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CA" w:rsidRDefault="006C17CA" w:rsidP="006C17CA">
      <w:pPr>
        <w:spacing w:after="0" w:line="240" w:lineRule="auto"/>
        <w:rPr>
          <w:rFonts w:ascii="Arial" w:hAnsi="Arial" w:cs="Arial"/>
          <w:sz w:val="20"/>
          <w:szCs w:val="20"/>
        </w:rPr>
      </w:pPr>
      <w:r w:rsidRPr="003A18F8">
        <w:rPr>
          <w:rFonts w:ascii="Arial" w:hAnsi="Arial" w:cs="Arial"/>
          <w:b/>
          <w:sz w:val="24"/>
          <w:szCs w:val="24"/>
        </w:rPr>
        <w:tab/>
      </w:r>
      <w:r w:rsidRPr="003A18F8">
        <w:rPr>
          <w:rFonts w:ascii="Arial" w:hAnsi="Arial" w:cs="Arial"/>
          <w:b/>
          <w:sz w:val="24"/>
          <w:szCs w:val="24"/>
        </w:rPr>
        <w:tab/>
      </w:r>
      <w:r w:rsidRPr="003A18F8">
        <w:rPr>
          <w:rFonts w:ascii="Arial" w:hAnsi="Arial" w:cs="Arial"/>
          <w:b/>
          <w:sz w:val="24"/>
          <w:szCs w:val="24"/>
        </w:rPr>
        <w:tab/>
      </w:r>
      <w:r w:rsidRPr="003A18F8">
        <w:rPr>
          <w:rFonts w:ascii="Arial" w:hAnsi="Arial" w:cs="Arial"/>
          <w:b/>
          <w:sz w:val="24"/>
          <w:szCs w:val="24"/>
        </w:rPr>
        <w:tab/>
      </w:r>
      <w:r w:rsidRPr="003A18F8">
        <w:rPr>
          <w:rFonts w:ascii="Arial" w:hAnsi="Arial" w:cs="Arial"/>
          <w:b/>
          <w:sz w:val="24"/>
          <w:szCs w:val="24"/>
        </w:rPr>
        <w:tab/>
      </w:r>
      <w:r w:rsidRPr="003A18F8">
        <w:rPr>
          <w:rFonts w:ascii="Arial" w:hAnsi="Arial" w:cs="Arial"/>
          <w:b/>
          <w:sz w:val="24"/>
          <w:szCs w:val="24"/>
        </w:rPr>
        <w:tab/>
      </w:r>
      <w:r w:rsidR="007064AA">
        <w:rPr>
          <w:rFonts w:ascii="Arial" w:hAnsi="Arial" w:cs="Arial"/>
          <w:b/>
          <w:sz w:val="24"/>
          <w:szCs w:val="24"/>
        </w:rPr>
        <w:tab/>
      </w:r>
      <w:r w:rsidR="007064AA">
        <w:rPr>
          <w:rFonts w:ascii="Arial" w:hAnsi="Arial" w:cs="Arial"/>
          <w:b/>
          <w:sz w:val="24"/>
          <w:szCs w:val="24"/>
        </w:rPr>
        <w:tab/>
      </w:r>
      <w:r w:rsidR="007064AA">
        <w:rPr>
          <w:rFonts w:ascii="Arial" w:hAnsi="Arial" w:cs="Arial"/>
          <w:b/>
          <w:sz w:val="24"/>
          <w:szCs w:val="24"/>
        </w:rPr>
        <w:tab/>
      </w:r>
      <w:r w:rsidR="007064AA">
        <w:rPr>
          <w:rFonts w:ascii="Arial" w:hAnsi="Arial" w:cs="Arial"/>
          <w:b/>
          <w:sz w:val="24"/>
          <w:szCs w:val="24"/>
        </w:rPr>
        <w:tab/>
      </w:r>
    </w:p>
    <w:p w:rsidR="006C17CA" w:rsidRPr="004514D6" w:rsidRDefault="006C17CA" w:rsidP="006C17CA">
      <w:pPr>
        <w:spacing w:after="0" w:line="240" w:lineRule="auto"/>
        <w:rPr>
          <w:rFonts w:ascii="Arial" w:hAnsi="Arial" w:cs="Arial"/>
          <w:sz w:val="20"/>
          <w:szCs w:val="20"/>
        </w:rPr>
      </w:pPr>
    </w:p>
    <w:p w:rsidR="006C17CA" w:rsidRPr="00987AA6" w:rsidRDefault="00987AA6" w:rsidP="00987AA6">
      <w:pPr>
        <w:tabs>
          <w:tab w:val="left" w:pos="6870"/>
        </w:tabs>
        <w:spacing w:after="0" w:line="240" w:lineRule="auto"/>
        <w:rPr>
          <w:rFonts w:ascii="AlfaPID" w:hAnsi="AlfaPID" w:cs="Arial"/>
          <w:sz w:val="52"/>
          <w:szCs w:val="52"/>
        </w:rPr>
      </w:pPr>
      <w:r>
        <w:rPr>
          <w:rFonts w:ascii="Arial" w:hAnsi="Arial" w:cs="Arial"/>
          <w:b/>
          <w:sz w:val="24"/>
          <w:szCs w:val="24"/>
        </w:rPr>
        <w:tab/>
      </w:r>
      <w:r w:rsidRPr="00CC5B56">
        <w:rPr>
          <w:rFonts w:ascii="AlfaPID" w:hAnsi="AlfaPID" w:cs="Arial"/>
          <w:sz w:val="52"/>
          <w:szCs w:val="52"/>
        </w:rPr>
        <w:t>*</w:t>
      </w:r>
      <w:r w:rsidR="00801DDA" w:rsidRPr="00801DDA">
        <w:rPr>
          <w:rFonts w:ascii="AlfaPID" w:hAnsi="AlfaPID" w:cs="Arial"/>
          <w:sz w:val="52"/>
          <w:szCs w:val="52"/>
        </w:rPr>
        <w:t>MC18X00AAXFK</w:t>
      </w:r>
      <w:r w:rsidRPr="00CC5B56">
        <w:rPr>
          <w:rFonts w:ascii="AlfaPID" w:hAnsi="AlfaPID" w:cs="Arial"/>
          <w:sz w:val="52"/>
          <w:szCs w:val="52"/>
        </w:rPr>
        <w:t>*</w:t>
      </w:r>
    </w:p>
    <w:p w:rsidR="006C17CA" w:rsidRDefault="006C17CA" w:rsidP="006C17CA">
      <w:pPr>
        <w:spacing w:after="0" w:line="240" w:lineRule="auto"/>
        <w:jc w:val="center"/>
        <w:rPr>
          <w:rFonts w:ascii="Arial" w:hAnsi="Arial" w:cs="Arial"/>
          <w:b/>
          <w:sz w:val="24"/>
          <w:szCs w:val="24"/>
        </w:rPr>
      </w:pPr>
    </w:p>
    <w:p w:rsidR="006C17CA" w:rsidRDefault="006C17CA" w:rsidP="006C17CA">
      <w:pPr>
        <w:spacing w:after="0" w:line="240" w:lineRule="auto"/>
        <w:jc w:val="center"/>
        <w:rPr>
          <w:rFonts w:ascii="Arial" w:hAnsi="Arial" w:cs="Arial"/>
          <w:b/>
          <w:sz w:val="24"/>
          <w:szCs w:val="24"/>
        </w:rPr>
      </w:pPr>
    </w:p>
    <w:p w:rsidR="006C17CA" w:rsidRPr="00987AA6" w:rsidRDefault="006E750A" w:rsidP="006C17CA">
      <w:pPr>
        <w:spacing w:after="0" w:line="240" w:lineRule="auto"/>
        <w:jc w:val="center"/>
        <w:rPr>
          <w:rFonts w:ascii="Arial" w:hAnsi="Arial" w:cs="Arial"/>
          <w:b/>
          <w:sz w:val="32"/>
          <w:szCs w:val="32"/>
        </w:rPr>
      </w:pPr>
      <w:r>
        <w:rPr>
          <w:rFonts w:ascii="Arial" w:hAnsi="Arial" w:cs="Arial"/>
          <w:b/>
          <w:sz w:val="32"/>
          <w:szCs w:val="32"/>
        </w:rPr>
        <w:t>DODATEK č</w:t>
      </w:r>
      <w:r w:rsidR="00BA630B">
        <w:rPr>
          <w:rFonts w:ascii="Arial" w:hAnsi="Arial" w:cs="Arial"/>
          <w:b/>
          <w:sz w:val="32"/>
          <w:szCs w:val="32"/>
        </w:rPr>
        <w:t>.</w:t>
      </w:r>
      <w:r>
        <w:rPr>
          <w:rFonts w:ascii="Arial" w:hAnsi="Arial" w:cs="Arial"/>
          <w:b/>
          <w:sz w:val="32"/>
          <w:szCs w:val="32"/>
        </w:rPr>
        <w:t xml:space="preserve"> </w:t>
      </w:r>
      <w:r w:rsidR="00BA630B">
        <w:rPr>
          <w:rFonts w:ascii="Arial" w:hAnsi="Arial" w:cs="Arial"/>
          <w:b/>
          <w:sz w:val="32"/>
          <w:szCs w:val="32"/>
        </w:rPr>
        <w:t>1 KE SMLOUVĚ</w:t>
      </w:r>
      <w:r w:rsidR="006C17CA" w:rsidRPr="00987AA6">
        <w:rPr>
          <w:rFonts w:ascii="Arial" w:hAnsi="Arial" w:cs="Arial"/>
          <w:b/>
          <w:sz w:val="32"/>
          <w:szCs w:val="32"/>
        </w:rPr>
        <w:t xml:space="preserve"> O DÍLO</w:t>
      </w:r>
      <w:r w:rsidR="00C2260B">
        <w:rPr>
          <w:rFonts w:ascii="Arial" w:hAnsi="Arial" w:cs="Arial"/>
          <w:b/>
          <w:sz w:val="32"/>
          <w:szCs w:val="32"/>
        </w:rPr>
        <w:t xml:space="preserve"> S-2018/95/014</w:t>
      </w:r>
      <w:r w:rsidR="00D14A01">
        <w:rPr>
          <w:rFonts w:ascii="Arial" w:hAnsi="Arial" w:cs="Arial"/>
          <w:b/>
          <w:sz w:val="32"/>
          <w:szCs w:val="32"/>
        </w:rPr>
        <w:t>8</w:t>
      </w:r>
    </w:p>
    <w:p w:rsidR="006C17CA" w:rsidRPr="003A18F8" w:rsidRDefault="006C17CA" w:rsidP="006C17CA">
      <w:pPr>
        <w:spacing w:after="120" w:line="240" w:lineRule="auto"/>
        <w:jc w:val="both"/>
        <w:rPr>
          <w:rFonts w:ascii="Arial" w:hAnsi="Arial" w:cs="Arial"/>
        </w:rPr>
      </w:pPr>
    </w:p>
    <w:p w:rsidR="006C17CA" w:rsidRPr="005551A8" w:rsidRDefault="006C17CA" w:rsidP="006C17CA">
      <w:pPr>
        <w:pStyle w:val="Smlouva2"/>
        <w:rPr>
          <w:rFonts w:ascii="Arial" w:hAnsi="Arial" w:cs="Arial"/>
          <w:sz w:val="22"/>
          <w:szCs w:val="22"/>
        </w:rPr>
      </w:pPr>
      <w:r w:rsidRPr="005551A8">
        <w:rPr>
          <w:rFonts w:ascii="Arial" w:hAnsi="Arial" w:cs="Arial"/>
          <w:sz w:val="22"/>
          <w:szCs w:val="22"/>
        </w:rPr>
        <w:t>I.</w:t>
      </w:r>
    </w:p>
    <w:p w:rsidR="006C17CA" w:rsidRPr="005551A8" w:rsidRDefault="006C17CA" w:rsidP="006C17CA">
      <w:pPr>
        <w:pStyle w:val="Smlouva2"/>
        <w:rPr>
          <w:rFonts w:ascii="Arial" w:hAnsi="Arial" w:cs="Arial"/>
          <w:sz w:val="22"/>
          <w:szCs w:val="22"/>
        </w:rPr>
      </w:pPr>
      <w:r w:rsidRPr="005551A8">
        <w:rPr>
          <w:rFonts w:ascii="Arial" w:hAnsi="Arial" w:cs="Arial"/>
          <w:sz w:val="22"/>
          <w:szCs w:val="22"/>
        </w:rPr>
        <w:t>Smluvní strany</w:t>
      </w:r>
    </w:p>
    <w:p w:rsidR="006C17CA" w:rsidRPr="002F4D2B" w:rsidRDefault="006C17CA" w:rsidP="006C17CA">
      <w:pPr>
        <w:pStyle w:val="Smlouva2"/>
        <w:rPr>
          <w:rFonts w:ascii="Arial" w:hAnsi="Arial" w:cs="Arial"/>
          <w:sz w:val="20"/>
          <w:szCs w:val="20"/>
        </w:rPr>
      </w:pPr>
    </w:p>
    <w:p w:rsidR="006C17CA" w:rsidRPr="002F4D2B" w:rsidRDefault="006C17CA" w:rsidP="006C17CA">
      <w:pPr>
        <w:tabs>
          <w:tab w:val="left" w:pos="1620"/>
          <w:tab w:val="left" w:pos="2160"/>
        </w:tabs>
        <w:spacing w:after="0" w:line="240" w:lineRule="auto"/>
        <w:jc w:val="both"/>
        <w:rPr>
          <w:rFonts w:ascii="Arial" w:hAnsi="Arial" w:cs="Arial"/>
          <w:b/>
          <w:sz w:val="20"/>
          <w:szCs w:val="20"/>
        </w:rPr>
      </w:pPr>
      <w:r w:rsidRPr="002F4D2B">
        <w:rPr>
          <w:rFonts w:ascii="Arial" w:hAnsi="Arial" w:cs="Arial"/>
          <w:b/>
          <w:sz w:val="20"/>
          <w:szCs w:val="20"/>
        </w:rPr>
        <w:t>1.</w:t>
      </w:r>
    </w:p>
    <w:p w:rsidR="006C17CA" w:rsidRPr="002F4D2B" w:rsidRDefault="006C17CA" w:rsidP="006C17CA">
      <w:pPr>
        <w:tabs>
          <w:tab w:val="left" w:pos="1620"/>
          <w:tab w:val="left" w:pos="2160"/>
        </w:tabs>
        <w:spacing w:after="0" w:line="240" w:lineRule="auto"/>
        <w:jc w:val="both"/>
        <w:rPr>
          <w:rFonts w:ascii="Arial" w:hAnsi="Arial" w:cs="Arial"/>
          <w:b/>
          <w:sz w:val="20"/>
          <w:szCs w:val="20"/>
        </w:rPr>
      </w:pPr>
      <w:r w:rsidRPr="002F4D2B">
        <w:rPr>
          <w:rFonts w:ascii="Arial" w:hAnsi="Arial" w:cs="Arial"/>
          <w:b/>
          <w:sz w:val="20"/>
          <w:szCs w:val="20"/>
        </w:rPr>
        <w:t>Objednatel:</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b/>
          <w:sz w:val="20"/>
          <w:szCs w:val="20"/>
        </w:rPr>
        <w:t>Městská část Praha 18</w:t>
      </w:r>
    </w:p>
    <w:p w:rsidR="006C17CA" w:rsidRPr="002F4D2B" w:rsidRDefault="006C17CA" w:rsidP="006C17CA">
      <w:pPr>
        <w:tabs>
          <w:tab w:val="left" w:pos="1620"/>
          <w:tab w:val="left" w:pos="2160"/>
        </w:tabs>
        <w:spacing w:after="0" w:line="240" w:lineRule="auto"/>
        <w:jc w:val="both"/>
        <w:rPr>
          <w:rFonts w:ascii="Arial" w:hAnsi="Arial" w:cs="Arial"/>
          <w:b/>
          <w:sz w:val="20"/>
          <w:szCs w:val="20"/>
        </w:rPr>
      </w:pPr>
      <w:r w:rsidRPr="002F4D2B">
        <w:rPr>
          <w:rFonts w:ascii="Arial" w:hAnsi="Arial" w:cs="Arial"/>
          <w:sz w:val="20"/>
          <w:szCs w:val="20"/>
        </w:rPr>
        <w:t>Sídlo:</w:t>
      </w:r>
      <w:r w:rsidRPr="002F4D2B">
        <w:rPr>
          <w:rFonts w:ascii="Arial" w:hAnsi="Arial" w:cs="Arial"/>
          <w:b/>
          <w:sz w:val="20"/>
          <w:szCs w:val="20"/>
        </w:rPr>
        <w:tab/>
      </w:r>
      <w:r w:rsidRPr="002F4D2B">
        <w:rPr>
          <w:rFonts w:ascii="Arial" w:hAnsi="Arial" w:cs="Arial"/>
          <w:b/>
          <w:sz w:val="20"/>
          <w:szCs w:val="20"/>
        </w:rPr>
        <w:tab/>
      </w:r>
      <w:r w:rsidRPr="002F4D2B">
        <w:rPr>
          <w:rFonts w:ascii="Arial" w:hAnsi="Arial" w:cs="Arial"/>
          <w:b/>
          <w:sz w:val="20"/>
          <w:szCs w:val="20"/>
        </w:rPr>
        <w:tab/>
      </w:r>
      <w:r w:rsidRPr="002F4D2B">
        <w:rPr>
          <w:rFonts w:ascii="Arial" w:hAnsi="Arial" w:cs="Arial"/>
          <w:snapToGrid w:val="0"/>
          <w:sz w:val="20"/>
          <w:szCs w:val="20"/>
        </w:rPr>
        <w:t>Bechyňská 639, 199 00 Praha - Letňany</w:t>
      </w:r>
    </w:p>
    <w:p w:rsidR="006C17CA" w:rsidRPr="002F4D2B" w:rsidRDefault="006C17CA" w:rsidP="006C17CA">
      <w:pPr>
        <w:spacing w:after="0" w:line="240" w:lineRule="auto"/>
        <w:ind w:left="2127" w:hanging="2127"/>
        <w:jc w:val="both"/>
        <w:rPr>
          <w:rFonts w:ascii="Arial" w:hAnsi="Arial" w:cs="Arial"/>
          <w:sz w:val="20"/>
          <w:szCs w:val="20"/>
        </w:rPr>
      </w:pPr>
      <w:r w:rsidRPr="002F4D2B">
        <w:rPr>
          <w:rFonts w:ascii="Arial" w:hAnsi="Arial" w:cs="Arial"/>
          <w:sz w:val="20"/>
          <w:szCs w:val="20"/>
        </w:rPr>
        <w:t>Zastoupen:</w:t>
      </w:r>
      <w:r w:rsidRPr="002F4D2B">
        <w:rPr>
          <w:rFonts w:ascii="Arial" w:hAnsi="Arial" w:cs="Arial"/>
          <w:sz w:val="20"/>
          <w:szCs w:val="20"/>
        </w:rPr>
        <w:tab/>
      </w:r>
      <w:r w:rsidRPr="002F4D2B">
        <w:rPr>
          <w:rFonts w:ascii="Arial" w:hAnsi="Arial" w:cs="Arial"/>
          <w:sz w:val="20"/>
          <w:szCs w:val="20"/>
        </w:rPr>
        <w:tab/>
      </w:r>
      <w:r w:rsidR="00C2260B">
        <w:rPr>
          <w:rFonts w:ascii="Arial" w:hAnsi="Arial" w:cs="Arial"/>
          <w:b/>
          <w:sz w:val="20"/>
          <w:szCs w:val="20"/>
        </w:rPr>
        <w:t>Mgr. Zdeněk Kučera, MBA</w:t>
      </w:r>
      <w:r w:rsidRPr="002F4D2B">
        <w:rPr>
          <w:rFonts w:ascii="Arial" w:hAnsi="Arial" w:cs="Arial"/>
          <w:b/>
          <w:sz w:val="20"/>
          <w:szCs w:val="20"/>
        </w:rPr>
        <w:t xml:space="preserve"> </w:t>
      </w:r>
      <w:r w:rsidRPr="002F4D2B">
        <w:rPr>
          <w:rFonts w:ascii="Arial" w:hAnsi="Arial" w:cs="Arial"/>
          <w:sz w:val="20"/>
          <w:szCs w:val="20"/>
        </w:rPr>
        <w:t>– starosta</w:t>
      </w:r>
    </w:p>
    <w:p w:rsidR="006C17CA" w:rsidRPr="00ED2117" w:rsidRDefault="006C17CA" w:rsidP="006C17CA">
      <w:pPr>
        <w:spacing w:after="0" w:line="240" w:lineRule="auto"/>
        <w:ind w:left="2836" w:hanging="2836"/>
        <w:jc w:val="both"/>
        <w:rPr>
          <w:rFonts w:ascii="Arial" w:hAnsi="Arial" w:cs="Arial"/>
          <w:sz w:val="20"/>
          <w:szCs w:val="20"/>
        </w:rPr>
      </w:pPr>
      <w:r w:rsidRPr="002F4D2B">
        <w:rPr>
          <w:rFonts w:ascii="Arial" w:hAnsi="Arial" w:cs="Arial"/>
          <w:color w:val="000000"/>
          <w:sz w:val="20"/>
          <w:szCs w:val="20"/>
        </w:rPr>
        <w:t>Zástupce pro věci technické:</w:t>
      </w:r>
      <w:r w:rsidRPr="002F4D2B">
        <w:rPr>
          <w:rFonts w:ascii="Arial" w:hAnsi="Arial" w:cs="Arial"/>
          <w:color w:val="000000"/>
          <w:sz w:val="20"/>
          <w:szCs w:val="20"/>
        </w:rPr>
        <w:tab/>
      </w:r>
      <w:r w:rsidR="00D300D6" w:rsidRPr="00ED2117">
        <w:rPr>
          <w:rFonts w:ascii="Arial" w:hAnsi="Arial" w:cs="Arial"/>
          <w:b/>
          <w:sz w:val="20"/>
          <w:szCs w:val="20"/>
        </w:rPr>
        <w:t>Ondřej Kajínek</w:t>
      </w:r>
      <w:r w:rsidRPr="00ED2117">
        <w:rPr>
          <w:rFonts w:ascii="Arial" w:hAnsi="Arial" w:cs="Arial"/>
          <w:b/>
          <w:sz w:val="20"/>
          <w:szCs w:val="20"/>
        </w:rPr>
        <w:t xml:space="preserve"> </w:t>
      </w:r>
      <w:r w:rsidRPr="00ED2117">
        <w:rPr>
          <w:rFonts w:ascii="Arial" w:hAnsi="Arial" w:cs="Arial"/>
          <w:sz w:val="20"/>
          <w:szCs w:val="20"/>
        </w:rPr>
        <w:t xml:space="preserve">– </w:t>
      </w:r>
      <w:r w:rsidR="00D300D6" w:rsidRPr="00ED2117">
        <w:rPr>
          <w:rFonts w:ascii="Arial" w:hAnsi="Arial" w:cs="Arial"/>
          <w:sz w:val="20"/>
          <w:szCs w:val="20"/>
        </w:rPr>
        <w:t xml:space="preserve">odbor </w:t>
      </w:r>
      <w:r w:rsidR="00D300D6" w:rsidRPr="00ED2117">
        <w:rPr>
          <w:rFonts w:ascii="Arial" w:hAnsi="Arial" w:cs="Arial"/>
          <w:sz w:val="20"/>
          <w:szCs w:val="20"/>
          <w:lang w:eastAsia="cs-CZ"/>
        </w:rPr>
        <w:t>hospodářské správy a investic</w:t>
      </w:r>
    </w:p>
    <w:p w:rsidR="006C17CA" w:rsidRPr="00D300D6" w:rsidRDefault="006C17CA" w:rsidP="006C17CA">
      <w:pPr>
        <w:spacing w:after="0" w:line="240" w:lineRule="auto"/>
        <w:ind w:left="2836" w:hanging="2836"/>
        <w:jc w:val="both"/>
        <w:rPr>
          <w:rFonts w:ascii="Arial" w:hAnsi="Arial" w:cs="Arial"/>
          <w:sz w:val="20"/>
          <w:szCs w:val="20"/>
        </w:rPr>
      </w:pPr>
      <w:r w:rsidRPr="00ED2117">
        <w:rPr>
          <w:rFonts w:ascii="Arial" w:hAnsi="Arial" w:cs="Arial"/>
          <w:sz w:val="20"/>
          <w:szCs w:val="20"/>
        </w:rPr>
        <w:tab/>
        <w:t>tel:</w:t>
      </w:r>
      <w:r w:rsidR="00D300D6" w:rsidRPr="00ED2117">
        <w:rPr>
          <w:rFonts w:ascii="Arial" w:hAnsi="Arial" w:cs="Arial"/>
          <w:sz w:val="20"/>
          <w:szCs w:val="20"/>
          <w:lang w:eastAsia="cs-CZ"/>
        </w:rPr>
        <w:t xml:space="preserve">, </w:t>
      </w:r>
      <w:r w:rsidRPr="00ED2117">
        <w:rPr>
          <w:rFonts w:ascii="Arial" w:hAnsi="Arial" w:cs="Arial"/>
          <w:sz w:val="20"/>
          <w:szCs w:val="20"/>
        </w:rPr>
        <w:t xml:space="preserve">e-mail: </w:t>
      </w:r>
    </w:p>
    <w:p w:rsidR="006C17CA" w:rsidRPr="002F4D2B" w:rsidRDefault="006C17CA" w:rsidP="006C17CA">
      <w:pPr>
        <w:spacing w:after="0" w:line="240" w:lineRule="auto"/>
        <w:jc w:val="both"/>
        <w:rPr>
          <w:rFonts w:ascii="Arial" w:hAnsi="Arial" w:cs="Arial"/>
          <w:sz w:val="20"/>
          <w:szCs w:val="20"/>
        </w:rPr>
      </w:pPr>
      <w:r w:rsidRPr="002F4D2B">
        <w:rPr>
          <w:rFonts w:ascii="Arial" w:hAnsi="Arial" w:cs="Arial"/>
          <w:sz w:val="20"/>
          <w:szCs w:val="20"/>
        </w:rPr>
        <w:t>IČ:</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bCs/>
          <w:snapToGrid w:val="0"/>
          <w:sz w:val="20"/>
          <w:szCs w:val="20"/>
        </w:rPr>
        <w:t>00231321</w:t>
      </w:r>
    </w:p>
    <w:p w:rsidR="006C17CA" w:rsidRPr="002F4D2B" w:rsidRDefault="006C17CA" w:rsidP="006C17CA">
      <w:pPr>
        <w:tabs>
          <w:tab w:val="left" w:pos="1620"/>
          <w:tab w:val="left" w:pos="2160"/>
        </w:tabs>
        <w:spacing w:after="0" w:line="240" w:lineRule="auto"/>
        <w:jc w:val="both"/>
        <w:rPr>
          <w:rFonts w:ascii="Arial" w:hAnsi="Arial" w:cs="Arial"/>
          <w:sz w:val="20"/>
          <w:szCs w:val="20"/>
        </w:rPr>
      </w:pPr>
      <w:r w:rsidRPr="002F4D2B">
        <w:rPr>
          <w:rFonts w:ascii="Arial" w:hAnsi="Arial" w:cs="Arial"/>
          <w:sz w:val="20"/>
          <w:szCs w:val="20"/>
        </w:rPr>
        <w:t>DIČ:</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t>CZ</w:t>
      </w:r>
      <w:r w:rsidRPr="002F4D2B">
        <w:rPr>
          <w:rFonts w:ascii="Arial" w:hAnsi="Arial" w:cs="Arial"/>
          <w:bCs/>
          <w:snapToGrid w:val="0"/>
          <w:sz w:val="20"/>
          <w:szCs w:val="20"/>
        </w:rPr>
        <w:t>00231321</w:t>
      </w:r>
    </w:p>
    <w:p w:rsidR="006C17CA" w:rsidRPr="002F4D2B" w:rsidRDefault="006C17CA" w:rsidP="006C17CA">
      <w:pPr>
        <w:tabs>
          <w:tab w:val="left" w:pos="1620"/>
          <w:tab w:val="left" w:pos="2160"/>
        </w:tabs>
        <w:spacing w:after="0" w:line="240" w:lineRule="auto"/>
        <w:jc w:val="both"/>
        <w:rPr>
          <w:rFonts w:ascii="Arial" w:hAnsi="Arial" w:cs="Arial"/>
          <w:sz w:val="20"/>
          <w:szCs w:val="20"/>
        </w:rPr>
      </w:pPr>
      <w:r w:rsidRPr="002F4D2B">
        <w:rPr>
          <w:rFonts w:ascii="Arial" w:hAnsi="Arial" w:cs="Arial"/>
          <w:sz w:val="20"/>
          <w:szCs w:val="20"/>
        </w:rPr>
        <w:t>Bankovní spojení:</w:t>
      </w:r>
      <w:r w:rsidRPr="002F4D2B">
        <w:rPr>
          <w:rFonts w:ascii="Arial" w:hAnsi="Arial" w:cs="Arial"/>
          <w:sz w:val="20"/>
          <w:szCs w:val="20"/>
        </w:rPr>
        <w:tab/>
      </w:r>
      <w:r w:rsidRPr="002F4D2B">
        <w:rPr>
          <w:rFonts w:ascii="Arial" w:hAnsi="Arial" w:cs="Arial"/>
          <w:sz w:val="20"/>
          <w:szCs w:val="20"/>
        </w:rPr>
        <w:tab/>
      </w:r>
      <w:r>
        <w:rPr>
          <w:rFonts w:ascii="Arial" w:hAnsi="Arial" w:cs="Arial"/>
          <w:sz w:val="20"/>
          <w:szCs w:val="20"/>
        </w:rPr>
        <w:tab/>
      </w:r>
      <w:r w:rsidRPr="002F4D2B">
        <w:rPr>
          <w:rFonts w:ascii="Arial" w:hAnsi="Arial" w:cs="Arial"/>
          <w:sz w:val="20"/>
          <w:szCs w:val="20"/>
        </w:rPr>
        <w:t xml:space="preserve">Česká spořitelna, a.s. č. ú.: 27 – 2000937329 </w:t>
      </w:r>
      <w:r w:rsidRPr="002F4D2B">
        <w:rPr>
          <w:rFonts w:ascii="Arial" w:hAnsi="Arial" w:cs="Arial"/>
          <w:b/>
          <w:sz w:val="20"/>
          <w:szCs w:val="20"/>
        </w:rPr>
        <w:t>/</w:t>
      </w:r>
      <w:r w:rsidRPr="002F4D2B">
        <w:rPr>
          <w:rFonts w:ascii="Arial" w:hAnsi="Arial" w:cs="Arial"/>
          <w:sz w:val="20"/>
          <w:szCs w:val="20"/>
        </w:rPr>
        <w:t xml:space="preserve"> 0800</w:t>
      </w:r>
    </w:p>
    <w:p w:rsidR="006C17CA" w:rsidRPr="002F4D2B" w:rsidRDefault="006C17CA" w:rsidP="006C17CA">
      <w:pPr>
        <w:tabs>
          <w:tab w:val="left" w:pos="1620"/>
          <w:tab w:val="left" w:pos="2160"/>
        </w:tabs>
        <w:spacing w:after="0" w:line="240" w:lineRule="auto"/>
        <w:jc w:val="both"/>
        <w:rPr>
          <w:rFonts w:ascii="Arial" w:hAnsi="Arial" w:cs="Arial"/>
          <w:sz w:val="20"/>
          <w:szCs w:val="20"/>
        </w:rPr>
      </w:pPr>
      <w:r w:rsidRPr="002F4D2B">
        <w:rPr>
          <w:rFonts w:ascii="Arial" w:hAnsi="Arial" w:cs="Arial"/>
          <w:sz w:val="20"/>
          <w:szCs w:val="20"/>
        </w:rPr>
        <w:t>Tel.:</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t>+420 284 028 111</w:t>
      </w:r>
      <w:r w:rsidRPr="002F4D2B">
        <w:rPr>
          <w:rFonts w:ascii="Arial" w:hAnsi="Arial" w:cs="Arial"/>
          <w:sz w:val="20"/>
          <w:szCs w:val="20"/>
        </w:rPr>
        <w:tab/>
      </w:r>
    </w:p>
    <w:p w:rsidR="006C17CA" w:rsidRPr="002F4D2B" w:rsidRDefault="006C17CA" w:rsidP="006C17CA">
      <w:pPr>
        <w:spacing w:after="0" w:line="240" w:lineRule="auto"/>
        <w:jc w:val="both"/>
        <w:rPr>
          <w:rFonts w:ascii="Arial" w:hAnsi="Arial" w:cs="Arial"/>
          <w:sz w:val="20"/>
          <w:szCs w:val="20"/>
        </w:rPr>
      </w:pPr>
      <w:r w:rsidRPr="002F4D2B">
        <w:rPr>
          <w:rFonts w:ascii="Arial" w:hAnsi="Arial" w:cs="Arial"/>
          <w:sz w:val="20"/>
          <w:szCs w:val="20"/>
        </w:rPr>
        <w:t>ID datové schránky:</w:t>
      </w:r>
      <w:r w:rsidRPr="002F4D2B">
        <w:rPr>
          <w:rFonts w:ascii="Arial" w:hAnsi="Arial" w:cs="Arial"/>
          <w:sz w:val="20"/>
          <w:szCs w:val="20"/>
        </w:rPr>
        <w:tab/>
      </w:r>
      <w:r w:rsidRPr="002F4D2B">
        <w:rPr>
          <w:rFonts w:ascii="Arial" w:hAnsi="Arial" w:cs="Arial"/>
          <w:sz w:val="20"/>
          <w:szCs w:val="20"/>
        </w:rPr>
        <w:tab/>
        <w:t>87ubtf2</w:t>
      </w:r>
    </w:p>
    <w:p w:rsidR="006C17CA" w:rsidRPr="002F4D2B" w:rsidRDefault="006C17CA" w:rsidP="006C17CA">
      <w:pPr>
        <w:tabs>
          <w:tab w:val="left" w:pos="6300"/>
        </w:tabs>
        <w:spacing w:after="0" w:line="240" w:lineRule="auto"/>
        <w:ind w:left="4680" w:hanging="4680"/>
        <w:jc w:val="both"/>
        <w:rPr>
          <w:rFonts w:ascii="Arial" w:hAnsi="Arial" w:cs="Arial"/>
          <w:sz w:val="20"/>
          <w:szCs w:val="20"/>
        </w:rPr>
      </w:pPr>
      <w:r w:rsidRPr="002F4D2B">
        <w:rPr>
          <w:rFonts w:ascii="Arial" w:hAnsi="Arial" w:cs="Arial"/>
          <w:sz w:val="20"/>
          <w:szCs w:val="20"/>
        </w:rPr>
        <w:t>(dále jen „objednatel“)</w:t>
      </w:r>
    </w:p>
    <w:p w:rsidR="006C17CA" w:rsidRPr="002F4D2B" w:rsidRDefault="006C17CA" w:rsidP="006C17CA">
      <w:pPr>
        <w:tabs>
          <w:tab w:val="left" w:pos="6300"/>
        </w:tabs>
        <w:spacing w:after="0" w:line="240" w:lineRule="auto"/>
        <w:ind w:left="4680" w:hanging="4680"/>
        <w:rPr>
          <w:rFonts w:ascii="Arial" w:hAnsi="Arial" w:cs="Arial"/>
          <w:sz w:val="20"/>
          <w:szCs w:val="20"/>
        </w:rPr>
      </w:pPr>
    </w:p>
    <w:p w:rsidR="006C17CA" w:rsidRPr="002F4D2B" w:rsidRDefault="006C17CA" w:rsidP="006C17CA">
      <w:pPr>
        <w:tabs>
          <w:tab w:val="left" w:pos="6300"/>
        </w:tabs>
        <w:spacing w:after="0" w:line="240" w:lineRule="auto"/>
        <w:ind w:left="4680" w:hanging="4680"/>
        <w:rPr>
          <w:rFonts w:ascii="Arial" w:hAnsi="Arial" w:cs="Arial"/>
          <w:sz w:val="20"/>
          <w:szCs w:val="20"/>
        </w:rPr>
      </w:pPr>
      <w:r w:rsidRPr="002F4D2B">
        <w:rPr>
          <w:rFonts w:ascii="Arial" w:hAnsi="Arial" w:cs="Arial"/>
          <w:sz w:val="20"/>
          <w:szCs w:val="20"/>
        </w:rPr>
        <w:t>a</w:t>
      </w:r>
    </w:p>
    <w:p w:rsidR="006C17CA" w:rsidRPr="002F4D2B" w:rsidRDefault="006C17CA" w:rsidP="006C17CA">
      <w:pPr>
        <w:tabs>
          <w:tab w:val="left" w:pos="6300"/>
        </w:tabs>
        <w:spacing w:after="0" w:line="240" w:lineRule="auto"/>
        <w:ind w:left="4680" w:hanging="4680"/>
        <w:rPr>
          <w:rFonts w:ascii="Arial" w:hAnsi="Arial" w:cs="Arial"/>
          <w:sz w:val="20"/>
          <w:szCs w:val="20"/>
        </w:rPr>
      </w:pPr>
    </w:p>
    <w:p w:rsidR="006C17CA" w:rsidRPr="002F4D2B" w:rsidRDefault="006C17CA" w:rsidP="006C17CA">
      <w:pPr>
        <w:spacing w:after="0" w:line="240" w:lineRule="auto"/>
        <w:rPr>
          <w:rFonts w:ascii="Arial" w:hAnsi="Arial" w:cs="Arial"/>
          <w:b/>
          <w:snapToGrid w:val="0"/>
          <w:sz w:val="20"/>
          <w:szCs w:val="20"/>
        </w:rPr>
      </w:pPr>
      <w:r w:rsidRPr="002F4D2B">
        <w:rPr>
          <w:rFonts w:ascii="Arial" w:hAnsi="Arial" w:cs="Arial"/>
          <w:b/>
          <w:snapToGrid w:val="0"/>
          <w:sz w:val="20"/>
          <w:szCs w:val="20"/>
        </w:rPr>
        <w:t>2.</w:t>
      </w:r>
    </w:p>
    <w:p w:rsidR="006E3BFB" w:rsidRPr="002F4D2B" w:rsidRDefault="006E3BFB" w:rsidP="006E3BFB">
      <w:pPr>
        <w:spacing w:after="0" w:line="240" w:lineRule="auto"/>
        <w:rPr>
          <w:rFonts w:ascii="Arial" w:hAnsi="Arial" w:cs="Arial"/>
          <w:b/>
          <w:snapToGrid w:val="0"/>
          <w:sz w:val="20"/>
          <w:szCs w:val="20"/>
        </w:rPr>
      </w:pPr>
      <w:r w:rsidRPr="002F4D2B">
        <w:rPr>
          <w:rFonts w:ascii="Arial" w:hAnsi="Arial" w:cs="Arial"/>
          <w:b/>
          <w:snapToGrid w:val="0"/>
          <w:sz w:val="20"/>
          <w:szCs w:val="20"/>
        </w:rPr>
        <w:t>Zhotovitel:</w:t>
      </w:r>
      <w:r w:rsidRPr="002F4D2B">
        <w:rPr>
          <w:rFonts w:ascii="Arial" w:hAnsi="Arial" w:cs="Arial"/>
          <w:b/>
          <w:snapToGrid w:val="0"/>
          <w:sz w:val="20"/>
          <w:szCs w:val="20"/>
        </w:rPr>
        <w:tab/>
      </w:r>
      <w:r w:rsidRPr="002F4D2B">
        <w:rPr>
          <w:rFonts w:ascii="Arial" w:hAnsi="Arial" w:cs="Arial"/>
          <w:b/>
          <w:snapToGrid w:val="0"/>
          <w:sz w:val="20"/>
          <w:szCs w:val="20"/>
        </w:rPr>
        <w:tab/>
      </w:r>
      <w:r w:rsidRPr="002F4D2B">
        <w:rPr>
          <w:rFonts w:ascii="Arial" w:hAnsi="Arial" w:cs="Arial"/>
          <w:b/>
          <w:snapToGrid w:val="0"/>
          <w:sz w:val="20"/>
          <w:szCs w:val="20"/>
        </w:rPr>
        <w:tab/>
      </w:r>
      <w:r w:rsidRPr="006E3BFB">
        <w:rPr>
          <w:rFonts w:ascii="Arial" w:hAnsi="Arial" w:cs="Arial"/>
          <w:b/>
          <w:sz w:val="20"/>
          <w:szCs w:val="20"/>
          <w:lang w:val="de-DE"/>
        </w:rPr>
        <w:t>CONACT, s.r.o.</w:t>
      </w:r>
    </w:p>
    <w:p w:rsidR="006E3BFB" w:rsidRPr="002F4D2B" w:rsidRDefault="006E3BFB" w:rsidP="006E3BFB">
      <w:pPr>
        <w:spacing w:after="0" w:line="240" w:lineRule="auto"/>
        <w:rPr>
          <w:rFonts w:ascii="Arial" w:hAnsi="Arial" w:cs="Arial"/>
          <w:sz w:val="20"/>
          <w:szCs w:val="20"/>
        </w:rPr>
      </w:pPr>
      <w:r w:rsidRPr="002F4D2B">
        <w:rPr>
          <w:rFonts w:ascii="Arial" w:hAnsi="Arial" w:cs="Arial"/>
          <w:snapToGrid w:val="0"/>
          <w:sz w:val="20"/>
          <w:szCs w:val="20"/>
        </w:rPr>
        <w:t>Sídlo:</w:t>
      </w:r>
      <w:r w:rsidRPr="002F4D2B">
        <w:rPr>
          <w:rFonts w:ascii="Arial" w:hAnsi="Arial" w:cs="Arial"/>
          <w:b/>
          <w:i/>
          <w:sz w:val="20"/>
          <w:szCs w:val="20"/>
        </w:rPr>
        <w:tab/>
      </w:r>
      <w:r w:rsidRPr="002F4D2B">
        <w:rPr>
          <w:rFonts w:ascii="Arial" w:hAnsi="Arial" w:cs="Arial"/>
          <w:b/>
          <w:i/>
          <w:sz w:val="20"/>
          <w:szCs w:val="20"/>
        </w:rPr>
        <w:tab/>
      </w:r>
      <w:r w:rsidRPr="002F4D2B">
        <w:rPr>
          <w:rFonts w:ascii="Arial" w:hAnsi="Arial" w:cs="Arial"/>
          <w:b/>
          <w:i/>
          <w:sz w:val="20"/>
          <w:szCs w:val="20"/>
        </w:rPr>
        <w:tab/>
      </w:r>
      <w:r w:rsidRPr="002F4D2B">
        <w:rPr>
          <w:rFonts w:ascii="Arial" w:hAnsi="Arial" w:cs="Arial"/>
          <w:b/>
          <w:i/>
          <w:sz w:val="20"/>
          <w:szCs w:val="20"/>
        </w:rPr>
        <w:tab/>
      </w:r>
      <w:r>
        <w:rPr>
          <w:rFonts w:ascii="Arial" w:hAnsi="Arial" w:cs="Arial"/>
          <w:sz w:val="20"/>
          <w:szCs w:val="20"/>
        </w:rPr>
        <w:t xml:space="preserve">Práčská 2669, 106 00 Praha 10, </w:t>
      </w:r>
      <w:r w:rsidRPr="002F4D2B">
        <w:rPr>
          <w:rFonts w:ascii="Arial" w:hAnsi="Arial" w:cs="Arial"/>
          <w:sz w:val="20"/>
          <w:szCs w:val="20"/>
        </w:rPr>
        <w:t xml:space="preserve"> </w:t>
      </w:r>
    </w:p>
    <w:p w:rsidR="006E3BFB" w:rsidRPr="002F4D2B" w:rsidRDefault="006E3BFB" w:rsidP="006E3BFB">
      <w:pPr>
        <w:spacing w:after="0" w:line="240" w:lineRule="auto"/>
        <w:rPr>
          <w:rFonts w:ascii="Arial" w:hAnsi="Arial" w:cs="Arial"/>
          <w:sz w:val="20"/>
          <w:szCs w:val="20"/>
        </w:rPr>
      </w:pPr>
      <w:r w:rsidRPr="002F4D2B">
        <w:rPr>
          <w:rFonts w:ascii="Arial" w:hAnsi="Arial" w:cs="Arial"/>
          <w:snapToGrid w:val="0"/>
          <w:sz w:val="20"/>
          <w:szCs w:val="20"/>
        </w:rPr>
        <w:t xml:space="preserve">Zapsaná v obchodním rejstříku vedeném u </w:t>
      </w:r>
      <w:r>
        <w:rPr>
          <w:rFonts w:ascii="Arial" w:hAnsi="Arial" w:cs="Arial"/>
          <w:snapToGrid w:val="0"/>
          <w:sz w:val="20"/>
          <w:szCs w:val="20"/>
        </w:rPr>
        <w:t xml:space="preserve">Městského </w:t>
      </w:r>
      <w:r w:rsidRPr="002F4D2B">
        <w:rPr>
          <w:rFonts w:ascii="Arial" w:hAnsi="Arial" w:cs="Arial"/>
          <w:snapToGrid w:val="0"/>
          <w:sz w:val="20"/>
          <w:szCs w:val="20"/>
        </w:rPr>
        <w:t xml:space="preserve">soudu v </w:t>
      </w:r>
      <w:r>
        <w:rPr>
          <w:rFonts w:ascii="Arial" w:hAnsi="Arial" w:cs="Arial"/>
          <w:sz w:val="20"/>
          <w:szCs w:val="20"/>
        </w:rPr>
        <w:t>Praze</w:t>
      </w:r>
      <w:r w:rsidRPr="002F4D2B">
        <w:rPr>
          <w:rFonts w:ascii="Arial" w:hAnsi="Arial" w:cs="Arial"/>
          <w:snapToGrid w:val="0"/>
          <w:sz w:val="20"/>
          <w:szCs w:val="20"/>
        </w:rPr>
        <w:t xml:space="preserve">, oddíl </w:t>
      </w:r>
      <w:r>
        <w:rPr>
          <w:rFonts w:ascii="Arial" w:hAnsi="Arial" w:cs="Arial"/>
          <w:sz w:val="20"/>
          <w:szCs w:val="20"/>
        </w:rPr>
        <w:t>C</w:t>
      </w:r>
      <w:r w:rsidRPr="002F4D2B">
        <w:rPr>
          <w:rFonts w:ascii="Arial" w:hAnsi="Arial" w:cs="Arial"/>
          <w:snapToGrid w:val="0"/>
          <w:sz w:val="20"/>
          <w:szCs w:val="20"/>
        </w:rPr>
        <w:t xml:space="preserve">, vložka </w:t>
      </w:r>
      <w:r>
        <w:rPr>
          <w:rFonts w:ascii="Arial" w:hAnsi="Arial" w:cs="Arial"/>
          <w:sz w:val="20"/>
          <w:szCs w:val="20"/>
        </w:rPr>
        <w:t>110160</w:t>
      </w:r>
    </w:p>
    <w:p w:rsidR="006E3BFB" w:rsidRPr="002F4D2B" w:rsidRDefault="006E3BFB" w:rsidP="006E3BFB">
      <w:pPr>
        <w:spacing w:after="0" w:line="240" w:lineRule="auto"/>
        <w:ind w:left="283" w:hanging="283"/>
        <w:rPr>
          <w:rFonts w:ascii="Arial" w:hAnsi="Arial" w:cs="Arial"/>
          <w:sz w:val="20"/>
          <w:szCs w:val="20"/>
        </w:rPr>
      </w:pPr>
      <w:r w:rsidRPr="002F4D2B">
        <w:rPr>
          <w:rFonts w:ascii="Arial" w:hAnsi="Arial" w:cs="Arial"/>
          <w:sz w:val="20"/>
          <w:szCs w:val="20"/>
        </w:rPr>
        <w:t>Zastoupen:</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6E3BFB">
        <w:rPr>
          <w:rFonts w:ascii="Arial" w:hAnsi="Arial" w:cs="Arial"/>
          <w:b/>
          <w:sz w:val="20"/>
          <w:szCs w:val="20"/>
        </w:rPr>
        <w:t>Ing. Jan Kaufner</w:t>
      </w:r>
    </w:p>
    <w:p w:rsidR="006E3BFB" w:rsidRPr="002F4D2B" w:rsidRDefault="006E3BFB" w:rsidP="006E3BFB">
      <w:pPr>
        <w:spacing w:after="0" w:line="240" w:lineRule="auto"/>
        <w:ind w:left="283" w:hanging="283"/>
        <w:rPr>
          <w:rFonts w:ascii="Arial" w:hAnsi="Arial" w:cs="Arial"/>
          <w:b/>
          <w:snapToGrid w:val="0"/>
          <w:sz w:val="20"/>
          <w:szCs w:val="20"/>
        </w:rPr>
      </w:pPr>
      <w:r w:rsidRPr="002F4D2B">
        <w:rPr>
          <w:rFonts w:ascii="Arial" w:hAnsi="Arial" w:cs="Arial"/>
          <w:snapToGrid w:val="0"/>
          <w:sz w:val="20"/>
          <w:szCs w:val="20"/>
        </w:rPr>
        <w:t>IČO:</w:t>
      </w:r>
      <w:r w:rsidRPr="002F4D2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napToGrid w:val="0"/>
          <w:sz w:val="20"/>
          <w:szCs w:val="20"/>
        </w:rPr>
        <w:tab/>
      </w:r>
      <w:r>
        <w:rPr>
          <w:rFonts w:ascii="Arial" w:hAnsi="Arial" w:cs="Arial"/>
          <w:sz w:val="20"/>
          <w:szCs w:val="20"/>
        </w:rPr>
        <w:t>27396916</w:t>
      </w:r>
    </w:p>
    <w:p w:rsidR="006E3BFB" w:rsidRPr="002F4D2B" w:rsidRDefault="006E3BFB" w:rsidP="006E3BFB">
      <w:pPr>
        <w:tabs>
          <w:tab w:val="left" w:pos="1620"/>
        </w:tabs>
        <w:spacing w:after="0" w:line="240" w:lineRule="auto"/>
        <w:rPr>
          <w:rFonts w:ascii="Arial" w:hAnsi="Arial" w:cs="Arial"/>
          <w:sz w:val="20"/>
          <w:szCs w:val="20"/>
        </w:rPr>
      </w:pPr>
      <w:r w:rsidRPr="002F4D2B">
        <w:rPr>
          <w:rFonts w:ascii="Arial" w:hAnsi="Arial" w:cs="Arial"/>
          <w:sz w:val="20"/>
          <w:szCs w:val="20"/>
        </w:rPr>
        <w:t>DIČ:</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Pr>
          <w:rFonts w:ascii="Arial" w:hAnsi="Arial" w:cs="Arial"/>
          <w:sz w:val="20"/>
          <w:szCs w:val="20"/>
        </w:rPr>
        <w:t>CZ27396916</w:t>
      </w:r>
    </w:p>
    <w:p w:rsidR="006E3BFB" w:rsidRPr="002F4D2B" w:rsidRDefault="006E3BFB" w:rsidP="006E3BFB">
      <w:pPr>
        <w:tabs>
          <w:tab w:val="left" w:pos="1620"/>
        </w:tabs>
        <w:spacing w:after="0" w:line="240" w:lineRule="auto"/>
        <w:rPr>
          <w:rFonts w:ascii="Arial" w:hAnsi="Arial" w:cs="Arial"/>
          <w:sz w:val="20"/>
          <w:szCs w:val="20"/>
        </w:rPr>
      </w:pPr>
      <w:r w:rsidRPr="002F4D2B">
        <w:rPr>
          <w:rFonts w:ascii="Arial" w:hAnsi="Arial" w:cs="Arial"/>
          <w:sz w:val="20"/>
          <w:szCs w:val="20"/>
        </w:rPr>
        <w:t xml:space="preserve">Bankovní spojení:  </w:t>
      </w:r>
      <w:r w:rsidRPr="002F4D2B">
        <w:rPr>
          <w:rFonts w:ascii="Arial" w:hAnsi="Arial" w:cs="Arial"/>
          <w:sz w:val="20"/>
          <w:szCs w:val="20"/>
        </w:rPr>
        <w:tab/>
      </w:r>
      <w:r w:rsidRPr="002F4D2B">
        <w:rPr>
          <w:rFonts w:ascii="Arial" w:hAnsi="Arial" w:cs="Arial"/>
          <w:sz w:val="20"/>
          <w:szCs w:val="20"/>
        </w:rPr>
        <w:tab/>
      </w:r>
      <w:r>
        <w:rPr>
          <w:rFonts w:ascii="Arial" w:hAnsi="Arial" w:cs="Arial"/>
          <w:sz w:val="20"/>
          <w:szCs w:val="20"/>
        </w:rPr>
        <w:t>35-6166290287/0100</w:t>
      </w:r>
    </w:p>
    <w:p w:rsidR="006E3BFB" w:rsidRPr="002F4D2B" w:rsidRDefault="006E3BFB" w:rsidP="006E3BFB">
      <w:pPr>
        <w:tabs>
          <w:tab w:val="left" w:pos="1620"/>
        </w:tabs>
        <w:spacing w:after="0" w:line="240" w:lineRule="auto"/>
        <w:rPr>
          <w:rFonts w:ascii="Arial" w:hAnsi="Arial" w:cs="Arial"/>
          <w:snapToGrid w:val="0"/>
          <w:sz w:val="20"/>
          <w:szCs w:val="20"/>
        </w:rPr>
      </w:pPr>
      <w:r w:rsidRPr="002F4D2B">
        <w:rPr>
          <w:rFonts w:ascii="Arial" w:hAnsi="Arial" w:cs="Arial"/>
          <w:snapToGrid w:val="0"/>
          <w:sz w:val="20"/>
          <w:szCs w:val="20"/>
        </w:rPr>
        <w:t xml:space="preserve">Tel/mail:     </w:t>
      </w:r>
      <w:r w:rsidRPr="002F4D2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napToGrid w:val="0"/>
          <w:sz w:val="20"/>
          <w:szCs w:val="20"/>
        </w:rPr>
        <w:tab/>
      </w:r>
    </w:p>
    <w:p w:rsidR="006E3BFB" w:rsidRPr="002F4D2B" w:rsidRDefault="006E3BFB" w:rsidP="006E3BFB">
      <w:pPr>
        <w:tabs>
          <w:tab w:val="left" w:pos="1620"/>
        </w:tabs>
        <w:spacing w:after="0" w:line="240" w:lineRule="auto"/>
        <w:rPr>
          <w:rFonts w:ascii="Arial" w:hAnsi="Arial" w:cs="Arial"/>
          <w:snapToGrid w:val="0"/>
          <w:sz w:val="20"/>
          <w:szCs w:val="20"/>
        </w:rPr>
      </w:pPr>
      <w:r w:rsidRPr="002F4D2B">
        <w:rPr>
          <w:rFonts w:ascii="Arial" w:hAnsi="Arial" w:cs="Arial"/>
          <w:snapToGrid w:val="0"/>
          <w:sz w:val="20"/>
          <w:szCs w:val="20"/>
        </w:rPr>
        <w:t xml:space="preserve">Zástupce pro věci technické: </w:t>
      </w:r>
      <w:r>
        <w:rPr>
          <w:rFonts w:ascii="Arial" w:hAnsi="Arial" w:cs="Arial"/>
          <w:sz w:val="20"/>
          <w:szCs w:val="20"/>
        </w:rPr>
        <w:t xml:space="preserve"> </w:t>
      </w:r>
      <w:r>
        <w:rPr>
          <w:rFonts w:ascii="Arial" w:hAnsi="Arial" w:cs="Arial"/>
          <w:sz w:val="20"/>
          <w:szCs w:val="20"/>
        </w:rPr>
        <w:tab/>
      </w:r>
    </w:p>
    <w:p w:rsidR="006E3BFB" w:rsidRPr="002F4D2B" w:rsidRDefault="006E3BFB" w:rsidP="006E3BFB">
      <w:pPr>
        <w:tabs>
          <w:tab w:val="left" w:pos="1620"/>
          <w:tab w:val="left" w:pos="2160"/>
        </w:tabs>
        <w:spacing w:after="0" w:line="240" w:lineRule="auto"/>
        <w:rPr>
          <w:rFonts w:ascii="Arial" w:hAnsi="Arial" w:cs="Arial"/>
          <w:snapToGrid w:val="0"/>
          <w:sz w:val="20"/>
          <w:szCs w:val="20"/>
        </w:rPr>
      </w:pPr>
      <w:r w:rsidRPr="002F4D2B">
        <w:rPr>
          <w:rFonts w:ascii="Arial" w:hAnsi="Arial" w:cs="Arial"/>
          <w:snapToGrid w:val="0"/>
          <w:sz w:val="20"/>
          <w:szCs w:val="20"/>
        </w:rPr>
        <w:t>ID datové schránky:</w:t>
      </w:r>
      <w:r w:rsidRPr="002F4D2B">
        <w:rPr>
          <w:rFonts w:ascii="Arial" w:hAnsi="Arial" w:cs="Arial"/>
          <w:snapToGrid w:val="0"/>
          <w:sz w:val="20"/>
          <w:szCs w:val="20"/>
        </w:rPr>
        <w:tab/>
      </w:r>
      <w:r w:rsidRPr="002F4D2B">
        <w:rPr>
          <w:rFonts w:ascii="Arial" w:hAnsi="Arial" w:cs="Arial"/>
          <w:snapToGrid w:val="0"/>
          <w:sz w:val="20"/>
          <w:szCs w:val="20"/>
        </w:rPr>
        <w:tab/>
      </w:r>
      <w:r>
        <w:rPr>
          <w:rFonts w:ascii="Arial" w:hAnsi="Arial" w:cs="Arial"/>
          <w:sz w:val="20"/>
          <w:szCs w:val="20"/>
        </w:rPr>
        <w:t>r26wfr2</w:t>
      </w:r>
    </w:p>
    <w:p w:rsidR="006E3BFB" w:rsidRPr="002F4D2B" w:rsidRDefault="006E3BFB" w:rsidP="006E3BFB">
      <w:pPr>
        <w:tabs>
          <w:tab w:val="left" w:pos="1620"/>
        </w:tabs>
        <w:spacing w:after="0" w:line="240" w:lineRule="auto"/>
        <w:rPr>
          <w:rFonts w:ascii="Arial" w:hAnsi="Arial" w:cs="Arial"/>
          <w:sz w:val="20"/>
          <w:szCs w:val="20"/>
        </w:rPr>
      </w:pPr>
      <w:r w:rsidRPr="002F4D2B">
        <w:rPr>
          <w:rFonts w:ascii="Arial" w:hAnsi="Arial" w:cs="Arial"/>
          <w:sz w:val="20"/>
          <w:szCs w:val="20"/>
        </w:rPr>
        <w:t>(dále jen „zhotovitel“)</w:t>
      </w:r>
    </w:p>
    <w:p w:rsidR="006C17CA" w:rsidRDefault="006C17CA" w:rsidP="006C17CA">
      <w:pPr>
        <w:numPr>
          <w:ilvl w:val="12"/>
          <w:numId w:val="0"/>
        </w:numPr>
        <w:tabs>
          <w:tab w:val="left" w:pos="360"/>
          <w:tab w:val="left" w:pos="426"/>
        </w:tabs>
        <w:spacing w:after="0" w:line="240" w:lineRule="auto"/>
        <w:ind w:left="360"/>
        <w:jc w:val="both"/>
        <w:rPr>
          <w:rFonts w:ascii="Arial" w:hAnsi="Arial" w:cs="Arial"/>
          <w:sz w:val="20"/>
          <w:szCs w:val="20"/>
        </w:rPr>
      </w:pPr>
    </w:p>
    <w:p w:rsidR="006C17CA" w:rsidRPr="002F4D2B" w:rsidRDefault="006C17CA" w:rsidP="006C17CA">
      <w:pPr>
        <w:numPr>
          <w:ilvl w:val="12"/>
          <w:numId w:val="0"/>
        </w:numPr>
        <w:tabs>
          <w:tab w:val="left" w:pos="360"/>
          <w:tab w:val="left" w:pos="426"/>
        </w:tabs>
        <w:spacing w:after="0" w:line="240" w:lineRule="auto"/>
        <w:ind w:left="360"/>
        <w:jc w:val="both"/>
        <w:rPr>
          <w:rFonts w:ascii="Arial" w:hAnsi="Arial" w:cs="Arial"/>
          <w:sz w:val="20"/>
          <w:szCs w:val="20"/>
        </w:rPr>
      </w:pPr>
    </w:p>
    <w:p w:rsidR="006C17CA" w:rsidRPr="002F4D2B" w:rsidRDefault="006C17CA" w:rsidP="006C17CA">
      <w:pPr>
        <w:spacing w:after="0" w:line="240" w:lineRule="auto"/>
        <w:jc w:val="center"/>
        <w:rPr>
          <w:rFonts w:ascii="Arial" w:hAnsi="Arial" w:cs="Arial"/>
          <w:b/>
          <w:sz w:val="20"/>
          <w:szCs w:val="20"/>
        </w:rPr>
      </w:pPr>
    </w:p>
    <w:p w:rsidR="006C17CA" w:rsidRPr="005551A8" w:rsidRDefault="006C17CA" w:rsidP="006C17CA">
      <w:pPr>
        <w:spacing w:after="0" w:line="240" w:lineRule="auto"/>
        <w:jc w:val="center"/>
        <w:rPr>
          <w:rFonts w:ascii="Arial" w:hAnsi="Arial" w:cs="Arial"/>
          <w:b/>
        </w:rPr>
      </w:pPr>
      <w:r w:rsidRPr="005551A8">
        <w:rPr>
          <w:rFonts w:ascii="Arial" w:hAnsi="Arial" w:cs="Arial"/>
          <w:b/>
        </w:rPr>
        <w:t>II.</w:t>
      </w:r>
    </w:p>
    <w:p w:rsidR="00BA630B" w:rsidRPr="00907DCD" w:rsidRDefault="00BA630B" w:rsidP="00BA630B">
      <w:pPr>
        <w:rPr>
          <w:rFonts w:ascii="Arial" w:hAnsi="Arial" w:cs="Arial"/>
          <w:sz w:val="20"/>
          <w:szCs w:val="20"/>
        </w:rPr>
      </w:pPr>
      <w:r w:rsidRPr="00907DCD">
        <w:rPr>
          <w:rFonts w:ascii="Arial" w:hAnsi="Arial" w:cs="Arial"/>
          <w:sz w:val="20"/>
          <w:szCs w:val="20"/>
        </w:rPr>
        <w:t xml:space="preserve">Objednatel a zhotovitel uzavřeli dne 10. 8. 2018 </w:t>
      </w:r>
      <w:r w:rsidR="00D14A01">
        <w:rPr>
          <w:rFonts w:ascii="Arial" w:hAnsi="Arial" w:cs="Arial"/>
          <w:sz w:val="20"/>
          <w:szCs w:val="20"/>
        </w:rPr>
        <w:t>Smlouvu o dílo č. S-2018/95/0148</w:t>
      </w:r>
      <w:r w:rsidRPr="00907DCD">
        <w:rPr>
          <w:rFonts w:ascii="Arial" w:hAnsi="Arial" w:cs="Arial"/>
          <w:sz w:val="20"/>
          <w:szCs w:val="20"/>
        </w:rPr>
        <w:t xml:space="preserve"> (dále jen „smlouva o dílo“). </w:t>
      </w:r>
    </w:p>
    <w:p w:rsidR="00BA630B" w:rsidRPr="00907DCD" w:rsidRDefault="00BA630B" w:rsidP="00BA630B">
      <w:pPr>
        <w:rPr>
          <w:rFonts w:ascii="Arial" w:hAnsi="Arial" w:cs="Arial"/>
          <w:sz w:val="20"/>
          <w:szCs w:val="20"/>
        </w:rPr>
      </w:pPr>
      <w:r w:rsidRPr="00907DCD">
        <w:rPr>
          <w:rFonts w:ascii="Arial" w:hAnsi="Arial" w:cs="Arial"/>
          <w:sz w:val="20"/>
          <w:szCs w:val="20"/>
        </w:rPr>
        <w:t xml:space="preserve">Objednatel a zhotovitel se dohodli na změně smlouvy o dílo, a to v rozsahu níže uvedeném. </w:t>
      </w:r>
    </w:p>
    <w:p w:rsidR="00BA630B" w:rsidRPr="00BA630B" w:rsidRDefault="00BA630B" w:rsidP="00BA630B"/>
    <w:p w:rsidR="006C17CA" w:rsidRPr="002F4D2B" w:rsidRDefault="006C17CA" w:rsidP="006C17CA">
      <w:pPr>
        <w:spacing w:after="0" w:line="240" w:lineRule="auto"/>
        <w:jc w:val="center"/>
        <w:rPr>
          <w:rFonts w:ascii="Arial" w:hAnsi="Arial" w:cs="Arial"/>
          <w:b/>
          <w:sz w:val="20"/>
          <w:szCs w:val="20"/>
        </w:rPr>
      </w:pPr>
    </w:p>
    <w:p w:rsidR="006C17CA" w:rsidRPr="005551A8" w:rsidRDefault="006C17CA" w:rsidP="006C17CA">
      <w:pPr>
        <w:spacing w:after="0" w:line="240" w:lineRule="auto"/>
        <w:jc w:val="center"/>
        <w:rPr>
          <w:rFonts w:ascii="Arial" w:hAnsi="Arial" w:cs="Arial"/>
          <w:b/>
        </w:rPr>
      </w:pPr>
      <w:r w:rsidRPr="005551A8">
        <w:rPr>
          <w:rFonts w:ascii="Arial" w:hAnsi="Arial" w:cs="Arial"/>
          <w:b/>
        </w:rPr>
        <w:t xml:space="preserve">III. </w:t>
      </w:r>
    </w:p>
    <w:p w:rsidR="006C17CA" w:rsidRPr="00BA630B" w:rsidRDefault="00BA630B" w:rsidP="00BA630B">
      <w:pPr>
        <w:numPr>
          <w:ilvl w:val="0"/>
          <w:numId w:val="9"/>
        </w:numPr>
        <w:spacing w:before="240" w:after="120" w:line="240" w:lineRule="auto"/>
        <w:jc w:val="both"/>
        <w:rPr>
          <w:rFonts w:ascii="Arial" w:hAnsi="Arial" w:cs="Arial"/>
          <w:b/>
          <w:sz w:val="20"/>
          <w:szCs w:val="20"/>
        </w:rPr>
      </w:pPr>
      <w:r w:rsidRPr="00BA630B">
        <w:rPr>
          <w:rFonts w:ascii="Arial" w:hAnsi="Arial" w:cs="Arial"/>
          <w:sz w:val="20"/>
          <w:szCs w:val="20"/>
          <w:lang w:eastAsia="cs-CZ"/>
        </w:rPr>
        <w:t xml:space="preserve">Smluvní strany se dohodly, že se doplňuje příloha smlouvy o dílo č. 1 „zhotovitelem oceněný výkaz výměr“ novou přílohou č. 1 „Soupis víceprací“. Nová příloha č. 1 je oproti nahrazované příloze rozšířena o změny projednané v průběhu provádění díla, specifikované v soupisu víceprací a je nedílnou součástí tohoto dodatku. </w:t>
      </w:r>
    </w:p>
    <w:p w:rsidR="00BA630B" w:rsidRDefault="00BA630B" w:rsidP="00BA630B">
      <w:pPr>
        <w:numPr>
          <w:ilvl w:val="0"/>
          <w:numId w:val="9"/>
        </w:numPr>
        <w:spacing w:before="240" w:after="120" w:line="240" w:lineRule="auto"/>
        <w:jc w:val="both"/>
        <w:rPr>
          <w:rFonts w:ascii="Arial" w:hAnsi="Arial" w:cs="Arial"/>
          <w:sz w:val="20"/>
          <w:szCs w:val="20"/>
        </w:rPr>
      </w:pPr>
      <w:r w:rsidRPr="00BA630B">
        <w:rPr>
          <w:rFonts w:ascii="Arial" w:hAnsi="Arial" w:cs="Arial"/>
          <w:sz w:val="20"/>
          <w:szCs w:val="20"/>
        </w:rPr>
        <w:t xml:space="preserve">Smluvní strany se dohodly, že se ve smlouvě o dílo odstavec č. 1 článku V. „Cena díla“ ruší a nahrazuje se novým odstavcem č. 1, který reflektuje zvýšení ceny díla v důsledku dodatečných požadavků objednatele. Původní cena díla se zvyšuje o částku </w:t>
      </w:r>
      <w:r w:rsidR="00D14A01">
        <w:rPr>
          <w:rFonts w:ascii="Arial" w:hAnsi="Arial" w:cs="Arial"/>
          <w:sz w:val="20"/>
          <w:szCs w:val="20"/>
        </w:rPr>
        <w:t>274 </w:t>
      </w:r>
      <w:r w:rsidR="009011ED">
        <w:rPr>
          <w:rFonts w:ascii="Arial" w:hAnsi="Arial" w:cs="Arial"/>
          <w:sz w:val="20"/>
          <w:szCs w:val="20"/>
        </w:rPr>
        <w:t>4</w:t>
      </w:r>
      <w:r w:rsidR="00D14A01">
        <w:rPr>
          <w:rFonts w:ascii="Arial" w:hAnsi="Arial" w:cs="Arial"/>
          <w:sz w:val="20"/>
          <w:szCs w:val="20"/>
        </w:rPr>
        <w:t>0</w:t>
      </w:r>
      <w:r w:rsidR="009011ED">
        <w:rPr>
          <w:rFonts w:ascii="Arial" w:hAnsi="Arial" w:cs="Arial"/>
          <w:sz w:val="20"/>
          <w:szCs w:val="20"/>
        </w:rPr>
        <w:t>4</w:t>
      </w:r>
      <w:r w:rsidR="00D14A01">
        <w:rPr>
          <w:rFonts w:ascii="Arial" w:hAnsi="Arial" w:cs="Arial"/>
          <w:sz w:val="20"/>
          <w:szCs w:val="20"/>
        </w:rPr>
        <w:t>,68</w:t>
      </w:r>
      <w:r w:rsidRPr="00BA630B">
        <w:rPr>
          <w:rFonts w:ascii="Arial" w:hAnsi="Arial" w:cs="Arial"/>
          <w:sz w:val="20"/>
          <w:szCs w:val="20"/>
        </w:rPr>
        <w:t xml:space="preserve"> Kč bez DPH.</w:t>
      </w:r>
    </w:p>
    <w:p w:rsidR="00595D80" w:rsidRPr="00BA630B" w:rsidRDefault="00BA630B" w:rsidP="00BA630B">
      <w:pPr>
        <w:spacing w:before="240" w:after="120" w:line="240" w:lineRule="auto"/>
        <w:ind w:left="397"/>
        <w:jc w:val="both"/>
        <w:rPr>
          <w:rFonts w:ascii="Arial" w:hAnsi="Arial" w:cs="Arial"/>
          <w:sz w:val="20"/>
          <w:szCs w:val="20"/>
        </w:rPr>
      </w:pPr>
      <w:r>
        <w:rPr>
          <w:rFonts w:ascii="Arial" w:hAnsi="Arial" w:cs="Arial"/>
          <w:sz w:val="20"/>
          <w:szCs w:val="20"/>
        </w:rPr>
        <w:lastRenderedPageBreak/>
        <w:t>Nový odstavec č. 1 článku V. „Cena díla“ zní:</w:t>
      </w:r>
    </w:p>
    <w:p w:rsidR="006C17CA" w:rsidRPr="00BA630B" w:rsidRDefault="006C17CA" w:rsidP="00BA630B">
      <w:pPr>
        <w:spacing w:after="0" w:line="240" w:lineRule="auto"/>
        <w:ind w:left="397"/>
        <w:jc w:val="both"/>
        <w:rPr>
          <w:rFonts w:ascii="Arial" w:hAnsi="Arial" w:cs="Arial"/>
          <w:i/>
          <w:sz w:val="20"/>
          <w:szCs w:val="20"/>
        </w:rPr>
      </w:pPr>
      <w:r w:rsidRPr="00BA630B">
        <w:rPr>
          <w:rFonts w:ascii="Arial" w:hAnsi="Arial" w:cs="Arial"/>
          <w:i/>
          <w:sz w:val="20"/>
          <w:szCs w:val="20"/>
        </w:rPr>
        <w:t xml:space="preserve">Cena za zhotovení předmětu díla je stanovena dohodou smluvních stran jako cena pevná, nejvýše přípustná, platí po celou dobu realizace díla, pokud není v této smlouvě dále stanoveno jinak. </w:t>
      </w:r>
    </w:p>
    <w:p w:rsidR="006C17CA" w:rsidRPr="00BA630B" w:rsidRDefault="006C17CA" w:rsidP="006C17CA">
      <w:pPr>
        <w:spacing w:after="0" w:line="240" w:lineRule="auto"/>
        <w:ind w:left="397"/>
        <w:jc w:val="both"/>
        <w:rPr>
          <w:rFonts w:ascii="Arial" w:hAnsi="Arial" w:cs="Arial"/>
          <w:i/>
          <w:sz w:val="20"/>
          <w:szCs w:val="20"/>
        </w:rPr>
      </w:pPr>
    </w:p>
    <w:p w:rsidR="006E3BFB" w:rsidRPr="00BA630B" w:rsidRDefault="006E3BFB" w:rsidP="006E3BFB">
      <w:pPr>
        <w:tabs>
          <w:tab w:val="right" w:pos="9000"/>
        </w:tabs>
        <w:spacing w:after="0" w:line="240" w:lineRule="auto"/>
        <w:ind w:left="397"/>
        <w:jc w:val="both"/>
        <w:rPr>
          <w:rFonts w:ascii="Arial" w:hAnsi="Arial" w:cs="Arial"/>
          <w:b/>
          <w:i/>
          <w:sz w:val="20"/>
          <w:szCs w:val="20"/>
        </w:rPr>
      </w:pPr>
      <w:r w:rsidRPr="00BA630B">
        <w:rPr>
          <w:rFonts w:ascii="Arial" w:hAnsi="Arial" w:cs="Arial"/>
          <w:b/>
          <w:i/>
          <w:sz w:val="20"/>
          <w:szCs w:val="20"/>
        </w:rPr>
        <w:t>Cena díla bez</w:t>
      </w:r>
      <w:r w:rsidR="00972460" w:rsidRPr="00BA630B">
        <w:rPr>
          <w:rFonts w:ascii="Arial" w:hAnsi="Arial" w:cs="Arial"/>
          <w:b/>
          <w:i/>
          <w:sz w:val="20"/>
          <w:szCs w:val="20"/>
        </w:rPr>
        <w:t xml:space="preserve"> DPH celkem           </w:t>
      </w:r>
      <w:r w:rsidR="00972460" w:rsidRPr="00BA630B">
        <w:rPr>
          <w:rFonts w:ascii="Arial" w:hAnsi="Arial" w:cs="Arial"/>
          <w:b/>
          <w:i/>
          <w:sz w:val="20"/>
          <w:szCs w:val="20"/>
        </w:rPr>
        <w:tab/>
      </w:r>
      <w:r w:rsidR="009011ED">
        <w:rPr>
          <w:rFonts w:ascii="Arial" w:hAnsi="Arial" w:cs="Arial"/>
          <w:b/>
          <w:i/>
          <w:sz w:val="20"/>
          <w:szCs w:val="20"/>
        </w:rPr>
        <w:t>1.</w:t>
      </w:r>
      <w:r w:rsidR="00D14A01">
        <w:rPr>
          <w:rFonts w:ascii="Arial" w:hAnsi="Arial" w:cs="Arial"/>
          <w:b/>
          <w:i/>
          <w:sz w:val="20"/>
          <w:szCs w:val="20"/>
        </w:rPr>
        <w:t>9</w:t>
      </w:r>
      <w:r w:rsidR="00BA630B" w:rsidRPr="00BA630B">
        <w:rPr>
          <w:rFonts w:ascii="Arial" w:hAnsi="Arial" w:cs="Arial"/>
          <w:b/>
          <w:i/>
          <w:sz w:val="20"/>
          <w:szCs w:val="20"/>
        </w:rPr>
        <w:t>5</w:t>
      </w:r>
      <w:r w:rsidR="00A73090">
        <w:rPr>
          <w:rFonts w:ascii="Arial" w:hAnsi="Arial" w:cs="Arial"/>
          <w:b/>
          <w:i/>
          <w:sz w:val="20"/>
          <w:szCs w:val="20"/>
        </w:rPr>
        <w:t>9</w:t>
      </w:r>
      <w:r w:rsidR="00972460" w:rsidRPr="00BA630B">
        <w:rPr>
          <w:rFonts w:ascii="Arial" w:hAnsi="Arial" w:cs="Arial"/>
          <w:b/>
          <w:i/>
          <w:sz w:val="20"/>
          <w:szCs w:val="20"/>
        </w:rPr>
        <w:t>.</w:t>
      </w:r>
      <w:r w:rsidR="00A73090">
        <w:rPr>
          <w:rFonts w:ascii="Arial" w:hAnsi="Arial" w:cs="Arial"/>
          <w:b/>
          <w:i/>
          <w:sz w:val="20"/>
          <w:szCs w:val="20"/>
        </w:rPr>
        <w:t>681,37</w:t>
      </w:r>
      <w:r w:rsidR="00972460" w:rsidRPr="00BA630B">
        <w:rPr>
          <w:rFonts w:ascii="Arial" w:hAnsi="Arial" w:cs="Arial"/>
          <w:b/>
          <w:i/>
          <w:sz w:val="20"/>
          <w:szCs w:val="20"/>
        </w:rPr>
        <w:t xml:space="preserve"> </w:t>
      </w:r>
      <w:r w:rsidRPr="00BA630B">
        <w:rPr>
          <w:rFonts w:ascii="Arial" w:hAnsi="Arial" w:cs="Arial"/>
          <w:b/>
          <w:i/>
          <w:sz w:val="20"/>
          <w:szCs w:val="20"/>
        </w:rPr>
        <w:t>Kč</w:t>
      </w:r>
    </w:p>
    <w:p w:rsidR="006E3BFB" w:rsidRPr="00BA630B" w:rsidRDefault="006E3BFB" w:rsidP="006E3BFB">
      <w:pPr>
        <w:tabs>
          <w:tab w:val="right" w:pos="9000"/>
        </w:tabs>
        <w:spacing w:after="0" w:line="240" w:lineRule="auto"/>
        <w:ind w:left="397"/>
        <w:jc w:val="both"/>
        <w:rPr>
          <w:rFonts w:ascii="Arial" w:hAnsi="Arial" w:cs="Arial"/>
          <w:i/>
          <w:sz w:val="20"/>
          <w:szCs w:val="20"/>
        </w:rPr>
      </w:pPr>
      <w:r w:rsidRPr="00BA630B">
        <w:rPr>
          <w:rFonts w:ascii="Arial" w:hAnsi="Arial" w:cs="Arial"/>
          <w:i/>
          <w:sz w:val="20"/>
          <w:szCs w:val="20"/>
        </w:rPr>
        <w:t xml:space="preserve">Sazba DPH 21 % </w:t>
      </w:r>
    </w:p>
    <w:p w:rsidR="006C17CA" w:rsidRPr="002F4D2B" w:rsidRDefault="006C17CA" w:rsidP="006C17CA">
      <w:pPr>
        <w:spacing w:after="0" w:line="240" w:lineRule="auto"/>
        <w:ind w:left="397"/>
        <w:jc w:val="both"/>
        <w:rPr>
          <w:rFonts w:ascii="Arial" w:hAnsi="Arial" w:cs="Arial"/>
          <w:sz w:val="20"/>
          <w:szCs w:val="20"/>
        </w:rPr>
      </w:pPr>
    </w:p>
    <w:p w:rsidR="006C17CA" w:rsidRPr="002F4D2B" w:rsidRDefault="006C17CA" w:rsidP="006C17CA">
      <w:pPr>
        <w:pStyle w:val="Smlouva-slo0"/>
        <w:widowControl w:val="0"/>
        <w:spacing w:before="0" w:line="240" w:lineRule="auto"/>
        <w:ind w:left="397"/>
        <w:rPr>
          <w:rFonts w:ascii="Arial" w:hAnsi="Arial" w:cs="Arial"/>
          <w:i/>
          <w:sz w:val="20"/>
          <w:szCs w:val="20"/>
        </w:rPr>
      </w:pPr>
    </w:p>
    <w:p w:rsidR="006C17CA" w:rsidRPr="005551A8" w:rsidRDefault="00BA630B" w:rsidP="006C17CA">
      <w:pPr>
        <w:pStyle w:val="Nadpis7"/>
        <w:spacing w:before="0" w:after="0"/>
        <w:jc w:val="center"/>
        <w:rPr>
          <w:rFonts w:ascii="Arial" w:hAnsi="Arial" w:cs="Arial"/>
          <w:b/>
          <w:sz w:val="22"/>
          <w:szCs w:val="22"/>
        </w:rPr>
      </w:pPr>
      <w:r>
        <w:rPr>
          <w:rFonts w:ascii="Arial" w:hAnsi="Arial" w:cs="Arial"/>
          <w:b/>
          <w:sz w:val="22"/>
          <w:szCs w:val="22"/>
        </w:rPr>
        <w:t>IV</w:t>
      </w:r>
      <w:r w:rsidR="006C17CA" w:rsidRPr="005551A8">
        <w:rPr>
          <w:rFonts w:ascii="Arial" w:hAnsi="Arial" w:cs="Arial"/>
          <w:b/>
          <w:sz w:val="22"/>
          <w:szCs w:val="22"/>
        </w:rPr>
        <w:t>.</w:t>
      </w:r>
    </w:p>
    <w:p w:rsidR="00BA630B" w:rsidRPr="00BA630B" w:rsidRDefault="00907DCD" w:rsidP="00BA630B">
      <w:pPr>
        <w:numPr>
          <w:ilvl w:val="0"/>
          <w:numId w:val="24"/>
        </w:numPr>
        <w:tabs>
          <w:tab w:val="clear" w:pos="720"/>
          <w:tab w:val="num" w:pos="360"/>
        </w:tabs>
        <w:spacing w:after="0" w:line="240" w:lineRule="auto"/>
        <w:ind w:left="360" w:hanging="400"/>
        <w:jc w:val="both"/>
        <w:rPr>
          <w:rFonts w:ascii="Arial" w:hAnsi="Arial" w:cs="Arial"/>
          <w:sz w:val="20"/>
          <w:szCs w:val="20"/>
        </w:rPr>
      </w:pPr>
      <w:r>
        <w:rPr>
          <w:rFonts w:ascii="Arial" w:hAnsi="Arial" w:cs="Arial"/>
          <w:sz w:val="20"/>
          <w:szCs w:val="20"/>
          <w:lang w:eastAsia="cs-CZ"/>
        </w:rPr>
        <w:t xml:space="preserve">      </w:t>
      </w:r>
      <w:r w:rsidR="00BA630B" w:rsidRPr="00BA630B">
        <w:rPr>
          <w:rFonts w:ascii="Arial" w:hAnsi="Arial" w:cs="Arial"/>
          <w:sz w:val="20"/>
          <w:szCs w:val="20"/>
          <w:lang w:eastAsia="cs-CZ"/>
        </w:rPr>
        <w:t xml:space="preserve">Ostatní ujednání smlouvy o dílo, tímto dodatkem nedotčená, se nemění a zůstávají v platnosti. </w:t>
      </w:r>
    </w:p>
    <w:p w:rsidR="00BA630B" w:rsidRPr="00BA630B" w:rsidRDefault="00BA630B" w:rsidP="00BA630B">
      <w:pPr>
        <w:spacing w:before="120" w:after="0" w:line="240" w:lineRule="atLeast"/>
        <w:ind w:left="705" w:right="1" w:hanging="705"/>
        <w:jc w:val="both"/>
        <w:rPr>
          <w:rFonts w:ascii="Arial" w:hAnsi="Arial" w:cs="Arial"/>
          <w:sz w:val="20"/>
          <w:szCs w:val="20"/>
          <w:lang w:eastAsia="cs-CZ"/>
        </w:rPr>
      </w:pPr>
      <w:r w:rsidRPr="00BA630B">
        <w:rPr>
          <w:rFonts w:ascii="Arial" w:hAnsi="Arial" w:cs="Arial"/>
          <w:sz w:val="20"/>
          <w:szCs w:val="20"/>
          <w:lang w:eastAsia="cs-CZ"/>
        </w:rPr>
        <w:t>2.</w:t>
      </w:r>
      <w:r w:rsidRPr="00BA630B">
        <w:rPr>
          <w:rFonts w:ascii="Arial" w:hAnsi="Arial" w:cs="Arial"/>
          <w:sz w:val="20"/>
          <w:szCs w:val="20"/>
          <w:lang w:eastAsia="cs-CZ"/>
        </w:rPr>
        <w:tab/>
        <w:t>Tento dodatek je sepsán ve čtyřech vyhotoveních s platností originálu každého z nich, z toho 2 výtisky obdrží zhotovitel a 2 výtisky objednatel.</w:t>
      </w:r>
    </w:p>
    <w:p w:rsidR="00BA630B" w:rsidRPr="00BA630B" w:rsidRDefault="00BA630B" w:rsidP="00BA630B">
      <w:pPr>
        <w:spacing w:before="120" w:after="0" w:line="240" w:lineRule="atLeast"/>
        <w:ind w:left="705" w:right="1" w:hanging="705"/>
        <w:jc w:val="both"/>
        <w:rPr>
          <w:rFonts w:ascii="Arial" w:hAnsi="Arial" w:cs="Arial"/>
          <w:sz w:val="20"/>
          <w:szCs w:val="20"/>
          <w:lang w:eastAsia="cs-CZ"/>
        </w:rPr>
      </w:pPr>
      <w:r w:rsidRPr="00BA630B">
        <w:rPr>
          <w:rFonts w:ascii="Arial" w:hAnsi="Arial" w:cs="Arial"/>
          <w:sz w:val="20"/>
          <w:szCs w:val="20"/>
          <w:lang w:eastAsia="cs-CZ"/>
        </w:rPr>
        <w:t xml:space="preserve">3. </w:t>
      </w:r>
      <w:r w:rsidRPr="00BA630B">
        <w:rPr>
          <w:rFonts w:ascii="Arial" w:hAnsi="Arial" w:cs="Arial"/>
          <w:sz w:val="20"/>
          <w:szCs w:val="20"/>
          <w:lang w:eastAsia="cs-CZ"/>
        </w:rPr>
        <w:tab/>
        <w:t xml:space="preserve">Tento dodatek je pro smluvní strany závazný dnem jeho podpisu oběma smluvními stranami a účinnosti nabývá dnem jeho zveřejnění v registru smluv dle zákona č. 340/2015 Sb., o zvláštních podmínkách účinnosti některých smluv, uveřejňování těchto smluv </w:t>
      </w:r>
      <w:r w:rsidRPr="00BA630B">
        <w:rPr>
          <w:rFonts w:ascii="Arial" w:hAnsi="Arial" w:cs="Arial"/>
          <w:sz w:val="20"/>
          <w:szCs w:val="20"/>
          <w:lang w:eastAsia="cs-CZ"/>
        </w:rPr>
        <w:br/>
        <w:t>a o registru smluv, ve znění pozdějších předpisů (dále jen „zákon o registru smluv“).</w:t>
      </w:r>
    </w:p>
    <w:p w:rsidR="00BA630B" w:rsidRPr="00BA630B" w:rsidRDefault="00BA630B" w:rsidP="00BA630B">
      <w:pPr>
        <w:spacing w:before="120" w:after="0" w:line="240" w:lineRule="atLeast"/>
        <w:ind w:left="705" w:right="1" w:hanging="705"/>
        <w:jc w:val="both"/>
        <w:rPr>
          <w:rFonts w:ascii="Arial" w:hAnsi="Arial" w:cs="Arial"/>
          <w:sz w:val="20"/>
          <w:szCs w:val="20"/>
          <w:lang w:eastAsia="cs-CZ"/>
        </w:rPr>
      </w:pPr>
      <w:r w:rsidRPr="00BA630B">
        <w:rPr>
          <w:rFonts w:ascii="Arial" w:hAnsi="Arial" w:cs="Arial"/>
          <w:sz w:val="20"/>
          <w:szCs w:val="20"/>
          <w:lang w:eastAsia="cs-CZ"/>
        </w:rPr>
        <w:t>4.</w:t>
      </w:r>
      <w:r w:rsidRPr="00BA630B">
        <w:rPr>
          <w:rFonts w:ascii="Arial" w:hAnsi="Arial" w:cs="Arial"/>
          <w:sz w:val="20"/>
          <w:szCs w:val="20"/>
          <w:lang w:eastAsia="cs-CZ"/>
        </w:rPr>
        <w:tab/>
        <w:t xml:space="preserve">Smluvní strany výslovně souhlasí s uveřejněním tohoto dodatku v registru smluv vedeném Ministerstvem vnitra České republiky v souladu se zákonem o registru smluv. </w:t>
      </w:r>
    </w:p>
    <w:p w:rsidR="00BA630B" w:rsidRPr="00BA630B" w:rsidRDefault="00BA630B" w:rsidP="00BA630B">
      <w:pPr>
        <w:spacing w:before="120" w:after="0" w:line="240" w:lineRule="atLeast"/>
        <w:ind w:left="705" w:right="1"/>
        <w:jc w:val="both"/>
        <w:rPr>
          <w:rFonts w:ascii="Arial" w:hAnsi="Arial" w:cs="Arial"/>
          <w:color w:val="0070C0"/>
          <w:sz w:val="20"/>
          <w:szCs w:val="20"/>
          <w:lang w:eastAsia="cs-CZ"/>
        </w:rPr>
      </w:pPr>
      <w:r w:rsidRPr="00BA630B">
        <w:rPr>
          <w:rFonts w:ascii="Arial" w:hAnsi="Arial" w:cs="Arial"/>
          <w:sz w:val="20"/>
          <w:szCs w:val="20"/>
          <w:lang w:eastAsia="cs-CZ"/>
        </w:rPr>
        <w:t xml:space="preserve">Smluvní strany se dohodly, že uveřejnění dle předchozí věty zajistí městská část Praha 18 ve lhůtě 30 kalendářních dnů ode dne uzavření tohoto dodatku.  Druhá smluvní strana bude městskou částí Praha 18 písemně informována o splnění této povinnosti, nejpozději ve lhůtě 3 kalendářních dnů ode dne uveřejnění tohoto dodatku v registru smluv, a to oznámením na emailovou adresu: </w:t>
      </w:r>
      <w:hyperlink r:id="rId7" w:history="1">
        <w:r w:rsidR="00907DCD" w:rsidRPr="006E47B4">
          <w:rPr>
            <w:rStyle w:val="Hypertextovodkaz"/>
            <w:rFonts w:ascii="Arial" w:hAnsi="Arial" w:cs="Arial"/>
            <w:sz w:val="20"/>
            <w:szCs w:val="20"/>
            <w:lang w:eastAsia="cs-CZ"/>
          </w:rPr>
          <w:t>info@conact.cz</w:t>
        </w:r>
      </w:hyperlink>
      <w:r w:rsidRPr="00BA630B">
        <w:rPr>
          <w:rFonts w:ascii="Arial" w:hAnsi="Arial" w:cs="Arial"/>
          <w:sz w:val="20"/>
          <w:szCs w:val="20"/>
          <w:lang w:eastAsia="cs-CZ"/>
        </w:rPr>
        <w:t xml:space="preserve"> Pokud druhá smluvní strana neobdrží do 45 kalendářních dnů ode dne uzavření tohoto dodatku písemné oznámení </w:t>
      </w:r>
      <w:r w:rsidRPr="00BA630B">
        <w:rPr>
          <w:rFonts w:ascii="Arial" w:hAnsi="Arial" w:cs="Arial"/>
          <w:sz w:val="20"/>
          <w:szCs w:val="20"/>
          <w:lang w:eastAsia="cs-CZ"/>
        </w:rPr>
        <w:br/>
        <w:t xml:space="preserve">o jeho uveřejnění v registru smluv dle předchozí věty, je po uplynutí této lhůty tato druhá smluvní strana povinna ve lhůtě 3 kalendářních dnů zajistit jeho uveřejnění v souladu se zákonem o registru smluv. V takovém případě je o zveřejnění tohoto dodatku druhá smluvní strana povinna písemně informovat městskou část Praha 18 ve lhůtě </w:t>
      </w:r>
      <w:r w:rsidRPr="00BA630B">
        <w:rPr>
          <w:rFonts w:ascii="Arial" w:hAnsi="Arial" w:cs="Arial"/>
          <w:sz w:val="20"/>
          <w:szCs w:val="20"/>
          <w:lang w:eastAsia="cs-CZ"/>
        </w:rPr>
        <w:br/>
        <w:t xml:space="preserve">3 kalendářních dnů ode dne jeho uveřejnění v registru smluv oznámením na emailovou adresu: </w:t>
      </w:r>
      <w:bookmarkStart w:id="0" w:name="_GoBack"/>
      <w:bookmarkEnd w:id="0"/>
    </w:p>
    <w:p w:rsidR="00BA630B" w:rsidRPr="00BA630B" w:rsidRDefault="00BA630B" w:rsidP="00BA630B">
      <w:pPr>
        <w:spacing w:before="120" w:after="0" w:line="240" w:lineRule="atLeast"/>
        <w:ind w:left="705" w:right="1" w:hanging="705"/>
        <w:jc w:val="both"/>
        <w:rPr>
          <w:rFonts w:ascii="Arial" w:hAnsi="Arial" w:cs="Arial"/>
          <w:sz w:val="20"/>
          <w:szCs w:val="20"/>
          <w:lang w:eastAsia="cs-CZ"/>
        </w:rPr>
      </w:pPr>
      <w:r w:rsidRPr="00BA630B">
        <w:rPr>
          <w:rFonts w:ascii="Arial" w:hAnsi="Arial" w:cs="Arial"/>
          <w:sz w:val="20"/>
          <w:szCs w:val="20"/>
          <w:lang w:eastAsia="cs-CZ"/>
        </w:rPr>
        <w:t>5.</w:t>
      </w:r>
      <w:r w:rsidRPr="00BA630B">
        <w:rPr>
          <w:rFonts w:ascii="Arial" w:hAnsi="Arial" w:cs="Arial"/>
          <w:sz w:val="20"/>
          <w:szCs w:val="20"/>
          <w:lang w:eastAsia="cs-CZ"/>
        </w:rPr>
        <w:tab/>
        <w:t>Smluvní strany prohlašují, že tento dodatek uzavírají po vzájemném projednání na základě pravé a svobodné vůle a na důkaz toho připojují své podpisy.</w:t>
      </w:r>
    </w:p>
    <w:p w:rsidR="00BA630B" w:rsidRPr="00BA630B" w:rsidRDefault="00BA630B" w:rsidP="00BA630B">
      <w:pPr>
        <w:spacing w:before="120" w:after="0" w:line="240" w:lineRule="atLeast"/>
        <w:ind w:left="705" w:right="1" w:hanging="705"/>
        <w:jc w:val="both"/>
        <w:rPr>
          <w:rFonts w:ascii="Arial" w:hAnsi="Arial" w:cs="Arial"/>
          <w:sz w:val="20"/>
          <w:szCs w:val="20"/>
          <w:lang w:eastAsia="cs-CZ"/>
        </w:rPr>
      </w:pPr>
      <w:r w:rsidRPr="00BA630B">
        <w:rPr>
          <w:rFonts w:ascii="Arial" w:hAnsi="Arial" w:cs="Arial"/>
          <w:sz w:val="20"/>
          <w:szCs w:val="20"/>
          <w:lang w:eastAsia="cs-CZ"/>
        </w:rPr>
        <w:t>6.</w:t>
      </w:r>
      <w:r w:rsidRPr="00BA630B">
        <w:rPr>
          <w:rFonts w:ascii="Arial" w:hAnsi="Arial" w:cs="Arial"/>
          <w:sz w:val="20"/>
          <w:szCs w:val="20"/>
          <w:lang w:eastAsia="cs-CZ"/>
        </w:rPr>
        <w:tab/>
        <w:t>Objednatel prohlašuje dle ust. § 43 odst. 1 zákona č. 131/2000 Sb., o hlavním městě Praze, ve znění pozdějších předpisů, že podmínky pro platnost tohoto právního jednání byly splněny. Uzavření tohoto dodatku bylo schváleno usnesením RMČ č</w:t>
      </w:r>
      <w:r w:rsidRPr="00CC5B56">
        <w:rPr>
          <w:rFonts w:ascii="Arial" w:hAnsi="Arial" w:cs="Arial"/>
          <w:sz w:val="20"/>
          <w:szCs w:val="20"/>
          <w:lang w:eastAsia="cs-CZ"/>
        </w:rPr>
        <w:t xml:space="preserve">. </w:t>
      </w:r>
      <w:r w:rsidR="007D2CDA">
        <w:rPr>
          <w:rFonts w:ascii="Arial" w:hAnsi="Arial" w:cs="Arial"/>
          <w:sz w:val="20"/>
          <w:szCs w:val="20"/>
          <w:lang w:eastAsia="cs-CZ"/>
        </w:rPr>
        <w:t>016</w:t>
      </w:r>
      <w:r w:rsidRPr="00CC5B56">
        <w:rPr>
          <w:rFonts w:ascii="Arial" w:hAnsi="Arial" w:cs="Arial"/>
          <w:sz w:val="20"/>
          <w:szCs w:val="20"/>
          <w:lang w:eastAsia="cs-CZ"/>
        </w:rPr>
        <w:t>/</w:t>
      </w:r>
      <w:r w:rsidR="007D2CDA">
        <w:rPr>
          <w:rFonts w:ascii="Arial" w:hAnsi="Arial" w:cs="Arial"/>
          <w:sz w:val="20"/>
          <w:szCs w:val="20"/>
          <w:lang w:eastAsia="cs-CZ"/>
        </w:rPr>
        <w:t>01</w:t>
      </w:r>
      <w:r w:rsidRPr="00CC5B56">
        <w:rPr>
          <w:rFonts w:ascii="Arial" w:hAnsi="Arial" w:cs="Arial"/>
          <w:sz w:val="20"/>
          <w:szCs w:val="20"/>
          <w:lang w:eastAsia="cs-CZ"/>
        </w:rPr>
        <w:t>/1</w:t>
      </w:r>
      <w:r w:rsidR="007D2CDA">
        <w:rPr>
          <w:rFonts w:ascii="Arial" w:hAnsi="Arial" w:cs="Arial"/>
          <w:sz w:val="20"/>
          <w:szCs w:val="20"/>
          <w:lang w:eastAsia="cs-CZ"/>
        </w:rPr>
        <w:t>9</w:t>
      </w:r>
      <w:r w:rsidRPr="00CC5B56">
        <w:rPr>
          <w:rFonts w:ascii="Arial" w:hAnsi="Arial" w:cs="Arial"/>
          <w:sz w:val="20"/>
          <w:szCs w:val="20"/>
          <w:lang w:eastAsia="cs-CZ"/>
        </w:rPr>
        <w:t xml:space="preserve"> dne </w:t>
      </w:r>
      <w:r w:rsidR="00A73090">
        <w:rPr>
          <w:rFonts w:ascii="Arial" w:hAnsi="Arial" w:cs="Arial"/>
          <w:sz w:val="20"/>
          <w:szCs w:val="20"/>
          <w:lang w:eastAsia="cs-CZ"/>
        </w:rPr>
        <w:t>2</w:t>
      </w:r>
      <w:r w:rsidR="007D2CDA">
        <w:rPr>
          <w:rFonts w:ascii="Arial" w:hAnsi="Arial" w:cs="Arial"/>
          <w:sz w:val="20"/>
          <w:szCs w:val="20"/>
          <w:lang w:eastAsia="cs-CZ"/>
        </w:rPr>
        <w:t>3</w:t>
      </w:r>
      <w:r w:rsidRPr="00CC5B56">
        <w:rPr>
          <w:rFonts w:ascii="Arial" w:hAnsi="Arial" w:cs="Arial"/>
          <w:sz w:val="20"/>
          <w:szCs w:val="20"/>
          <w:lang w:eastAsia="cs-CZ"/>
        </w:rPr>
        <w:t>.</w:t>
      </w:r>
      <w:r w:rsidR="00CC5B56">
        <w:rPr>
          <w:rFonts w:ascii="Arial" w:hAnsi="Arial" w:cs="Arial"/>
          <w:sz w:val="20"/>
          <w:szCs w:val="20"/>
          <w:lang w:eastAsia="cs-CZ"/>
        </w:rPr>
        <w:t xml:space="preserve"> </w:t>
      </w:r>
      <w:r w:rsidR="00A73090">
        <w:rPr>
          <w:rFonts w:ascii="Arial" w:hAnsi="Arial" w:cs="Arial"/>
          <w:sz w:val="20"/>
          <w:szCs w:val="20"/>
          <w:lang w:eastAsia="cs-CZ"/>
        </w:rPr>
        <w:t>1</w:t>
      </w:r>
      <w:r w:rsidRPr="00CC5B56">
        <w:rPr>
          <w:rFonts w:ascii="Arial" w:hAnsi="Arial" w:cs="Arial"/>
          <w:sz w:val="20"/>
          <w:szCs w:val="20"/>
          <w:lang w:eastAsia="cs-CZ"/>
        </w:rPr>
        <w:t>.</w:t>
      </w:r>
      <w:r w:rsidR="00CC5B56">
        <w:rPr>
          <w:rFonts w:ascii="Arial" w:hAnsi="Arial" w:cs="Arial"/>
          <w:sz w:val="20"/>
          <w:szCs w:val="20"/>
          <w:lang w:eastAsia="cs-CZ"/>
        </w:rPr>
        <w:t xml:space="preserve"> </w:t>
      </w:r>
      <w:r w:rsidRPr="00CC5B56">
        <w:rPr>
          <w:rFonts w:ascii="Arial" w:hAnsi="Arial" w:cs="Arial"/>
          <w:sz w:val="20"/>
          <w:szCs w:val="20"/>
          <w:lang w:eastAsia="cs-CZ"/>
        </w:rPr>
        <w:t>201</w:t>
      </w:r>
      <w:r w:rsidR="007D2CDA">
        <w:rPr>
          <w:rFonts w:ascii="Arial" w:hAnsi="Arial" w:cs="Arial"/>
          <w:sz w:val="20"/>
          <w:szCs w:val="20"/>
          <w:lang w:eastAsia="cs-CZ"/>
        </w:rPr>
        <w:t>9</w:t>
      </w:r>
      <w:r w:rsidRPr="00CC5B56">
        <w:rPr>
          <w:rFonts w:ascii="Arial" w:hAnsi="Arial" w:cs="Arial"/>
          <w:sz w:val="20"/>
          <w:szCs w:val="20"/>
          <w:lang w:eastAsia="cs-CZ"/>
        </w:rPr>
        <w:t>.</w:t>
      </w:r>
    </w:p>
    <w:p w:rsidR="006C17CA" w:rsidRPr="002F4D2B" w:rsidRDefault="006C17CA" w:rsidP="00520185">
      <w:pPr>
        <w:pStyle w:val="Smlouva-slo0"/>
        <w:widowControl w:val="0"/>
        <w:spacing w:before="0"/>
        <w:ind w:left="360"/>
        <w:rPr>
          <w:rFonts w:ascii="Arial" w:hAnsi="Arial" w:cs="Arial"/>
          <w:sz w:val="20"/>
          <w:szCs w:val="20"/>
        </w:rPr>
      </w:pPr>
    </w:p>
    <w:p w:rsidR="006C17CA" w:rsidRPr="002F4D2B" w:rsidRDefault="006C17CA" w:rsidP="00755EDA">
      <w:pPr>
        <w:pStyle w:val="Smlouva-slo0"/>
        <w:widowControl w:val="0"/>
        <w:numPr>
          <w:ilvl w:val="0"/>
          <w:numId w:val="29"/>
        </w:numPr>
        <w:spacing w:before="0"/>
        <w:ind w:left="360"/>
        <w:rPr>
          <w:rFonts w:ascii="Arial" w:hAnsi="Arial" w:cs="Arial"/>
          <w:sz w:val="20"/>
          <w:szCs w:val="20"/>
        </w:rPr>
      </w:pPr>
      <w:r w:rsidRPr="002F4D2B">
        <w:rPr>
          <w:rFonts w:ascii="Arial" w:hAnsi="Arial" w:cs="Arial"/>
          <w:sz w:val="20"/>
          <w:szCs w:val="20"/>
        </w:rPr>
        <w:t xml:space="preserve">Nedílnou součástí této smlouvy jsou přílohy: </w:t>
      </w:r>
    </w:p>
    <w:p w:rsidR="006C17CA" w:rsidRDefault="006C17CA" w:rsidP="006C17CA">
      <w:pPr>
        <w:tabs>
          <w:tab w:val="left" w:pos="426"/>
          <w:tab w:val="num" w:pos="1800"/>
        </w:tabs>
        <w:spacing w:after="0" w:line="240" w:lineRule="auto"/>
        <w:ind w:left="360"/>
        <w:jc w:val="both"/>
        <w:rPr>
          <w:rFonts w:ascii="Arial" w:hAnsi="Arial" w:cs="Arial"/>
          <w:sz w:val="20"/>
          <w:szCs w:val="20"/>
        </w:rPr>
      </w:pPr>
      <w:r w:rsidRPr="002F4D2B">
        <w:rPr>
          <w:rFonts w:ascii="Arial" w:hAnsi="Arial" w:cs="Arial"/>
          <w:sz w:val="20"/>
          <w:szCs w:val="20"/>
        </w:rPr>
        <w:t xml:space="preserve">č. 1 – </w:t>
      </w:r>
      <w:r w:rsidR="009011ED">
        <w:rPr>
          <w:rFonts w:ascii="Arial" w:hAnsi="Arial" w:cs="Arial"/>
          <w:sz w:val="20"/>
          <w:szCs w:val="20"/>
        </w:rPr>
        <w:t>Rýmařovská 475</w:t>
      </w:r>
      <w:r w:rsidR="00907DCD">
        <w:rPr>
          <w:rFonts w:ascii="Arial" w:hAnsi="Arial" w:cs="Arial"/>
          <w:sz w:val="20"/>
          <w:szCs w:val="20"/>
        </w:rPr>
        <w:t xml:space="preserve"> </w:t>
      </w:r>
      <w:r w:rsidR="00A73090">
        <w:rPr>
          <w:rFonts w:ascii="Arial" w:hAnsi="Arial" w:cs="Arial"/>
          <w:sz w:val="20"/>
          <w:szCs w:val="20"/>
        </w:rPr>
        <w:t>položkový rozpočet stavby</w:t>
      </w:r>
    </w:p>
    <w:p w:rsidR="00907DCD" w:rsidRPr="002F4D2B" w:rsidRDefault="00907DCD" w:rsidP="006C17CA">
      <w:pPr>
        <w:tabs>
          <w:tab w:val="left" w:pos="426"/>
          <w:tab w:val="num" w:pos="1800"/>
        </w:tabs>
        <w:spacing w:after="0" w:line="240" w:lineRule="auto"/>
        <w:ind w:left="360"/>
        <w:jc w:val="both"/>
        <w:rPr>
          <w:rFonts w:ascii="Arial" w:hAnsi="Arial" w:cs="Arial"/>
          <w:sz w:val="20"/>
          <w:szCs w:val="20"/>
        </w:rPr>
      </w:pPr>
    </w:p>
    <w:p w:rsidR="00B461A9" w:rsidRDefault="00B461A9" w:rsidP="006C17CA">
      <w:pPr>
        <w:rPr>
          <w:rFonts w:ascii="Arial" w:hAnsi="Arial" w:cs="Arial"/>
          <w:sz w:val="20"/>
          <w:szCs w:val="20"/>
        </w:rPr>
      </w:pPr>
    </w:p>
    <w:p w:rsidR="006C17CA" w:rsidRPr="002F4D2B" w:rsidRDefault="00755EDA" w:rsidP="006C17CA">
      <w:pPr>
        <w:rPr>
          <w:rFonts w:ascii="Arial" w:hAnsi="Arial" w:cs="Arial"/>
          <w:b/>
          <w:sz w:val="20"/>
          <w:szCs w:val="20"/>
        </w:rPr>
      </w:pPr>
      <w:r>
        <w:rPr>
          <w:rFonts w:ascii="Arial" w:hAnsi="Arial" w:cs="Arial"/>
          <w:sz w:val="20"/>
          <w:szCs w:val="20"/>
        </w:rPr>
        <w:t>V Praze dne:</w:t>
      </w:r>
      <w:r w:rsidR="006C17CA" w:rsidRPr="002F4D2B">
        <w:rPr>
          <w:rFonts w:ascii="Arial" w:hAnsi="Arial" w:cs="Arial"/>
          <w:sz w:val="20"/>
          <w:szCs w:val="20"/>
        </w:rPr>
        <w:tab/>
      </w:r>
      <w:r w:rsidR="006C17CA" w:rsidRPr="002F4D2B">
        <w:rPr>
          <w:rFonts w:ascii="Arial" w:hAnsi="Arial" w:cs="Arial"/>
          <w:sz w:val="20"/>
          <w:szCs w:val="20"/>
        </w:rPr>
        <w:tab/>
      </w:r>
      <w:r w:rsidR="006C17CA" w:rsidRPr="002F4D2B">
        <w:rPr>
          <w:rFonts w:ascii="Arial" w:hAnsi="Arial" w:cs="Arial"/>
          <w:sz w:val="20"/>
          <w:szCs w:val="20"/>
        </w:rPr>
        <w:tab/>
      </w:r>
      <w:r w:rsidR="006C17CA" w:rsidRPr="002F4D2B">
        <w:rPr>
          <w:rFonts w:ascii="Arial" w:hAnsi="Arial" w:cs="Arial"/>
          <w:sz w:val="20"/>
          <w:szCs w:val="20"/>
        </w:rPr>
        <w:tab/>
      </w:r>
      <w:r w:rsidR="006C17CA" w:rsidRPr="002F4D2B">
        <w:rPr>
          <w:rFonts w:ascii="Arial" w:hAnsi="Arial" w:cs="Arial"/>
          <w:sz w:val="20"/>
          <w:szCs w:val="20"/>
        </w:rPr>
        <w:tab/>
      </w:r>
      <w:r>
        <w:rPr>
          <w:rFonts w:ascii="Arial" w:hAnsi="Arial" w:cs="Arial"/>
          <w:sz w:val="20"/>
          <w:szCs w:val="20"/>
        </w:rPr>
        <w:tab/>
      </w:r>
      <w:r w:rsidR="008965D4">
        <w:rPr>
          <w:rFonts w:ascii="Arial" w:hAnsi="Arial" w:cs="Arial"/>
          <w:sz w:val="20"/>
          <w:szCs w:val="20"/>
        </w:rPr>
        <w:tab/>
      </w:r>
      <w:r w:rsidR="006C17CA" w:rsidRPr="002F4D2B">
        <w:rPr>
          <w:rFonts w:ascii="Arial" w:hAnsi="Arial" w:cs="Arial"/>
          <w:sz w:val="20"/>
          <w:szCs w:val="20"/>
        </w:rPr>
        <w:t xml:space="preserve">V </w:t>
      </w:r>
      <w:r w:rsidR="006E3BFB">
        <w:rPr>
          <w:rFonts w:ascii="Arial" w:hAnsi="Arial" w:cs="Arial"/>
          <w:sz w:val="20"/>
          <w:szCs w:val="20"/>
        </w:rPr>
        <w:t>Praze</w:t>
      </w:r>
      <w:r>
        <w:rPr>
          <w:rFonts w:ascii="Arial" w:hAnsi="Arial" w:cs="Arial"/>
          <w:sz w:val="20"/>
          <w:szCs w:val="20"/>
        </w:rPr>
        <w:t xml:space="preserve"> dne:</w:t>
      </w:r>
    </w:p>
    <w:p w:rsidR="00B461A9" w:rsidRDefault="00B461A9" w:rsidP="00B461A9">
      <w:pPr>
        <w:rPr>
          <w:rFonts w:ascii="Arial" w:hAnsi="Arial" w:cs="Arial"/>
          <w:sz w:val="20"/>
          <w:szCs w:val="20"/>
        </w:rPr>
      </w:pPr>
      <w:r>
        <w:rPr>
          <w:rFonts w:ascii="Arial" w:hAnsi="Arial" w:cs="Arial"/>
          <w:sz w:val="20"/>
          <w:szCs w:val="20"/>
        </w:rPr>
        <w:t>za objednatele</w:t>
      </w:r>
      <w:r w:rsidRPr="002F4D2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965D4">
        <w:rPr>
          <w:rFonts w:ascii="Arial" w:hAnsi="Arial" w:cs="Arial"/>
          <w:sz w:val="20"/>
          <w:szCs w:val="20"/>
        </w:rPr>
        <w:tab/>
      </w:r>
      <w:r>
        <w:rPr>
          <w:rFonts w:ascii="Arial" w:hAnsi="Arial" w:cs="Arial"/>
          <w:sz w:val="20"/>
          <w:szCs w:val="20"/>
        </w:rPr>
        <w:t>za zhotovitele</w:t>
      </w:r>
    </w:p>
    <w:p w:rsidR="00B461A9" w:rsidRDefault="00B461A9" w:rsidP="00B461A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461A9" w:rsidRDefault="00B461A9" w:rsidP="00B461A9">
      <w:pPr>
        <w:pStyle w:val="Smlouva-slo0"/>
        <w:widowControl w:val="0"/>
        <w:spacing w:before="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965D4">
        <w:rPr>
          <w:rFonts w:ascii="Arial" w:hAnsi="Arial" w:cs="Arial"/>
          <w:sz w:val="20"/>
          <w:szCs w:val="20"/>
        </w:rPr>
        <w:tab/>
      </w:r>
      <w:r>
        <w:rPr>
          <w:rFonts w:ascii="Arial" w:hAnsi="Arial" w:cs="Arial"/>
          <w:sz w:val="20"/>
          <w:szCs w:val="20"/>
        </w:rPr>
        <w:t>…………………..………</w:t>
      </w:r>
      <w:r>
        <w:rPr>
          <w:rFonts w:ascii="Arial" w:hAnsi="Arial" w:cs="Arial"/>
          <w:sz w:val="20"/>
          <w:szCs w:val="20"/>
        </w:rPr>
        <w:tab/>
      </w:r>
    </w:p>
    <w:p w:rsidR="00B461A9" w:rsidRPr="002F4D2B" w:rsidRDefault="00C2260B" w:rsidP="00B461A9">
      <w:pPr>
        <w:pStyle w:val="Smlouva-slo0"/>
        <w:widowControl w:val="0"/>
        <w:spacing w:before="0"/>
        <w:ind w:left="360" w:hanging="360"/>
        <w:rPr>
          <w:rFonts w:ascii="Arial" w:hAnsi="Arial" w:cs="Arial"/>
          <w:sz w:val="20"/>
          <w:szCs w:val="20"/>
        </w:rPr>
      </w:pPr>
      <w:r>
        <w:rPr>
          <w:rFonts w:ascii="Arial" w:hAnsi="Arial" w:cs="Arial"/>
          <w:sz w:val="20"/>
          <w:szCs w:val="20"/>
        </w:rPr>
        <w:t>Mgr. Zdeněk Kučera, MBA</w:t>
      </w:r>
      <w:r w:rsidR="00B461A9">
        <w:rPr>
          <w:rFonts w:ascii="Arial" w:hAnsi="Arial" w:cs="Arial"/>
          <w:sz w:val="20"/>
          <w:szCs w:val="20"/>
        </w:rPr>
        <w:t>, starosta</w:t>
      </w:r>
      <w:r w:rsidR="00B461A9" w:rsidRPr="00B461A9">
        <w:rPr>
          <w:rFonts w:ascii="Arial" w:hAnsi="Arial" w:cs="Arial"/>
          <w:sz w:val="20"/>
          <w:szCs w:val="20"/>
        </w:rPr>
        <w:t xml:space="preserve"> </w:t>
      </w:r>
      <w:r w:rsidR="00B461A9">
        <w:rPr>
          <w:rFonts w:ascii="Arial" w:hAnsi="Arial" w:cs="Arial"/>
          <w:sz w:val="20"/>
          <w:szCs w:val="20"/>
        </w:rPr>
        <w:tab/>
      </w:r>
      <w:r w:rsidR="00B461A9">
        <w:rPr>
          <w:rFonts w:ascii="Arial" w:hAnsi="Arial" w:cs="Arial"/>
          <w:sz w:val="20"/>
          <w:szCs w:val="20"/>
        </w:rPr>
        <w:tab/>
      </w:r>
      <w:r w:rsidR="00B461A9">
        <w:rPr>
          <w:rFonts w:ascii="Arial" w:hAnsi="Arial" w:cs="Arial"/>
          <w:sz w:val="20"/>
          <w:szCs w:val="20"/>
        </w:rPr>
        <w:tab/>
      </w:r>
      <w:r w:rsidR="00B461A9">
        <w:rPr>
          <w:rFonts w:ascii="Arial" w:hAnsi="Arial" w:cs="Arial"/>
          <w:sz w:val="20"/>
          <w:szCs w:val="20"/>
        </w:rPr>
        <w:tab/>
        <w:t>Ing. Jan Kaufner, jednatel</w:t>
      </w:r>
    </w:p>
    <w:sectPr w:rsidR="00B461A9" w:rsidRPr="002F4D2B" w:rsidSect="00972460">
      <w:headerReference w:type="default" r:id="rId8"/>
      <w:footerReference w:type="default" r:id="rId9"/>
      <w:pgSz w:w="11906" w:h="16838"/>
      <w:pgMar w:top="993" w:right="1417" w:bottom="1135"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1F" w:rsidRDefault="00D9771F" w:rsidP="00B90F6F">
      <w:pPr>
        <w:spacing w:after="0" w:line="240" w:lineRule="auto"/>
      </w:pPr>
      <w:r>
        <w:separator/>
      </w:r>
    </w:p>
  </w:endnote>
  <w:endnote w:type="continuationSeparator" w:id="0">
    <w:p w:rsidR="00D9771F" w:rsidRDefault="00D9771F" w:rsidP="00B9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lfaPID">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A4" w:rsidRPr="00FD4DB8" w:rsidRDefault="006C17CA" w:rsidP="00FD4DB8">
    <w:pPr>
      <w:pStyle w:val="Zpat"/>
      <w:jc w:val="center"/>
      <w:rPr>
        <w:rFonts w:ascii="Arial" w:hAnsi="Arial" w:cs="Arial"/>
        <w:sz w:val="16"/>
        <w:szCs w:val="16"/>
      </w:rPr>
    </w:pPr>
    <w:r w:rsidRPr="00FD4DB8">
      <w:rPr>
        <w:rFonts w:ascii="Arial" w:hAnsi="Arial" w:cs="Arial"/>
        <w:sz w:val="16"/>
        <w:szCs w:val="16"/>
      </w:rPr>
      <w:t xml:space="preserve">Stránka </w:t>
    </w:r>
    <w:r w:rsidR="008D3270" w:rsidRPr="00FD4DB8">
      <w:rPr>
        <w:rFonts w:ascii="Arial" w:hAnsi="Arial" w:cs="Arial"/>
        <w:sz w:val="16"/>
        <w:szCs w:val="16"/>
      </w:rPr>
      <w:fldChar w:fldCharType="begin"/>
    </w:r>
    <w:r w:rsidRPr="00FD4DB8">
      <w:rPr>
        <w:rFonts w:ascii="Arial" w:hAnsi="Arial" w:cs="Arial"/>
        <w:sz w:val="16"/>
        <w:szCs w:val="16"/>
      </w:rPr>
      <w:instrText>PAGE</w:instrText>
    </w:r>
    <w:r w:rsidR="008D3270" w:rsidRPr="00FD4DB8">
      <w:rPr>
        <w:rFonts w:ascii="Arial" w:hAnsi="Arial" w:cs="Arial"/>
        <w:sz w:val="16"/>
        <w:szCs w:val="16"/>
      </w:rPr>
      <w:fldChar w:fldCharType="separate"/>
    </w:r>
    <w:r w:rsidR="0033023A">
      <w:rPr>
        <w:rFonts w:ascii="Arial" w:hAnsi="Arial" w:cs="Arial"/>
        <w:noProof/>
        <w:sz w:val="16"/>
        <w:szCs w:val="16"/>
      </w:rPr>
      <w:t>1</w:t>
    </w:r>
    <w:r w:rsidR="008D3270" w:rsidRPr="00FD4DB8">
      <w:rPr>
        <w:rFonts w:ascii="Arial" w:hAnsi="Arial" w:cs="Arial"/>
        <w:sz w:val="16"/>
        <w:szCs w:val="16"/>
      </w:rPr>
      <w:fldChar w:fldCharType="end"/>
    </w:r>
    <w:r w:rsidRPr="00FD4DB8">
      <w:rPr>
        <w:rFonts w:ascii="Arial" w:hAnsi="Arial" w:cs="Arial"/>
        <w:sz w:val="16"/>
        <w:szCs w:val="16"/>
      </w:rPr>
      <w:t xml:space="preserve"> z </w:t>
    </w:r>
    <w:r w:rsidR="008D3270" w:rsidRPr="00FD4DB8">
      <w:rPr>
        <w:rFonts w:ascii="Arial" w:hAnsi="Arial" w:cs="Arial"/>
        <w:sz w:val="16"/>
        <w:szCs w:val="16"/>
      </w:rPr>
      <w:fldChar w:fldCharType="begin"/>
    </w:r>
    <w:r w:rsidRPr="00FD4DB8">
      <w:rPr>
        <w:rFonts w:ascii="Arial" w:hAnsi="Arial" w:cs="Arial"/>
        <w:sz w:val="16"/>
        <w:szCs w:val="16"/>
      </w:rPr>
      <w:instrText>NUMPAGES</w:instrText>
    </w:r>
    <w:r w:rsidR="008D3270" w:rsidRPr="00FD4DB8">
      <w:rPr>
        <w:rFonts w:ascii="Arial" w:hAnsi="Arial" w:cs="Arial"/>
        <w:sz w:val="16"/>
        <w:szCs w:val="16"/>
      </w:rPr>
      <w:fldChar w:fldCharType="separate"/>
    </w:r>
    <w:r w:rsidR="0033023A">
      <w:rPr>
        <w:rFonts w:ascii="Arial" w:hAnsi="Arial" w:cs="Arial"/>
        <w:noProof/>
        <w:sz w:val="16"/>
        <w:szCs w:val="16"/>
      </w:rPr>
      <w:t>2</w:t>
    </w:r>
    <w:r w:rsidR="008D3270" w:rsidRPr="00FD4DB8">
      <w:rPr>
        <w:rFonts w:ascii="Arial" w:hAnsi="Arial" w:cs="Arial"/>
        <w:sz w:val="16"/>
        <w:szCs w:val="16"/>
      </w:rPr>
      <w:fldChar w:fldCharType="end"/>
    </w:r>
  </w:p>
  <w:p w:rsidR="004227A4" w:rsidRDefault="003302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1F" w:rsidRDefault="00D9771F" w:rsidP="00B90F6F">
      <w:pPr>
        <w:spacing w:after="0" w:line="240" w:lineRule="auto"/>
      </w:pPr>
      <w:r>
        <w:separator/>
      </w:r>
    </w:p>
  </w:footnote>
  <w:footnote w:type="continuationSeparator" w:id="0">
    <w:p w:rsidR="00D9771F" w:rsidRDefault="00D9771F" w:rsidP="00B90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A4" w:rsidRDefault="0033023A" w:rsidP="00647254">
    <w:pPr>
      <w:pStyle w:val="Zhlav"/>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6DF60246"/>
    <w:lvl w:ilvl="0" w:tplc="8FE838CA">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956DCE"/>
    <w:multiLevelType w:val="hybridMultilevel"/>
    <w:tmpl w:val="949CB136"/>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 w15:restartNumberingAfterBreak="0">
    <w:nsid w:val="10523F93"/>
    <w:multiLevelType w:val="hybridMultilevel"/>
    <w:tmpl w:val="683E6AF8"/>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7A29E4"/>
    <w:multiLevelType w:val="hybridMultilevel"/>
    <w:tmpl w:val="818693AC"/>
    <w:lvl w:ilvl="0" w:tplc="953A5E8A">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4C366C"/>
    <w:multiLevelType w:val="hybridMultilevel"/>
    <w:tmpl w:val="49AA79D6"/>
    <w:lvl w:ilvl="0" w:tplc="68A86008">
      <w:start w:val="1"/>
      <w:numFmt w:val="decimal"/>
      <w:lvlText w:val="%1."/>
      <w:lvlJc w:val="left"/>
      <w:pPr>
        <w:tabs>
          <w:tab w:val="num" w:pos="397"/>
        </w:tabs>
        <w:ind w:left="397" w:hanging="397"/>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B0C5527"/>
    <w:multiLevelType w:val="singleLevel"/>
    <w:tmpl w:val="BE14AF44"/>
    <w:lvl w:ilvl="0">
      <w:start w:val="1"/>
      <w:numFmt w:val="lowerLetter"/>
      <w:lvlText w:val="%1)"/>
      <w:lvlJc w:val="left"/>
      <w:pPr>
        <w:tabs>
          <w:tab w:val="num" w:pos="454"/>
        </w:tabs>
        <w:ind w:left="454" w:hanging="454"/>
      </w:pPr>
      <w:rPr>
        <w:rFonts w:cs="Times New Roman"/>
        <w:b w:val="0"/>
        <w:i w:val="0"/>
        <w:sz w:val="20"/>
        <w:szCs w:val="20"/>
      </w:rPr>
    </w:lvl>
  </w:abstractNum>
  <w:abstractNum w:abstractNumId="6" w15:restartNumberingAfterBreak="0">
    <w:nsid w:val="1D3B1CB1"/>
    <w:multiLevelType w:val="singleLevel"/>
    <w:tmpl w:val="7DEADDF8"/>
    <w:lvl w:ilvl="0">
      <w:start w:val="1"/>
      <w:numFmt w:val="decimal"/>
      <w:lvlText w:val="%1."/>
      <w:lvlJc w:val="left"/>
      <w:pPr>
        <w:tabs>
          <w:tab w:val="num" w:pos="397"/>
        </w:tabs>
        <w:ind w:left="397" w:hanging="397"/>
      </w:pPr>
      <w:rPr>
        <w:rFonts w:ascii="Arial" w:hAnsi="Arial" w:cs="Arial" w:hint="default"/>
        <w:b w:val="0"/>
        <w:i w:val="0"/>
        <w:sz w:val="20"/>
        <w:szCs w:val="20"/>
      </w:rPr>
    </w:lvl>
  </w:abstractNum>
  <w:abstractNum w:abstractNumId="7" w15:restartNumberingAfterBreak="0">
    <w:nsid w:val="21D05CCF"/>
    <w:multiLevelType w:val="hybridMultilevel"/>
    <w:tmpl w:val="60529F5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4720CD"/>
    <w:multiLevelType w:val="hybridMultilevel"/>
    <w:tmpl w:val="80CCA110"/>
    <w:lvl w:ilvl="0" w:tplc="5ED0D7E0">
      <w:start w:val="1"/>
      <w:numFmt w:val="decimal"/>
      <w:lvlText w:val="%1."/>
      <w:lvlJc w:val="left"/>
      <w:pPr>
        <w:tabs>
          <w:tab w:val="num" w:pos="397"/>
        </w:tabs>
        <w:ind w:left="397" w:hanging="397"/>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7757212"/>
    <w:multiLevelType w:val="hybridMultilevel"/>
    <w:tmpl w:val="4ACABBCA"/>
    <w:lvl w:ilvl="0" w:tplc="E2764F7A">
      <w:start w:val="1"/>
      <w:numFmt w:val="decimal"/>
      <w:lvlText w:val="%1."/>
      <w:lvlJc w:val="left"/>
      <w:pPr>
        <w:tabs>
          <w:tab w:val="num" w:pos="397"/>
        </w:tabs>
        <w:ind w:left="397" w:hanging="397"/>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8C6988"/>
    <w:multiLevelType w:val="hybridMultilevel"/>
    <w:tmpl w:val="A4282686"/>
    <w:lvl w:ilvl="0" w:tplc="FFFFFFFF">
      <w:start w:val="5"/>
      <w:numFmt w:val="decimal"/>
      <w:lvlText w:val="%1."/>
      <w:lvlJc w:val="left"/>
      <w:pPr>
        <w:tabs>
          <w:tab w:val="num" w:pos="720"/>
        </w:tabs>
        <w:ind w:left="720" w:hanging="360"/>
      </w:pPr>
      <w:rPr>
        <w:rFonts w:ascii="Times New Roman" w:hAnsi="Times New Roman" w:cs="Times New Roman" w:hint="default"/>
        <w:b/>
        <w:i w:val="0"/>
        <w:sz w:val="24"/>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D72F41"/>
    <w:multiLevelType w:val="hybridMultilevel"/>
    <w:tmpl w:val="6B88C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460F58"/>
    <w:multiLevelType w:val="hybridMultilevel"/>
    <w:tmpl w:val="0B6ECA82"/>
    <w:lvl w:ilvl="0" w:tplc="78E0C9DA">
      <w:start w:val="1"/>
      <w:numFmt w:val="decimal"/>
      <w:lvlText w:val="%1."/>
      <w:lvlJc w:val="left"/>
      <w:pPr>
        <w:tabs>
          <w:tab w:val="num" w:pos="397"/>
        </w:tabs>
        <w:ind w:left="397" w:hanging="397"/>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AA691E"/>
    <w:multiLevelType w:val="hybridMultilevel"/>
    <w:tmpl w:val="3888139A"/>
    <w:lvl w:ilvl="0" w:tplc="4B5C8EE2">
      <w:start w:val="1"/>
      <w:numFmt w:val="decimal"/>
      <w:lvlText w:val="%1."/>
      <w:lvlJc w:val="left"/>
      <w:pPr>
        <w:tabs>
          <w:tab w:val="num" w:pos="397"/>
        </w:tabs>
        <w:ind w:left="397" w:hanging="397"/>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A66723"/>
    <w:multiLevelType w:val="singleLevel"/>
    <w:tmpl w:val="6EC024CA"/>
    <w:lvl w:ilvl="0">
      <w:start w:val="1"/>
      <w:numFmt w:val="lowerLetter"/>
      <w:lvlText w:val="%1)"/>
      <w:lvlJc w:val="left"/>
      <w:pPr>
        <w:tabs>
          <w:tab w:val="num" w:pos="360"/>
        </w:tabs>
        <w:ind w:left="360" w:hanging="360"/>
      </w:pPr>
      <w:rPr>
        <w:rFonts w:cs="Times New Roman"/>
        <w:b w:val="0"/>
        <w:i w:val="0"/>
        <w:sz w:val="20"/>
        <w:szCs w:val="20"/>
      </w:rPr>
    </w:lvl>
  </w:abstractNum>
  <w:abstractNum w:abstractNumId="15" w15:restartNumberingAfterBreak="0">
    <w:nsid w:val="485C237E"/>
    <w:multiLevelType w:val="hybridMultilevel"/>
    <w:tmpl w:val="1FB4B1B4"/>
    <w:lvl w:ilvl="0" w:tplc="EED05EEA">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A107E8"/>
    <w:multiLevelType w:val="hybridMultilevel"/>
    <w:tmpl w:val="AEF20724"/>
    <w:lvl w:ilvl="0" w:tplc="0405000F">
      <w:start w:val="1"/>
      <w:numFmt w:val="decimal"/>
      <w:lvlText w:val="%1."/>
      <w:lvlJc w:val="left"/>
      <w:pPr>
        <w:tabs>
          <w:tab w:val="num" w:pos="720"/>
        </w:tabs>
        <w:ind w:left="720" w:hanging="360"/>
      </w:pPr>
      <w:rPr>
        <w:rFonts w:cs="Times New Roman" w:hint="default"/>
      </w:rPr>
    </w:lvl>
    <w:lvl w:ilvl="1" w:tplc="52727A9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8" w15:restartNumberingAfterBreak="0">
    <w:nsid w:val="50CA0C41"/>
    <w:multiLevelType w:val="hybridMultilevel"/>
    <w:tmpl w:val="9EC8EB98"/>
    <w:lvl w:ilvl="0" w:tplc="D7206C4E">
      <w:start w:val="1"/>
      <w:numFmt w:val="decimal"/>
      <w:lvlText w:val="%1."/>
      <w:lvlJc w:val="left"/>
      <w:pPr>
        <w:tabs>
          <w:tab w:val="num" w:pos="397"/>
        </w:tabs>
        <w:ind w:left="397" w:hanging="397"/>
      </w:pPr>
      <w:rPr>
        <w:rFonts w:ascii="Arial" w:hAnsi="Arial" w:cs="Arial" w:hint="default"/>
        <w:b w:val="0"/>
        <w:i w:val="0"/>
        <w:sz w:val="20"/>
        <w:szCs w:val="20"/>
      </w:rPr>
    </w:lvl>
    <w:lvl w:ilvl="1" w:tplc="823C9B9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07044E"/>
    <w:multiLevelType w:val="singleLevel"/>
    <w:tmpl w:val="36560026"/>
    <w:lvl w:ilvl="0">
      <w:start w:val="1"/>
      <w:numFmt w:val="lowerLetter"/>
      <w:lvlText w:val="%1)"/>
      <w:lvlJc w:val="left"/>
      <w:pPr>
        <w:tabs>
          <w:tab w:val="num" w:pos="360"/>
        </w:tabs>
        <w:ind w:left="360" w:hanging="360"/>
      </w:pPr>
      <w:rPr>
        <w:rFonts w:cs="Times New Roman"/>
        <w:b w:val="0"/>
        <w:i w:val="0"/>
        <w:sz w:val="20"/>
        <w:szCs w:val="20"/>
      </w:rPr>
    </w:lvl>
  </w:abstractNum>
  <w:abstractNum w:abstractNumId="20" w15:restartNumberingAfterBreak="0">
    <w:nsid w:val="5B4E1056"/>
    <w:multiLevelType w:val="hybridMultilevel"/>
    <w:tmpl w:val="C7020AC8"/>
    <w:lvl w:ilvl="0" w:tplc="1D88648E">
      <w:start w:val="1"/>
      <w:numFmt w:val="decimal"/>
      <w:lvlText w:val="%1."/>
      <w:lvlJc w:val="left"/>
      <w:pPr>
        <w:tabs>
          <w:tab w:val="num" w:pos="720"/>
        </w:tabs>
        <w:ind w:left="720" w:hanging="360"/>
      </w:pPr>
      <w:rPr>
        <w:rFonts w:cs="Times New Roman"/>
      </w:rPr>
    </w:lvl>
    <w:lvl w:ilvl="1" w:tplc="4DD669B4">
      <w:start w:val="1"/>
      <w:numFmt w:val="lowerLetter"/>
      <w:lvlText w:val="%2)"/>
      <w:lvlJc w:val="left"/>
      <w:pPr>
        <w:tabs>
          <w:tab w:val="num" w:pos="1455"/>
        </w:tabs>
        <w:ind w:left="1455" w:hanging="37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657CB8"/>
    <w:multiLevelType w:val="singleLevel"/>
    <w:tmpl w:val="1A9293F2"/>
    <w:lvl w:ilvl="0">
      <w:start w:val="1"/>
      <w:numFmt w:val="lowerLetter"/>
      <w:lvlText w:val="%1)"/>
      <w:lvlJc w:val="left"/>
      <w:pPr>
        <w:tabs>
          <w:tab w:val="num" w:pos="360"/>
        </w:tabs>
        <w:ind w:left="283" w:hanging="283"/>
      </w:pPr>
      <w:rPr>
        <w:rFonts w:cs="Times New Roman"/>
        <w:b w:val="0"/>
        <w:i w:val="0"/>
        <w:sz w:val="22"/>
        <w:szCs w:val="22"/>
      </w:rPr>
    </w:lvl>
  </w:abstractNum>
  <w:abstractNum w:abstractNumId="22" w15:restartNumberingAfterBreak="0">
    <w:nsid w:val="5ED72BF4"/>
    <w:multiLevelType w:val="hybridMultilevel"/>
    <w:tmpl w:val="BE8ED79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E40508"/>
    <w:multiLevelType w:val="hybridMultilevel"/>
    <w:tmpl w:val="D2BC014A"/>
    <w:lvl w:ilvl="0" w:tplc="E6A87426">
      <w:start w:val="1"/>
      <w:numFmt w:val="decimal"/>
      <w:lvlText w:val="%1."/>
      <w:lvlJc w:val="left"/>
      <w:pPr>
        <w:tabs>
          <w:tab w:val="num" w:pos="397"/>
        </w:tabs>
        <w:ind w:left="397" w:hanging="397"/>
      </w:pPr>
      <w:rPr>
        <w:rFonts w:ascii="Arial" w:hAnsi="Arial" w:cs="Arial" w:hint="default"/>
        <w:b w:val="0"/>
        <w:i w:val="0"/>
        <w:sz w:val="20"/>
        <w:szCs w:val="20"/>
      </w:rPr>
    </w:lvl>
    <w:lvl w:ilvl="1" w:tplc="04050003" w:tentative="1">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547"/>
        </w:tabs>
        <w:ind w:left="2547" w:hanging="567"/>
      </w:pPr>
      <w:rPr>
        <w:rFonts w:ascii="Arial" w:eastAsia="Times New Roman" w:hAnsi="Arial" w:hint="default"/>
        <w:b w:val="0"/>
        <w:i w:val="0"/>
        <w:sz w:val="22"/>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DE62B0"/>
    <w:multiLevelType w:val="hybridMultilevel"/>
    <w:tmpl w:val="EEE42234"/>
    <w:lvl w:ilvl="0" w:tplc="9C24852A">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9692293"/>
    <w:multiLevelType w:val="hybridMultilevel"/>
    <w:tmpl w:val="D4EE2C66"/>
    <w:lvl w:ilvl="0" w:tplc="AB66D7BC">
      <w:start w:val="1"/>
      <w:numFmt w:val="decimal"/>
      <w:lvlText w:val="%1."/>
      <w:lvlJc w:val="left"/>
      <w:pPr>
        <w:tabs>
          <w:tab w:val="num" w:pos="397"/>
        </w:tabs>
        <w:ind w:left="397" w:hanging="397"/>
      </w:pPr>
      <w:rPr>
        <w:rFonts w:ascii="Arial Narrow" w:hAnsi="Arial Narrow" w:cs="Times New Roman"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F323E1"/>
    <w:multiLevelType w:val="hybridMultilevel"/>
    <w:tmpl w:val="0A92F264"/>
    <w:lvl w:ilvl="0" w:tplc="7B280B02">
      <w:start w:val="1"/>
      <w:numFmt w:val="decimal"/>
      <w:lvlText w:val="%1."/>
      <w:lvlJc w:val="left"/>
      <w:pPr>
        <w:tabs>
          <w:tab w:val="num" w:pos="397"/>
        </w:tabs>
        <w:ind w:left="397" w:hanging="397"/>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1974CA"/>
    <w:multiLevelType w:val="singleLevel"/>
    <w:tmpl w:val="33FA6E7A"/>
    <w:lvl w:ilvl="0">
      <w:start w:val="1"/>
      <w:numFmt w:val="lowerLetter"/>
      <w:lvlText w:val="%1)"/>
      <w:lvlJc w:val="left"/>
      <w:pPr>
        <w:tabs>
          <w:tab w:val="num" w:pos="360"/>
        </w:tabs>
        <w:ind w:left="360" w:hanging="360"/>
      </w:pPr>
      <w:rPr>
        <w:rFonts w:cs="Times New Roman"/>
        <w:b w:val="0"/>
        <w:i w:val="0"/>
        <w:sz w:val="20"/>
        <w:szCs w:val="20"/>
      </w:rPr>
    </w:lvl>
  </w:abstractNum>
  <w:num w:numId="1">
    <w:abstractNumId w:val="6"/>
  </w:num>
  <w:num w:numId="2">
    <w:abstractNumId w:val="27"/>
  </w:num>
  <w:num w:numId="3">
    <w:abstractNumId w:val="14"/>
  </w:num>
  <w:num w:numId="4">
    <w:abstractNumId w:val="5"/>
  </w:num>
  <w:num w:numId="5">
    <w:abstractNumId w:val="19"/>
  </w:num>
  <w:num w:numId="6">
    <w:abstractNumId w:val="21"/>
  </w:num>
  <w:num w:numId="7">
    <w:abstractNumId w:val="17"/>
  </w:num>
  <w:num w:numId="8">
    <w:abstractNumId w:val="10"/>
  </w:num>
  <w:num w:numId="9">
    <w:abstractNumId w:val="23"/>
  </w:num>
  <w:num w:numId="10">
    <w:abstractNumId w:val="18"/>
  </w:num>
  <w:num w:numId="11">
    <w:abstractNumId w:val="4"/>
  </w:num>
  <w:num w:numId="12">
    <w:abstractNumId w:val="24"/>
  </w:num>
  <w:num w:numId="13">
    <w:abstractNumId w:val="8"/>
  </w:num>
  <w:num w:numId="14">
    <w:abstractNumId w:val="9"/>
  </w:num>
  <w:num w:numId="15">
    <w:abstractNumId w:val="12"/>
  </w:num>
  <w:num w:numId="16">
    <w:abstractNumId w:val="3"/>
  </w:num>
  <w:num w:numId="17">
    <w:abstractNumId w:val="26"/>
  </w:num>
  <w:num w:numId="18">
    <w:abstractNumId w:val="0"/>
  </w:num>
  <w:num w:numId="19">
    <w:abstractNumId w:val="25"/>
  </w:num>
  <w:num w:numId="20">
    <w:abstractNumId w:val="15"/>
  </w:num>
  <w:num w:numId="21">
    <w:abstractNumId w:val="13"/>
  </w:num>
  <w:num w:numId="22">
    <w:abstractNumId w:val="20"/>
  </w:num>
  <w:num w:numId="23">
    <w:abstractNumId w:val="16"/>
  </w:num>
  <w:num w:numId="24">
    <w:abstractNumId w:val="22"/>
  </w:num>
  <w:num w:numId="25">
    <w:abstractNumId w:val="7"/>
  </w:num>
  <w:num w:numId="26">
    <w:abstractNumId w:val="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17CA"/>
    <w:rsid w:val="000C17CD"/>
    <w:rsid w:val="001B125E"/>
    <w:rsid w:val="001C72BA"/>
    <w:rsid w:val="00294AD7"/>
    <w:rsid w:val="002D4D26"/>
    <w:rsid w:val="0033023A"/>
    <w:rsid w:val="003635A3"/>
    <w:rsid w:val="003712F4"/>
    <w:rsid w:val="00385899"/>
    <w:rsid w:val="003957CF"/>
    <w:rsid w:val="00447682"/>
    <w:rsid w:val="0046396D"/>
    <w:rsid w:val="00520185"/>
    <w:rsid w:val="005314D8"/>
    <w:rsid w:val="00534C0E"/>
    <w:rsid w:val="0059270E"/>
    <w:rsid w:val="0059273A"/>
    <w:rsid w:val="00595D80"/>
    <w:rsid w:val="00604164"/>
    <w:rsid w:val="006065B1"/>
    <w:rsid w:val="00622200"/>
    <w:rsid w:val="006225E6"/>
    <w:rsid w:val="006C17CA"/>
    <w:rsid w:val="006C2E6A"/>
    <w:rsid w:val="006D75F2"/>
    <w:rsid w:val="006E3BFB"/>
    <w:rsid w:val="006E750A"/>
    <w:rsid w:val="007064AA"/>
    <w:rsid w:val="00755EDA"/>
    <w:rsid w:val="007C3E89"/>
    <w:rsid w:val="007D2CDA"/>
    <w:rsid w:val="00801DDA"/>
    <w:rsid w:val="00815822"/>
    <w:rsid w:val="00842DF9"/>
    <w:rsid w:val="00845CA2"/>
    <w:rsid w:val="008965D4"/>
    <w:rsid w:val="008D3270"/>
    <w:rsid w:val="008F2712"/>
    <w:rsid w:val="009011ED"/>
    <w:rsid w:val="00907DCD"/>
    <w:rsid w:val="00972460"/>
    <w:rsid w:val="00987AA6"/>
    <w:rsid w:val="00993AEA"/>
    <w:rsid w:val="00A336EA"/>
    <w:rsid w:val="00A374E8"/>
    <w:rsid w:val="00A73090"/>
    <w:rsid w:val="00AA2521"/>
    <w:rsid w:val="00B40F7B"/>
    <w:rsid w:val="00B461A9"/>
    <w:rsid w:val="00B53A3D"/>
    <w:rsid w:val="00B90F6F"/>
    <w:rsid w:val="00BA630B"/>
    <w:rsid w:val="00C11F8F"/>
    <w:rsid w:val="00C2260B"/>
    <w:rsid w:val="00C45E90"/>
    <w:rsid w:val="00C530E9"/>
    <w:rsid w:val="00CB7235"/>
    <w:rsid w:val="00CC5B56"/>
    <w:rsid w:val="00D14A01"/>
    <w:rsid w:val="00D300D6"/>
    <w:rsid w:val="00D84973"/>
    <w:rsid w:val="00D9771F"/>
    <w:rsid w:val="00ED2117"/>
    <w:rsid w:val="00F4478B"/>
    <w:rsid w:val="00F66A2C"/>
    <w:rsid w:val="00FB1944"/>
    <w:rsid w:val="00FC1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083B6-8368-4ED4-9A2E-5A6573D3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17CA"/>
    <w:pPr>
      <w:spacing w:after="200" w:line="276" w:lineRule="auto"/>
    </w:pPr>
    <w:rPr>
      <w:rFonts w:ascii="Calibri" w:eastAsia="Times New Roman" w:hAnsi="Calibri" w:cs="Times New Roman"/>
    </w:rPr>
  </w:style>
  <w:style w:type="paragraph" w:styleId="Nadpis7">
    <w:name w:val="heading 7"/>
    <w:basedOn w:val="Normln"/>
    <w:next w:val="Normln"/>
    <w:link w:val="Nadpis7Char"/>
    <w:uiPriority w:val="9"/>
    <w:qFormat/>
    <w:rsid w:val="006C17CA"/>
    <w:pPr>
      <w:spacing w:before="240" w:after="60" w:line="240" w:lineRule="auto"/>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
    <w:rsid w:val="006C17CA"/>
    <w:rPr>
      <w:rFonts w:ascii="Calibri" w:eastAsia="Times New Roman" w:hAnsi="Calibri" w:cs="Times New Roman"/>
      <w:sz w:val="24"/>
      <w:szCs w:val="24"/>
    </w:rPr>
  </w:style>
  <w:style w:type="character" w:styleId="slostrnky">
    <w:name w:val="page number"/>
    <w:uiPriority w:val="99"/>
    <w:rsid w:val="006C17CA"/>
    <w:rPr>
      <w:rFonts w:cs="Times New Roman"/>
    </w:rPr>
  </w:style>
  <w:style w:type="paragraph" w:styleId="Zkladntextodsazen3">
    <w:name w:val="Body Text Indent 3"/>
    <w:basedOn w:val="Normln"/>
    <w:link w:val="Zkladntextodsazen3Char"/>
    <w:uiPriority w:val="99"/>
    <w:rsid w:val="006C17CA"/>
    <w:pPr>
      <w:spacing w:after="0" w:line="240" w:lineRule="auto"/>
      <w:ind w:firstLine="16"/>
      <w:jc w:val="both"/>
    </w:pPr>
    <w:rPr>
      <w:rFonts w:ascii="Arial" w:hAnsi="Arial" w:cs="Arial"/>
    </w:rPr>
  </w:style>
  <w:style w:type="character" w:customStyle="1" w:styleId="Zkladntextodsazen3Char">
    <w:name w:val="Základní text odsazený 3 Char"/>
    <w:basedOn w:val="Standardnpsmoodstavce"/>
    <w:link w:val="Zkladntextodsazen3"/>
    <w:uiPriority w:val="99"/>
    <w:rsid w:val="006C17CA"/>
    <w:rPr>
      <w:rFonts w:ascii="Arial" w:eastAsia="Times New Roman" w:hAnsi="Arial" w:cs="Arial"/>
    </w:rPr>
  </w:style>
  <w:style w:type="paragraph" w:customStyle="1" w:styleId="Smlouva-slo">
    <w:name w:val="Smlouva-èíslo"/>
    <w:basedOn w:val="Normln"/>
    <w:rsid w:val="006C17CA"/>
    <w:pPr>
      <w:spacing w:before="120" w:after="0" w:line="240" w:lineRule="atLeast"/>
      <w:jc w:val="both"/>
    </w:pPr>
    <w:rPr>
      <w:rFonts w:ascii="Times New Roman" w:hAnsi="Times New Roman"/>
      <w:sz w:val="24"/>
      <w:szCs w:val="24"/>
      <w:lang w:eastAsia="cs-CZ"/>
    </w:rPr>
  </w:style>
  <w:style w:type="paragraph" w:customStyle="1" w:styleId="Smlouva2">
    <w:name w:val="Smlouva2"/>
    <w:basedOn w:val="Normln"/>
    <w:rsid w:val="006C17CA"/>
    <w:pPr>
      <w:spacing w:after="0" w:line="240" w:lineRule="auto"/>
      <w:jc w:val="center"/>
    </w:pPr>
    <w:rPr>
      <w:rFonts w:ascii="Times New Roman" w:hAnsi="Times New Roman"/>
      <w:b/>
      <w:bCs/>
      <w:sz w:val="24"/>
      <w:szCs w:val="24"/>
      <w:lang w:eastAsia="cs-CZ"/>
    </w:rPr>
  </w:style>
  <w:style w:type="paragraph" w:customStyle="1" w:styleId="Smlouva-slo0">
    <w:name w:val="Smlouva-číslo"/>
    <w:basedOn w:val="Normln"/>
    <w:rsid w:val="006C17CA"/>
    <w:pPr>
      <w:spacing w:before="120" w:after="0" w:line="240" w:lineRule="atLeast"/>
      <w:jc w:val="both"/>
    </w:pPr>
    <w:rPr>
      <w:rFonts w:ascii="Times New Roman" w:hAnsi="Times New Roman"/>
      <w:sz w:val="24"/>
      <w:szCs w:val="24"/>
      <w:lang w:eastAsia="cs-CZ"/>
    </w:rPr>
  </w:style>
  <w:style w:type="paragraph" w:customStyle="1" w:styleId="slovnvSOD">
    <w:name w:val="číslování v SOD"/>
    <w:basedOn w:val="Zkladntext"/>
    <w:rsid w:val="006C17CA"/>
    <w:pPr>
      <w:widowControl w:val="0"/>
      <w:numPr>
        <w:numId w:val="7"/>
      </w:numPr>
      <w:tabs>
        <w:tab w:val="clear" w:pos="567"/>
        <w:tab w:val="num" w:pos="360"/>
      </w:tabs>
      <w:spacing w:line="240" w:lineRule="auto"/>
      <w:ind w:left="0" w:firstLine="0"/>
      <w:jc w:val="both"/>
    </w:pPr>
    <w:rPr>
      <w:rFonts w:ascii="Arial" w:hAnsi="Arial"/>
      <w:szCs w:val="20"/>
    </w:rPr>
  </w:style>
  <w:style w:type="paragraph" w:styleId="Zhlav">
    <w:name w:val="header"/>
    <w:basedOn w:val="Normln"/>
    <w:link w:val="ZhlavChar"/>
    <w:uiPriority w:val="99"/>
    <w:rsid w:val="006C17CA"/>
    <w:pPr>
      <w:tabs>
        <w:tab w:val="center" w:pos="4536"/>
        <w:tab w:val="right" w:pos="9072"/>
      </w:tabs>
    </w:pPr>
  </w:style>
  <w:style w:type="character" w:customStyle="1" w:styleId="ZhlavChar">
    <w:name w:val="Záhlaví Char"/>
    <w:basedOn w:val="Standardnpsmoodstavce"/>
    <w:link w:val="Zhlav"/>
    <w:uiPriority w:val="99"/>
    <w:rsid w:val="006C17CA"/>
    <w:rPr>
      <w:rFonts w:ascii="Calibri" w:eastAsia="Times New Roman" w:hAnsi="Calibri" w:cs="Times New Roman"/>
    </w:rPr>
  </w:style>
  <w:style w:type="paragraph" w:styleId="Zpat">
    <w:name w:val="footer"/>
    <w:basedOn w:val="Normln"/>
    <w:link w:val="ZpatChar"/>
    <w:uiPriority w:val="99"/>
    <w:rsid w:val="006C17CA"/>
    <w:pPr>
      <w:tabs>
        <w:tab w:val="center" w:pos="4536"/>
        <w:tab w:val="right" w:pos="9072"/>
      </w:tabs>
    </w:pPr>
  </w:style>
  <w:style w:type="character" w:customStyle="1" w:styleId="ZpatChar">
    <w:name w:val="Zápatí Char"/>
    <w:basedOn w:val="Standardnpsmoodstavce"/>
    <w:link w:val="Zpat"/>
    <w:uiPriority w:val="99"/>
    <w:rsid w:val="006C17CA"/>
    <w:rPr>
      <w:rFonts w:ascii="Calibri" w:eastAsia="Times New Roman" w:hAnsi="Calibri" w:cs="Times New Roman"/>
    </w:rPr>
  </w:style>
  <w:style w:type="character" w:styleId="Hypertextovodkaz">
    <w:name w:val="Hyperlink"/>
    <w:rsid w:val="006C17CA"/>
    <w:rPr>
      <w:color w:val="0000FF"/>
      <w:u w:val="single"/>
    </w:rPr>
  </w:style>
  <w:style w:type="paragraph" w:styleId="Nzev">
    <w:name w:val="Title"/>
    <w:basedOn w:val="Normln"/>
    <w:next w:val="Podtitul"/>
    <w:link w:val="NzevChar"/>
    <w:qFormat/>
    <w:rsid w:val="006C17CA"/>
    <w:pPr>
      <w:suppressAutoHyphens/>
      <w:spacing w:after="0" w:line="240" w:lineRule="auto"/>
      <w:jc w:val="center"/>
    </w:pPr>
    <w:rPr>
      <w:rFonts w:ascii="Times New Roman" w:hAnsi="Times New Roman"/>
      <w:b/>
      <w:i/>
      <w:sz w:val="32"/>
      <w:szCs w:val="20"/>
      <w:lang w:eastAsia="ar-SA"/>
    </w:rPr>
  </w:style>
  <w:style w:type="character" w:customStyle="1" w:styleId="NzevChar">
    <w:name w:val="Název Char"/>
    <w:basedOn w:val="Standardnpsmoodstavce"/>
    <w:link w:val="Nzev"/>
    <w:rsid w:val="006C17CA"/>
    <w:rPr>
      <w:rFonts w:ascii="Times New Roman" w:eastAsia="Times New Roman" w:hAnsi="Times New Roman" w:cs="Times New Roman"/>
      <w:b/>
      <w:i/>
      <w:sz w:val="32"/>
      <w:szCs w:val="20"/>
      <w:lang w:eastAsia="ar-SA"/>
    </w:rPr>
  </w:style>
  <w:style w:type="paragraph" w:styleId="Podtitul">
    <w:name w:val="Subtitle"/>
    <w:basedOn w:val="Normln"/>
    <w:next w:val="Zkladntext"/>
    <w:link w:val="PodtitulChar"/>
    <w:qFormat/>
    <w:rsid w:val="006C17CA"/>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itulChar">
    <w:name w:val="Podtitul Char"/>
    <w:basedOn w:val="Standardnpsmoodstavce"/>
    <w:link w:val="Podtitul"/>
    <w:rsid w:val="006C17CA"/>
    <w:rPr>
      <w:rFonts w:ascii="Arial" w:eastAsia="Lucida Sans Unicode" w:hAnsi="Arial" w:cs="Tahoma"/>
      <w:i/>
      <w:iCs/>
      <w:sz w:val="28"/>
      <w:szCs w:val="28"/>
      <w:lang w:eastAsia="ar-SA"/>
    </w:rPr>
  </w:style>
  <w:style w:type="paragraph" w:customStyle="1" w:styleId="NormlnIMP0">
    <w:name w:val="Normální_IMP~0"/>
    <w:basedOn w:val="Normln"/>
    <w:rsid w:val="006C17CA"/>
    <w:pPr>
      <w:suppressAutoHyphens/>
      <w:overflowPunct w:val="0"/>
      <w:autoSpaceDE w:val="0"/>
      <w:autoSpaceDN w:val="0"/>
      <w:adjustRightInd w:val="0"/>
      <w:spacing w:after="0" w:line="189" w:lineRule="auto"/>
    </w:pPr>
    <w:rPr>
      <w:rFonts w:ascii="Times New Roman" w:hAnsi="Times New Roman"/>
      <w:sz w:val="24"/>
      <w:szCs w:val="20"/>
      <w:lang w:eastAsia="cs-CZ"/>
    </w:rPr>
  </w:style>
  <w:style w:type="paragraph" w:styleId="Zkladntext">
    <w:name w:val="Body Text"/>
    <w:basedOn w:val="Normln"/>
    <w:link w:val="ZkladntextChar"/>
    <w:uiPriority w:val="99"/>
    <w:semiHidden/>
    <w:unhideWhenUsed/>
    <w:rsid w:val="006C17CA"/>
    <w:pPr>
      <w:spacing w:after="120"/>
    </w:pPr>
  </w:style>
  <w:style w:type="character" w:customStyle="1" w:styleId="ZkladntextChar">
    <w:name w:val="Základní text Char"/>
    <w:basedOn w:val="Standardnpsmoodstavce"/>
    <w:link w:val="Zkladntext"/>
    <w:uiPriority w:val="99"/>
    <w:semiHidden/>
    <w:rsid w:val="006C17CA"/>
    <w:rPr>
      <w:rFonts w:ascii="Calibri" w:eastAsia="Times New Roman" w:hAnsi="Calibri" w:cs="Times New Roman"/>
    </w:rPr>
  </w:style>
  <w:style w:type="paragraph" w:styleId="Bezmezer">
    <w:name w:val="No Spacing"/>
    <w:uiPriority w:val="1"/>
    <w:qFormat/>
    <w:rsid w:val="00755EDA"/>
    <w:pPr>
      <w:spacing w:after="0" w:line="240" w:lineRule="auto"/>
    </w:pPr>
    <w:rPr>
      <w:rFonts w:ascii="Calibri" w:eastAsia="Times New Roman" w:hAnsi="Calibri" w:cs="Times New Roman"/>
    </w:rPr>
  </w:style>
  <w:style w:type="paragraph" w:styleId="Textbubliny">
    <w:name w:val="Balloon Text"/>
    <w:basedOn w:val="Normln"/>
    <w:link w:val="TextbublinyChar"/>
    <w:uiPriority w:val="99"/>
    <w:semiHidden/>
    <w:unhideWhenUsed/>
    <w:rsid w:val="006D75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75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7961">
      <w:bodyDiv w:val="1"/>
      <w:marLeft w:val="0"/>
      <w:marRight w:val="0"/>
      <w:marTop w:val="0"/>
      <w:marBottom w:val="0"/>
      <w:divBdr>
        <w:top w:val="none" w:sz="0" w:space="0" w:color="auto"/>
        <w:left w:val="none" w:sz="0" w:space="0" w:color="auto"/>
        <w:bottom w:val="none" w:sz="0" w:space="0" w:color="auto"/>
        <w:right w:val="none" w:sz="0" w:space="0" w:color="auto"/>
      </w:divBdr>
    </w:div>
    <w:div w:id="19435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nac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2</Pages>
  <Words>641</Words>
  <Characters>3786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Kajínek</dc:creator>
  <cp:lastModifiedBy>Ondřej Kajínek</cp:lastModifiedBy>
  <cp:revision>36</cp:revision>
  <cp:lastPrinted>2018-08-09T07:22:00Z</cp:lastPrinted>
  <dcterms:created xsi:type="dcterms:W3CDTF">2016-09-07T12:20:00Z</dcterms:created>
  <dcterms:modified xsi:type="dcterms:W3CDTF">2019-01-30T11:23:00Z</dcterms:modified>
</cp:coreProperties>
</file>