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F4" w:rsidRPr="003D2366" w:rsidRDefault="00771BF4">
      <w:pPr>
        <w:pStyle w:val="Nzev"/>
        <w:tabs>
          <w:tab w:val="left" w:pos="851"/>
        </w:tabs>
        <w:rPr>
          <w:b w:val="0"/>
          <w:sz w:val="24"/>
          <w:szCs w:val="24"/>
        </w:rPr>
      </w:pPr>
      <w:r w:rsidRPr="003D2366">
        <w:rPr>
          <w:b w:val="0"/>
          <w:caps/>
          <w:sz w:val="24"/>
          <w:szCs w:val="24"/>
        </w:rPr>
        <w:t xml:space="preserve"> </w:t>
      </w:r>
      <w:r w:rsidRPr="003D2366">
        <w:rPr>
          <w:caps/>
          <w:sz w:val="24"/>
          <w:szCs w:val="24"/>
        </w:rPr>
        <w:t>Kupní smlouv</w:t>
      </w:r>
      <w:r w:rsidR="00D92D83" w:rsidRPr="003D2366">
        <w:rPr>
          <w:caps/>
          <w:sz w:val="24"/>
          <w:szCs w:val="24"/>
        </w:rPr>
        <w:t>a</w:t>
      </w:r>
      <w:r w:rsidR="00D92D83" w:rsidRPr="003D2366">
        <w:rPr>
          <w:b w:val="0"/>
          <w:caps/>
          <w:sz w:val="24"/>
          <w:szCs w:val="24"/>
        </w:rPr>
        <w:t xml:space="preserve"> </w:t>
      </w:r>
      <w:r w:rsidR="003D2366">
        <w:rPr>
          <w:b w:val="0"/>
          <w:caps/>
          <w:sz w:val="24"/>
          <w:szCs w:val="24"/>
        </w:rPr>
        <w:t xml:space="preserve"> č.</w:t>
      </w:r>
      <w:r w:rsidR="00E136E0">
        <w:rPr>
          <w:b w:val="0"/>
          <w:caps/>
          <w:sz w:val="24"/>
          <w:szCs w:val="24"/>
        </w:rPr>
        <w:t xml:space="preserve"> </w:t>
      </w:r>
      <w:permStart w:id="267155177" w:edGrp="everyone"/>
      <w:r w:rsidR="0015215C">
        <w:rPr>
          <w:b w:val="0"/>
          <w:caps/>
          <w:sz w:val="24"/>
          <w:szCs w:val="24"/>
        </w:rPr>
        <w:t>126/KS/2019</w:t>
      </w:r>
      <w:permEnd w:id="267155177"/>
    </w:p>
    <w:p w:rsidR="00DB03F7" w:rsidRPr="003D2366" w:rsidRDefault="00DB03F7" w:rsidP="00DB03F7">
      <w:pPr>
        <w:pStyle w:val="Nzev"/>
        <w:tabs>
          <w:tab w:val="left" w:pos="851"/>
        </w:tabs>
        <w:rPr>
          <w:b w:val="0"/>
          <w:sz w:val="18"/>
          <w:szCs w:val="18"/>
        </w:rPr>
      </w:pPr>
      <w:r w:rsidRPr="003D2366">
        <w:rPr>
          <w:b w:val="0"/>
          <w:sz w:val="18"/>
          <w:szCs w:val="18"/>
        </w:rPr>
        <w:t>uzavřená podle § 2085 a násl. zák. č. 89/2012Sb., občanského zákoníku, v platném znění</w:t>
      </w:r>
    </w:p>
    <w:p w:rsidR="00F25DBD" w:rsidRPr="003D2366" w:rsidRDefault="00F25DBD" w:rsidP="00002CF9">
      <w:pPr>
        <w:pStyle w:val="Nzev"/>
        <w:tabs>
          <w:tab w:val="left" w:pos="851"/>
        </w:tabs>
        <w:rPr>
          <w:b w:val="0"/>
          <w:sz w:val="20"/>
        </w:rPr>
      </w:pPr>
    </w:p>
    <w:p w:rsidR="00771BF4" w:rsidRPr="00FA4E14" w:rsidRDefault="00771BF4">
      <w:pPr>
        <w:pStyle w:val="Nzev"/>
        <w:tabs>
          <w:tab w:val="left" w:pos="851"/>
          <w:tab w:val="center" w:pos="4536"/>
        </w:tabs>
        <w:jc w:val="left"/>
        <w:rPr>
          <w:b w:val="0"/>
          <w:sz w:val="20"/>
          <w:u w:val="single"/>
        </w:rPr>
      </w:pPr>
      <w:r w:rsidRPr="00FA4E14">
        <w:rPr>
          <w:b w:val="0"/>
          <w:sz w:val="20"/>
          <w:u w:val="single"/>
        </w:rPr>
        <w:t>Smluvní strany:</w:t>
      </w:r>
      <w:r w:rsidRPr="00FA4E14">
        <w:rPr>
          <w:b w:val="0"/>
          <w:sz w:val="20"/>
          <w:u w:val="single"/>
        </w:rPr>
        <w:tab/>
      </w:r>
    </w:p>
    <w:p w:rsidR="003D2366" w:rsidRPr="003D2366" w:rsidRDefault="003D2366" w:rsidP="003D2366">
      <w:pPr>
        <w:pStyle w:val="HLAVICKA"/>
        <w:rPr>
          <w:rFonts w:ascii="Garamond" w:hAnsi="Garamond"/>
          <w:b/>
          <w:sz w:val="22"/>
          <w:szCs w:val="22"/>
        </w:rPr>
      </w:pPr>
      <w:r w:rsidRPr="003D2366">
        <w:rPr>
          <w:rFonts w:ascii="Garamond" w:hAnsi="Garamond"/>
          <w:b/>
          <w:sz w:val="22"/>
          <w:szCs w:val="22"/>
        </w:rPr>
        <w:t>A</w:t>
      </w:r>
      <w:r w:rsidR="006838C5">
        <w:rPr>
          <w:rFonts w:ascii="Garamond" w:hAnsi="Garamond"/>
          <w:b/>
          <w:sz w:val="22"/>
          <w:szCs w:val="22"/>
        </w:rPr>
        <w:t>CLESIA</w:t>
      </w:r>
      <w:r w:rsidRPr="003D2366">
        <w:rPr>
          <w:rFonts w:ascii="Garamond" w:hAnsi="Garamond"/>
          <w:b/>
          <w:sz w:val="22"/>
          <w:szCs w:val="22"/>
        </w:rPr>
        <w:t>, spol. s r.o.</w:t>
      </w:r>
    </w:p>
    <w:p w:rsidR="003D2366" w:rsidRPr="00FF3748" w:rsidRDefault="003D2366" w:rsidP="003D2366">
      <w:pPr>
        <w:pStyle w:val="Nzev"/>
        <w:tabs>
          <w:tab w:val="left" w:pos="851"/>
          <w:tab w:val="center" w:pos="4536"/>
        </w:tabs>
        <w:jc w:val="left"/>
        <w:rPr>
          <w:b w:val="0"/>
          <w:sz w:val="20"/>
        </w:rPr>
      </w:pPr>
      <w:r w:rsidRPr="00FF3748">
        <w:rPr>
          <w:b w:val="0"/>
          <w:sz w:val="20"/>
        </w:rPr>
        <w:t>Sídlo:  Hovězí 293, Hovězí, PSČ 756 01</w:t>
      </w:r>
    </w:p>
    <w:p w:rsidR="003D2366" w:rsidRPr="00FF3748" w:rsidRDefault="003D2366" w:rsidP="003D2366">
      <w:pPr>
        <w:pStyle w:val="Nzev"/>
        <w:tabs>
          <w:tab w:val="left" w:pos="851"/>
          <w:tab w:val="center" w:pos="4536"/>
        </w:tabs>
        <w:jc w:val="left"/>
        <w:rPr>
          <w:b w:val="0"/>
          <w:sz w:val="20"/>
        </w:rPr>
      </w:pPr>
      <w:r w:rsidRPr="00FF3748">
        <w:rPr>
          <w:b w:val="0"/>
          <w:sz w:val="20"/>
        </w:rPr>
        <w:t>Identifikační číslo (IČ):  25826891</w:t>
      </w:r>
      <w:r w:rsidRPr="00FF3748">
        <w:rPr>
          <w:b w:val="0"/>
          <w:sz w:val="20"/>
        </w:rPr>
        <w:br/>
        <w:t>Daňové identifikační číslo (DIČ): CZ25826891</w:t>
      </w:r>
      <w:r w:rsidRPr="00FF3748">
        <w:rPr>
          <w:b w:val="0"/>
          <w:sz w:val="20"/>
        </w:rPr>
        <w:br/>
        <w:t xml:space="preserve">Zapsaná v obchodním rejstříku vedeném Krajským soudem v Ostravě, </w:t>
      </w:r>
      <w:r w:rsidR="00FA4E14" w:rsidRPr="00FF3748">
        <w:rPr>
          <w:b w:val="0"/>
          <w:sz w:val="20"/>
        </w:rPr>
        <w:t>oddíl C, vložka 19902</w:t>
      </w:r>
      <w:r w:rsidRPr="00FF3748">
        <w:rPr>
          <w:b w:val="0"/>
          <w:sz w:val="20"/>
        </w:rPr>
        <w:tab/>
      </w:r>
    </w:p>
    <w:p w:rsidR="00FA4E14" w:rsidRPr="00FF3748" w:rsidRDefault="00FA4E14" w:rsidP="00FA4E14">
      <w:pPr>
        <w:pStyle w:val="HLAVICKA"/>
        <w:spacing w:after="0"/>
        <w:rPr>
          <w:rFonts w:ascii="Garamond" w:hAnsi="Garamond"/>
        </w:rPr>
      </w:pPr>
      <w:r w:rsidRPr="00FF3748">
        <w:rPr>
          <w:rFonts w:ascii="Garamond" w:hAnsi="Garamond"/>
        </w:rPr>
        <w:t xml:space="preserve">Zastoupení: Ing. Jiří Sochor, jednatel společnosti </w:t>
      </w:r>
    </w:p>
    <w:p w:rsidR="003D2366" w:rsidRPr="00FF3748" w:rsidRDefault="003D2366" w:rsidP="00FA4E14">
      <w:pPr>
        <w:pStyle w:val="Nzev"/>
        <w:tabs>
          <w:tab w:val="left" w:pos="851"/>
          <w:tab w:val="center" w:pos="4536"/>
        </w:tabs>
        <w:jc w:val="left"/>
        <w:rPr>
          <w:b w:val="0"/>
          <w:sz w:val="20"/>
        </w:rPr>
      </w:pPr>
      <w:r w:rsidRPr="00FF3748">
        <w:rPr>
          <w:b w:val="0"/>
          <w:sz w:val="20"/>
        </w:rPr>
        <w:t xml:space="preserve">Bankovní spojení: Raiffeisenbank a.s., č.ú. 1024012633/5500 </w:t>
      </w:r>
      <w:r w:rsidR="00FA4E14" w:rsidRPr="00FF3748">
        <w:rPr>
          <w:b w:val="0"/>
          <w:sz w:val="20"/>
        </w:rPr>
        <w:br/>
      </w:r>
      <w:r w:rsidRPr="00FF3748">
        <w:rPr>
          <w:b w:val="0"/>
          <w:sz w:val="20"/>
        </w:rPr>
        <w:t>kontaktní osoba pro provozní jednán</w:t>
      </w:r>
      <w:r w:rsidR="00FF3748" w:rsidRPr="00FF3748">
        <w:rPr>
          <w:b w:val="0"/>
          <w:sz w:val="20"/>
        </w:rPr>
        <w:t xml:space="preserve">í : </w:t>
      </w:r>
      <w:permStart w:id="1114248778" w:edGrp="everyone"/>
      <w:proofErr w:type="spellStart"/>
      <w:r w:rsidR="00DC4D4F">
        <w:rPr>
          <w:b w:val="0"/>
          <w:sz w:val="20"/>
        </w:rPr>
        <w:t>xxx</w:t>
      </w:r>
      <w:proofErr w:type="spellEnd"/>
    </w:p>
    <w:permEnd w:id="1114248778"/>
    <w:p w:rsidR="003D2366" w:rsidRPr="003D2366" w:rsidRDefault="00FA4E14" w:rsidP="003D2366">
      <w:pPr>
        <w:rPr>
          <w:rFonts w:ascii="Garamond" w:hAnsi="Garamond"/>
          <w:sz w:val="20"/>
        </w:rPr>
      </w:pPr>
      <w:r w:rsidRPr="00FF3748">
        <w:rPr>
          <w:rFonts w:ascii="Garamond" w:hAnsi="Garamond"/>
          <w:sz w:val="20"/>
        </w:rPr>
        <w:t>Tel :</w:t>
      </w:r>
      <w:permStart w:id="1735075481" w:edGrp="everyone"/>
      <w:proofErr w:type="spellStart"/>
      <w:r w:rsidR="00DC4D4F">
        <w:rPr>
          <w:rFonts w:ascii="Garamond" w:hAnsi="Garamond"/>
          <w:sz w:val="20"/>
        </w:rPr>
        <w:t>xxx</w:t>
      </w:r>
      <w:permEnd w:id="1735075481"/>
      <w:proofErr w:type="spellEnd"/>
      <w:r w:rsidR="00FF3748" w:rsidRPr="00FF3748">
        <w:rPr>
          <w:rFonts w:ascii="Garamond" w:hAnsi="Garamond"/>
          <w:sz w:val="20"/>
        </w:rPr>
        <w:t xml:space="preserve"> </w:t>
      </w:r>
      <w:proofErr w:type="gramStart"/>
      <w:r w:rsidRPr="00FF3748">
        <w:rPr>
          <w:rFonts w:ascii="Garamond" w:hAnsi="Garamond"/>
          <w:sz w:val="20"/>
        </w:rPr>
        <w:t>E-mail :</w:t>
      </w:r>
      <w:permStart w:id="1337539552" w:edGrp="everyone"/>
      <w:proofErr w:type="gramEnd"/>
      <w:r w:rsidR="006838C5" w:rsidRPr="00FF3748">
        <w:rPr>
          <w:rFonts w:ascii="Garamond" w:hAnsi="Garamond"/>
          <w:sz w:val="20"/>
        </w:rPr>
        <w:t xml:space="preserve"> </w:t>
      </w:r>
      <w:proofErr w:type="spellStart"/>
      <w:r w:rsidR="00DC4D4F">
        <w:rPr>
          <w:rFonts w:ascii="Garamond" w:hAnsi="Garamond"/>
          <w:sz w:val="20"/>
        </w:rPr>
        <w:t>xxx</w:t>
      </w:r>
      <w:proofErr w:type="spellEnd"/>
      <w:r w:rsidRPr="00FF3748">
        <w:rPr>
          <w:rFonts w:ascii="Garamond" w:hAnsi="Garamond"/>
          <w:sz w:val="20"/>
        </w:rPr>
        <w:br/>
      </w:r>
      <w:permEnd w:id="1337539552"/>
      <w:r w:rsidR="003D2366" w:rsidRPr="003D2366">
        <w:rPr>
          <w:rFonts w:ascii="Garamond" w:hAnsi="Garamond"/>
          <w:sz w:val="20"/>
        </w:rPr>
        <w:t xml:space="preserve">dále jen </w:t>
      </w:r>
      <w:r w:rsidR="003D2366" w:rsidRPr="003D2366">
        <w:rPr>
          <w:rFonts w:ascii="Garamond" w:hAnsi="Garamond"/>
          <w:b/>
          <w:sz w:val="20"/>
        </w:rPr>
        <w:t xml:space="preserve">kupující </w:t>
      </w:r>
      <w:r w:rsidR="003D2366" w:rsidRPr="003D2366">
        <w:rPr>
          <w:rFonts w:ascii="Garamond" w:hAnsi="Garamond"/>
          <w:sz w:val="20"/>
        </w:rPr>
        <w:t>na straně jedné,</w:t>
      </w:r>
    </w:p>
    <w:p w:rsidR="003D2366" w:rsidRPr="003D2366" w:rsidRDefault="003D2366" w:rsidP="003D2366">
      <w:pPr>
        <w:tabs>
          <w:tab w:val="left" w:pos="851"/>
        </w:tabs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a</w:t>
      </w:r>
    </w:p>
    <w:p w:rsidR="00771BF4" w:rsidRPr="00915363" w:rsidRDefault="00120B71">
      <w:pPr>
        <w:pStyle w:val="Nadpis7"/>
        <w:jc w:val="left"/>
        <w:rPr>
          <w:rFonts w:ascii="Garamond" w:hAnsi="Garamond"/>
          <w:sz w:val="24"/>
          <w:szCs w:val="24"/>
        </w:rPr>
      </w:pPr>
      <w:permStart w:id="983248343" w:edGrp="everyone"/>
      <w:r>
        <w:rPr>
          <w:rFonts w:ascii="Garamond" w:hAnsi="Garamond"/>
          <w:sz w:val="24"/>
          <w:szCs w:val="24"/>
        </w:rPr>
        <w:t>Lázeňské lesy, spol. s r. o.</w:t>
      </w:r>
      <w:r w:rsidR="00FF3748" w:rsidRPr="003A7968">
        <w:rPr>
          <w:rFonts w:ascii="Garamond" w:hAnsi="Garamond"/>
          <w:sz w:val="24"/>
          <w:szCs w:val="24"/>
        </w:rPr>
        <w:br/>
      </w:r>
      <w:permEnd w:id="983248343"/>
      <w:r w:rsidR="00771BF4" w:rsidRPr="003D2366">
        <w:rPr>
          <w:rFonts w:ascii="Garamond" w:hAnsi="Garamond"/>
          <w:b w:val="0"/>
          <w:sz w:val="20"/>
        </w:rPr>
        <w:t>Sídlo</w:t>
      </w:r>
      <w:r w:rsidR="00FF3748">
        <w:rPr>
          <w:rFonts w:ascii="Garamond" w:hAnsi="Garamond"/>
          <w:b w:val="0"/>
          <w:sz w:val="20"/>
        </w:rPr>
        <w:t xml:space="preserve">: </w:t>
      </w:r>
      <w:permStart w:id="156073145" w:edGrp="everyone"/>
      <w:r>
        <w:rPr>
          <w:rFonts w:ascii="Garamond" w:hAnsi="Garamond"/>
          <w:b w:val="0"/>
          <w:sz w:val="20"/>
        </w:rPr>
        <w:t>Ke Kostelu 43, 353 01 Mariánské Lázně</w:t>
      </w:r>
    </w:p>
    <w:permEnd w:id="156073145"/>
    <w:p w:rsidR="00771BF4" w:rsidRPr="003D2366" w:rsidRDefault="00771BF4">
      <w:pPr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Identifikační číslo (IČ)</w:t>
      </w:r>
      <w:r w:rsidR="00FF3748">
        <w:rPr>
          <w:rFonts w:ascii="Garamond" w:hAnsi="Garamond"/>
          <w:sz w:val="20"/>
        </w:rPr>
        <w:t xml:space="preserve">: </w:t>
      </w:r>
      <w:permStart w:id="1918530930" w:edGrp="everyone"/>
      <w:r w:rsidR="00120B71">
        <w:rPr>
          <w:rFonts w:ascii="Garamond" w:hAnsi="Garamond"/>
          <w:sz w:val="20"/>
        </w:rPr>
        <w:t>64831086</w:t>
      </w:r>
      <w:r w:rsidR="003D2366">
        <w:rPr>
          <w:rFonts w:ascii="Garamond" w:hAnsi="Garamond"/>
          <w:sz w:val="20"/>
        </w:rPr>
        <w:br/>
      </w:r>
      <w:permEnd w:id="1918530930"/>
      <w:r w:rsidR="00FA6BAC" w:rsidRPr="003D2366">
        <w:rPr>
          <w:rFonts w:ascii="Garamond" w:hAnsi="Garamond"/>
          <w:sz w:val="20"/>
        </w:rPr>
        <w:t xml:space="preserve">Daňové identifikační číslo (DIČ): </w:t>
      </w:r>
      <w:permStart w:id="299775693" w:edGrp="everyone"/>
      <w:r w:rsidR="00120B71">
        <w:rPr>
          <w:rFonts w:ascii="Garamond" w:hAnsi="Garamond"/>
          <w:sz w:val="20"/>
        </w:rPr>
        <w:t>CZ64831086</w:t>
      </w:r>
    </w:p>
    <w:permEnd w:id="299775693"/>
    <w:p w:rsidR="00771BF4" w:rsidRPr="003D2366" w:rsidRDefault="00771BF4">
      <w:pPr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Z</w:t>
      </w:r>
      <w:r w:rsidR="00FA4E14">
        <w:rPr>
          <w:rFonts w:ascii="Garamond" w:hAnsi="Garamond"/>
          <w:sz w:val="20"/>
        </w:rPr>
        <w:t>ápis v</w:t>
      </w:r>
      <w:r w:rsidR="00FF3748">
        <w:rPr>
          <w:rFonts w:ascii="Garamond" w:hAnsi="Garamond"/>
          <w:sz w:val="20"/>
        </w:rPr>
        <w:t xml:space="preserve">  </w:t>
      </w:r>
      <w:permStart w:id="301999910" w:edGrp="everyone"/>
      <w:r w:rsidR="00FF3748">
        <w:rPr>
          <w:rFonts w:ascii="Garamond" w:hAnsi="Garamond"/>
          <w:sz w:val="20"/>
        </w:rPr>
        <w:br/>
      </w:r>
      <w:permEnd w:id="301999910"/>
      <w:r w:rsidRPr="003D2366">
        <w:rPr>
          <w:rFonts w:ascii="Garamond" w:hAnsi="Garamond"/>
          <w:sz w:val="20"/>
        </w:rPr>
        <w:t>Zastoupen</w:t>
      </w:r>
      <w:r w:rsidR="00FA4E14">
        <w:rPr>
          <w:rFonts w:ascii="Garamond" w:hAnsi="Garamond"/>
          <w:sz w:val="20"/>
        </w:rPr>
        <w:t>í</w:t>
      </w:r>
      <w:r w:rsidRPr="003D2366">
        <w:rPr>
          <w:rFonts w:ascii="Garamond" w:hAnsi="Garamond"/>
          <w:sz w:val="20"/>
        </w:rPr>
        <w:t xml:space="preserve">: </w:t>
      </w:r>
      <w:permStart w:id="1498432908" w:edGrp="everyone"/>
      <w:r w:rsidR="00120B71">
        <w:rPr>
          <w:rFonts w:ascii="Garamond" w:hAnsi="Garamond"/>
          <w:sz w:val="20"/>
        </w:rPr>
        <w:t>p. Martin Šlehofer, jednatel společnosti</w:t>
      </w:r>
    </w:p>
    <w:permEnd w:id="1498432908"/>
    <w:p w:rsidR="00FA6BAC" w:rsidRPr="003D2366" w:rsidRDefault="00FA4E14" w:rsidP="00FA6BA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Bankovní spojení:</w:t>
      </w:r>
      <w:permStart w:id="1662594299" w:edGrp="everyone"/>
      <w:proofErr w:type="spellStart"/>
      <w:r w:rsidR="00DC4D4F">
        <w:rPr>
          <w:rFonts w:ascii="Garamond" w:hAnsi="Garamond"/>
          <w:sz w:val="20"/>
        </w:rPr>
        <w:t>xxx</w:t>
      </w:r>
      <w:proofErr w:type="spellEnd"/>
    </w:p>
    <w:permEnd w:id="1662594299"/>
    <w:p w:rsidR="00002CF9" w:rsidRPr="003D2366" w:rsidRDefault="00771BF4" w:rsidP="00002CF9">
      <w:pPr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 xml:space="preserve">Telefon: </w:t>
      </w:r>
      <w:permStart w:id="738950029" w:edGrp="everyone"/>
      <w:proofErr w:type="spellStart"/>
      <w:r w:rsidR="00DC4D4F">
        <w:rPr>
          <w:rFonts w:ascii="Garamond" w:hAnsi="Garamond"/>
          <w:sz w:val="20"/>
        </w:rPr>
        <w:t>xxx</w:t>
      </w:r>
      <w:proofErr w:type="spellEnd"/>
      <w:r w:rsidR="006838C5">
        <w:rPr>
          <w:rFonts w:ascii="Garamond" w:hAnsi="Garamond"/>
          <w:sz w:val="20"/>
        </w:rPr>
        <w:t xml:space="preserve"> </w:t>
      </w:r>
      <w:permEnd w:id="738950029"/>
      <w:r w:rsidR="00FA4E14">
        <w:rPr>
          <w:rFonts w:ascii="Garamond" w:hAnsi="Garamond"/>
          <w:sz w:val="20"/>
        </w:rPr>
        <w:tab/>
      </w:r>
      <w:proofErr w:type="gramStart"/>
      <w:r w:rsidR="00FA4E14">
        <w:rPr>
          <w:rFonts w:ascii="Garamond" w:hAnsi="Garamond"/>
          <w:sz w:val="20"/>
        </w:rPr>
        <w:t>E</w:t>
      </w:r>
      <w:r w:rsidRPr="003D2366">
        <w:rPr>
          <w:rFonts w:ascii="Garamond" w:hAnsi="Garamond"/>
          <w:sz w:val="20"/>
        </w:rPr>
        <w:t>-mail</w:t>
      </w:r>
      <w:proofErr w:type="gramEnd"/>
      <w:r w:rsidRPr="003D2366">
        <w:rPr>
          <w:rFonts w:ascii="Garamond" w:hAnsi="Garamond"/>
          <w:sz w:val="20"/>
        </w:rPr>
        <w:t>:</w:t>
      </w:r>
      <w:permStart w:id="659967965" w:edGrp="everyone"/>
      <w:proofErr w:type="spellStart"/>
      <w:r w:rsidR="00DC4D4F">
        <w:rPr>
          <w:rFonts w:ascii="Garamond" w:hAnsi="Garamond"/>
          <w:sz w:val="20"/>
        </w:rPr>
        <w:t>xxx</w:t>
      </w:r>
      <w:proofErr w:type="spellEnd"/>
    </w:p>
    <w:permEnd w:id="659967965"/>
    <w:p w:rsidR="00475879" w:rsidRPr="003D2366" w:rsidRDefault="00DE136B" w:rsidP="00DE136B">
      <w:pPr>
        <w:tabs>
          <w:tab w:val="left" w:pos="851"/>
        </w:tabs>
        <w:spacing w:before="60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 xml:space="preserve">dále jen </w:t>
      </w:r>
      <w:r w:rsidRPr="003D2366">
        <w:rPr>
          <w:rFonts w:ascii="Garamond" w:hAnsi="Garamond"/>
          <w:b/>
          <w:sz w:val="20"/>
        </w:rPr>
        <w:t xml:space="preserve">prodávající </w:t>
      </w:r>
      <w:r w:rsidRPr="003D2366">
        <w:rPr>
          <w:rFonts w:ascii="Garamond" w:hAnsi="Garamond"/>
          <w:sz w:val="20"/>
        </w:rPr>
        <w:t>na straně druhé,</w:t>
      </w:r>
      <w:r w:rsidR="00CC708A" w:rsidRPr="003D2366">
        <w:rPr>
          <w:rFonts w:ascii="Garamond" w:hAnsi="Garamond"/>
          <w:sz w:val="20"/>
        </w:rPr>
        <w:t xml:space="preserve"> </w:t>
      </w:r>
      <w:r w:rsidRPr="003D2366">
        <w:rPr>
          <w:rFonts w:ascii="Garamond" w:hAnsi="Garamond"/>
          <w:sz w:val="20"/>
        </w:rPr>
        <w:t>uzavřely níže uvedeného dne, měsíce a roku tuto</w:t>
      </w:r>
    </w:p>
    <w:p w:rsidR="00771BF4" w:rsidRPr="003D2366" w:rsidRDefault="00771BF4">
      <w:pPr>
        <w:tabs>
          <w:tab w:val="left" w:pos="851"/>
        </w:tabs>
        <w:rPr>
          <w:rFonts w:ascii="Garamond" w:hAnsi="Garamond"/>
          <w:sz w:val="20"/>
        </w:rPr>
      </w:pPr>
    </w:p>
    <w:p w:rsidR="00B64321" w:rsidRPr="003D2366" w:rsidRDefault="00771BF4" w:rsidP="00002CF9">
      <w:pPr>
        <w:tabs>
          <w:tab w:val="left" w:pos="851"/>
        </w:tabs>
        <w:jc w:val="center"/>
        <w:rPr>
          <w:rFonts w:ascii="Garamond" w:hAnsi="Garamond"/>
          <w:b/>
          <w:sz w:val="20"/>
        </w:rPr>
      </w:pPr>
      <w:r w:rsidRPr="00FA4E14">
        <w:rPr>
          <w:rFonts w:ascii="Garamond" w:hAnsi="Garamond"/>
          <w:b/>
          <w:sz w:val="22"/>
          <w:szCs w:val="22"/>
        </w:rPr>
        <w:t>k u p n í    s m l o u v u</w:t>
      </w:r>
      <w:r w:rsidRPr="003D2366">
        <w:rPr>
          <w:rFonts w:ascii="Garamond" w:hAnsi="Garamond"/>
          <w:b/>
          <w:sz w:val="20"/>
        </w:rPr>
        <w:t xml:space="preserve"> :</w:t>
      </w:r>
    </w:p>
    <w:p w:rsidR="00475879" w:rsidRPr="003D2366" w:rsidRDefault="00475879" w:rsidP="00002CF9">
      <w:pPr>
        <w:tabs>
          <w:tab w:val="left" w:pos="851"/>
        </w:tabs>
        <w:jc w:val="center"/>
        <w:rPr>
          <w:rFonts w:ascii="Garamond" w:hAnsi="Garamond"/>
          <w:b/>
          <w:sz w:val="20"/>
        </w:rPr>
      </w:pPr>
    </w:p>
    <w:p w:rsidR="00771BF4" w:rsidRPr="00FA4E14" w:rsidRDefault="00771BF4">
      <w:pPr>
        <w:jc w:val="center"/>
        <w:rPr>
          <w:rFonts w:ascii="Garamond" w:hAnsi="Garamond"/>
          <w:b/>
          <w:sz w:val="20"/>
        </w:rPr>
      </w:pPr>
      <w:r w:rsidRPr="00FA4E14">
        <w:rPr>
          <w:rFonts w:ascii="Garamond" w:hAnsi="Garamond"/>
          <w:b/>
          <w:sz w:val="20"/>
        </w:rPr>
        <w:t>I.</w:t>
      </w:r>
    </w:p>
    <w:p w:rsidR="00771BF4" w:rsidRDefault="00771BF4" w:rsidP="008009A4">
      <w:pPr>
        <w:jc w:val="center"/>
        <w:rPr>
          <w:rFonts w:ascii="Garamond" w:hAnsi="Garamond"/>
          <w:b/>
          <w:sz w:val="20"/>
        </w:rPr>
      </w:pPr>
      <w:r w:rsidRPr="00FA4E14">
        <w:rPr>
          <w:rFonts w:ascii="Garamond" w:hAnsi="Garamond"/>
          <w:b/>
          <w:sz w:val="20"/>
        </w:rPr>
        <w:t>Předmět plnění</w:t>
      </w:r>
    </w:p>
    <w:p w:rsidR="008009A4" w:rsidRPr="008009A4" w:rsidRDefault="00771BF4" w:rsidP="008009A4">
      <w:pPr>
        <w:pStyle w:val="Odstavecseseznamem"/>
        <w:numPr>
          <w:ilvl w:val="1"/>
          <w:numId w:val="2"/>
        </w:numPr>
        <w:jc w:val="both"/>
        <w:rPr>
          <w:rFonts w:ascii="Garamond" w:hAnsi="Garamond"/>
          <w:sz w:val="20"/>
        </w:rPr>
      </w:pPr>
      <w:r w:rsidRPr="008009A4">
        <w:rPr>
          <w:rFonts w:ascii="Garamond" w:hAnsi="Garamond"/>
          <w:sz w:val="20"/>
        </w:rPr>
        <w:t>Prodávající se touto smlouvou zavazuje dodat kupujícímu</w:t>
      </w:r>
      <w:r w:rsidR="00A1454B" w:rsidRPr="008009A4">
        <w:rPr>
          <w:rFonts w:ascii="Garamond" w:hAnsi="Garamond"/>
          <w:sz w:val="20"/>
        </w:rPr>
        <w:t xml:space="preserve"> </w:t>
      </w:r>
      <w:r w:rsidR="008009A4" w:rsidRPr="008009A4">
        <w:rPr>
          <w:rFonts w:ascii="Garamond" w:hAnsi="Garamond"/>
          <w:sz w:val="20"/>
        </w:rPr>
        <w:t>níže specifikované zboží (dále jen „zboží“) za podmínek</w:t>
      </w:r>
    </w:p>
    <w:p w:rsidR="008009A4" w:rsidRDefault="008009A4" w:rsidP="008009A4">
      <w:pPr>
        <w:pStyle w:val="Odstavecseseznamem"/>
        <w:ind w:left="360"/>
        <w:jc w:val="both"/>
        <w:rPr>
          <w:rFonts w:ascii="Garamond" w:hAnsi="Garamond"/>
          <w:sz w:val="20"/>
        </w:rPr>
      </w:pPr>
      <w:r w:rsidRPr="008009A4">
        <w:rPr>
          <w:rFonts w:ascii="Garamond" w:hAnsi="Garamond"/>
          <w:sz w:val="20"/>
        </w:rPr>
        <w:t xml:space="preserve">uvedených v této smlouvě řádně a včas, v náležité kvalitě a </w:t>
      </w:r>
      <w:r w:rsidR="00771BF4" w:rsidRPr="008009A4">
        <w:rPr>
          <w:rFonts w:ascii="Garamond" w:hAnsi="Garamond"/>
          <w:sz w:val="20"/>
        </w:rPr>
        <w:t>převést na kupujícího vlastnické právo k</w:t>
      </w:r>
      <w:r w:rsidRPr="008009A4">
        <w:rPr>
          <w:rFonts w:ascii="Garamond" w:hAnsi="Garamond"/>
          <w:sz w:val="20"/>
        </w:rPr>
        <w:t> </w:t>
      </w:r>
      <w:r w:rsidR="00771BF4" w:rsidRPr="008009A4">
        <w:rPr>
          <w:rFonts w:ascii="Garamond" w:hAnsi="Garamond"/>
          <w:sz w:val="20"/>
        </w:rPr>
        <w:t>tomuto</w:t>
      </w:r>
      <w:r w:rsidRPr="008009A4">
        <w:rPr>
          <w:rFonts w:ascii="Garamond" w:hAnsi="Garamond"/>
          <w:sz w:val="20"/>
        </w:rPr>
        <w:t xml:space="preserve"> zboží</w:t>
      </w:r>
      <w:r w:rsidR="00771BF4" w:rsidRPr="008009A4">
        <w:rPr>
          <w:rFonts w:ascii="Garamond" w:hAnsi="Garamond"/>
          <w:sz w:val="20"/>
        </w:rPr>
        <w:t xml:space="preserve">. Kupující se zavazuje </w:t>
      </w:r>
      <w:r w:rsidRPr="008009A4">
        <w:rPr>
          <w:rFonts w:ascii="Garamond" w:hAnsi="Garamond"/>
          <w:sz w:val="20"/>
        </w:rPr>
        <w:t xml:space="preserve">řádně dodané zboží </w:t>
      </w:r>
      <w:r w:rsidR="00771BF4" w:rsidRPr="008009A4">
        <w:rPr>
          <w:rFonts w:ascii="Garamond" w:hAnsi="Garamond"/>
          <w:sz w:val="20"/>
        </w:rPr>
        <w:t>převzít a zaplatit za něj dohodnutou kupní cenu.</w:t>
      </w:r>
      <w:r w:rsidR="00A939EB" w:rsidRPr="008009A4">
        <w:rPr>
          <w:rFonts w:ascii="Garamond" w:hAnsi="Garamond"/>
          <w:sz w:val="20"/>
        </w:rPr>
        <w:t xml:space="preserve"> </w:t>
      </w:r>
      <w:r w:rsidR="00D643D1" w:rsidRPr="008009A4">
        <w:rPr>
          <w:rFonts w:ascii="Garamond" w:hAnsi="Garamond"/>
          <w:sz w:val="20"/>
        </w:rPr>
        <w:t xml:space="preserve"> </w:t>
      </w:r>
    </w:p>
    <w:p w:rsidR="00FF3748" w:rsidRDefault="00FF3748" w:rsidP="00FF3748">
      <w:pPr>
        <w:tabs>
          <w:tab w:val="left" w:pos="36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8009A4" w:rsidRPr="00FF3748">
        <w:rPr>
          <w:rFonts w:ascii="Garamond" w:hAnsi="Garamond"/>
          <w:sz w:val="20"/>
        </w:rPr>
        <w:t>Specifikace zboží</w:t>
      </w:r>
      <w:r w:rsidR="00A42248" w:rsidRPr="00FF3748">
        <w:rPr>
          <w:rFonts w:ascii="Garamond" w:hAnsi="Garamond"/>
          <w:sz w:val="20"/>
        </w:rPr>
        <w:t>:</w:t>
      </w:r>
      <w:r w:rsidRPr="00FF3748">
        <w:rPr>
          <w:rFonts w:ascii="Garamond" w:hAnsi="Garamond"/>
          <w:sz w:val="20"/>
        </w:rPr>
        <w:t xml:space="preserve"> </w:t>
      </w:r>
      <w:permStart w:id="1337018744" w:edGrp="everyone"/>
      <w:r w:rsidR="00670FA8">
        <w:rPr>
          <w:rFonts w:ascii="Garamond" w:hAnsi="Garamond"/>
          <w:sz w:val="20"/>
        </w:rPr>
        <w:t xml:space="preserve"> </w:t>
      </w:r>
      <w:r w:rsidR="00870221">
        <w:rPr>
          <w:rFonts w:ascii="Garamond" w:hAnsi="Garamond"/>
          <w:sz w:val="20"/>
        </w:rPr>
        <w:t>Pilařské výřezy jehličnaté SM</w:t>
      </w:r>
      <w:r w:rsidR="00670FA8">
        <w:rPr>
          <w:rFonts w:ascii="Garamond" w:hAnsi="Garamond"/>
          <w:sz w:val="20"/>
        </w:rPr>
        <w:t xml:space="preserve"> III. třídy jakosti. Čep výřezů 13 cm +, max. síla čela 51 cm.</w:t>
      </w:r>
    </w:p>
    <w:p w:rsidR="005E1FC6" w:rsidRDefault="005E1FC6" w:rsidP="00FF3748">
      <w:pPr>
        <w:tabs>
          <w:tab w:val="left" w:pos="36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Délka výřez</w:t>
      </w:r>
      <w:r w:rsidR="00785368">
        <w:rPr>
          <w:rFonts w:ascii="Garamond" w:hAnsi="Garamond"/>
          <w:sz w:val="20"/>
        </w:rPr>
        <w:t>ů – přednostně v </w:t>
      </w:r>
      <w:proofErr w:type="spellStart"/>
      <w:r w:rsidR="00785368">
        <w:rPr>
          <w:rFonts w:ascii="Garamond" w:hAnsi="Garamond"/>
          <w:sz w:val="20"/>
        </w:rPr>
        <w:t>tl</w:t>
      </w:r>
      <w:proofErr w:type="spellEnd"/>
      <w:r w:rsidR="00785368">
        <w:rPr>
          <w:rFonts w:ascii="Garamond" w:hAnsi="Garamond"/>
          <w:sz w:val="20"/>
        </w:rPr>
        <w:t xml:space="preserve">. st. </w:t>
      </w:r>
      <w:proofErr w:type="gramStart"/>
      <w:r w:rsidR="00785368">
        <w:rPr>
          <w:rFonts w:ascii="Garamond" w:hAnsi="Garamond"/>
          <w:sz w:val="20"/>
        </w:rPr>
        <w:t>1b</w:t>
      </w:r>
      <w:proofErr w:type="gramEnd"/>
      <w:r w:rsidR="00785368">
        <w:rPr>
          <w:rFonts w:ascii="Garamond" w:hAnsi="Garamond"/>
          <w:sz w:val="20"/>
        </w:rPr>
        <w:t xml:space="preserve"> a 2a 5 m, 2b-4b 4 m.</w:t>
      </w:r>
    </w:p>
    <w:p w:rsidR="00670FA8" w:rsidRDefault="00E032EC" w:rsidP="00FF3748">
      <w:pPr>
        <w:tabs>
          <w:tab w:val="left" w:pos="36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  <w:r w:rsidR="00670FA8">
        <w:rPr>
          <w:rFonts w:ascii="Garamond" w:hAnsi="Garamond"/>
          <w:sz w:val="20"/>
        </w:rPr>
        <w:t xml:space="preserve"> </w:t>
      </w:r>
    </w:p>
    <w:p w:rsidR="00670FA8" w:rsidRDefault="00670FA8" w:rsidP="00FF3748">
      <w:pPr>
        <w:tabs>
          <w:tab w:val="left" w:pos="36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</w:p>
    <w:p w:rsidR="00B27282" w:rsidRPr="00FF3748" w:rsidRDefault="00670FA8" w:rsidP="00FF3748">
      <w:pPr>
        <w:tabs>
          <w:tab w:val="left" w:pos="36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</w:p>
    <w:permEnd w:id="1337018744"/>
    <w:p w:rsidR="00B64321" w:rsidRPr="00A42248" w:rsidRDefault="00B64321" w:rsidP="00B64321">
      <w:pPr>
        <w:tabs>
          <w:tab w:val="left" w:pos="360"/>
        </w:tabs>
        <w:ind w:left="357" w:hanging="357"/>
        <w:jc w:val="center"/>
        <w:rPr>
          <w:rFonts w:ascii="Garamond" w:hAnsi="Garamond"/>
          <w:b/>
          <w:sz w:val="20"/>
        </w:rPr>
      </w:pPr>
      <w:r w:rsidRPr="00A42248">
        <w:rPr>
          <w:rFonts w:ascii="Garamond" w:hAnsi="Garamond"/>
          <w:b/>
          <w:sz w:val="20"/>
        </w:rPr>
        <w:t>II.</w:t>
      </w:r>
    </w:p>
    <w:p w:rsidR="00B64321" w:rsidRPr="00A42248" w:rsidRDefault="00B64321" w:rsidP="00A42248">
      <w:pPr>
        <w:tabs>
          <w:tab w:val="left" w:pos="360"/>
        </w:tabs>
        <w:ind w:left="357" w:hanging="357"/>
        <w:jc w:val="center"/>
        <w:rPr>
          <w:rFonts w:ascii="Garamond" w:hAnsi="Garamond"/>
          <w:b/>
          <w:sz w:val="20"/>
        </w:rPr>
      </w:pPr>
      <w:r w:rsidRPr="00A42248">
        <w:rPr>
          <w:rFonts w:ascii="Garamond" w:hAnsi="Garamond"/>
          <w:b/>
          <w:sz w:val="20"/>
        </w:rPr>
        <w:t>Kupní cena, platební podmínky</w:t>
      </w:r>
      <w:r w:rsidR="00CD3CF9">
        <w:rPr>
          <w:rFonts w:ascii="Garamond" w:hAnsi="Garamond"/>
          <w:b/>
          <w:sz w:val="20"/>
        </w:rPr>
        <w:t>, vlastnické právo</w:t>
      </w:r>
    </w:p>
    <w:p w:rsidR="00BC1CD1" w:rsidRDefault="00B64321" w:rsidP="002B01FF">
      <w:pPr>
        <w:pStyle w:val="Nadpis1"/>
        <w:ind w:left="284" w:hanging="284"/>
        <w:jc w:val="both"/>
        <w:rPr>
          <w:rFonts w:ascii="Garamond" w:hAnsi="Garamond"/>
          <w:b w:val="0"/>
          <w:sz w:val="20"/>
        </w:rPr>
      </w:pPr>
      <w:r w:rsidRPr="003D2366">
        <w:rPr>
          <w:rFonts w:ascii="Garamond" w:hAnsi="Garamond"/>
          <w:b w:val="0"/>
          <w:sz w:val="20"/>
        </w:rPr>
        <w:t>2.1</w:t>
      </w:r>
      <w:r w:rsidRPr="003D2366">
        <w:rPr>
          <w:rFonts w:ascii="Garamond" w:hAnsi="Garamond"/>
          <w:sz w:val="20"/>
        </w:rPr>
        <w:tab/>
      </w:r>
      <w:r w:rsidRPr="003D2366">
        <w:rPr>
          <w:rFonts w:ascii="Garamond" w:hAnsi="Garamond"/>
          <w:b w:val="0"/>
          <w:sz w:val="20"/>
        </w:rPr>
        <w:t>Kupní cena se sjednává dohodou</w:t>
      </w:r>
      <w:r w:rsidR="00A42248">
        <w:rPr>
          <w:rFonts w:ascii="Garamond" w:hAnsi="Garamond"/>
          <w:b w:val="0"/>
          <w:sz w:val="20"/>
        </w:rPr>
        <w:t>, dle jednotlivých druhů zboží</w:t>
      </w:r>
      <w:r w:rsidR="002B01FF">
        <w:rPr>
          <w:rFonts w:ascii="Garamond" w:hAnsi="Garamond"/>
          <w:b w:val="0"/>
          <w:sz w:val="20"/>
        </w:rPr>
        <w:t>. Je uvedena bez DPH, která k ní bude připočtena   dle platných právních předpisů. Kupní cenu dodaného zboží vyúčtuje prodávající kupujícímu daňovým dokladem- fakturou vystavenou v souladu s přejímacím dokladem</w:t>
      </w:r>
      <w:r w:rsidR="00CD3CF9">
        <w:rPr>
          <w:rFonts w:ascii="Garamond" w:hAnsi="Garamond"/>
          <w:b w:val="0"/>
          <w:sz w:val="20"/>
        </w:rPr>
        <w:t xml:space="preserve">. </w:t>
      </w:r>
      <w:r w:rsidR="00CD3CF9" w:rsidRPr="00CD3CF9">
        <w:rPr>
          <w:rFonts w:ascii="Garamond" w:hAnsi="Garamond"/>
          <w:b w:val="0"/>
          <w:sz w:val="20"/>
        </w:rPr>
        <w:t xml:space="preserve">Množstevní a kvalitativní přejímku provádí kupující </w:t>
      </w:r>
      <w:r w:rsidR="00CD3CF9">
        <w:rPr>
          <w:rFonts w:ascii="Garamond" w:hAnsi="Garamond"/>
          <w:b w:val="0"/>
          <w:sz w:val="20"/>
        </w:rPr>
        <w:t xml:space="preserve">nebo konečný příjemce zboží </w:t>
      </w:r>
      <w:r w:rsidR="00CD3CF9" w:rsidRPr="00CD3CF9">
        <w:rPr>
          <w:rFonts w:ascii="Garamond" w:hAnsi="Garamond"/>
          <w:b w:val="0"/>
          <w:sz w:val="20"/>
        </w:rPr>
        <w:t>a její výsledky jsou závazné pro obě smluvní strany.</w:t>
      </w:r>
    </w:p>
    <w:p w:rsidR="00FF3748" w:rsidRDefault="008D5588" w:rsidP="00FF3748">
      <w:pPr>
        <w:rPr>
          <w:rFonts w:ascii="Garamond" w:hAnsi="Garamond"/>
          <w:sz w:val="20"/>
        </w:rPr>
      </w:pPr>
      <w:permStart w:id="1798077087" w:edGrp="everyone"/>
      <w:r>
        <w:rPr>
          <w:rFonts w:ascii="Garamond" w:hAnsi="Garamond"/>
          <w:sz w:val="20"/>
        </w:rPr>
        <w:t xml:space="preserve">      Kupní cena dodáno záv</w:t>
      </w:r>
      <w:r w:rsidR="00E032EC">
        <w:rPr>
          <w:rFonts w:ascii="Garamond" w:hAnsi="Garamond"/>
          <w:sz w:val="20"/>
        </w:rPr>
        <w:t xml:space="preserve">od Pfeifer </w:t>
      </w:r>
      <w:proofErr w:type="spellStart"/>
      <w:r w:rsidR="00E032EC">
        <w:rPr>
          <w:rFonts w:ascii="Garamond" w:hAnsi="Garamond"/>
          <w:sz w:val="20"/>
        </w:rPr>
        <w:t>Holz</w:t>
      </w:r>
      <w:proofErr w:type="spellEnd"/>
      <w:r w:rsidR="00E032EC">
        <w:rPr>
          <w:rFonts w:ascii="Garamond" w:hAnsi="Garamond"/>
          <w:sz w:val="20"/>
        </w:rPr>
        <w:t>, překladiště Trhanov</w:t>
      </w:r>
      <w:r>
        <w:rPr>
          <w:rFonts w:ascii="Garamond" w:hAnsi="Garamond"/>
          <w:sz w:val="20"/>
        </w:rPr>
        <w:t xml:space="preserve"> dle kvalit a </w:t>
      </w:r>
      <w:proofErr w:type="spellStart"/>
      <w:r>
        <w:rPr>
          <w:rFonts w:ascii="Garamond" w:hAnsi="Garamond"/>
          <w:sz w:val="20"/>
        </w:rPr>
        <w:t>tl</w:t>
      </w:r>
      <w:proofErr w:type="spellEnd"/>
      <w:r>
        <w:rPr>
          <w:rFonts w:ascii="Garamond" w:hAnsi="Garamond"/>
          <w:sz w:val="20"/>
        </w:rPr>
        <w:t>. stupňů v </w:t>
      </w:r>
      <w:proofErr w:type="gramStart"/>
      <w:r>
        <w:rPr>
          <w:rFonts w:ascii="Garamond" w:hAnsi="Garamond"/>
          <w:sz w:val="20"/>
        </w:rPr>
        <w:t>Kč.</w:t>
      </w:r>
      <w:r w:rsidR="004247FC">
        <w:rPr>
          <w:rFonts w:ascii="Garamond" w:hAnsi="Garamond"/>
          <w:sz w:val="20"/>
        </w:rPr>
        <w:t>/</w:t>
      </w:r>
      <w:proofErr w:type="gramEnd"/>
      <w:r w:rsidR="004247FC">
        <w:rPr>
          <w:rFonts w:ascii="Garamond" w:hAnsi="Garamond"/>
          <w:sz w:val="20"/>
        </w:rPr>
        <w:t>m3</w:t>
      </w:r>
      <w:r>
        <w:rPr>
          <w:rFonts w:ascii="Garamond" w:hAnsi="Garamond"/>
          <w:sz w:val="20"/>
        </w:rPr>
        <w:t xml:space="preserve"> :</w:t>
      </w:r>
    </w:p>
    <w:p w:rsidR="008D5588" w:rsidRDefault="008D5588" w:rsidP="00FF3748">
      <w:pPr>
        <w:rPr>
          <w:rFonts w:ascii="Garamond" w:hAnsi="Garamond"/>
          <w:sz w:val="20"/>
        </w:rPr>
      </w:pPr>
    </w:p>
    <w:p w:rsidR="008D5588" w:rsidRDefault="008D5588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Kvalita/</w:t>
      </w:r>
      <w:proofErr w:type="spellStart"/>
      <w:r>
        <w:rPr>
          <w:rFonts w:ascii="Garamond" w:hAnsi="Garamond"/>
          <w:sz w:val="20"/>
        </w:rPr>
        <w:t>tl</w:t>
      </w:r>
      <w:proofErr w:type="spellEnd"/>
      <w:r>
        <w:rPr>
          <w:rFonts w:ascii="Garamond" w:hAnsi="Garamond"/>
          <w:sz w:val="20"/>
        </w:rPr>
        <w:t xml:space="preserve">. stupeň        1a  </w:t>
      </w:r>
      <w:r w:rsidR="00D93B26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1b  </w:t>
      </w:r>
      <w:r w:rsidR="00D93B26">
        <w:rPr>
          <w:rFonts w:ascii="Garamond" w:hAnsi="Garamond"/>
          <w:sz w:val="20"/>
        </w:rPr>
        <w:t xml:space="preserve">     2a </w:t>
      </w:r>
      <w:r>
        <w:rPr>
          <w:rFonts w:ascii="Garamond" w:hAnsi="Garamond"/>
          <w:sz w:val="20"/>
        </w:rPr>
        <w:t xml:space="preserve"> </w:t>
      </w:r>
      <w:r w:rsidR="00D93B26">
        <w:rPr>
          <w:rFonts w:ascii="Garamond" w:hAnsi="Garamond"/>
          <w:sz w:val="20"/>
        </w:rPr>
        <w:t xml:space="preserve">   2b-4b   </w:t>
      </w:r>
      <w:r w:rsidR="00E032EC">
        <w:rPr>
          <w:rFonts w:ascii="Garamond" w:hAnsi="Garamond"/>
          <w:sz w:val="20"/>
        </w:rPr>
        <w:t xml:space="preserve">  </w:t>
      </w:r>
    </w:p>
    <w:p w:rsidR="00D93B26" w:rsidRDefault="008D5588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BC                         </w:t>
      </w:r>
      <w:r w:rsidR="00076659">
        <w:rPr>
          <w:rFonts w:ascii="Garamond" w:hAnsi="Garamond"/>
          <w:sz w:val="20"/>
        </w:rPr>
        <w:t xml:space="preserve">    </w:t>
      </w:r>
    </w:p>
    <w:p w:rsidR="008D5588" w:rsidRDefault="00D93B26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proofErr w:type="spellStart"/>
      <w:r>
        <w:rPr>
          <w:rFonts w:ascii="Garamond" w:hAnsi="Garamond"/>
          <w:sz w:val="20"/>
        </w:rPr>
        <w:t>Cx</w:t>
      </w:r>
      <w:proofErr w:type="spellEnd"/>
      <w:r>
        <w:rPr>
          <w:rFonts w:ascii="Garamond" w:hAnsi="Garamond"/>
          <w:sz w:val="20"/>
        </w:rPr>
        <w:t xml:space="preserve">/D </w:t>
      </w:r>
      <w:r w:rsidR="004247FC">
        <w:rPr>
          <w:rFonts w:ascii="Garamond" w:hAnsi="Garamond"/>
          <w:sz w:val="20"/>
        </w:rPr>
        <w:t xml:space="preserve">     </w:t>
      </w:r>
      <w:r w:rsidR="00076659">
        <w:rPr>
          <w:rFonts w:ascii="Garamond" w:hAnsi="Garamond"/>
          <w:sz w:val="20"/>
        </w:rPr>
        <w:t xml:space="preserve">      </w:t>
      </w:r>
      <w:r w:rsidR="00915363">
        <w:rPr>
          <w:rFonts w:ascii="Garamond" w:hAnsi="Garamond"/>
          <w:sz w:val="20"/>
        </w:rPr>
        <w:t xml:space="preserve">                </w:t>
      </w:r>
    </w:p>
    <w:p w:rsidR="00DC4D4F" w:rsidRDefault="0092080D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E032EC">
        <w:rPr>
          <w:rFonts w:ascii="Garamond" w:hAnsi="Garamond"/>
          <w:sz w:val="20"/>
        </w:rPr>
        <w:t xml:space="preserve"> </w:t>
      </w:r>
      <w:r w:rsidR="00915363">
        <w:rPr>
          <w:rFonts w:ascii="Garamond" w:hAnsi="Garamond"/>
          <w:sz w:val="20"/>
        </w:rPr>
        <w:t xml:space="preserve">    Vláknina-kov               </w:t>
      </w:r>
    </w:p>
    <w:p w:rsidR="00DC4D4F" w:rsidRDefault="00DC4D4F" w:rsidP="00FF3748">
      <w:pPr>
        <w:rPr>
          <w:rFonts w:ascii="Garamond" w:hAnsi="Garamond"/>
          <w:sz w:val="20"/>
        </w:rPr>
      </w:pPr>
    </w:p>
    <w:p w:rsidR="008923C3" w:rsidRDefault="008923C3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Množství </w:t>
      </w:r>
      <w:proofErr w:type="gramStart"/>
      <w:r>
        <w:rPr>
          <w:rFonts w:ascii="Garamond" w:hAnsi="Garamond"/>
          <w:sz w:val="20"/>
        </w:rPr>
        <w:t>dodávky :</w:t>
      </w:r>
      <w:proofErr w:type="gramEnd"/>
      <w:r>
        <w:rPr>
          <w:rFonts w:ascii="Garamond" w:hAnsi="Garamond"/>
          <w:sz w:val="20"/>
        </w:rPr>
        <w:t xml:space="preserve"> dodáno</w:t>
      </w:r>
      <w:r w:rsidR="00FA0E6E">
        <w:rPr>
          <w:rFonts w:ascii="Garamond" w:hAnsi="Garamond"/>
          <w:sz w:val="20"/>
        </w:rPr>
        <w:t xml:space="preserve"> bude  </w:t>
      </w:r>
      <w:r w:rsidR="00785368">
        <w:rPr>
          <w:rFonts w:ascii="Garamond" w:hAnsi="Garamond"/>
          <w:sz w:val="20"/>
        </w:rPr>
        <w:t xml:space="preserve"> m3 v</w:t>
      </w:r>
      <w:r>
        <w:rPr>
          <w:rFonts w:ascii="Garamond" w:hAnsi="Garamond"/>
          <w:sz w:val="20"/>
        </w:rPr>
        <w:t xml:space="preserve"> I. čtvrt</w:t>
      </w:r>
      <w:r w:rsidR="00785368">
        <w:rPr>
          <w:rFonts w:ascii="Garamond" w:hAnsi="Garamond"/>
          <w:sz w:val="20"/>
        </w:rPr>
        <w:t>letí 2019 a to rovnoměrně dle přiděl</w:t>
      </w:r>
      <w:r w:rsidR="00356690">
        <w:rPr>
          <w:rFonts w:ascii="Garamond" w:hAnsi="Garamond"/>
          <w:sz w:val="20"/>
        </w:rPr>
        <w:t>ených dojezdů.</w:t>
      </w:r>
      <w:r w:rsidR="00785368">
        <w:rPr>
          <w:rFonts w:ascii="Garamond" w:hAnsi="Garamond"/>
          <w:sz w:val="20"/>
        </w:rPr>
        <w:t xml:space="preserve">    </w:t>
      </w:r>
    </w:p>
    <w:p w:rsidR="00356690" w:rsidRDefault="00785368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</w:t>
      </w:r>
      <w:r w:rsidR="00356690">
        <w:rPr>
          <w:rFonts w:ascii="Garamond" w:hAnsi="Garamond"/>
          <w:sz w:val="20"/>
        </w:rPr>
        <w:t>Harmonogram dojezdů bude zpracován vždy na týden kupujícím a prodávající tento obdrží nejdéle v pátek</w:t>
      </w:r>
    </w:p>
    <w:p w:rsidR="00356690" w:rsidRDefault="00356690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týdne předcházejícího do 12 hodin.</w:t>
      </w:r>
    </w:p>
    <w:p w:rsidR="0018334B" w:rsidRDefault="0018334B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V případě změny cen ze strany konečného příjemce si odběratel vyhrazuje právo cenového jednání s </w:t>
      </w:r>
      <w:proofErr w:type="spellStart"/>
      <w:r>
        <w:rPr>
          <w:rFonts w:ascii="Garamond" w:hAnsi="Garamond"/>
          <w:sz w:val="20"/>
        </w:rPr>
        <w:t>dodava</w:t>
      </w:r>
      <w:proofErr w:type="spellEnd"/>
      <w:r>
        <w:rPr>
          <w:rFonts w:ascii="Garamond" w:hAnsi="Garamond"/>
          <w:sz w:val="20"/>
        </w:rPr>
        <w:t xml:space="preserve"> –</w:t>
      </w:r>
    </w:p>
    <w:p w:rsidR="0018334B" w:rsidRDefault="0018334B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telem.</w:t>
      </w:r>
    </w:p>
    <w:p w:rsidR="00FF3748" w:rsidRDefault="00356690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Veškeré dodávky musí být konsignovány na dodacích listech společnosti ACLESIA, spol. s r. o.</w:t>
      </w:r>
    </w:p>
    <w:p w:rsidR="00073169" w:rsidRDefault="00073169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Každá jednotlivá dodávka musí mít objem 30 – 32 m3 z důvodu vytížení při dalším převozu kamiony konečného                  </w:t>
      </w:r>
    </w:p>
    <w:p w:rsidR="00073169" w:rsidRDefault="00073169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příjemce.</w:t>
      </w:r>
    </w:p>
    <w:p w:rsidR="00B82F5D" w:rsidRDefault="00B82F5D" w:rsidP="00FF3748">
      <w:pPr>
        <w:rPr>
          <w:rFonts w:ascii="Garamond" w:hAnsi="Garamond"/>
          <w:sz w:val="20"/>
        </w:rPr>
      </w:pPr>
    </w:p>
    <w:p w:rsidR="00AD6937" w:rsidRDefault="00B82F5D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Prodávající vždy v pondělí odešle naskenované dodací listy z</w:t>
      </w:r>
      <w:r w:rsidR="00AD6937">
        <w:rPr>
          <w:rFonts w:ascii="Garamond" w:hAnsi="Garamond"/>
          <w:sz w:val="20"/>
        </w:rPr>
        <w:t>a dodávky z</w:t>
      </w:r>
      <w:r>
        <w:rPr>
          <w:rFonts w:ascii="Garamond" w:hAnsi="Garamond"/>
          <w:sz w:val="20"/>
        </w:rPr>
        <w:t> předešlého</w:t>
      </w:r>
      <w:r w:rsidR="00AD6937">
        <w:rPr>
          <w:rFonts w:ascii="Garamond" w:hAnsi="Garamond"/>
          <w:sz w:val="20"/>
        </w:rPr>
        <w:t xml:space="preserve"> týdne kupujícímu a to </w:t>
      </w:r>
    </w:p>
    <w:p w:rsidR="00B82F5D" w:rsidRPr="00FF3748" w:rsidRDefault="00AD6937" w:rsidP="00FF3748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konkrétně</w:t>
      </w:r>
      <w:r w:rsidR="00915363">
        <w:rPr>
          <w:rFonts w:ascii="Garamond" w:hAnsi="Garamond"/>
          <w:sz w:val="20"/>
        </w:rPr>
        <w:t xml:space="preserve"> p. </w:t>
      </w:r>
      <w:r w:rsidR="00DC4D4F">
        <w:rPr>
          <w:rFonts w:ascii="Garamond" w:hAnsi="Garamond"/>
          <w:sz w:val="20"/>
        </w:rPr>
        <w:t>xxx</w:t>
      </w:r>
      <w:bookmarkStart w:id="0" w:name="_GoBack"/>
      <w:bookmarkEnd w:id="0"/>
      <w:r w:rsidR="00B82F5D">
        <w:rPr>
          <w:rFonts w:ascii="Garamond" w:hAnsi="Garamond"/>
          <w:sz w:val="20"/>
        </w:rPr>
        <w:t xml:space="preserve"> na email </w:t>
      </w:r>
      <w:proofErr w:type="spellStart"/>
      <w:r w:rsidR="00DC4D4F">
        <w:rPr>
          <w:rFonts w:ascii="Garamond" w:hAnsi="Garamond"/>
          <w:sz w:val="20"/>
        </w:rPr>
        <w:t>xxx</w:t>
      </w:r>
      <w:proofErr w:type="spellEnd"/>
    </w:p>
    <w:p w:rsidR="00FF3748" w:rsidRPr="00FF3748" w:rsidRDefault="00FF3748" w:rsidP="00FF3748">
      <w:pPr>
        <w:rPr>
          <w:rFonts w:ascii="Garamond" w:hAnsi="Garamond"/>
          <w:sz w:val="20"/>
        </w:rPr>
      </w:pPr>
    </w:p>
    <w:p w:rsidR="002B01FF" w:rsidRPr="006838C5" w:rsidRDefault="008112EE" w:rsidP="00FF3748">
      <w:pPr>
        <w:rPr>
          <w:rFonts w:ascii="Garamond" w:hAnsi="Garamond"/>
          <w:sz w:val="20"/>
        </w:rPr>
      </w:pPr>
      <w:r w:rsidRPr="006838C5">
        <w:rPr>
          <w:rFonts w:ascii="Garamond" w:hAnsi="Garamond"/>
          <w:sz w:val="20"/>
        </w:rPr>
        <w:tab/>
      </w:r>
    </w:p>
    <w:permEnd w:id="1798077087"/>
    <w:p w:rsidR="00700491" w:rsidRPr="003D2366" w:rsidRDefault="00F47B6E" w:rsidP="00022D18">
      <w:pPr>
        <w:tabs>
          <w:tab w:val="left" w:pos="0"/>
          <w:tab w:val="left" w:pos="375"/>
        </w:tabs>
        <w:ind w:left="375" w:hanging="375"/>
        <w:jc w:val="both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lastRenderedPageBreak/>
        <w:t xml:space="preserve">    </w:t>
      </w:r>
    </w:p>
    <w:p w:rsidR="00CD3CF9" w:rsidRDefault="00771BF4" w:rsidP="00022D18">
      <w:pPr>
        <w:tabs>
          <w:tab w:val="left" w:pos="360"/>
        </w:tabs>
        <w:ind w:left="360" w:hanging="360"/>
        <w:jc w:val="both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2.</w:t>
      </w:r>
      <w:r w:rsidR="006A6CA3" w:rsidRPr="003D2366">
        <w:rPr>
          <w:rFonts w:ascii="Garamond" w:hAnsi="Garamond"/>
          <w:sz w:val="20"/>
        </w:rPr>
        <w:t>2</w:t>
      </w:r>
      <w:r w:rsidR="00CD3CF9">
        <w:rPr>
          <w:rFonts w:ascii="Garamond" w:hAnsi="Garamond"/>
          <w:sz w:val="20"/>
        </w:rPr>
        <w:t xml:space="preserve">  </w:t>
      </w:r>
      <w:r w:rsidRPr="003D2366">
        <w:rPr>
          <w:rFonts w:ascii="Garamond" w:hAnsi="Garamond"/>
          <w:sz w:val="20"/>
        </w:rPr>
        <w:t xml:space="preserve">Splatnost kupní ceny je </w:t>
      </w:r>
      <w:permStart w:id="2065518743" w:edGrp="everyone"/>
      <w:r w:rsidR="00076659">
        <w:rPr>
          <w:rFonts w:ascii="Garamond" w:hAnsi="Garamond"/>
          <w:sz w:val="20"/>
        </w:rPr>
        <w:t>45</w:t>
      </w:r>
      <w:r w:rsidR="006838C5">
        <w:rPr>
          <w:rFonts w:ascii="Garamond" w:hAnsi="Garamond"/>
          <w:sz w:val="20"/>
        </w:rPr>
        <w:t>.</w:t>
      </w:r>
      <w:permEnd w:id="2065518743"/>
      <w:r w:rsidRPr="003D2366">
        <w:rPr>
          <w:rFonts w:ascii="Garamond" w:hAnsi="Garamond"/>
          <w:sz w:val="20"/>
        </w:rPr>
        <w:t xml:space="preserve"> dn</w:t>
      </w:r>
      <w:r w:rsidR="00CC0A5D" w:rsidRPr="003D2366">
        <w:rPr>
          <w:rFonts w:ascii="Garamond" w:hAnsi="Garamond"/>
          <w:sz w:val="20"/>
        </w:rPr>
        <w:t>í</w:t>
      </w:r>
      <w:r w:rsidRPr="003D2366">
        <w:rPr>
          <w:rFonts w:ascii="Garamond" w:hAnsi="Garamond"/>
          <w:sz w:val="20"/>
        </w:rPr>
        <w:t xml:space="preserve"> ode dne vystavení daňového dokladu</w:t>
      </w:r>
      <w:r w:rsidR="00CC0A5D" w:rsidRPr="003D2366">
        <w:rPr>
          <w:rFonts w:ascii="Garamond" w:hAnsi="Garamond"/>
          <w:sz w:val="20"/>
        </w:rPr>
        <w:t>.</w:t>
      </w:r>
      <w:r w:rsidR="00E27B95" w:rsidRPr="003D2366">
        <w:rPr>
          <w:rFonts w:ascii="Garamond" w:hAnsi="Garamond"/>
          <w:sz w:val="20"/>
        </w:rPr>
        <w:t xml:space="preserve"> </w:t>
      </w:r>
    </w:p>
    <w:p w:rsidR="00CD3CF9" w:rsidRPr="00CD3CF9" w:rsidRDefault="00247179" w:rsidP="00CD3CF9">
      <w:pPr>
        <w:widowControl/>
        <w:jc w:val="both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2.</w:t>
      </w:r>
      <w:r w:rsidR="009177F7" w:rsidRPr="003D2366">
        <w:rPr>
          <w:rFonts w:ascii="Garamond" w:hAnsi="Garamond"/>
          <w:sz w:val="20"/>
        </w:rPr>
        <w:t>3</w:t>
      </w:r>
      <w:r w:rsidRPr="003D2366">
        <w:rPr>
          <w:rFonts w:ascii="Garamond" w:hAnsi="Garamond"/>
          <w:sz w:val="20"/>
        </w:rPr>
        <w:t>.</w:t>
      </w:r>
      <w:r w:rsidR="009177F7" w:rsidRPr="003D2366">
        <w:rPr>
          <w:rFonts w:ascii="Garamond" w:hAnsi="Garamond"/>
          <w:sz w:val="20"/>
        </w:rPr>
        <w:t xml:space="preserve"> </w:t>
      </w:r>
      <w:r w:rsidRPr="003D2366">
        <w:rPr>
          <w:rFonts w:ascii="Garamond" w:hAnsi="Garamond"/>
          <w:sz w:val="20"/>
        </w:rPr>
        <w:t xml:space="preserve">Vlastnické právo </w:t>
      </w:r>
      <w:r w:rsidR="001909C4" w:rsidRPr="003D2366">
        <w:rPr>
          <w:rFonts w:ascii="Garamond" w:hAnsi="Garamond"/>
          <w:sz w:val="20"/>
        </w:rPr>
        <w:t>přechází na kupujícího úplným zaplacením kupní ceny.</w:t>
      </w:r>
      <w:r w:rsidR="00DE136B" w:rsidRPr="003D2366">
        <w:rPr>
          <w:rFonts w:ascii="Garamond" w:hAnsi="Garamond"/>
          <w:sz w:val="20"/>
        </w:rPr>
        <w:t xml:space="preserve"> </w:t>
      </w:r>
      <w:r w:rsidR="001909C4" w:rsidRPr="003D2366">
        <w:rPr>
          <w:rFonts w:ascii="Garamond" w:hAnsi="Garamond"/>
          <w:sz w:val="20"/>
        </w:rPr>
        <w:t>Nebezpečí škody na dříví</w:t>
      </w:r>
      <w:r w:rsidR="00CD3CF9">
        <w:rPr>
          <w:rFonts w:ascii="Garamond" w:hAnsi="Garamond"/>
          <w:sz w:val="20"/>
        </w:rPr>
        <w:t xml:space="preserve"> </w:t>
      </w:r>
      <w:r w:rsidR="001909C4" w:rsidRPr="003D2366">
        <w:rPr>
          <w:rFonts w:ascii="Garamond" w:hAnsi="Garamond"/>
          <w:sz w:val="20"/>
        </w:rPr>
        <w:t>přechází na</w:t>
      </w:r>
      <w:r w:rsidR="00CD3CF9">
        <w:rPr>
          <w:rFonts w:ascii="Garamond" w:hAnsi="Garamond"/>
          <w:sz w:val="20"/>
        </w:rPr>
        <w:br/>
        <w:t xml:space="preserve">      </w:t>
      </w:r>
      <w:r w:rsidR="001909C4" w:rsidRPr="003D2366">
        <w:rPr>
          <w:rFonts w:ascii="Garamond" w:hAnsi="Garamond"/>
          <w:sz w:val="20"/>
        </w:rPr>
        <w:t xml:space="preserve"> kupujícího v okamžiku převzetí dříví.</w:t>
      </w:r>
      <w:r w:rsidR="00CD3CF9" w:rsidRPr="00CD3CF9">
        <w:rPr>
          <w:rFonts w:ascii="Garamond" w:hAnsi="Garamond"/>
          <w:sz w:val="20"/>
        </w:rPr>
        <w:t xml:space="preserve"> V případě vzniku započitatelné pohledávky se obě strany dohodly, že</w:t>
      </w:r>
    </w:p>
    <w:p w:rsidR="00CD3CF9" w:rsidRPr="00CD3CF9" w:rsidRDefault="00CD3CF9" w:rsidP="00CD3CF9">
      <w:pPr>
        <w:widowControl/>
        <w:ind w:left="360"/>
        <w:jc w:val="both"/>
        <w:rPr>
          <w:rFonts w:ascii="Garamond" w:hAnsi="Garamond"/>
          <w:sz w:val="20"/>
        </w:rPr>
      </w:pPr>
      <w:r w:rsidRPr="00CD3CF9">
        <w:rPr>
          <w:rFonts w:ascii="Garamond" w:hAnsi="Garamond"/>
          <w:sz w:val="20"/>
        </w:rPr>
        <w:t xml:space="preserve">může </w:t>
      </w:r>
      <w:r>
        <w:rPr>
          <w:rFonts w:ascii="Garamond" w:hAnsi="Garamond"/>
          <w:sz w:val="20"/>
        </w:rPr>
        <w:t xml:space="preserve">být </w:t>
      </w:r>
      <w:r w:rsidRPr="00CD3CF9">
        <w:rPr>
          <w:rFonts w:ascii="Garamond" w:hAnsi="Garamond"/>
          <w:sz w:val="20"/>
        </w:rPr>
        <w:t>prov</w:t>
      </w:r>
      <w:r>
        <w:rPr>
          <w:rFonts w:ascii="Garamond" w:hAnsi="Garamond"/>
          <w:sz w:val="20"/>
        </w:rPr>
        <w:t>eden</w:t>
      </w:r>
      <w:r w:rsidRPr="00CD3CF9">
        <w:rPr>
          <w:rFonts w:ascii="Garamond" w:hAnsi="Garamond"/>
          <w:sz w:val="20"/>
        </w:rPr>
        <w:t xml:space="preserve"> zápočet všech pohledávek. Prodávající prohlašuje, že si je vědom své povinnosti odvést řádně DPH z inkasované ceny zboží správci daně a že DPH řádně, včas a ve správné výši z předmětného obchodu odvede. Dále prodávající prohlašuje, že je ekonomicky v dobré kondici, není osobou, proti níž by bylo vedeno exekuční nebo insolvenční řízení, nevede žádný spor, v němž by neúspěch vedl k závazku, jehož splnění by bylo nemožné nebo by prodávajícího hospodářsky destabilizovalo. Prodávající rovněž prohlašuje, že není osobou, s níž je vedeno řízení o její zápis do evidence nespolehlivých plátců daně a není prohlášen nespolehlivým plátcem daně.</w:t>
      </w:r>
    </w:p>
    <w:p w:rsidR="00475879" w:rsidRPr="003D2366" w:rsidRDefault="00475879" w:rsidP="00022D18">
      <w:pPr>
        <w:tabs>
          <w:tab w:val="left" w:pos="360"/>
        </w:tabs>
        <w:ind w:left="360" w:hanging="360"/>
        <w:jc w:val="both"/>
        <w:rPr>
          <w:rFonts w:ascii="Garamond" w:hAnsi="Garamond"/>
          <w:sz w:val="20"/>
        </w:rPr>
      </w:pPr>
    </w:p>
    <w:p w:rsidR="00771BF4" w:rsidRPr="00B27282" w:rsidRDefault="00771BF4">
      <w:pPr>
        <w:jc w:val="center"/>
        <w:rPr>
          <w:rFonts w:ascii="Garamond" w:hAnsi="Garamond"/>
          <w:b/>
          <w:sz w:val="20"/>
        </w:rPr>
      </w:pPr>
      <w:r w:rsidRPr="00B27282">
        <w:rPr>
          <w:rFonts w:ascii="Garamond" w:hAnsi="Garamond"/>
          <w:b/>
          <w:sz w:val="20"/>
        </w:rPr>
        <w:t>III.</w:t>
      </w:r>
    </w:p>
    <w:p w:rsidR="00771BF4" w:rsidRPr="00B27282" w:rsidRDefault="00771BF4" w:rsidP="00CC0A5D">
      <w:pPr>
        <w:pStyle w:val="Nadpis1"/>
        <w:rPr>
          <w:rFonts w:ascii="Garamond" w:hAnsi="Garamond"/>
          <w:sz w:val="20"/>
        </w:rPr>
      </w:pPr>
      <w:r w:rsidRPr="00B27282">
        <w:rPr>
          <w:rFonts w:ascii="Garamond" w:hAnsi="Garamond"/>
          <w:sz w:val="20"/>
        </w:rPr>
        <w:t>Dodání zboží, převzetí zboží, doprava</w:t>
      </w:r>
    </w:p>
    <w:p w:rsidR="00B27282" w:rsidRDefault="00771BF4">
      <w:pPr>
        <w:tabs>
          <w:tab w:val="left" w:pos="360"/>
        </w:tabs>
        <w:spacing w:after="120"/>
        <w:ind w:left="360" w:hanging="360"/>
        <w:jc w:val="both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3.</w:t>
      </w:r>
      <w:r w:rsidR="006A6CA3" w:rsidRPr="003D2366">
        <w:rPr>
          <w:rFonts w:ascii="Garamond" w:hAnsi="Garamond"/>
          <w:sz w:val="20"/>
        </w:rPr>
        <w:t>1</w:t>
      </w:r>
      <w:r w:rsidRPr="003D2366">
        <w:rPr>
          <w:rFonts w:ascii="Garamond" w:hAnsi="Garamond"/>
          <w:sz w:val="20"/>
        </w:rPr>
        <w:tab/>
        <w:t xml:space="preserve">Dopravu </w:t>
      </w:r>
      <w:r w:rsidR="00B27282">
        <w:rPr>
          <w:rFonts w:ascii="Garamond" w:hAnsi="Garamond"/>
          <w:sz w:val="20"/>
        </w:rPr>
        <w:t>zboží zajišťuje</w:t>
      </w:r>
      <w:r w:rsidR="008112EE">
        <w:rPr>
          <w:rFonts w:ascii="Garamond" w:hAnsi="Garamond"/>
          <w:sz w:val="20"/>
        </w:rPr>
        <w:t xml:space="preserve"> </w:t>
      </w:r>
      <w:r w:rsidR="00FF3748">
        <w:rPr>
          <w:rFonts w:ascii="Garamond" w:hAnsi="Garamond"/>
          <w:sz w:val="20"/>
        </w:rPr>
        <w:t xml:space="preserve"> </w:t>
      </w:r>
      <w:permStart w:id="2018400331" w:edGrp="everyone"/>
      <w:r w:rsidR="004247FC">
        <w:rPr>
          <w:rFonts w:ascii="Garamond" w:hAnsi="Garamond"/>
          <w:sz w:val="20"/>
        </w:rPr>
        <w:t>.</w:t>
      </w:r>
      <w:r w:rsidR="00915363">
        <w:rPr>
          <w:rFonts w:ascii="Garamond" w:hAnsi="Garamond"/>
          <w:sz w:val="20"/>
        </w:rPr>
        <w:t>prodávající</w:t>
      </w:r>
      <w:r w:rsidR="00FF3748">
        <w:rPr>
          <w:rFonts w:ascii="Garamond" w:hAnsi="Garamond"/>
          <w:sz w:val="20"/>
        </w:rPr>
        <w:t xml:space="preserve">  </w:t>
      </w:r>
      <w:permEnd w:id="2018400331"/>
    </w:p>
    <w:p w:rsidR="00475879" w:rsidRPr="003D2366" w:rsidRDefault="00B27282">
      <w:pPr>
        <w:tabs>
          <w:tab w:val="left" w:pos="360"/>
        </w:tabs>
        <w:spacing w:after="120"/>
        <w:ind w:left="360" w:hanging="36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3.2   Dopravu zboží hradí</w:t>
      </w:r>
      <w:r w:rsidR="00771BF4" w:rsidRPr="003D2366">
        <w:rPr>
          <w:rFonts w:ascii="Garamond" w:hAnsi="Garamond"/>
          <w:sz w:val="20"/>
        </w:rPr>
        <w:t xml:space="preserve"> </w:t>
      </w:r>
      <w:r w:rsidR="00FF3748">
        <w:rPr>
          <w:rFonts w:ascii="Garamond" w:hAnsi="Garamond"/>
          <w:sz w:val="20"/>
        </w:rPr>
        <w:t xml:space="preserve">  </w:t>
      </w:r>
      <w:permStart w:id="870781573" w:edGrp="everyone"/>
      <w:r w:rsidR="00915363">
        <w:rPr>
          <w:rFonts w:ascii="Garamond" w:hAnsi="Garamond"/>
          <w:sz w:val="20"/>
        </w:rPr>
        <w:t>prodávající</w:t>
      </w:r>
      <w:r w:rsidR="004247FC">
        <w:rPr>
          <w:rFonts w:ascii="Garamond" w:hAnsi="Garamond"/>
          <w:sz w:val="20"/>
        </w:rPr>
        <w:t>.</w:t>
      </w:r>
      <w:r w:rsidR="008112EE">
        <w:rPr>
          <w:rFonts w:ascii="Garamond" w:hAnsi="Garamond"/>
          <w:sz w:val="20"/>
        </w:rPr>
        <w:t xml:space="preserve"> </w:t>
      </w:r>
      <w:permEnd w:id="870781573"/>
      <w:r w:rsidR="008112EE">
        <w:rPr>
          <w:rFonts w:ascii="Garamond" w:hAnsi="Garamond"/>
          <w:sz w:val="20"/>
        </w:rPr>
        <w:t xml:space="preserve"> </w:t>
      </w:r>
    </w:p>
    <w:p w:rsidR="00771BF4" w:rsidRPr="00B27282" w:rsidRDefault="00771BF4">
      <w:pPr>
        <w:jc w:val="center"/>
        <w:rPr>
          <w:rFonts w:ascii="Garamond" w:hAnsi="Garamond"/>
          <w:b/>
          <w:sz w:val="20"/>
        </w:rPr>
      </w:pPr>
      <w:r w:rsidRPr="00B27282">
        <w:rPr>
          <w:rFonts w:ascii="Garamond" w:hAnsi="Garamond"/>
          <w:b/>
          <w:sz w:val="20"/>
        </w:rPr>
        <w:t>IV.</w:t>
      </w:r>
    </w:p>
    <w:p w:rsidR="00771BF4" w:rsidRPr="00B27282" w:rsidRDefault="00E8016C">
      <w:pPr>
        <w:pStyle w:val="Nadpis3"/>
        <w:rPr>
          <w:sz w:val="20"/>
        </w:rPr>
      </w:pPr>
      <w:r w:rsidRPr="00B27282">
        <w:rPr>
          <w:sz w:val="20"/>
        </w:rPr>
        <w:t>D</w:t>
      </w:r>
      <w:r w:rsidR="00771BF4" w:rsidRPr="00B27282">
        <w:rPr>
          <w:sz w:val="20"/>
        </w:rPr>
        <w:t>oba plnění</w:t>
      </w:r>
    </w:p>
    <w:p w:rsidR="00475879" w:rsidRDefault="00771BF4">
      <w:pPr>
        <w:pStyle w:val="Zkladntextodsazen2"/>
        <w:ind w:left="360" w:hanging="360"/>
        <w:jc w:val="left"/>
        <w:rPr>
          <w:rFonts w:ascii="Garamond" w:hAnsi="Garamond"/>
          <w:sz w:val="20"/>
        </w:rPr>
      </w:pPr>
      <w:r w:rsidRPr="003D2366">
        <w:rPr>
          <w:rFonts w:ascii="Garamond" w:hAnsi="Garamond"/>
          <w:sz w:val="20"/>
        </w:rPr>
        <w:t>4.1</w:t>
      </w:r>
      <w:r w:rsidRPr="003D2366">
        <w:rPr>
          <w:rFonts w:ascii="Garamond" w:hAnsi="Garamond"/>
          <w:sz w:val="20"/>
        </w:rPr>
        <w:tab/>
        <w:t>Tato smlouva s</w:t>
      </w:r>
      <w:r w:rsidR="00E057FF" w:rsidRPr="003D2366">
        <w:rPr>
          <w:rFonts w:ascii="Garamond" w:hAnsi="Garamond"/>
          <w:sz w:val="20"/>
        </w:rPr>
        <w:t xml:space="preserve">e uzavírá na dobu určitou – </w:t>
      </w:r>
      <w:r w:rsidR="00FF3748">
        <w:rPr>
          <w:rFonts w:ascii="Garamond" w:hAnsi="Garamond"/>
          <w:sz w:val="20"/>
        </w:rPr>
        <w:t xml:space="preserve">   </w:t>
      </w:r>
      <w:permStart w:id="1613128465" w:edGrp="everyone"/>
      <w:r w:rsidR="00B82F5D">
        <w:rPr>
          <w:rFonts w:ascii="Garamond" w:hAnsi="Garamond"/>
          <w:sz w:val="20"/>
        </w:rPr>
        <w:t xml:space="preserve"> </w:t>
      </w:r>
      <w:r w:rsidR="00FF3748">
        <w:rPr>
          <w:rFonts w:ascii="Garamond" w:hAnsi="Garamond"/>
          <w:sz w:val="20"/>
        </w:rPr>
        <w:t xml:space="preserve"> </w:t>
      </w:r>
      <w:r w:rsidR="00915363">
        <w:rPr>
          <w:rFonts w:ascii="Garamond" w:hAnsi="Garamond"/>
          <w:sz w:val="20"/>
        </w:rPr>
        <w:t>I. čtvrtletí 2019</w:t>
      </w:r>
      <w:r w:rsidR="00FF3748">
        <w:rPr>
          <w:rFonts w:ascii="Garamond" w:hAnsi="Garamond"/>
          <w:sz w:val="20"/>
        </w:rPr>
        <w:t xml:space="preserve">  </w:t>
      </w:r>
      <w:permEnd w:id="1613128465"/>
      <w:r w:rsidR="00FF3748">
        <w:rPr>
          <w:rFonts w:ascii="Garamond" w:hAnsi="Garamond"/>
          <w:sz w:val="20"/>
        </w:rPr>
        <w:t xml:space="preserve">         </w:t>
      </w:r>
    </w:p>
    <w:p w:rsidR="008C387D" w:rsidRPr="005F22A3" w:rsidRDefault="008C387D" w:rsidP="008C387D">
      <w:pPr>
        <w:jc w:val="center"/>
        <w:rPr>
          <w:rFonts w:ascii="Garamond" w:hAnsi="Garamond"/>
          <w:b/>
          <w:bCs/>
          <w:sz w:val="20"/>
        </w:rPr>
      </w:pPr>
      <w:r w:rsidRPr="005F22A3">
        <w:rPr>
          <w:rFonts w:ascii="Garamond" w:hAnsi="Garamond"/>
          <w:b/>
          <w:bCs/>
          <w:sz w:val="20"/>
        </w:rPr>
        <w:t>V.</w:t>
      </w:r>
    </w:p>
    <w:p w:rsidR="008C387D" w:rsidRDefault="008C387D" w:rsidP="008C387D">
      <w:pPr>
        <w:jc w:val="center"/>
        <w:rPr>
          <w:rFonts w:ascii="Garamond" w:hAnsi="Garamond"/>
          <w:b/>
          <w:bCs/>
          <w:sz w:val="20"/>
        </w:rPr>
      </w:pPr>
      <w:r w:rsidRPr="005F22A3">
        <w:rPr>
          <w:rFonts w:ascii="Garamond" w:hAnsi="Garamond"/>
          <w:b/>
          <w:bCs/>
          <w:sz w:val="20"/>
        </w:rPr>
        <w:t>Certifikace</w:t>
      </w:r>
    </w:p>
    <w:p w:rsidR="008C387D" w:rsidRPr="00FF1252" w:rsidRDefault="008C387D" w:rsidP="008C387D">
      <w:pPr>
        <w:rPr>
          <w:rFonts w:ascii="Garamond" w:hAnsi="Garamond" w:cs="Arial"/>
          <w:b/>
          <w:sz w:val="18"/>
          <w:szCs w:val="18"/>
        </w:rPr>
      </w:pPr>
      <w:r w:rsidRPr="00FF1252">
        <w:rPr>
          <w:rFonts w:ascii="Garamond" w:hAnsi="Garamond"/>
          <w:bCs/>
          <w:sz w:val="18"/>
          <w:szCs w:val="18"/>
        </w:rPr>
        <w:t xml:space="preserve">5.1  </w:t>
      </w:r>
      <w:r w:rsidRPr="00FF1252">
        <w:rPr>
          <w:rFonts w:ascii="Garamond" w:hAnsi="Garamond" w:cs="Arial"/>
          <w:b/>
          <w:sz w:val="18"/>
          <w:szCs w:val="18"/>
        </w:rPr>
        <w:t>Prohlášení dodavatele – majitele lesa</w:t>
      </w:r>
    </w:p>
    <w:p w:rsidR="008C387D" w:rsidRPr="00FF1252" w:rsidRDefault="008C387D" w:rsidP="008C387D">
      <w:pPr>
        <w:ind w:left="36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Dodavatel prohlašuje podle nejlepšího vědomí a svědomí, že:</w:t>
      </w:r>
    </w:p>
    <w:p w:rsidR="008C387D" w:rsidRPr="00FF1252" w:rsidRDefault="008C387D" w:rsidP="008C387D">
      <w:pPr>
        <w:widowControl/>
        <w:numPr>
          <w:ilvl w:val="0"/>
          <w:numId w:val="5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dodané dřevo pochází z těžby ve vlastním lese, a že těžba byla provedena v souladu s platnými legislativními předpisy na území, kde se nachází těžený lesní porost.</w:t>
      </w:r>
    </w:p>
    <w:p w:rsidR="008C387D" w:rsidRPr="00FF1252" w:rsidRDefault="008C387D" w:rsidP="008C387D">
      <w:pPr>
        <w:widowControl/>
        <w:numPr>
          <w:ilvl w:val="0"/>
          <w:numId w:val="5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země těžby je uváděna na průvodní dokumentaci k dodávce</w:t>
      </w:r>
    </w:p>
    <w:p w:rsidR="008C387D" w:rsidRPr="00FF1252" w:rsidRDefault="008C387D" w:rsidP="008C387D">
      <w:pPr>
        <w:widowControl/>
        <w:numPr>
          <w:ilvl w:val="0"/>
          <w:numId w:val="5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dřeviny obsažené v dodávkách jsou uvedeny na průvodní dokumentaci k dodávce. Pokud budou dodávány jiné dřeviny než jsou uvedeny v Seznamu dřevin – viz dále, oznámí tuto skutečnost písemně včetně botanického názvu dřevin před první takovou dodávkou.</w:t>
      </w:r>
    </w:p>
    <w:p w:rsidR="008C387D" w:rsidRPr="00FF1252" w:rsidRDefault="008C387D" w:rsidP="008C387D">
      <w:pPr>
        <w:widowControl/>
        <w:numPr>
          <w:ilvl w:val="0"/>
          <w:numId w:val="5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pořizuje a uchovává dokumentaci o těžbě a zajišťuje jejich dohledatelnost po dobu alespoň 5 let</w:t>
      </w:r>
    </w:p>
    <w:p w:rsidR="008C387D" w:rsidRPr="00FF1252" w:rsidRDefault="008C387D" w:rsidP="008C387D">
      <w:pPr>
        <w:widowControl/>
        <w:numPr>
          <w:ilvl w:val="0"/>
          <w:numId w:val="5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na požádání odběratele v zpřístupní informace podle bodu a) a b)</w:t>
      </w:r>
    </w:p>
    <w:p w:rsidR="008C387D" w:rsidRPr="00FF1252" w:rsidRDefault="008C387D" w:rsidP="008C387D">
      <w:pPr>
        <w:rPr>
          <w:rFonts w:ascii="Garamond" w:hAnsi="Garamond" w:cs="Arial"/>
          <w:b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5.2  </w:t>
      </w:r>
      <w:r w:rsidRPr="00FF1252">
        <w:rPr>
          <w:rFonts w:ascii="Garamond" w:hAnsi="Garamond" w:cs="Arial"/>
          <w:b/>
          <w:sz w:val="18"/>
          <w:szCs w:val="18"/>
        </w:rPr>
        <w:t>Prohlášení dodavatele – obchodníka</w:t>
      </w:r>
    </w:p>
    <w:p w:rsidR="008C387D" w:rsidRPr="00FF1252" w:rsidRDefault="008C387D" w:rsidP="008C387D">
      <w:pPr>
        <w:ind w:left="36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Dodavatel prohlašuje podle nejlepšího vědomí a svědomí, že:</w:t>
      </w:r>
    </w:p>
    <w:p w:rsidR="008C387D" w:rsidRPr="00FF1252" w:rsidRDefault="008C387D" w:rsidP="008C387D">
      <w:pPr>
        <w:widowControl/>
        <w:numPr>
          <w:ilvl w:val="0"/>
          <w:numId w:val="4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dodaná surovina nepochází z kontroverzních zdrojů podle níže uvedených ukazatelů</w:t>
      </w:r>
    </w:p>
    <w:p w:rsidR="008C387D" w:rsidRPr="00FF1252" w:rsidRDefault="008C387D" w:rsidP="008C387D">
      <w:pPr>
        <w:widowControl/>
        <w:numPr>
          <w:ilvl w:val="0"/>
          <w:numId w:val="4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pořizuje a uchovává dokumentaci o dodavatelích a dodávkách a zajišťuje jejich dohledatelnost po dobu alespoň 5 let</w:t>
      </w:r>
    </w:p>
    <w:p w:rsidR="008C387D" w:rsidRPr="00FF1252" w:rsidRDefault="008C387D" w:rsidP="008C387D">
      <w:pPr>
        <w:widowControl/>
        <w:numPr>
          <w:ilvl w:val="0"/>
          <w:numId w:val="4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na požádání odběratele zpřístupní informace podle bodu a) a b)</w:t>
      </w:r>
    </w:p>
    <w:p w:rsidR="008C387D" w:rsidRPr="00FF1252" w:rsidRDefault="008C387D" w:rsidP="008C387D">
      <w:pPr>
        <w:ind w:left="360"/>
        <w:rPr>
          <w:rFonts w:ascii="Garamond" w:hAnsi="Garamond" w:cs="Arial"/>
          <w:sz w:val="18"/>
          <w:szCs w:val="18"/>
          <w:u w:val="single"/>
        </w:rPr>
      </w:pPr>
      <w:r w:rsidRPr="00FF1252">
        <w:rPr>
          <w:rFonts w:ascii="Garamond" w:hAnsi="Garamond" w:cs="Arial"/>
          <w:sz w:val="18"/>
          <w:szCs w:val="18"/>
          <w:u w:val="single"/>
        </w:rPr>
        <w:t>Kontroverzní původ dřeva vzniká aktivitami, které:</w:t>
      </w:r>
    </w:p>
    <w:p w:rsidR="008C387D" w:rsidRPr="00FF1252" w:rsidRDefault="008C387D" w:rsidP="008C387D">
      <w:pPr>
        <w:widowControl/>
        <w:numPr>
          <w:ilvl w:val="1"/>
          <w:numId w:val="7"/>
        </w:numPr>
        <w:tabs>
          <w:tab w:val="clear" w:pos="720"/>
        </w:tabs>
        <w:ind w:left="1080" w:hanging="54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nesplňují požadavky místní, národní nebo mezinárodní legislativy, zejména v následujících oblastech: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lesnické činnosti a těžba, včetně ochrany biodiverzity a přeměny lesů k jinému využití,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hospodaření v oblastech se zvláštními přírodními a společenskými hodnotami,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chráněné a ohrožené druhy, včetně požadavků CITES,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zdravotní a pracovní záležitosti vztahující se na pracovníky v lesnictví,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vlastnické a užívací práva třetích stran, </w:t>
      </w:r>
    </w:p>
    <w:p w:rsidR="008C387D" w:rsidRPr="00FF1252" w:rsidRDefault="008C387D" w:rsidP="008C387D">
      <w:pPr>
        <w:widowControl/>
        <w:numPr>
          <w:ilvl w:val="0"/>
          <w:numId w:val="6"/>
        </w:numPr>
        <w:tabs>
          <w:tab w:val="clear" w:pos="360"/>
          <w:tab w:val="num" w:pos="1440"/>
        </w:tabs>
        <w:ind w:left="1440"/>
        <w:rPr>
          <w:rFonts w:ascii="Garamond" w:hAnsi="Garamond" w:cs="Arial"/>
          <w:color w:val="000000"/>
          <w:sz w:val="18"/>
          <w:szCs w:val="18"/>
        </w:rPr>
      </w:pPr>
      <w:r w:rsidRPr="00FF1252">
        <w:rPr>
          <w:rFonts w:ascii="Garamond" w:hAnsi="Garamond" w:cs="Arial"/>
          <w:color w:val="000000"/>
          <w:sz w:val="18"/>
          <w:szCs w:val="18"/>
        </w:rPr>
        <w:t xml:space="preserve">placení daní a poplatků, </w:t>
      </w:r>
    </w:p>
    <w:p w:rsidR="008C387D" w:rsidRPr="00FF1252" w:rsidRDefault="008C387D" w:rsidP="008C387D">
      <w:pPr>
        <w:widowControl/>
        <w:numPr>
          <w:ilvl w:val="1"/>
          <w:numId w:val="7"/>
        </w:numPr>
        <w:tabs>
          <w:tab w:val="clear" w:pos="720"/>
        </w:tabs>
        <w:ind w:left="1080" w:hanging="54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nejsou v souladu s legislativou země těžby v oblasti obchodu a cel, pokud jde o odvětví lesnictví, </w:t>
      </w:r>
    </w:p>
    <w:p w:rsidR="008C387D" w:rsidRPr="00FF1252" w:rsidRDefault="008C387D" w:rsidP="008C387D">
      <w:pPr>
        <w:widowControl/>
        <w:numPr>
          <w:ilvl w:val="1"/>
          <w:numId w:val="7"/>
        </w:numPr>
        <w:tabs>
          <w:tab w:val="clear" w:pos="720"/>
        </w:tabs>
        <w:ind w:left="1080" w:hanging="54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používají geneticky modifikované lesní organismy, </w:t>
      </w:r>
    </w:p>
    <w:p w:rsidR="008C387D" w:rsidRPr="00FF1252" w:rsidRDefault="008C387D" w:rsidP="008C387D">
      <w:pPr>
        <w:widowControl/>
        <w:numPr>
          <w:ilvl w:val="1"/>
          <w:numId w:val="7"/>
        </w:numPr>
        <w:tabs>
          <w:tab w:val="clear" w:pos="720"/>
        </w:tabs>
        <w:ind w:left="1080" w:hanging="54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přeměňují lesy na jiné vegetační typy, včetně přeměny přírodních lesů na lesní plantáže. </w:t>
      </w:r>
    </w:p>
    <w:p w:rsidR="008C387D" w:rsidRPr="00FF1252" w:rsidRDefault="008C387D" w:rsidP="008C387D">
      <w:pPr>
        <w:tabs>
          <w:tab w:val="num" w:pos="1440"/>
        </w:tabs>
        <w:rPr>
          <w:rFonts w:ascii="Garamond" w:hAnsi="Garamond" w:cs="Arial"/>
          <w:b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5.3  </w:t>
      </w:r>
      <w:r w:rsidRPr="00FF1252">
        <w:rPr>
          <w:rFonts w:ascii="Garamond" w:hAnsi="Garamond" w:cs="Arial"/>
          <w:b/>
          <w:sz w:val="18"/>
          <w:szCs w:val="18"/>
        </w:rPr>
        <w:t>Dodavatel (není držitelem certifikátu PEFC/C-o-C)</w:t>
      </w:r>
    </w:p>
    <w:p w:rsidR="008C387D" w:rsidRPr="00FF1252" w:rsidRDefault="008C387D" w:rsidP="008C387D">
      <w:pPr>
        <w:ind w:left="36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Dodavatel, který není držitelem certifikátu PEFC/C-o-C prohlašuje, že všechny dodávky dříví</w:t>
      </w:r>
    </w:p>
    <w:p w:rsidR="008C387D" w:rsidRPr="00FF1252" w:rsidRDefault="008C387D" w:rsidP="008C387D">
      <w:pPr>
        <w:widowControl/>
        <w:numPr>
          <w:ilvl w:val="0"/>
          <w:numId w:val="8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pochází z území České republiky nebo Slovenska. Pokud budou dodávány dodávky z jiného státu, i v průběhu platnosti smlouvy, oznámí tuto skutečnost písemně včetně konkrétní země původu před první takovou dodávkou.</w:t>
      </w:r>
    </w:p>
    <w:p w:rsidR="008C387D" w:rsidRPr="00FF1252" w:rsidRDefault="008C387D" w:rsidP="008C387D">
      <w:pPr>
        <w:widowControl/>
        <w:numPr>
          <w:ilvl w:val="0"/>
          <w:numId w:val="8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obsahují dřeviny dle smlouvy a jsou uvedené na průvodní dokumentaci. Pokud budou dodávány jiné dřeviny než smluvní a nejsou uvedeny v Seznamu dřevin – viz příloha, oznámí tuto skutečnost písemně včetně botanického názvu dřevin před první takovou dodávkou.</w:t>
      </w:r>
    </w:p>
    <w:p w:rsidR="008C387D" w:rsidRPr="00FF1252" w:rsidRDefault="008C387D" w:rsidP="008C387D">
      <w:pPr>
        <w:rPr>
          <w:rFonts w:ascii="Garamond" w:hAnsi="Garamond" w:cs="Arial"/>
          <w:b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5.4  </w:t>
      </w:r>
      <w:r w:rsidRPr="00FF1252">
        <w:rPr>
          <w:rFonts w:ascii="Garamond" w:hAnsi="Garamond" w:cs="Arial"/>
          <w:b/>
          <w:sz w:val="18"/>
          <w:szCs w:val="18"/>
        </w:rPr>
        <w:t>Dodavatel (držitel certifikátu PEFC/C-o-C)</w:t>
      </w:r>
    </w:p>
    <w:p w:rsidR="008C387D" w:rsidRPr="00FF1252" w:rsidRDefault="008C387D" w:rsidP="008C387D">
      <w:pPr>
        <w:ind w:left="360"/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 xml:space="preserve">Dodavatel, který je držitelem certifikátu PEFC/C-o-C a dodává PEFC certifikovanou surovinu prohlašuje, že </w:t>
      </w:r>
    </w:p>
    <w:p w:rsidR="008C387D" w:rsidRPr="00FF1252" w:rsidRDefault="008C387D" w:rsidP="008C387D">
      <w:pPr>
        <w:widowControl/>
        <w:numPr>
          <w:ilvl w:val="0"/>
          <w:numId w:val="9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v případě stížností třetích stran umožní odběrateli nebo třetím stranám kontrolu dokumentů prokazujících certifikovaný původ dodávané suroviny.</w:t>
      </w:r>
    </w:p>
    <w:p w:rsidR="008C387D" w:rsidRPr="00FF1252" w:rsidRDefault="008C387D" w:rsidP="008C387D">
      <w:pPr>
        <w:widowControl/>
        <w:numPr>
          <w:ilvl w:val="0"/>
          <w:numId w:val="9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pořizuje a uchovává dokumentaci o těžbě a zajišťuje jejich dohledatelnost po dobu alespoň 5 let</w:t>
      </w:r>
    </w:p>
    <w:p w:rsidR="008C387D" w:rsidRPr="00FF1252" w:rsidRDefault="008C387D" w:rsidP="008C387D">
      <w:pPr>
        <w:widowControl/>
        <w:numPr>
          <w:ilvl w:val="0"/>
          <w:numId w:val="9"/>
        </w:numPr>
        <w:rPr>
          <w:rFonts w:ascii="Garamond" w:hAnsi="Garamond" w:cs="Arial"/>
          <w:sz w:val="18"/>
          <w:szCs w:val="18"/>
        </w:rPr>
      </w:pPr>
      <w:r w:rsidRPr="00FF1252">
        <w:rPr>
          <w:rFonts w:ascii="Garamond" w:hAnsi="Garamond" w:cs="Arial"/>
          <w:sz w:val="18"/>
          <w:szCs w:val="18"/>
        </w:rPr>
        <w:t>na požádání odběratele v zpřístupní informace o původu dodané suroviny</w:t>
      </w:r>
    </w:p>
    <w:p w:rsidR="008C387D" w:rsidRPr="00FF1252" w:rsidRDefault="008C387D" w:rsidP="008C387D">
      <w:pPr>
        <w:jc w:val="both"/>
        <w:rPr>
          <w:rFonts w:ascii="Garamond" w:hAnsi="Garamond" w:cs="Arial"/>
          <w:sz w:val="18"/>
          <w:szCs w:val="18"/>
        </w:rPr>
      </w:pPr>
    </w:p>
    <w:p w:rsidR="008C387D" w:rsidRPr="00E136E0" w:rsidRDefault="008C387D" w:rsidP="008C387D">
      <w:pPr>
        <w:jc w:val="both"/>
        <w:rPr>
          <w:rFonts w:ascii="Garamond" w:hAnsi="Garamond" w:cs="Arial"/>
          <w:sz w:val="16"/>
          <w:szCs w:val="16"/>
          <w:u w:val="single"/>
        </w:rPr>
      </w:pPr>
      <w:r w:rsidRPr="00E136E0">
        <w:rPr>
          <w:rFonts w:ascii="Garamond" w:hAnsi="Garamond" w:cs="Arial"/>
          <w:sz w:val="16"/>
          <w:szCs w:val="16"/>
          <w:u w:val="single"/>
        </w:rPr>
        <w:t>Seznam obchodních názvů dřevin</w:t>
      </w:r>
    </w:p>
    <w:p w:rsidR="008C387D" w:rsidRPr="00FF1252" w:rsidRDefault="008C387D" w:rsidP="008C387D">
      <w:pPr>
        <w:rPr>
          <w:rFonts w:ascii="Garamond" w:hAnsi="Garamond"/>
          <w:sz w:val="16"/>
          <w:szCs w:val="16"/>
        </w:rPr>
      </w:pPr>
    </w:p>
    <w:tbl>
      <w:tblPr>
        <w:tblW w:w="865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80"/>
        <w:gridCol w:w="1980"/>
        <w:gridCol w:w="1980"/>
      </w:tblGrid>
      <w:tr w:rsidR="008C387D" w:rsidRPr="00FF1252" w:rsidTr="008112EE">
        <w:trPr>
          <w:trHeight w:val="415"/>
        </w:trPr>
        <w:tc>
          <w:tcPr>
            <w:tcW w:w="271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Dřevina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Zkratka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</w:p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Dřevina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</w:p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Zkratka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smrk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sm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třešeň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tř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jedle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jd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střemcha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stř</w:t>
            </w:r>
          </w:p>
        </w:tc>
      </w:tr>
      <w:tr w:rsidR="008C387D" w:rsidRPr="00FF1252" w:rsidTr="008112EE">
        <w:trPr>
          <w:trHeight w:val="50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lastRenderedPageBreak/>
              <w:t>douglaska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dg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hrušeň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hr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borovice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bo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jabloň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ja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modřín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md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ostatní listnaté tvrdé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Ost.list.tvr.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dub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db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lípa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lp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buk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bk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olše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ol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habr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hb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topol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tp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javor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jv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vr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jasan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js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jírovec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jr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jilm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jlm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kaštanovník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ka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akát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ak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pajasan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pj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bříza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bř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ostatní listnaté měkké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Ost.list.měk.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jeřáb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jř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platan</w:t>
            </w:r>
          </w:p>
        </w:tc>
        <w:tc>
          <w:tcPr>
            <w:tcW w:w="1980" w:type="dxa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pl</w:t>
            </w:r>
          </w:p>
        </w:tc>
      </w:tr>
      <w:tr w:rsidR="008C387D" w:rsidRPr="00FF1252" w:rsidTr="008112EE">
        <w:trPr>
          <w:trHeight w:val="255"/>
        </w:trPr>
        <w:tc>
          <w:tcPr>
            <w:tcW w:w="2710" w:type="dxa"/>
            <w:shd w:val="clear" w:color="auto" w:fill="auto"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FF1252">
              <w:rPr>
                <w:rFonts w:ascii="Garamond" w:hAnsi="Garamond" w:cs="Arial"/>
                <w:color w:val="000000"/>
                <w:sz w:val="16"/>
                <w:szCs w:val="16"/>
              </w:rPr>
              <w:t>ořešák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  <w:r w:rsidRPr="00FF1252">
              <w:rPr>
                <w:rFonts w:ascii="Garamond" w:hAnsi="Garamond" w:cs="Arial"/>
                <w:sz w:val="16"/>
                <w:szCs w:val="16"/>
              </w:rPr>
              <w:t>oř</w:t>
            </w:r>
          </w:p>
        </w:tc>
        <w:tc>
          <w:tcPr>
            <w:tcW w:w="1980" w:type="dxa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8C387D" w:rsidRPr="00FF1252" w:rsidRDefault="008C387D" w:rsidP="008112EE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</w:tbl>
    <w:p w:rsidR="008C387D" w:rsidRPr="00FF1252" w:rsidRDefault="008C387D" w:rsidP="008C387D">
      <w:pPr>
        <w:rPr>
          <w:rFonts w:ascii="Garamond" w:hAnsi="Garamond"/>
          <w:sz w:val="18"/>
          <w:szCs w:val="18"/>
        </w:rPr>
      </w:pPr>
    </w:p>
    <w:p w:rsidR="008C387D" w:rsidRPr="00FF1252" w:rsidRDefault="008C387D" w:rsidP="008C387D">
      <w:pPr>
        <w:jc w:val="both"/>
        <w:rPr>
          <w:rFonts w:ascii="Garamond" w:hAnsi="Garamond" w:cs="Arial"/>
          <w:sz w:val="18"/>
          <w:szCs w:val="18"/>
        </w:rPr>
      </w:pPr>
    </w:p>
    <w:p w:rsidR="008C387D" w:rsidRPr="00E136E0" w:rsidRDefault="008C387D" w:rsidP="008C387D">
      <w:pPr>
        <w:pStyle w:val="Odstavecseseznamem"/>
        <w:widowControl/>
        <w:numPr>
          <w:ilvl w:val="1"/>
          <w:numId w:val="10"/>
        </w:numPr>
        <w:spacing w:after="120"/>
        <w:jc w:val="both"/>
        <w:rPr>
          <w:rFonts w:ascii="Garamond" w:hAnsi="Garamond"/>
          <w:sz w:val="20"/>
        </w:rPr>
      </w:pPr>
      <w:r w:rsidRPr="00E136E0">
        <w:rPr>
          <w:rFonts w:ascii="Garamond" w:hAnsi="Garamond"/>
          <w:sz w:val="20"/>
        </w:rPr>
        <w:t>Používá-li  prodávající  certifikační  metodu minimálního průměrného podílu, je povinen dohodnout s kupujícím způsob a termín  sdělování  výše podílu (%) certifikované  suroviny  pro stanovené období.</w:t>
      </w:r>
      <w:r w:rsidRPr="00E136E0">
        <w:rPr>
          <w:rFonts w:ascii="Garamond" w:hAnsi="Garamond"/>
          <w:sz w:val="20"/>
        </w:rPr>
        <w:br/>
      </w:r>
      <w:r w:rsidRPr="00E136E0">
        <w:rPr>
          <w:rFonts w:ascii="Garamond" w:hAnsi="Garamond"/>
          <w:i/>
          <w:sz w:val="20"/>
        </w:rPr>
        <w:t xml:space="preserve">Podíl certifikovaného dříví bude uveden na dodacím listu a společně s číslem certifikátu také na příslušné faktuře. </w:t>
      </w:r>
    </w:p>
    <w:p w:rsidR="008C387D" w:rsidRPr="00E136E0" w:rsidRDefault="008C387D" w:rsidP="008C387D">
      <w:pPr>
        <w:pStyle w:val="Odstavecseseznamem"/>
        <w:widowControl/>
        <w:numPr>
          <w:ilvl w:val="1"/>
          <w:numId w:val="10"/>
        </w:numPr>
        <w:spacing w:after="120"/>
        <w:jc w:val="both"/>
        <w:rPr>
          <w:rFonts w:ascii="Garamond" w:hAnsi="Garamond"/>
          <w:sz w:val="20"/>
        </w:rPr>
      </w:pPr>
      <w:r w:rsidRPr="00E136E0">
        <w:rPr>
          <w:rFonts w:ascii="Garamond" w:hAnsi="Garamond"/>
          <w:sz w:val="20"/>
        </w:rPr>
        <w:t>Kupující tímto sděluje svůj závazek uplatňovat spotřebitelský řetězec dřeva dle CFCS 2002 : 2013, platné znění, to znamená, že je připraven realizovat dodanou certifikovanou surovinu.</w:t>
      </w:r>
    </w:p>
    <w:p w:rsidR="008C387D" w:rsidRPr="00E136E0" w:rsidRDefault="008C387D" w:rsidP="008C387D">
      <w:pPr>
        <w:pStyle w:val="Odstavecseseznamem"/>
        <w:widowControl/>
        <w:numPr>
          <w:ilvl w:val="1"/>
          <w:numId w:val="10"/>
        </w:numPr>
        <w:spacing w:after="120"/>
        <w:jc w:val="both"/>
        <w:rPr>
          <w:rFonts w:ascii="Garamond" w:hAnsi="Garamond"/>
          <w:sz w:val="20"/>
        </w:rPr>
      </w:pPr>
      <w:r w:rsidRPr="00E136E0">
        <w:rPr>
          <w:rFonts w:ascii="Garamond" w:hAnsi="Garamond"/>
          <w:sz w:val="20"/>
        </w:rPr>
        <w:t>Prodávající dále prohlašuje, že postupuje při uvádění dřeva a dřevařských výrobků na trh s náležitou péčí ve smyslu Evropského nařízení pro dříví a výrobky ze dřeva č.995/2010 - EUTR</w:t>
      </w:r>
    </w:p>
    <w:p w:rsidR="008C387D" w:rsidRPr="003D2366" w:rsidRDefault="008C387D">
      <w:pPr>
        <w:pStyle w:val="Zkladntextodsazen2"/>
        <w:ind w:left="360" w:hanging="360"/>
        <w:jc w:val="left"/>
        <w:rPr>
          <w:rFonts w:ascii="Garamond" w:hAnsi="Garamond"/>
          <w:sz w:val="20"/>
        </w:rPr>
      </w:pPr>
    </w:p>
    <w:p w:rsidR="00771BF4" w:rsidRPr="008C387D" w:rsidRDefault="004A6E42">
      <w:pPr>
        <w:jc w:val="center"/>
        <w:rPr>
          <w:rFonts w:ascii="Garamond" w:hAnsi="Garamond"/>
          <w:b/>
          <w:sz w:val="20"/>
        </w:rPr>
      </w:pPr>
      <w:r w:rsidRPr="008C387D">
        <w:rPr>
          <w:rFonts w:ascii="Garamond" w:hAnsi="Garamond"/>
          <w:b/>
          <w:sz w:val="20"/>
        </w:rPr>
        <w:t>V</w:t>
      </w:r>
      <w:r w:rsidR="008C387D">
        <w:rPr>
          <w:rFonts w:ascii="Garamond" w:hAnsi="Garamond"/>
          <w:b/>
          <w:sz w:val="20"/>
        </w:rPr>
        <w:t>I</w:t>
      </w:r>
      <w:r w:rsidR="00771BF4" w:rsidRPr="008C387D">
        <w:rPr>
          <w:rFonts w:ascii="Garamond" w:hAnsi="Garamond"/>
          <w:b/>
          <w:sz w:val="20"/>
        </w:rPr>
        <w:t>.</w:t>
      </w:r>
    </w:p>
    <w:p w:rsidR="00771BF4" w:rsidRPr="008C387D" w:rsidRDefault="00771BF4">
      <w:pPr>
        <w:jc w:val="center"/>
        <w:rPr>
          <w:rFonts w:ascii="Garamond" w:hAnsi="Garamond"/>
          <w:b/>
          <w:sz w:val="20"/>
        </w:rPr>
      </w:pPr>
      <w:r w:rsidRPr="008C387D">
        <w:rPr>
          <w:rFonts w:ascii="Garamond" w:hAnsi="Garamond"/>
          <w:b/>
          <w:sz w:val="20"/>
        </w:rPr>
        <w:t>Závěrečná ujednání</w:t>
      </w:r>
    </w:p>
    <w:p w:rsidR="00475879" w:rsidRDefault="008C387D" w:rsidP="00475879">
      <w:pPr>
        <w:tabs>
          <w:tab w:val="left" w:pos="0"/>
          <w:tab w:val="left" w:pos="284"/>
        </w:tabs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6</w:t>
      </w:r>
      <w:r w:rsidR="00475879" w:rsidRPr="003D2366">
        <w:rPr>
          <w:rFonts w:ascii="Garamond" w:hAnsi="Garamond"/>
          <w:sz w:val="20"/>
        </w:rPr>
        <w:t xml:space="preserve">.1  Smluvní strany </w:t>
      </w:r>
      <w:r>
        <w:rPr>
          <w:rFonts w:ascii="Garamond" w:hAnsi="Garamond"/>
          <w:sz w:val="20"/>
        </w:rPr>
        <w:t xml:space="preserve">považují tuto smlouvu a její případné dodatky či doplňky za obchodní tajemství ve smyslu </w:t>
      </w:r>
      <w:r>
        <w:rPr>
          <w:rFonts w:ascii="Garamond" w:hAnsi="Garamond"/>
          <w:sz w:val="20"/>
        </w:rPr>
        <w:br/>
        <w:t>ust.§ 504 občanského zákoníku. Toto platí i po ukončení smlouvy.</w:t>
      </w:r>
    </w:p>
    <w:p w:rsidR="00FF1252" w:rsidRPr="005F22A3" w:rsidRDefault="00E136E0" w:rsidP="00E136E0">
      <w:pPr>
        <w:pStyle w:val="Zkladntext"/>
        <w:widowControl/>
        <w:numPr>
          <w:ilvl w:val="1"/>
          <w:numId w:val="12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FF1252" w:rsidRPr="005F22A3">
        <w:rPr>
          <w:rFonts w:ascii="Garamond" w:hAnsi="Garamond"/>
          <w:sz w:val="20"/>
        </w:rPr>
        <w:t>Kupující je oprávněn odstoupit od smlouvy v případě neplnění dodávek ve sjednaných termínech nebo také</w:t>
      </w:r>
      <w:r>
        <w:rPr>
          <w:rFonts w:ascii="Garamond" w:hAnsi="Garamond"/>
          <w:sz w:val="20"/>
        </w:rPr>
        <w:br/>
      </w:r>
      <w:r w:rsidR="00FF1252" w:rsidRPr="005F22A3">
        <w:rPr>
          <w:rFonts w:ascii="Garamond" w:hAnsi="Garamond"/>
          <w:sz w:val="20"/>
        </w:rPr>
        <w:t xml:space="preserve"> z důvodů vyšší moci, nezaviněné dodatečné nemožnosti odebrání zboží, požáru a závažných technických nebo</w:t>
      </w:r>
      <w:r>
        <w:rPr>
          <w:rFonts w:ascii="Garamond" w:hAnsi="Garamond"/>
          <w:sz w:val="20"/>
        </w:rPr>
        <w:br/>
        <w:t xml:space="preserve"> </w:t>
      </w:r>
      <w:r w:rsidR="00FF1252" w:rsidRPr="005F22A3">
        <w:rPr>
          <w:rFonts w:ascii="Garamond" w:hAnsi="Garamond"/>
          <w:sz w:val="20"/>
        </w:rPr>
        <w:t>technologických problémů ve svém provozu nebo bez udání důvodu. Odstoupení od smlouvy z výše uvedených</w:t>
      </w:r>
      <w:r>
        <w:rPr>
          <w:rFonts w:ascii="Garamond" w:hAnsi="Garamond"/>
          <w:sz w:val="20"/>
        </w:rPr>
        <w:br/>
        <w:t xml:space="preserve"> </w:t>
      </w:r>
      <w:r w:rsidR="00FF1252" w:rsidRPr="005F22A3">
        <w:rPr>
          <w:rFonts w:ascii="Garamond" w:hAnsi="Garamond"/>
          <w:sz w:val="20"/>
        </w:rPr>
        <w:t xml:space="preserve">důvodů nezakládá na straně prodávajícího důvod pro požadování náhrady za ušlý zisk od kupujícího. </w:t>
      </w:r>
    </w:p>
    <w:p w:rsidR="00FF1252" w:rsidRDefault="00E136E0" w:rsidP="00FF1252">
      <w:pPr>
        <w:pStyle w:val="Zkladntext"/>
        <w:widowControl/>
        <w:numPr>
          <w:ilvl w:val="1"/>
          <w:numId w:val="12"/>
        </w:num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FF1252" w:rsidRPr="005F22A3">
        <w:rPr>
          <w:rFonts w:ascii="Garamond" w:hAnsi="Garamond"/>
          <w:sz w:val="20"/>
        </w:rPr>
        <w:t>Prodávající je oprávněn odstoupit od smlouvy v případě, že kupující bude v prodlení se zaplacením kupní ceny</w:t>
      </w:r>
      <w:r>
        <w:rPr>
          <w:rFonts w:ascii="Garamond" w:hAnsi="Garamond"/>
          <w:sz w:val="20"/>
        </w:rPr>
        <w:br/>
        <w:t xml:space="preserve"> </w:t>
      </w:r>
      <w:r w:rsidR="00FF1252" w:rsidRPr="005F22A3">
        <w:rPr>
          <w:rFonts w:ascii="Garamond" w:hAnsi="Garamond"/>
          <w:sz w:val="20"/>
        </w:rPr>
        <w:t xml:space="preserve">po dobu delší </w:t>
      </w:r>
      <w:r w:rsidR="00FF1252">
        <w:rPr>
          <w:rFonts w:ascii="Garamond" w:hAnsi="Garamond"/>
          <w:sz w:val="20"/>
        </w:rPr>
        <w:t>30</w:t>
      </w:r>
      <w:r w:rsidR="00FF1252" w:rsidRPr="005F22A3">
        <w:rPr>
          <w:rFonts w:ascii="Garamond" w:hAnsi="Garamond"/>
          <w:sz w:val="20"/>
        </w:rPr>
        <w:t xml:space="preserve"> </w:t>
      </w:r>
      <w:r w:rsidR="00FF1252">
        <w:rPr>
          <w:rFonts w:ascii="Garamond" w:hAnsi="Garamond"/>
          <w:sz w:val="20"/>
        </w:rPr>
        <w:t>dnů</w:t>
      </w:r>
      <w:r w:rsidR="00FF1252" w:rsidRPr="005F22A3">
        <w:rPr>
          <w:rFonts w:ascii="Garamond" w:hAnsi="Garamond"/>
          <w:sz w:val="20"/>
        </w:rPr>
        <w:t>.</w:t>
      </w:r>
    </w:p>
    <w:p w:rsidR="00FF1252" w:rsidRPr="00FF1252" w:rsidRDefault="00E136E0" w:rsidP="008112EE">
      <w:pPr>
        <w:pStyle w:val="Zkladntext"/>
        <w:widowControl/>
        <w:numPr>
          <w:ilvl w:val="1"/>
          <w:numId w:val="12"/>
        </w:numPr>
        <w:tabs>
          <w:tab w:val="left" w:pos="0"/>
          <w:tab w:val="left" w:pos="284"/>
        </w:tabs>
        <w:ind w:left="426" w:hanging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FF1252" w:rsidRPr="00FF1252">
        <w:rPr>
          <w:rFonts w:ascii="Garamond" w:hAnsi="Garamond"/>
          <w:sz w:val="20"/>
        </w:rPr>
        <w:t>V případě nepříznivých klimatických podmínek a následných větších kalamit, nebo při jiných podstatných změnách v důsledku objektivních skutečností má kupující právo vyzvat prodávajícího k jednání o změně ceny dosud nevyprodukovaného dříví.</w:t>
      </w:r>
    </w:p>
    <w:p w:rsidR="00475879" w:rsidRPr="003D2366" w:rsidRDefault="008C387D" w:rsidP="00475879">
      <w:pPr>
        <w:ind w:left="390" w:hanging="39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6</w:t>
      </w:r>
      <w:r w:rsidR="00475879" w:rsidRPr="003D2366">
        <w:rPr>
          <w:rFonts w:ascii="Garamond" w:hAnsi="Garamond"/>
          <w:sz w:val="20"/>
        </w:rPr>
        <w:t>.</w:t>
      </w:r>
      <w:r w:rsidR="00FF1252">
        <w:rPr>
          <w:rFonts w:ascii="Garamond" w:hAnsi="Garamond"/>
          <w:sz w:val="20"/>
        </w:rPr>
        <w:t>5</w:t>
      </w:r>
      <w:r w:rsidR="00475879" w:rsidRPr="003D2366">
        <w:rPr>
          <w:rFonts w:ascii="Garamond" w:hAnsi="Garamond"/>
          <w:sz w:val="20"/>
        </w:rPr>
        <w:tab/>
        <w:t xml:space="preserve">Tato smlouva nabývá platnosti dnem podpisu oběma smluvními stranami. Smluvní strany shodně prohlašují, že </w:t>
      </w:r>
      <w:r w:rsidR="00E136E0">
        <w:rPr>
          <w:rFonts w:ascii="Garamond" w:hAnsi="Garamond"/>
          <w:sz w:val="20"/>
        </w:rPr>
        <w:br/>
        <w:t xml:space="preserve"> </w:t>
      </w:r>
      <w:r w:rsidR="00475879" w:rsidRPr="003D2366">
        <w:rPr>
          <w:rFonts w:ascii="Garamond" w:hAnsi="Garamond"/>
          <w:sz w:val="20"/>
        </w:rPr>
        <w:t>si tuto smlouvu přečetly a s jejím obsahem souhlasí,</w:t>
      </w:r>
      <w:r w:rsidR="00CC708A" w:rsidRPr="003D2366">
        <w:rPr>
          <w:rFonts w:ascii="Garamond" w:hAnsi="Garamond"/>
          <w:sz w:val="20"/>
        </w:rPr>
        <w:t xml:space="preserve"> </w:t>
      </w:r>
      <w:r w:rsidR="00475879" w:rsidRPr="003D2366">
        <w:rPr>
          <w:rFonts w:ascii="Garamond" w:hAnsi="Garamond"/>
          <w:sz w:val="20"/>
        </w:rPr>
        <w:t>že tato smlouva byla uzavřena za oboustranně výhodných</w:t>
      </w:r>
      <w:r w:rsidR="00E136E0">
        <w:rPr>
          <w:rFonts w:ascii="Garamond" w:hAnsi="Garamond"/>
          <w:sz w:val="20"/>
        </w:rPr>
        <w:br/>
      </w:r>
      <w:r w:rsidR="00475879" w:rsidRPr="003D2366">
        <w:rPr>
          <w:rFonts w:ascii="Garamond" w:hAnsi="Garamond"/>
          <w:sz w:val="20"/>
        </w:rPr>
        <w:t xml:space="preserve"> podmínek,</w:t>
      </w:r>
      <w:r w:rsidR="00E1468D" w:rsidRPr="003D2366">
        <w:rPr>
          <w:rFonts w:ascii="Garamond" w:hAnsi="Garamond"/>
          <w:sz w:val="20"/>
        </w:rPr>
        <w:t xml:space="preserve"> </w:t>
      </w:r>
      <w:r w:rsidR="00475879" w:rsidRPr="003D2366">
        <w:rPr>
          <w:rFonts w:ascii="Garamond" w:hAnsi="Garamond"/>
          <w:sz w:val="20"/>
        </w:rPr>
        <w:t>ze svobodné vůle a nebyla uzavřena v tísni. Na důkaz toho ke Smlouvě připojují své podpisy.</w:t>
      </w:r>
    </w:p>
    <w:p w:rsidR="00475879" w:rsidRPr="003D2366" w:rsidRDefault="00475879" w:rsidP="00475879">
      <w:pPr>
        <w:rPr>
          <w:rFonts w:ascii="Garamond" w:hAnsi="Garamond"/>
          <w:sz w:val="20"/>
        </w:rPr>
      </w:pPr>
    </w:p>
    <w:p w:rsidR="00475879" w:rsidRPr="003D2366" w:rsidRDefault="00E136E0" w:rsidP="004F604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/>
      </w:r>
      <w:r>
        <w:rPr>
          <w:rFonts w:ascii="Garamond" w:hAnsi="Garamond"/>
          <w:sz w:val="20"/>
        </w:rPr>
        <w:br/>
      </w:r>
      <w:r>
        <w:rPr>
          <w:rFonts w:ascii="Garamond" w:hAnsi="Garamond"/>
          <w:sz w:val="20"/>
        </w:rPr>
        <w:br/>
      </w:r>
      <w:r w:rsidR="00565B53" w:rsidRPr="003D2366">
        <w:rPr>
          <w:rFonts w:ascii="Garamond" w:hAnsi="Garamond"/>
          <w:sz w:val="20"/>
        </w:rPr>
        <w:t>V </w:t>
      </w:r>
      <w:r w:rsidRPr="00117D37">
        <w:rPr>
          <w:rFonts w:ascii="Garamond" w:hAnsi="Garamond"/>
          <w:sz w:val="20"/>
        </w:rPr>
        <w:t>…………………………………</w:t>
      </w:r>
      <w:r>
        <w:rPr>
          <w:rFonts w:ascii="Garamond" w:hAnsi="Garamond"/>
          <w:sz w:val="20"/>
        </w:rPr>
        <w:t xml:space="preserve">, </w:t>
      </w:r>
      <w:r w:rsidR="00565B53" w:rsidRPr="003D2366">
        <w:rPr>
          <w:rFonts w:ascii="Garamond" w:hAnsi="Garamond"/>
          <w:sz w:val="20"/>
        </w:rPr>
        <w:t xml:space="preserve"> dne</w:t>
      </w:r>
      <w:r w:rsidR="00846666" w:rsidRPr="003D2366">
        <w:rPr>
          <w:rFonts w:ascii="Garamond" w:hAnsi="Garamond"/>
          <w:sz w:val="20"/>
        </w:rPr>
        <w:t xml:space="preserve">: </w:t>
      </w:r>
      <w:r w:rsidRPr="00117D37">
        <w:rPr>
          <w:rFonts w:ascii="Garamond" w:hAnsi="Garamond"/>
          <w:sz w:val="20"/>
        </w:rPr>
        <w:t>……………………………………….</w:t>
      </w:r>
    </w:p>
    <w:p w:rsidR="00565B53" w:rsidRPr="003D2366" w:rsidRDefault="00565B53" w:rsidP="004F6041">
      <w:pPr>
        <w:rPr>
          <w:rFonts w:ascii="Garamond" w:hAnsi="Garamond"/>
          <w:sz w:val="20"/>
        </w:rPr>
      </w:pPr>
    </w:p>
    <w:p w:rsidR="00565B53" w:rsidRPr="003D2366" w:rsidRDefault="00E136E0" w:rsidP="00E136E0">
      <w:pPr>
        <w:shd w:val="clear" w:color="auto" w:fill="FDE9D9" w:themeFill="accent6" w:themeFillTint="3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br/>
      </w:r>
      <w:r w:rsidR="00D616BB" w:rsidRPr="003D2366">
        <w:rPr>
          <w:rFonts w:ascii="Garamond" w:hAnsi="Garamond"/>
          <w:sz w:val="20"/>
        </w:rPr>
        <w:t>Kupující:</w:t>
      </w:r>
      <w:r w:rsidR="00565B53" w:rsidRPr="003D2366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Prodávající :</w:t>
      </w:r>
    </w:p>
    <w:p w:rsidR="00591022" w:rsidRPr="003D2366" w:rsidRDefault="00591022" w:rsidP="00591022">
      <w:pPr>
        <w:pStyle w:val="HLAVICKA"/>
        <w:rPr>
          <w:rFonts w:ascii="Garamond" w:hAnsi="Garamond"/>
        </w:rPr>
      </w:pPr>
    </w:p>
    <w:p w:rsidR="00771BF4" w:rsidRPr="003D2366" w:rsidRDefault="00D616BB" w:rsidP="00D616BB">
      <w:pPr>
        <w:rPr>
          <w:sz w:val="20"/>
        </w:rPr>
      </w:pPr>
      <w:r w:rsidRPr="003D2366">
        <w:rPr>
          <w:sz w:val="20"/>
        </w:rPr>
        <w:t xml:space="preserve">   </w:t>
      </w:r>
    </w:p>
    <w:p w:rsidR="00DD78FD" w:rsidRDefault="00DD78FD" w:rsidP="00D616BB">
      <w:pPr>
        <w:rPr>
          <w:sz w:val="20"/>
        </w:rPr>
      </w:pPr>
    </w:p>
    <w:sectPr w:rsidR="00DD78FD" w:rsidSect="00FD029F">
      <w:footerReference w:type="default" r:id="rId8"/>
      <w:endnotePr>
        <w:numFmt w:val="decimal"/>
        <w:numStart w:val="0"/>
      </w:endnotePr>
      <w:pgSz w:w="11906" w:h="16838"/>
      <w:pgMar w:top="1079" w:right="1417" w:bottom="899" w:left="1417" w:header="791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EA" w:rsidRDefault="00C445EA">
      <w:r>
        <w:separator/>
      </w:r>
    </w:p>
  </w:endnote>
  <w:endnote w:type="continuationSeparator" w:id="0">
    <w:p w:rsidR="00C445EA" w:rsidRDefault="00C4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EE" w:rsidRDefault="008112EE">
    <w:pPr>
      <w:pStyle w:val="Zhlav"/>
      <w:pBdr>
        <w:top w:val="single" w:sz="4" w:space="1" w:color="000000"/>
      </w:pBdr>
      <w:jc w:val="right"/>
      <w:rPr>
        <w:i/>
        <w:sz w:val="20"/>
      </w:rPr>
    </w:pPr>
    <w:r>
      <w:rPr>
        <w:i/>
        <w:sz w:val="20"/>
      </w:rPr>
      <w:t xml:space="preserve">Strana </w:t>
    </w:r>
    <w:r w:rsidR="007662A3">
      <w:fldChar w:fldCharType="begin"/>
    </w:r>
    <w:r>
      <w:instrText xml:space="preserve"> PAGE  \* MERGEFORMAT </w:instrText>
    </w:r>
    <w:r w:rsidR="007662A3">
      <w:fldChar w:fldCharType="separate"/>
    </w:r>
    <w:r w:rsidR="0018334B">
      <w:rPr>
        <w:noProof/>
      </w:rPr>
      <w:t>1</w:t>
    </w:r>
    <w:r w:rsidR="007662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EA" w:rsidRDefault="00C445EA">
      <w:r>
        <w:separator/>
      </w:r>
    </w:p>
  </w:footnote>
  <w:footnote w:type="continuationSeparator" w:id="0">
    <w:p w:rsidR="00C445EA" w:rsidRDefault="00C4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A6B4B0"/>
    <w:lvl w:ilvl="0">
      <w:numFmt w:val="bullet"/>
      <w:lvlText w:val="*"/>
      <w:lvlJc w:val="left"/>
    </w:lvl>
  </w:abstractNum>
  <w:abstractNum w:abstractNumId="1" w15:restartNumberingAfterBreak="0">
    <w:nsid w:val="00E279F0"/>
    <w:multiLevelType w:val="multilevel"/>
    <w:tmpl w:val="789A1F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49607A"/>
    <w:multiLevelType w:val="multilevel"/>
    <w:tmpl w:val="02AC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E4346"/>
    <w:multiLevelType w:val="multilevel"/>
    <w:tmpl w:val="2DEABF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54E1E"/>
    <w:multiLevelType w:val="multilevel"/>
    <w:tmpl w:val="E8386F90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a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6F10DD"/>
    <w:multiLevelType w:val="hybridMultilevel"/>
    <w:tmpl w:val="D85E3D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243D3"/>
    <w:multiLevelType w:val="hybridMultilevel"/>
    <w:tmpl w:val="73AE5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61074"/>
    <w:multiLevelType w:val="multilevel"/>
    <w:tmpl w:val="B9267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670F3C"/>
    <w:multiLevelType w:val="multilevel"/>
    <w:tmpl w:val="E78C7C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DC48E0"/>
    <w:multiLevelType w:val="multilevel"/>
    <w:tmpl w:val="E9FC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050027"/>
    <w:multiLevelType w:val="hybridMultilevel"/>
    <w:tmpl w:val="F732C7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7575C"/>
    <w:multiLevelType w:val="hybridMultilevel"/>
    <w:tmpl w:val="7D92E2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b4BcC5J+Va1d8PahrxmOuT+YQSm5wWcF0a8HMilFThyf8gg0qB8eaFwpgKk/Edh1i5d5C8KKQ4TgnCzAgmOVw==" w:salt="qLAMXXn9gK9FBWFgBBnHSg==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F2D"/>
    <w:rsid w:val="00002CF9"/>
    <w:rsid w:val="00003951"/>
    <w:rsid w:val="00011F6B"/>
    <w:rsid w:val="0001264E"/>
    <w:rsid w:val="000149DF"/>
    <w:rsid w:val="00022D18"/>
    <w:rsid w:val="0002422C"/>
    <w:rsid w:val="0004174C"/>
    <w:rsid w:val="00055641"/>
    <w:rsid w:val="00063149"/>
    <w:rsid w:val="00066C9E"/>
    <w:rsid w:val="00067AAD"/>
    <w:rsid w:val="00073169"/>
    <w:rsid w:val="00074FB3"/>
    <w:rsid w:val="00076659"/>
    <w:rsid w:val="00077579"/>
    <w:rsid w:val="00086288"/>
    <w:rsid w:val="000B03C7"/>
    <w:rsid w:val="000B30EE"/>
    <w:rsid w:val="000B4BD3"/>
    <w:rsid w:val="000B79BD"/>
    <w:rsid w:val="000C037D"/>
    <w:rsid w:val="000C3D8D"/>
    <w:rsid w:val="000D115E"/>
    <w:rsid w:val="000E23D9"/>
    <w:rsid w:val="000E4659"/>
    <w:rsid w:val="000E7584"/>
    <w:rsid w:val="001119BC"/>
    <w:rsid w:val="001137F4"/>
    <w:rsid w:val="001150C4"/>
    <w:rsid w:val="00117D37"/>
    <w:rsid w:val="00120B71"/>
    <w:rsid w:val="00145E6C"/>
    <w:rsid w:val="00147979"/>
    <w:rsid w:val="0015215C"/>
    <w:rsid w:val="001646DE"/>
    <w:rsid w:val="00167E48"/>
    <w:rsid w:val="0018334B"/>
    <w:rsid w:val="001909C4"/>
    <w:rsid w:val="001B0D8A"/>
    <w:rsid w:val="001B3AB2"/>
    <w:rsid w:val="001B7FB5"/>
    <w:rsid w:val="001C612E"/>
    <w:rsid w:val="001C77B3"/>
    <w:rsid w:val="001E6D98"/>
    <w:rsid w:val="001F5BF6"/>
    <w:rsid w:val="001F5FC9"/>
    <w:rsid w:val="0020245D"/>
    <w:rsid w:val="0020792A"/>
    <w:rsid w:val="002136CA"/>
    <w:rsid w:val="002223F2"/>
    <w:rsid w:val="00225A92"/>
    <w:rsid w:val="00226D4F"/>
    <w:rsid w:val="00227096"/>
    <w:rsid w:val="0023045A"/>
    <w:rsid w:val="00234FDB"/>
    <w:rsid w:val="00247179"/>
    <w:rsid w:val="002478BE"/>
    <w:rsid w:val="00264834"/>
    <w:rsid w:val="00266FAD"/>
    <w:rsid w:val="00277B89"/>
    <w:rsid w:val="002B01FF"/>
    <w:rsid w:val="002B51F0"/>
    <w:rsid w:val="002E381F"/>
    <w:rsid w:val="003000CE"/>
    <w:rsid w:val="0030103D"/>
    <w:rsid w:val="00310FE7"/>
    <w:rsid w:val="0031137C"/>
    <w:rsid w:val="00320509"/>
    <w:rsid w:val="00335212"/>
    <w:rsid w:val="00341542"/>
    <w:rsid w:val="00344DE6"/>
    <w:rsid w:val="0034750C"/>
    <w:rsid w:val="0035160A"/>
    <w:rsid w:val="00356690"/>
    <w:rsid w:val="00357811"/>
    <w:rsid w:val="00357F50"/>
    <w:rsid w:val="0036276D"/>
    <w:rsid w:val="0036768B"/>
    <w:rsid w:val="00370A8E"/>
    <w:rsid w:val="003755E6"/>
    <w:rsid w:val="003876F6"/>
    <w:rsid w:val="003935DF"/>
    <w:rsid w:val="003A7968"/>
    <w:rsid w:val="003B3E16"/>
    <w:rsid w:val="003C3D7A"/>
    <w:rsid w:val="003D13A7"/>
    <w:rsid w:val="003D2366"/>
    <w:rsid w:val="003D5E04"/>
    <w:rsid w:val="003E1788"/>
    <w:rsid w:val="003E5F1A"/>
    <w:rsid w:val="003E6B21"/>
    <w:rsid w:val="00415173"/>
    <w:rsid w:val="0041673C"/>
    <w:rsid w:val="004247FC"/>
    <w:rsid w:val="00426D7B"/>
    <w:rsid w:val="00427E04"/>
    <w:rsid w:val="00444699"/>
    <w:rsid w:val="0047340B"/>
    <w:rsid w:val="00475879"/>
    <w:rsid w:val="00476833"/>
    <w:rsid w:val="00481C9C"/>
    <w:rsid w:val="00485EB4"/>
    <w:rsid w:val="004A6E42"/>
    <w:rsid w:val="004B2E2D"/>
    <w:rsid w:val="004D2AD5"/>
    <w:rsid w:val="004E78C7"/>
    <w:rsid w:val="004F4D93"/>
    <w:rsid w:val="004F6041"/>
    <w:rsid w:val="00503DE4"/>
    <w:rsid w:val="00511E5A"/>
    <w:rsid w:val="00513DDE"/>
    <w:rsid w:val="00525294"/>
    <w:rsid w:val="0052761B"/>
    <w:rsid w:val="00540F3E"/>
    <w:rsid w:val="005443DD"/>
    <w:rsid w:val="00546C4F"/>
    <w:rsid w:val="00557723"/>
    <w:rsid w:val="005578D3"/>
    <w:rsid w:val="00560BB7"/>
    <w:rsid w:val="00565B53"/>
    <w:rsid w:val="005712B0"/>
    <w:rsid w:val="00580EA8"/>
    <w:rsid w:val="00587189"/>
    <w:rsid w:val="0059025D"/>
    <w:rsid w:val="00591022"/>
    <w:rsid w:val="00591267"/>
    <w:rsid w:val="005B0FE5"/>
    <w:rsid w:val="005B259C"/>
    <w:rsid w:val="005D6A17"/>
    <w:rsid w:val="005E1FC6"/>
    <w:rsid w:val="005E463D"/>
    <w:rsid w:val="005F30F4"/>
    <w:rsid w:val="005F6C11"/>
    <w:rsid w:val="006107CA"/>
    <w:rsid w:val="006112A8"/>
    <w:rsid w:val="00627AB6"/>
    <w:rsid w:val="00637D9A"/>
    <w:rsid w:val="00641B4A"/>
    <w:rsid w:val="0065351B"/>
    <w:rsid w:val="00653D6C"/>
    <w:rsid w:val="00654456"/>
    <w:rsid w:val="00665E05"/>
    <w:rsid w:val="00670FA8"/>
    <w:rsid w:val="006744CD"/>
    <w:rsid w:val="006772B5"/>
    <w:rsid w:val="006838C5"/>
    <w:rsid w:val="00684F02"/>
    <w:rsid w:val="006916A1"/>
    <w:rsid w:val="006A6036"/>
    <w:rsid w:val="006A6CA3"/>
    <w:rsid w:val="006B12B9"/>
    <w:rsid w:val="006C6DC5"/>
    <w:rsid w:val="006D1384"/>
    <w:rsid w:val="006F39AB"/>
    <w:rsid w:val="006F4057"/>
    <w:rsid w:val="006F5991"/>
    <w:rsid w:val="006F79D0"/>
    <w:rsid w:val="00700491"/>
    <w:rsid w:val="00700FDD"/>
    <w:rsid w:val="00702D78"/>
    <w:rsid w:val="0071196E"/>
    <w:rsid w:val="00712492"/>
    <w:rsid w:val="007207C7"/>
    <w:rsid w:val="0073709C"/>
    <w:rsid w:val="0076092B"/>
    <w:rsid w:val="0076497D"/>
    <w:rsid w:val="007662A3"/>
    <w:rsid w:val="00771BF4"/>
    <w:rsid w:val="00785368"/>
    <w:rsid w:val="00786C0C"/>
    <w:rsid w:val="00786EF0"/>
    <w:rsid w:val="007915CA"/>
    <w:rsid w:val="007A72EE"/>
    <w:rsid w:val="007B0A76"/>
    <w:rsid w:val="007B2C98"/>
    <w:rsid w:val="007D1874"/>
    <w:rsid w:val="008001F9"/>
    <w:rsid w:val="008009A4"/>
    <w:rsid w:val="008027C6"/>
    <w:rsid w:val="008112EE"/>
    <w:rsid w:val="00817A14"/>
    <w:rsid w:val="008204EE"/>
    <w:rsid w:val="00825AB1"/>
    <w:rsid w:val="00826ADA"/>
    <w:rsid w:val="0084394A"/>
    <w:rsid w:val="00846666"/>
    <w:rsid w:val="00846D54"/>
    <w:rsid w:val="00847650"/>
    <w:rsid w:val="0085150A"/>
    <w:rsid w:val="00870221"/>
    <w:rsid w:val="008909F3"/>
    <w:rsid w:val="008923C3"/>
    <w:rsid w:val="008A00D1"/>
    <w:rsid w:val="008B2A87"/>
    <w:rsid w:val="008B3F4A"/>
    <w:rsid w:val="008C1D2F"/>
    <w:rsid w:val="008C387D"/>
    <w:rsid w:val="008D5588"/>
    <w:rsid w:val="008E71CE"/>
    <w:rsid w:val="008F7E63"/>
    <w:rsid w:val="00907008"/>
    <w:rsid w:val="00915363"/>
    <w:rsid w:val="009177F7"/>
    <w:rsid w:val="0092080D"/>
    <w:rsid w:val="00945AE3"/>
    <w:rsid w:val="009519ED"/>
    <w:rsid w:val="00961A0E"/>
    <w:rsid w:val="00965F72"/>
    <w:rsid w:val="009825C3"/>
    <w:rsid w:val="0098322C"/>
    <w:rsid w:val="00990FEB"/>
    <w:rsid w:val="009A178B"/>
    <w:rsid w:val="009B39DA"/>
    <w:rsid w:val="009B4B77"/>
    <w:rsid w:val="009D4B14"/>
    <w:rsid w:val="009E4AA0"/>
    <w:rsid w:val="00A007BD"/>
    <w:rsid w:val="00A1454B"/>
    <w:rsid w:val="00A235CE"/>
    <w:rsid w:val="00A3373A"/>
    <w:rsid w:val="00A42248"/>
    <w:rsid w:val="00A46454"/>
    <w:rsid w:val="00A50542"/>
    <w:rsid w:val="00A708C3"/>
    <w:rsid w:val="00A7234F"/>
    <w:rsid w:val="00A74327"/>
    <w:rsid w:val="00A84774"/>
    <w:rsid w:val="00A939EB"/>
    <w:rsid w:val="00A94CA3"/>
    <w:rsid w:val="00AA2CDB"/>
    <w:rsid w:val="00AA4AF2"/>
    <w:rsid w:val="00AA6BAC"/>
    <w:rsid w:val="00AC1368"/>
    <w:rsid w:val="00AC1733"/>
    <w:rsid w:val="00AD352E"/>
    <w:rsid w:val="00AD6937"/>
    <w:rsid w:val="00AD6971"/>
    <w:rsid w:val="00AF360A"/>
    <w:rsid w:val="00B011B8"/>
    <w:rsid w:val="00B27282"/>
    <w:rsid w:val="00B3014F"/>
    <w:rsid w:val="00B35755"/>
    <w:rsid w:val="00B41E8F"/>
    <w:rsid w:val="00B56D2B"/>
    <w:rsid w:val="00B64321"/>
    <w:rsid w:val="00B765F2"/>
    <w:rsid w:val="00B82F5D"/>
    <w:rsid w:val="00B91D95"/>
    <w:rsid w:val="00B92005"/>
    <w:rsid w:val="00B9593E"/>
    <w:rsid w:val="00BA3FB6"/>
    <w:rsid w:val="00BA52C9"/>
    <w:rsid w:val="00BA5F5B"/>
    <w:rsid w:val="00BB165B"/>
    <w:rsid w:val="00BC1CD1"/>
    <w:rsid w:val="00BC239B"/>
    <w:rsid w:val="00BC3088"/>
    <w:rsid w:val="00BF3EC8"/>
    <w:rsid w:val="00C26494"/>
    <w:rsid w:val="00C30F63"/>
    <w:rsid w:val="00C312D9"/>
    <w:rsid w:val="00C33791"/>
    <w:rsid w:val="00C445EA"/>
    <w:rsid w:val="00C71F75"/>
    <w:rsid w:val="00C74065"/>
    <w:rsid w:val="00C76CAC"/>
    <w:rsid w:val="00C96387"/>
    <w:rsid w:val="00CB7BDA"/>
    <w:rsid w:val="00CC0694"/>
    <w:rsid w:val="00CC0A5D"/>
    <w:rsid w:val="00CC156B"/>
    <w:rsid w:val="00CC708A"/>
    <w:rsid w:val="00CC757E"/>
    <w:rsid w:val="00CD330E"/>
    <w:rsid w:val="00CD3CF9"/>
    <w:rsid w:val="00CE2178"/>
    <w:rsid w:val="00CE69A3"/>
    <w:rsid w:val="00D01428"/>
    <w:rsid w:val="00D12F2D"/>
    <w:rsid w:val="00D2384F"/>
    <w:rsid w:val="00D3408D"/>
    <w:rsid w:val="00D358E6"/>
    <w:rsid w:val="00D419B2"/>
    <w:rsid w:val="00D46A44"/>
    <w:rsid w:val="00D55624"/>
    <w:rsid w:val="00D56285"/>
    <w:rsid w:val="00D616BB"/>
    <w:rsid w:val="00D643D1"/>
    <w:rsid w:val="00D71E53"/>
    <w:rsid w:val="00D72C06"/>
    <w:rsid w:val="00D75F88"/>
    <w:rsid w:val="00D92230"/>
    <w:rsid w:val="00D92D83"/>
    <w:rsid w:val="00D93B26"/>
    <w:rsid w:val="00DB03F7"/>
    <w:rsid w:val="00DB4718"/>
    <w:rsid w:val="00DC1CCD"/>
    <w:rsid w:val="00DC4544"/>
    <w:rsid w:val="00DC4D4F"/>
    <w:rsid w:val="00DD78FD"/>
    <w:rsid w:val="00DE136B"/>
    <w:rsid w:val="00DF015C"/>
    <w:rsid w:val="00DF2B3D"/>
    <w:rsid w:val="00E032AB"/>
    <w:rsid w:val="00E032EC"/>
    <w:rsid w:val="00E035C9"/>
    <w:rsid w:val="00E04AFC"/>
    <w:rsid w:val="00E057FF"/>
    <w:rsid w:val="00E1118F"/>
    <w:rsid w:val="00E136E0"/>
    <w:rsid w:val="00E1468D"/>
    <w:rsid w:val="00E15866"/>
    <w:rsid w:val="00E2141A"/>
    <w:rsid w:val="00E23CA2"/>
    <w:rsid w:val="00E27B95"/>
    <w:rsid w:val="00E32A9A"/>
    <w:rsid w:val="00E33E77"/>
    <w:rsid w:val="00E51B62"/>
    <w:rsid w:val="00E53FFE"/>
    <w:rsid w:val="00E61DE0"/>
    <w:rsid w:val="00E7099A"/>
    <w:rsid w:val="00E8016C"/>
    <w:rsid w:val="00E80BAC"/>
    <w:rsid w:val="00E8100E"/>
    <w:rsid w:val="00E82E63"/>
    <w:rsid w:val="00E95D9D"/>
    <w:rsid w:val="00E960B1"/>
    <w:rsid w:val="00E974DF"/>
    <w:rsid w:val="00EA0A27"/>
    <w:rsid w:val="00EA3C51"/>
    <w:rsid w:val="00EA5139"/>
    <w:rsid w:val="00ED18DC"/>
    <w:rsid w:val="00ED3F73"/>
    <w:rsid w:val="00EF2A4C"/>
    <w:rsid w:val="00EF3EE9"/>
    <w:rsid w:val="00EF4C9F"/>
    <w:rsid w:val="00EF7445"/>
    <w:rsid w:val="00F00BCA"/>
    <w:rsid w:val="00F0139B"/>
    <w:rsid w:val="00F1164D"/>
    <w:rsid w:val="00F25DBD"/>
    <w:rsid w:val="00F326B5"/>
    <w:rsid w:val="00F455EC"/>
    <w:rsid w:val="00F47B6E"/>
    <w:rsid w:val="00F7110A"/>
    <w:rsid w:val="00F84EB5"/>
    <w:rsid w:val="00F85FF3"/>
    <w:rsid w:val="00F91BB4"/>
    <w:rsid w:val="00FA0E6E"/>
    <w:rsid w:val="00FA4E14"/>
    <w:rsid w:val="00FA6BAC"/>
    <w:rsid w:val="00FC3708"/>
    <w:rsid w:val="00FC5744"/>
    <w:rsid w:val="00FD029F"/>
    <w:rsid w:val="00FF1252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9A5AB"/>
  <w15:docId w15:val="{2D3F4E6B-274C-4D9B-8F86-99C74F9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D029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FD029F"/>
    <w:pPr>
      <w:jc w:val="center"/>
      <w:outlineLvl w:val="0"/>
    </w:pPr>
    <w:rPr>
      <w:rFonts w:ascii="Verdana" w:hAnsi="Verdana"/>
      <w:b/>
      <w:sz w:val="16"/>
    </w:rPr>
  </w:style>
  <w:style w:type="paragraph" w:styleId="Nadpis2">
    <w:name w:val="heading 2"/>
    <w:basedOn w:val="Normln"/>
    <w:next w:val="Normln"/>
    <w:qFormat/>
    <w:rsid w:val="00FD029F"/>
    <w:pPr>
      <w:outlineLvl w:val="1"/>
    </w:pPr>
    <w:rPr>
      <w:rFonts w:ascii="Garamond" w:hAnsi="Garamond"/>
      <w:b/>
      <w:sz w:val="32"/>
    </w:rPr>
  </w:style>
  <w:style w:type="paragraph" w:styleId="Nadpis3">
    <w:name w:val="heading 3"/>
    <w:basedOn w:val="Normln"/>
    <w:next w:val="Normln"/>
    <w:qFormat/>
    <w:rsid w:val="00FD029F"/>
    <w:pPr>
      <w:jc w:val="center"/>
      <w:outlineLvl w:val="2"/>
    </w:pPr>
    <w:rPr>
      <w:rFonts w:ascii="Garamond" w:hAnsi="Garamond"/>
      <w:b/>
      <w:sz w:val="22"/>
    </w:rPr>
  </w:style>
  <w:style w:type="paragraph" w:styleId="Nadpis4">
    <w:name w:val="heading 4"/>
    <w:basedOn w:val="Normln"/>
    <w:next w:val="Normln"/>
    <w:rsid w:val="00FD029F"/>
    <w:pPr>
      <w:tabs>
        <w:tab w:val="left" w:pos="357"/>
      </w:tabs>
      <w:outlineLvl w:val="3"/>
    </w:pPr>
    <w:rPr>
      <w:b/>
    </w:rPr>
  </w:style>
  <w:style w:type="paragraph" w:styleId="Nadpis5">
    <w:name w:val="heading 5"/>
    <w:basedOn w:val="Normln"/>
    <w:next w:val="Normln"/>
    <w:rsid w:val="00FD029F"/>
    <w:pPr>
      <w:tabs>
        <w:tab w:val="left" w:pos="357"/>
      </w:tabs>
      <w:outlineLvl w:val="4"/>
    </w:pPr>
    <w:rPr>
      <w:rFonts w:ascii="Verdana" w:hAnsi="Verdana"/>
      <w:b/>
      <w:sz w:val="20"/>
    </w:rPr>
  </w:style>
  <w:style w:type="paragraph" w:styleId="Nadpis7">
    <w:name w:val="heading 7"/>
    <w:basedOn w:val="Normln"/>
    <w:next w:val="Normln"/>
    <w:rsid w:val="00FD029F"/>
    <w:pPr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444699"/>
  </w:style>
  <w:style w:type="paragraph" w:styleId="Textbubliny">
    <w:name w:val="Balloon Text"/>
    <w:basedOn w:val="Normln"/>
    <w:rsid w:val="00FD029F"/>
    <w:rPr>
      <w:rFonts w:ascii="Tahoma" w:hAnsi="Tahoma"/>
      <w:sz w:val="16"/>
    </w:rPr>
  </w:style>
  <w:style w:type="paragraph" w:customStyle="1" w:styleId="Nadpis70">
    <w:name w:val="Nadpis 7~0"/>
    <w:basedOn w:val="Normln"/>
    <w:next w:val="Normln"/>
    <w:rsid w:val="00FD029F"/>
    <w:pPr>
      <w:jc w:val="center"/>
    </w:pPr>
    <w:rPr>
      <w:b/>
      <w:sz w:val="28"/>
    </w:rPr>
  </w:style>
  <w:style w:type="paragraph" w:styleId="Nzev">
    <w:name w:val="Title"/>
    <w:basedOn w:val="Normln"/>
    <w:link w:val="NzevChar"/>
    <w:qFormat/>
    <w:rsid w:val="00FD029F"/>
    <w:pPr>
      <w:jc w:val="center"/>
    </w:pPr>
    <w:rPr>
      <w:rFonts w:ascii="Garamond" w:hAnsi="Garamond"/>
      <w:b/>
      <w:sz w:val="28"/>
    </w:rPr>
  </w:style>
  <w:style w:type="paragraph" w:styleId="Zkladntext3">
    <w:name w:val="Body Text 3"/>
    <w:basedOn w:val="Normln"/>
    <w:rsid w:val="00FD029F"/>
    <w:pPr>
      <w:spacing w:after="120"/>
    </w:pPr>
    <w:rPr>
      <w:sz w:val="22"/>
    </w:rPr>
  </w:style>
  <w:style w:type="paragraph" w:styleId="Zkladntextodsazen">
    <w:name w:val="Body Text Indent"/>
    <w:basedOn w:val="Normln"/>
    <w:rsid w:val="00FD029F"/>
    <w:pPr>
      <w:tabs>
        <w:tab w:val="left" w:pos="360"/>
        <w:tab w:val="left" w:pos="851"/>
      </w:tabs>
      <w:spacing w:after="120"/>
      <w:ind w:left="357"/>
    </w:pPr>
    <w:rPr>
      <w:sz w:val="22"/>
    </w:rPr>
  </w:style>
  <w:style w:type="paragraph" w:styleId="Zkladntext">
    <w:name w:val="Body Text"/>
    <w:basedOn w:val="Normln"/>
    <w:rsid w:val="00FD029F"/>
    <w:pPr>
      <w:jc w:val="both"/>
    </w:pPr>
  </w:style>
  <w:style w:type="paragraph" w:styleId="Textvbloku">
    <w:name w:val="Block Text"/>
    <w:basedOn w:val="Normln"/>
    <w:rsid w:val="00FD029F"/>
    <w:pPr>
      <w:tabs>
        <w:tab w:val="left" w:pos="851"/>
      </w:tabs>
      <w:ind w:left="360"/>
    </w:pPr>
    <w:rPr>
      <w:sz w:val="22"/>
    </w:rPr>
  </w:style>
  <w:style w:type="paragraph" w:styleId="Zkladntextodsazen2">
    <w:name w:val="Body Text Indent 2"/>
    <w:basedOn w:val="Normln"/>
    <w:rsid w:val="00FD029F"/>
    <w:pPr>
      <w:tabs>
        <w:tab w:val="left" w:pos="360"/>
      </w:tabs>
      <w:spacing w:after="120"/>
      <w:ind w:left="357" w:hanging="357"/>
      <w:jc w:val="both"/>
    </w:pPr>
    <w:rPr>
      <w:sz w:val="22"/>
    </w:rPr>
  </w:style>
  <w:style w:type="paragraph" w:customStyle="1" w:styleId="HLAVICKA">
    <w:name w:val="HLAVICKA"/>
    <w:basedOn w:val="Normln"/>
    <w:rsid w:val="00FD029F"/>
    <w:pPr>
      <w:tabs>
        <w:tab w:val="left" w:pos="284"/>
        <w:tab w:val="left" w:pos="1145"/>
      </w:tabs>
      <w:spacing w:after="60"/>
    </w:pPr>
    <w:rPr>
      <w:sz w:val="20"/>
    </w:rPr>
  </w:style>
  <w:style w:type="paragraph" w:styleId="Zhlav">
    <w:name w:val="header"/>
    <w:basedOn w:val="Normln"/>
    <w:rsid w:val="00FD029F"/>
    <w:pPr>
      <w:tabs>
        <w:tab w:val="center" w:pos="4536"/>
        <w:tab w:val="right" w:pos="9071"/>
      </w:tabs>
    </w:pPr>
  </w:style>
  <w:style w:type="paragraph" w:styleId="Zpat">
    <w:name w:val="footer"/>
    <w:basedOn w:val="Normln"/>
    <w:rsid w:val="00FD029F"/>
    <w:pPr>
      <w:tabs>
        <w:tab w:val="center" w:pos="4536"/>
        <w:tab w:val="right" w:pos="9071"/>
      </w:tabs>
    </w:pPr>
  </w:style>
  <w:style w:type="paragraph" w:customStyle="1" w:styleId="NormlnsWWW">
    <w:name w:val="Normální (síť WWW)"/>
    <w:basedOn w:val="Normln"/>
    <w:rsid w:val="00FD029F"/>
    <w:pPr>
      <w:spacing w:before="100" w:after="100"/>
    </w:pPr>
    <w:rPr>
      <w:rFonts w:ascii="Arial Unicode MS" w:hAnsi="Arial Unicode MS"/>
    </w:rPr>
  </w:style>
  <w:style w:type="character" w:customStyle="1" w:styleId="platne">
    <w:name w:val="platne"/>
    <w:basedOn w:val="Standardnpsmoodstavce"/>
    <w:rsid w:val="00591022"/>
  </w:style>
  <w:style w:type="character" w:customStyle="1" w:styleId="NzevChar">
    <w:name w:val="Název Char"/>
    <w:link w:val="Nzev"/>
    <w:rsid w:val="00DE136B"/>
    <w:rPr>
      <w:rFonts w:ascii="Garamond" w:hAnsi="Garamond"/>
      <w:b/>
      <w:sz w:val="28"/>
    </w:rPr>
  </w:style>
  <w:style w:type="character" w:styleId="Hypertextovodkaz">
    <w:name w:val="Hyperlink"/>
    <w:rsid w:val="00846666"/>
    <w:rPr>
      <w:color w:val="0000FF"/>
      <w:u w:val="single"/>
    </w:rPr>
  </w:style>
  <w:style w:type="character" w:customStyle="1" w:styleId="Zmnka1">
    <w:name w:val="Zmínka1"/>
    <w:uiPriority w:val="99"/>
    <w:semiHidden/>
    <w:unhideWhenUsed/>
    <w:rsid w:val="007D1874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009A4"/>
    <w:pPr>
      <w:ind w:left="720"/>
      <w:contextualSpacing/>
    </w:pPr>
  </w:style>
  <w:style w:type="table" w:styleId="Mkatabulky">
    <w:name w:val="Table Grid"/>
    <w:basedOn w:val="Normlntabulka"/>
    <w:rsid w:val="003A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1DAC-E641-4419-BA71-7216C586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1399</Words>
  <Characters>8255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LST a.s.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ACLESIA - Sochor</dc:creator>
  <cp:lastModifiedBy>Lázeňské Lesy</cp:lastModifiedBy>
  <cp:revision>46</cp:revision>
  <cp:lastPrinted>2018-10-03T17:48:00Z</cp:lastPrinted>
  <dcterms:created xsi:type="dcterms:W3CDTF">2018-02-27T20:35:00Z</dcterms:created>
  <dcterms:modified xsi:type="dcterms:W3CDTF">2019-01-30T08:16:00Z</dcterms:modified>
</cp:coreProperties>
</file>