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214" w:rsidRPr="00BD750D" w:rsidRDefault="005C0214" w:rsidP="005C0214">
      <w:pPr>
        <w:pStyle w:val="Nzev"/>
        <w:jc w:val="center"/>
        <w:rPr>
          <w:rFonts w:ascii="Segoe UI" w:hAnsi="Segoe UI" w:cs="Segoe UI"/>
          <w:b/>
          <w:sz w:val="40"/>
          <w:szCs w:val="40"/>
        </w:rPr>
      </w:pPr>
      <w:r w:rsidRPr="00BD750D">
        <w:rPr>
          <w:rFonts w:ascii="Segoe UI" w:hAnsi="Segoe UI" w:cs="Segoe UI"/>
          <w:b/>
          <w:sz w:val="40"/>
          <w:szCs w:val="40"/>
        </w:rPr>
        <w:t>Dohoda o spolupráci</w:t>
      </w:r>
    </w:p>
    <w:p w:rsidR="005C0214" w:rsidRDefault="005C0214" w:rsidP="005C0214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uzavřená podle § 1746 odst. 2 zákona č. 89/2012 Sb., občanský zákoník v platném znění</w:t>
      </w:r>
    </w:p>
    <w:p w:rsidR="005C0214" w:rsidRDefault="005C0214" w:rsidP="005C0214">
      <w:pPr>
        <w:jc w:val="center"/>
        <w:rPr>
          <w:rFonts w:ascii="Segoe UI" w:hAnsi="Segoe UI" w:cs="Segoe UI"/>
          <w:sz w:val="22"/>
          <w:szCs w:val="22"/>
        </w:rPr>
      </w:pPr>
    </w:p>
    <w:p w:rsidR="005C0214" w:rsidRDefault="005C0214" w:rsidP="005C0214">
      <w:pPr>
        <w:jc w:val="both"/>
        <w:rPr>
          <w:rFonts w:ascii="Segoe UI" w:hAnsi="Segoe UI" w:cs="Segoe UI"/>
          <w:sz w:val="22"/>
          <w:szCs w:val="22"/>
        </w:rPr>
      </w:pPr>
    </w:p>
    <w:p w:rsidR="005C0214" w:rsidRDefault="005C0214" w:rsidP="005C0214">
      <w:pPr>
        <w:widowControl w:val="0"/>
        <w:numPr>
          <w:ilvl w:val="0"/>
          <w:numId w:val="1"/>
        </w:numPr>
        <w:tabs>
          <w:tab w:val="num" w:pos="360"/>
        </w:tabs>
        <w:ind w:left="360"/>
        <w:rPr>
          <w:rFonts w:ascii="Segoe UI" w:hAnsi="Segoe UI" w:cs="Segoe UI"/>
          <w:b/>
          <w:snapToGrid w:val="0"/>
          <w:sz w:val="22"/>
          <w:szCs w:val="22"/>
        </w:rPr>
      </w:pPr>
      <w:r>
        <w:rPr>
          <w:rFonts w:ascii="Segoe UI" w:hAnsi="Segoe UI" w:cs="Segoe UI"/>
          <w:b/>
          <w:snapToGrid w:val="0"/>
          <w:sz w:val="22"/>
          <w:szCs w:val="22"/>
        </w:rPr>
        <w:t>Národní divadlo Brno, příspěvková organizace</w:t>
      </w:r>
    </w:p>
    <w:p w:rsidR="005C0214" w:rsidRDefault="005C0214" w:rsidP="005C0214">
      <w:pPr>
        <w:widowControl w:val="0"/>
        <w:ind w:left="360"/>
        <w:rPr>
          <w:rFonts w:ascii="Segoe UI" w:hAnsi="Segoe UI" w:cs="Segoe UI"/>
          <w:snapToGrid w:val="0"/>
          <w:sz w:val="22"/>
          <w:szCs w:val="22"/>
        </w:rPr>
      </w:pPr>
      <w:r>
        <w:rPr>
          <w:rFonts w:ascii="Segoe UI" w:hAnsi="Segoe UI" w:cs="Segoe UI"/>
          <w:snapToGrid w:val="0"/>
          <w:sz w:val="22"/>
          <w:szCs w:val="22"/>
        </w:rPr>
        <w:t>se sídlem Dvořákova 11, 657 70 Brno</w:t>
      </w:r>
    </w:p>
    <w:p w:rsidR="005C0214" w:rsidRDefault="005C0214" w:rsidP="005C0214">
      <w:pPr>
        <w:widowControl w:val="0"/>
        <w:tabs>
          <w:tab w:val="left" w:pos="5835"/>
        </w:tabs>
        <w:ind w:firstLine="360"/>
        <w:rPr>
          <w:rFonts w:ascii="Segoe UI" w:hAnsi="Segoe UI" w:cs="Segoe UI"/>
          <w:snapToGrid w:val="0"/>
          <w:color w:val="FF0000"/>
          <w:sz w:val="22"/>
          <w:szCs w:val="22"/>
        </w:rPr>
      </w:pPr>
      <w:r>
        <w:rPr>
          <w:rFonts w:ascii="Segoe UI" w:hAnsi="Segoe UI" w:cs="Segoe UI"/>
          <w:snapToGrid w:val="0"/>
          <w:sz w:val="22"/>
          <w:szCs w:val="22"/>
        </w:rPr>
        <w:t>zastoupené ředitelem MgA. Martinem Glaserem</w:t>
      </w:r>
      <w:r>
        <w:rPr>
          <w:rFonts w:ascii="Segoe UI" w:hAnsi="Segoe UI" w:cs="Segoe UI"/>
          <w:snapToGrid w:val="0"/>
          <w:color w:val="FF0000"/>
          <w:sz w:val="22"/>
          <w:szCs w:val="22"/>
        </w:rPr>
        <w:tab/>
      </w:r>
    </w:p>
    <w:p w:rsidR="005C0214" w:rsidRDefault="005C0214" w:rsidP="005C0214">
      <w:pPr>
        <w:widowControl w:val="0"/>
        <w:ind w:left="360"/>
        <w:rPr>
          <w:rFonts w:ascii="Segoe UI" w:hAnsi="Segoe UI" w:cs="Segoe UI"/>
          <w:snapToGrid w:val="0"/>
          <w:sz w:val="22"/>
          <w:szCs w:val="22"/>
        </w:rPr>
      </w:pPr>
      <w:r>
        <w:rPr>
          <w:rFonts w:ascii="Segoe UI" w:hAnsi="Segoe UI" w:cs="Segoe UI"/>
          <w:snapToGrid w:val="0"/>
          <w:sz w:val="22"/>
          <w:szCs w:val="22"/>
        </w:rPr>
        <w:t>IČ: 00094820</w:t>
      </w:r>
    </w:p>
    <w:p w:rsidR="005C0214" w:rsidRDefault="005C0214" w:rsidP="005C0214">
      <w:pPr>
        <w:widowControl w:val="0"/>
        <w:ind w:left="360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napToGrid w:val="0"/>
          <w:sz w:val="22"/>
          <w:szCs w:val="22"/>
        </w:rPr>
        <w:t>D</w:t>
      </w:r>
      <w:r>
        <w:rPr>
          <w:rFonts w:ascii="Segoe UI" w:hAnsi="Segoe UI" w:cs="Segoe UI"/>
          <w:sz w:val="22"/>
          <w:szCs w:val="22"/>
        </w:rPr>
        <w:t>IČ: CZ00094820</w:t>
      </w:r>
    </w:p>
    <w:p w:rsidR="005C0214" w:rsidRDefault="005C0214" w:rsidP="005C0214">
      <w:pPr>
        <w:pStyle w:val="Zkladntext"/>
        <w:ind w:left="360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Příspěvková organizace je zapsána v obchodním rejstříku vedeném Krajským soudem v Brně, oddíl Pr, vložka 30</w:t>
      </w:r>
    </w:p>
    <w:p w:rsidR="005C0214" w:rsidRDefault="005C0214" w:rsidP="005C0214">
      <w:pPr>
        <w:ind w:firstLine="397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napToGrid w:val="0"/>
          <w:sz w:val="22"/>
          <w:szCs w:val="22"/>
        </w:rPr>
        <w:t xml:space="preserve">Bankovní spojení: </w:t>
      </w:r>
      <w:r>
        <w:rPr>
          <w:rFonts w:ascii="Segoe UI" w:hAnsi="Segoe UI" w:cs="Segoe UI"/>
          <w:sz w:val="22"/>
          <w:szCs w:val="22"/>
        </w:rPr>
        <w:t>Unicreditbank, číslo účtu: 2110126623/2700</w:t>
      </w:r>
    </w:p>
    <w:p w:rsidR="005C0214" w:rsidRDefault="005C0214" w:rsidP="005C0214">
      <w:pPr>
        <w:widowControl w:val="0"/>
        <w:ind w:firstLine="360"/>
        <w:rPr>
          <w:rFonts w:ascii="Segoe UI" w:hAnsi="Segoe UI" w:cs="Segoe UI"/>
          <w:snapToGrid w:val="0"/>
          <w:sz w:val="22"/>
          <w:szCs w:val="22"/>
        </w:rPr>
      </w:pPr>
      <w:r>
        <w:rPr>
          <w:rFonts w:ascii="Segoe UI" w:hAnsi="Segoe UI" w:cs="Segoe UI"/>
          <w:snapToGrid w:val="0"/>
          <w:sz w:val="22"/>
          <w:szCs w:val="22"/>
        </w:rPr>
        <w:t>oprávněný zástupce k technickému jednání: Zuzana Žáková</w:t>
      </w:r>
    </w:p>
    <w:p w:rsidR="005C0214" w:rsidRPr="00694260" w:rsidRDefault="005C0214" w:rsidP="005C0214">
      <w:pPr>
        <w:ind w:firstLine="397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napToGrid w:val="0"/>
          <w:sz w:val="22"/>
          <w:szCs w:val="22"/>
        </w:rPr>
        <w:t>(</w:t>
      </w:r>
      <w:r>
        <w:rPr>
          <w:rFonts w:ascii="Segoe UI" w:hAnsi="Segoe UI" w:cs="Segoe UI"/>
          <w:sz w:val="22"/>
          <w:szCs w:val="22"/>
        </w:rPr>
        <w:t>dále také „</w:t>
      </w:r>
      <w:r>
        <w:rPr>
          <w:rFonts w:ascii="Segoe UI" w:hAnsi="Segoe UI" w:cs="Segoe UI"/>
          <w:b/>
          <w:sz w:val="22"/>
          <w:szCs w:val="22"/>
        </w:rPr>
        <w:t>NdB</w:t>
      </w:r>
      <w:r>
        <w:rPr>
          <w:rFonts w:ascii="Segoe UI" w:hAnsi="Segoe UI" w:cs="Segoe UI"/>
          <w:sz w:val="22"/>
          <w:szCs w:val="22"/>
        </w:rPr>
        <w:t>“ )</w:t>
      </w:r>
    </w:p>
    <w:p w:rsidR="005C0214" w:rsidRDefault="005C0214" w:rsidP="005C0214">
      <w:pPr>
        <w:widowControl w:val="0"/>
        <w:ind w:left="360"/>
        <w:rPr>
          <w:rFonts w:ascii="Segoe UI" w:hAnsi="Segoe UI" w:cs="Segoe UI"/>
          <w:b/>
          <w:sz w:val="22"/>
          <w:szCs w:val="22"/>
        </w:rPr>
      </w:pPr>
    </w:p>
    <w:p w:rsidR="005C0214" w:rsidRDefault="005C0214" w:rsidP="005C0214">
      <w:pPr>
        <w:widowControl w:val="0"/>
        <w:ind w:left="360"/>
        <w:rPr>
          <w:rFonts w:ascii="Segoe UI" w:hAnsi="Segoe UI" w:cs="Segoe UI"/>
          <w:b/>
          <w:sz w:val="22"/>
          <w:szCs w:val="22"/>
        </w:rPr>
      </w:pPr>
    </w:p>
    <w:p w:rsidR="005C0214" w:rsidRDefault="005C0214" w:rsidP="005C0214">
      <w:pPr>
        <w:pStyle w:val="Odstavecseseznamem"/>
        <w:widowControl w:val="0"/>
        <w:numPr>
          <w:ilvl w:val="0"/>
          <w:numId w:val="1"/>
        </w:numPr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>Centrála cestovního ruchu – Jižní Morava, z.s.p.o.</w:t>
      </w:r>
    </w:p>
    <w:p w:rsidR="005C0214" w:rsidRDefault="005C0214" w:rsidP="005C0214">
      <w:pPr>
        <w:widowControl w:val="0"/>
        <w:ind w:left="360"/>
        <w:rPr>
          <w:rFonts w:ascii="Segoe UI" w:hAnsi="Segoe UI" w:cs="Segoe UI"/>
          <w:snapToGrid w:val="0"/>
          <w:sz w:val="22"/>
          <w:szCs w:val="22"/>
        </w:rPr>
      </w:pPr>
      <w:r>
        <w:rPr>
          <w:rFonts w:ascii="Segoe UI" w:hAnsi="Segoe UI" w:cs="Segoe UI"/>
          <w:snapToGrid w:val="0"/>
          <w:sz w:val="22"/>
          <w:szCs w:val="22"/>
        </w:rPr>
        <w:t>se sídlem Radnická 2, 602 00 Brno</w:t>
      </w:r>
    </w:p>
    <w:p w:rsidR="005C0214" w:rsidRDefault="005C0214" w:rsidP="005C0214">
      <w:pPr>
        <w:widowControl w:val="0"/>
        <w:ind w:left="360"/>
        <w:rPr>
          <w:rFonts w:ascii="Segoe UI" w:hAnsi="Segoe UI" w:cs="Segoe UI"/>
          <w:snapToGrid w:val="0"/>
          <w:sz w:val="22"/>
          <w:szCs w:val="22"/>
        </w:rPr>
      </w:pPr>
      <w:r>
        <w:rPr>
          <w:rFonts w:ascii="Segoe UI" w:hAnsi="Segoe UI" w:cs="Segoe UI"/>
          <w:snapToGrid w:val="0"/>
          <w:sz w:val="22"/>
          <w:szCs w:val="22"/>
        </w:rPr>
        <w:t xml:space="preserve">zastoupená ředitelkou </w:t>
      </w:r>
      <w:r w:rsidR="00155211">
        <w:rPr>
          <w:rFonts w:ascii="Segoe UI" w:hAnsi="Segoe UI" w:cs="Segoe UI"/>
          <w:snapToGrid w:val="0"/>
          <w:sz w:val="22"/>
          <w:szCs w:val="22"/>
        </w:rPr>
        <w:t>Ing. Pavlou Pelánovou</w:t>
      </w:r>
    </w:p>
    <w:p w:rsidR="005C0214" w:rsidRDefault="005C0214" w:rsidP="005C0214">
      <w:pPr>
        <w:widowControl w:val="0"/>
        <w:ind w:left="360"/>
        <w:rPr>
          <w:rFonts w:ascii="Segoe UI" w:hAnsi="Segoe UI" w:cs="Segoe UI"/>
          <w:snapToGrid w:val="0"/>
          <w:sz w:val="22"/>
          <w:szCs w:val="22"/>
        </w:rPr>
      </w:pPr>
      <w:r>
        <w:rPr>
          <w:rFonts w:ascii="Segoe UI" w:hAnsi="Segoe UI" w:cs="Segoe UI"/>
          <w:snapToGrid w:val="0"/>
          <w:sz w:val="22"/>
          <w:szCs w:val="22"/>
        </w:rPr>
        <w:t>IČ: 75063638</w:t>
      </w:r>
    </w:p>
    <w:p w:rsidR="005C0214" w:rsidRDefault="005C0214" w:rsidP="005C0214">
      <w:pPr>
        <w:widowControl w:val="0"/>
        <w:ind w:left="360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DIČ: CZ75063638</w:t>
      </w:r>
    </w:p>
    <w:p w:rsidR="005C0214" w:rsidRDefault="005C0214" w:rsidP="005C0214">
      <w:pPr>
        <w:pStyle w:val="Zkladntext"/>
        <w:ind w:left="360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zapsána ve spolkovém rejstříku vedeném Krajským soudem v Brně, sp. zn. L 19544</w:t>
      </w:r>
    </w:p>
    <w:p w:rsidR="005C0214" w:rsidRDefault="005C0214" w:rsidP="005C0214">
      <w:pPr>
        <w:widowControl w:val="0"/>
        <w:ind w:left="360"/>
        <w:rPr>
          <w:rFonts w:ascii="Segoe UI" w:hAnsi="Segoe UI" w:cs="Segoe UI"/>
          <w:snapToGrid w:val="0"/>
          <w:sz w:val="22"/>
          <w:szCs w:val="22"/>
        </w:rPr>
      </w:pPr>
      <w:r>
        <w:rPr>
          <w:rFonts w:ascii="Segoe UI" w:hAnsi="Segoe UI" w:cs="Segoe UI"/>
          <w:snapToGrid w:val="0"/>
          <w:sz w:val="22"/>
          <w:szCs w:val="22"/>
        </w:rPr>
        <w:t>Bankovní spojení: Komerční banka Brno - město</w:t>
      </w:r>
    </w:p>
    <w:p w:rsidR="005C0214" w:rsidRDefault="005C0214" w:rsidP="005C0214">
      <w:pPr>
        <w:widowControl w:val="0"/>
        <w:ind w:left="360"/>
        <w:rPr>
          <w:rFonts w:ascii="Segoe UI" w:hAnsi="Segoe UI" w:cs="Segoe UI"/>
          <w:snapToGrid w:val="0"/>
          <w:sz w:val="22"/>
          <w:szCs w:val="22"/>
        </w:rPr>
      </w:pPr>
      <w:r>
        <w:rPr>
          <w:rFonts w:ascii="Segoe UI" w:hAnsi="Segoe UI" w:cs="Segoe UI"/>
          <w:snapToGrid w:val="0"/>
          <w:sz w:val="22"/>
          <w:szCs w:val="22"/>
        </w:rPr>
        <w:t>Číslo účtu: 35-4766880257/0100</w:t>
      </w:r>
    </w:p>
    <w:p w:rsidR="005C0214" w:rsidRDefault="005C0214" w:rsidP="005C0214">
      <w:pPr>
        <w:widowControl w:val="0"/>
        <w:ind w:left="360"/>
        <w:rPr>
          <w:rFonts w:ascii="Segoe UI" w:hAnsi="Segoe UI" w:cs="Segoe UI"/>
          <w:snapToGrid w:val="0"/>
          <w:sz w:val="22"/>
          <w:szCs w:val="22"/>
        </w:rPr>
      </w:pPr>
      <w:r>
        <w:rPr>
          <w:rFonts w:ascii="Segoe UI" w:hAnsi="Segoe UI" w:cs="Segoe UI"/>
          <w:snapToGrid w:val="0"/>
          <w:sz w:val="22"/>
          <w:szCs w:val="22"/>
        </w:rPr>
        <w:t>Oprávněný zástupce k technickému jednání: Helena Laštůvková</w:t>
      </w:r>
    </w:p>
    <w:p w:rsidR="005C0214" w:rsidRDefault="005C0214" w:rsidP="005C0214">
      <w:pPr>
        <w:ind w:left="360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(dále také „</w:t>
      </w:r>
      <w:r>
        <w:rPr>
          <w:rFonts w:ascii="Segoe UI" w:hAnsi="Segoe UI" w:cs="Segoe UI"/>
          <w:b/>
          <w:sz w:val="22"/>
          <w:szCs w:val="22"/>
        </w:rPr>
        <w:t>CCRJM</w:t>
      </w:r>
      <w:r>
        <w:rPr>
          <w:rFonts w:ascii="Segoe UI" w:hAnsi="Segoe UI" w:cs="Segoe UI"/>
          <w:sz w:val="22"/>
          <w:szCs w:val="22"/>
        </w:rPr>
        <w:t xml:space="preserve">“) </w:t>
      </w:r>
    </w:p>
    <w:p w:rsidR="005C0214" w:rsidRDefault="005C0214" w:rsidP="005C0214">
      <w:pPr>
        <w:widowControl w:val="0"/>
        <w:rPr>
          <w:rFonts w:ascii="Segoe UI" w:hAnsi="Segoe UI" w:cs="Segoe UI"/>
          <w:b/>
          <w:snapToGrid w:val="0"/>
          <w:sz w:val="22"/>
          <w:szCs w:val="22"/>
        </w:rPr>
      </w:pPr>
    </w:p>
    <w:p w:rsidR="005C0214" w:rsidRDefault="005C0214" w:rsidP="005C0214">
      <w:pPr>
        <w:widowControl w:val="0"/>
        <w:rPr>
          <w:rFonts w:ascii="Segoe UI" w:hAnsi="Segoe UI" w:cs="Segoe UI"/>
          <w:b/>
          <w:snapToGrid w:val="0"/>
          <w:sz w:val="22"/>
          <w:szCs w:val="22"/>
        </w:rPr>
      </w:pPr>
    </w:p>
    <w:p w:rsidR="005C0214" w:rsidRDefault="005C0214" w:rsidP="005C0214">
      <w:pPr>
        <w:pStyle w:val="Odstavecseseznamem"/>
        <w:widowControl w:val="0"/>
        <w:ind w:left="1080"/>
        <w:jc w:val="center"/>
        <w:rPr>
          <w:rFonts w:ascii="Segoe UI" w:hAnsi="Segoe UI" w:cs="Segoe UI"/>
          <w:b/>
          <w:snapToGrid w:val="0"/>
          <w:sz w:val="22"/>
          <w:szCs w:val="22"/>
        </w:rPr>
      </w:pPr>
    </w:p>
    <w:p w:rsidR="005C0214" w:rsidRDefault="005C0214" w:rsidP="005C0214">
      <w:pPr>
        <w:pStyle w:val="Odstavecseseznamem"/>
        <w:widowControl w:val="0"/>
        <w:numPr>
          <w:ilvl w:val="0"/>
          <w:numId w:val="2"/>
        </w:numPr>
        <w:jc w:val="center"/>
        <w:rPr>
          <w:rFonts w:ascii="Segoe UI" w:hAnsi="Segoe UI" w:cs="Segoe UI"/>
          <w:b/>
          <w:snapToGrid w:val="0"/>
          <w:sz w:val="22"/>
          <w:szCs w:val="22"/>
        </w:rPr>
      </w:pPr>
      <w:r>
        <w:rPr>
          <w:rFonts w:ascii="Segoe UI" w:hAnsi="Segoe UI" w:cs="Segoe UI"/>
          <w:b/>
          <w:snapToGrid w:val="0"/>
          <w:sz w:val="22"/>
          <w:szCs w:val="22"/>
        </w:rPr>
        <w:t>Úvodní prohlášení</w:t>
      </w:r>
    </w:p>
    <w:p w:rsidR="005C0214" w:rsidRDefault="005C0214" w:rsidP="005C0214">
      <w:pPr>
        <w:pStyle w:val="Odstavecseseznamem"/>
        <w:widowControl w:val="0"/>
        <w:numPr>
          <w:ilvl w:val="0"/>
          <w:numId w:val="3"/>
        </w:numPr>
        <w:ind w:left="426" w:hanging="426"/>
        <w:jc w:val="both"/>
        <w:rPr>
          <w:rFonts w:ascii="Segoe UI" w:hAnsi="Segoe UI" w:cs="Segoe UI"/>
          <w:b/>
          <w:snapToGrid w:val="0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NdB prohlašuje, že podle platných právních předpisů je zcela oprávněn tuto dohodu uzavřít a plnit závazky z ní vyplývající a uskutečnit všechny právní úkony a činnosti nezbytné za účelem splnění předmětu této dohody.</w:t>
      </w:r>
    </w:p>
    <w:p w:rsidR="005C0214" w:rsidRDefault="005C0214" w:rsidP="005C0214">
      <w:pPr>
        <w:widowControl w:val="0"/>
        <w:jc w:val="center"/>
        <w:rPr>
          <w:rFonts w:ascii="Segoe UI" w:hAnsi="Segoe UI" w:cs="Segoe UI"/>
          <w:b/>
          <w:snapToGrid w:val="0"/>
          <w:sz w:val="22"/>
          <w:szCs w:val="22"/>
        </w:rPr>
      </w:pPr>
    </w:p>
    <w:p w:rsidR="005C0214" w:rsidRPr="00694260" w:rsidRDefault="005C0214" w:rsidP="005C0214">
      <w:pPr>
        <w:numPr>
          <w:ilvl w:val="0"/>
          <w:numId w:val="4"/>
        </w:numPr>
        <w:tabs>
          <w:tab w:val="left" w:pos="567"/>
        </w:tabs>
        <w:suppressAutoHyphens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CCRJM prohlašuje, že je zcela oprávněna tuto dohodu uzavřít a plnit závazky z ní vyplývající.</w:t>
      </w:r>
    </w:p>
    <w:p w:rsidR="005C0214" w:rsidRDefault="005C0214" w:rsidP="005C0214">
      <w:pPr>
        <w:widowControl w:val="0"/>
        <w:jc w:val="center"/>
        <w:rPr>
          <w:rFonts w:ascii="Segoe UI" w:hAnsi="Segoe UI" w:cs="Segoe UI"/>
          <w:b/>
          <w:snapToGrid w:val="0"/>
          <w:sz w:val="22"/>
          <w:szCs w:val="22"/>
        </w:rPr>
      </w:pPr>
    </w:p>
    <w:p w:rsidR="005C0214" w:rsidRDefault="005C0214" w:rsidP="005C0214">
      <w:pPr>
        <w:widowControl w:val="0"/>
        <w:jc w:val="center"/>
        <w:rPr>
          <w:rFonts w:ascii="Segoe UI" w:hAnsi="Segoe UI" w:cs="Segoe UI"/>
          <w:b/>
          <w:snapToGrid w:val="0"/>
          <w:sz w:val="22"/>
          <w:szCs w:val="22"/>
        </w:rPr>
      </w:pPr>
    </w:p>
    <w:p w:rsidR="005C0214" w:rsidRDefault="005C0214" w:rsidP="005C0214">
      <w:pPr>
        <w:jc w:val="center"/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 xml:space="preserve">               II.       Předmět dohody</w:t>
      </w:r>
    </w:p>
    <w:p w:rsidR="005C0214" w:rsidRDefault="005C0214" w:rsidP="005C0214">
      <w:pPr>
        <w:pStyle w:val="Zkladntext"/>
        <w:ind w:left="360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Předmětem této dohody je vzájemně prospěšná spolupráce a pr</w:t>
      </w:r>
      <w:r w:rsidR="00155211">
        <w:rPr>
          <w:rFonts w:ascii="Segoe UI" w:hAnsi="Segoe UI" w:cs="Segoe UI"/>
          <w:sz w:val="22"/>
          <w:szCs w:val="22"/>
        </w:rPr>
        <w:t>opagace NdB a  CCRJM v roce 2019</w:t>
      </w:r>
      <w:r>
        <w:rPr>
          <w:rFonts w:ascii="Segoe UI" w:hAnsi="Segoe UI" w:cs="Segoe UI"/>
          <w:sz w:val="22"/>
          <w:szCs w:val="22"/>
        </w:rPr>
        <w:t>. CCRJM zařadí program NdB do turistické nabídky regionu a bude NdB propagova</w:t>
      </w:r>
      <w:r w:rsidR="00155211">
        <w:rPr>
          <w:rFonts w:ascii="Segoe UI" w:hAnsi="Segoe UI" w:cs="Segoe UI"/>
          <w:sz w:val="22"/>
          <w:szCs w:val="22"/>
        </w:rPr>
        <w:t xml:space="preserve">t v rámci svých aktivit </w:t>
      </w:r>
      <w:r w:rsidR="00902E24">
        <w:rPr>
          <w:rFonts w:ascii="Segoe UI" w:hAnsi="Segoe UI" w:cs="Segoe UI"/>
          <w:sz w:val="22"/>
          <w:szCs w:val="22"/>
        </w:rPr>
        <w:t xml:space="preserve">a </w:t>
      </w:r>
      <w:r>
        <w:rPr>
          <w:rFonts w:ascii="Segoe UI" w:hAnsi="Segoe UI" w:cs="Segoe UI"/>
          <w:sz w:val="22"/>
          <w:szCs w:val="22"/>
        </w:rPr>
        <w:t>NdB se zavazuje propagovat CCRJM jak je uvedeno v článku III. této smlouvy a za podmínek v této smlouvě dále uvedených.</w:t>
      </w:r>
    </w:p>
    <w:p w:rsidR="005C0214" w:rsidRDefault="005C0214" w:rsidP="005C0214">
      <w:pPr>
        <w:spacing w:before="120"/>
        <w:rPr>
          <w:rFonts w:ascii="Segoe UI" w:hAnsi="Segoe UI" w:cs="Segoe UI"/>
          <w:sz w:val="22"/>
          <w:szCs w:val="22"/>
        </w:rPr>
      </w:pPr>
    </w:p>
    <w:p w:rsidR="005C0214" w:rsidRDefault="005C0214" w:rsidP="005C0214">
      <w:pPr>
        <w:jc w:val="center"/>
        <w:rPr>
          <w:rFonts w:ascii="Segoe UI" w:hAnsi="Segoe UI" w:cs="Segoe UI"/>
          <w:sz w:val="22"/>
          <w:szCs w:val="22"/>
        </w:rPr>
      </w:pPr>
    </w:p>
    <w:p w:rsidR="005C0214" w:rsidRDefault="005C0214" w:rsidP="005C0214">
      <w:pPr>
        <w:pStyle w:val="Odstavecseseznamem"/>
        <w:numPr>
          <w:ilvl w:val="0"/>
          <w:numId w:val="5"/>
        </w:numPr>
        <w:jc w:val="center"/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lastRenderedPageBreak/>
        <w:t>Povinnosti smluvních stran</w:t>
      </w:r>
    </w:p>
    <w:p w:rsidR="005C0214" w:rsidRDefault="005C0214" w:rsidP="005C0214">
      <w:pPr>
        <w:numPr>
          <w:ilvl w:val="0"/>
          <w:numId w:val="6"/>
        </w:numPr>
        <w:spacing w:before="120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 xml:space="preserve">CCRJM poskytne: </w:t>
      </w:r>
    </w:p>
    <w:p w:rsidR="005C0214" w:rsidRPr="0062538C" w:rsidRDefault="005C0214" w:rsidP="005C0214">
      <w:pPr>
        <w:pStyle w:val="Odstavecseseznamem"/>
        <w:numPr>
          <w:ilvl w:val="0"/>
          <w:numId w:val="7"/>
        </w:numPr>
        <w:spacing w:before="120"/>
        <w:jc w:val="both"/>
        <w:rPr>
          <w:rFonts w:ascii="Segoe UI" w:hAnsi="Segoe UI" w:cs="Segoe UI"/>
          <w:sz w:val="22"/>
          <w:szCs w:val="22"/>
        </w:rPr>
      </w:pPr>
      <w:r w:rsidRPr="0062538C">
        <w:rPr>
          <w:rFonts w:ascii="Segoe UI" w:hAnsi="Segoe UI" w:cs="Segoe UI"/>
          <w:sz w:val="22"/>
          <w:szCs w:val="22"/>
        </w:rPr>
        <w:t xml:space="preserve">propagaci NdB  v rámci veletrhů cestovního ruchu </w:t>
      </w:r>
      <w:r w:rsidR="0060542A" w:rsidRPr="0062538C">
        <w:rPr>
          <w:rFonts w:ascii="Segoe UI" w:hAnsi="Segoe UI" w:cs="Segoe UI"/>
          <w:sz w:val="22"/>
          <w:szCs w:val="22"/>
        </w:rPr>
        <w:t xml:space="preserve">v </w:t>
      </w:r>
      <w:r w:rsidRPr="0062538C">
        <w:rPr>
          <w:rFonts w:ascii="Segoe UI" w:hAnsi="Segoe UI" w:cs="Segoe UI"/>
          <w:sz w:val="22"/>
          <w:szCs w:val="22"/>
        </w:rPr>
        <w:t>Ostravě, Hradci Králové</w:t>
      </w:r>
      <w:r w:rsidR="0060542A" w:rsidRPr="0062538C">
        <w:rPr>
          <w:rFonts w:ascii="Segoe UI" w:hAnsi="Segoe UI" w:cs="Segoe UI"/>
          <w:sz w:val="22"/>
          <w:szCs w:val="22"/>
        </w:rPr>
        <w:t xml:space="preserve"> a Trenčíně</w:t>
      </w:r>
      <w:r w:rsidRPr="0062538C">
        <w:rPr>
          <w:rFonts w:ascii="Segoe UI" w:hAnsi="Segoe UI" w:cs="Segoe UI"/>
          <w:sz w:val="22"/>
          <w:szCs w:val="22"/>
        </w:rPr>
        <w:t xml:space="preserve"> </w:t>
      </w:r>
    </w:p>
    <w:p w:rsidR="005C0214" w:rsidRPr="0062538C" w:rsidRDefault="005C0214" w:rsidP="005C0214">
      <w:pPr>
        <w:pStyle w:val="Odstavecseseznamem"/>
        <w:numPr>
          <w:ilvl w:val="0"/>
          <w:numId w:val="7"/>
        </w:numPr>
        <w:spacing w:before="120"/>
        <w:jc w:val="both"/>
        <w:rPr>
          <w:rFonts w:ascii="Segoe UI" w:hAnsi="Segoe UI" w:cs="Segoe UI"/>
          <w:sz w:val="22"/>
          <w:szCs w:val="22"/>
        </w:rPr>
      </w:pPr>
      <w:r w:rsidRPr="0062538C">
        <w:rPr>
          <w:rFonts w:ascii="Segoe UI" w:hAnsi="Segoe UI" w:cs="Segoe UI"/>
          <w:sz w:val="22"/>
          <w:szCs w:val="22"/>
        </w:rPr>
        <w:t xml:space="preserve">propagaci NdB v rámci veletrhů cestovního ruchu ve Vídni, v Mnichově, v Berlíně </w:t>
      </w:r>
    </w:p>
    <w:p w:rsidR="005C0214" w:rsidRPr="0062538C" w:rsidRDefault="005C0214" w:rsidP="005C0214">
      <w:pPr>
        <w:pStyle w:val="Odstavecseseznamem"/>
        <w:numPr>
          <w:ilvl w:val="0"/>
          <w:numId w:val="7"/>
        </w:numPr>
        <w:spacing w:before="120"/>
        <w:jc w:val="both"/>
        <w:rPr>
          <w:rFonts w:ascii="Segoe UI" w:hAnsi="Segoe UI" w:cs="Segoe UI"/>
          <w:sz w:val="22"/>
          <w:szCs w:val="22"/>
        </w:rPr>
      </w:pPr>
      <w:r w:rsidRPr="0062538C">
        <w:rPr>
          <w:rFonts w:ascii="Segoe UI" w:hAnsi="Segoe UI" w:cs="Segoe UI"/>
          <w:sz w:val="22"/>
          <w:szCs w:val="22"/>
        </w:rPr>
        <w:t>zajištění rozeslání informací o NdB na zahraniční zastoupení CzechTourism</w:t>
      </w:r>
    </w:p>
    <w:p w:rsidR="005C0214" w:rsidRPr="0062538C" w:rsidRDefault="005C0214" w:rsidP="005C0214">
      <w:pPr>
        <w:pStyle w:val="Odstavecseseznamem"/>
        <w:numPr>
          <w:ilvl w:val="0"/>
          <w:numId w:val="7"/>
        </w:numPr>
        <w:spacing w:before="120"/>
        <w:jc w:val="both"/>
        <w:rPr>
          <w:rFonts w:ascii="Segoe UI" w:hAnsi="Segoe UI" w:cs="Segoe UI"/>
          <w:sz w:val="22"/>
          <w:szCs w:val="22"/>
        </w:rPr>
      </w:pPr>
      <w:r w:rsidRPr="0062538C">
        <w:rPr>
          <w:rFonts w:ascii="Segoe UI" w:hAnsi="Segoe UI" w:cs="Segoe UI"/>
          <w:sz w:val="22"/>
          <w:szCs w:val="22"/>
        </w:rPr>
        <w:t xml:space="preserve">ve spolupráci s vedením Českých center zajištění rozeslání informací o NdB na Česká centra v zahraničí </w:t>
      </w:r>
    </w:p>
    <w:p w:rsidR="005C0214" w:rsidRPr="0062538C" w:rsidRDefault="005C0214" w:rsidP="005C0214">
      <w:pPr>
        <w:pStyle w:val="Odstavecseseznamem"/>
        <w:numPr>
          <w:ilvl w:val="0"/>
          <w:numId w:val="7"/>
        </w:numPr>
        <w:spacing w:before="120"/>
        <w:jc w:val="both"/>
        <w:rPr>
          <w:rFonts w:ascii="Segoe UI" w:hAnsi="Segoe UI" w:cs="Segoe UI"/>
          <w:sz w:val="22"/>
          <w:szCs w:val="22"/>
        </w:rPr>
      </w:pPr>
      <w:r w:rsidRPr="0062538C">
        <w:rPr>
          <w:rFonts w:ascii="Segoe UI" w:hAnsi="Segoe UI" w:cs="Segoe UI"/>
          <w:sz w:val="22"/>
          <w:szCs w:val="22"/>
        </w:rPr>
        <w:t xml:space="preserve">nabídka programu NdB spolupracujícím domácím i zahraničním CK a CA </w:t>
      </w:r>
    </w:p>
    <w:p w:rsidR="005C0214" w:rsidRPr="0062538C" w:rsidRDefault="005C0214" w:rsidP="005C0214">
      <w:pPr>
        <w:pStyle w:val="Odstavecseseznamem"/>
        <w:numPr>
          <w:ilvl w:val="0"/>
          <w:numId w:val="7"/>
        </w:numPr>
        <w:spacing w:before="120"/>
        <w:jc w:val="both"/>
        <w:rPr>
          <w:rFonts w:ascii="Segoe UI" w:hAnsi="Segoe UI" w:cs="Segoe UI"/>
          <w:sz w:val="22"/>
          <w:szCs w:val="22"/>
        </w:rPr>
      </w:pPr>
      <w:r w:rsidRPr="0062538C">
        <w:rPr>
          <w:rFonts w:ascii="Segoe UI" w:hAnsi="Segoe UI" w:cs="Segoe UI"/>
          <w:sz w:val="22"/>
          <w:szCs w:val="22"/>
        </w:rPr>
        <w:t xml:space="preserve">zařazení informací o NdB  </w:t>
      </w:r>
      <w:r w:rsidR="0060542A" w:rsidRPr="0062538C">
        <w:rPr>
          <w:rFonts w:ascii="Segoe UI" w:hAnsi="Segoe UI" w:cs="Segoe UI"/>
          <w:sz w:val="22"/>
          <w:szCs w:val="22"/>
        </w:rPr>
        <w:t>v rámci press a fam tripů</w:t>
      </w:r>
    </w:p>
    <w:p w:rsidR="005C0214" w:rsidRPr="0062538C" w:rsidRDefault="005C0214" w:rsidP="005C0214">
      <w:pPr>
        <w:pStyle w:val="Odstavecseseznamem"/>
        <w:numPr>
          <w:ilvl w:val="0"/>
          <w:numId w:val="7"/>
        </w:numPr>
        <w:spacing w:before="120"/>
        <w:jc w:val="both"/>
        <w:rPr>
          <w:rFonts w:ascii="Segoe UI" w:hAnsi="Segoe UI" w:cs="Segoe UI"/>
          <w:sz w:val="22"/>
          <w:szCs w:val="22"/>
        </w:rPr>
      </w:pPr>
      <w:r w:rsidRPr="0062538C">
        <w:rPr>
          <w:rFonts w:ascii="Segoe UI" w:hAnsi="Segoe UI" w:cs="Segoe UI"/>
          <w:sz w:val="22"/>
          <w:szCs w:val="22"/>
        </w:rPr>
        <w:t xml:space="preserve">příprava krátkodobých pobytů v Brně obsahujících návštěvu NdB a jejich zveřejnění na webovém portále </w:t>
      </w:r>
      <w:hyperlink r:id="rId5" w:history="1">
        <w:r w:rsidR="007F0683" w:rsidRPr="0062538C">
          <w:rPr>
            <w:rStyle w:val="Hypertextovodkaz"/>
            <w:rFonts w:ascii="Segoe UI" w:hAnsi="Segoe UI" w:cs="Segoe UI"/>
            <w:sz w:val="22"/>
            <w:szCs w:val="22"/>
          </w:rPr>
          <w:t>www.jizni-morava.cz</w:t>
        </w:r>
      </w:hyperlink>
    </w:p>
    <w:p w:rsidR="005C0214" w:rsidRPr="0062538C" w:rsidRDefault="005C0214" w:rsidP="005C0214">
      <w:pPr>
        <w:pStyle w:val="Odstavecseseznamem"/>
        <w:numPr>
          <w:ilvl w:val="0"/>
          <w:numId w:val="7"/>
        </w:numPr>
        <w:spacing w:before="120"/>
        <w:jc w:val="both"/>
        <w:rPr>
          <w:rFonts w:ascii="Segoe UI" w:hAnsi="Segoe UI" w:cs="Segoe UI"/>
          <w:sz w:val="22"/>
          <w:szCs w:val="22"/>
        </w:rPr>
      </w:pPr>
      <w:r w:rsidRPr="0062538C">
        <w:rPr>
          <w:rFonts w:ascii="Segoe UI" w:hAnsi="Segoe UI" w:cs="Segoe UI"/>
          <w:sz w:val="22"/>
          <w:szCs w:val="22"/>
        </w:rPr>
        <w:t xml:space="preserve">uvedení loga NdB s prolinkem na </w:t>
      </w:r>
      <w:hyperlink w:history="1">
        <w:r w:rsidR="00394769" w:rsidRPr="0062538C">
          <w:rPr>
            <w:rStyle w:val="Hypertextovodkaz"/>
            <w:rFonts w:ascii="Segoe UI" w:hAnsi="Segoe UI" w:cs="Segoe UI"/>
            <w:sz w:val="22"/>
            <w:szCs w:val="22"/>
          </w:rPr>
          <w:t>www.jizni-morava. cz</w:t>
        </w:r>
      </w:hyperlink>
    </w:p>
    <w:p w:rsidR="005C0214" w:rsidRPr="0062538C" w:rsidRDefault="005C0214" w:rsidP="005C0214">
      <w:pPr>
        <w:pStyle w:val="Odstavecseseznamem"/>
        <w:numPr>
          <w:ilvl w:val="0"/>
          <w:numId w:val="7"/>
        </w:numPr>
        <w:spacing w:before="120"/>
        <w:jc w:val="both"/>
        <w:rPr>
          <w:rFonts w:ascii="Segoe UI" w:hAnsi="Segoe UI" w:cs="Segoe UI"/>
          <w:sz w:val="22"/>
          <w:szCs w:val="22"/>
        </w:rPr>
      </w:pPr>
      <w:r w:rsidRPr="0062538C">
        <w:rPr>
          <w:rFonts w:ascii="Segoe UI" w:hAnsi="Segoe UI" w:cs="Segoe UI"/>
          <w:sz w:val="22"/>
          <w:szCs w:val="22"/>
        </w:rPr>
        <w:t xml:space="preserve">uvedení loga s prolinkem na </w:t>
      </w:r>
      <w:hyperlink r:id="rId6" w:history="1">
        <w:r w:rsidRPr="0062538C">
          <w:rPr>
            <w:rStyle w:val="Hypertextovodkaz"/>
            <w:rFonts w:ascii="Segoe UI" w:hAnsi="Segoe UI" w:cs="Segoe UI"/>
            <w:sz w:val="22"/>
            <w:szCs w:val="22"/>
          </w:rPr>
          <w:t>www.moraviaconvention.cz</w:t>
        </w:r>
      </w:hyperlink>
    </w:p>
    <w:p w:rsidR="005C0214" w:rsidRDefault="005C0214" w:rsidP="005C0214">
      <w:pPr>
        <w:ind w:left="709" w:firstLine="708"/>
        <w:rPr>
          <w:rFonts w:ascii="Segoe UI" w:hAnsi="Segoe UI" w:cs="Segoe UI"/>
          <w:color w:val="000000"/>
          <w:sz w:val="22"/>
          <w:szCs w:val="22"/>
        </w:rPr>
      </w:pPr>
    </w:p>
    <w:p w:rsidR="005C0214" w:rsidRDefault="005C0214" w:rsidP="005C0214">
      <w:pPr>
        <w:spacing w:before="120"/>
        <w:jc w:val="both"/>
        <w:rPr>
          <w:rFonts w:ascii="Segoe UI" w:hAnsi="Segoe UI" w:cs="Segoe UI"/>
          <w:sz w:val="22"/>
          <w:szCs w:val="22"/>
        </w:rPr>
      </w:pPr>
    </w:p>
    <w:p w:rsidR="005C0214" w:rsidRDefault="005C0214" w:rsidP="005C0214">
      <w:pPr>
        <w:spacing w:before="120"/>
        <w:ind w:left="360"/>
        <w:jc w:val="both"/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 xml:space="preserve">     Celková částk</w:t>
      </w:r>
      <w:r w:rsidR="0033290D">
        <w:rPr>
          <w:rFonts w:ascii="Segoe UI" w:hAnsi="Segoe UI" w:cs="Segoe UI"/>
          <w:b/>
          <w:sz w:val="22"/>
          <w:szCs w:val="22"/>
        </w:rPr>
        <w:t>a za poskytnuté plnění činí 90 9</w:t>
      </w:r>
      <w:r>
        <w:rPr>
          <w:rFonts w:ascii="Segoe UI" w:hAnsi="Segoe UI" w:cs="Segoe UI"/>
          <w:b/>
          <w:sz w:val="22"/>
          <w:szCs w:val="22"/>
        </w:rPr>
        <w:t>50,- Kč včetně DPH v zákonem stanovené výši.</w:t>
      </w:r>
    </w:p>
    <w:p w:rsidR="005C0214" w:rsidRDefault="005C0214" w:rsidP="005C0214">
      <w:pPr>
        <w:spacing w:before="120"/>
        <w:ind w:left="360"/>
        <w:jc w:val="both"/>
        <w:rPr>
          <w:rFonts w:ascii="Segoe UI" w:hAnsi="Segoe UI" w:cs="Segoe UI"/>
          <w:sz w:val="22"/>
          <w:szCs w:val="22"/>
        </w:rPr>
      </w:pPr>
    </w:p>
    <w:p w:rsidR="005C0214" w:rsidRDefault="005C0214" w:rsidP="005C0214">
      <w:pPr>
        <w:ind w:left="360"/>
        <w:rPr>
          <w:rFonts w:ascii="Segoe UI" w:hAnsi="Segoe UI" w:cs="Segoe UI"/>
          <w:b/>
          <w:sz w:val="22"/>
          <w:szCs w:val="22"/>
        </w:rPr>
      </w:pPr>
    </w:p>
    <w:p w:rsidR="005C0214" w:rsidRDefault="005C0214" w:rsidP="005C0214">
      <w:pPr>
        <w:numPr>
          <w:ilvl w:val="0"/>
          <w:numId w:val="6"/>
        </w:num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>NDB poskytne:</w:t>
      </w:r>
      <w:r>
        <w:rPr>
          <w:rFonts w:ascii="Segoe UI" w:hAnsi="Segoe UI" w:cs="Segoe UI"/>
          <w:sz w:val="22"/>
          <w:szCs w:val="22"/>
        </w:rPr>
        <w:t xml:space="preserve"> </w:t>
      </w:r>
    </w:p>
    <w:p w:rsidR="005C0214" w:rsidRDefault="005C0214" w:rsidP="005C0214">
      <w:pPr>
        <w:ind w:left="360"/>
        <w:rPr>
          <w:rFonts w:ascii="Segoe UI" w:hAnsi="Segoe UI" w:cs="Segoe UI"/>
          <w:sz w:val="22"/>
          <w:szCs w:val="22"/>
        </w:rPr>
      </w:pPr>
    </w:p>
    <w:p w:rsidR="005C0214" w:rsidRDefault="005C0214" w:rsidP="005C0214">
      <w:pPr>
        <w:ind w:left="360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2.1. NdB bude propagovat CCRJM prostřednictví uvedení log</w:t>
      </w:r>
      <w:r w:rsidR="00155211">
        <w:rPr>
          <w:rFonts w:ascii="Segoe UI" w:hAnsi="Segoe UI" w:cs="Segoe UI"/>
          <w:sz w:val="22"/>
          <w:szCs w:val="22"/>
        </w:rPr>
        <w:t xml:space="preserve">a na těchto materiálech </w:t>
      </w:r>
      <w:r w:rsidR="0062538C">
        <w:rPr>
          <w:rFonts w:ascii="Segoe UI" w:hAnsi="Segoe UI" w:cs="Segoe UI"/>
          <w:sz w:val="22"/>
          <w:szCs w:val="22"/>
        </w:rPr>
        <w:t xml:space="preserve">v roce 2019 </w:t>
      </w:r>
      <w:r>
        <w:rPr>
          <w:rFonts w:ascii="Segoe UI" w:hAnsi="Segoe UI" w:cs="Segoe UI"/>
          <w:sz w:val="22"/>
          <w:szCs w:val="22"/>
        </w:rPr>
        <w:t xml:space="preserve">(vyjma měsíců červenec a srpen)  </w:t>
      </w:r>
    </w:p>
    <w:p w:rsidR="005C0214" w:rsidRDefault="005C0214" w:rsidP="005C0214">
      <w:pPr>
        <w:numPr>
          <w:ilvl w:val="0"/>
          <w:numId w:val="8"/>
        </w:numPr>
        <w:tabs>
          <w:tab w:val="num" w:pos="360"/>
        </w:tabs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logo v časopise DIVA </w:t>
      </w:r>
    </w:p>
    <w:p w:rsidR="005C0214" w:rsidRDefault="005C0214" w:rsidP="005C0214">
      <w:pPr>
        <w:numPr>
          <w:ilvl w:val="0"/>
          <w:numId w:val="8"/>
        </w:numPr>
        <w:tabs>
          <w:tab w:val="num" w:pos="36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logo na měsíčních programových skládačkách </w:t>
      </w:r>
    </w:p>
    <w:p w:rsidR="005C0214" w:rsidRDefault="005C0214" w:rsidP="005C0214">
      <w:pPr>
        <w:numPr>
          <w:ilvl w:val="0"/>
          <w:numId w:val="8"/>
        </w:numPr>
        <w:tabs>
          <w:tab w:val="num" w:pos="360"/>
        </w:tabs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logo partnera s aktivním prolinkem na stránkách </w:t>
      </w:r>
      <w:hyperlink r:id="rId7" w:tgtFrame="_parent" w:history="1">
        <w:r>
          <w:rPr>
            <w:rStyle w:val="Hypertextovodkaz"/>
            <w:rFonts w:ascii="Segoe UI" w:hAnsi="Segoe UI" w:cs="Segoe UI"/>
            <w:color w:val="auto"/>
            <w:sz w:val="22"/>
            <w:szCs w:val="22"/>
            <w:u w:val="none"/>
          </w:rPr>
          <w:t>www.ndbrno.cz</w:t>
        </w:r>
      </w:hyperlink>
    </w:p>
    <w:p w:rsidR="005C0214" w:rsidRDefault="005C0214" w:rsidP="005C0214">
      <w:pPr>
        <w:numPr>
          <w:ilvl w:val="0"/>
          <w:numId w:val="8"/>
        </w:numPr>
        <w:tabs>
          <w:tab w:val="num" w:pos="360"/>
        </w:tabs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lo</w:t>
      </w:r>
      <w:r w:rsidR="00155211">
        <w:rPr>
          <w:rFonts w:ascii="Segoe UI" w:hAnsi="Segoe UI" w:cs="Segoe UI"/>
          <w:sz w:val="22"/>
          <w:szCs w:val="22"/>
        </w:rPr>
        <w:t>go v Katalogu NdB na sezonu 2019/2020</w:t>
      </w:r>
    </w:p>
    <w:p w:rsidR="005C0214" w:rsidRDefault="005C0214" w:rsidP="005C0214">
      <w:pPr>
        <w:ind w:left="720"/>
        <w:jc w:val="both"/>
        <w:rPr>
          <w:rFonts w:ascii="Segoe UI" w:hAnsi="Segoe UI" w:cs="Segoe UI"/>
          <w:sz w:val="22"/>
          <w:szCs w:val="22"/>
        </w:rPr>
      </w:pPr>
    </w:p>
    <w:p w:rsidR="005C0214" w:rsidRDefault="005C0214" w:rsidP="005C0214">
      <w:pPr>
        <w:ind w:left="360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2.2. NdB poskytne CCRJM vstupenky v rozsahu:</w:t>
      </w:r>
    </w:p>
    <w:p w:rsidR="005C0214" w:rsidRDefault="005C0214" w:rsidP="005C0214">
      <w:pPr>
        <w:pStyle w:val="Odstavecseseznamem"/>
        <w:numPr>
          <w:ilvl w:val="0"/>
          <w:numId w:val="9"/>
        </w:numPr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vstupenky na vybrané inscenace NdB v celkové hodnotě 30 000 Kč osvobozeno od DPH dle § 61 písm. e) zákona, vstupenky na představení NdB budou čerp</w:t>
      </w:r>
      <w:r w:rsidR="00155211">
        <w:rPr>
          <w:rFonts w:ascii="Segoe UI" w:hAnsi="Segoe UI" w:cs="Segoe UI"/>
          <w:sz w:val="22"/>
          <w:szCs w:val="22"/>
        </w:rPr>
        <w:t>ány postupně v průběhu roku 2019</w:t>
      </w:r>
      <w:r>
        <w:rPr>
          <w:rFonts w:ascii="Segoe UI" w:hAnsi="Segoe UI" w:cs="Segoe UI"/>
          <w:sz w:val="22"/>
          <w:szCs w:val="22"/>
        </w:rPr>
        <w:t>, (čerpání vstupenek se nevztahuje na zadaná představení, pronájmy, hostování cizích souborů, koprodukce a přenosy MET)</w:t>
      </w:r>
    </w:p>
    <w:p w:rsidR="005C0214" w:rsidRDefault="005C0214" w:rsidP="005C0214">
      <w:pPr>
        <w:pStyle w:val="Odstavecseseznamem"/>
        <w:numPr>
          <w:ilvl w:val="0"/>
          <w:numId w:val="9"/>
        </w:numPr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2 kusy vstupe</w:t>
      </w:r>
      <w:r w:rsidR="0033290D">
        <w:rPr>
          <w:rFonts w:ascii="Segoe UI" w:hAnsi="Segoe UI" w:cs="Segoe UI"/>
          <w:sz w:val="22"/>
          <w:szCs w:val="22"/>
        </w:rPr>
        <w:t>nek na premiéry NdB  - a to na 6</w:t>
      </w:r>
      <w:r w:rsidR="00155211">
        <w:rPr>
          <w:rFonts w:ascii="Segoe UI" w:hAnsi="Segoe UI" w:cs="Segoe UI"/>
          <w:sz w:val="22"/>
          <w:szCs w:val="22"/>
        </w:rPr>
        <w:t xml:space="preserve"> premiér v 1. polovině roku 2019</w:t>
      </w:r>
      <w:r w:rsidR="0033290D">
        <w:rPr>
          <w:rFonts w:ascii="Segoe UI" w:hAnsi="Segoe UI" w:cs="Segoe UI"/>
          <w:sz w:val="22"/>
          <w:szCs w:val="22"/>
        </w:rPr>
        <w:t xml:space="preserve"> a na 7 </w:t>
      </w:r>
      <w:r>
        <w:rPr>
          <w:rFonts w:ascii="Segoe UI" w:hAnsi="Segoe UI" w:cs="Segoe UI"/>
          <w:sz w:val="22"/>
          <w:szCs w:val="22"/>
        </w:rPr>
        <w:t>p</w:t>
      </w:r>
      <w:r w:rsidR="0033290D">
        <w:rPr>
          <w:rFonts w:ascii="Segoe UI" w:hAnsi="Segoe UI" w:cs="Segoe UI"/>
          <w:sz w:val="22"/>
          <w:szCs w:val="22"/>
        </w:rPr>
        <w:t>remiér</w:t>
      </w:r>
      <w:r w:rsidR="00155211">
        <w:rPr>
          <w:rFonts w:ascii="Segoe UI" w:hAnsi="Segoe UI" w:cs="Segoe UI"/>
          <w:sz w:val="22"/>
          <w:szCs w:val="22"/>
        </w:rPr>
        <w:t xml:space="preserve"> ve 2. polovině roku 2019</w:t>
      </w:r>
      <w:r>
        <w:rPr>
          <w:rFonts w:ascii="Segoe UI" w:hAnsi="Segoe UI" w:cs="Segoe UI"/>
          <w:sz w:val="22"/>
          <w:szCs w:val="22"/>
        </w:rPr>
        <w:t xml:space="preserve"> ve smluvené hodnotě 250 Kč za vstupenku osvobozeno od DPH dle § 61 písm. e) zákona č. 235/2004 Sb.</w:t>
      </w:r>
    </w:p>
    <w:p w:rsidR="005C0214" w:rsidRDefault="005C0214" w:rsidP="005C0214">
      <w:pPr>
        <w:ind w:left="360"/>
        <w:jc w:val="both"/>
        <w:rPr>
          <w:rFonts w:ascii="Segoe UI" w:hAnsi="Segoe UI" w:cs="Segoe UI"/>
          <w:sz w:val="22"/>
          <w:szCs w:val="22"/>
        </w:rPr>
      </w:pPr>
    </w:p>
    <w:p w:rsidR="005C0214" w:rsidRDefault="005C0214" w:rsidP="005C0214">
      <w:pPr>
        <w:pStyle w:val="Zkladntextodsazen"/>
        <w:ind w:left="280"/>
        <w:jc w:val="both"/>
        <w:rPr>
          <w:rFonts w:ascii="Segoe UI" w:hAnsi="Segoe UI" w:cs="Segoe UI"/>
          <w:b/>
          <w:sz w:val="22"/>
          <w:szCs w:val="22"/>
        </w:rPr>
      </w:pPr>
    </w:p>
    <w:p w:rsidR="005C0214" w:rsidRDefault="005C0214" w:rsidP="005C0214">
      <w:pPr>
        <w:spacing w:before="120"/>
        <w:ind w:left="360"/>
        <w:jc w:val="both"/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>Částka za propagaci dle odst. 2.1. činí 45 000 Kč + 21% DPH, částka za vstupenky dle odst. 2.2., písm. a) činí 30 000 Kč osvobozeno od DPH a částka za vstupenky na premiéry</w:t>
      </w:r>
      <w:r w:rsidR="0033290D">
        <w:rPr>
          <w:rFonts w:ascii="Segoe UI" w:hAnsi="Segoe UI" w:cs="Segoe UI"/>
          <w:b/>
          <w:sz w:val="22"/>
          <w:szCs w:val="22"/>
        </w:rPr>
        <w:t xml:space="preserve"> dle odst. 2.2., písm. b) činí 6 5</w:t>
      </w:r>
      <w:r>
        <w:rPr>
          <w:rFonts w:ascii="Segoe UI" w:hAnsi="Segoe UI" w:cs="Segoe UI"/>
          <w:b/>
          <w:sz w:val="22"/>
          <w:szCs w:val="22"/>
        </w:rPr>
        <w:t xml:space="preserve">00 Kč osvobozeno od DPH. </w:t>
      </w:r>
      <w:r>
        <w:rPr>
          <w:rFonts w:ascii="Segoe UI" w:hAnsi="Segoe UI" w:cs="Segoe UI"/>
          <w:sz w:val="22"/>
          <w:szCs w:val="22"/>
        </w:rPr>
        <w:t xml:space="preserve"> </w:t>
      </w:r>
      <w:r>
        <w:rPr>
          <w:rFonts w:ascii="Segoe UI" w:hAnsi="Segoe UI" w:cs="Segoe UI"/>
          <w:b/>
          <w:sz w:val="22"/>
          <w:szCs w:val="22"/>
        </w:rPr>
        <w:t>Celková částka za</w:t>
      </w:r>
      <w:r w:rsidR="0033290D">
        <w:rPr>
          <w:rFonts w:ascii="Segoe UI" w:hAnsi="Segoe UI" w:cs="Segoe UI"/>
          <w:b/>
          <w:sz w:val="22"/>
          <w:szCs w:val="22"/>
        </w:rPr>
        <w:t xml:space="preserve"> poskytnuté plnění NdB činí 90 9</w:t>
      </w:r>
      <w:r>
        <w:rPr>
          <w:rFonts w:ascii="Segoe UI" w:hAnsi="Segoe UI" w:cs="Segoe UI"/>
          <w:b/>
          <w:sz w:val="22"/>
          <w:szCs w:val="22"/>
        </w:rPr>
        <w:t>50 ,- Kč včetně DPH v zákonem stanovené výši.</w:t>
      </w:r>
    </w:p>
    <w:p w:rsidR="005C0214" w:rsidRDefault="005C0214" w:rsidP="005C0214">
      <w:pPr>
        <w:jc w:val="center"/>
        <w:rPr>
          <w:rFonts w:ascii="Segoe UI" w:hAnsi="Segoe UI" w:cs="Segoe UI"/>
          <w:b/>
          <w:sz w:val="22"/>
          <w:szCs w:val="22"/>
        </w:rPr>
      </w:pPr>
    </w:p>
    <w:p w:rsidR="005C0214" w:rsidRDefault="005C0214" w:rsidP="005C0214">
      <w:pPr>
        <w:jc w:val="center"/>
        <w:rPr>
          <w:rFonts w:ascii="Segoe UI" w:hAnsi="Segoe UI" w:cs="Segoe UI"/>
          <w:b/>
          <w:sz w:val="22"/>
          <w:szCs w:val="22"/>
        </w:rPr>
      </w:pPr>
    </w:p>
    <w:p w:rsidR="005C0214" w:rsidRDefault="005C0214" w:rsidP="005C0214">
      <w:pPr>
        <w:jc w:val="center"/>
        <w:rPr>
          <w:rFonts w:ascii="Segoe UI" w:hAnsi="Segoe UI" w:cs="Segoe UI"/>
          <w:b/>
          <w:sz w:val="22"/>
          <w:szCs w:val="22"/>
        </w:rPr>
      </w:pPr>
    </w:p>
    <w:p w:rsidR="005C0214" w:rsidRDefault="005C0214" w:rsidP="005C0214">
      <w:pPr>
        <w:rPr>
          <w:rFonts w:ascii="Segoe UI" w:hAnsi="Segoe UI" w:cs="Segoe UI"/>
          <w:b/>
          <w:sz w:val="22"/>
          <w:szCs w:val="22"/>
        </w:rPr>
      </w:pPr>
    </w:p>
    <w:p w:rsidR="005C0214" w:rsidRDefault="005C0214" w:rsidP="005C0214">
      <w:pPr>
        <w:pStyle w:val="Odstavecseseznamem"/>
        <w:numPr>
          <w:ilvl w:val="0"/>
          <w:numId w:val="5"/>
        </w:numPr>
        <w:jc w:val="center"/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>Povinnosti smluvních stran</w:t>
      </w:r>
    </w:p>
    <w:p w:rsidR="005C0214" w:rsidRDefault="005C0214" w:rsidP="005C0214">
      <w:pPr>
        <w:pStyle w:val="Zkladntextodsazen"/>
        <w:numPr>
          <w:ilvl w:val="0"/>
          <w:numId w:val="10"/>
        </w:numPr>
        <w:spacing w:after="0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>NdB</w:t>
      </w:r>
      <w:r>
        <w:rPr>
          <w:rFonts w:ascii="Segoe UI" w:hAnsi="Segoe UI" w:cs="Segoe UI"/>
          <w:sz w:val="22"/>
          <w:szCs w:val="22"/>
        </w:rPr>
        <w:t xml:space="preserve"> se zavazuje poskytnout plnění v rozsahu uvedeném v článku III. bod 2. této smlouvy.</w:t>
      </w:r>
    </w:p>
    <w:p w:rsidR="005C0214" w:rsidRDefault="005C0214" w:rsidP="005C0214">
      <w:pPr>
        <w:pStyle w:val="Zkladntextodsazen"/>
        <w:numPr>
          <w:ilvl w:val="0"/>
          <w:numId w:val="10"/>
        </w:numPr>
        <w:spacing w:after="0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>CCRJM</w:t>
      </w:r>
      <w:r>
        <w:rPr>
          <w:rFonts w:ascii="Segoe UI" w:hAnsi="Segoe UI" w:cs="Segoe UI"/>
          <w:sz w:val="22"/>
          <w:szCs w:val="22"/>
        </w:rPr>
        <w:t xml:space="preserve"> se zavazuje poskytnout plnění v rozsahu uvedeném v článku III. bod 1. této smlouvy.</w:t>
      </w:r>
    </w:p>
    <w:p w:rsidR="005C0214" w:rsidRDefault="005C0214" w:rsidP="005C0214">
      <w:pPr>
        <w:pStyle w:val="Zkladntext"/>
        <w:numPr>
          <w:ilvl w:val="0"/>
          <w:numId w:val="10"/>
        </w:numPr>
        <w:spacing w:before="120" w:line="216" w:lineRule="auto"/>
        <w:ind w:left="357" w:hanging="357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Ve věcech týkajících se této smlouvy je za NdB pověřena jednat: Zuzana Žáková, 725 798 097, </w:t>
      </w:r>
      <w:hyperlink r:id="rId8" w:history="1">
        <w:r>
          <w:rPr>
            <w:rStyle w:val="Hypertextovodkaz"/>
            <w:rFonts w:ascii="Segoe UI" w:hAnsi="Segoe UI" w:cs="Segoe UI"/>
            <w:sz w:val="22"/>
            <w:szCs w:val="22"/>
          </w:rPr>
          <w:t>klimplova@ndbrno.cz</w:t>
        </w:r>
      </w:hyperlink>
      <w:r>
        <w:rPr>
          <w:rFonts w:ascii="Segoe UI" w:hAnsi="Segoe UI" w:cs="Segoe UI"/>
          <w:sz w:val="22"/>
          <w:szCs w:val="22"/>
        </w:rPr>
        <w:t xml:space="preserve">, marketingová manažerka divadla. Za CCRJM je ve věcech této smlouvy pověřena jednat paní Helena Laštůvková, 725782228, </w:t>
      </w:r>
      <w:hyperlink r:id="rId9" w:history="1">
        <w:r>
          <w:rPr>
            <w:rStyle w:val="Hypertextovodkaz"/>
            <w:rFonts w:ascii="Segoe UI" w:hAnsi="Segoe UI" w:cs="Segoe UI"/>
            <w:sz w:val="22"/>
            <w:szCs w:val="22"/>
          </w:rPr>
          <w:t>lastuvkova@ccrjm.cz</w:t>
        </w:r>
      </w:hyperlink>
      <w:r>
        <w:rPr>
          <w:rFonts w:ascii="Segoe UI" w:hAnsi="Segoe UI" w:cs="Segoe UI"/>
          <w:sz w:val="22"/>
          <w:szCs w:val="22"/>
        </w:rPr>
        <w:t xml:space="preserve">, asistentka CCRJM. </w:t>
      </w:r>
    </w:p>
    <w:p w:rsidR="005C0214" w:rsidRDefault="005C0214" w:rsidP="005C0214">
      <w:pPr>
        <w:jc w:val="center"/>
        <w:rPr>
          <w:rFonts w:ascii="Segoe UI" w:hAnsi="Segoe UI" w:cs="Segoe UI"/>
          <w:b/>
          <w:sz w:val="22"/>
          <w:szCs w:val="22"/>
        </w:rPr>
      </w:pPr>
    </w:p>
    <w:p w:rsidR="005C0214" w:rsidRDefault="005C0214" w:rsidP="005C0214">
      <w:pPr>
        <w:jc w:val="center"/>
        <w:rPr>
          <w:rFonts w:ascii="Segoe UI" w:hAnsi="Segoe UI" w:cs="Segoe UI"/>
          <w:b/>
          <w:sz w:val="22"/>
          <w:szCs w:val="22"/>
        </w:rPr>
      </w:pPr>
    </w:p>
    <w:p w:rsidR="005C0214" w:rsidRDefault="005C0214" w:rsidP="005C0214">
      <w:pPr>
        <w:jc w:val="center"/>
        <w:rPr>
          <w:rFonts w:ascii="Segoe UI" w:hAnsi="Segoe UI" w:cs="Segoe UI"/>
          <w:b/>
          <w:sz w:val="22"/>
          <w:szCs w:val="22"/>
        </w:rPr>
      </w:pPr>
    </w:p>
    <w:p w:rsidR="005C0214" w:rsidRDefault="005C0214" w:rsidP="005C0214">
      <w:pPr>
        <w:pStyle w:val="Odstavecseseznamem"/>
        <w:numPr>
          <w:ilvl w:val="0"/>
          <w:numId w:val="5"/>
        </w:numPr>
        <w:jc w:val="center"/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>Platební podmínky</w:t>
      </w:r>
    </w:p>
    <w:p w:rsidR="005C0214" w:rsidRDefault="005C0214" w:rsidP="005C0214">
      <w:pPr>
        <w:pStyle w:val="Zkladntext"/>
        <w:widowControl/>
        <w:numPr>
          <w:ilvl w:val="0"/>
          <w:numId w:val="11"/>
        </w:numPr>
        <w:spacing w:before="120" w:after="120"/>
        <w:jc w:val="both"/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Celková cena za služby dle článku III. bodu 1. je stanovena ve výši </w:t>
      </w:r>
      <w:r>
        <w:rPr>
          <w:rFonts w:ascii="Segoe UI" w:hAnsi="Segoe UI" w:cs="Segoe UI"/>
          <w:sz w:val="22"/>
          <w:szCs w:val="22"/>
        </w:rPr>
        <w:br/>
        <w:t xml:space="preserve"> Kč </w:t>
      </w:r>
      <w:r w:rsidR="0033290D">
        <w:rPr>
          <w:rFonts w:ascii="Segoe UI" w:hAnsi="Segoe UI" w:cs="Segoe UI"/>
          <w:b/>
          <w:sz w:val="22"/>
          <w:szCs w:val="22"/>
        </w:rPr>
        <w:t>90 9</w:t>
      </w:r>
      <w:r>
        <w:rPr>
          <w:rFonts w:ascii="Segoe UI" w:hAnsi="Segoe UI" w:cs="Segoe UI"/>
          <w:b/>
          <w:sz w:val="22"/>
          <w:szCs w:val="22"/>
        </w:rPr>
        <w:t>50,-.</w:t>
      </w:r>
    </w:p>
    <w:p w:rsidR="005C0214" w:rsidRDefault="005C0214" w:rsidP="005C0214">
      <w:pPr>
        <w:pStyle w:val="Zkladntext"/>
        <w:widowControl/>
        <w:numPr>
          <w:ilvl w:val="0"/>
          <w:numId w:val="11"/>
        </w:numPr>
        <w:spacing w:before="120" w:after="120"/>
        <w:jc w:val="both"/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Celková cena za služby dle článku III. bodu 2. je stanovena ve výši </w:t>
      </w:r>
      <w:r>
        <w:rPr>
          <w:rFonts w:ascii="Segoe UI" w:hAnsi="Segoe UI" w:cs="Segoe UI"/>
          <w:sz w:val="22"/>
          <w:szCs w:val="22"/>
        </w:rPr>
        <w:br/>
        <w:t xml:space="preserve"> Kč </w:t>
      </w:r>
      <w:r w:rsidR="0033290D">
        <w:rPr>
          <w:rFonts w:ascii="Segoe UI" w:hAnsi="Segoe UI" w:cs="Segoe UI"/>
          <w:b/>
          <w:sz w:val="22"/>
          <w:szCs w:val="22"/>
        </w:rPr>
        <w:t>90 9</w:t>
      </w:r>
      <w:r>
        <w:rPr>
          <w:rFonts w:ascii="Segoe UI" w:hAnsi="Segoe UI" w:cs="Segoe UI"/>
          <w:b/>
          <w:sz w:val="22"/>
          <w:szCs w:val="22"/>
        </w:rPr>
        <w:t>50,-.</w:t>
      </w:r>
    </w:p>
    <w:p w:rsidR="005C0214" w:rsidRDefault="005C0214" w:rsidP="005C0214">
      <w:pPr>
        <w:numPr>
          <w:ilvl w:val="0"/>
          <w:numId w:val="11"/>
        </w:numPr>
        <w:autoSpaceDE w:val="0"/>
        <w:autoSpaceDN w:val="0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CCRJM vystaví fakturu na plněn</w:t>
      </w:r>
      <w:r w:rsidR="0033290D">
        <w:rPr>
          <w:rFonts w:ascii="Segoe UI" w:hAnsi="Segoe UI" w:cs="Segoe UI"/>
          <w:sz w:val="22"/>
          <w:szCs w:val="22"/>
        </w:rPr>
        <w:t xml:space="preserve">í dle čl. III., bodu 1 </w:t>
      </w:r>
      <w:r w:rsidR="0062538C">
        <w:rPr>
          <w:rFonts w:ascii="Segoe UI" w:hAnsi="Segoe UI" w:cs="Segoe UI"/>
          <w:sz w:val="22"/>
          <w:szCs w:val="22"/>
        </w:rPr>
        <w:t xml:space="preserve">dne </w:t>
      </w:r>
      <w:r w:rsidR="00A93133">
        <w:rPr>
          <w:rFonts w:ascii="Segoe UI" w:hAnsi="Segoe UI" w:cs="Segoe UI"/>
          <w:sz w:val="22"/>
          <w:szCs w:val="22"/>
        </w:rPr>
        <w:t>31</w:t>
      </w:r>
      <w:r w:rsidR="0033290D">
        <w:rPr>
          <w:rFonts w:ascii="Segoe UI" w:hAnsi="Segoe UI" w:cs="Segoe UI"/>
          <w:sz w:val="22"/>
          <w:szCs w:val="22"/>
        </w:rPr>
        <w:t>. 1. 2019</w:t>
      </w:r>
      <w:r>
        <w:rPr>
          <w:rFonts w:ascii="Segoe UI" w:hAnsi="Segoe UI" w:cs="Segoe UI"/>
          <w:sz w:val="22"/>
          <w:szCs w:val="22"/>
        </w:rPr>
        <w:t>, spl</w:t>
      </w:r>
      <w:r w:rsidR="0033290D">
        <w:rPr>
          <w:rFonts w:ascii="Segoe UI" w:hAnsi="Segoe UI" w:cs="Segoe UI"/>
          <w:sz w:val="22"/>
          <w:szCs w:val="22"/>
        </w:rPr>
        <w:t>atnost faktury bude 31. 12. 2019</w:t>
      </w:r>
      <w:r>
        <w:rPr>
          <w:rFonts w:ascii="Segoe UI" w:hAnsi="Segoe UI" w:cs="Segoe UI"/>
          <w:sz w:val="22"/>
          <w:szCs w:val="22"/>
        </w:rPr>
        <w:t xml:space="preserve">. </w:t>
      </w:r>
    </w:p>
    <w:p w:rsidR="005C0214" w:rsidRDefault="005C0214" w:rsidP="005C0214">
      <w:pPr>
        <w:numPr>
          <w:ilvl w:val="0"/>
          <w:numId w:val="11"/>
        </w:numPr>
        <w:autoSpaceDE w:val="0"/>
        <w:autoSpaceDN w:val="0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NdB vystaví fakturu na plnění dle čl. </w:t>
      </w:r>
      <w:r w:rsidR="00902E24">
        <w:rPr>
          <w:rFonts w:ascii="Segoe UI" w:hAnsi="Segoe UI" w:cs="Segoe UI"/>
          <w:sz w:val="22"/>
          <w:szCs w:val="22"/>
        </w:rPr>
        <w:t>III., bodu 2, odst. 2</w:t>
      </w:r>
      <w:r w:rsidR="0062538C">
        <w:rPr>
          <w:rFonts w:ascii="Segoe UI" w:hAnsi="Segoe UI" w:cs="Segoe UI"/>
          <w:sz w:val="22"/>
          <w:szCs w:val="22"/>
        </w:rPr>
        <w:t xml:space="preserve">. 1. dne </w:t>
      </w:r>
      <w:r w:rsidR="00A93133">
        <w:rPr>
          <w:rFonts w:ascii="Segoe UI" w:hAnsi="Segoe UI" w:cs="Segoe UI"/>
          <w:sz w:val="22"/>
          <w:szCs w:val="22"/>
        </w:rPr>
        <w:t>31</w:t>
      </w:r>
      <w:r w:rsidR="0033290D">
        <w:rPr>
          <w:rFonts w:ascii="Segoe UI" w:hAnsi="Segoe UI" w:cs="Segoe UI"/>
          <w:sz w:val="22"/>
          <w:szCs w:val="22"/>
        </w:rPr>
        <w:t>. 1. 2019</w:t>
      </w:r>
      <w:r>
        <w:rPr>
          <w:rFonts w:ascii="Segoe UI" w:hAnsi="Segoe UI" w:cs="Segoe UI"/>
          <w:sz w:val="22"/>
          <w:szCs w:val="22"/>
        </w:rPr>
        <w:t>, spl</w:t>
      </w:r>
      <w:r w:rsidR="0033290D">
        <w:rPr>
          <w:rFonts w:ascii="Segoe UI" w:hAnsi="Segoe UI" w:cs="Segoe UI"/>
          <w:sz w:val="22"/>
          <w:szCs w:val="22"/>
        </w:rPr>
        <w:t>atnost faktury bude 31. 12. 2019</w:t>
      </w:r>
      <w:r>
        <w:rPr>
          <w:rFonts w:ascii="Segoe UI" w:hAnsi="Segoe UI" w:cs="Segoe UI"/>
          <w:sz w:val="22"/>
          <w:szCs w:val="22"/>
        </w:rPr>
        <w:t xml:space="preserve">. </w:t>
      </w:r>
    </w:p>
    <w:p w:rsidR="005C0214" w:rsidRDefault="005C0214" w:rsidP="005C0214">
      <w:pPr>
        <w:autoSpaceDE w:val="0"/>
        <w:autoSpaceDN w:val="0"/>
        <w:rPr>
          <w:rFonts w:ascii="Segoe UI" w:hAnsi="Segoe UI" w:cs="Segoe UI"/>
          <w:sz w:val="22"/>
          <w:szCs w:val="22"/>
        </w:rPr>
      </w:pPr>
    </w:p>
    <w:p w:rsidR="005C0214" w:rsidRDefault="005C0214" w:rsidP="005C0214">
      <w:pPr>
        <w:pStyle w:val="Zkladntext"/>
        <w:widowControl/>
        <w:numPr>
          <w:ilvl w:val="0"/>
          <w:numId w:val="11"/>
        </w:numPr>
        <w:spacing w:after="120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Vstupenky dle čl. III., bodu 2., odst. 2. 2., písm. a) v celkové hodnotě 30 000 Kč musí CCRJM od</w:t>
      </w:r>
      <w:r w:rsidR="0033290D">
        <w:rPr>
          <w:rFonts w:ascii="Segoe UI" w:hAnsi="Segoe UI" w:cs="Segoe UI"/>
          <w:sz w:val="22"/>
          <w:szCs w:val="22"/>
        </w:rPr>
        <w:t>ebrat nejpozději do 15. 12. 2019</w:t>
      </w:r>
      <w:r>
        <w:rPr>
          <w:rFonts w:ascii="Segoe UI" w:hAnsi="Segoe UI" w:cs="Segoe UI"/>
          <w:sz w:val="22"/>
          <w:szCs w:val="22"/>
        </w:rPr>
        <w:t>. Fakturace za vstupenky bude probíhat postupně po každém odběru vstupenek. Sp</w:t>
      </w:r>
      <w:r w:rsidR="0033290D">
        <w:rPr>
          <w:rFonts w:ascii="Segoe UI" w:hAnsi="Segoe UI" w:cs="Segoe UI"/>
          <w:sz w:val="22"/>
          <w:szCs w:val="22"/>
        </w:rPr>
        <w:t>latnost faktur bude 31. 12. 2019</w:t>
      </w:r>
      <w:r>
        <w:rPr>
          <w:rFonts w:ascii="Segoe UI" w:hAnsi="Segoe UI" w:cs="Segoe UI"/>
          <w:sz w:val="22"/>
          <w:szCs w:val="22"/>
        </w:rPr>
        <w:t>. Pokud vstupenky nebudou vyčerpány do 15. 12. 201</w:t>
      </w:r>
      <w:r w:rsidR="0033290D">
        <w:rPr>
          <w:rFonts w:ascii="Segoe UI" w:hAnsi="Segoe UI" w:cs="Segoe UI"/>
          <w:sz w:val="22"/>
          <w:szCs w:val="22"/>
        </w:rPr>
        <w:t>9</w:t>
      </w:r>
      <w:r>
        <w:rPr>
          <w:rFonts w:ascii="Segoe UI" w:hAnsi="Segoe UI" w:cs="Segoe UI"/>
          <w:sz w:val="22"/>
          <w:szCs w:val="22"/>
        </w:rPr>
        <w:t xml:space="preserve">, vyhrazuje si NdB právo vyfakturovat a zaslat pro CCRJM zbylou část vstupenek podle vlastního výběru. </w:t>
      </w:r>
    </w:p>
    <w:p w:rsidR="005C0214" w:rsidRDefault="005C0214" w:rsidP="005C0214">
      <w:pPr>
        <w:numPr>
          <w:ilvl w:val="0"/>
          <w:numId w:val="11"/>
        </w:numPr>
        <w:suppressAutoHyphens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Vstupenky na premiéry dle čl. III., bodu 2., odst. 2. 2.</w:t>
      </w:r>
      <w:r w:rsidR="0033290D">
        <w:rPr>
          <w:rFonts w:ascii="Segoe UI" w:hAnsi="Segoe UI" w:cs="Segoe UI"/>
          <w:sz w:val="22"/>
          <w:szCs w:val="22"/>
        </w:rPr>
        <w:t>, písm. b) v celkové hodnotě 6 5</w:t>
      </w:r>
      <w:r>
        <w:rPr>
          <w:rFonts w:ascii="Segoe UI" w:hAnsi="Segoe UI" w:cs="Segoe UI"/>
          <w:sz w:val="22"/>
          <w:szCs w:val="22"/>
        </w:rPr>
        <w:t>00 budou účtovány ve dvou fakturách. P</w:t>
      </w:r>
      <w:r w:rsidR="0033290D">
        <w:rPr>
          <w:rFonts w:ascii="Segoe UI" w:hAnsi="Segoe UI" w:cs="Segoe UI"/>
          <w:sz w:val="22"/>
          <w:szCs w:val="22"/>
        </w:rPr>
        <w:t xml:space="preserve">remiéry na 1. pololetí </w:t>
      </w:r>
      <w:r w:rsidR="003B2D4E">
        <w:rPr>
          <w:rFonts w:ascii="Segoe UI" w:hAnsi="Segoe UI" w:cs="Segoe UI"/>
          <w:sz w:val="22"/>
          <w:szCs w:val="22"/>
        </w:rPr>
        <w:t xml:space="preserve">roku 2019 bude </w:t>
      </w:r>
      <w:proofErr w:type="spellStart"/>
      <w:r w:rsidR="003B2D4E">
        <w:rPr>
          <w:rFonts w:ascii="Segoe UI" w:hAnsi="Segoe UI" w:cs="Segoe UI"/>
          <w:sz w:val="22"/>
          <w:szCs w:val="22"/>
        </w:rPr>
        <w:t>NdB</w:t>
      </w:r>
      <w:proofErr w:type="spellEnd"/>
      <w:r w:rsidR="003B2D4E">
        <w:rPr>
          <w:rFonts w:ascii="Segoe UI" w:hAnsi="Segoe UI" w:cs="Segoe UI"/>
          <w:sz w:val="22"/>
          <w:szCs w:val="22"/>
        </w:rPr>
        <w:t xml:space="preserve"> účtovat do 2</w:t>
      </w:r>
      <w:r w:rsidR="00A93133">
        <w:rPr>
          <w:rFonts w:ascii="Segoe UI" w:hAnsi="Segoe UI" w:cs="Segoe UI"/>
          <w:sz w:val="22"/>
          <w:szCs w:val="22"/>
        </w:rPr>
        <w:t>5</w:t>
      </w:r>
      <w:r w:rsidR="0033290D">
        <w:rPr>
          <w:rFonts w:ascii="Segoe UI" w:hAnsi="Segoe UI" w:cs="Segoe UI"/>
          <w:sz w:val="22"/>
          <w:szCs w:val="22"/>
        </w:rPr>
        <w:t>. 1. 2019</w:t>
      </w:r>
      <w:r>
        <w:rPr>
          <w:rFonts w:ascii="Segoe UI" w:hAnsi="Segoe UI" w:cs="Segoe UI"/>
          <w:sz w:val="22"/>
          <w:szCs w:val="22"/>
        </w:rPr>
        <w:t>. Pr</w:t>
      </w:r>
      <w:r w:rsidR="0033290D">
        <w:rPr>
          <w:rFonts w:ascii="Segoe UI" w:hAnsi="Segoe UI" w:cs="Segoe UI"/>
          <w:sz w:val="22"/>
          <w:szCs w:val="22"/>
        </w:rPr>
        <w:t>emiéry na 2. pololetí roku 2019 bude NdB účtovat do 10. 9. 2019</w:t>
      </w:r>
      <w:r>
        <w:rPr>
          <w:rFonts w:ascii="Segoe UI" w:hAnsi="Segoe UI" w:cs="Segoe UI"/>
          <w:sz w:val="22"/>
          <w:szCs w:val="22"/>
        </w:rPr>
        <w:t>. Splatnost</w:t>
      </w:r>
      <w:r w:rsidR="0033290D">
        <w:rPr>
          <w:rFonts w:ascii="Segoe UI" w:hAnsi="Segoe UI" w:cs="Segoe UI"/>
          <w:sz w:val="22"/>
          <w:szCs w:val="22"/>
        </w:rPr>
        <w:t xml:space="preserve"> těchto faktur bude 31. 12. 2019</w:t>
      </w:r>
      <w:r>
        <w:rPr>
          <w:rFonts w:ascii="Segoe UI" w:hAnsi="Segoe UI" w:cs="Segoe UI"/>
          <w:sz w:val="22"/>
          <w:szCs w:val="22"/>
        </w:rPr>
        <w:t>.</w:t>
      </w:r>
    </w:p>
    <w:p w:rsidR="005C0214" w:rsidRDefault="005C0214" w:rsidP="005C0214">
      <w:pPr>
        <w:pStyle w:val="Zkladntext"/>
        <w:widowControl/>
        <w:numPr>
          <w:ilvl w:val="0"/>
          <w:numId w:val="11"/>
        </w:numPr>
        <w:spacing w:before="120" w:after="120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Faktury budou mít veškeré náležitosti daňového dokladu dle zákona č. 235/2004 </w:t>
      </w:r>
      <w:r>
        <w:rPr>
          <w:rFonts w:ascii="Segoe UI" w:hAnsi="Segoe UI" w:cs="Segoe UI"/>
          <w:sz w:val="22"/>
          <w:szCs w:val="22"/>
        </w:rPr>
        <w:br/>
        <w:t>Sb. o dani z přidané hodnoty. Datum uskutečnění zdanitelného plnění bude datum vystavení faktur. Obě smluvní strany souhlasí se vzájemný</w:t>
      </w:r>
      <w:r w:rsidR="0033290D">
        <w:rPr>
          <w:rFonts w:ascii="Segoe UI" w:hAnsi="Segoe UI" w:cs="Segoe UI"/>
          <w:sz w:val="22"/>
          <w:szCs w:val="22"/>
        </w:rPr>
        <w:t>m zápočtem faktur k 31. 12. 2019</w:t>
      </w:r>
      <w:r>
        <w:rPr>
          <w:rFonts w:ascii="Segoe UI" w:hAnsi="Segoe UI" w:cs="Segoe UI"/>
          <w:sz w:val="22"/>
          <w:szCs w:val="22"/>
        </w:rPr>
        <w:t>.</w:t>
      </w:r>
    </w:p>
    <w:p w:rsidR="005C0214" w:rsidRDefault="005C0214" w:rsidP="005C0214">
      <w:pPr>
        <w:pStyle w:val="Zkladntextodsazen"/>
        <w:spacing w:line="120" w:lineRule="auto"/>
        <w:ind w:left="280"/>
        <w:jc w:val="both"/>
        <w:rPr>
          <w:rFonts w:ascii="Segoe UI" w:hAnsi="Segoe UI" w:cs="Segoe UI"/>
          <w:sz w:val="22"/>
          <w:szCs w:val="22"/>
        </w:rPr>
      </w:pPr>
    </w:p>
    <w:p w:rsidR="005C0214" w:rsidRDefault="005C0214" w:rsidP="005C0214">
      <w:pPr>
        <w:pStyle w:val="Zkladntextodsazen"/>
        <w:spacing w:line="120" w:lineRule="auto"/>
        <w:ind w:left="280"/>
        <w:jc w:val="both"/>
        <w:rPr>
          <w:rFonts w:ascii="Segoe UI" w:hAnsi="Segoe UI" w:cs="Segoe UI"/>
          <w:sz w:val="22"/>
          <w:szCs w:val="22"/>
        </w:rPr>
      </w:pPr>
    </w:p>
    <w:p w:rsidR="005C0214" w:rsidRDefault="005C0214" w:rsidP="005C0214">
      <w:pPr>
        <w:rPr>
          <w:rFonts w:ascii="Segoe UI" w:hAnsi="Segoe UI" w:cs="Segoe UI"/>
          <w:color w:val="FF0000"/>
          <w:sz w:val="22"/>
          <w:szCs w:val="22"/>
        </w:rPr>
      </w:pPr>
    </w:p>
    <w:p w:rsidR="005C0214" w:rsidRDefault="005C0214" w:rsidP="005C0214">
      <w:pPr>
        <w:jc w:val="center"/>
        <w:rPr>
          <w:rFonts w:ascii="Segoe UI" w:hAnsi="Segoe UI" w:cs="Segoe UI"/>
          <w:b/>
          <w:sz w:val="22"/>
          <w:szCs w:val="22"/>
        </w:rPr>
      </w:pPr>
    </w:p>
    <w:p w:rsidR="005C0214" w:rsidRDefault="005C0214" w:rsidP="005C0214">
      <w:pPr>
        <w:pStyle w:val="Odstavecseseznamem"/>
        <w:numPr>
          <w:ilvl w:val="0"/>
          <w:numId w:val="5"/>
        </w:numPr>
        <w:jc w:val="center"/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>Závěrečná ustanovení</w:t>
      </w:r>
    </w:p>
    <w:p w:rsidR="005C0214" w:rsidRDefault="005C0214" w:rsidP="005C0214">
      <w:pPr>
        <w:pStyle w:val="Zkladntext"/>
        <w:widowControl/>
        <w:numPr>
          <w:ilvl w:val="0"/>
          <w:numId w:val="12"/>
        </w:numPr>
        <w:spacing w:before="60" w:after="60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Dohoda se uzavírá na </w:t>
      </w:r>
      <w:r>
        <w:rPr>
          <w:rFonts w:ascii="Segoe UI" w:hAnsi="Segoe UI" w:cs="Segoe UI"/>
          <w:b/>
          <w:sz w:val="22"/>
          <w:szCs w:val="22"/>
        </w:rPr>
        <w:t>dobu určitou do 31. 12. 201</w:t>
      </w:r>
      <w:r w:rsidR="0033290D">
        <w:rPr>
          <w:rFonts w:ascii="Segoe UI" w:hAnsi="Segoe UI" w:cs="Segoe UI"/>
          <w:b/>
          <w:sz w:val="22"/>
          <w:szCs w:val="22"/>
        </w:rPr>
        <w:t>9</w:t>
      </w:r>
      <w:r>
        <w:rPr>
          <w:rFonts w:ascii="Segoe UI" w:hAnsi="Segoe UI" w:cs="Segoe UI"/>
          <w:sz w:val="22"/>
          <w:szCs w:val="22"/>
        </w:rPr>
        <w:t xml:space="preserve">. </w:t>
      </w:r>
    </w:p>
    <w:p w:rsidR="005C0214" w:rsidRDefault="005C0214" w:rsidP="005C0214">
      <w:pPr>
        <w:pStyle w:val="Zkladntext"/>
        <w:widowControl/>
        <w:numPr>
          <w:ilvl w:val="0"/>
          <w:numId w:val="12"/>
        </w:numPr>
        <w:spacing w:before="60" w:after="60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Dohodu je možno měnit či doplňovat jen písemně.</w:t>
      </w:r>
    </w:p>
    <w:p w:rsidR="005C0214" w:rsidRDefault="005C0214" w:rsidP="005C0214">
      <w:pPr>
        <w:pStyle w:val="Zkladntext"/>
        <w:widowControl/>
        <w:numPr>
          <w:ilvl w:val="0"/>
          <w:numId w:val="12"/>
        </w:numPr>
        <w:spacing w:before="60" w:after="60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lastRenderedPageBreak/>
        <w:t>Dohoda se vyhotovuje ve dvou stejnopisech, z nichž po jednom obdrží každá smluvní strana.</w:t>
      </w:r>
    </w:p>
    <w:p w:rsidR="005C0214" w:rsidRDefault="005C0214" w:rsidP="005C0214">
      <w:pPr>
        <w:pStyle w:val="Zkladntextodsazen2"/>
        <w:numPr>
          <w:ilvl w:val="0"/>
          <w:numId w:val="12"/>
        </w:numPr>
        <w:spacing w:after="0" w:line="240" w:lineRule="auto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CCRJM bere na vědomí, že NdB je příspěvkovou organizací, která hospodaří s veřejnými prostředky a která je povinna předávat svému zřizovateli veškeré informace a v rámci zákona o přístupu k veřejným informacím i třetím osobám.</w:t>
      </w:r>
    </w:p>
    <w:p w:rsidR="005C0214" w:rsidRDefault="005C0214" w:rsidP="005C0214">
      <w:pPr>
        <w:pStyle w:val="Zkladntext"/>
        <w:widowControl/>
        <w:numPr>
          <w:ilvl w:val="0"/>
          <w:numId w:val="12"/>
        </w:numPr>
        <w:spacing w:before="60" w:after="60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Tato dohoda nabývá platnosti dnem podpisu smluvních stran. </w:t>
      </w:r>
      <w:r>
        <w:rPr>
          <w:rFonts w:ascii="Segoe UI" w:hAnsi="Segoe UI" w:cs="Segoe UI"/>
          <w:sz w:val="22"/>
          <w:szCs w:val="22"/>
        </w:rPr>
        <w:br/>
        <w:t>V pochybnostech se má za to, že rozhodující je datum podpisu smluvní strany, která dohodu podepsala později.</w:t>
      </w:r>
    </w:p>
    <w:p w:rsidR="005C0214" w:rsidRPr="00237880" w:rsidRDefault="005C0214" w:rsidP="005C0214">
      <w:pPr>
        <w:pStyle w:val="Zkladntextodsazen2"/>
        <w:numPr>
          <w:ilvl w:val="0"/>
          <w:numId w:val="12"/>
        </w:numPr>
        <w:suppressAutoHyphens/>
        <w:spacing w:after="0" w:line="100" w:lineRule="atLeast"/>
        <w:jc w:val="both"/>
        <w:rPr>
          <w:rFonts w:ascii="Segoe UI" w:hAnsi="Segoe UI" w:cs="Segoe UI"/>
          <w:sz w:val="22"/>
          <w:szCs w:val="22"/>
        </w:rPr>
      </w:pPr>
      <w:r w:rsidRPr="00237880">
        <w:rPr>
          <w:rFonts w:ascii="Segoe UI" w:hAnsi="Segoe UI" w:cs="Segoe UI"/>
          <w:sz w:val="22"/>
          <w:szCs w:val="22"/>
        </w:rPr>
        <w:t>Obě smluvní strany berou na vědomí, že smlouva nabývá účinnosti teprve jejím uveřejněním v registru smluv podle zákona č. 340/2015 Sb. (zákon o registru smluv) a souhlasí s uveřejněním této smlouvy v registru smluv v úplném znění.</w:t>
      </w:r>
    </w:p>
    <w:p w:rsidR="005C0214" w:rsidRDefault="005C0214" w:rsidP="005C0214">
      <w:pPr>
        <w:pStyle w:val="Zkladntext"/>
        <w:widowControl/>
        <w:spacing w:before="60" w:after="60"/>
        <w:ind w:left="360"/>
        <w:jc w:val="both"/>
        <w:rPr>
          <w:rFonts w:ascii="Segoe UI" w:hAnsi="Segoe UI" w:cs="Segoe UI"/>
          <w:sz w:val="22"/>
          <w:szCs w:val="22"/>
        </w:rPr>
      </w:pPr>
    </w:p>
    <w:p w:rsidR="005C0214" w:rsidRDefault="005C0214" w:rsidP="005C0214">
      <w:pPr>
        <w:pStyle w:val="Zkladntext"/>
        <w:spacing w:before="60" w:after="60"/>
        <w:rPr>
          <w:rFonts w:ascii="Segoe UI" w:hAnsi="Segoe UI" w:cs="Segoe UI"/>
          <w:sz w:val="22"/>
          <w:szCs w:val="22"/>
        </w:rPr>
      </w:pPr>
    </w:p>
    <w:p w:rsidR="005C0214" w:rsidRDefault="005C0214" w:rsidP="005C0214">
      <w:pPr>
        <w:pStyle w:val="Zkladntext"/>
        <w:spacing w:before="60" w:after="60"/>
        <w:rPr>
          <w:rFonts w:ascii="Segoe UI" w:hAnsi="Segoe UI" w:cs="Segoe UI"/>
          <w:sz w:val="22"/>
          <w:szCs w:val="22"/>
        </w:rPr>
      </w:pPr>
    </w:p>
    <w:p w:rsidR="005C0214" w:rsidRDefault="005C0214" w:rsidP="005C0214">
      <w:pPr>
        <w:pStyle w:val="Zkladntext"/>
        <w:ind w:firstLine="280"/>
        <w:rPr>
          <w:rFonts w:ascii="Segoe UI" w:hAnsi="Segoe UI" w:cs="Segoe UI"/>
          <w:sz w:val="22"/>
          <w:szCs w:val="22"/>
        </w:rPr>
      </w:pPr>
    </w:p>
    <w:p w:rsidR="005C0214" w:rsidRDefault="005C0214" w:rsidP="005C0214">
      <w:pPr>
        <w:pStyle w:val="Zkladntext"/>
        <w:ind w:firstLine="280"/>
        <w:rPr>
          <w:rFonts w:ascii="Segoe UI" w:hAnsi="Segoe UI" w:cs="Segoe UI"/>
          <w:sz w:val="22"/>
          <w:szCs w:val="22"/>
        </w:rPr>
      </w:pPr>
    </w:p>
    <w:p w:rsidR="005C0214" w:rsidRDefault="005C0214" w:rsidP="005C0214">
      <w:pPr>
        <w:pStyle w:val="Zkladntext"/>
        <w:ind w:firstLine="280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V Brně dne</w:t>
      </w:r>
      <w:r>
        <w:rPr>
          <w:rFonts w:ascii="Segoe UI" w:hAnsi="Segoe UI" w:cs="Segoe UI"/>
          <w:sz w:val="22"/>
          <w:szCs w:val="22"/>
        </w:rPr>
        <w:tab/>
      </w:r>
      <w:r w:rsidR="00971D3B">
        <w:rPr>
          <w:rFonts w:ascii="Segoe UI" w:hAnsi="Segoe UI" w:cs="Segoe UI"/>
          <w:sz w:val="22"/>
          <w:szCs w:val="22"/>
        </w:rPr>
        <w:tab/>
      </w:r>
      <w:r w:rsidR="00971D3B">
        <w:rPr>
          <w:rFonts w:ascii="Segoe UI" w:hAnsi="Segoe UI" w:cs="Segoe UI"/>
          <w:sz w:val="22"/>
          <w:szCs w:val="22"/>
        </w:rPr>
        <w:tab/>
      </w:r>
      <w:r w:rsidR="00971D3B">
        <w:rPr>
          <w:rFonts w:ascii="Segoe UI" w:hAnsi="Segoe UI" w:cs="Segoe UI"/>
          <w:sz w:val="22"/>
          <w:szCs w:val="22"/>
        </w:rPr>
        <w:tab/>
      </w:r>
      <w:r w:rsidR="00971D3B">
        <w:rPr>
          <w:rFonts w:ascii="Segoe UI" w:hAnsi="Segoe UI" w:cs="Segoe UI"/>
          <w:sz w:val="22"/>
          <w:szCs w:val="22"/>
        </w:rPr>
        <w:tab/>
      </w:r>
      <w:r w:rsidR="00971D3B">
        <w:rPr>
          <w:rFonts w:ascii="Segoe UI" w:hAnsi="Segoe UI" w:cs="Segoe UI"/>
          <w:sz w:val="22"/>
          <w:szCs w:val="22"/>
        </w:rPr>
        <w:tab/>
        <w:t xml:space="preserve">      V Brně dne</w:t>
      </w:r>
    </w:p>
    <w:p w:rsidR="005C0214" w:rsidRDefault="005C0214" w:rsidP="005C0214">
      <w:pPr>
        <w:pStyle w:val="Zkladntext"/>
        <w:ind w:firstLine="280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  <w:t xml:space="preserve"> </w:t>
      </w:r>
    </w:p>
    <w:p w:rsidR="005C0214" w:rsidRDefault="005C0214" w:rsidP="005C0214">
      <w:pPr>
        <w:pStyle w:val="Zkladntext"/>
        <w:ind w:firstLine="280"/>
        <w:rPr>
          <w:rFonts w:ascii="Segoe UI" w:hAnsi="Segoe UI" w:cs="Segoe UI"/>
          <w:sz w:val="22"/>
          <w:szCs w:val="22"/>
        </w:rPr>
      </w:pPr>
    </w:p>
    <w:p w:rsidR="005C0214" w:rsidRDefault="005C0214" w:rsidP="005C0214">
      <w:pPr>
        <w:pStyle w:val="Zkladntext"/>
        <w:ind w:firstLine="280"/>
        <w:rPr>
          <w:rFonts w:ascii="Segoe UI" w:hAnsi="Segoe UI" w:cs="Segoe UI"/>
          <w:sz w:val="22"/>
          <w:szCs w:val="22"/>
        </w:rPr>
      </w:pPr>
    </w:p>
    <w:p w:rsidR="005C0214" w:rsidRDefault="005C0214" w:rsidP="005C0214">
      <w:pPr>
        <w:pStyle w:val="Zkladntext"/>
        <w:ind w:firstLine="280"/>
        <w:rPr>
          <w:rFonts w:ascii="Segoe UI" w:hAnsi="Segoe UI" w:cs="Segoe UI"/>
          <w:sz w:val="22"/>
          <w:szCs w:val="22"/>
        </w:rPr>
      </w:pPr>
    </w:p>
    <w:p w:rsidR="005C0214" w:rsidRDefault="005C0214" w:rsidP="005C0214">
      <w:pPr>
        <w:pStyle w:val="Zkladntext"/>
        <w:ind w:firstLine="280"/>
        <w:rPr>
          <w:rFonts w:ascii="Segoe UI" w:hAnsi="Segoe UI" w:cs="Segoe UI"/>
          <w:sz w:val="22"/>
          <w:szCs w:val="22"/>
        </w:rPr>
      </w:pPr>
    </w:p>
    <w:p w:rsidR="005C0214" w:rsidRDefault="005C0214" w:rsidP="005C0214">
      <w:pPr>
        <w:jc w:val="center"/>
        <w:rPr>
          <w:rFonts w:ascii="Segoe UI" w:hAnsi="Segoe UI" w:cs="Segoe UI"/>
          <w:b/>
          <w:sz w:val="22"/>
          <w:szCs w:val="22"/>
        </w:rPr>
      </w:pPr>
    </w:p>
    <w:p w:rsidR="005C0214" w:rsidRDefault="005C0214" w:rsidP="005C0214">
      <w:pPr>
        <w:jc w:val="both"/>
        <w:rPr>
          <w:rFonts w:ascii="Segoe UI" w:hAnsi="Segoe UI" w:cs="Segoe UI"/>
          <w:sz w:val="22"/>
          <w:szCs w:val="22"/>
        </w:rPr>
      </w:pPr>
    </w:p>
    <w:tbl>
      <w:tblPr>
        <w:tblW w:w="0" w:type="auto"/>
        <w:tblLook w:val="00A0"/>
      </w:tblPr>
      <w:tblGrid>
        <w:gridCol w:w="4595"/>
        <w:gridCol w:w="4595"/>
      </w:tblGrid>
      <w:tr w:rsidR="005C0214" w:rsidTr="00380927">
        <w:tc>
          <w:tcPr>
            <w:tcW w:w="4595" w:type="dxa"/>
          </w:tcPr>
          <w:p w:rsidR="005C0214" w:rsidRDefault="005C0214" w:rsidP="00380927">
            <w:pPr>
              <w:pStyle w:val="Zkladntext"/>
              <w:rPr>
                <w:rFonts w:ascii="Segoe UI" w:hAnsi="Segoe UI" w:cs="Segoe UI"/>
                <w:szCs w:val="22"/>
              </w:rPr>
            </w:pPr>
          </w:p>
          <w:p w:rsidR="005C0214" w:rsidRDefault="005C0214" w:rsidP="00380927">
            <w:pPr>
              <w:pStyle w:val="Zkladntext"/>
              <w:rPr>
                <w:rFonts w:ascii="Segoe UI" w:hAnsi="Segoe UI" w:cs="Segoe UI"/>
                <w:szCs w:val="22"/>
              </w:rPr>
            </w:pPr>
          </w:p>
          <w:p w:rsidR="005C0214" w:rsidRDefault="005C0214" w:rsidP="00380927">
            <w:pPr>
              <w:pStyle w:val="Zkladntext"/>
              <w:rPr>
                <w:rFonts w:ascii="Segoe UI" w:hAnsi="Segoe UI" w:cs="Segoe UI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……………………………………….</w:t>
            </w:r>
          </w:p>
          <w:p w:rsidR="005C0214" w:rsidRDefault="005C0214" w:rsidP="00380927">
            <w:pPr>
              <w:pStyle w:val="Zkladntext"/>
              <w:rPr>
                <w:rFonts w:ascii="Segoe UI" w:hAnsi="Segoe UI" w:cs="Segoe UI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 xml:space="preserve">      MgA. Martin Glaser</w:t>
            </w:r>
          </w:p>
        </w:tc>
        <w:tc>
          <w:tcPr>
            <w:tcW w:w="4595" w:type="dxa"/>
          </w:tcPr>
          <w:p w:rsidR="005C0214" w:rsidRDefault="005C0214" w:rsidP="00380927">
            <w:pPr>
              <w:pStyle w:val="Zkladntext"/>
              <w:rPr>
                <w:rFonts w:ascii="Segoe UI" w:hAnsi="Segoe UI" w:cs="Segoe UI"/>
                <w:szCs w:val="22"/>
              </w:rPr>
            </w:pPr>
          </w:p>
          <w:p w:rsidR="005C0214" w:rsidRDefault="005C0214" w:rsidP="00380927">
            <w:pPr>
              <w:rPr>
                <w:rFonts w:ascii="Segoe UI" w:hAnsi="Segoe UI" w:cs="Segoe UI"/>
                <w:szCs w:val="22"/>
              </w:rPr>
            </w:pPr>
          </w:p>
          <w:p w:rsidR="005C0214" w:rsidRDefault="005C0214" w:rsidP="00380927">
            <w:pPr>
              <w:rPr>
                <w:rFonts w:ascii="Segoe UI" w:hAnsi="Segoe UI" w:cs="Segoe UI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 xml:space="preserve">              …………………………………………</w:t>
            </w:r>
          </w:p>
          <w:p w:rsidR="005C0214" w:rsidRDefault="005C0214" w:rsidP="0033290D">
            <w:pPr>
              <w:rPr>
                <w:rFonts w:ascii="Segoe UI" w:hAnsi="Segoe UI" w:cs="Segoe UI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 xml:space="preserve">                   </w:t>
            </w:r>
            <w:r w:rsidR="0033290D">
              <w:rPr>
                <w:rFonts w:ascii="Segoe UI" w:hAnsi="Segoe UI" w:cs="Segoe UI"/>
                <w:sz w:val="22"/>
                <w:szCs w:val="22"/>
              </w:rPr>
              <w:t>Ing. Pavla Pelánová</w:t>
            </w:r>
          </w:p>
        </w:tc>
      </w:tr>
    </w:tbl>
    <w:p w:rsidR="005C0214" w:rsidRDefault="005C0214" w:rsidP="005C0214">
      <w:pPr>
        <w:rPr>
          <w:rFonts w:ascii="Segoe UI" w:hAnsi="Segoe UI" w:cs="Segoe UI"/>
          <w:sz w:val="22"/>
          <w:szCs w:val="22"/>
        </w:rPr>
      </w:pPr>
    </w:p>
    <w:p w:rsidR="005C0214" w:rsidRDefault="005C0214" w:rsidP="005C0214">
      <w:pPr>
        <w:rPr>
          <w:rFonts w:ascii="Segoe UI" w:hAnsi="Segoe UI" w:cs="Segoe UI"/>
          <w:sz w:val="22"/>
          <w:szCs w:val="22"/>
        </w:rPr>
      </w:pPr>
    </w:p>
    <w:p w:rsidR="005C0214" w:rsidRDefault="005C0214" w:rsidP="005C0214">
      <w:pPr>
        <w:rPr>
          <w:rFonts w:ascii="Segoe UI" w:hAnsi="Segoe UI" w:cs="Segoe UI"/>
          <w:sz w:val="22"/>
          <w:szCs w:val="22"/>
        </w:rPr>
      </w:pPr>
    </w:p>
    <w:p w:rsidR="005C0214" w:rsidRDefault="005C0214" w:rsidP="005C0214">
      <w:pPr>
        <w:rPr>
          <w:rFonts w:ascii="Segoe UI" w:hAnsi="Segoe UI" w:cs="Segoe UI"/>
          <w:sz w:val="22"/>
          <w:szCs w:val="22"/>
        </w:rPr>
      </w:pPr>
    </w:p>
    <w:p w:rsidR="005C0214" w:rsidRDefault="005C0214" w:rsidP="005C0214"/>
    <w:p w:rsidR="005C0214" w:rsidRDefault="005C0214" w:rsidP="005C0214"/>
    <w:p w:rsidR="00E07AF1" w:rsidRDefault="00E07AF1"/>
    <w:sectPr w:rsidR="00E07AF1" w:rsidSect="00D029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32B7F14" w15:done="0"/>
  <w15:commentEx w15:paraId="36B6E63A" w15:done="0"/>
  <w15:commentEx w15:paraId="21AB0F40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00000006"/>
    <w:multiLevelType w:val="multilevel"/>
    <w:tmpl w:val="AD10AA4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5007A9B"/>
    <w:multiLevelType w:val="hybridMultilevel"/>
    <w:tmpl w:val="EC40078E"/>
    <w:lvl w:ilvl="0" w:tplc="436E2446">
      <w:start w:val="1"/>
      <w:numFmt w:val="upperRoman"/>
      <w:lvlText w:val="%1."/>
      <w:lvlJc w:val="left"/>
      <w:pPr>
        <w:ind w:left="1800" w:hanging="72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1E5CA6"/>
    <w:multiLevelType w:val="multilevel"/>
    <w:tmpl w:val="4BC646D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">
    <w:nsid w:val="15A2109F"/>
    <w:multiLevelType w:val="hybridMultilevel"/>
    <w:tmpl w:val="F7E81766"/>
    <w:lvl w:ilvl="0" w:tplc="534033C2">
      <w:start w:val="3"/>
      <w:numFmt w:val="upperRoman"/>
      <w:lvlText w:val="%1."/>
      <w:lvlJc w:val="left"/>
      <w:pPr>
        <w:ind w:left="2520" w:hanging="72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FE107F"/>
    <w:multiLevelType w:val="hybridMultilevel"/>
    <w:tmpl w:val="FFBC6DA2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CE66BB"/>
    <w:multiLevelType w:val="hybridMultilevel"/>
    <w:tmpl w:val="9E6C015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9920F1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</w:abstractNum>
  <w:abstractNum w:abstractNumId="8">
    <w:nsid w:val="3CA543D0"/>
    <w:multiLevelType w:val="hybridMultilevel"/>
    <w:tmpl w:val="AC8E3F36"/>
    <w:lvl w:ilvl="0" w:tplc="89227812">
      <w:numFmt w:val="bullet"/>
      <w:lvlText w:val="-"/>
      <w:lvlJc w:val="left"/>
      <w:pPr>
        <w:ind w:left="1095" w:hanging="360"/>
      </w:pPr>
      <w:rPr>
        <w:rFonts w:ascii="Arial" w:eastAsia="Times New Roman" w:hAnsi="Arial" w:cs="Times New Roman" w:hint="default"/>
        <w:b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80943DE"/>
    <w:multiLevelType w:val="hybridMultilevel"/>
    <w:tmpl w:val="989AEEB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7A945D80"/>
    <w:multiLevelType w:val="multilevel"/>
    <w:tmpl w:val="56EAC5CE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7E8D4A5F"/>
    <w:multiLevelType w:val="multilevel"/>
    <w:tmpl w:val="97BCB4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num w:numId="1">
    <w:abstractNumId w:val="7"/>
    <w:lvlOverride w:ilvl="0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erych Martin">
    <w15:presenceInfo w15:providerId="AD" w15:userId="S-1-5-21-3425294512-4038083123-209854890-1334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5C0214"/>
    <w:rsid w:val="00060626"/>
    <w:rsid w:val="00155211"/>
    <w:rsid w:val="0033290D"/>
    <w:rsid w:val="00394769"/>
    <w:rsid w:val="003B2D4E"/>
    <w:rsid w:val="00467F97"/>
    <w:rsid w:val="005C0214"/>
    <w:rsid w:val="005D6C27"/>
    <w:rsid w:val="005E7AA6"/>
    <w:rsid w:val="0060542A"/>
    <w:rsid w:val="0062538C"/>
    <w:rsid w:val="007450B7"/>
    <w:rsid w:val="00754745"/>
    <w:rsid w:val="00757131"/>
    <w:rsid w:val="007C5E7D"/>
    <w:rsid w:val="007F0683"/>
    <w:rsid w:val="00902E24"/>
    <w:rsid w:val="00971D3B"/>
    <w:rsid w:val="009A35D3"/>
    <w:rsid w:val="00A93133"/>
    <w:rsid w:val="00C11093"/>
    <w:rsid w:val="00E07AF1"/>
    <w:rsid w:val="00E4663F"/>
    <w:rsid w:val="00ED4D03"/>
    <w:rsid w:val="00F50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02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C0214"/>
    <w:rPr>
      <w:rFonts w:ascii="Times New Roman" w:hAnsi="Times New Roman" w:cs="Times New Roman" w:hint="default"/>
      <w:color w:val="0000FF"/>
      <w:u w:val="single"/>
    </w:rPr>
  </w:style>
  <w:style w:type="paragraph" w:styleId="Nzev">
    <w:name w:val="Title"/>
    <w:basedOn w:val="Normln"/>
    <w:link w:val="NzevChar"/>
    <w:uiPriority w:val="99"/>
    <w:qFormat/>
    <w:rsid w:val="005C0214"/>
    <w:pPr>
      <w:spacing w:before="100" w:beforeAutospacing="1" w:after="100" w:afterAutospacing="1"/>
    </w:pPr>
    <w:rPr>
      <w:szCs w:val="24"/>
    </w:rPr>
  </w:style>
  <w:style w:type="character" w:customStyle="1" w:styleId="NzevChar">
    <w:name w:val="Název Char"/>
    <w:basedOn w:val="Standardnpsmoodstavce"/>
    <w:link w:val="Nzev"/>
    <w:uiPriority w:val="99"/>
    <w:rsid w:val="005C021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5C0214"/>
    <w:pPr>
      <w:widowControl w:val="0"/>
      <w:snapToGrid w:val="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5C021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5C0214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5C021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5C0214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5C021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99"/>
    <w:qFormat/>
    <w:rsid w:val="005C0214"/>
    <w:pPr>
      <w:ind w:left="720"/>
      <w:contextualSpacing/>
    </w:p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7F0683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F5007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5007B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5007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5007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5007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5007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007B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implova@ndbrno.cz" TargetMode="Externa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yperlink" Target="http://www.ndbrno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raviaconvention.cz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jizni-morava.cz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lastuvkova@ccrjm.cz" TargetMode="Externa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973</Words>
  <Characters>5742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klimplova</dc:creator>
  <cp:lastModifiedBy>klimplova</cp:lastModifiedBy>
  <cp:revision>4</cp:revision>
  <dcterms:created xsi:type="dcterms:W3CDTF">2019-01-17T10:18:00Z</dcterms:created>
  <dcterms:modified xsi:type="dcterms:W3CDTF">2019-01-17T13:59:00Z</dcterms:modified>
</cp:coreProperties>
</file>