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E2" w:rsidRDefault="002E7C63">
      <w:pPr>
        <w:pStyle w:val="Headerorfooter20"/>
        <w:framePr w:w="10286" w:h="224" w:hRule="exact" w:wrap="none" w:vAnchor="page" w:hAnchor="page" w:x="874" w:y="1414"/>
        <w:shd w:val="clear" w:color="auto" w:fill="auto"/>
      </w:pPr>
      <w:r>
        <w:t xml:space="preserve">Stránka </w:t>
      </w:r>
      <w:r>
        <w:rPr>
          <w:rStyle w:val="Headerorfooter28ptBold"/>
        </w:rPr>
        <w:t>1</w:t>
      </w:r>
      <w:r>
        <w:rPr>
          <w:rStyle w:val="Headerorfooter210pt"/>
        </w:rPr>
        <w:t xml:space="preserve"> </w:t>
      </w:r>
      <w:r>
        <w:t xml:space="preserve">z </w:t>
      </w:r>
      <w:r>
        <w:rPr>
          <w:lang w:val="en-US" w:eastAsia="en-US" w:bidi="en-US"/>
        </w:rPr>
        <w:t>3</w:t>
      </w:r>
    </w:p>
    <w:p w:rsidR="00EA0FE2" w:rsidRDefault="002E7C63">
      <w:pPr>
        <w:pStyle w:val="Bodytext30"/>
        <w:framePr w:w="10286" w:h="2166" w:hRule="exact" w:wrap="none" w:vAnchor="page" w:hAnchor="page" w:x="874" w:y="1862"/>
        <w:shd w:val="clear" w:color="auto" w:fill="auto"/>
        <w:spacing w:before="0"/>
        <w:ind w:right="240"/>
      </w:pPr>
      <w:r>
        <w:t>HUDEBN</w:t>
      </w:r>
      <w:r w:rsidR="00F05FF6">
        <w:t>Í</w:t>
      </w:r>
      <w:r>
        <w:t xml:space="preserve"> DIVADLO V KARLÍN</w:t>
      </w:r>
      <w:r w:rsidR="00F05FF6">
        <w:t>Ě</w:t>
      </w:r>
    </w:p>
    <w:p w:rsidR="00EA0FE2" w:rsidRDefault="002E7C63">
      <w:pPr>
        <w:pStyle w:val="Bodytext40"/>
        <w:framePr w:w="10286" w:h="2166" w:hRule="exact" w:wrap="none" w:vAnchor="page" w:hAnchor="page" w:x="874" w:y="1862"/>
        <w:shd w:val="clear" w:color="auto" w:fill="auto"/>
        <w:ind w:right="240" w:firstLine="0"/>
      </w:pPr>
      <w:r>
        <w:t>zastoupené v zadávacím řízení společností S.I.K., spol. s r.o.</w:t>
      </w:r>
    </w:p>
    <w:p w:rsidR="00EA0FE2" w:rsidRDefault="002E7C63">
      <w:pPr>
        <w:pStyle w:val="Bodytext30"/>
        <w:framePr w:w="10286" w:h="2166" w:hRule="exact" w:wrap="none" w:vAnchor="page" w:hAnchor="page" w:x="874" w:y="1862"/>
        <w:shd w:val="clear" w:color="auto" w:fill="auto"/>
        <w:spacing w:before="0"/>
        <w:ind w:right="240"/>
      </w:pPr>
      <w:r>
        <w:t>Vás vyzývá</w:t>
      </w:r>
    </w:p>
    <w:p w:rsidR="00EA0FE2" w:rsidRDefault="002E7C63">
      <w:pPr>
        <w:pStyle w:val="Bodytext40"/>
        <w:framePr w:w="10286" w:h="2166" w:hRule="exact" w:wrap="none" w:vAnchor="page" w:hAnchor="page" w:x="874" w:y="1862"/>
        <w:shd w:val="clear" w:color="auto" w:fill="auto"/>
        <w:ind w:left="280" w:firstLine="360"/>
        <w:jc w:val="both"/>
      </w:pPr>
      <w:r>
        <w:t>v souladu s § 26 odst. 2 a § 52 písm. a) zákona č. 134/2016 Sb., o zadávání veřejných zakázek, ve znění</w:t>
      </w:r>
    </w:p>
    <w:p w:rsidR="00EA0FE2" w:rsidRDefault="002E7C63">
      <w:pPr>
        <w:pStyle w:val="Bodytext40"/>
        <w:framePr w:w="10286" w:h="2166" w:hRule="exact" w:wrap="none" w:vAnchor="page" w:hAnchor="page" w:x="874" w:y="1862"/>
        <w:shd w:val="clear" w:color="auto" w:fill="auto"/>
        <w:spacing w:after="239"/>
        <w:ind w:right="240" w:firstLine="0"/>
      </w:pPr>
      <w:r>
        <w:t>pozdějších předpisů (dále jen „zákon"),</w:t>
      </w:r>
    </w:p>
    <w:p w:rsidR="00EA0FE2" w:rsidRDefault="002E7C63">
      <w:pPr>
        <w:pStyle w:val="Bodytext50"/>
        <w:framePr w:w="10286" w:h="2166" w:hRule="exact" w:wrap="none" w:vAnchor="page" w:hAnchor="page" w:x="874" w:y="1862"/>
        <w:shd w:val="clear" w:color="auto" w:fill="auto"/>
        <w:spacing w:before="0"/>
        <w:ind w:right="240"/>
      </w:pPr>
      <w:r>
        <w:t>k podání nabídky</w:t>
      </w:r>
    </w:p>
    <w:p w:rsidR="00EA0FE2" w:rsidRDefault="002E7C63">
      <w:pPr>
        <w:pStyle w:val="Bodytext40"/>
        <w:framePr w:w="10286" w:h="2166" w:hRule="exact" w:wrap="none" w:vAnchor="page" w:hAnchor="page" w:x="874" w:y="1862"/>
        <w:shd w:val="clear" w:color="auto" w:fill="auto"/>
        <w:spacing w:line="212" w:lineRule="exact"/>
        <w:ind w:left="280" w:firstLine="360"/>
        <w:jc w:val="both"/>
      </w:pPr>
      <w:r>
        <w:t>v rámci zjednodušeného podlimitního řízení dle § 53 zákona na podlimitní veřejnou zakázku na dodávky</w:t>
      </w:r>
    </w:p>
    <w:p w:rsidR="00EA0FE2" w:rsidRDefault="002E7C63">
      <w:pPr>
        <w:pStyle w:val="Bodytext30"/>
        <w:framePr w:w="10286" w:h="2166" w:hRule="exact" w:wrap="none" w:vAnchor="page" w:hAnchor="page" w:x="874" w:y="1862"/>
        <w:shd w:val="clear" w:color="auto" w:fill="auto"/>
        <w:spacing w:before="0" w:line="246" w:lineRule="exact"/>
        <w:ind w:right="240"/>
      </w:pPr>
      <w:r>
        <w:t>„Výroba a dodávky tiskovin pro HDK“</w:t>
      </w:r>
    </w:p>
    <w:p w:rsidR="00EA0FE2" w:rsidRDefault="002E7C63">
      <w:pPr>
        <w:pStyle w:val="Bodytext40"/>
        <w:framePr w:w="10286" w:h="518" w:hRule="exact" w:wrap="none" w:vAnchor="page" w:hAnchor="page" w:x="874" w:y="4423"/>
        <w:shd w:val="clear" w:color="auto" w:fill="auto"/>
        <w:spacing w:line="230" w:lineRule="exact"/>
        <w:ind w:left="280" w:right="2700" w:firstLine="0"/>
        <w:jc w:val="left"/>
      </w:pPr>
      <w:r>
        <w:t>V Praze dne 24. dubna 2018 Čj.: 548/18</w:t>
      </w:r>
    </w:p>
    <w:p w:rsidR="00EA0FE2" w:rsidRDefault="002E7C63">
      <w:pPr>
        <w:pStyle w:val="Bodytext50"/>
        <w:framePr w:w="10286" w:h="11076" w:hRule="exact" w:wrap="none" w:vAnchor="page" w:hAnchor="page" w:x="874" w:y="5354"/>
        <w:numPr>
          <w:ilvl w:val="0"/>
          <w:numId w:val="1"/>
        </w:numPr>
        <w:shd w:val="clear" w:color="auto" w:fill="auto"/>
        <w:tabs>
          <w:tab w:val="left" w:pos="1001"/>
        </w:tabs>
        <w:spacing w:before="0" w:line="226" w:lineRule="exact"/>
        <w:ind w:left="280" w:firstLine="360"/>
        <w:jc w:val="both"/>
      </w:pPr>
      <w:r>
        <w:t>Identifikační údaje zadavatele</w:t>
      </w:r>
    </w:p>
    <w:p w:rsidR="00EA0FE2" w:rsidRDefault="002E7C63">
      <w:pPr>
        <w:pStyle w:val="Bodytext40"/>
        <w:framePr w:w="10286" w:h="11076" w:hRule="exact" w:wrap="none" w:vAnchor="page" w:hAnchor="page" w:x="874" w:y="5354"/>
        <w:numPr>
          <w:ilvl w:val="0"/>
          <w:numId w:val="2"/>
        </w:numPr>
        <w:shd w:val="clear" w:color="auto" w:fill="auto"/>
        <w:tabs>
          <w:tab w:val="left" w:pos="632"/>
        </w:tabs>
        <w:spacing w:line="226" w:lineRule="exact"/>
        <w:ind w:left="280" w:firstLine="0"/>
        <w:jc w:val="left"/>
      </w:pPr>
      <w:r>
        <w:t>Identifikační údaje veřejného zadavatele:</w:t>
      </w:r>
    </w:p>
    <w:p w:rsidR="00EA0FE2" w:rsidRDefault="002E7C63">
      <w:pPr>
        <w:pStyle w:val="Bodytext50"/>
        <w:framePr w:w="10286" w:h="11076" w:hRule="exact" w:wrap="none" w:vAnchor="page" w:hAnchor="page" w:x="874" w:y="5354"/>
        <w:shd w:val="clear" w:color="auto" w:fill="auto"/>
        <w:spacing w:before="0" w:line="226" w:lineRule="exact"/>
        <w:ind w:left="280"/>
        <w:jc w:val="left"/>
      </w:pPr>
      <w:r>
        <w:t>Hudební divadlo v Karlině</w:t>
      </w:r>
    </w:p>
    <w:p w:rsidR="00EA0FE2" w:rsidRDefault="002E7C63">
      <w:pPr>
        <w:pStyle w:val="Bodytext40"/>
        <w:framePr w:w="10286" w:h="11076" w:hRule="exact" w:wrap="none" w:vAnchor="page" w:hAnchor="page" w:x="874" w:y="5354"/>
        <w:shd w:val="clear" w:color="auto" w:fill="auto"/>
        <w:spacing w:line="226" w:lineRule="exact"/>
        <w:ind w:left="280" w:right="2700" w:firstLine="0"/>
        <w:jc w:val="left"/>
      </w:pPr>
      <w:r>
        <w:t>se sídlem Křižíkova 10, 186 00 Praha 8 - Karlín IČ: 00064335, DIČ: CZ00064335</w:t>
      </w:r>
    </w:p>
    <w:p w:rsidR="00EA0FE2" w:rsidRDefault="002E7C63">
      <w:pPr>
        <w:pStyle w:val="Bodytext40"/>
        <w:framePr w:w="10286" w:h="11076" w:hRule="exact" w:wrap="none" w:vAnchor="page" w:hAnchor="page" w:x="874" w:y="5354"/>
        <w:shd w:val="clear" w:color="auto" w:fill="auto"/>
        <w:spacing w:line="226" w:lineRule="exact"/>
        <w:ind w:left="280" w:firstLine="0"/>
        <w:jc w:val="left"/>
      </w:pPr>
      <w:r>
        <w:t>právní forma: příspěvková organizace zřízená hlavním městem Prahou</w:t>
      </w:r>
    </w:p>
    <w:p w:rsidR="00EA0FE2" w:rsidRDefault="002E7C63">
      <w:pPr>
        <w:pStyle w:val="Bodytext40"/>
        <w:framePr w:w="10286" w:h="11076" w:hRule="exact" w:wrap="none" w:vAnchor="page" w:hAnchor="page" w:x="874" w:y="5354"/>
        <w:shd w:val="clear" w:color="auto" w:fill="auto"/>
        <w:spacing w:line="226" w:lineRule="exact"/>
        <w:ind w:left="280" w:firstLine="0"/>
        <w:jc w:val="left"/>
      </w:pPr>
      <w:r>
        <w:t xml:space="preserve">statutární orgán zadavatele a osoba oprávněná jednat jménem zadavatele: Egon Kulhánek - ředitel HDK kontaktní místo: Bc. Matěj Huleš - obchodního náměstek, Tel.: +420 221 868 888, Fax: +420 221 868 701, E-mail: </w:t>
      </w:r>
      <w:hyperlink r:id="rId7" w:history="1">
        <w:r>
          <w:rPr>
            <w:lang w:val="en-US" w:eastAsia="en-US" w:bidi="en-US"/>
          </w:rPr>
          <w:t>matej.hules@hdk.cz</w:t>
        </w:r>
      </w:hyperlink>
    </w:p>
    <w:p w:rsidR="00EA0FE2" w:rsidRDefault="002E7C63">
      <w:pPr>
        <w:pStyle w:val="Bodytext40"/>
        <w:framePr w:w="10286" w:h="11076" w:hRule="exact" w:wrap="none" w:vAnchor="page" w:hAnchor="page" w:x="874" w:y="5354"/>
        <w:shd w:val="clear" w:color="auto" w:fill="auto"/>
        <w:spacing w:line="226" w:lineRule="exact"/>
        <w:ind w:left="280" w:firstLine="0"/>
        <w:jc w:val="left"/>
      </w:pPr>
      <w:r>
        <w:t xml:space="preserve">Profil zadavatele: </w:t>
      </w:r>
      <w:hyperlink r:id="rId8" w:history="1">
        <w:r>
          <w:rPr>
            <w:lang w:val="en-US" w:eastAsia="en-US" w:bidi="en-US"/>
          </w:rPr>
          <w:t>https://uverejnovani.cz/profiles/details/hudebni-divadlo-v-karline/</w:t>
        </w:r>
      </w:hyperlink>
    </w:p>
    <w:p w:rsidR="00EA0FE2" w:rsidRDefault="002E7C63">
      <w:pPr>
        <w:pStyle w:val="Bodytext40"/>
        <w:framePr w:w="10286" w:h="11076" w:hRule="exact" w:wrap="none" w:vAnchor="page" w:hAnchor="page" w:x="874" w:y="5354"/>
        <w:shd w:val="clear" w:color="auto" w:fill="auto"/>
        <w:spacing w:after="220" w:line="226" w:lineRule="exact"/>
        <w:ind w:left="280" w:firstLine="0"/>
        <w:jc w:val="left"/>
      </w:pPr>
      <w:r>
        <w:t>ID datové schránky: e2jrqp6</w:t>
      </w:r>
    </w:p>
    <w:p w:rsidR="00EA0FE2" w:rsidRDefault="002E7C63">
      <w:pPr>
        <w:pStyle w:val="Bodytext40"/>
        <w:framePr w:w="10286" w:h="11076" w:hRule="exact" w:wrap="none" w:vAnchor="page" w:hAnchor="page" w:x="874" w:y="5354"/>
        <w:numPr>
          <w:ilvl w:val="0"/>
          <w:numId w:val="2"/>
        </w:numPr>
        <w:shd w:val="clear" w:color="auto" w:fill="auto"/>
        <w:tabs>
          <w:tab w:val="left" w:pos="632"/>
        </w:tabs>
        <w:spacing w:line="226" w:lineRule="exact"/>
        <w:ind w:left="280" w:firstLine="0"/>
        <w:jc w:val="left"/>
      </w:pPr>
      <w:r>
        <w:t>Základní údaje o osobě zastupující zadavatele:</w:t>
      </w:r>
    </w:p>
    <w:p w:rsidR="00EA0FE2" w:rsidRDefault="002E7C63">
      <w:pPr>
        <w:pStyle w:val="Bodytext50"/>
        <w:framePr w:w="10286" w:h="11076" w:hRule="exact" w:wrap="none" w:vAnchor="page" w:hAnchor="page" w:x="874" w:y="5354"/>
        <w:numPr>
          <w:ilvl w:val="0"/>
          <w:numId w:val="3"/>
        </w:numPr>
        <w:shd w:val="clear" w:color="auto" w:fill="auto"/>
        <w:spacing w:before="0" w:line="226" w:lineRule="exact"/>
        <w:ind w:left="280"/>
        <w:jc w:val="left"/>
      </w:pPr>
      <w:r>
        <w:t>K., spol. s r. o.</w:t>
      </w:r>
    </w:p>
    <w:p w:rsidR="00EA0FE2" w:rsidRDefault="002E7C63">
      <w:pPr>
        <w:pStyle w:val="Bodytext40"/>
        <w:framePr w:w="10286" w:h="11076" w:hRule="exact" w:wrap="none" w:vAnchor="page" w:hAnchor="page" w:x="874" w:y="5354"/>
        <w:shd w:val="clear" w:color="auto" w:fill="auto"/>
        <w:spacing w:line="226" w:lineRule="exact"/>
        <w:ind w:left="280" w:right="500" w:firstLine="0"/>
        <w:jc w:val="left"/>
      </w:pPr>
      <w:r>
        <w:t>se sídlem Paříkova 354/5, 190 00 Praha 9 - Vysočany IČ: 25108433, DIČ: CZ25108433</w:t>
      </w:r>
    </w:p>
    <w:p w:rsidR="00EA0FE2" w:rsidRDefault="002E7C63">
      <w:pPr>
        <w:pStyle w:val="Bodytext40"/>
        <w:framePr w:w="10286" w:h="11076" w:hRule="exact" w:wrap="none" w:vAnchor="page" w:hAnchor="page" w:x="874" w:y="5354"/>
        <w:shd w:val="clear" w:color="auto" w:fill="auto"/>
        <w:spacing w:line="226" w:lineRule="exact"/>
        <w:ind w:left="280" w:firstLine="0"/>
        <w:jc w:val="left"/>
      </w:pPr>
      <w:r>
        <w:t>zastoupená: Ing. Janem Hárovníkem, jednatelem společnosti</w:t>
      </w:r>
    </w:p>
    <w:p w:rsidR="00EA0FE2" w:rsidRDefault="002E7C63">
      <w:pPr>
        <w:pStyle w:val="Bodytext40"/>
        <w:framePr w:w="10286" w:h="11076" w:hRule="exact" w:wrap="none" w:vAnchor="page" w:hAnchor="page" w:x="874" w:y="5354"/>
        <w:shd w:val="clear" w:color="auto" w:fill="auto"/>
        <w:spacing w:line="226" w:lineRule="exact"/>
        <w:ind w:left="280" w:firstLine="0"/>
        <w:jc w:val="left"/>
      </w:pPr>
      <w:r>
        <w:t xml:space="preserve">tel.: +420 283 893 618, fax: +420 283 890 619, E-mail: </w:t>
      </w:r>
      <w:hyperlink r:id="rId9" w:history="1">
        <w:r>
          <w:rPr>
            <w:lang w:val="en-US" w:eastAsia="en-US" w:bidi="en-US"/>
          </w:rPr>
          <w:t>verejnezakazky@sik-sro.cz</w:t>
        </w:r>
      </w:hyperlink>
    </w:p>
    <w:p w:rsidR="00EA0FE2" w:rsidRDefault="002E7C63">
      <w:pPr>
        <w:pStyle w:val="Bodytext40"/>
        <w:framePr w:w="10286" w:h="11076" w:hRule="exact" w:wrap="none" w:vAnchor="page" w:hAnchor="page" w:x="874" w:y="5354"/>
        <w:shd w:val="clear" w:color="auto" w:fill="auto"/>
        <w:spacing w:line="226" w:lineRule="exact"/>
        <w:ind w:left="280" w:firstLine="0"/>
        <w:jc w:val="left"/>
      </w:pPr>
      <w:r>
        <w:t>ID datové schránky: z8p2bgb</w:t>
      </w:r>
    </w:p>
    <w:p w:rsidR="00EA0FE2" w:rsidRDefault="002E7C63">
      <w:pPr>
        <w:pStyle w:val="Bodytext40"/>
        <w:framePr w:w="10286" w:h="11076" w:hRule="exact" w:wrap="none" w:vAnchor="page" w:hAnchor="page" w:x="874" w:y="5354"/>
        <w:shd w:val="clear" w:color="auto" w:fill="auto"/>
        <w:spacing w:line="226" w:lineRule="exact"/>
        <w:ind w:left="280" w:firstLine="0"/>
        <w:jc w:val="left"/>
      </w:pPr>
      <w:r>
        <w:t>Rozsah zmocnění:</w:t>
      </w:r>
    </w:p>
    <w:p w:rsidR="00EA0FE2" w:rsidRDefault="002E7C63">
      <w:pPr>
        <w:pStyle w:val="Bodytext40"/>
        <w:framePr w:w="10286" w:h="11076" w:hRule="exact" w:wrap="none" w:vAnchor="page" w:hAnchor="page" w:x="874" w:y="5354"/>
        <w:shd w:val="clear" w:color="auto" w:fill="auto"/>
        <w:spacing w:after="216" w:line="226" w:lineRule="exact"/>
        <w:ind w:left="280" w:firstLine="0"/>
        <w:jc w:val="both"/>
      </w:pPr>
      <w:r>
        <w:t>Osoba zastupující zadavatele dle § 43 zákona je zmocněna na základě smlouvy příkazní a plné moci k zastupování zadavatele při provádění úkonů podle zákona souvisejících s předmětným zadávacím řízením, s výjimkou provedení výběru dodavatele, vyloučení účastníka zadávacího řízení, zrušení zadávacího řízení, nebo rozhodnutí o námitkách. Na výše uvedené adrese sídla smluvního zástupce zadavatele je zároveň i kontaktní místo, na které lze zaslat žádost o vysvětlení zadávací dokumentace a kam je třeba doručit nabídky.</w:t>
      </w:r>
    </w:p>
    <w:p w:rsidR="00EA0FE2" w:rsidRDefault="002E7C63">
      <w:pPr>
        <w:pStyle w:val="Bodytext50"/>
        <w:framePr w:w="10286" w:h="11076" w:hRule="exact" w:wrap="none" w:vAnchor="page" w:hAnchor="page" w:x="874" w:y="5354"/>
        <w:numPr>
          <w:ilvl w:val="0"/>
          <w:numId w:val="1"/>
        </w:numPr>
        <w:shd w:val="clear" w:color="auto" w:fill="auto"/>
        <w:tabs>
          <w:tab w:val="left" w:pos="1001"/>
        </w:tabs>
        <w:spacing w:before="0" w:line="230" w:lineRule="exact"/>
        <w:ind w:left="280" w:firstLine="360"/>
        <w:jc w:val="both"/>
      </w:pPr>
      <w:r>
        <w:t>Údaje o přístupu k zadávací dokumentaci</w:t>
      </w:r>
    </w:p>
    <w:p w:rsidR="00EA0FE2" w:rsidRDefault="002E7C63">
      <w:pPr>
        <w:pStyle w:val="Bodytext40"/>
        <w:framePr w:w="10286" w:h="11076" w:hRule="exact" w:wrap="none" w:vAnchor="page" w:hAnchor="page" w:x="874" w:y="5354"/>
        <w:shd w:val="clear" w:color="auto" w:fill="auto"/>
        <w:spacing w:after="220" w:line="230" w:lineRule="exact"/>
        <w:ind w:left="280" w:firstLine="360"/>
        <w:jc w:val="both"/>
      </w:pPr>
      <w:r>
        <w:t>Zadávací dokumentace, jakožto soubor zadávacích podmínek stanovených a dodavatelům poskytnutých v podrobnostech nezbytných pro účast dodavatele v zadávacím řízení, je v kompletním rozsahu včetně příloh dle Podrobného výčtu součástí zadávací dokumentace na str. 2 a 3 dokumentu „Zadávací dokumentace" uveřejněna na profilu zadavatele po celou Ih</w:t>
      </w:r>
      <w:r w:rsidR="00F05FF6">
        <w:t>ů</w:t>
      </w:r>
      <w:r>
        <w:t>tu pro podání nabídek. Adresa profilu zadavatele Hudební divadlo v Karlině, kde jsou uveřejněny veškeré dokumenty určující zadávací podmínky, je uvedena v čl. 1) odst. a) této výzvy.</w:t>
      </w:r>
    </w:p>
    <w:p w:rsidR="00EA0FE2" w:rsidRDefault="002E7C63">
      <w:pPr>
        <w:pStyle w:val="Bodytext50"/>
        <w:framePr w:w="10286" w:h="11076" w:hRule="exact" w:wrap="none" w:vAnchor="page" w:hAnchor="page" w:x="874" w:y="5354"/>
        <w:numPr>
          <w:ilvl w:val="0"/>
          <w:numId w:val="1"/>
        </w:numPr>
        <w:shd w:val="clear" w:color="auto" w:fill="auto"/>
        <w:tabs>
          <w:tab w:val="left" w:pos="1001"/>
        </w:tabs>
        <w:spacing w:before="0" w:line="230" w:lineRule="exact"/>
        <w:ind w:left="280" w:firstLine="360"/>
        <w:jc w:val="both"/>
      </w:pPr>
      <w:r>
        <w:t>Lhůta pro podání a pro otevírání nabídek</w:t>
      </w:r>
    </w:p>
    <w:p w:rsidR="00EA0FE2" w:rsidRDefault="002E7C63">
      <w:pPr>
        <w:pStyle w:val="Bodytext40"/>
        <w:framePr w:w="10286" w:h="11076" w:hRule="exact" w:wrap="none" w:vAnchor="page" w:hAnchor="page" w:x="874" w:y="5354"/>
        <w:shd w:val="clear" w:color="auto" w:fill="auto"/>
        <w:spacing w:after="224" w:line="230" w:lineRule="exact"/>
        <w:ind w:left="280" w:firstLine="360"/>
        <w:jc w:val="left"/>
      </w:pPr>
      <w:r>
        <w:t xml:space="preserve">Lhůta pro podání nabídek končí v 15:00 </w:t>
      </w:r>
      <w:r>
        <w:rPr>
          <w:rStyle w:val="Bodytext4Bold"/>
        </w:rPr>
        <w:t xml:space="preserve">hod. dne </w:t>
      </w:r>
      <w:r>
        <w:t xml:space="preserve">15. 05. 2018. Otevírání obálek s nabídkami se uskuteční dne 15. 05. 2018 </w:t>
      </w:r>
      <w:r>
        <w:rPr>
          <w:rStyle w:val="Bodytext4Bold"/>
        </w:rPr>
        <w:t xml:space="preserve">od </w:t>
      </w:r>
      <w:r>
        <w:t xml:space="preserve">15:01 </w:t>
      </w:r>
      <w:r>
        <w:rPr>
          <w:rStyle w:val="Bodytext4Bold"/>
        </w:rPr>
        <w:t xml:space="preserve">hod. </w:t>
      </w:r>
      <w:r>
        <w:t>v zasedací místnosti ředitelství divadla v 1. patře budovy sídla zadavatele na adrese Hudební divadlo v Karlině, Křižíkova 10, 186 00 Praha 8 - Karlín.</w:t>
      </w:r>
    </w:p>
    <w:p w:rsidR="00EA0FE2" w:rsidRDefault="002E7C63">
      <w:pPr>
        <w:pStyle w:val="Bodytext50"/>
        <w:framePr w:w="10286" w:h="11076" w:hRule="exact" w:wrap="none" w:vAnchor="page" w:hAnchor="page" w:x="874" w:y="5354"/>
        <w:numPr>
          <w:ilvl w:val="0"/>
          <w:numId w:val="1"/>
        </w:numPr>
        <w:shd w:val="clear" w:color="auto" w:fill="auto"/>
        <w:tabs>
          <w:tab w:val="left" w:pos="1001"/>
        </w:tabs>
        <w:spacing w:before="0" w:line="226" w:lineRule="exact"/>
        <w:ind w:left="280" w:firstLine="360"/>
        <w:jc w:val="both"/>
      </w:pPr>
      <w:r>
        <w:t>Způsob podání nabídek a informace o tom, v jakém jazyce mohou být podány</w:t>
      </w:r>
    </w:p>
    <w:p w:rsidR="00EA0FE2" w:rsidRDefault="002E7C63">
      <w:pPr>
        <w:pStyle w:val="Bodytext40"/>
        <w:framePr w:w="10286" w:h="11076" w:hRule="exact" w:wrap="none" w:vAnchor="page" w:hAnchor="page" w:x="874" w:y="5354"/>
        <w:shd w:val="clear" w:color="auto" w:fill="auto"/>
        <w:spacing w:line="226" w:lineRule="exact"/>
        <w:ind w:left="280" w:firstLine="360"/>
        <w:jc w:val="both"/>
      </w:pPr>
      <w:r>
        <w:t>Podání nabídky upravuje ustanovení § 107 zákona. Nabídka musí být podána v českém jazyce. Nabídka se podává písemně v listinné podobě způsobem dle § 107 odst. 1 a 2 zákona. Nabídka v listinné podobě musí být doručena v řádně uzavřené obálce označené názvem veřejné zakázky. Dodavatel může podat v zadávacím řízení jen jednu nabídku. Dodavatel, který podal nabídku v zadávacím řízení, nesmí být současně osobou, jejímž prostřednictvím jiný dodavatel v tomto zadávacím řízení prokazuje kvalifikaci. Dodavatel podává nabídku ve lhůtě pro podání nabídek. Pokud nebude nabídka smluvnímu zástupci zadavatele dle čl. 1. odst. b) této výzvy doručena ve lhůtě pro podání nabídek dle čl. 3. této výzvy nebo nebude doručena způsobem stanoveným v zadávací dokumentaci, nepovažuje se za podanou a v průběhu zadávacího řízení se k ní nepřihlíží. Dobou podání nabídky se rozumí potvrzená doba převzetí zásilky smluvním zástupcem zadavatele dle čl. 1. odst. b) této výzvy.</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20"/>
        <w:framePr w:wrap="none" w:vAnchor="page" w:hAnchor="page" w:x="10042" w:y="629"/>
        <w:shd w:val="clear" w:color="auto" w:fill="auto"/>
        <w:spacing w:line="168" w:lineRule="exact"/>
        <w:jc w:val="left"/>
      </w:pPr>
      <w:r>
        <w:lastRenderedPageBreak/>
        <w:t>Stránka 2 z 3</w:t>
      </w:r>
    </w:p>
    <w:p w:rsidR="00EA0FE2" w:rsidRDefault="002E7C63">
      <w:pPr>
        <w:pStyle w:val="Bodytext40"/>
        <w:framePr w:w="10037" w:h="14752" w:hRule="exact" w:wrap="none" w:vAnchor="page" w:hAnchor="page" w:x="999" w:y="1054"/>
        <w:shd w:val="clear" w:color="auto" w:fill="auto"/>
        <w:spacing w:after="224" w:line="230" w:lineRule="exact"/>
        <w:ind w:firstLine="420"/>
        <w:jc w:val="both"/>
      </w:pPr>
      <w:r>
        <w:t xml:space="preserve">Nabídky možno podávat na adresu zástupce zadavatele v řízení S.I.K., spol. s r. o., Paříkova 354/5, 190 00 Praha </w:t>
      </w:r>
      <w:r>
        <w:rPr>
          <w:rStyle w:val="Bodytext410pt"/>
        </w:rPr>
        <w:t xml:space="preserve">9 </w:t>
      </w:r>
      <w:r>
        <w:t>- Vysočany, doporučeně poštou nebo osobně každý pracovní den lhůty pro podání nabídky v době od 10:00 hod. do 12:00 hod. Poslední den lhůty pro podání nabídek dne 15. 05. 2018 se nabídky podávají od 10:00 hod. do 12:00 hod. opět na adresu zástupce zadavatele v řízení S.I.K., spol. s r.o., Paříkova 354/5, 190 00 Praha 9 - Vysočany, a od 14:00 hod. do 15:00 hod. pouze do místa otevírání obálek s nabídkami, tzn. do zasedací místnosti ředitelství HDK v 1. patře budovy sídla zadavatele na adrese Hudební divadlo v Karlině, Křižíkova 10, 186 00 Praha 8 - Karlín.</w:t>
      </w:r>
    </w:p>
    <w:p w:rsidR="00EA0FE2" w:rsidRDefault="002E7C63">
      <w:pPr>
        <w:pStyle w:val="Bodytext50"/>
        <w:framePr w:w="10037" w:h="14752" w:hRule="exact" w:wrap="none" w:vAnchor="page" w:hAnchor="page" w:x="999" w:y="1054"/>
        <w:numPr>
          <w:ilvl w:val="0"/>
          <w:numId w:val="1"/>
        </w:numPr>
        <w:shd w:val="clear" w:color="auto" w:fill="auto"/>
        <w:tabs>
          <w:tab w:val="left" w:pos="797"/>
        </w:tabs>
        <w:spacing w:before="0" w:line="226" w:lineRule="exact"/>
        <w:ind w:firstLine="420"/>
        <w:jc w:val="both"/>
      </w:pPr>
      <w:r>
        <w:t>Požadavky na prokázání kvalifikace včetně požadovaných dokladů</w:t>
      </w:r>
    </w:p>
    <w:p w:rsidR="00EA0FE2" w:rsidRDefault="002E7C63">
      <w:pPr>
        <w:pStyle w:val="Bodytext40"/>
        <w:framePr w:w="10037" w:h="14752" w:hRule="exact" w:wrap="none" w:vAnchor="page" w:hAnchor="page" w:x="999" w:y="1054"/>
        <w:shd w:val="clear" w:color="auto" w:fill="auto"/>
        <w:spacing w:after="216" w:line="226" w:lineRule="exact"/>
        <w:ind w:firstLine="420"/>
        <w:jc w:val="left"/>
      </w:pPr>
      <w:r>
        <w:t>Kvalifikovaným dodavatelem k plnění této podlimitní veřejné zakázky na dodávky, zadávané ve zjednodušeném podlimitním řízení, je v souladu s § 53 odst. 4 zákona dodavatel, který prokáže splnění: základní způsobilosti podle § 74 zákona, profesní způsobilosti podle § 77 odst. 1 zákona, technické kvalifikace podle § 79 odst. 2 písm. b) a k) zákona.</w:t>
      </w:r>
    </w:p>
    <w:p w:rsidR="00EA0FE2" w:rsidRDefault="002E7C63">
      <w:pPr>
        <w:pStyle w:val="Bodytext40"/>
        <w:framePr w:w="10037" w:h="14752" w:hRule="exact" w:wrap="none" w:vAnchor="page" w:hAnchor="page" w:x="999" w:y="1054"/>
        <w:numPr>
          <w:ilvl w:val="1"/>
          <w:numId w:val="1"/>
        </w:numPr>
        <w:shd w:val="clear" w:color="auto" w:fill="auto"/>
        <w:tabs>
          <w:tab w:val="left" w:pos="901"/>
        </w:tabs>
        <w:spacing w:line="230" w:lineRule="exact"/>
        <w:ind w:firstLine="420"/>
        <w:jc w:val="both"/>
      </w:pPr>
      <w:r>
        <w:t>Základní způsobilost:</w:t>
      </w:r>
    </w:p>
    <w:p w:rsidR="00EA0FE2" w:rsidRDefault="002E7C63">
      <w:pPr>
        <w:pStyle w:val="Bodytext40"/>
        <w:framePr w:w="10037" w:h="14752" w:hRule="exact" w:wrap="none" w:vAnchor="page" w:hAnchor="page" w:x="999" w:y="1054"/>
        <w:numPr>
          <w:ilvl w:val="2"/>
          <w:numId w:val="1"/>
        </w:numPr>
        <w:shd w:val="clear" w:color="auto" w:fill="auto"/>
        <w:tabs>
          <w:tab w:val="left" w:pos="1113"/>
        </w:tabs>
        <w:spacing w:line="230" w:lineRule="exact"/>
        <w:ind w:firstLine="420"/>
        <w:jc w:val="both"/>
      </w:pPr>
      <w:r>
        <w:t>Způsobilým podle § 74 odst. 1 zákona není dodavatel, který</w:t>
      </w:r>
    </w:p>
    <w:p w:rsidR="00EA0FE2" w:rsidRDefault="002E7C63">
      <w:pPr>
        <w:pStyle w:val="Bodytext40"/>
        <w:framePr w:w="10037" w:h="14752" w:hRule="exact" w:wrap="none" w:vAnchor="page" w:hAnchor="page" w:x="999" w:y="1054"/>
        <w:numPr>
          <w:ilvl w:val="0"/>
          <w:numId w:val="4"/>
        </w:numPr>
        <w:shd w:val="clear" w:color="auto" w:fill="auto"/>
        <w:tabs>
          <w:tab w:val="left" w:pos="797"/>
        </w:tabs>
        <w:spacing w:line="230" w:lineRule="exact"/>
        <w:ind w:left="780"/>
        <w:jc w:val="left"/>
      </w:pPr>
      <w:r>
        <w:t>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rsidR="00EA0FE2" w:rsidRDefault="002E7C63">
      <w:pPr>
        <w:pStyle w:val="Bodytext40"/>
        <w:framePr w:w="10037" w:h="14752" w:hRule="exact" w:wrap="none" w:vAnchor="page" w:hAnchor="page" w:x="999" w:y="1054"/>
        <w:numPr>
          <w:ilvl w:val="0"/>
          <w:numId w:val="4"/>
        </w:numPr>
        <w:shd w:val="clear" w:color="auto" w:fill="auto"/>
        <w:tabs>
          <w:tab w:val="left" w:pos="797"/>
        </w:tabs>
        <w:spacing w:line="230" w:lineRule="exact"/>
        <w:ind w:firstLine="420"/>
        <w:jc w:val="both"/>
      </w:pPr>
      <w:r>
        <w:t>má v České republice nebo v zemi svého sídla v evidenci daní zachycen splatný daňový nedoplatek,</w:t>
      </w:r>
    </w:p>
    <w:p w:rsidR="00EA0FE2" w:rsidRDefault="002E7C63">
      <w:pPr>
        <w:pStyle w:val="Bodytext40"/>
        <w:framePr w:w="10037" w:h="14752" w:hRule="exact" w:wrap="none" w:vAnchor="page" w:hAnchor="page" w:x="999" w:y="1054"/>
        <w:numPr>
          <w:ilvl w:val="0"/>
          <w:numId w:val="4"/>
        </w:numPr>
        <w:shd w:val="clear" w:color="auto" w:fill="auto"/>
        <w:tabs>
          <w:tab w:val="left" w:pos="797"/>
        </w:tabs>
        <w:spacing w:line="230" w:lineRule="exact"/>
        <w:ind w:left="780"/>
        <w:jc w:val="left"/>
      </w:pPr>
      <w:r>
        <w:t>má v České republice nebo v zemi svého sídla splatný nedoplatek na pojistném nebo na penále na veřejné zdravotní pojištění,</w:t>
      </w:r>
    </w:p>
    <w:p w:rsidR="00EA0FE2" w:rsidRDefault="002E7C63">
      <w:pPr>
        <w:pStyle w:val="Bodytext40"/>
        <w:framePr w:w="10037" w:h="14752" w:hRule="exact" w:wrap="none" w:vAnchor="page" w:hAnchor="page" w:x="999" w:y="1054"/>
        <w:numPr>
          <w:ilvl w:val="0"/>
          <w:numId w:val="4"/>
        </w:numPr>
        <w:shd w:val="clear" w:color="auto" w:fill="auto"/>
        <w:tabs>
          <w:tab w:val="left" w:pos="797"/>
        </w:tabs>
        <w:spacing w:line="226" w:lineRule="exact"/>
        <w:ind w:left="780"/>
        <w:jc w:val="left"/>
      </w:pPr>
      <w:r>
        <w:t>má v České republice nebo v zemi svého sídla splatný nedoplatek na pojistném nebo na penále na sociální zabezpečení a příspěvku na státní politiku zaměstnanosti,</w:t>
      </w:r>
    </w:p>
    <w:p w:rsidR="00EA0FE2" w:rsidRDefault="002E7C63">
      <w:pPr>
        <w:pStyle w:val="Bodytext40"/>
        <w:framePr w:w="10037" w:h="14752" w:hRule="exact" w:wrap="none" w:vAnchor="page" w:hAnchor="page" w:x="999" w:y="1054"/>
        <w:numPr>
          <w:ilvl w:val="0"/>
          <w:numId w:val="4"/>
        </w:numPr>
        <w:shd w:val="clear" w:color="auto" w:fill="auto"/>
        <w:tabs>
          <w:tab w:val="left" w:pos="797"/>
        </w:tabs>
        <w:spacing w:after="224" w:line="230" w:lineRule="exact"/>
        <w:ind w:left="780"/>
        <w:jc w:val="left"/>
      </w:pPr>
      <w:r>
        <w:t>je v likvidaci, proti němuž bylo vydáno rozhodnutí o úpadku, vůči němuž byla nařízena nucená správa podle jiného právního předpisu nebo v obdobné situaci podle právního řádu země sídla dodavatele.</w:t>
      </w:r>
    </w:p>
    <w:p w:rsidR="00EA0FE2" w:rsidRDefault="002E7C63">
      <w:pPr>
        <w:pStyle w:val="Bodytext40"/>
        <w:framePr w:w="10037" w:h="14752" w:hRule="exact" w:wrap="none" w:vAnchor="page" w:hAnchor="page" w:x="999" w:y="1054"/>
        <w:shd w:val="clear" w:color="auto" w:fill="auto"/>
        <w:spacing w:line="226" w:lineRule="exact"/>
        <w:ind w:firstLine="420"/>
        <w:jc w:val="both"/>
      </w:pPr>
      <w:r>
        <w:t>Je-li dodavatelem právnická osoba, musí podmínku podle § 74, odst. 1 písm. a) zákona splňovat tato právnická osoba a zároveň každý člen statutárního orgánu. Je-li členem statutárního orgánu dodavatele právnická osoba, musí podmínku podle § 74, odst. 1 písm. a) zákona splňovat</w:t>
      </w:r>
    </w:p>
    <w:p w:rsidR="00EA0FE2" w:rsidRDefault="002E7C63">
      <w:pPr>
        <w:pStyle w:val="Bodytext40"/>
        <w:framePr w:w="10037" w:h="14752" w:hRule="exact" w:wrap="none" w:vAnchor="page" w:hAnchor="page" w:x="999" w:y="1054"/>
        <w:numPr>
          <w:ilvl w:val="0"/>
          <w:numId w:val="5"/>
        </w:numPr>
        <w:shd w:val="clear" w:color="auto" w:fill="auto"/>
        <w:tabs>
          <w:tab w:val="left" w:pos="797"/>
        </w:tabs>
        <w:spacing w:line="226" w:lineRule="exact"/>
        <w:ind w:firstLine="420"/>
        <w:jc w:val="both"/>
      </w:pPr>
      <w:r>
        <w:t>tato právnická osoba,</w:t>
      </w:r>
    </w:p>
    <w:p w:rsidR="00EA0FE2" w:rsidRDefault="002E7C63">
      <w:pPr>
        <w:pStyle w:val="Bodytext40"/>
        <w:framePr w:w="10037" w:h="14752" w:hRule="exact" w:wrap="none" w:vAnchor="page" w:hAnchor="page" w:x="999" w:y="1054"/>
        <w:numPr>
          <w:ilvl w:val="0"/>
          <w:numId w:val="5"/>
        </w:numPr>
        <w:shd w:val="clear" w:color="auto" w:fill="auto"/>
        <w:tabs>
          <w:tab w:val="left" w:pos="797"/>
        </w:tabs>
        <w:spacing w:line="226" w:lineRule="exact"/>
        <w:ind w:firstLine="420"/>
        <w:jc w:val="both"/>
      </w:pPr>
      <w:r>
        <w:t>každý člen statutárního orgánu této právnické osoby a</w:t>
      </w:r>
    </w:p>
    <w:p w:rsidR="00EA0FE2" w:rsidRDefault="002E7C63">
      <w:pPr>
        <w:pStyle w:val="Bodytext40"/>
        <w:framePr w:w="10037" w:h="14752" w:hRule="exact" w:wrap="none" w:vAnchor="page" w:hAnchor="page" w:x="999" w:y="1054"/>
        <w:numPr>
          <w:ilvl w:val="0"/>
          <w:numId w:val="5"/>
        </w:numPr>
        <w:shd w:val="clear" w:color="auto" w:fill="auto"/>
        <w:tabs>
          <w:tab w:val="left" w:pos="797"/>
        </w:tabs>
        <w:spacing w:line="226" w:lineRule="exact"/>
        <w:ind w:firstLine="420"/>
        <w:jc w:val="both"/>
      </w:pPr>
      <w:r>
        <w:t>osoba zastupující tuto právnickou osobu v statutárním orgánu dodavatele.</w:t>
      </w:r>
    </w:p>
    <w:p w:rsidR="00EA0FE2" w:rsidRDefault="002E7C63">
      <w:pPr>
        <w:pStyle w:val="Bodytext40"/>
        <w:framePr w:w="10037" w:h="14752" w:hRule="exact" w:wrap="none" w:vAnchor="page" w:hAnchor="page" w:x="999" w:y="1054"/>
        <w:shd w:val="clear" w:color="auto" w:fill="auto"/>
        <w:spacing w:line="226" w:lineRule="exact"/>
        <w:ind w:firstLine="420"/>
        <w:jc w:val="both"/>
      </w:pPr>
      <w:r>
        <w:t>Účastní-li se zadávacího řízení pobočka závodu</w:t>
      </w:r>
    </w:p>
    <w:p w:rsidR="00EA0FE2" w:rsidRDefault="002E7C63">
      <w:pPr>
        <w:pStyle w:val="Bodytext40"/>
        <w:framePr w:w="10037" w:h="14752" w:hRule="exact" w:wrap="none" w:vAnchor="page" w:hAnchor="page" w:x="999" w:y="1054"/>
        <w:numPr>
          <w:ilvl w:val="0"/>
          <w:numId w:val="6"/>
        </w:numPr>
        <w:shd w:val="clear" w:color="auto" w:fill="auto"/>
        <w:tabs>
          <w:tab w:val="left" w:pos="797"/>
        </w:tabs>
        <w:spacing w:line="226" w:lineRule="exact"/>
        <w:ind w:left="780"/>
        <w:jc w:val="left"/>
      </w:pPr>
      <w:r>
        <w:t>zahraniční právnické osoby, musí podmínku podle § 74, odst. 1, písm. a) zákona splňovat tato právnická osoba a vedoucí pobočky závodu,</w:t>
      </w:r>
    </w:p>
    <w:p w:rsidR="00EA0FE2" w:rsidRDefault="002E7C63">
      <w:pPr>
        <w:pStyle w:val="Bodytext40"/>
        <w:framePr w:w="10037" w:h="14752" w:hRule="exact" w:wrap="none" w:vAnchor="page" w:hAnchor="page" w:x="999" w:y="1054"/>
        <w:numPr>
          <w:ilvl w:val="0"/>
          <w:numId w:val="6"/>
        </w:numPr>
        <w:shd w:val="clear" w:color="auto" w:fill="auto"/>
        <w:tabs>
          <w:tab w:val="left" w:pos="797"/>
        </w:tabs>
        <w:spacing w:after="220" w:line="226" w:lineRule="exact"/>
        <w:ind w:left="780"/>
        <w:jc w:val="left"/>
      </w:pPr>
      <w:r>
        <w:t>české právnické osoby, musí podmínku podle odstavce § 74, odst. 1, písm. a) zákona splňovat osoby uvedené v § 74, odst. 2 zákona a vedoucí pobočky závodu.</w:t>
      </w:r>
    </w:p>
    <w:p w:rsidR="00EA0FE2" w:rsidRDefault="002E7C63">
      <w:pPr>
        <w:pStyle w:val="Bodytext40"/>
        <w:framePr w:w="10037" w:h="14752" w:hRule="exact" w:wrap="none" w:vAnchor="page" w:hAnchor="page" w:x="999" w:y="1054"/>
        <w:numPr>
          <w:ilvl w:val="2"/>
          <w:numId w:val="1"/>
        </w:numPr>
        <w:shd w:val="clear" w:color="auto" w:fill="auto"/>
        <w:tabs>
          <w:tab w:val="left" w:pos="1113"/>
        </w:tabs>
        <w:spacing w:line="226" w:lineRule="exact"/>
        <w:ind w:firstLine="420"/>
        <w:jc w:val="both"/>
      </w:pPr>
      <w:r>
        <w:t>Prokazování základní způsobilosti</w:t>
      </w:r>
    </w:p>
    <w:p w:rsidR="00EA0FE2" w:rsidRDefault="002E7C63">
      <w:pPr>
        <w:pStyle w:val="Bodytext40"/>
        <w:framePr w:w="10037" w:h="14752" w:hRule="exact" w:wrap="none" w:vAnchor="page" w:hAnchor="page" w:x="999" w:y="1054"/>
        <w:shd w:val="clear" w:color="auto" w:fill="auto"/>
        <w:spacing w:line="226" w:lineRule="exact"/>
        <w:ind w:firstLine="420"/>
        <w:jc w:val="both"/>
      </w:pPr>
      <w:r>
        <w:t>Dodavatel prokazuje splnění podmínek základní způsobilosti ve vztahu k České republice předložením</w:t>
      </w:r>
    </w:p>
    <w:p w:rsidR="00EA0FE2" w:rsidRDefault="002E7C63">
      <w:pPr>
        <w:pStyle w:val="Bodytext40"/>
        <w:framePr w:w="10037" w:h="14752" w:hRule="exact" w:wrap="none" w:vAnchor="page" w:hAnchor="page" w:x="999" w:y="1054"/>
        <w:numPr>
          <w:ilvl w:val="0"/>
          <w:numId w:val="7"/>
        </w:numPr>
        <w:shd w:val="clear" w:color="auto" w:fill="auto"/>
        <w:tabs>
          <w:tab w:val="left" w:pos="797"/>
        </w:tabs>
        <w:spacing w:line="226" w:lineRule="exact"/>
        <w:ind w:firstLine="420"/>
        <w:jc w:val="both"/>
      </w:pPr>
      <w:r>
        <w:t>výpisu z evidence Rejstříku trestů ve vztahu k § 74 odst. 1 písm. a) zákona,</w:t>
      </w:r>
    </w:p>
    <w:p w:rsidR="00EA0FE2" w:rsidRDefault="002E7C63">
      <w:pPr>
        <w:pStyle w:val="Bodytext40"/>
        <w:framePr w:w="10037" w:h="14752" w:hRule="exact" w:wrap="none" w:vAnchor="page" w:hAnchor="page" w:x="999" w:y="1054"/>
        <w:numPr>
          <w:ilvl w:val="0"/>
          <w:numId w:val="7"/>
        </w:numPr>
        <w:shd w:val="clear" w:color="auto" w:fill="auto"/>
        <w:tabs>
          <w:tab w:val="left" w:pos="797"/>
        </w:tabs>
        <w:spacing w:line="226" w:lineRule="exact"/>
        <w:ind w:firstLine="420"/>
        <w:jc w:val="both"/>
      </w:pPr>
      <w:r>
        <w:t>potvrzení příslušného finančního úřadu ve vztahu k § 74 odst. 1 písm. b) zákona,</w:t>
      </w:r>
    </w:p>
    <w:p w:rsidR="00EA0FE2" w:rsidRDefault="002E7C63">
      <w:pPr>
        <w:pStyle w:val="Bodytext40"/>
        <w:framePr w:w="10037" w:h="14752" w:hRule="exact" w:wrap="none" w:vAnchor="page" w:hAnchor="page" w:x="999" w:y="1054"/>
        <w:numPr>
          <w:ilvl w:val="0"/>
          <w:numId w:val="7"/>
        </w:numPr>
        <w:shd w:val="clear" w:color="auto" w:fill="auto"/>
        <w:tabs>
          <w:tab w:val="left" w:pos="797"/>
        </w:tabs>
        <w:spacing w:line="226" w:lineRule="exact"/>
        <w:ind w:firstLine="420"/>
        <w:jc w:val="both"/>
      </w:pPr>
      <w:r>
        <w:t>písemného čestného prohlášení ve vztahu ke spotřební dani ve vztahu k § 74 odst. 1 písm. b) zákona,</w:t>
      </w:r>
    </w:p>
    <w:p w:rsidR="00EA0FE2" w:rsidRDefault="002E7C63">
      <w:pPr>
        <w:pStyle w:val="Bodytext40"/>
        <w:framePr w:w="10037" w:h="14752" w:hRule="exact" w:wrap="none" w:vAnchor="page" w:hAnchor="page" w:x="999" w:y="1054"/>
        <w:numPr>
          <w:ilvl w:val="0"/>
          <w:numId w:val="7"/>
        </w:numPr>
        <w:shd w:val="clear" w:color="auto" w:fill="auto"/>
        <w:tabs>
          <w:tab w:val="left" w:pos="797"/>
        </w:tabs>
        <w:spacing w:line="226" w:lineRule="exact"/>
        <w:ind w:firstLine="420"/>
        <w:jc w:val="both"/>
      </w:pPr>
      <w:r>
        <w:t>písemného čestného prohlášení ve vztahu k § 74 odst. 1 písm. c) zákona,</w:t>
      </w:r>
    </w:p>
    <w:p w:rsidR="00EA0FE2" w:rsidRDefault="002E7C63">
      <w:pPr>
        <w:pStyle w:val="Bodytext40"/>
        <w:framePr w:w="10037" w:h="14752" w:hRule="exact" w:wrap="none" w:vAnchor="page" w:hAnchor="page" w:x="999" w:y="1054"/>
        <w:numPr>
          <w:ilvl w:val="0"/>
          <w:numId w:val="7"/>
        </w:numPr>
        <w:shd w:val="clear" w:color="auto" w:fill="auto"/>
        <w:tabs>
          <w:tab w:val="left" w:pos="797"/>
        </w:tabs>
        <w:spacing w:line="226" w:lineRule="exact"/>
        <w:ind w:firstLine="420"/>
        <w:jc w:val="both"/>
      </w:pPr>
      <w:r>
        <w:t>potvrzení příslušné okresní správy sociálního zabezpečení ve vztahu k § 74 odst. 1 písm. d) zákona,</w:t>
      </w:r>
    </w:p>
    <w:p w:rsidR="00EA0FE2" w:rsidRDefault="002E7C63">
      <w:pPr>
        <w:pStyle w:val="Bodytext40"/>
        <w:framePr w:w="10037" w:h="14752" w:hRule="exact" w:wrap="none" w:vAnchor="page" w:hAnchor="page" w:x="999" w:y="1054"/>
        <w:numPr>
          <w:ilvl w:val="0"/>
          <w:numId w:val="7"/>
        </w:numPr>
        <w:shd w:val="clear" w:color="auto" w:fill="auto"/>
        <w:tabs>
          <w:tab w:val="left" w:pos="797"/>
        </w:tabs>
        <w:spacing w:after="220" w:line="226" w:lineRule="exact"/>
        <w:ind w:left="780"/>
        <w:jc w:val="left"/>
      </w:pPr>
      <w:r>
        <w:t>výpisu z obchodního rejstříku, nebo předložením písemného čestného prohlášení v případě, že není v obchodním rejstříku zapsán, ve vztahu k § 74 odst. 1 písm. e) zákona.</w:t>
      </w:r>
    </w:p>
    <w:p w:rsidR="00EA0FE2" w:rsidRDefault="002E7C63">
      <w:pPr>
        <w:pStyle w:val="Bodytext40"/>
        <w:framePr w:w="10037" w:h="14752" w:hRule="exact" w:wrap="none" w:vAnchor="page" w:hAnchor="page" w:x="999" w:y="1054"/>
        <w:numPr>
          <w:ilvl w:val="1"/>
          <w:numId w:val="1"/>
        </w:numPr>
        <w:shd w:val="clear" w:color="auto" w:fill="auto"/>
        <w:tabs>
          <w:tab w:val="left" w:pos="1113"/>
        </w:tabs>
        <w:spacing w:line="226" w:lineRule="exact"/>
        <w:ind w:firstLine="420"/>
        <w:jc w:val="both"/>
      </w:pPr>
      <w:r>
        <w:t>Profesní způsobilost:</w:t>
      </w:r>
    </w:p>
    <w:p w:rsidR="00EA0FE2" w:rsidRDefault="002E7C63">
      <w:pPr>
        <w:pStyle w:val="Bodytext40"/>
        <w:framePr w:w="10037" w:h="14752" w:hRule="exact" w:wrap="none" w:vAnchor="page" w:hAnchor="page" w:x="999" w:y="1054"/>
        <w:shd w:val="clear" w:color="auto" w:fill="auto"/>
        <w:spacing w:line="226" w:lineRule="exact"/>
        <w:ind w:firstLine="420"/>
        <w:jc w:val="both"/>
      </w:pPr>
      <w:r>
        <w:t>Dodavatel prokazuje podle § 77 odst. 1 zákona splnění profesní způsobilosti ve vztahu k České republice předložením výpisu z obchodního rejstříku nebo jiné obdobné evidence, pokud jiný právní předpis zápis do takové evidence vyžaduje.</w:t>
      </w:r>
    </w:p>
    <w:p w:rsidR="00EA0FE2" w:rsidRDefault="002E7C63">
      <w:pPr>
        <w:pStyle w:val="Bodytext40"/>
        <w:framePr w:w="10037" w:h="14752" w:hRule="exact" w:wrap="none" w:vAnchor="page" w:hAnchor="page" w:x="999" w:y="1054"/>
        <w:shd w:val="clear" w:color="auto" w:fill="auto"/>
        <w:spacing w:after="216" w:line="221" w:lineRule="exact"/>
        <w:ind w:firstLine="420"/>
        <w:jc w:val="both"/>
      </w:pPr>
      <w:r>
        <w:t>Doklady k prokázání splnění profesní způsobilosti dodavatel nemusí předložit, pokud právní předpisy v zemi jeho sídla obdobnou profesní způsobilost nevyžadují.</w:t>
      </w:r>
    </w:p>
    <w:p w:rsidR="00EA0FE2" w:rsidRDefault="002E7C63">
      <w:pPr>
        <w:pStyle w:val="Bodytext40"/>
        <w:framePr w:w="10037" w:h="14752" w:hRule="exact" w:wrap="none" w:vAnchor="page" w:hAnchor="page" w:x="999" w:y="1054"/>
        <w:numPr>
          <w:ilvl w:val="1"/>
          <w:numId w:val="1"/>
        </w:numPr>
        <w:shd w:val="clear" w:color="auto" w:fill="auto"/>
        <w:tabs>
          <w:tab w:val="left" w:pos="891"/>
        </w:tabs>
        <w:spacing w:line="226" w:lineRule="exact"/>
        <w:ind w:firstLine="420"/>
        <w:jc w:val="both"/>
      </w:pPr>
      <w:r>
        <w:t>Technická kvalifikace:</w:t>
      </w:r>
    </w:p>
    <w:p w:rsidR="00EA0FE2" w:rsidRDefault="002E7C63">
      <w:pPr>
        <w:pStyle w:val="Bodytext40"/>
        <w:framePr w:w="10037" w:h="14752" w:hRule="exact" w:wrap="none" w:vAnchor="page" w:hAnchor="page" w:x="999" w:y="1054"/>
        <w:shd w:val="clear" w:color="auto" w:fill="auto"/>
        <w:spacing w:line="226" w:lineRule="exact"/>
        <w:ind w:firstLine="420"/>
        <w:jc w:val="both"/>
      </w:pPr>
      <w:r>
        <w:t>5.3.1. Technická kvalifikace dle § 79 odst. 2 písm. b) zákona:</w:t>
      </w:r>
    </w:p>
    <w:p w:rsidR="00EA0FE2" w:rsidRDefault="002E7C63">
      <w:pPr>
        <w:pStyle w:val="Bodytext40"/>
        <w:framePr w:w="10037" w:h="14752" w:hRule="exact" w:wrap="none" w:vAnchor="page" w:hAnchor="page" w:x="999" w:y="1054"/>
        <w:shd w:val="clear" w:color="auto" w:fill="auto"/>
        <w:spacing w:line="226" w:lineRule="exact"/>
        <w:ind w:firstLine="420"/>
        <w:jc w:val="both"/>
      </w:pPr>
      <w:r>
        <w:t>K prokázání kritéria technické kvalifikace dle § 79 odst. 2 písm. b) zákona zadavatel požaduje seznam významných dodávek poskytnutých za poslední 3 roky před zahájením zadávacího řízení včetně uvedení ceny a doby jejich poskytnutí a identifikace objednatele.</w:t>
      </w:r>
    </w:p>
    <w:p w:rsidR="00EA0FE2" w:rsidRDefault="002E7C63">
      <w:pPr>
        <w:pStyle w:val="Bodytext40"/>
        <w:framePr w:w="10037" w:h="14752" w:hRule="exact" w:wrap="none" w:vAnchor="page" w:hAnchor="page" w:x="999" w:y="1054"/>
        <w:shd w:val="clear" w:color="auto" w:fill="auto"/>
        <w:spacing w:line="226" w:lineRule="exact"/>
        <w:ind w:firstLine="420"/>
        <w:jc w:val="both"/>
      </w:pPr>
      <w:r>
        <w:t>K prokázání splnění kritéria technické kvalifikace dle § 79 odst. 2 písm. b) zákona zadavatel požaduje předložit seznam alespoň 1 významné dodávky obdobného charakteru a rozsahu, jejímž předmětem byla výroba</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20"/>
        <w:framePr w:w="10046" w:h="197" w:hRule="exact" w:wrap="none" w:vAnchor="page" w:hAnchor="page" w:x="1092" w:y="1425"/>
        <w:shd w:val="clear" w:color="auto" w:fill="auto"/>
        <w:spacing w:line="168" w:lineRule="exact"/>
      </w:pPr>
      <w:r>
        <w:lastRenderedPageBreak/>
        <w:t>Stránka 3 z 3</w:t>
      </w:r>
    </w:p>
    <w:p w:rsidR="00EA0FE2" w:rsidRDefault="002E7C63">
      <w:pPr>
        <w:pStyle w:val="Bodytext40"/>
        <w:framePr w:w="10368" w:h="12919" w:hRule="exact" w:wrap="none" w:vAnchor="page" w:hAnchor="page" w:x="770" w:y="1864"/>
        <w:shd w:val="clear" w:color="auto" w:fill="auto"/>
        <w:spacing w:after="220" w:line="226" w:lineRule="exact"/>
        <w:ind w:left="360" w:firstLine="0"/>
        <w:jc w:val="both"/>
      </w:pPr>
      <w:r>
        <w:t>a dodávky tiskovin pro jakéhokoliv objednatele o celkovém finančním objemu této referenční zakázky ve výši minimálně 600.000,- Kč bez DPH za 12 po sobě jdoucích kalendářních měsíců v případě průběžného plnění či o celkovém finančním objemu této referenční zakázky ve výši minimálně 250.000,- Kč bez DPH v případě jednorázového plnění (dodávky).</w:t>
      </w:r>
    </w:p>
    <w:p w:rsidR="00EA0FE2" w:rsidRDefault="002E7C63">
      <w:pPr>
        <w:pStyle w:val="Bodytext40"/>
        <w:framePr w:w="10368" w:h="12919" w:hRule="exact" w:wrap="none" w:vAnchor="page" w:hAnchor="page" w:x="770" w:y="1864"/>
        <w:numPr>
          <w:ilvl w:val="1"/>
          <w:numId w:val="1"/>
        </w:numPr>
        <w:shd w:val="clear" w:color="auto" w:fill="auto"/>
        <w:tabs>
          <w:tab w:val="left" w:pos="1182"/>
        </w:tabs>
        <w:spacing w:line="226" w:lineRule="exact"/>
        <w:ind w:left="360" w:firstLine="380"/>
        <w:jc w:val="both"/>
      </w:pPr>
      <w:r>
        <w:t>Technická kvalifikace dle § 79 odst. 2 písm. k) zákona:</w:t>
      </w:r>
    </w:p>
    <w:p w:rsidR="00EA0FE2" w:rsidRDefault="002E7C63">
      <w:pPr>
        <w:pStyle w:val="Bodytext40"/>
        <w:framePr w:w="10368" w:h="12919" w:hRule="exact" w:wrap="none" w:vAnchor="page" w:hAnchor="page" w:x="770" w:y="1864"/>
        <w:shd w:val="clear" w:color="auto" w:fill="auto"/>
        <w:spacing w:line="226" w:lineRule="exact"/>
        <w:ind w:left="360" w:firstLine="380"/>
        <w:jc w:val="both"/>
      </w:pPr>
      <w:r>
        <w:t>K prokázání kritéria technické kvalifikace dle § 79 odst. 2 písm. k) zákona zadavatel požaduje vzorky výrobků určených k dodání.</w:t>
      </w:r>
    </w:p>
    <w:p w:rsidR="00EA0FE2" w:rsidRDefault="002E7C63">
      <w:pPr>
        <w:pStyle w:val="Bodytext40"/>
        <w:framePr w:w="10368" w:h="12919" w:hRule="exact" w:wrap="none" w:vAnchor="page" w:hAnchor="page" w:x="770" w:y="1864"/>
        <w:shd w:val="clear" w:color="auto" w:fill="auto"/>
        <w:spacing w:line="226" w:lineRule="exact"/>
        <w:ind w:left="360" w:firstLine="380"/>
        <w:jc w:val="both"/>
      </w:pPr>
      <w:r>
        <w:t xml:space="preserve">K prokázání splnění kritéria technické kvalifikace dle § 79 odst. 2 písm. k) zákona, tedy k prokázání technických zdrojů nezbytných pro plnění veřejné zakázky v odpovídající kvalitě, zadavatel požaduje předložit vzorek jedné tiskoviny obdobného charakteru, </w:t>
      </w:r>
      <w:r>
        <w:rPr>
          <w:rStyle w:val="Bodytext4Bold"/>
        </w:rPr>
        <w:t xml:space="preserve">jako je jeden ze zadávaných programů </w:t>
      </w:r>
      <w:r>
        <w:t>dle pol. 1 až 4 Formuláře nabídkové ceny s uvedením, o který druh tiskoviny dle Formuláře nabídkové ceny se jedná (vzorek jedné obdobné tiskoviny dle položek 1 až 4 Formuláře). Minimální úroveň pro splnění tohoto kritéria technické kvalifikace je dána technickými podmínkami veřejné zakázky, stanovenými pro zvolený druh tiskoviny (programu) dle pol. 1 až 4 Formuláře nabídkové ceny.</w:t>
      </w:r>
    </w:p>
    <w:p w:rsidR="00EA0FE2" w:rsidRDefault="002E7C63">
      <w:pPr>
        <w:pStyle w:val="Bodytext40"/>
        <w:framePr w:w="10368" w:h="12919" w:hRule="exact" w:wrap="none" w:vAnchor="page" w:hAnchor="page" w:x="770" w:y="1864"/>
        <w:shd w:val="clear" w:color="auto" w:fill="auto"/>
        <w:spacing w:after="216" w:line="226" w:lineRule="exact"/>
        <w:ind w:left="360" w:firstLine="380"/>
        <w:jc w:val="both"/>
      </w:pPr>
      <w:r>
        <w:t xml:space="preserve">Dále pak k prokázání splnění kritéria technické kvalifikace dle § 79 odst. 2 písm. k) zákona, tedy k prokázání technických zdrojů nezbytných pro plnění veřejné zakázky v odpovídající kvalitě, zadavatel požaduje předložit vzorek jedné tiskoviny obdobného charakteru, </w:t>
      </w:r>
      <w:r>
        <w:rPr>
          <w:rStyle w:val="Bodytext4Bold"/>
        </w:rPr>
        <w:t xml:space="preserve">jako je jeden ze zadávaných vkladů do programu </w:t>
      </w:r>
      <w:r>
        <w:t>dle pol. 5 až 9 Formuláře nabídkové ceny s uvedením, o který druh tiskoviny dle Formuláře nabídkové ceny se jedná (vzorek jedné obdobné tiskoviny dle položek 5 až 9 Formuláře). Minimální úroveň pro splnění tohoto kritéria technické kvalifikace je dána technickými podmínkami veřejné zakázky, stanovenými pro zvolený druh tiskoviny (vklad do programu) dle pol. 5 až 9 Formuláře nabídkové ceny.</w:t>
      </w:r>
    </w:p>
    <w:p w:rsidR="00EA0FE2" w:rsidRDefault="002E7C63">
      <w:pPr>
        <w:pStyle w:val="Bodytext40"/>
        <w:framePr w:w="10368" w:h="12919" w:hRule="exact" w:wrap="none" w:vAnchor="page" w:hAnchor="page" w:x="770" w:y="1864"/>
        <w:numPr>
          <w:ilvl w:val="1"/>
          <w:numId w:val="1"/>
        </w:numPr>
        <w:shd w:val="clear" w:color="auto" w:fill="auto"/>
        <w:tabs>
          <w:tab w:val="left" w:pos="1182"/>
        </w:tabs>
        <w:spacing w:line="230" w:lineRule="exact"/>
        <w:ind w:left="360" w:firstLine="380"/>
        <w:jc w:val="both"/>
      </w:pPr>
      <w:r>
        <w:t>Doklady o kvalifikaci</w:t>
      </w:r>
    </w:p>
    <w:p w:rsidR="00EA0FE2" w:rsidRDefault="002E7C63">
      <w:pPr>
        <w:pStyle w:val="Bodytext40"/>
        <w:framePr w:w="10368" w:h="12919" w:hRule="exact" w:wrap="none" w:vAnchor="page" w:hAnchor="page" w:x="770" w:y="1864"/>
        <w:shd w:val="clear" w:color="auto" w:fill="auto"/>
        <w:spacing w:after="220" w:line="230" w:lineRule="exact"/>
        <w:ind w:left="360" w:firstLine="380"/>
        <w:jc w:val="both"/>
      </w:pPr>
      <w:r>
        <w:t xml:space="preserve">Doklady o kvalifikaci </w:t>
      </w:r>
      <w:r>
        <w:rPr>
          <w:rStyle w:val="Bodytext41"/>
        </w:rPr>
        <w:t>ve zjednodušeném podlimitním řízení</w:t>
      </w:r>
      <w:r>
        <w:t xml:space="preserve"> předkládají dodavatelé v nabídkách v kopiích a </w:t>
      </w:r>
      <w:r>
        <w:rPr>
          <w:rStyle w:val="Bodytext4Bold"/>
        </w:rPr>
        <w:t xml:space="preserve">mohou je nahradit čestným prohlášením </w:t>
      </w:r>
      <w:r>
        <w:t xml:space="preserve">nebo jednotným evropským osvědčením pro veřejné zakázky podle § 87 zákona. Zadavatel si může v průběhu zadávacího řízení vyžádat předložení originálů nebo úředně ověřených kopií dokladů o kvalifikaci. </w:t>
      </w:r>
      <w:r>
        <w:rPr>
          <w:rStyle w:val="Bodytext4Bold"/>
        </w:rPr>
        <w:t xml:space="preserve">Před uzavřením smlouvy si zadavatel od vybraného dodavatele vyžádá předložení originálů nebo ověřených kopií dokladů o kvalifikaci, pokud již nebyly v zadávacím řízení předloženy. </w:t>
      </w:r>
      <w:r>
        <w:t>Doklady prokazující základní způsobilost podle § 74 a profesní způsobilost podle § 77 odst. 1 zákona musí prokazovat splnění požadovaného kritéria způsobilosti nejpozději v době 3 měsíce přede dnem podání nabídky.</w:t>
      </w:r>
    </w:p>
    <w:p w:rsidR="00EA0FE2" w:rsidRDefault="002E7C63">
      <w:pPr>
        <w:pStyle w:val="Bodytext50"/>
        <w:framePr w:w="10368" w:h="12919" w:hRule="exact" w:wrap="none" w:vAnchor="page" w:hAnchor="page" w:x="770" w:y="1864"/>
        <w:numPr>
          <w:ilvl w:val="0"/>
          <w:numId w:val="1"/>
        </w:numPr>
        <w:shd w:val="clear" w:color="auto" w:fill="auto"/>
        <w:tabs>
          <w:tab w:val="left" w:pos="1139"/>
        </w:tabs>
        <w:spacing w:before="0" w:line="230" w:lineRule="exact"/>
        <w:ind w:left="360" w:firstLine="380"/>
        <w:jc w:val="both"/>
      </w:pPr>
      <w:r>
        <w:t>Pravidla pro hodnocení nabídek podle § 115</w:t>
      </w:r>
    </w:p>
    <w:p w:rsidR="00EA0FE2" w:rsidRDefault="002E7C63">
      <w:pPr>
        <w:pStyle w:val="Bodytext40"/>
        <w:framePr w:w="10368" w:h="12919" w:hRule="exact" w:wrap="none" w:vAnchor="page" w:hAnchor="page" w:x="770" w:y="1864"/>
        <w:shd w:val="clear" w:color="auto" w:fill="auto"/>
        <w:spacing w:line="230" w:lineRule="exact"/>
        <w:ind w:left="360" w:firstLine="380"/>
        <w:jc w:val="both"/>
      </w:pPr>
      <w:r>
        <w:t>Nabídky budou hodnoceny podle ekonomické výhodnosti pouze na základě nejnižší nabídkové ceny. Pověřená komise stanoví pořadí úspěšnosti jednotlivých nabídek tak, že jako nejúspěšnější (1. v pořadí) bude vyhodnocena nabídka s nejnižší nabídkovou cenou bez DPH. To znamená, že jediné hodnotící kritérium nejnižší nabídková cena má váhu 100 %.</w:t>
      </w:r>
    </w:p>
    <w:p w:rsidR="00EA0FE2" w:rsidRDefault="002E7C63">
      <w:pPr>
        <w:pStyle w:val="Bodytext40"/>
        <w:framePr w:w="10368" w:h="12919" w:hRule="exact" w:wrap="none" w:vAnchor="page" w:hAnchor="page" w:x="770" w:y="1864"/>
        <w:shd w:val="clear" w:color="auto" w:fill="auto"/>
        <w:spacing w:line="230" w:lineRule="exact"/>
        <w:ind w:left="360" w:firstLine="380"/>
        <w:jc w:val="both"/>
      </w:pPr>
      <w:r>
        <w:t>Nabídky budou nejdříve vyhodnoceny podle ekonomické výhodnosti pouze na základě nejnižší nabídkové ceny. Posouzení splnění podmínek účasti v zadávacím řízení pak bude následně provedeno v souladu s § 39 odst. 4 zákona u první nabídky v pořadí (u první ekonomicky nejvýhodnější nabídky).</w:t>
      </w:r>
    </w:p>
    <w:p w:rsidR="00EA0FE2" w:rsidRDefault="002E7C63">
      <w:pPr>
        <w:pStyle w:val="Bodytext40"/>
        <w:framePr w:w="10368" w:h="12919" w:hRule="exact" w:wrap="none" w:vAnchor="page" w:hAnchor="page" w:x="770" w:y="1864"/>
        <w:shd w:val="clear" w:color="auto" w:fill="auto"/>
        <w:spacing w:line="230" w:lineRule="exact"/>
        <w:ind w:left="360" w:firstLine="380"/>
        <w:jc w:val="both"/>
      </w:pPr>
      <w:r>
        <w:t>V případě, že nabídková cena, která je předmětem hodnocení, bude u dvou nebo více účastníků zadávacího řízení shodná, bude pro určení pořadí těchto nabídek se shodnou nabídkovou cenu rozhodující datum a čas podání těchto nabídek, kdy dříve podaná nabídka bude v pořadí úspěšnosti nabídek předřazena později podané nabídce.</w:t>
      </w:r>
    </w:p>
    <w:p w:rsidR="00EA0FE2" w:rsidRDefault="002E7C63">
      <w:pPr>
        <w:pStyle w:val="Bodytext40"/>
        <w:framePr w:w="10368" w:h="12919" w:hRule="exact" w:wrap="none" w:vAnchor="page" w:hAnchor="page" w:x="770" w:y="1864"/>
        <w:shd w:val="clear" w:color="auto" w:fill="auto"/>
        <w:spacing w:after="220" w:line="230" w:lineRule="exact"/>
        <w:ind w:left="360" w:firstLine="380"/>
        <w:jc w:val="both"/>
      </w:pPr>
      <w:r>
        <w:t>Účastník zadávacího řízení není oprávněn podmínit navrženou výši nabídkové ceny další podmínkou. Podmínění nebo uvedení rozdílných hodnot výše nabídkové ceny v různých částech nabídky nebo variant nabídkové ceny je důvodem pro vyloučení účastníka zadávacího řízení dle § 48 odst. 2 zákona. Obdobně bude zadavatel postupovat v případě, že dojde k uvedení výše nabídkové ceny v jiné veličině či formě než absolutní částkou v Kč.</w:t>
      </w:r>
    </w:p>
    <w:p w:rsidR="00EA0FE2" w:rsidRDefault="002E7C63">
      <w:pPr>
        <w:pStyle w:val="Bodytext50"/>
        <w:framePr w:w="10368" w:h="12919" w:hRule="exact" w:wrap="none" w:vAnchor="page" w:hAnchor="page" w:x="770" w:y="1864"/>
        <w:numPr>
          <w:ilvl w:val="0"/>
          <w:numId w:val="1"/>
        </w:numPr>
        <w:shd w:val="clear" w:color="auto" w:fill="auto"/>
        <w:tabs>
          <w:tab w:val="left" w:pos="1139"/>
        </w:tabs>
        <w:spacing w:before="0" w:line="230" w:lineRule="exact"/>
        <w:ind w:left="360" w:firstLine="380"/>
        <w:jc w:val="both"/>
      </w:pPr>
      <w:r>
        <w:t>Oznámení o vyloučení účastníka zadávacího řízení a oznámení o výběru dodavatele</w:t>
      </w:r>
    </w:p>
    <w:p w:rsidR="00EA0FE2" w:rsidRDefault="002E7C63">
      <w:pPr>
        <w:pStyle w:val="Bodytext40"/>
        <w:framePr w:w="10368" w:h="12919" w:hRule="exact" w:wrap="none" w:vAnchor="page" w:hAnchor="page" w:x="770" w:y="1864"/>
        <w:shd w:val="clear" w:color="auto" w:fill="auto"/>
        <w:spacing w:line="230" w:lineRule="exact"/>
        <w:ind w:firstLine="0"/>
        <w:jc w:val="right"/>
      </w:pPr>
      <w:r>
        <w:t>Zadavatel v souladu s § 53 odst. 5 zákona si tímto vyhrazuje, že oznámení o vyloučení účastníka</w:t>
      </w:r>
    </w:p>
    <w:p w:rsidR="00EA0FE2" w:rsidRDefault="002E7C63">
      <w:pPr>
        <w:pStyle w:val="Bodytext40"/>
        <w:framePr w:w="10368" w:h="12919" w:hRule="exact" w:wrap="none" w:vAnchor="page" w:hAnchor="page" w:x="770" w:y="1864"/>
        <w:shd w:val="clear" w:color="auto" w:fill="auto"/>
        <w:spacing w:line="230" w:lineRule="exact"/>
        <w:ind w:left="360" w:firstLine="380"/>
        <w:jc w:val="both"/>
      </w:pPr>
      <w:r>
        <w:t>zadávacího řízení nebo oznámení o výběru dodavatele uveřejní na profilu zadavatele Hudební divadlo v</w:t>
      </w:r>
    </w:p>
    <w:p w:rsidR="00EA0FE2" w:rsidRDefault="002E7C63">
      <w:pPr>
        <w:pStyle w:val="Bodytext40"/>
        <w:framePr w:w="10368" w:h="12919" w:hRule="exact" w:wrap="none" w:vAnchor="page" w:hAnchor="page" w:x="770" w:y="1864"/>
        <w:shd w:val="clear" w:color="auto" w:fill="auto"/>
        <w:spacing w:line="230" w:lineRule="exact"/>
        <w:ind w:left="360" w:firstLine="380"/>
        <w:jc w:val="both"/>
      </w:pPr>
      <w:r>
        <w:t xml:space="preserve">Karlině: </w:t>
      </w:r>
      <w:hyperlink r:id="rId10" w:history="1">
        <w:r>
          <w:rPr>
            <w:lang w:val="en-US" w:eastAsia="en-US" w:bidi="en-US"/>
          </w:rPr>
          <w:t>https://uverejnovani.cz/profiles/details/hudebni-divadlo-v-karline/</w:t>
        </w:r>
      </w:hyperlink>
      <w:r>
        <w:rPr>
          <w:lang w:val="en-US" w:eastAsia="en-US" w:bidi="en-US"/>
        </w:rPr>
        <w:t xml:space="preserve">. </w:t>
      </w:r>
      <w:r>
        <w:t>V takovém případě se oznámení</w:t>
      </w:r>
    </w:p>
    <w:p w:rsidR="00EA0FE2" w:rsidRDefault="002E7C63">
      <w:pPr>
        <w:pStyle w:val="Bodytext40"/>
        <w:framePr w:w="10368" w:h="12919" w:hRule="exact" w:wrap="none" w:vAnchor="page" w:hAnchor="page" w:x="770" w:y="1864"/>
        <w:shd w:val="clear" w:color="auto" w:fill="auto"/>
        <w:spacing w:line="230" w:lineRule="exact"/>
        <w:ind w:left="360" w:firstLine="380"/>
        <w:jc w:val="both"/>
      </w:pPr>
      <w:r>
        <w:t>považují za doručená všem účastníkům zadávacího řízení okamžikem jejich uveřejnění.</w:t>
      </w:r>
    </w:p>
    <w:p w:rsidR="00EA0FE2" w:rsidRDefault="002E7C63">
      <w:pPr>
        <w:pStyle w:val="Bodytext40"/>
        <w:framePr w:wrap="none" w:vAnchor="page" w:hAnchor="page" w:x="770" w:y="15415"/>
        <w:shd w:val="clear" w:color="auto" w:fill="auto"/>
        <w:spacing w:line="212" w:lineRule="exact"/>
        <w:ind w:left="360" w:firstLine="0"/>
        <w:jc w:val="both"/>
      </w:pPr>
      <w:r>
        <w:t>Výzvu vypracoval Ing. Jan H á r o v n í k, smluvní zástupce zadavatele dle § 43 zákona</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ing30"/>
        <w:framePr w:w="10368" w:h="808" w:hRule="exact" w:wrap="none" w:vAnchor="page" w:hAnchor="page" w:x="420" w:y="5802"/>
        <w:shd w:val="clear" w:color="auto" w:fill="auto"/>
        <w:ind w:right="740"/>
      </w:pPr>
      <w:bookmarkStart w:id="0" w:name="bookmark1"/>
      <w:r>
        <w:lastRenderedPageBreak/>
        <w:t>ZADÁVACÍ DOKUMENTACE</w:t>
      </w:r>
      <w:bookmarkEnd w:id="0"/>
    </w:p>
    <w:p w:rsidR="00EA0FE2" w:rsidRDefault="002E7C63">
      <w:pPr>
        <w:pStyle w:val="Bodytext70"/>
        <w:framePr w:w="10368" w:h="808" w:hRule="exact" w:wrap="none" w:vAnchor="page" w:hAnchor="page" w:x="420" w:y="5802"/>
        <w:shd w:val="clear" w:color="auto" w:fill="auto"/>
        <w:spacing w:after="0"/>
        <w:ind w:right="200" w:firstLine="0"/>
      </w:pPr>
      <w:r>
        <w:t>PODLIMITNÍ VEŘEJNÉ ZAKÁZKY NA DODÁVKY</w:t>
      </w:r>
    </w:p>
    <w:p w:rsidR="00EA0FE2" w:rsidRDefault="002E7C63">
      <w:pPr>
        <w:pStyle w:val="Bodytext70"/>
        <w:framePr w:w="10368" w:h="1121" w:hRule="exact" w:wrap="none" w:vAnchor="page" w:hAnchor="page" w:x="420" w:y="6881"/>
        <w:shd w:val="clear" w:color="auto" w:fill="auto"/>
        <w:spacing w:after="560"/>
        <w:ind w:right="200" w:firstLine="0"/>
      </w:pPr>
      <w:r>
        <w:rPr>
          <w:rStyle w:val="Bodytext211ptBoldNotItalic"/>
        </w:rPr>
        <w:t>„Výroba a dodávky tiskovin pro HDK“,</w:t>
      </w:r>
    </w:p>
    <w:p w:rsidR="00EA0FE2" w:rsidRDefault="002E7C63">
      <w:pPr>
        <w:pStyle w:val="Bodytext70"/>
        <w:framePr w:w="10368" w:h="1121" w:hRule="exact" w:wrap="none" w:vAnchor="page" w:hAnchor="page" w:x="420" w:y="6881"/>
        <w:shd w:val="clear" w:color="auto" w:fill="auto"/>
        <w:spacing w:after="0" w:line="274" w:lineRule="exact"/>
        <w:ind w:right="200" w:firstLine="0"/>
      </w:pPr>
      <w:r>
        <w:t>zadávané v souladu s § 26 odst. 2 a § 52 písm. a) zákona č. 134/2016 Sb., o zadávání veřejných zakázek,</w:t>
      </w:r>
      <w:r>
        <w:br/>
        <w:t>ve znění pozdějších předpisů (dále jen „zákon"), ve zjednodušeném podlimitním řízení dle § 53 zákona</w:t>
      </w:r>
      <w:r>
        <w:br/>
        <w:t>na základě výzvy k podání nabídky Cj. 548/18 ze dne 24. dubna 2018</w:t>
      </w:r>
    </w:p>
    <w:p w:rsidR="00EA0FE2" w:rsidRDefault="002E7C63">
      <w:pPr>
        <w:pStyle w:val="Bodytext70"/>
        <w:framePr w:w="10368" w:h="328" w:hRule="exact" w:wrap="none" w:vAnchor="page" w:hAnchor="page" w:x="420" w:y="9296"/>
        <w:shd w:val="clear" w:color="auto" w:fill="auto"/>
        <w:spacing w:after="0"/>
        <w:ind w:right="200" w:firstLine="0"/>
      </w:pPr>
      <w:r>
        <w:t>VEŘEJNÝ ZADAVATEL</w:t>
      </w:r>
    </w:p>
    <w:p w:rsidR="00EA0FE2" w:rsidRDefault="002E7C63">
      <w:pPr>
        <w:pStyle w:val="Bodytext80"/>
        <w:framePr w:w="10368" w:h="392" w:hRule="exact" w:wrap="none" w:vAnchor="page" w:hAnchor="page" w:x="420" w:y="9687"/>
        <w:shd w:val="clear" w:color="auto" w:fill="auto"/>
        <w:spacing w:before="0" w:after="0"/>
        <w:ind w:right="740"/>
      </w:pPr>
      <w:r>
        <w:t>Hudební divadlo</w:t>
      </w:r>
    </w:p>
    <w:p w:rsidR="00EA0FE2" w:rsidRDefault="002E7C63">
      <w:pPr>
        <w:pStyle w:val="Heading10"/>
        <w:framePr w:w="10368" w:h="1872" w:hRule="exact" w:wrap="none" w:vAnchor="page" w:hAnchor="page" w:x="420" w:y="9923"/>
        <w:shd w:val="clear" w:color="auto" w:fill="auto"/>
        <w:spacing w:before="0"/>
        <w:ind w:right="740"/>
      </w:pPr>
      <w:bookmarkStart w:id="1" w:name="bookmark2"/>
      <w:r>
        <w:t>Karlín</w:t>
      </w:r>
      <w:bookmarkEnd w:id="1"/>
    </w:p>
    <w:p w:rsidR="00EA0FE2" w:rsidRDefault="002E7C63">
      <w:pPr>
        <w:pStyle w:val="Bodytext30"/>
        <w:framePr w:w="10368" w:h="1872" w:hRule="exact" w:wrap="none" w:vAnchor="page" w:hAnchor="page" w:x="420" w:y="9923"/>
        <w:shd w:val="clear" w:color="auto" w:fill="auto"/>
        <w:spacing w:before="0" w:line="274" w:lineRule="exact"/>
        <w:ind w:right="200"/>
      </w:pPr>
      <w:r>
        <w:t>Hudební divadlo v Karlině</w:t>
      </w:r>
    </w:p>
    <w:p w:rsidR="00EA0FE2" w:rsidRDefault="002E7C63">
      <w:pPr>
        <w:pStyle w:val="Bodytext70"/>
        <w:framePr w:w="10368" w:h="1872" w:hRule="exact" w:wrap="none" w:vAnchor="page" w:hAnchor="page" w:x="420" w:y="9923"/>
        <w:shd w:val="clear" w:color="auto" w:fill="auto"/>
        <w:spacing w:after="0" w:line="274" w:lineRule="exact"/>
        <w:ind w:right="200" w:firstLine="0"/>
      </w:pPr>
      <w:r>
        <w:t>se sídlem Křižíkova 10,186 00 Praha 8 - Karlín</w:t>
      </w:r>
      <w:r>
        <w:br/>
        <w:t>zastoupený Egonem Kulhánkem - ředitelem HDK</w:t>
      </w:r>
      <w:r>
        <w:br/>
        <w:t>IČ: 000 64 335</w:t>
      </w:r>
    </w:p>
    <w:p w:rsidR="00EA0FE2" w:rsidRDefault="002E7C63">
      <w:pPr>
        <w:pStyle w:val="Bodytext70"/>
        <w:framePr w:w="10368" w:h="323" w:hRule="exact" w:wrap="none" w:vAnchor="page" w:hAnchor="page" w:x="420" w:y="12493"/>
        <w:shd w:val="clear" w:color="auto" w:fill="auto"/>
        <w:spacing w:after="0"/>
        <w:ind w:right="200" w:firstLine="0"/>
      </w:pPr>
      <w:r>
        <w:t>SMLUVNÍ ZÁSTUPCE ZADAVATELE</w:t>
      </w:r>
    </w:p>
    <w:p w:rsidR="00EA0FE2" w:rsidRDefault="002E7C63">
      <w:pPr>
        <w:framePr w:wrap="none" w:vAnchor="page" w:hAnchor="page" w:x="5388" w:y="12877"/>
        <w:rPr>
          <w:sz w:val="2"/>
          <w:szCs w:val="2"/>
        </w:rPr>
      </w:pPr>
      <w:r>
        <w:fldChar w:fldCharType="begin"/>
      </w:r>
      <w:r>
        <w:instrText xml:space="preserve"> INCLUDEPICTURE  "C:\\Users\\wagenknechtova\\Desktop\\SMLOUVY SCAN\\media\\image1.jpeg" \* MERGEFORMATINET </w:instrText>
      </w:r>
      <w:r>
        <w:fldChar w:fldCharType="separate"/>
      </w:r>
      <w:r w:rsidR="00F05FF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8.25pt">
            <v:imagedata r:id="rId11" r:href="rId12"/>
          </v:shape>
        </w:pict>
      </w:r>
      <w:r>
        <w:fldChar w:fldCharType="end"/>
      </w:r>
    </w:p>
    <w:p w:rsidR="00EA0FE2" w:rsidRDefault="002E7C63">
      <w:pPr>
        <w:pStyle w:val="Picturecaption0"/>
        <w:framePr w:wrap="none" w:vAnchor="page" w:hAnchor="page" w:x="5623" w:y="13608"/>
        <w:shd w:val="clear" w:color="auto" w:fill="auto"/>
      </w:pPr>
      <w:r>
        <w:t>spo!. s r. o.</w:t>
      </w:r>
    </w:p>
    <w:p w:rsidR="00EA0FE2" w:rsidRDefault="002E7C63">
      <w:pPr>
        <w:pStyle w:val="Bodytext30"/>
        <w:framePr w:w="9350" w:h="1157" w:hRule="exact" w:wrap="none" w:vAnchor="page" w:hAnchor="page" w:x="1279" w:y="13777"/>
        <w:numPr>
          <w:ilvl w:val="0"/>
          <w:numId w:val="8"/>
        </w:numPr>
        <w:shd w:val="clear" w:color="auto" w:fill="auto"/>
        <w:spacing w:before="0" w:line="274" w:lineRule="exact"/>
        <w:ind w:left="3880"/>
        <w:jc w:val="left"/>
      </w:pPr>
      <w:r>
        <w:t>K., spol. s r. o.</w:t>
      </w:r>
    </w:p>
    <w:p w:rsidR="00EA0FE2" w:rsidRDefault="002E7C63">
      <w:pPr>
        <w:pStyle w:val="Bodytext70"/>
        <w:framePr w:w="9350" w:h="1157" w:hRule="exact" w:wrap="none" w:vAnchor="page" w:hAnchor="page" w:x="1279" w:y="13777"/>
        <w:shd w:val="clear" w:color="auto" w:fill="auto"/>
        <w:spacing w:after="0" w:line="274" w:lineRule="exact"/>
        <w:ind w:right="60" w:firstLine="0"/>
      </w:pPr>
      <w:r>
        <w:t>se sídlem Paříkova 354/5,190 00 Praha 9 - Vysočany</w:t>
      </w:r>
      <w:r>
        <w:br/>
        <w:t>zastoupená Ing. Janem Hárovníkem - jednatelem</w:t>
      </w:r>
      <w:r>
        <w:br/>
        <w:t>IČ: 25108433</w:t>
      </w:r>
    </w:p>
    <w:p w:rsidR="00EA0FE2" w:rsidRDefault="002E7C63">
      <w:pPr>
        <w:pStyle w:val="Bodytext70"/>
        <w:framePr w:w="9350" w:h="281" w:hRule="exact" w:wrap="none" w:vAnchor="page" w:hAnchor="page" w:x="1279" w:y="15463"/>
        <w:shd w:val="clear" w:color="auto" w:fill="auto"/>
        <w:spacing w:after="0"/>
        <w:ind w:right="60" w:firstLine="0"/>
      </w:pPr>
      <w:r>
        <w:t>V Praze dne 24. dubna 2018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9763" w:h="379" w:hRule="exact" w:wrap="none" w:vAnchor="page" w:hAnchor="page" w:x="1419" w:y="1140"/>
        <w:shd w:val="clear" w:color="auto" w:fill="auto"/>
      </w:pPr>
      <w:r>
        <w:lastRenderedPageBreak/>
        <w:t>Zadávací dokumentace podlimitní veřejné zakázky na dodávky</w:t>
      </w:r>
    </w:p>
    <w:p w:rsidR="00EA0FE2" w:rsidRDefault="002E7C63">
      <w:pPr>
        <w:pStyle w:val="Headerorfooter30"/>
        <w:framePr w:w="9763" w:h="379" w:hRule="exact" w:wrap="none" w:vAnchor="page" w:hAnchor="page" w:x="1419" w:y="1140"/>
        <w:shd w:val="clear" w:color="auto" w:fill="auto"/>
      </w:pPr>
      <w:r>
        <w:t>„Výroba a dodávky tiskovin pro HDK"</w:t>
      </w:r>
    </w:p>
    <w:p w:rsidR="00EA0FE2" w:rsidRDefault="002E7C63">
      <w:pPr>
        <w:pStyle w:val="Bodytext90"/>
        <w:framePr w:w="9763" w:h="13792" w:hRule="exact" w:wrap="none" w:vAnchor="page" w:hAnchor="page" w:x="1419" w:y="2100"/>
        <w:shd w:val="clear" w:color="auto" w:fill="auto"/>
        <w:ind w:left="20"/>
      </w:pPr>
      <w:r>
        <w:t>PODROBNÝ VÝČET SOUČÁSTÍ ZADÁVACÍ DOKUMENTACE</w:t>
      </w:r>
      <w:r>
        <w:br/>
        <w:t>(Obsah zadávací dokumentace)</w:t>
      </w:r>
    </w:p>
    <w:p w:rsidR="00EA0FE2" w:rsidRDefault="002E7C63">
      <w:pPr>
        <w:pStyle w:val="Bodytext90"/>
        <w:framePr w:w="9763" w:h="13792" w:hRule="exact" w:wrap="none" w:vAnchor="page" w:hAnchor="page" w:x="1419" w:y="2100"/>
        <w:shd w:val="clear" w:color="auto" w:fill="auto"/>
        <w:tabs>
          <w:tab w:val="left" w:leader="underscore" w:pos="7819"/>
        </w:tabs>
        <w:spacing w:after="296"/>
        <w:jc w:val="both"/>
      </w:pPr>
      <w:r>
        <w:rPr>
          <w:rStyle w:val="Bodytext9NotItalic"/>
          <w:b/>
          <w:bCs/>
        </w:rPr>
        <w:tab/>
      </w:r>
      <w:r>
        <w:rPr>
          <w:rStyle w:val="Bodytext91"/>
          <w:b/>
          <w:bCs/>
          <w:i/>
          <w:iCs/>
        </w:rPr>
        <w:t>číslo stránky</w:t>
      </w:r>
    </w:p>
    <w:p w:rsidR="00EA0FE2" w:rsidRDefault="002E7C63">
      <w:pPr>
        <w:pStyle w:val="Obsah3"/>
        <w:framePr w:w="9763" w:h="13792" w:hRule="exact" w:wrap="none" w:vAnchor="page" w:hAnchor="page" w:x="1419" w:y="2100"/>
        <w:shd w:val="clear" w:color="auto" w:fill="auto"/>
        <w:tabs>
          <w:tab w:val="left" w:pos="7080"/>
          <w:tab w:val="left" w:leader="dot" w:pos="8779"/>
        </w:tabs>
        <w:spacing w:before="0"/>
      </w:pPr>
      <w:hyperlink w:anchor="bookmark1" w:tooltip="Current Document">
        <w:r>
          <w:t>Obsah zadávací dokumentace</w:t>
        </w:r>
        <w:r>
          <w:rPr>
            <w:rStyle w:val="TableofcontentsNotItalic"/>
            <w:b/>
            <w:bCs/>
          </w:rPr>
          <w:tab/>
        </w:r>
        <w:r>
          <w:rPr>
            <w:rStyle w:val="TableofcontentsNotItalic"/>
            <w:b/>
            <w:bCs/>
          </w:rPr>
          <w:tab/>
          <w:t xml:space="preserve"> </w:t>
        </w:r>
        <w:r>
          <w:t>02</w:t>
        </w:r>
      </w:hyperlink>
    </w:p>
    <w:p w:rsidR="00EA0FE2" w:rsidRDefault="002E7C63">
      <w:pPr>
        <w:pStyle w:val="Obsah3"/>
        <w:framePr w:w="9763" w:h="13792" w:hRule="exact" w:wrap="none" w:vAnchor="page" w:hAnchor="page" w:x="1419" w:y="2100"/>
        <w:shd w:val="clear" w:color="auto" w:fill="auto"/>
        <w:tabs>
          <w:tab w:val="left" w:pos="7080"/>
          <w:tab w:val="left" w:leader="dot" w:pos="8779"/>
        </w:tabs>
        <w:spacing w:before="0"/>
      </w:pPr>
      <w:r>
        <w:t>PREAMBULE</w:t>
      </w:r>
      <w:r>
        <w:rPr>
          <w:rStyle w:val="TableofcontentsNotItalic"/>
          <w:b/>
          <w:bCs/>
        </w:rPr>
        <w:tab/>
      </w:r>
      <w:r>
        <w:rPr>
          <w:rStyle w:val="TableofcontentsNotItalic"/>
          <w:b/>
          <w:bCs/>
        </w:rPr>
        <w:tab/>
        <w:t xml:space="preserve"> </w:t>
      </w:r>
      <w:r>
        <w:t>03</w:t>
      </w:r>
    </w:p>
    <w:p w:rsidR="00EA0FE2" w:rsidRDefault="002E7C63">
      <w:pPr>
        <w:pStyle w:val="Obsah5"/>
        <w:framePr w:w="9763" w:h="13792" w:hRule="exact" w:wrap="none" w:vAnchor="page" w:hAnchor="page" w:x="1419" w:y="2100"/>
        <w:numPr>
          <w:ilvl w:val="0"/>
          <w:numId w:val="9"/>
        </w:numPr>
        <w:shd w:val="clear" w:color="auto" w:fill="auto"/>
        <w:tabs>
          <w:tab w:val="left" w:pos="429"/>
          <w:tab w:val="center" w:pos="9325"/>
        </w:tabs>
        <w:spacing w:before="0"/>
      </w:pPr>
      <w:hyperlink w:anchor="bookmark3" w:tooltip="Current Document">
        <w:r>
          <w:rPr>
            <w:rStyle w:val="Obsah3Char"/>
            <w:b/>
            <w:bCs/>
            <w:i/>
            <w:iCs/>
          </w:rPr>
          <w:t>Identifikační údaje zadavatele</w:t>
        </w:r>
        <w:r>
          <w:rPr>
            <w:rStyle w:val="TableofcontentsNotItalic"/>
            <w:b/>
            <w:bCs/>
          </w:rPr>
          <w:tab/>
          <w:t xml:space="preserve">  </w:t>
        </w:r>
        <w:r>
          <w:rPr>
            <w:rStyle w:val="Obsah3Char"/>
            <w:b/>
            <w:bCs/>
            <w:i/>
            <w:iCs/>
          </w:rPr>
          <w:t>04</w:t>
        </w:r>
      </w:hyperlink>
    </w:p>
    <w:p w:rsidR="00EA0FE2" w:rsidRDefault="002E7C63">
      <w:pPr>
        <w:pStyle w:val="Obsah5"/>
        <w:framePr w:w="9763" w:h="13792" w:hRule="exact" w:wrap="none" w:vAnchor="page" w:hAnchor="page" w:x="1419" w:y="2100"/>
        <w:numPr>
          <w:ilvl w:val="0"/>
          <w:numId w:val="9"/>
        </w:numPr>
        <w:shd w:val="clear" w:color="auto" w:fill="auto"/>
        <w:tabs>
          <w:tab w:val="left" w:pos="429"/>
          <w:tab w:val="center" w:pos="9325"/>
        </w:tabs>
        <w:spacing w:before="0"/>
      </w:pPr>
      <w:hyperlink w:anchor="bookmark4" w:tooltip="Current Document">
        <w:r>
          <w:rPr>
            <w:rStyle w:val="Obsah3Char"/>
            <w:b/>
            <w:bCs/>
            <w:i/>
            <w:iCs/>
          </w:rPr>
          <w:t>Předmět veřejné zak</w:t>
        </w:r>
        <w:r w:rsidR="00F05FF6">
          <w:rPr>
            <w:rStyle w:val="Obsah3Char"/>
            <w:b/>
            <w:bCs/>
            <w:i/>
            <w:iCs/>
          </w:rPr>
          <w:t>á</w:t>
        </w:r>
        <w:r>
          <w:rPr>
            <w:rStyle w:val="Obsah3Char"/>
            <w:b/>
            <w:bCs/>
            <w:i/>
            <w:iCs/>
          </w:rPr>
          <w:t>zky</w:t>
        </w:r>
        <w:r>
          <w:rPr>
            <w:rStyle w:val="TableofcontentsNotItalic"/>
            <w:b/>
            <w:bCs/>
          </w:rPr>
          <w:tab/>
          <w:t xml:space="preserve">  </w:t>
        </w:r>
        <w:r>
          <w:rPr>
            <w:rStyle w:val="Obsah3Char"/>
            <w:b/>
            <w:bCs/>
            <w:i/>
            <w:iCs/>
          </w:rPr>
          <w:t>04</w:t>
        </w:r>
      </w:hyperlink>
    </w:p>
    <w:p w:rsidR="00EA0FE2" w:rsidRDefault="002E7C63">
      <w:pPr>
        <w:pStyle w:val="Obsah5"/>
        <w:framePr w:w="9763" w:h="13792" w:hRule="exact" w:wrap="none" w:vAnchor="page" w:hAnchor="page" w:x="1419" w:y="2100"/>
        <w:numPr>
          <w:ilvl w:val="0"/>
          <w:numId w:val="9"/>
        </w:numPr>
        <w:shd w:val="clear" w:color="auto" w:fill="auto"/>
        <w:tabs>
          <w:tab w:val="left" w:pos="429"/>
          <w:tab w:val="center" w:pos="9325"/>
        </w:tabs>
        <w:spacing w:before="0"/>
      </w:pPr>
      <w:hyperlink w:anchor="bookmark5" w:tooltip="Current Document">
        <w:r>
          <w:rPr>
            <w:rStyle w:val="Obsah3Char"/>
            <w:b/>
            <w:bCs/>
            <w:i/>
            <w:iCs/>
          </w:rPr>
          <w:t>Předpokládaná hodnota veřejné zakázky</w:t>
        </w:r>
        <w:r>
          <w:rPr>
            <w:rStyle w:val="TableofcontentsNotItalic"/>
            <w:b/>
            <w:bCs/>
          </w:rPr>
          <w:tab/>
          <w:t xml:space="preserve">  </w:t>
        </w:r>
        <w:r>
          <w:rPr>
            <w:rStyle w:val="Obsah3Char"/>
            <w:b/>
            <w:bCs/>
            <w:i/>
            <w:iCs/>
          </w:rPr>
          <w:t>05</w:t>
        </w:r>
      </w:hyperlink>
    </w:p>
    <w:p w:rsidR="00EA0FE2" w:rsidRDefault="002E7C63">
      <w:pPr>
        <w:pStyle w:val="Obsah5"/>
        <w:framePr w:w="9763" w:h="13792" w:hRule="exact" w:wrap="none" w:vAnchor="page" w:hAnchor="page" w:x="1419" w:y="2100"/>
        <w:numPr>
          <w:ilvl w:val="0"/>
          <w:numId w:val="9"/>
        </w:numPr>
        <w:shd w:val="clear" w:color="auto" w:fill="auto"/>
        <w:tabs>
          <w:tab w:val="left" w:pos="429"/>
          <w:tab w:val="center" w:pos="9325"/>
        </w:tabs>
        <w:spacing w:before="0" w:after="260" w:line="212" w:lineRule="exact"/>
      </w:pPr>
      <w:hyperlink w:anchor="bookmark6" w:tooltip="Current Document">
        <w:r>
          <w:rPr>
            <w:rStyle w:val="Obsah3Char"/>
            <w:b/>
            <w:bCs/>
            <w:i/>
            <w:iCs/>
          </w:rPr>
          <w:t>Doba a místo plnění veřejné zakázky</w:t>
        </w:r>
        <w:r>
          <w:rPr>
            <w:rStyle w:val="TableofcontentsNotItalic"/>
            <w:b/>
            <w:bCs/>
          </w:rPr>
          <w:tab/>
          <w:t xml:space="preserve">  </w:t>
        </w:r>
        <w:r>
          <w:rPr>
            <w:rStyle w:val="Obsah3Char"/>
            <w:b/>
            <w:bCs/>
            <w:i/>
            <w:iCs/>
          </w:rPr>
          <w:t>05</w:t>
        </w:r>
      </w:hyperlink>
    </w:p>
    <w:p w:rsidR="00EA0FE2" w:rsidRDefault="002E7C63">
      <w:pPr>
        <w:pStyle w:val="Obsah5"/>
        <w:framePr w:w="9763" w:h="13792" w:hRule="exact" w:wrap="none" w:vAnchor="page" w:hAnchor="page" w:x="1419" w:y="2100"/>
        <w:numPr>
          <w:ilvl w:val="0"/>
          <w:numId w:val="9"/>
        </w:numPr>
        <w:shd w:val="clear" w:color="auto" w:fill="auto"/>
        <w:tabs>
          <w:tab w:val="left" w:pos="429"/>
          <w:tab w:val="center" w:pos="9325"/>
        </w:tabs>
        <w:spacing w:before="0" w:after="53" w:line="212" w:lineRule="exact"/>
      </w:pPr>
      <w:hyperlink w:anchor="bookmark7" w:tooltip="Current Document">
        <w:r>
          <w:rPr>
            <w:rStyle w:val="Obsah3Char"/>
            <w:b/>
            <w:bCs/>
            <w:i/>
            <w:iCs/>
          </w:rPr>
          <w:t>Kvalifikace dodavatelů</w:t>
        </w:r>
        <w:r>
          <w:rPr>
            <w:rStyle w:val="TableofcontentsNotItalic"/>
            <w:b/>
            <w:bCs/>
          </w:rPr>
          <w:tab/>
          <w:t xml:space="preserve">  </w:t>
        </w:r>
        <w:r>
          <w:rPr>
            <w:rStyle w:val="Obsah3Char"/>
            <w:b/>
            <w:bCs/>
            <w:i/>
            <w:iCs/>
          </w:rPr>
          <w:t>05</w:t>
        </w:r>
      </w:hyperlink>
    </w:p>
    <w:p w:rsidR="00EA0FE2" w:rsidRDefault="002E7C63">
      <w:pPr>
        <w:pStyle w:val="Obsah5"/>
        <w:framePr w:w="9763" w:h="13792" w:hRule="exact" w:wrap="none" w:vAnchor="page" w:hAnchor="page" w:x="1419" w:y="2100"/>
        <w:numPr>
          <w:ilvl w:val="0"/>
          <w:numId w:val="9"/>
        </w:numPr>
        <w:shd w:val="clear" w:color="auto" w:fill="auto"/>
        <w:tabs>
          <w:tab w:val="left" w:pos="429"/>
          <w:tab w:val="center" w:pos="9325"/>
        </w:tabs>
        <w:spacing w:before="0" w:line="470" w:lineRule="exact"/>
      </w:pPr>
      <w:hyperlink w:anchor="bookmark8" w:tooltip="Current Document">
        <w:r>
          <w:rPr>
            <w:rStyle w:val="Obsah3Char"/>
            <w:b/>
            <w:bCs/>
            <w:i/>
            <w:iCs/>
          </w:rPr>
          <w:t>Obchodní podmínky a platební podmínky</w:t>
        </w:r>
        <w:r>
          <w:rPr>
            <w:rStyle w:val="TableofcontentsNotItalic"/>
            <w:b/>
            <w:bCs/>
          </w:rPr>
          <w:tab/>
          <w:t xml:space="preserve">  </w:t>
        </w:r>
        <w:r>
          <w:rPr>
            <w:rStyle w:val="Obsah3Char"/>
            <w:b/>
            <w:bCs/>
            <w:i/>
            <w:iCs/>
          </w:rPr>
          <w:t>08</w:t>
        </w:r>
      </w:hyperlink>
    </w:p>
    <w:p w:rsidR="00EA0FE2" w:rsidRDefault="002E7C63">
      <w:pPr>
        <w:pStyle w:val="Obsah5"/>
        <w:framePr w:w="9763" w:h="13792" w:hRule="exact" w:wrap="none" w:vAnchor="page" w:hAnchor="page" w:x="1419" w:y="2100"/>
        <w:numPr>
          <w:ilvl w:val="0"/>
          <w:numId w:val="9"/>
        </w:numPr>
        <w:shd w:val="clear" w:color="auto" w:fill="auto"/>
        <w:tabs>
          <w:tab w:val="left" w:pos="429"/>
          <w:tab w:val="center" w:pos="5542"/>
          <w:tab w:val="center" w:pos="9325"/>
        </w:tabs>
        <w:spacing w:before="0" w:line="470" w:lineRule="exact"/>
      </w:pPr>
      <w:hyperlink w:anchor="bookmark9" w:tooltip="Current Document">
        <w:r>
          <w:rPr>
            <w:rStyle w:val="Obsah3Char"/>
            <w:b/>
            <w:bCs/>
            <w:i/>
            <w:iCs/>
          </w:rPr>
          <w:t>Podmínky, za niž je možno překročit výši nabídkové</w:t>
        </w:r>
        <w:r>
          <w:rPr>
            <w:rStyle w:val="Obsah3Char"/>
            <w:b/>
            <w:bCs/>
            <w:i/>
            <w:iCs/>
          </w:rPr>
          <w:tab/>
          <w:t>ceny</w:t>
        </w:r>
        <w:r>
          <w:rPr>
            <w:rStyle w:val="TableofcontentsNotItalic"/>
            <w:b/>
            <w:bCs/>
          </w:rPr>
          <w:tab/>
          <w:t xml:space="preserve">  </w:t>
        </w:r>
        <w:r>
          <w:rPr>
            <w:rStyle w:val="Obsah3Char"/>
            <w:b/>
            <w:bCs/>
            <w:i/>
            <w:iCs/>
          </w:rPr>
          <w:t>08</w:t>
        </w:r>
      </w:hyperlink>
    </w:p>
    <w:p w:rsidR="00EA0FE2" w:rsidRDefault="002E7C63">
      <w:pPr>
        <w:pStyle w:val="Obsah5"/>
        <w:framePr w:w="9763" w:h="13792" w:hRule="exact" w:wrap="none" w:vAnchor="page" w:hAnchor="page" w:x="1419" w:y="2100"/>
        <w:numPr>
          <w:ilvl w:val="0"/>
          <w:numId w:val="9"/>
        </w:numPr>
        <w:shd w:val="clear" w:color="auto" w:fill="auto"/>
        <w:tabs>
          <w:tab w:val="left" w:pos="429"/>
          <w:tab w:val="center" w:pos="9325"/>
        </w:tabs>
        <w:spacing w:before="0" w:line="470" w:lineRule="exact"/>
      </w:pPr>
      <w:hyperlink w:anchor="bookmark10" w:tooltip="Current Document">
        <w:r>
          <w:rPr>
            <w:rStyle w:val="Obsah3Char"/>
            <w:b/>
            <w:bCs/>
            <w:i/>
            <w:iCs/>
          </w:rPr>
          <w:t>Technické podmínky</w:t>
        </w:r>
        <w:r>
          <w:rPr>
            <w:rStyle w:val="TableofcontentsNotItalic"/>
            <w:b/>
            <w:bCs/>
          </w:rPr>
          <w:tab/>
          <w:t xml:space="preserve">  </w:t>
        </w:r>
        <w:r>
          <w:rPr>
            <w:rStyle w:val="Obsah3Char"/>
            <w:b/>
            <w:bCs/>
            <w:i/>
            <w:iCs/>
          </w:rPr>
          <w:t>08</w:t>
        </w:r>
      </w:hyperlink>
    </w:p>
    <w:p w:rsidR="00EA0FE2" w:rsidRDefault="002E7C63">
      <w:pPr>
        <w:pStyle w:val="Obsah3"/>
        <w:framePr w:w="9763" w:h="13792" w:hRule="exact" w:wrap="none" w:vAnchor="page" w:hAnchor="page" w:x="1419" w:y="2100"/>
        <w:numPr>
          <w:ilvl w:val="0"/>
          <w:numId w:val="9"/>
        </w:numPr>
        <w:shd w:val="clear" w:color="auto" w:fill="auto"/>
        <w:tabs>
          <w:tab w:val="left" w:pos="429"/>
          <w:tab w:val="center" w:pos="9325"/>
        </w:tabs>
        <w:spacing w:before="0" w:line="470" w:lineRule="exact"/>
      </w:pPr>
      <w:r>
        <w:t>Varianty nabídky</w:t>
      </w:r>
      <w:r>
        <w:rPr>
          <w:rStyle w:val="TableofcontentsNotItalic"/>
          <w:b/>
          <w:bCs/>
        </w:rPr>
        <w:tab/>
        <w:t xml:space="preserve">  </w:t>
      </w:r>
      <w:r>
        <w:t>08</w:t>
      </w:r>
    </w:p>
    <w:p w:rsidR="00EA0FE2" w:rsidRDefault="002E7C63">
      <w:pPr>
        <w:pStyle w:val="Obsah5"/>
        <w:framePr w:w="9763" w:h="13792" w:hRule="exact" w:wrap="none" w:vAnchor="page" w:hAnchor="page" w:x="1419" w:y="2100"/>
        <w:numPr>
          <w:ilvl w:val="0"/>
          <w:numId w:val="9"/>
        </w:numPr>
        <w:shd w:val="clear" w:color="auto" w:fill="auto"/>
        <w:tabs>
          <w:tab w:val="left" w:pos="435"/>
          <w:tab w:val="center" w:pos="9325"/>
        </w:tabs>
        <w:spacing w:before="0" w:line="470" w:lineRule="exact"/>
      </w:pPr>
      <w:hyperlink w:anchor="bookmark12" w:tooltip="Current Document">
        <w:r>
          <w:rPr>
            <w:rStyle w:val="Obsah3Char"/>
            <w:b/>
            <w:bCs/>
            <w:i/>
            <w:iCs/>
          </w:rPr>
          <w:t>Rozdělení veřejné zakázky na části</w:t>
        </w:r>
        <w:r>
          <w:rPr>
            <w:rStyle w:val="TableofcontentsNotItalic"/>
            <w:b/>
            <w:bCs/>
          </w:rPr>
          <w:tab/>
          <w:t xml:space="preserve">  </w:t>
        </w:r>
        <w:r>
          <w:rPr>
            <w:rStyle w:val="Obsah3Char"/>
            <w:b/>
            <w:bCs/>
            <w:i/>
            <w:iCs/>
          </w:rPr>
          <w:t>08</w:t>
        </w:r>
      </w:hyperlink>
    </w:p>
    <w:p w:rsidR="00EA0FE2" w:rsidRDefault="002E7C63">
      <w:pPr>
        <w:pStyle w:val="Obsah5"/>
        <w:framePr w:w="9763" w:h="13792" w:hRule="exact" w:wrap="none" w:vAnchor="page" w:hAnchor="page" w:x="1419" w:y="2100"/>
        <w:numPr>
          <w:ilvl w:val="0"/>
          <w:numId w:val="9"/>
        </w:numPr>
        <w:shd w:val="clear" w:color="auto" w:fill="auto"/>
        <w:tabs>
          <w:tab w:val="left" w:pos="435"/>
          <w:tab w:val="center" w:pos="9325"/>
        </w:tabs>
        <w:spacing w:before="0" w:line="470" w:lineRule="exact"/>
      </w:pPr>
      <w:hyperlink w:anchor="bookmark13" w:tooltip="Current Document">
        <w:r>
          <w:rPr>
            <w:rStyle w:val="Obsah3Char"/>
            <w:b/>
            <w:bCs/>
            <w:i/>
            <w:iCs/>
          </w:rPr>
          <w:t>Požadavky na způsob zpracování nabídkové ceny</w:t>
        </w:r>
        <w:r>
          <w:rPr>
            <w:rStyle w:val="TableofcontentsNotItalic"/>
            <w:b/>
            <w:bCs/>
          </w:rPr>
          <w:tab/>
          <w:t xml:space="preserve">  </w:t>
        </w:r>
        <w:r>
          <w:rPr>
            <w:rStyle w:val="Obsah3Char"/>
            <w:b/>
            <w:bCs/>
            <w:i/>
            <w:iCs/>
          </w:rPr>
          <w:t>08</w:t>
        </w:r>
      </w:hyperlink>
    </w:p>
    <w:p w:rsidR="00EA0FE2" w:rsidRDefault="002E7C63">
      <w:pPr>
        <w:pStyle w:val="Obsah3"/>
        <w:framePr w:w="9763" w:h="13792" w:hRule="exact" w:wrap="none" w:vAnchor="page" w:hAnchor="page" w:x="1419" w:y="2100"/>
        <w:numPr>
          <w:ilvl w:val="0"/>
          <w:numId w:val="9"/>
        </w:numPr>
        <w:shd w:val="clear" w:color="auto" w:fill="auto"/>
        <w:tabs>
          <w:tab w:val="left" w:pos="435"/>
        </w:tabs>
        <w:spacing w:before="0" w:line="470" w:lineRule="exact"/>
      </w:pPr>
      <w:r>
        <w:t>Podmínky sestavení a podání nabídek, doporučený způsob</w:t>
      </w:r>
    </w:p>
    <w:p w:rsidR="00EA0FE2" w:rsidRDefault="002E7C63">
      <w:pPr>
        <w:pStyle w:val="Obsah3"/>
        <w:framePr w:w="9763" w:h="13792" w:hRule="exact" w:wrap="none" w:vAnchor="page" w:hAnchor="page" w:x="1419" w:y="2100"/>
        <w:shd w:val="clear" w:color="auto" w:fill="auto"/>
        <w:tabs>
          <w:tab w:val="center" w:pos="9325"/>
        </w:tabs>
        <w:spacing w:before="0" w:line="461" w:lineRule="exact"/>
        <w:ind w:left="440"/>
      </w:pPr>
      <w:r>
        <w:t>zpracování nabídky</w:t>
      </w:r>
      <w:r>
        <w:rPr>
          <w:rStyle w:val="TableofcontentsNotItalic"/>
          <w:b/>
          <w:bCs/>
        </w:rPr>
        <w:tab/>
        <w:t xml:space="preserve">  </w:t>
      </w:r>
      <w:r>
        <w:t>08</w:t>
      </w:r>
    </w:p>
    <w:p w:rsidR="00EA0FE2" w:rsidRDefault="002E7C63">
      <w:pPr>
        <w:pStyle w:val="Obsah5"/>
        <w:framePr w:w="9763" w:h="13792" w:hRule="exact" w:wrap="none" w:vAnchor="page" w:hAnchor="page" w:x="1419" w:y="2100"/>
        <w:numPr>
          <w:ilvl w:val="0"/>
          <w:numId w:val="9"/>
        </w:numPr>
        <w:shd w:val="clear" w:color="auto" w:fill="auto"/>
        <w:tabs>
          <w:tab w:val="left" w:pos="435"/>
          <w:tab w:val="center" w:pos="9325"/>
        </w:tabs>
        <w:spacing w:before="0" w:line="461" w:lineRule="exact"/>
      </w:pPr>
      <w:hyperlink w:anchor="bookmark15" w:tooltip="Current Document">
        <w:r>
          <w:rPr>
            <w:rStyle w:val="Obsah3Char"/>
            <w:b/>
            <w:bCs/>
            <w:i/>
            <w:iCs/>
          </w:rPr>
          <w:t>Jistota</w:t>
        </w:r>
        <w:r>
          <w:rPr>
            <w:rStyle w:val="TableofcontentsNotItalic"/>
            <w:b/>
            <w:bCs/>
          </w:rPr>
          <w:tab/>
          <w:t xml:space="preserve">  </w:t>
        </w:r>
        <w:r>
          <w:rPr>
            <w:rStyle w:val="Obsah3Char"/>
            <w:b/>
            <w:bCs/>
            <w:i/>
            <w:iCs/>
          </w:rPr>
          <w:t>10</w:t>
        </w:r>
      </w:hyperlink>
    </w:p>
    <w:p w:rsidR="00EA0FE2" w:rsidRDefault="002E7C63">
      <w:pPr>
        <w:pStyle w:val="Obsah5"/>
        <w:framePr w:w="9763" w:h="13792" w:hRule="exact" w:wrap="none" w:vAnchor="page" w:hAnchor="page" w:x="1419" w:y="2100"/>
        <w:numPr>
          <w:ilvl w:val="0"/>
          <w:numId w:val="9"/>
        </w:numPr>
        <w:shd w:val="clear" w:color="auto" w:fill="auto"/>
        <w:tabs>
          <w:tab w:val="left" w:pos="435"/>
          <w:tab w:val="center" w:pos="5535"/>
          <w:tab w:val="center" w:pos="9325"/>
        </w:tabs>
        <w:spacing w:before="0" w:line="461" w:lineRule="exact"/>
      </w:pPr>
      <w:hyperlink w:anchor="bookmark16" w:tooltip="Current Document">
        <w:r>
          <w:rPr>
            <w:rStyle w:val="Obsah3Char"/>
            <w:b/>
            <w:bCs/>
            <w:i/>
            <w:iCs/>
          </w:rPr>
          <w:t>Vysvětlení zadávací dokumentace a prohlídka místa</w:t>
        </w:r>
        <w:r>
          <w:rPr>
            <w:rStyle w:val="Obsah3Char"/>
            <w:b/>
            <w:bCs/>
            <w:i/>
            <w:iCs/>
          </w:rPr>
          <w:tab/>
          <w:t>plnění</w:t>
        </w:r>
        <w:r>
          <w:rPr>
            <w:rStyle w:val="TableofcontentsNotItalic"/>
            <w:b/>
            <w:bCs/>
          </w:rPr>
          <w:tab/>
          <w:t xml:space="preserve">  </w:t>
        </w:r>
        <w:r>
          <w:rPr>
            <w:rStyle w:val="Obsah3Char"/>
            <w:b/>
            <w:bCs/>
            <w:i/>
            <w:iCs/>
          </w:rPr>
          <w:t>10</w:t>
        </w:r>
      </w:hyperlink>
    </w:p>
    <w:p w:rsidR="00EA0FE2" w:rsidRDefault="002E7C63">
      <w:pPr>
        <w:pStyle w:val="Obsah5"/>
        <w:framePr w:w="9763" w:h="13792" w:hRule="exact" w:wrap="none" w:vAnchor="page" w:hAnchor="page" w:x="1419" w:y="2100"/>
        <w:numPr>
          <w:ilvl w:val="0"/>
          <w:numId w:val="9"/>
        </w:numPr>
        <w:shd w:val="clear" w:color="auto" w:fill="auto"/>
        <w:tabs>
          <w:tab w:val="left" w:pos="435"/>
          <w:tab w:val="center" w:pos="9325"/>
        </w:tabs>
        <w:spacing w:before="0" w:line="461" w:lineRule="exact"/>
      </w:pPr>
      <w:hyperlink w:anchor="bookmark17" w:tooltip="Current Document">
        <w:r>
          <w:rPr>
            <w:rStyle w:val="Obsah3Char"/>
            <w:b/>
            <w:bCs/>
            <w:i/>
            <w:iCs/>
          </w:rPr>
          <w:t>Lhůta a místo pro podání nabídek, otevírání obálek</w:t>
        </w:r>
        <w:r>
          <w:rPr>
            <w:rStyle w:val="TableofcontentsNotItalic"/>
            <w:b/>
            <w:bCs/>
          </w:rPr>
          <w:tab/>
          <w:t xml:space="preserve">  </w:t>
        </w:r>
        <w:r>
          <w:rPr>
            <w:rStyle w:val="Obsah3Char"/>
            <w:b/>
            <w:bCs/>
            <w:i/>
            <w:iCs/>
          </w:rPr>
          <w:t>10</w:t>
        </w:r>
      </w:hyperlink>
    </w:p>
    <w:p w:rsidR="00EA0FE2" w:rsidRDefault="002E7C63">
      <w:pPr>
        <w:pStyle w:val="Obsah3"/>
        <w:framePr w:w="9763" w:h="13792" w:hRule="exact" w:wrap="none" w:vAnchor="page" w:hAnchor="page" w:x="1419" w:y="2100"/>
        <w:numPr>
          <w:ilvl w:val="0"/>
          <w:numId w:val="9"/>
        </w:numPr>
        <w:shd w:val="clear" w:color="auto" w:fill="auto"/>
        <w:tabs>
          <w:tab w:val="left" w:pos="435"/>
          <w:tab w:val="center" w:pos="9325"/>
        </w:tabs>
        <w:spacing w:before="0" w:line="461" w:lineRule="exact"/>
      </w:pPr>
      <w:r>
        <w:t>Zadávací lhůta</w:t>
      </w:r>
      <w:r>
        <w:rPr>
          <w:rStyle w:val="TableofcontentsNotItalic"/>
          <w:b/>
          <w:bCs/>
        </w:rPr>
        <w:tab/>
        <w:t xml:space="preserve">  </w:t>
      </w:r>
      <w:r>
        <w:t>11</w:t>
      </w:r>
    </w:p>
    <w:p w:rsidR="00EA0FE2" w:rsidRDefault="002E7C63">
      <w:pPr>
        <w:pStyle w:val="Obsah5"/>
        <w:framePr w:w="9763" w:h="13792" w:hRule="exact" w:wrap="none" w:vAnchor="page" w:hAnchor="page" w:x="1419" w:y="2100"/>
        <w:numPr>
          <w:ilvl w:val="0"/>
          <w:numId w:val="9"/>
        </w:numPr>
        <w:shd w:val="clear" w:color="auto" w:fill="auto"/>
        <w:tabs>
          <w:tab w:val="left" w:pos="435"/>
          <w:tab w:val="center" w:pos="9325"/>
        </w:tabs>
        <w:spacing w:before="0" w:line="461" w:lineRule="exact"/>
      </w:pPr>
      <w:hyperlink w:anchor="bookmark19" w:tooltip="Current Document">
        <w:r>
          <w:rPr>
            <w:rStyle w:val="Obsah3Char"/>
            <w:b/>
            <w:bCs/>
            <w:i/>
            <w:iCs/>
          </w:rPr>
          <w:t>Pravidla pro hodnocení nabídky</w:t>
        </w:r>
        <w:r>
          <w:rPr>
            <w:rStyle w:val="TableofcontentsNotItalic"/>
            <w:b/>
            <w:bCs/>
          </w:rPr>
          <w:tab/>
          <w:t xml:space="preserve">  </w:t>
        </w:r>
        <w:r>
          <w:rPr>
            <w:rStyle w:val="Obsah3Char"/>
            <w:b/>
            <w:bCs/>
            <w:i/>
            <w:iCs/>
          </w:rPr>
          <w:t>11</w:t>
        </w:r>
      </w:hyperlink>
    </w:p>
    <w:p w:rsidR="00EA0FE2" w:rsidRDefault="002E7C63">
      <w:pPr>
        <w:pStyle w:val="Obsah5"/>
        <w:framePr w:w="9763" w:h="13792" w:hRule="exact" w:wrap="none" w:vAnchor="page" w:hAnchor="page" w:x="1419" w:y="2100"/>
        <w:numPr>
          <w:ilvl w:val="0"/>
          <w:numId w:val="9"/>
        </w:numPr>
        <w:shd w:val="clear" w:color="auto" w:fill="auto"/>
        <w:tabs>
          <w:tab w:val="left" w:pos="435"/>
          <w:tab w:val="center" w:pos="9325"/>
        </w:tabs>
        <w:spacing w:before="0" w:line="461" w:lineRule="exact"/>
      </w:pPr>
      <w:hyperlink w:anchor="bookmark20" w:tooltip="Current Document">
        <w:r>
          <w:rPr>
            <w:rStyle w:val="Obsah3Char"/>
            <w:b/>
            <w:bCs/>
            <w:i/>
            <w:iCs/>
          </w:rPr>
          <w:t>Poskytování zadávací dokumentace</w:t>
        </w:r>
        <w:r>
          <w:rPr>
            <w:rStyle w:val="TableofcontentsNotItalic"/>
            <w:b/>
            <w:bCs/>
          </w:rPr>
          <w:tab/>
          <w:t xml:space="preserve">  </w:t>
        </w:r>
        <w:r>
          <w:rPr>
            <w:rStyle w:val="Obsah3Char"/>
            <w:b/>
            <w:bCs/>
            <w:i/>
            <w:iCs/>
          </w:rPr>
          <w:t>11</w:t>
        </w:r>
      </w:hyperlink>
    </w:p>
    <w:p w:rsidR="00EA0FE2" w:rsidRDefault="002E7C63">
      <w:pPr>
        <w:pStyle w:val="Obsah5"/>
        <w:framePr w:w="9763" w:h="13792" w:hRule="exact" w:wrap="none" w:vAnchor="page" w:hAnchor="page" w:x="1419" w:y="2100"/>
        <w:numPr>
          <w:ilvl w:val="0"/>
          <w:numId w:val="9"/>
        </w:numPr>
        <w:shd w:val="clear" w:color="auto" w:fill="auto"/>
        <w:tabs>
          <w:tab w:val="left" w:pos="435"/>
          <w:tab w:val="center" w:pos="9325"/>
        </w:tabs>
        <w:spacing w:before="0" w:line="461" w:lineRule="exact"/>
      </w:pPr>
      <w:hyperlink w:anchor="bookmark21" w:tooltip="Current Document">
        <w:r>
          <w:rPr>
            <w:rStyle w:val="Obsah3Char"/>
            <w:b/>
            <w:bCs/>
            <w:i/>
            <w:iCs/>
          </w:rPr>
          <w:t>Podmínky účasti v zadávacím řízení</w:t>
        </w:r>
        <w:r>
          <w:rPr>
            <w:rStyle w:val="TableofcontentsNotItalic"/>
            <w:b/>
            <w:bCs/>
          </w:rPr>
          <w:tab/>
          <w:t xml:space="preserve">  </w:t>
        </w:r>
        <w:r>
          <w:rPr>
            <w:rStyle w:val="Obsah3Char"/>
            <w:b/>
            <w:bCs/>
            <w:i/>
            <w:iCs/>
          </w:rPr>
          <w:t>11</w:t>
        </w:r>
      </w:hyperlink>
    </w:p>
    <w:p w:rsidR="00EA0FE2" w:rsidRDefault="002E7C63">
      <w:pPr>
        <w:pStyle w:val="Obsah5"/>
        <w:framePr w:w="9763" w:h="13792" w:hRule="exact" w:wrap="none" w:vAnchor="page" w:hAnchor="page" w:x="1419" w:y="2100"/>
        <w:numPr>
          <w:ilvl w:val="0"/>
          <w:numId w:val="9"/>
        </w:numPr>
        <w:shd w:val="clear" w:color="auto" w:fill="auto"/>
        <w:tabs>
          <w:tab w:val="left" w:pos="440"/>
          <w:tab w:val="center" w:pos="9325"/>
        </w:tabs>
        <w:spacing w:before="0" w:line="461" w:lineRule="exact"/>
      </w:pPr>
      <w:hyperlink w:anchor="bookmark22" w:tooltip="Current Document">
        <w:r>
          <w:rPr>
            <w:rStyle w:val="Obsah3Char"/>
            <w:b/>
            <w:bCs/>
            <w:i/>
            <w:iCs/>
          </w:rPr>
          <w:t>Vyhrazené změny závazku</w:t>
        </w:r>
        <w:r>
          <w:rPr>
            <w:rStyle w:val="TableofcontentsNotItalic"/>
            <w:b/>
            <w:bCs/>
          </w:rPr>
          <w:tab/>
          <w:t xml:space="preserve">  </w:t>
        </w:r>
        <w:r>
          <w:rPr>
            <w:rStyle w:val="Obsah3Char"/>
            <w:b/>
            <w:bCs/>
            <w:i/>
            <w:iCs/>
          </w:rPr>
          <w:t>11</w:t>
        </w:r>
      </w:hyperlink>
    </w:p>
    <w:p w:rsidR="00EA0FE2" w:rsidRDefault="002E7C63">
      <w:pPr>
        <w:pStyle w:val="Obsah5"/>
        <w:framePr w:w="9763" w:h="13792" w:hRule="exact" w:wrap="none" w:vAnchor="page" w:hAnchor="page" w:x="1419" w:y="2100"/>
        <w:numPr>
          <w:ilvl w:val="0"/>
          <w:numId w:val="9"/>
        </w:numPr>
        <w:shd w:val="clear" w:color="auto" w:fill="auto"/>
        <w:tabs>
          <w:tab w:val="left" w:pos="440"/>
          <w:tab w:val="center" w:pos="9325"/>
        </w:tabs>
        <w:spacing w:before="0" w:line="461" w:lineRule="exact"/>
      </w:pPr>
      <w:hyperlink w:anchor="bookmark23" w:tooltip="Current Document">
        <w:r>
          <w:rPr>
            <w:rStyle w:val="Obsah3Char"/>
            <w:b/>
            <w:bCs/>
            <w:i/>
            <w:iCs/>
          </w:rPr>
          <w:t>Další podmínky pro uzavření smlouvy na veřejnou zakázku</w:t>
        </w:r>
        <w:r>
          <w:rPr>
            <w:rStyle w:val="TableofcontentsNotItalic"/>
            <w:b/>
            <w:bCs/>
          </w:rPr>
          <w:tab/>
          <w:t xml:space="preserve">  </w:t>
        </w:r>
        <w:r>
          <w:rPr>
            <w:rStyle w:val="Obsah3Char"/>
            <w:b/>
            <w:bCs/>
            <w:i/>
            <w:iCs/>
          </w:rPr>
          <w:t>11</w:t>
        </w:r>
      </w:hyperlink>
    </w:p>
    <w:p w:rsidR="00EA0FE2" w:rsidRDefault="002E7C63">
      <w:pPr>
        <w:pStyle w:val="Obsah3"/>
        <w:framePr w:w="9763" w:h="13792" w:hRule="exact" w:wrap="none" w:vAnchor="page" w:hAnchor="page" w:x="1419" w:y="2100"/>
        <w:numPr>
          <w:ilvl w:val="0"/>
          <w:numId w:val="9"/>
        </w:numPr>
        <w:shd w:val="clear" w:color="auto" w:fill="auto"/>
        <w:tabs>
          <w:tab w:val="left" w:pos="440"/>
          <w:tab w:val="center" w:leader="dot" w:pos="9325"/>
        </w:tabs>
        <w:spacing w:before="0" w:line="461" w:lineRule="exact"/>
      </w:pPr>
      <w:r>
        <w:t>Jiné smluvní podmínky vztahující se k předmětu veřejné zakázky</w:t>
      </w:r>
      <w:r w:rsidR="00F05FF6">
        <w:rPr>
          <w:rStyle w:val="TableofcontentsNotItalic"/>
          <w:b/>
          <w:bCs/>
        </w:rPr>
        <w:t xml:space="preserve">                                                        </w:t>
      </w:r>
      <w:r>
        <w:t>12</w:t>
      </w:r>
    </w:p>
    <w:p w:rsidR="00EA0FE2" w:rsidRDefault="002E7C63">
      <w:pPr>
        <w:pStyle w:val="Obsah5"/>
        <w:framePr w:w="9763" w:h="13792" w:hRule="exact" w:wrap="none" w:vAnchor="page" w:hAnchor="page" w:x="1419" w:y="2100"/>
        <w:numPr>
          <w:ilvl w:val="0"/>
          <w:numId w:val="9"/>
        </w:numPr>
        <w:shd w:val="clear" w:color="auto" w:fill="auto"/>
        <w:tabs>
          <w:tab w:val="left" w:pos="445"/>
          <w:tab w:val="center" w:pos="9325"/>
        </w:tabs>
        <w:spacing w:before="0" w:line="461" w:lineRule="exact"/>
      </w:pPr>
      <w:hyperlink w:anchor="bookmark25" w:tooltip="Current Document">
        <w:r>
          <w:rPr>
            <w:rStyle w:val="Obsah3Char"/>
            <w:b/>
            <w:bCs/>
            <w:i/>
            <w:iCs/>
          </w:rPr>
          <w:t>Využití poddodavatele</w:t>
        </w:r>
        <w:r>
          <w:rPr>
            <w:rStyle w:val="TableofcontentsNotItalic"/>
            <w:b/>
            <w:bCs/>
          </w:rPr>
          <w:tab/>
          <w:t xml:space="preserve">  </w:t>
        </w:r>
        <w:r w:rsidR="00F05FF6" w:rsidRPr="00F05FF6">
          <w:rPr>
            <w:rStyle w:val="TableofcontentsNotItalic"/>
            <w:b/>
            <w:bCs/>
            <w:i/>
          </w:rPr>
          <w:t>12</w:t>
        </w:r>
      </w:hyperlink>
    </w:p>
    <w:p w:rsidR="00EA0FE2" w:rsidRDefault="002E7C63">
      <w:pPr>
        <w:pStyle w:val="Obsah5"/>
        <w:framePr w:w="9763" w:h="13792" w:hRule="exact" w:wrap="none" w:vAnchor="page" w:hAnchor="page" w:x="1419" w:y="2100"/>
        <w:numPr>
          <w:ilvl w:val="0"/>
          <w:numId w:val="9"/>
        </w:numPr>
        <w:shd w:val="clear" w:color="auto" w:fill="auto"/>
        <w:tabs>
          <w:tab w:val="left" w:pos="445"/>
          <w:tab w:val="center" w:pos="9325"/>
        </w:tabs>
        <w:spacing w:before="0" w:line="461" w:lineRule="exact"/>
      </w:pPr>
      <w:hyperlink w:anchor="bookmark26" w:tooltip="Current Document">
        <w:r>
          <w:rPr>
            <w:rStyle w:val="Obsah3Char"/>
            <w:b/>
            <w:bCs/>
            <w:i/>
            <w:iCs/>
          </w:rPr>
          <w:t>Změna nebo doplnění zadávací dokumentace</w:t>
        </w:r>
        <w:r>
          <w:rPr>
            <w:rStyle w:val="TableofcontentsNotItalic"/>
            <w:b/>
            <w:bCs/>
          </w:rPr>
          <w:tab/>
          <w:t xml:space="preserve">  </w:t>
        </w:r>
        <w:r>
          <w:rPr>
            <w:rStyle w:val="Obsah3Char"/>
            <w:b/>
            <w:bCs/>
            <w:i/>
            <w:iCs/>
          </w:rPr>
          <w:t>12</w:t>
        </w:r>
      </w:hyperlink>
    </w:p>
    <w:p w:rsidR="00EA0FE2" w:rsidRDefault="002E7C63">
      <w:pPr>
        <w:pStyle w:val="Obsah5"/>
        <w:framePr w:w="9763" w:h="13792" w:hRule="exact" w:wrap="none" w:vAnchor="page" w:hAnchor="page" w:x="1419" w:y="2100"/>
        <w:numPr>
          <w:ilvl w:val="0"/>
          <w:numId w:val="9"/>
        </w:numPr>
        <w:shd w:val="clear" w:color="auto" w:fill="auto"/>
        <w:tabs>
          <w:tab w:val="left" w:pos="445"/>
          <w:tab w:val="center" w:pos="5773"/>
          <w:tab w:val="center" w:pos="9325"/>
        </w:tabs>
        <w:spacing w:before="0" w:line="461" w:lineRule="exact"/>
      </w:pPr>
      <w:hyperlink w:anchor="bookmark27" w:tooltip="Current Document">
        <w:r>
          <w:rPr>
            <w:rStyle w:val="Obsah3Char"/>
            <w:b/>
            <w:bCs/>
            <w:i/>
            <w:iCs/>
          </w:rPr>
          <w:t>Objasnění nebo doplnění údajů, dokladů, vzorků nebo</w:t>
        </w:r>
        <w:r>
          <w:rPr>
            <w:rStyle w:val="Obsah3Char"/>
            <w:b/>
            <w:bCs/>
            <w:i/>
            <w:iCs/>
          </w:rPr>
          <w:tab/>
          <w:t>modelů</w:t>
        </w:r>
        <w:r>
          <w:rPr>
            <w:rStyle w:val="TableofcontentsNotItalic"/>
            <w:b/>
            <w:bCs/>
          </w:rPr>
          <w:tab/>
          <w:t xml:space="preserve">  </w:t>
        </w:r>
        <w:r>
          <w:rPr>
            <w:rStyle w:val="Obsah3Char"/>
            <w:b/>
            <w:bCs/>
            <w:i/>
            <w:iCs/>
          </w:rPr>
          <w:t>12</w:t>
        </w:r>
      </w:hyperlink>
    </w:p>
    <w:p w:rsidR="00EA0FE2" w:rsidRDefault="002E7C63">
      <w:pPr>
        <w:pStyle w:val="Headerorfooter40"/>
        <w:framePr w:wrap="none" w:vAnchor="page" w:hAnchor="page" w:x="10976" w:y="16135"/>
        <w:shd w:val="clear" w:color="auto" w:fill="auto"/>
      </w:pPr>
      <w:r>
        <w:t>2</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4541" w:h="414" w:hRule="exact" w:wrap="none" w:vAnchor="page" w:hAnchor="page" w:x="6680" w:y="975"/>
        <w:shd w:val="clear" w:color="auto" w:fill="auto"/>
      </w:pPr>
      <w:r>
        <w:lastRenderedPageBreak/>
        <w:t>Zadávací dokumentace podlimitní veřejné zakázky na dodávky</w:t>
      </w:r>
    </w:p>
    <w:p w:rsidR="00EA0FE2" w:rsidRDefault="002E7C63">
      <w:pPr>
        <w:pStyle w:val="Headerorfooter30"/>
        <w:framePr w:w="4541" w:h="414" w:hRule="exact" w:wrap="none" w:vAnchor="page" w:hAnchor="page" w:x="6680" w:y="975"/>
        <w:shd w:val="clear" w:color="auto" w:fill="auto"/>
      </w:pPr>
      <w:r>
        <w:t>„Výroba a dodávky tiskovin pro HDK"</w:t>
      </w:r>
    </w:p>
    <w:p w:rsidR="00EA0FE2" w:rsidRDefault="002E7C63">
      <w:pPr>
        <w:pStyle w:val="Bodytext90"/>
        <w:framePr w:wrap="none" w:vAnchor="page" w:hAnchor="page" w:x="1472" w:y="1678"/>
        <w:shd w:val="clear" w:color="auto" w:fill="auto"/>
        <w:spacing w:line="212" w:lineRule="exact"/>
        <w:jc w:val="left"/>
      </w:pPr>
      <w:r>
        <w:t>26. Oznámení o vyloučení účastníka zadávacího řízení a oznámení</w:t>
      </w:r>
    </w:p>
    <w:p w:rsidR="00EA0FE2" w:rsidRDefault="002E7C63">
      <w:pPr>
        <w:pStyle w:val="Obsah3"/>
        <w:framePr w:w="9667" w:h="1440" w:hRule="exact" w:wrap="none" w:vAnchor="page" w:hAnchor="page" w:x="1467" w:y="1709"/>
        <w:shd w:val="clear" w:color="auto" w:fill="auto"/>
        <w:tabs>
          <w:tab w:val="left" w:pos="7138"/>
          <w:tab w:val="left" w:leader="dot" w:pos="8818"/>
        </w:tabs>
        <w:spacing w:before="0" w:line="461" w:lineRule="exact"/>
        <w:ind w:left="480" w:right="134"/>
      </w:pPr>
      <w:r>
        <w:t>o výběru dodavatele</w:t>
      </w:r>
      <w:r>
        <w:rPr>
          <w:rStyle w:val="TableofcontentsNotItalic"/>
          <w:b/>
          <w:bCs/>
        </w:rPr>
        <w:tab/>
      </w:r>
      <w:r>
        <w:rPr>
          <w:rStyle w:val="TableofcontentsNotItalic"/>
          <w:b/>
          <w:bCs/>
        </w:rPr>
        <w:tab/>
        <w:t xml:space="preserve"> </w:t>
      </w:r>
      <w:r>
        <w:t>12</w:t>
      </w:r>
    </w:p>
    <w:p w:rsidR="00EA0FE2" w:rsidRDefault="002E7C63">
      <w:pPr>
        <w:pStyle w:val="Obsah5"/>
        <w:framePr w:w="9667" w:h="1440" w:hRule="exact" w:wrap="none" w:vAnchor="page" w:hAnchor="page" w:x="1467" w:y="1709"/>
        <w:numPr>
          <w:ilvl w:val="0"/>
          <w:numId w:val="10"/>
        </w:numPr>
        <w:shd w:val="clear" w:color="auto" w:fill="auto"/>
        <w:tabs>
          <w:tab w:val="left" w:pos="430"/>
          <w:tab w:val="left" w:pos="7138"/>
          <w:tab w:val="left" w:leader="dot" w:pos="8818"/>
        </w:tabs>
        <w:spacing w:before="0" w:line="461" w:lineRule="exact"/>
        <w:jc w:val="left"/>
      </w:pPr>
      <w:hyperlink w:anchor="bookmark29" w:tooltip="Current Document">
        <w:r>
          <w:rPr>
            <w:rStyle w:val="Obsah3Char"/>
            <w:b/>
            <w:bCs/>
            <w:i/>
            <w:iCs/>
          </w:rPr>
          <w:t>Ukončení zadávacího řízení</w:t>
        </w:r>
        <w:r>
          <w:rPr>
            <w:rStyle w:val="TableofcontentsNotItalic"/>
            <w:b/>
            <w:bCs/>
          </w:rPr>
          <w:tab/>
        </w:r>
        <w:r>
          <w:rPr>
            <w:rStyle w:val="TableofcontentsNotItalic"/>
            <w:b/>
            <w:bCs/>
          </w:rPr>
          <w:tab/>
          <w:t xml:space="preserve"> </w:t>
        </w:r>
        <w:r>
          <w:rPr>
            <w:rStyle w:val="Obsah3Char"/>
            <w:b/>
            <w:bCs/>
            <w:i/>
            <w:iCs/>
          </w:rPr>
          <w:t>12</w:t>
        </w:r>
      </w:hyperlink>
    </w:p>
    <w:p w:rsidR="00EA0FE2" w:rsidRDefault="002E7C63">
      <w:pPr>
        <w:pStyle w:val="Obsah5"/>
        <w:framePr w:w="9667" w:h="1440" w:hRule="exact" w:wrap="none" w:vAnchor="page" w:hAnchor="page" w:x="1467" w:y="1709"/>
        <w:numPr>
          <w:ilvl w:val="0"/>
          <w:numId w:val="10"/>
        </w:numPr>
        <w:shd w:val="clear" w:color="auto" w:fill="auto"/>
        <w:tabs>
          <w:tab w:val="left" w:pos="430"/>
          <w:tab w:val="left" w:pos="7138"/>
          <w:tab w:val="left" w:leader="dot" w:pos="8818"/>
        </w:tabs>
        <w:spacing w:before="0" w:line="461" w:lineRule="exact"/>
        <w:jc w:val="left"/>
      </w:pPr>
      <w:hyperlink w:anchor="bookmark30" w:tooltip="Current Document">
        <w:r>
          <w:rPr>
            <w:rStyle w:val="Obsah3Char"/>
            <w:b/>
            <w:bCs/>
            <w:i/>
            <w:iCs/>
          </w:rPr>
          <w:t>Přílohy zadávací dokumentace</w:t>
        </w:r>
        <w:r>
          <w:rPr>
            <w:rStyle w:val="TableofcontentsNotItalic"/>
            <w:b/>
            <w:bCs/>
          </w:rPr>
          <w:tab/>
        </w:r>
        <w:r>
          <w:rPr>
            <w:rStyle w:val="TableofcontentsNotItalic"/>
            <w:b/>
            <w:bCs/>
          </w:rPr>
          <w:tab/>
          <w:t xml:space="preserve"> </w:t>
        </w:r>
        <w:r>
          <w:rPr>
            <w:rStyle w:val="Obsah3Char"/>
            <w:b/>
            <w:bCs/>
            <w:i/>
            <w:iCs/>
          </w:rPr>
          <w:t>13</w:t>
        </w:r>
      </w:hyperlink>
    </w:p>
    <w:p w:rsidR="00EA0FE2" w:rsidRDefault="002E7C63">
      <w:pPr>
        <w:pStyle w:val="Bodytext20"/>
        <w:framePr w:w="9485" w:h="979" w:hRule="exact" w:wrap="none" w:vAnchor="page" w:hAnchor="page" w:x="1467" w:y="3046"/>
        <w:numPr>
          <w:ilvl w:val="0"/>
          <w:numId w:val="11"/>
        </w:numPr>
        <w:shd w:val="clear" w:color="auto" w:fill="auto"/>
        <w:tabs>
          <w:tab w:val="left" w:pos="648"/>
        </w:tabs>
        <w:ind w:left="320" w:hanging="320"/>
      </w:pPr>
      <w:r>
        <w:t>Formulář krycího listu nabídky, uveřejněn na profilu zadavatele, 1 A4</w:t>
      </w:r>
    </w:p>
    <w:p w:rsidR="00EA0FE2" w:rsidRDefault="002E7C63">
      <w:pPr>
        <w:pStyle w:val="Bodytext20"/>
        <w:framePr w:w="9485" w:h="979" w:hRule="exact" w:wrap="none" w:vAnchor="page" w:hAnchor="page" w:x="1467" w:y="3046"/>
        <w:numPr>
          <w:ilvl w:val="0"/>
          <w:numId w:val="11"/>
        </w:numPr>
        <w:shd w:val="clear" w:color="auto" w:fill="auto"/>
        <w:tabs>
          <w:tab w:val="left" w:pos="706"/>
        </w:tabs>
        <w:ind w:left="320" w:hanging="320"/>
      </w:pPr>
      <w:r>
        <w:t>Formulář nabídkové ceny, uveřejněn na profilu zadavatele, 1 A4</w:t>
      </w:r>
    </w:p>
    <w:p w:rsidR="00EA0FE2" w:rsidRDefault="002E7C63">
      <w:pPr>
        <w:pStyle w:val="Bodytext20"/>
        <w:framePr w:w="9485" w:h="979" w:hRule="exact" w:wrap="none" w:vAnchor="page" w:hAnchor="page" w:x="1467" w:y="3046"/>
        <w:numPr>
          <w:ilvl w:val="0"/>
          <w:numId w:val="11"/>
        </w:numPr>
        <w:shd w:val="clear" w:color="auto" w:fill="auto"/>
        <w:tabs>
          <w:tab w:val="left" w:pos="720"/>
        </w:tabs>
        <w:ind w:left="320" w:hanging="320"/>
      </w:pPr>
      <w:r>
        <w:t>Obchodní podmínky na veřejnou zakázku „Výroba a dodávky tiskovin pro HDK“ ve formě předlohy textu návrhu smlouvy o dílo, uveřejněny na profilu zadavatele, 8 A4</w:t>
      </w:r>
    </w:p>
    <w:p w:rsidR="00EA0FE2" w:rsidRDefault="002E7C63">
      <w:pPr>
        <w:pStyle w:val="Bodytext90"/>
        <w:framePr w:w="9667" w:h="1430" w:hRule="exact" w:wrap="none" w:vAnchor="page" w:hAnchor="page" w:x="1467" w:y="14528"/>
        <w:shd w:val="clear" w:color="auto" w:fill="auto"/>
        <w:ind w:right="20"/>
      </w:pPr>
      <w:r>
        <w:t>Preambule</w:t>
      </w:r>
    </w:p>
    <w:p w:rsidR="00EA0FE2" w:rsidRDefault="002E7C63">
      <w:pPr>
        <w:pStyle w:val="Bodytext20"/>
        <w:framePr w:w="9667" w:h="1430" w:hRule="exact" w:wrap="none" w:vAnchor="page" w:hAnchor="page" w:x="1467" w:y="14528"/>
        <w:shd w:val="clear" w:color="auto" w:fill="auto"/>
        <w:ind w:firstLine="480"/>
      </w:pPr>
      <w:r>
        <w:t>Zadávací dokumentace včetně příloh č. 28.1 až 28.3 je souhrnem veškerých zadávacích podmínek podlimitní veřejné zakázky na dodávky zadávané ve zjednodušen</w:t>
      </w:r>
      <w:r w:rsidR="00F05FF6">
        <w:t>é</w:t>
      </w:r>
      <w:r>
        <w:t>m podlimitním řízení, které jsou zadavatelem stanoveny a poskytovány dodavatelům</w:t>
      </w:r>
      <w:r>
        <w:rPr>
          <w:rStyle w:val="Bodytext2NotItalic"/>
        </w:rPr>
        <w:t xml:space="preserve"> v </w:t>
      </w:r>
      <w:r>
        <w:t>podrobnostech nezbytných pro jejich účast v zadávacím řízení. Práva, povinnosti či podmínky v této zadávací dokumentaci neuvedené se řídí zákonem č. 134/2016 Sb., o zadávání veřejných zakázek, ve znění pozdějších předpisů (dále jen „zákon")</w:t>
      </w:r>
    </w:p>
    <w:p w:rsidR="00EA0FE2" w:rsidRDefault="002E7C63">
      <w:pPr>
        <w:pStyle w:val="Headerorfooter40"/>
        <w:framePr w:wrap="none" w:vAnchor="page" w:hAnchor="page" w:x="11043" w:y="15956"/>
        <w:shd w:val="clear" w:color="auto" w:fill="auto"/>
      </w:pPr>
      <w:r>
        <w:t>3</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4483" w:h="409" w:hRule="exact" w:wrap="none" w:vAnchor="page" w:hAnchor="page" w:x="6663" w:y="909"/>
        <w:shd w:val="clear" w:color="auto" w:fill="auto"/>
      </w:pPr>
      <w:r>
        <w:lastRenderedPageBreak/>
        <w:t>Zadávací dokumentace podlimitní veřejné zakázky na dodávky</w:t>
      </w:r>
    </w:p>
    <w:p w:rsidR="00EA0FE2" w:rsidRDefault="002E7C63">
      <w:pPr>
        <w:pStyle w:val="Headerorfooter30"/>
        <w:framePr w:w="4483" w:h="409" w:hRule="exact" w:wrap="none" w:vAnchor="page" w:hAnchor="page" w:x="6663" w:y="909"/>
        <w:shd w:val="clear" w:color="auto" w:fill="auto"/>
      </w:pPr>
      <w:r>
        <w:t>„Výroba a dodávky tiskovin pro HDK"</w:t>
      </w:r>
    </w:p>
    <w:p w:rsidR="00EA0FE2" w:rsidRDefault="002E7C63">
      <w:pPr>
        <w:pStyle w:val="Heading50"/>
        <w:framePr w:w="9749" w:h="14282" w:hRule="exact" w:wrap="none" w:vAnchor="page" w:hAnchor="page" w:x="1426" w:y="1617"/>
        <w:numPr>
          <w:ilvl w:val="0"/>
          <w:numId w:val="12"/>
        </w:numPr>
        <w:shd w:val="clear" w:color="auto" w:fill="auto"/>
        <w:tabs>
          <w:tab w:val="left" w:pos="863"/>
        </w:tabs>
        <w:ind w:firstLine="440"/>
      </w:pPr>
      <w:bookmarkStart w:id="2" w:name="bookmark3"/>
      <w:r>
        <w:t>Identifikační údaje zadavatele</w:t>
      </w:r>
      <w:bookmarkEnd w:id="2"/>
    </w:p>
    <w:p w:rsidR="00EA0FE2" w:rsidRDefault="002E7C63">
      <w:pPr>
        <w:pStyle w:val="Bodytext20"/>
        <w:framePr w:w="9749" w:h="14282" w:hRule="exact" w:wrap="none" w:vAnchor="page" w:hAnchor="page" w:x="1426" w:y="1617"/>
        <w:numPr>
          <w:ilvl w:val="0"/>
          <w:numId w:val="13"/>
        </w:numPr>
        <w:shd w:val="clear" w:color="auto" w:fill="auto"/>
        <w:tabs>
          <w:tab w:val="left" w:pos="316"/>
        </w:tabs>
        <w:ind w:firstLine="0"/>
      </w:pPr>
      <w:r>
        <w:t>Identifikační údaje veřejného zadavatele:</w:t>
      </w:r>
    </w:p>
    <w:p w:rsidR="00EA0FE2" w:rsidRDefault="002E7C63">
      <w:pPr>
        <w:pStyle w:val="Bodytext90"/>
        <w:framePr w:w="9749" w:h="14282" w:hRule="exact" w:wrap="none" w:vAnchor="page" w:hAnchor="page" w:x="1426" w:y="1617"/>
        <w:shd w:val="clear" w:color="auto" w:fill="auto"/>
        <w:jc w:val="left"/>
      </w:pPr>
      <w:r>
        <w:t>Hudební divadlo v Karlině</w:t>
      </w:r>
    </w:p>
    <w:p w:rsidR="00EA0FE2" w:rsidRDefault="002E7C63">
      <w:pPr>
        <w:pStyle w:val="Bodytext20"/>
        <w:framePr w:w="9749" w:h="14282" w:hRule="exact" w:wrap="none" w:vAnchor="page" w:hAnchor="page" w:x="1426" w:y="1617"/>
        <w:shd w:val="clear" w:color="auto" w:fill="auto"/>
        <w:ind w:right="2400" w:firstLine="0"/>
      </w:pPr>
      <w:r>
        <w:t>se sídlem Křižíkova 10, 186 00 Praha 8 - Karlín IČ: 00064335, DIČ: CZ00064335</w:t>
      </w:r>
    </w:p>
    <w:p w:rsidR="00EA0FE2" w:rsidRDefault="002E7C63">
      <w:pPr>
        <w:pStyle w:val="Bodytext20"/>
        <w:framePr w:w="9749" w:h="14282" w:hRule="exact" w:wrap="none" w:vAnchor="page" w:hAnchor="page" w:x="1426" w:y="1617"/>
        <w:shd w:val="clear" w:color="auto" w:fill="auto"/>
        <w:ind w:firstLine="0"/>
      </w:pPr>
      <w:r>
        <w:t>právní forma: příspěvková organizace zřízená hlavním městem Prahou</w:t>
      </w:r>
    </w:p>
    <w:p w:rsidR="00EA0FE2" w:rsidRDefault="002E7C63">
      <w:pPr>
        <w:pStyle w:val="Bodytext20"/>
        <w:framePr w:w="9749" w:h="14282" w:hRule="exact" w:wrap="none" w:vAnchor="page" w:hAnchor="page" w:x="1426" w:y="1617"/>
        <w:shd w:val="clear" w:color="auto" w:fill="auto"/>
        <w:ind w:right="520" w:firstLine="0"/>
      </w:pPr>
      <w:r>
        <w:t>statutární orgán zadavatele a osoba oprávněná jednat jménem zadavatele: Bc. Egon Kulhánek - ředitel HDK</w:t>
      </w:r>
    </w:p>
    <w:p w:rsidR="00EA0FE2" w:rsidRDefault="002E7C63">
      <w:pPr>
        <w:pStyle w:val="Bodytext20"/>
        <w:framePr w:w="9749" w:h="14282" w:hRule="exact" w:wrap="none" w:vAnchor="page" w:hAnchor="page" w:x="1426" w:y="1617"/>
        <w:shd w:val="clear" w:color="auto" w:fill="auto"/>
        <w:ind w:firstLine="0"/>
      </w:pPr>
      <w:r>
        <w:t xml:space="preserve">kontaktní místo: Bc. Matěj Huleš - obchodního náměstek, Tel.: +420 221 868 888, Fax: +420 221 868 701, E-mail: </w:t>
      </w:r>
      <w:hyperlink r:id="rId13" w:history="1">
        <w:r>
          <w:rPr>
            <w:lang w:val="en-US" w:eastAsia="en-US" w:bidi="en-US"/>
          </w:rPr>
          <w:t>matej.hules@hdk.cz</w:t>
        </w:r>
      </w:hyperlink>
    </w:p>
    <w:p w:rsidR="00EA0FE2" w:rsidRDefault="002E7C63">
      <w:pPr>
        <w:pStyle w:val="Bodytext20"/>
        <w:framePr w:w="9749" w:h="14282" w:hRule="exact" w:wrap="none" w:vAnchor="page" w:hAnchor="page" w:x="1426" w:y="1617"/>
        <w:shd w:val="clear" w:color="auto" w:fill="auto"/>
        <w:ind w:firstLine="0"/>
      </w:pPr>
      <w:r>
        <w:t xml:space="preserve">Profil zadavatele: </w:t>
      </w:r>
      <w:hyperlink r:id="rId14" w:history="1">
        <w:r>
          <w:rPr>
            <w:lang w:val="en-US" w:eastAsia="en-US" w:bidi="en-US"/>
          </w:rPr>
          <w:t>https://uverejnovani.cz/profiles/details/hudebni-divadlo-v-karline/</w:t>
        </w:r>
      </w:hyperlink>
    </w:p>
    <w:p w:rsidR="00EA0FE2" w:rsidRDefault="002E7C63">
      <w:pPr>
        <w:pStyle w:val="Bodytext20"/>
        <w:framePr w:w="9749" w:h="14282" w:hRule="exact" w:wrap="none" w:vAnchor="page" w:hAnchor="page" w:x="1426" w:y="1617"/>
        <w:shd w:val="clear" w:color="auto" w:fill="auto"/>
        <w:spacing w:after="220"/>
        <w:ind w:firstLine="0"/>
      </w:pPr>
      <w:r>
        <w:t>ID datové schránky: e2jrqp6</w:t>
      </w:r>
    </w:p>
    <w:p w:rsidR="00EA0FE2" w:rsidRDefault="002E7C63">
      <w:pPr>
        <w:pStyle w:val="Bodytext20"/>
        <w:framePr w:w="9749" w:h="14282" w:hRule="exact" w:wrap="none" w:vAnchor="page" w:hAnchor="page" w:x="1426" w:y="1617"/>
        <w:numPr>
          <w:ilvl w:val="0"/>
          <w:numId w:val="13"/>
        </w:numPr>
        <w:shd w:val="clear" w:color="auto" w:fill="auto"/>
        <w:tabs>
          <w:tab w:val="left" w:pos="319"/>
        </w:tabs>
        <w:ind w:firstLine="0"/>
      </w:pPr>
      <w:r>
        <w:t>Základní údaje o smluvním zástupci zadavatele:</w:t>
      </w:r>
    </w:p>
    <w:p w:rsidR="00EA0FE2" w:rsidRDefault="002E7C63">
      <w:pPr>
        <w:pStyle w:val="Bodytext20"/>
        <w:framePr w:w="9749" w:h="14282" w:hRule="exact" w:wrap="none" w:vAnchor="page" w:hAnchor="page" w:x="1426" w:y="1617"/>
        <w:numPr>
          <w:ilvl w:val="0"/>
          <w:numId w:val="14"/>
        </w:numPr>
        <w:shd w:val="clear" w:color="auto" w:fill="auto"/>
        <w:ind w:firstLine="0"/>
      </w:pPr>
      <w:r>
        <w:t>K., spol. s r. o.</w:t>
      </w:r>
    </w:p>
    <w:p w:rsidR="00EA0FE2" w:rsidRDefault="002E7C63">
      <w:pPr>
        <w:pStyle w:val="Bodytext20"/>
        <w:framePr w:w="9749" w:h="14282" w:hRule="exact" w:wrap="none" w:vAnchor="page" w:hAnchor="page" w:x="1426" w:y="1617"/>
        <w:shd w:val="clear" w:color="auto" w:fill="auto"/>
        <w:ind w:firstLine="0"/>
      </w:pPr>
      <w:r>
        <w:t>se sídlem Paříkov</w:t>
      </w:r>
      <w:r w:rsidR="00F05FF6">
        <w:t>a</w:t>
      </w:r>
      <w:r>
        <w:t xml:space="preserve"> 354/5, 190 00 Praha 9 - Vysočany IČ: 25108433, DIČ: CZ25108433</w:t>
      </w:r>
    </w:p>
    <w:p w:rsidR="00EA0FE2" w:rsidRDefault="002E7C63">
      <w:pPr>
        <w:pStyle w:val="Bodytext20"/>
        <w:framePr w:w="9749" w:h="14282" w:hRule="exact" w:wrap="none" w:vAnchor="page" w:hAnchor="page" w:x="1426" w:y="1617"/>
        <w:shd w:val="clear" w:color="auto" w:fill="auto"/>
        <w:ind w:firstLine="0"/>
      </w:pPr>
      <w:r>
        <w:t>zastoupená: Ing. Janem Hárovníkem, jednatelem společnosti</w:t>
      </w:r>
    </w:p>
    <w:p w:rsidR="00EA0FE2" w:rsidRDefault="002E7C63">
      <w:pPr>
        <w:pStyle w:val="Bodytext20"/>
        <w:framePr w:w="9749" w:h="14282" w:hRule="exact" w:wrap="none" w:vAnchor="page" w:hAnchor="page" w:x="1426" w:y="1617"/>
        <w:shd w:val="clear" w:color="auto" w:fill="auto"/>
        <w:ind w:firstLine="0"/>
      </w:pPr>
      <w:r>
        <w:t xml:space="preserve">tel.: +420 283 893 618, fax: +420 283 890 619, E-mail: </w:t>
      </w:r>
      <w:hyperlink r:id="rId15" w:history="1">
        <w:r>
          <w:rPr>
            <w:lang w:val="en-US" w:eastAsia="en-US" w:bidi="en-US"/>
          </w:rPr>
          <w:t>verejnezakazky@sik-sro.cz</w:t>
        </w:r>
      </w:hyperlink>
    </w:p>
    <w:p w:rsidR="00EA0FE2" w:rsidRDefault="002E7C63">
      <w:pPr>
        <w:pStyle w:val="Bodytext20"/>
        <w:framePr w:w="9749" w:h="14282" w:hRule="exact" w:wrap="none" w:vAnchor="page" w:hAnchor="page" w:x="1426" w:y="1617"/>
        <w:shd w:val="clear" w:color="auto" w:fill="auto"/>
        <w:ind w:firstLine="0"/>
      </w:pPr>
      <w:r>
        <w:t>ID datové schránky: z8p2bgb</w:t>
      </w:r>
    </w:p>
    <w:p w:rsidR="00EA0FE2" w:rsidRDefault="002E7C63">
      <w:pPr>
        <w:pStyle w:val="Bodytext20"/>
        <w:framePr w:w="9749" w:h="14282" w:hRule="exact" w:wrap="none" w:vAnchor="page" w:hAnchor="page" w:x="1426" w:y="1617"/>
        <w:shd w:val="clear" w:color="auto" w:fill="auto"/>
        <w:ind w:firstLine="0"/>
      </w:pPr>
      <w:r>
        <w:t>Rozsah zmocnění:</w:t>
      </w:r>
    </w:p>
    <w:p w:rsidR="00EA0FE2" w:rsidRDefault="002E7C63">
      <w:pPr>
        <w:pStyle w:val="Bodytext20"/>
        <w:framePr w:w="9749" w:h="14282" w:hRule="exact" w:wrap="none" w:vAnchor="page" w:hAnchor="page" w:x="1426" w:y="1617"/>
        <w:shd w:val="clear" w:color="auto" w:fill="auto"/>
        <w:spacing w:after="220"/>
        <w:ind w:firstLine="440"/>
        <w:jc w:val="both"/>
      </w:pPr>
      <w:r>
        <w:t>Osoba zastupující zadavatele dle § 43 zákona je zmocněna na základě smlouvy příkazní a plné moci k zastupování zadavatele při provádění úkonů podle zákona souvisejících s předmětným zadávacím řízením, s výjimkou provedení výběru dodavatele, vyloučení účastníka zadávacího řízení, zrušení zadávacího řízení, nebo rozhodnutí o námitkách. Na výše uvedené adrese sídla smluvního zástupce zadavatele je zároveň i kontaktní místo, na které lze zaslat žádost o vysvětlení zadávací dokumentace a kam je třeba doručit nabídky.</w:t>
      </w:r>
    </w:p>
    <w:p w:rsidR="00EA0FE2" w:rsidRDefault="002E7C63">
      <w:pPr>
        <w:pStyle w:val="Heading50"/>
        <w:framePr w:w="9749" w:h="14282" w:hRule="exact" w:wrap="none" w:vAnchor="page" w:hAnchor="page" w:x="1426" w:y="1617"/>
        <w:numPr>
          <w:ilvl w:val="0"/>
          <w:numId w:val="12"/>
        </w:numPr>
        <w:shd w:val="clear" w:color="auto" w:fill="auto"/>
        <w:tabs>
          <w:tab w:val="left" w:pos="863"/>
        </w:tabs>
        <w:ind w:firstLine="440"/>
      </w:pPr>
      <w:bookmarkStart w:id="3" w:name="bookmark4"/>
      <w:r>
        <w:t>Předmět veřejné zak</w:t>
      </w:r>
      <w:r w:rsidR="00F05FF6">
        <w:t>á</w:t>
      </w:r>
      <w:r>
        <w:t>zky</w:t>
      </w:r>
      <w:bookmarkEnd w:id="3"/>
    </w:p>
    <w:p w:rsidR="00EA0FE2" w:rsidRDefault="002E7C63">
      <w:pPr>
        <w:pStyle w:val="Bodytext20"/>
        <w:framePr w:w="9749" w:h="14282" w:hRule="exact" w:wrap="none" w:vAnchor="page" w:hAnchor="page" w:x="1426" w:y="1617"/>
        <w:shd w:val="clear" w:color="auto" w:fill="auto"/>
        <w:ind w:firstLine="440"/>
        <w:jc w:val="both"/>
      </w:pPr>
      <w:r>
        <w:t>Hlavním předmětem veřejné zakázky na dodávky dle § 14 odst. 1 zákona a § 15 odst. 2 zákona jsou „Tiskařské výrobky a související produkty“, kód 22000000-0 a dalším předmětem jsou „Reklamní materiály", kód CPV 22462000-6.</w:t>
      </w:r>
    </w:p>
    <w:p w:rsidR="00EA0FE2" w:rsidRDefault="002E7C63">
      <w:pPr>
        <w:pStyle w:val="Bodytext20"/>
        <w:framePr w:w="9749" w:h="14282" w:hRule="exact" w:wrap="none" w:vAnchor="page" w:hAnchor="page" w:x="1426" w:y="1617"/>
        <w:shd w:val="clear" w:color="auto" w:fill="auto"/>
        <w:ind w:firstLine="440"/>
        <w:jc w:val="both"/>
      </w:pPr>
      <w:r>
        <w:t>Vlastním předmětem plnění veřejné zakázky je postupná výroba a dodávka tiskovin pro HDK. Předmět veřejné zakázky co do množství, technických podmínek a ceny postupné výroby a dodávky tiskovin pro HDK je specifikován Formulářem nabídkové ceny, který jako jednotný podklad pro stanovení a předložení nabídkové ceny je přílohou č. 28.2 této zadávací dokumentace. Tisk bude proveden podle technických podmínek veřejné zakázky specifikovaných ve Formuláři nabídkové ceny v příloze č. 28.2 této zadávací dokumentace a podmínky dodávky tiskovin jsou specifikovány v Obchodních podmínkách v příloze č. 28.3 této zadávací dokumentace. Celkový roční náklad všech 11 druhů zadávaných tiskovin činí 287.000 ks., kvantifikace ročního nákladu a nákladu na 1 vydání jednotlivých druhů tiskovin jsou uvedeny ve Formuláři nabídkové ceny v příloze č. 28.2 této zadávací dokumentace. Přílohy č. 28.2 a 28.3 jsou spolu s výzvou k podání nabídky, s touto zadávací dokumentací a s Formulářem krycího listu nabídky uveřejněny na profilu zadavatele. Hudební divadlo v Karlině.</w:t>
      </w:r>
    </w:p>
    <w:p w:rsidR="00EA0FE2" w:rsidRDefault="002E7C63">
      <w:pPr>
        <w:pStyle w:val="Bodytext20"/>
        <w:framePr w:w="9749" w:h="14282" w:hRule="exact" w:wrap="none" w:vAnchor="page" w:hAnchor="page" w:x="1426" w:y="1617"/>
        <w:shd w:val="clear" w:color="auto" w:fill="auto"/>
        <w:ind w:firstLine="0"/>
      </w:pPr>
      <w:r>
        <w:t>Součástí předmětu plnění veřejné zakázky je taktéž:</w:t>
      </w:r>
    </w:p>
    <w:p w:rsidR="00EA0FE2" w:rsidRDefault="002E7C63">
      <w:pPr>
        <w:pStyle w:val="Bodytext20"/>
        <w:framePr w:w="9749" w:h="14282" w:hRule="exact" w:wrap="none" w:vAnchor="page" w:hAnchor="page" w:x="1426" w:y="1617"/>
        <w:shd w:val="clear" w:color="auto" w:fill="auto"/>
        <w:ind w:left="780" w:firstLine="0"/>
      </w:pPr>
      <w:r>
        <w:t>Doprava tiskovin do místa sídla zadavatele (viz též čí 2.8 Obchodních podmínek).</w:t>
      </w:r>
    </w:p>
    <w:p w:rsidR="00EA0FE2" w:rsidRDefault="002E7C63">
      <w:pPr>
        <w:pStyle w:val="Bodytext20"/>
        <w:framePr w:w="9749" w:h="14282" w:hRule="exact" w:wrap="none" w:vAnchor="page" w:hAnchor="page" w:x="1426" w:y="1617"/>
        <w:shd w:val="clear" w:color="auto" w:fill="auto"/>
        <w:ind w:left="780" w:firstLine="0"/>
      </w:pPr>
      <w:r>
        <w:t>Sjednocení norem barevnosti se studiem a grafikem zadavatele.</w:t>
      </w:r>
    </w:p>
    <w:p w:rsidR="00EA0FE2" w:rsidRDefault="002E7C63">
      <w:pPr>
        <w:pStyle w:val="Bodytext20"/>
        <w:framePr w:w="9749" w:h="14282" w:hRule="exact" w:wrap="none" w:vAnchor="page" w:hAnchor="page" w:x="1426" w:y="1617"/>
        <w:shd w:val="clear" w:color="auto" w:fill="auto"/>
        <w:ind w:left="780" w:firstLine="0"/>
      </w:pPr>
      <w:r>
        <w:t>Zběžné textové korektury před tiskem a řešení případných nedostatků se studiem a grafikem zadavatele.</w:t>
      </w:r>
    </w:p>
    <w:p w:rsidR="00EA0FE2" w:rsidRDefault="002E7C63">
      <w:pPr>
        <w:pStyle w:val="Bodytext20"/>
        <w:framePr w:w="9749" w:h="14282" w:hRule="exact" w:wrap="none" w:vAnchor="page" w:hAnchor="page" w:x="1426" w:y="1617"/>
        <w:shd w:val="clear" w:color="auto" w:fill="auto"/>
        <w:ind w:left="780" w:firstLine="0"/>
      </w:pPr>
      <w:r>
        <w:t>Kontrola tiskových podkladů a řešení případných nedostatků se studiem a grafikem zadavatele. Revize dat elektronických podkladů pro výrobu tiskovin, zpracovaných studiem a grafikem zadavatele a předaných vybranému dodavateli.</w:t>
      </w:r>
    </w:p>
    <w:p w:rsidR="00EA0FE2" w:rsidRDefault="002E7C63">
      <w:pPr>
        <w:pStyle w:val="Bodytext20"/>
        <w:framePr w:w="9749" w:h="14282" w:hRule="exact" w:wrap="none" w:vAnchor="page" w:hAnchor="page" w:x="1426" w:y="1617"/>
        <w:shd w:val="clear" w:color="auto" w:fill="auto"/>
        <w:ind w:left="780" w:firstLine="0"/>
      </w:pPr>
      <w:r>
        <w:t>Řešení jakýchkoliv vzniklých problémů s daty přímo se studiem a grafikem zadavatele bez dopadu na termín dílčí dodávky</w:t>
      </w:r>
    </w:p>
    <w:p w:rsidR="00EA0FE2" w:rsidRDefault="002E7C63">
      <w:pPr>
        <w:pStyle w:val="Bodytext20"/>
        <w:framePr w:w="9749" w:h="14282" w:hRule="exact" w:wrap="none" w:vAnchor="page" w:hAnchor="page" w:x="1426" w:y="1617"/>
        <w:shd w:val="clear" w:color="auto" w:fill="auto"/>
        <w:ind w:firstLine="0"/>
      </w:pPr>
      <w:r>
        <w:t>Další podmínky plnění veřejné zakázky v části výroby tiskovin pro HDK:</w:t>
      </w:r>
    </w:p>
    <w:p w:rsidR="00EA0FE2" w:rsidRDefault="002E7C63">
      <w:pPr>
        <w:pStyle w:val="Bodytext20"/>
        <w:framePr w:w="9749" w:h="14282" w:hRule="exact" w:wrap="none" w:vAnchor="page" w:hAnchor="page" w:x="1426" w:y="1617"/>
        <w:shd w:val="clear" w:color="auto" w:fill="auto"/>
        <w:ind w:left="780" w:firstLine="0"/>
      </w:pPr>
      <w:r>
        <w:t>Dodržení barevnosti dle vzorů (podkladů) zadavatele.</w:t>
      </w:r>
    </w:p>
    <w:p w:rsidR="00F05FF6" w:rsidRDefault="00F05FF6" w:rsidP="00F05FF6">
      <w:pPr>
        <w:pStyle w:val="Bodytext20"/>
        <w:framePr w:w="9749" w:h="14282" w:hRule="exact" w:wrap="none" w:vAnchor="page" w:hAnchor="page" w:x="1426" w:y="1617"/>
        <w:shd w:val="clear" w:color="auto" w:fill="auto"/>
        <w:tabs>
          <w:tab w:val="left" w:pos="1070"/>
        </w:tabs>
        <w:spacing w:line="221" w:lineRule="exact"/>
        <w:ind w:firstLine="0"/>
      </w:pPr>
      <w:r>
        <w:t xml:space="preserve">               V </w:t>
      </w:r>
      <w:r w:rsidR="002E7C63">
        <w:t xml:space="preserve">případě pochybností o barevnosti přerušení tisku a provedení konzultace se studiem a grafikem </w:t>
      </w:r>
    </w:p>
    <w:p w:rsidR="00EA0FE2" w:rsidRDefault="00F05FF6" w:rsidP="00F05FF6">
      <w:pPr>
        <w:pStyle w:val="Bodytext20"/>
        <w:framePr w:w="9749" w:h="14282" w:hRule="exact" w:wrap="none" w:vAnchor="page" w:hAnchor="page" w:x="1426" w:y="1617"/>
        <w:shd w:val="clear" w:color="auto" w:fill="auto"/>
        <w:tabs>
          <w:tab w:val="left" w:pos="1070"/>
        </w:tabs>
        <w:spacing w:line="221" w:lineRule="exact"/>
        <w:ind w:firstLine="0"/>
      </w:pPr>
      <w:r>
        <w:t xml:space="preserve">               </w:t>
      </w:r>
      <w:r w:rsidR="002E7C63">
        <w:t>Objednatele</w:t>
      </w:r>
    </w:p>
    <w:p w:rsidR="00EA0FE2" w:rsidRDefault="00F05FF6" w:rsidP="00F05FF6">
      <w:pPr>
        <w:pStyle w:val="Bodytext20"/>
        <w:framePr w:w="9749" w:h="14282" w:hRule="exact" w:wrap="none" w:vAnchor="page" w:hAnchor="page" w:x="1426" w:y="1617"/>
        <w:shd w:val="clear" w:color="auto" w:fill="auto"/>
        <w:tabs>
          <w:tab w:val="left" w:pos="1075"/>
        </w:tabs>
        <w:spacing w:after="220"/>
        <w:ind w:firstLine="0"/>
      </w:pPr>
      <w:r>
        <w:t xml:space="preserve">               V </w:t>
      </w:r>
      <w:r w:rsidR="002E7C63">
        <w:t xml:space="preserve">případě požadavku Objednatele, potřeby nebo pochybnosti o správné barevnosti provedení tiskového </w:t>
      </w:r>
      <w:r>
        <w:t xml:space="preserve">                                                  </w:t>
      </w:r>
      <w:r w:rsidR="002E7C63">
        <w:t>náhledu a následné řešení problematiky se studiem a grafikem Objednatele Přímá komunikace se studiem a grafikem Objednatele</w:t>
      </w:r>
    </w:p>
    <w:p w:rsidR="00EA0FE2" w:rsidRDefault="002E7C63">
      <w:pPr>
        <w:pStyle w:val="Bodytext20"/>
        <w:framePr w:w="9749" w:h="14282" w:hRule="exact" w:wrap="none" w:vAnchor="page" w:hAnchor="page" w:x="1426" w:y="1617"/>
        <w:shd w:val="clear" w:color="auto" w:fill="auto"/>
        <w:ind w:firstLine="440"/>
        <w:jc w:val="both"/>
      </w:pPr>
      <w:r>
        <w:t>Veřejná zakázka musí být plněna v souladu s Obchodními podmínkami této veřejné zakázky, v souladu s platnou legislativou, zejména se zákonem č. 134 Sb., o zadávání veřejných zakázek, ve znění pozdějších</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4541" w:h="409" w:hRule="exact" w:wrap="none" w:vAnchor="page" w:hAnchor="page" w:x="6639" w:y="899"/>
        <w:shd w:val="clear" w:color="auto" w:fill="auto"/>
      </w:pPr>
      <w:r>
        <w:lastRenderedPageBreak/>
        <w:t>Zadávací dokumentace podlimitní veřejné zakázky na dodávky</w:t>
      </w:r>
    </w:p>
    <w:p w:rsidR="00EA0FE2" w:rsidRDefault="002E7C63">
      <w:pPr>
        <w:pStyle w:val="Headerorfooter30"/>
        <w:framePr w:w="4541" w:h="409" w:hRule="exact" w:wrap="none" w:vAnchor="page" w:hAnchor="page" w:x="6639" w:y="899"/>
        <w:shd w:val="clear" w:color="auto" w:fill="auto"/>
      </w:pPr>
      <w:r>
        <w:t>„Výroba a dodávky tiskovin pro HDK"</w:t>
      </w:r>
    </w:p>
    <w:p w:rsidR="00EA0FE2" w:rsidRDefault="002E7C63">
      <w:pPr>
        <w:pStyle w:val="Bodytext20"/>
        <w:framePr w:w="9758" w:h="14311" w:hRule="exact" w:wrap="none" w:vAnchor="page" w:hAnchor="page" w:x="1421" w:y="1597"/>
        <w:shd w:val="clear" w:color="auto" w:fill="auto"/>
        <w:spacing w:after="216"/>
        <w:ind w:firstLine="440"/>
        <w:jc w:val="both"/>
      </w:pPr>
      <w:r>
        <w:t>předpisů, jeho prováděcími předpisy a zákonem č. 89/2012 Sb., Občanský zákoník, a v souladu s podmínkami dílčích objednávek zadavatele k postupnému plnění této veřejné zakázky.</w:t>
      </w:r>
    </w:p>
    <w:p w:rsidR="00EA0FE2" w:rsidRDefault="002E7C63">
      <w:pPr>
        <w:pStyle w:val="Heading50"/>
        <w:framePr w:w="9758" w:h="14311" w:hRule="exact" w:wrap="none" w:vAnchor="page" w:hAnchor="page" w:x="1421" w:y="1597"/>
        <w:numPr>
          <w:ilvl w:val="0"/>
          <w:numId w:val="12"/>
        </w:numPr>
        <w:shd w:val="clear" w:color="auto" w:fill="auto"/>
        <w:tabs>
          <w:tab w:val="left" w:pos="766"/>
        </w:tabs>
        <w:spacing w:line="230" w:lineRule="exact"/>
        <w:ind w:firstLine="400"/>
      </w:pPr>
      <w:bookmarkStart w:id="4" w:name="bookmark5"/>
      <w:r>
        <w:t>Předpokládaná hodnota veřejné zakázky</w:t>
      </w:r>
      <w:bookmarkEnd w:id="4"/>
    </w:p>
    <w:p w:rsidR="00EA0FE2" w:rsidRDefault="002E7C63">
      <w:pPr>
        <w:pStyle w:val="Bodytext20"/>
        <w:framePr w:w="9758" w:h="14311" w:hRule="exact" w:wrap="none" w:vAnchor="page" w:hAnchor="page" w:x="1421" w:y="1597"/>
        <w:shd w:val="clear" w:color="auto" w:fill="auto"/>
        <w:spacing w:after="220" w:line="230" w:lineRule="exact"/>
        <w:ind w:firstLine="400"/>
        <w:jc w:val="both"/>
      </w:pPr>
      <w:r>
        <w:t>Předpokládaná hodnota veřejné zakázky činí 5.600.000,- Kč bez DPH. Předpokládaná hodnota veřejné zak</w:t>
      </w:r>
      <w:r w:rsidR="00F05FF6">
        <w:t>á</w:t>
      </w:r>
      <w:r>
        <w:t>zky byla stanovena v souladu s § 16 zákona, jako předpokládaná výše peněžitého závazku zadavatele vůči dodavateli vyplývající z plnění ve</w:t>
      </w:r>
      <w:r w:rsidR="00F05FF6">
        <w:t>řejné</w:t>
      </w:r>
      <w:r>
        <w:t xml:space="preserve"> zak</w:t>
      </w:r>
      <w:r w:rsidR="00F05FF6">
        <w:t>á</w:t>
      </w:r>
      <w:r>
        <w:t>zky.</w:t>
      </w:r>
    </w:p>
    <w:p w:rsidR="00EA0FE2" w:rsidRDefault="002E7C63">
      <w:pPr>
        <w:pStyle w:val="Heading50"/>
        <w:framePr w:w="9758" w:h="14311" w:hRule="exact" w:wrap="none" w:vAnchor="page" w:hAnchor="page" w:x="1421" w:y="1597"/>
        <w:numPr>
          <w:ilvl w:val="0"/>
          <w:numId w:val="12"/>
        </w:numPr>
        <w:shd w:val="clear" w:color="auto" w:fill="auto"/>
        <w:tabs>
          <w:tab w:val="left" w:pos="766"/>
        </w:tabs>
        <w:spacing w:line="230" w:lineRule="exact"/>
        <w:ind w:firstLine="400"/>
      </w:pPr>
      <w:bookmarkStart w:id="5" w:name="bookmark6"/>
      <w:r>
        <w:t>Doba a místo plnění veřejné zakázky</w:t>
      </w:r>
      <w:bookmarkEnd w:id="5"/>
    </w:p>
    <w:p w:rsidR="00EA0FE2" w:rsidRDefault="002E7C63">
      <w:pPr>
        <w:pStyle w:val="Bodytext20"/>
        <w:framePr w:w="9758" w:h="14311" w:hRule="exact" w:wrap="none" w:vAnchor="page" w:hAnchor="page" w:x="1421" w:y="1597"/>
        <w:shd w:val="clear" w:color="auto" w:fill="auto"/>
        <w:spacing w:line="230" w:lineRule="exact"/>
        <w:ind w:firstLine="400"/>
        <w:jc w:val="both"/>
      </w:pPr>
      <w:r>
        <w:t>Plnění veřejné zakázky je stanovena na dobu neurčitou od předpokládaného data zahájení plnění veřejné zakázky dne 15. 06. 2018.</w:t>
      </w:r>
    </w:p>
    <w:p w:rsidR="00EA0FE2" w:rsidRDefault="002E7C63">
      <w:pPr>
        <w:pStyle w:val="Bodytext20"/>
        <w:framePr w:w="9758" w:h="14311" w:hRule="exact" w:wrap="none" w:vAnchor="page" w:hAnchor="page" w:x="1421" w:y="1597"/>
        <w:shd w:val="clear" w:color="auto" w:fill="auto"/>
        <w:spacing w:after="220" w:line="230" w:lineRule="exact"/>
        <w:ind w:firstLine="400"/>
        <w:jc w:val="both"/>
      </w:pPr>
      <w:r>
        <w:t>Místem plnění veřejné zakázky je Česká republika, hlavním místem plnění je pak sídlo zadavatele na adrese Hudební divadlo v Karlině, Křižíkova 10, 186 00 Praha 8 - Karlín.</w:t>
      </w:r>
    </w:p>
    <w:p w:rsidR="00EA0FE2" w:rsidRDefault="002E7C63">
      <w:pPr>
        <w:pStyle w:val="Heading50"/>
        <w:framePr w:w="9758" w:h="14311" w:hRule="exact" w:wrap="none" w:vAnchor="page" w:hAnchor="page" w:x="1421" w:y="1597"/>
        <w:numPr>
          <w:ilvl w:val="0"/>
          <w:numId w:val="12"/>
        </w:numPr>
        <w:shd w:val="clear" w:color="auto" w:fill="auto"/>
        <w:tabs>
          <w:tab w:val="left" w:pos="766"/>
        </w:tabs>
        <w:spacing w:line="230" w:lineRule="exact"/>
        <w:ind w:firstLine="400"/>
      </w:pPr>
      <w:bookmarkStart w:id="6" w:name="bookmark7"/>
      <w:r>
        <w:t>Kvalifikace dodavatelů</w:t>
      </w:r>
      <w:bookmarkEnd w:id="6"/>
    </w:p>
    <w:p w:rsidR="00EA0FE2" w:rsidRDefault="002E7C63">
      <w:pPr>
        <w:pStyle w:val="Bodytext20"/>
        <w:framePr w:w="9758" w:h="14311" w:hRule="exact" w:wrap="none" w:vAnchor="page" w:hAnchor="page" w:x="1421" w:y="1597"/>
        <w:shd w:val="clear" w:color="auto" w:fill="auto"/>
        <w:spacing w:after="220" w:line="230" w:lineRule="exact"/>
        <w:ind w:firstLine="400"/>
      </w:pPr>
      <w:r>
        <w:t>Kvalifikovaným dodavatelem k plnění této podlimitní veřejné zakázky na dodávky, zadávané ve zjednodušeném podlimitním řízení, je v souladu s § 53 odst. 4 zákona dodavatel, který prokáže splnění: základní způsobilosti podle § 74 zákona, profesní způsobilosti podle § 71 odst. 1 zákona, technické kvalifikace podle § 79 odst. 2 písm. b) a k) zákona.</w:t>
      </w:r>
    </w:p>
    <w:p w:rsidR="00EA0FE2" w:rsidRDefault="002E7C63">
      <w:pPr>
        <w:pStyle w:val="Bodytext20"/>
        <w:framePr w:w="9758" w:h="14311" w:hRule="exact" w:wrap="none" w:vAnchor="page" w:hAnchor="page" w:x="1421" w:y="1597"/>
        <w:numPr>
          <w:ilvl w:val="1"/>
          <w:numId w:val="12"/>
        </w:numPr>
        <w:shd w:val="clear" w:color="auto" w:fill="auto"/>
        <w:tabs>
          <w:tab w:val="left" w:pos="873"/>
        </w:tabs>
        <w:spacing w:line="230" w:lineRule="exact"/>
        <w:ind w:firstLine="400"/>
        <w:jc w:val="both"/>
      </w:pPr>
      <w:r>
        <w:t>Základní způsobilost:</w:t>
      </w:r>
    </w:p>
    <w:p w:rsidR="00EA0FE2" w:rsidRDefault="002E7C63">
      <w:pPr>
        <w:pStyle w:val="Bodytext20"/>
        <w:framePr w:w="9758" w:h="14311" w:hRule="exact" w:wrap="none" w:vAnchor="page" w:hAnchor="page" w:x="1421" w:y="1597"/>
        <w:numPr>
          <w:ilvl w:val="2"/>
          <w:numId w:val="12"/>
        </w:numPr>
        <w:shd w:val="clear" w:color="auto" w:fill="auto"/>
        <w:tabs>
          <w:tab w:val="left" w:pos="1084"/>
        </w:tabs>
        <w:spacing w:line="230" w:lineRule="exact"/>
        <w:ind w:firstLine="400"/>
        <w:jc w:val="both"/>
      </w:pPr>
      <w:r>
        <w:t>Způsobilým podle § 74 odst. 1 zákona není dodavatel, který</w:t>
      </w:r>
    </w:p>
    <w:p w:rsidR="00EA0FE2" w:rsidRDefault="002E7C63">
      <w:pPr>
        <w:pStyle w:val="Bodytext20"/>
        <w:framePr w:w="9758" w:h="14311" w:hRule="exact" w:wrap="none" w:vAnchor="page" w:hAnchor="page" w:x="1421" w:y="1597"/>
        <w:numPr>
          <w:ilvl w:val="0"/>
          <w:numId w:val="16"/>
        </w:numPr>
        <w:shd w:val="clear" w:color="auto" w:fill="auto"/>
        <w:tabs>
          <w:tab w:val="left" w:pos="766"/>
        </w:tabs>
        <w:spacing w:line="230" w:lineRule="exact"/>
        <w:ind w:left="760" w:hanging="360"/>
      </w:pPr>
      <w:r>
        <w:t>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rsidR="00EA0FE2" w:rsidRDefault="002E7C63">
      <w:pPr>
        <w:pStyle w:val="Bodytext20"/>
        <w:framePr w:w="9758" w:h="14311" w:hRule="exact" w:wrap="none" w:vAnchor="page" w:hAnchor="page" w:x="1421" w:y="1597"/>
        <w:numPr>
          <w:ilvl w:val="0"/>
          <w:numId w:val="16"/>
        </w:numPr>
        <w:shd w:val="clear" w:color="auto" w:fill="auto"/>
        <w:tabs>
          <w:tab w:val="left" w:pos="766"/>
        </w:tabs>
        <w:spacing w:line="230" w:lineRule="exact"/>
        <w:ind w:firstLine="400"/>
        <w:jc w:val="both"/>
      </w:pPr>
      <w:r>
        <w:t>má v České republice nebo v zemi svého sídla v evidenci daní zachycen splatný daňový nedoplatek,</w:t>
      </w:r>
    </w:p>
    <w:p w:rsidR="00EA0FE2" w:rsidRDefault="002E7C63">
      <w:pPr>
        <w:pStyle w:val="Bodytext20"/>
        <w:framePr w:w="9758" w:h="14311" w:hRule="exact" w:wrap="none" w:vAnchor="page" w:hAnchor="page" w:x="1421" w:y="1597"/>
        <w:numPr>
          <w:ilvl w:val="0"/>
          <w:numId w:val="16"/>
        </w:numPr>
        <w:shd w:val="clear" w:color="auto" w:fill="auto"/>
        <w:tabs>
          <w:tab w:val="left" w:pos="766"/>
        </w:tabs>
        <w:ind w:left="760" w:hanging="360"/>
      </w:pPr>
      <w:r>
        <w:t>má v České republice nebo v zemi svého sídla splatný nedoplatek na pojistném nebo na penále na veřejné zdravotní pojištění,</w:t>
      </w:r>
    </w:p>
    <w:p w:rsidR="00EA0FE2" w:rsidRDefault="002E7C63">
      <w:pPr>
        <w:pStyle w:val="Bodytext20"/>
        <w:framePr w:w="9758" w:h="14311" w:hRule="exact" w:wrap="none" w:vAnchor="page" w:hAnchor="page" w:x="1421" w:y="1597"/>
        <w:numPr>
          <w:ilvl w:val="0"/>
          <w:numId w:val="16"/>
        </w:numPr>
        <w:shd w:val="clear" w:color="auto" w:fill="auto"/>
        <w:tabs>
          <w:tab w:val="left" w:pos="766"/>
        </w:tabs>
        <w:ind w:left="760" w:hanging="360"/>
      </w:pPr>
      <w:r>
        <w:t>má v České republice nebo v zemi svého sídla splatný nedoplatek na pojistném nebo na penále na sociální zabezpečení a příspěvku na státní politiku zaměstnanosti,</w:t>
      </w:r>
    </w:p>
    <w:p w:rsidR="00EA0FE2" w:rsidRDefault="002E7C63">
      <w:pPr>
        <w:pStyle w:val="Bodytext20"/>
        <w:framePr w:w="9758" w:h="14311" w:hRule="exact" w:wrap="none" w:vAnchor="page" w:hAnchor="page" w:x="1421" w:y="1597"/>
        <w:numPr>
          <w:ilvl w:val="0"/>
          <w:numId w:val="16"/>
        </w:numPr>
        <w:shd w:val="clear" w:color="auto" w:fill="auto"/>
        <w:tabs>
          <w:tab w:val="left" w:pos="766"/>
        </w:tabs>
        <w:spacing w:after="220"/>
        <w:ind w:left="760" w:hanging="360"/>
      </w:pPr>
      <w:r>
        <w:t>je v likvidaci, proti němuž bylo vydáno rozhodnutí o úpadku, vůči němuž byla nařízena nucená správa podle jiného právního předpisu nebo v obdobné situaci podle právního řádu země sídla dodavatele.</w:t>
      </w:r>
    </w:p>
    <w:p w:rsidR="00EA0FE2" w:rsidRDefault="002E7C63">
      <w:pPr>
        <w:pStyle w:val="Bodytext20"/>
        <w:framePr w:w="9758" w:h="14311" w:hRule="exact" w:wrap="none" w:vAnchor="page" w:hAnchor="page" w:x="1421" w:y="1597"/>
        <w:shd w:val="clear" w:color="auto" w:fill="auto"/>
        <w:ind w:firstLine="400"/>
        <w:jc w:val="both"/>
      </w:pPr>
      <w:r>
        <w:t>Je-li dodavatelem právnická osoba, musí podmínku podle § 74, odst. 1 písm. a) zákona splňovat tato právnická osoba a zároveň každý člen statutárního orgánu. Je-li členem statutárního orgánu dodavatele právnická osoba, musí podmínku podle § 74, odst. 1 písm. a) zákona splňovat</w:t>
      </w:r>
    </w:p>
    <w:p w:rsidR="00EA0FE2" w:rsidRDefault="002E7C63">
      <w:pPr>
        <w:pStyle w:val="Bodytext20"/>
        <w:framePr w:w="9758" w:h="14311" w:hRule="exact" w:wrap="none" w:vAnchor="page" w:hAnchor="page" w:x="1421" w:y="1597"/>
        <w:numPr>
          <w:ilvl w:val="0"/>
          <w:numId w:val="17"/>
        </w:numPr>
        <w:shd w:val="clear" w:color="auto" w:fill="auto"/>
        <w:tabs>
          <w:tab w:val="left" w:pos="766"/>
        </w:tabs>
        <w:ind w:firstLine="400"/>
        <w:jc w:val="both"/>
      </w:pPr>
      <w:r>
        <w:t>tato právnická osoba,</w:t>
      </w:r>
    </w:p>
    <w:p w:rsidR="00EA0FE2" w:rsidRDefault="002E7C63">
      <w:pPr>
        <w:pStyle w:val="Bodytext20"/>
        <w:framePr w:w="9758" w:h="14311" w:hRule="exact" w:wrap="none" w:vAnchor="page" w:hAnchor="page" w:x="1421" w:y="1597"/>
        <w:numPr>
          <w:ilvl w:val="0"/>
          <w:numId w:val="17"/>
        </w:numPr>
        <w:shd w:val="clear" w:color="auto" w:fill="auto"/>
        <w:tabs>
          <w:tab w:val="left" w:pos="766"/>
        </w:tabs>
        <w:ind w:firstLine="400"/>
        <w:jc w:val="both"/>
      </w:pPr>
      <w:r>
        <w:t>každý člen statutárního orgánu této právnické osoby a</w:t>
      </w:r>
    </w:p>
    <w:p w:rsidR="00EA0FE2" w:rsidRDefault="002E7C63">
      <w:pPr>
        <w:pStyle w:val="Bodytext20"/>
        <w:framePr w:w="9758" w:h="14311" w:hRule="exact" w:wrap="none" w:vAnchor="page" w:hAnchor="page" w:x="1421" w:y="1597"/>
        <w:numPr>
          <w:ilvl w:val="0"/>
          <w:numId w:val="17"/>
        </w:numPr>
        <w:shd w:val="clear" w:color="auto" w:fill="auto"/>
        <w:tabs>
          <w:tab w:val="left" w:pos="766"/>
        </w:tabs>
        <w:ind w:firstLine="400"/>
        <w:jc w:val="both"/>
      </w:pPr>
      <w:r>
        <w:t>osoba zastupující tuto právnickou osobu v statutárním orgánu dodavatele.</w:t>
      </w:r>
    </w:p>
    <w:p w:rsidR="00EA0FE2" w:rsidRDefault="002E7C63">
      <w:pPr>
        <w:pStyle w:val="Bodytext20"/>
        <w:framePr w:w="9758" w:h="14311" w:hRule="exact" w:wrap="none" w:vAnchor="page" w:hAnchor="page" w:x="1421" w:y="1597"/>
        <w:shd w:val="clear" w:color="auto" w:fill="auto"/>
        <w:ind w:firstLine="400"/>
        <w:jc w:val="both"/>
      </w:pPr>
      <w:r>
        <w:t>Učastní-li se zadávacího řízení pobočka závodu</w:t>
      </w:r>
    </w:p>
    <w:p w:rsidR="00EA0FE2" w:rsidRDefault="002E7C63">
      <w:pPr>
        <w:pStyle w:val="Bodytext20"/>
        <w:framePr w:w="9758" w:h="14311" w:hRule="exact" w:wrap="none" w:vAnchor="page" w:hAnchor="page" w:x="1421" w:y="1597"/>
        <w:numPr>
          <w:ilvl w:val="0"/>
          <w:numId w:val="18"/>
        </w:numPr>
        <w:shd w:val="clear" w:color="auto" w:fill="auto"/>
        <w:tabs>
          <w:tab w:val="left" w:pos="766"/>
        </w:tabs>
        <w:ind w:left="760" w:hanging="360"/>
      </w:pPr>
      <w:r>
        <w:t>zahraniční právnické osoby, musí podmínku podle § 74, odst. 1, písm. a) zákona splňovat tato právnická osoba a vedoucí pobočky závodu,</w:t>
      </w:r>
    </w:p>
    <w:p w:rsidR="00EA0FE2" w:rsidRDefault="002E7C63">
      <w:pPr>
        <w:pStyle w:val="Bodytext20"/>
        <w:framePr w:w="9758" w:h="14311" w:hRule="exact" w:wrap="none" w:vAnchor="page" w:hAnchor="page" w:x="1421" w:y="1597"/>
        <w:numPr>
          <w:ilvl w:val="0"/>
          <w:numId w:val="18"/>
        </w:numPr>
        <w:shd w:val="clear" w:color="auto" w:fill="auto"/>
        <w:tabs>
          <w:tab w:val="left" w:pos="766"/>
        </w:tabs>
        <w:spacing w:after="220"/>
        <w:ind w:left="760" w:hanging="360"/>
      </w:pPr>
      <w:r>
        <w:t>české právnické osoby, musí podmínku podle odstavce § 74, odst. 1, písm. a) zákona splňovat osoby uvedené v § 74, odst. 2 zákona a vedoucí pobočky závodu.</w:t>
      </w:r>
    </w:p>
    <w:p w:rsidR="00EA0FE2" w:rsidRDefault="002E7C63">
      <w:pPr>
        <w:pStyle w:val="Bodytext20"/>
        <w:framePr w:w="9758" w:h="14311" w:hRule="exact" w:wrap="none" w:vAnchor="page" w:hAnchor="page" w:x="1421" w:y="1597"/>
        <w:numPr>
          <w:ilvl w:val="2"/>
          <w:numId w:val="12"/>
        </w:numPr>
        <w:shd w:val="clear" w:color="auto" w:fill="auto"/>
        <w:tabs>
          <w:tab w:val="left" w:pos="1084"/>
        </w:tabs>
        <w:ind w:firstLine="400"/>
        <w:jc w:val="both"/>
      </w:pPr>
      <w:r>
        <w:t>Prokazování základní způsobilosti</w:t>
      </w:r>
    </w:p>
    <w:p w:rsidR="00EA0FE2" w:rsidRDefault="002E7C63">
      <w:pPr>
        <w:pStyle w:val="Bodytext20"/>
        <w:framePr w:w="9758" w:h="14311" w:hRule="exact" w:wrap="none" w:vAnchor="page" w:hAnchor="page" w:x="1421" w:y="1597"/>
        <w:shd w:val="clear" w:color="auto" w:fill="auto"/>
        <w:ind w:firstLine="400"/>
        <w:jc w:val="both"/>
      </w:pPr>
      <w:r>
        <w:t>Dodavatel prokazuje splnění podmínek základní způsobilosti ve vztahu k České republice předložením</w:t>
      </w:r>
    </w:p>
    <w:p w:rsidR="00EA0FE2" w:rsidRDefault="002E7C63">
      <w:pPr>
        <w:pStyle w:val="Bodytext20"/>
        <w:framePr w:w="9758" w:h="14311" w:hRule="exact" w:wrap="none" w:vAnchor="page" w:hAnchor="page" w:x="1421" w:y="1597"/>
        <w:numPr>
          <w:ilvl w:val="0"/>
          <w:numId w:val="19"/>
        </w:numPr>
        <w:shd w:val="clear" w:color="auto" w:fill="auto"/>
        <w:tabs>
          <w:tab w:val="left" w:pos="766"/>
        </w:tabs>
        <w:ind w:firstLine="400"/>
        <w:jc w:val="both"/>
      </w:pPr>
      <w:r>
        <w:t>výpisu z evidence Rejstříku trestů ve vztahu k § 74 odst. 1 písm. a) zákona,</w:t>
      </w:r>
    </w:p>
    <w:p w:rsidR="00EA0FE2" w:rsidRDefault="002E7C63">
      <w:pPr>
        <w:pStyle w:val="Bodytext20"/>
        <w:framePr w:w="9758" w:h="14311" w:hRule="exact" w:wrap="none" w:vAnchor="page" w:hAnchor="page" w:x="1421" w:y="1597"/>
        <w:numPr>
          <w:ilvl w:val="0"/>
          <w:numId w:val="19"/>
        </w:numPr>
        <w:shd w:val="clear" w:color="auto" w:fill="auto"/>
        <w:tabs>
          <w:tab w:val="left" w:pos="766"/>
        </w:tabs>
        <w:ind w:firstLine="400"/>
        <w:jc w:val="both"/>
      </w:pPr>
      <w:r>
        <w:t>potvrzení příslušného finančního úřadu ve vztahu k § 74 odst. 1 písm. b) zákona,</w:t>
      </w:r>
    </w:p>
    <w:p w:rsidR="00EA0FE2" w:rsidRDefault="002E7C63">
      <w:pPr>
        <w:pStyle w:val="Bodytext20"/>
        <w:framePr w:w="9758" w:h="14311" w:hRule="exact" w:wrap="none" w:vAnchor="page" w:hAnchor="page" w:x="1421" w:y="1597"/>
        <w:numPr>
          <w:ilvl w:val="0"/>
          <w:numId w:val="19"/>
        </w:numPr>
        <w:shd w:val="clear" w:color="auto" w:fill="auto"/>
        <w:tabs>
          <w:tab w:val="left" w:pos="766"/>
        </w:tabs>
        <w:ind w:left="760" w:hanging="360"/>
      </w:pPr>
      <w:r>
        <w:t>písemného čestného prohlášení ve vztahu ke spotřební dani ve vztahu k § 74 odst. 1 písm. b) zákona,</w:t>
      </w:r>
    </w:p>
    <w:p w:rsidR="00EA0FE2" w:rsidRDefault="002E7C63">
      <w:pPr>
        <w:pStyle w:val="Bodytext20"/>
        <w:framePr w:w="9758" w:h="14311" w:hRule="exact" w:wrap="none" w:vAnchor="page" w:hAnchor="page" w:x="1421" w:y="1597"/>
        <w:numPr>
          <w:ilvl w:val="0"/>
          <w:numId w:val="19"/>
        </w:numPr>
        <w:shd w:val="clear" w:color="auto" w:fill="auto"/>
        <w:tabs>
          <w:tab w:val="left" w:pos="766"/>
        </w:tabs>
        <w:ind w:firstLine="400"/>
        <w:jc w:val="both"/>
      </w:pPr>
      <w:r>
        <w:t>písemného čestného prohlášení ve vztahu k § 74 odst. 1 písm. c) zákona,</w:t>
      </w:r>
    </w:p>
    <w:p w:rsidR="00EA0FE2" w:rsidRDefault="002E7C63">
      <w:pPr>
        <w:pStyle w:val="Bodytext20"/>
        <w:framePr w:w="9758" w:h="14311" w:hRule="exact" w:wrap="none" w:vAnchor="page" w:hAnchor="page" w:x="1421" w:y="1597"/>
        <w:numPr>
          <w:ilvl w:val="0"/>
          <w:numId w:val="19"/>
        </w:numPr>
        <w:shd w:val="clear" w:color="auto" w:fill="auto"/>
        <w:tabs>
          <w:tab w:val="left" w:pos="766"/>
        </w:tabs>
        <w:ind w:firstLine="400"/>
        <w:jc w:val="both"/>
      </w:pPr>
      <w:r>
        <w:t>potvrzení příslušné okresní správy sociálního zabezpečení ve vztahu k § 74 odst. 1 písm. d) zákona,</w:t>
      </w:r>
    </w:p>
    <w:p w:rsidR="00EA0FE2" w:rsidRDefault="002E7C63">
      <w:pPr>
        <w:pStyle w:val="Bodytext20"/>
        <w:framePr w:w="9758" w:h="14311" w:hRule="exact" w:wrap="none" w:vAnchor="page" w:hAnchor="page" w:x="1421" w:y="1597"/>
        <w:numPr>
          <w:ilvl w:val="0"/>
          <w:numId w:val="19"/>
        </w:numPr>
        <w:shd w:val="clear" w:color="auto" w:fill="auto"/>
        <w:tabs>
          <w:tab w:val="left" w:pos="766"/>
        </w:tabs>
        <w:spacing w:after="231"/>
        <w:ind w:left="760" w:hanging="360"/>
      </w:pPr>
      <w:r>
        <w:t>výpisu z obchodního rejstříku, nebo předložením písemného čestného prohlášení v případě, že není v obchodním rejstříku zapsán, ve vztahu k § 74 odst. 1 písm. e) zákona.</w:t>
      </w:r>
    </w:p>
    <w:p w:rsidR="00EA0FE2" w:rsidRDefault="002E7C63">
      <w:pPr>
        <w:pStyle w:val="Bodytext20"/>
        <w:framePr w:w="9758" w:h="14311" w:hRule="exact" w:wrap="none" w:vAnchor="page" w:hAnchor="page" w:x="1421" w:y="1597"/>
        <w:numPr>
          <w:ilvl w:val="1"/>
          <w:numId w:val="12"/>
        </w:numPr>
        <w:shd w:val="clear" w:color="auto" w:fill="auto"/>
        <w:tabs>
          <w:tab w:val="left" w:pos="1084"/>
        </w:tabs>
        <w:spacing w:line="212" w:lineRule="exact"/>
        <w:ind w:firstLine="400"/>
        <w:jc w:val="both"/>
      </w:pPr>
      <w:r>
        <w:t>Profesní způsobilost:</w:t>
      </w:r>
    </w:p>
    <w:p w:rsidR="00EA0FE2" w:rsidRDefault="002E7C63">
      <w:pPr>
        <w:pStyle w:val="Bodytext20"/>
        <w:framePr w:w="9758" w:h="14311" w:hRule="exact" w:wrap="none" w:vAnchor="page" w:hAnchor="page" w:x="1421" w:y="1597"/>
        <w:shd w:val="clear" w:color="auto" w:fill="auto"/>
        <w:spacing w:line="235" w:lineRule="exact"/>
        <w:ind w:firstLine="400"/>
        <w:jc w:val="both"/>
      </w:pPr>
      <w:r>
        <w:t>Dodavatel prokazuje podle § 77 odst. 1 zákona splnění profesní způsobilosti ve vztahu k České republice předložením výpisu z obchodního rejstříku nebo jiné obdobné evidence, pokud jiný právní předpis zápis do takové evidence vyžaduje.</w:t>
      </w:r>
    </w:p>
    <w:p w:rsidR="00EA0FE2" w:rsidRDefault="002E7C63">
      <w:pPr>
        <w:pStyle w:val="Headerorfooter20"/>
        <w:framePr w:wrap="none" w:vAnchor="page" w:hAnchor="page" w:x="11007" w:y="15870"/>
        <w:shd w:val="clear" w:color="auto" w:fill="auto"/>
        <w:spacing w:line="168" w:lineRule="exact"/>
        <w:jc w:val="left"/>
      </w:pPr>
      <w:r>
        <w:t>5</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9782" w:h="352" w:hRule="exact" w:wrap="none" w:vAnchor="page" w:hAnchor="page" w:x="1409" w:y="999"/>
        <w:shd w:val="clear" w:color="auto" w:fill="auto"/>
      </w:pPr>
      <w:r>
        <w:lastRenderedPageBreak/>
        <w:t>Zadávací dokumentace podlimitní veřejné zakázky na dodávky</w:t>
      </w:r>
    </w:p>
    <w:p w:rsidR="00EA0FE2" w:rsidRDefault="002E7C63">
      <w:pPr>
        <w:pStyle w:val="Headerorfooter30"/>
        <w:framePr w:w="9782" w:h="352" w:hRule="exact" w:wrap="none" w:vAnchor="page" w:hAnchor="page" w:x="1409" w:y="999"/>
        <w:shd w:val="clear" w:color="auto" w:fill="auto"/>
      </w:pPr>
      <w:r>
        <w:t>„Výroba a dodávky tiskovin pro HDK"</w:t>
      </w:r>
    </w:p>
    <w:p w:rsidR="00EA0FE2" w:rsidRDefault="002E7C63">
      <w:pPr>
        <w:pStyle w:val="Bodytext20"/>
        <w:framePr w:w="9782" w:h="14252" w:hRule="exact" w:wrap="none" w:vAnchor="page" w:hAnchor="page" w:x="1409" w:y="1698"/>
        <w:shd w:val="clear" w:color="auto" w:fill="auto"/>
        <w:spacing w:after="224" w:line="230" w:lineRule="exact"/>
        <w:ind w:firstLine="440"/>
        <w:jc w:val="both"/>
      </w:pPr>
      <w:r>
        <w:t>Doklady k prokázání splnění profesní způsobilosti dodavatel nemusí předložit, pokud právní předpisy v zemi jeho sídla obdobnou profesní způsobilost nevyžadují.</w:t>
      </w:r>
    </w:p>
    <w:p w:rsidR="00EA0FE2" w:rsidRDefault="002E7C63">
      <w:pPr>
        <w:pStyle w:val="Bodytext20"/>
        <w:framePr w:w="9782" w:h="14252" w:hRule="exact" w:wrap="none" w:vAnchor="page" w:hAnchor="page" w:x="1409" w:y="1698"/>
        <w:numPr>
          <w:ilvl w:val="1"/>
          <w:numId w:val="12"/>
        </w:numPr>
        <w:shd w:val="clear" w:color="auto" w:fill="auto"/>
        <w:tabs>
          <w:tab w:val="left" w:pos="878"/>
        </w:tabs>
        <w:ind w:firstLine="440"/>
        <w:jc w:val="both"/>
      </w:pPr>
      <w:r>
        <w:t>Technická kvalifikace dle § 79 odst. 2 písm. b) zákona:</w:t>
      </w:r>
    </w:p>
    <w:p w:rsidR="00EA0FE2" w:rsidRDefault="002E7C63">
      <w:pPr>
        <w:pStyle w:val="Bodytext20"/>
        <w:framePr w:w="9782" w:h="14252" w:hRule="exact" w:wrap="none" w:vAnchor="page" w:hAnchor="page" w:x="1409" w:y="1698"/>
        <w:shd w:val="clear" w:color="auto" w:fill="auto"/>
        <w:ind w:firstLine="440"/>
        <w:jc w:val="both"/>
      </w:pPr>
      <w:r>
        <w:t>K prokázání kritéria technické kvalifikace dle § 79 odst. 2 písm. b) zákona zadavatel požaduje seznam významných dodávek poskytnutých za poslední 3 roky před zahájením zadávacího řízení včetně uvedení ceny a doby jejich poskytnutí a identifikace objednatele.</w:t>
      </w:r>
    </w:p>
    <w:p w:rsidR="00EA0FE2" w:rsidRDefault="002E7C63">
      <w:pPr>
        <w:pStyle w:val="Bodytext20"/>
        <w:framePr w:w="9782" w:h="14252" w:hRule="exact" w:wrap="none" w:vAnchor="page" w:hAnchor="page" w:x="1409" w:y="1698"/>
        <w:shd w:val="clear" w:color="auto" w:fill="auto"/>
        <w:spacing w:after="220"/>
        <w:ind w:firstLine="440"/>
        <w:jc w:val="both"/>
      </w:pPr>
      <w:r>
        <w:t>K prokázání splnění kritéria technické kvalifikace dle § 79 odst. 2 písm. b) zákona zadavatel požaduje předložit seznam alespoň 1 významné dodávky obdobného charakteru a rozsahu, jejímž předmětem byla výroba a dodávky tiskovin pro jakéhokoliv objednatele o celkovém finančním objemu této referenční zakázky ve výši minimálně 600.000,- Kč bez DPH za 12 po sobě jdoucích kalendářních měsíců v případě průběžného plnění či o celkovém finančním objemu této referenční zakázky ve výši minimálně 250.000,- Kč bez DPH v případě jednorázového plnění (dodávky).</w:t>
      </w:r>
    </w:p>
    <w:p w:rsidR="00EA0FE2" w:rsidRDefault="002E7C63">
      <w:pPr>
        <w:pStyle w:val="Bodytext20"/>
        <w:framePr w:w="9782" w:h="14252" w:hRule="exact" w:wrap="none" w:vAnchor="page" w:hAnchor="page" w:x="1409" w:y="1698"/>
        <w:numPr>
          <w:ilvl w:val="1"/>
          <w:numId w:val="12"/>
        </w:numPr>
        <w:shd w:val="clear" w:color="auto" w:fill="auto"/>
        <w:tabs>
          <w:tab w:val="left" w:pos="878"/>
        </w:tabs>
        <w:ind w:firstLine="440"/>
        <w:jc w:val="both"/>
      </w:pPr>
      <w:r>
        <w:t>Technická kvalifikace dle § 79 odst. 2 písm. k) zákona:</w:t>
      </w:r>
    </w:p>
    <w:p w:rsidR="00EA0FE2" w:rsidRDefault="002E7C63">
      <w:pPr>
        <w:pStyle w:val="Bodytext20"/>
        <w:framePr w:w="9782" w:h="14252" w:hRule="exact" w:wrap="none" w:vAnchor="page" w:hAnchor="page" w:x="1409" w:y="1698"/>
        <w:shd w:val="clear" w:color="auto" w:fill="auto"/>
        <w:ind w:firstLine="440"/>
        <w:jc w:val="both"/>
      </w:pPr>
      <w:r>
        <w:t>K prokázání kritéria technické kvalifikace dle § 79 odst. 2 písm. k) zákona zadavatel požaduje vzorky výrobků určených k dodání.</w:t>
      </w:r>
    </w:p>
    <w:p w:rsidR="00EA0FE2" w:rsidRDefault="002E7C63">
      <w:pPr>
        <w:pStyle w:val="Bodytext20"/>
        <w:framePr w:w="9782" w:h="14252" w:hRule="exact" w:wrap="none" w:vAnchor="page" w:hAnchor="page" w:x="1409" w:y="1698"/>
        <w:shd w:val="clear" w:color="auto" w:fill="auto"/>
        <w:ind w:firstLine="440"/>
        <w:jc w:val="both"/>
      </w:pPr>
      <w:r>
        <w:t xml:space="preserve">K prokázání splnění kritéria technické kvalifikace dle § 79 odst. 2 písm. k) zákona, tedy k prokázání technických zdrojů nezbytných pro plnění veřejné zakázky v odpovídající kvalitě, zadavatel požaduje předložit vzorek jedné tiskoviny obdobného charakteru, </w:t>
      </w:r>
      <w:r>
        <w:rPr>
          <w:rStyle w:val="Bodytext2Bold"/>
          <w:i/>
          <w:iCs/>
        </w:rPr>
        <w:t xml:space="preserve">jako je jeden ze zadávaných programů </w:t>
      </w:r>
      <w:r>
        <w:t>dle pol. 1 až 4 Formuláře nabídkové ceny s uvedením, o který druh tiskoviny dle Formuláře nabídkové ceny se jedná (vzorek jedné obdobné tiskoviny dle položek 1 až 4 Formuláře). Minimální úroveň pro splnění tohoto kritéria technické kvalifikace je dána technickými podmínkami veřejné zakázky, stanovenými pro zvolený druh tiskoviny (programu) dle pol. 1 až 4 Formuláře nabídkové ceny.</w:t>
      </w:r>
    </w:p>
    <w:p w:rsidR="00EA0FE2" w:rsidRDefault="002E7C63">
      <w:pPr>
        <w:pStyle w:val="Bodytext20"/>
        <w:framePr w:w="9782" w:h="14252" w:hRule="exact" w:wrap="none" w:vAnchor="page" w:hAnchor="page" w:x="1409" w:y="1698"/>
        <w:shd w:val="clear" w:color="auto" w:fill="auto"/>
        <w:spacing w:after="220"/>
        <w:ind w:firstLine="440"/>
        <w:jc w:val="both"/>
      </w:pPr>
      <w:r>
        <w:t xml:space="preserve">Dále pak k prokázání splnění kritéria technické kvalifikace dle § 79 odst. 2 písm. k) zákona, tedy k prokázání technických zdrojů nezbytných pro plnění veřejné zakázky v odpovídající kvalitě, zadavatel požaduje předložit vzorek jedné tiskoviny obdobného charakteru, </w:t>
      </w:r>
      <w:r>
        <w:rPr>
          <w:rStyle w:val="Bodytext2Bold"/>
          <w:i/>
          <w:iCs/>
        </w:rPr>
        <w:t xml:space="preserve">jako je jeden ze zadávaných vkladů do programu </w:t>
      </w:r>
      <w:r>
        <w:t>dle pol. 5 až 9 Formuláře nabídkové ceny s uvedením, o který druh tiskoviny dle Formuláře nabídkové ceny se jedná (vzorek jedné obdobné tiskoviny dle položek 5 až 9 Formuláře). Minimální úroveň pro splnění tohoto kritéria technické kvalifikace je dána technickými podmínkami veřejné zakázky, stanovenými pro zvolený druh tiskoviny (vklad do programu) dle pol. 5 až 9 Formuláře nabídkové ceny.</w:t>
      </w:r>
    </w:p>
    <w:p w:rsidR="00EA0FE2" w:rsidRDefault="002E7C63">
      <w:pPr>
        <w:pStyle w:val="Bodytext20"/>
        <w:framePr w:w="9782" w:h="14252" w:hRule="exact" w:wrap="none" w:vAnchor="page" w:hAnchor="page" w:x="1409" w:y="1698"/>
        <w:numPr>
          <w:ilvl w:val="1"/>
          <w:numId w:val="12"/>
        </w:numPr>
        <w:shd w:val="clear" w:color="auto" w:fill="auto"/>
        <w:tabs>
          <w:tab w:val="left" w:pos="878"/>
        </w:tabs>
        <w:ind w:firstLine="440"/>
        <w:jc w:val="both"/>
      </w:pPr>
      <w:r>
        <w:t>Doklady o kvalifikaci:</w:t>
      </w:r>
    </w:p>
    <w:p w:rsidR="00EA0FE2" w:rsidRDefault="002E7C63">
      <w:pPr>
        <w:pStyle w:val="Bodytext20"/>
        <w:framePr w:w="9782" w:h="14252" w:hRule="exact" w:wrap="none" w:vAnchor="page" w:hAnchor="page" w:x="1409" w:y="1698"/>
        <w:shd w:val="clear" w:color="auto" w:fill="auto"/>
        <w:spacing w:after="220"/>
        <w:ind w:firstLine="440"/>
        <w:jc w:val="both"/>
      </w:pPr>
      <w:r>
        <w:t xml:space="preserve">Doklady o kvalifikaci </w:t>
      </w:r>
      <w:r>
        <w:rPr>
          <w:rStyle w:val="Bodytext21"/>
          <w:i/>
          <w:iCs/>
        </w:rPr>
        <w:t>ve zjednodušeném pod limitním řízení</w:t>
      </w:r>
      <w:r>
        <w:t xml:space="preserve"> předkládají dodavatelé v nabídkách v kopiích </w:t>
      </w:r>
      <w:r>
        <w:rPr>
          <w:rStyle w:val="Bodytext2Bold"/>
          <w:i/>
          <w:iCs/>
        </w:rPr>
        <w:t xml:space="preserve">a mohou je nahradit čestným prohlášením </w:t>
      </w:r>
      <w:r>
        <w:t xml:space="preserve">nebo jednotným evropským osvědčením pro veřejné zakázky podle § 87 zákona. Zadavatel si může v průběhu zadávacího řízení vyžádat předložení originálů nebo úředně ověřených kopií dokladů o kvalifikaci. </w:t>
      </w:r>
      <w:r>
        <w:rPr>
          <w:rStyle w:val="Bodytext2Bold"/>
          <w:i/>
          <w:iCs/>
        </w:rPr>
        <w:t xml:space="preserve">Před uzavřením smlouvy si zadavatel od vybraného dodavatele vyžádá předložení originálů nebo ověřených kopií dokladů o kvalifikaci, pokud již nebyly v zadávacím řízení předloženy. </w:t>
      </w:r>
      <w:r>
        <w:t>Doklady prokazující základní způsobilost podle § 74 a profesní způsobilost podle § 77 odst. 1 zákona musí prokazovat splnění požadovaného kritéria způsobilosti nejpozději v době 3 měsíce přede dnem podání nabídky.</w:t>
      </w:r>
    </w:p>
    <w:p w:rsidR="00EA0FE2" w:rsidRDefault="002E7C63">
      <w:pPr>
        <w:pStyle w:val="Bodytext20"/>
        <w:framePr w:w="9782" w:h="14252" w:hRule="exact" w:wrap="none" w:vAnchor="page" w:hAnchor="page" w:x="1409" w:y="1698"/>
        <w:numPr>
          <w:ilvl w:val="1"/>
          <w:numId w:val="12"/>
        </w:numPr>
        <w:shd w:val="clear" w:color="auto" w:fill="auto"/>
        <w:tabs>
          <w:tab w:val="left" w:pos="878"/>
        </w:tabs>
        <w:ind w:firstLine="440"/>
        <w:jc w:val="both"/>
      </w:pPr>
      <w:r>
        <w:t>Prokazování kvalifikace získané v zahraničí:</w:t>
      </w:r>
    </w:p>
    <w:p w:rsidR="00EA0FE2" w:rsidRDefault="002E7C63">
      <w:pPr>
        <w:pStyle w:val="Bodytext20"/>
        <w:framePr w:w="9782" w:h="14252" w:hRule="exact" w:wrap="none" w:vAnchor="page" w:hAnchor="page" w:x="1409" w:y="1698"/>
        <w:shd w:val="clear" w:color="auto" w:fill="auto"/>
        <w:spacing w:after="220"/>
        <w:ind w:firstLine="440"/>
        <w:jc w:val="both"/>
      </w:pPr>
      <w:r>
        <w:t>Prokazování kvalifikace získané v zahraničí se řídí §81 zákona. V případě, že byla kvalifikace získána v zahraničí, prokazuje se doklady vydanými podle právního řádu země, ve které byla získána, a to v rozsahu požadovaném zadavatelem. Doklady prokazující splnění kvalifikace získané v zahraničí předkládá dodavatel v původním jazyce s připojením kopie jejich úředně ověřeného překladu do českého jazyka. Povinnost připojit k dokladům kopii úředně ověřeného překladu do českého jazyka se nevztahuje na doklady ve slovenském jazyce a v případě dokladů o vzdělání na doklady v latinském jazyce.</w:t>
      </w:r>
    </w:p>
    <w:p w:rsidR="00EA0FE2" w:rsidRDefault="002E7C63">
      <w:pPr>
        <w:pStyle w:val="Bodytext20"/>
        <w:framePr w:w="9782" w:h="14252" w:hRule="exact" w:wrap="none" w:vAnchor="page" w:hAnchor="page" w:x="1409" w:y="1698"/>
        <w:numPr>
          <w:ilvl w:val="1"/>
          <w:numId w:val="12"/>
        </w:numPr>
        <w:shd w:val="clear" w:color="auto" w:fill="auto"/>
        <w:tabs>
          <w:tab w:val="left" w:pos="878"/>
        </w:tabs>
        <w:ind w:firstLine="440"/>
        <w:jc w:val="both"/>
      </w:pPr>
      <w:r>
        <w:t>Kvalifikace v případě společné účasti dodavatelů:</w:t>
      </w:r>
    </w:p>
    <w:p w:rsidR="00EA0FE2" w:rsidRDefault="002E7C63">
      <w:pPr>
        <w:pStyle w:val="Bodytext20"/>
        <w:framePr w:w="9782" w:h="14252" w:hRule="exact" w:wrap="none" w:vAnchor="page" w:hAnchor="page" w:x="1409" w:y="1698"/>
        <w:shd w:val="clear" w:color="auto" w:fill="auto"/>
        <w:spacing w:after="220"/>
        <w:ind w:firstLine="440"/>
        <w:jc w:val="both"/>
      </w:pPr>
      <w:r>
        <w:t>Kvalifikace v případě společné účasti dodavatelů se řídí § 82 zákona. V případě společné účasti dodavatelů prokazuje základní způsobilost a profesní způsobilost podle § 77 odst. 1 každý dodavatel samostatně.</w:t>
      </w:r>
    </w:p>
    <w:p w:rsidR="00EA0FE2" w:rsidRDefault="002E7C63">
      <w:pPr>
        <w:pStyle w:val="Bodytext20"/>
        <w:framePr w:w="9782" w:h="14252" w:hRule="exact" w:wrap="none" w:vAnchor="page" w:hAnchor="page" w:x="1409" w:y="1698"/>
        <w:numPr>
          <w:ilvl w:val="1"/>
          <w:numId w:val="12"/>
        </w:numPr>
        <w:shd w:val="clear" w:color="auto" w:fill="auto"/>
        <w:tabs>
          <w:tab w:val="left" w:pos="878"/>
        </w:tabs>
        <w:ind w:firstLine="440"/>
        <w:jc w:val="both"/>
      </w:pPr>
      <w:r>
        <w:t>Prokazování kvalifikace prostřednictvím jiných osob:</w:t>
      </w:r>
    </w:p>
    <w:p w:rsidR="00EA0FE2" w:rsidRDefault="002E7C63">
      <w:pPr>
        <w:pStyle w:val="Bodytext20"/>
        <w:framePr w:w="9782" w:h="14252" w:hRule="exact" w:wrap="none" w:vAnchor="page" w:hAnchor="page" w:x="1409" w:y="1698"/>
        <w:shd w:val="clear" w:color="auto" w:fill="auto"/>
        <w:ind w:firstLine="440"/>
      </w:pPr>
      <w:r>
        <w:t>Prokázání kvalifikace prostřednictvím jiných osob se řídí § 83 zákona. Dodavatel může prokázat určitou část ekonomické kvalifikace, technické kvalifikace nebo profesní způsobilosti s výjimkou kritéria podle § 77 odst. 1 zákona požadované zadavatelem prostřednictvím jiných osob. Dodavatel je v takovém případě povinen zadavateli předložit:</w:t>
      </w:r>
    </w:p>
    <w:p w:rsidR="00EA0FE2" w:rsidRDefault="002E7C63">
      <w:pPr>
        <w:pStyle w:val="Bodytext20"/>
        <w:framePr w:w="9782" w:h="14252" w:hRule="exact" w:wrap="none" w:vAnchor="page" w:hAnchor="page" w:x="1409" w:y="1698"/>
        <w:numPr>
          <w:ilvl w:val="0"/>
          <w:numId w:val="20"/>
        </w:numPr>
        <w:shd w:val="clear" w:color="auto" w:fill="auto"/>
        <w:tabs>
          <w:tab w:val="left" w:pos="872"/>
        </w:tabs>
        <w:ind w:firstLine="440"/>
        <w:jc w:val="both"/>
      </w:pPr>
      <w:r>
        <w:t>doklady prokazující splnění profesní způsobilosti podle § 77 odst. 1 zákona jinou osobou,</w:t>
      </w:r>
    </w:p>
    <w:p w:rsidR="00EA0FE2" w:rsidRDefault="002E7C63">
      <w:pPr>
        <w:pStyle w:val="Bodytext20"/>
        <w:framePr w:w="9782" w:h="14252" w:hRule="exact" w:wrap="none" w:vAnchor="page" w:hAnchor="page" w:x="1409" w:y="1698"/>
        <w:numPr>
          <w:ilvl w:val="0"/>
          <w:numId w:val="20"/>
        </w:numPr>
        <w:shd w:val="clear" w:color="auto" w:fill="auto"/>
        <w:tabs>
          <w:tab w:val="left" w:pos="872"/>
        </w:tabs>
        <w:ind w:firstLine="440"/>
        <w:jc w:val="both"/>
      </w:pPr>
      <w:r>
        <w:t>doklady prokazující splnění chybějící části kvalifikace prostřednictvím jiné osoby,</w:t>
      </w:r>
    </w:p>
    <w:p w:rsidR="00EA0FE2" w:rsidRDefault="002E7C63">
      <w:pPr>
        <w:pStyle w:val="Headerorfooter40"/>
        <w:framePr w:wrap="none" w:vAnchor="page" w:hAnchor="page" w:x="11000" w:y="15951"/>
        <w:shd w:val="clear" w:color="auto" w:fill="auto"/>
      </w:pPr>
      <w:r>
        <w:t>6</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4541" w:h="409" w:hRule="exact" w:wrap="none" w:vAnchor="page" w:hAnchor="page" w:x="6660" w:y="893"/>
        <w:shd w:val="clear" w:color="auto" w:fill="auto"/>
      </w:pPr>
      <w:r>
        <w:lastRenderedPageBreak/>
        <w:t>Zadávací dokumentace podlimitní veřejné zakázky na dodávky</w:t>
      </w:r>
    </w:p>
    <w:p w:rsidR="00EA0FE2" w:rsidRDefault="002E7C63">
      <w:pPr>
        <w:pStyle w:val="Headerorfooter30"/>
        <w:framePr w:w="4541" w:h="409" w:hRule="exact" w:wrap="none" w:vAnchor="page" w:hAnchor="page" w:x="6660" w:y="893"/>
        <w:shd w:val="clear" w:color="auto" w:fill="auto"/>
      </w:pPr>
      <w:r>
        <w:t>„ Výroba a dodávky tiskovin pro HDK“</w:t>
      </w:r>
    </w:p>
    <w:p w:rsidR="00EA0FE2" w:rsidRDefault="002E7C63">
      <w:pPr>
        <w:pStyle w:val="Bodytext20"/>
        <w:framePr w:w="9763" w:h="14064" w:hRule="exact" w:wrap="none" w:vAnchor="page" w:hAnchor="page" w:x="1428" w:y="1587"/>
        <w:numPr>
          <w:ilvl w:val="0"/>
          <w:numId w:val="20"/>
        </w:numPr>
        <w:shd w:val="clear" w:color="auto" w:fill="auto"/>
        <w:tabs>
          <w:tab w:val="left" w:pos="798"/>
        </w:tabs>
        <w:ind w:firstLine="420"/>
      </w:pPr>
      <w:r>
        <w:t>doklady o splnění základní způsobilosti podle § 74 zákona jinou osobou a</w:t>
      </w:r>
    </w:p>
    <w:p w:rsidR="00EA0FE2" w:rsidRDefault="002E7C63">
      <w:pPr>
        <w:pStyle w:val="Bodytext20"/>
        <w:framePr w:w="9763" w:h="14064" w:hRule="exact" w:wrap="none" w:vAnchor="page" w:hAnchor="page" w:x="1428" w:y="1587"/>
        <w:numPr>
          <w:ilvl w:val="0"/>
          <w:numId w:val="20"/>
        </w:numPr>
        <w:shd w:val="clear" w:color="auto" w:fill="auto"/>
        <w:tabs>
          <w:tab w:val="left" w:pos="798"/>
        </w:tabs>
        <w:ind w:left="780" w:hanging="360"/>
      </w:pPr>
      <w: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EA0FE2" w:rsidRDefault="002E7C63">
      <w:pPr>
        <w:pStyle w:val="Bodytext20"/>
        <w:framePr w:w="9763" w:h="14064" w:hRule="exact" w:wrap="none" w:vAnchor="page" w:hAnchor="page" w:x="1428" w:y="1587"/>
        <w:shd w:val="clear" w:color="auto" w:fill="auto"/>
        <w:spacing w:after="216"/>
        <w:ind w:firstLine="420"/>
      </w:pPr>
      <w:r>
        <w:t>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zákona vztahující se k takové osobě, musí dokument podle písm. d) odstavce předchozího obsahovat závazek, že jiná osoba bude vykonávat stavební práce či služby, ke kterým se prokazované kritérium kvalifikace vztahuje.</w:t>
      </w:r>
    </w:p>
    <w:p w:rsidR="00EA0FE2" w:rsidRDefault="002E7C63">
      <w:pPr>
        <w:pStyle w:val="Bodytext20"/>
        <w:framePr w:w="9763" w:h="14064" w:hRule="exact" w:wrap="none" w:vAnchor="page" w:hAnchor="page" w:x="1428" w:y="1587"/>
        <w:numPr>
          <w:ilvl w:val="1"/>
          <w:numId w:val="12"/>
        </w:numPr>
        <w:shd w:val="clear" w:color="auto" w:fill="auto"/>
        <w:tabs>
          <w:tab w:val="left" w:pos="858"/>
        </w:tabs>
        <w:spacing w:line="230" w:lineRule="exact"/>
        <w:ind w:firstLine="420"/>
      </w:pPr>
      <w:r>
        <w:t>Společné prokazování kvalifikace:</w:t>
      </w:r>
    </w:p>
    <w:p w:rsidR="00EA0FE2" w:rsidRDefault="002E7C63">
      <w:pPr>
        <w:pStyle w:val="Bodytext20"/>
        <w:framePr w:w="9763" w:h="14064" w:hRule="exact" w:wrap="none" w:vAnchor="page" w:hAnchor="page" w:x="1428" w:y="1587"/>
        <w:shd w:val="clear" w:color="auto" w:fill="auto"/>
        <w:spacing w:line="230" w:lineRule="exact"/>
        <w:ind w:firstLine="420"/>
        <w:jc w:val="both"/>
      </w:pPr>
      <w:r>
        <w:t>Společné prokazování kvalifikace se řídí § 84 zákona 134/2016 Sb.</w:t>
      </w:r>
      <w:r>
        <w:rPr>
          <w:rStyle w:val="Bodytext2NotItalic"/>
        </w:rPr>
        <w:t xml:space="preserve"> V </w:t>
      </w:r>
      <w:r>
        <w:t>případě společné účasti dodavatelů v zadávacím řízení prokazuje základní způsobilost podle § 74 zákona a profesní způsobilosti podle § 77, odst. 1 zákona každý dodavatel samostatně.</w:t>
      </w:r>
    </w:p>
    <w:p w:rsidR="00EA0FE2" w:rsidRDefault="002E7C63">
      <w:pPr>
        <w:pStyle w:val="Bodytext20"/>
        <w:framePr w:w="9763" w:h="14064" w:hRule="exact" w:wrap="none" w:vAnchor="page" w:hAnchor="page" w:x="1428" w:y="1587"/>
        <w:shd w:val="clear" w:color="auto" w:fill="auto"/>
        <w:spacing w:after="224" w:line="230" w:lineRule="exact"/>
        <w:ind w:firstLine="420"/>
      </w:pPr>
      <w:r>
        <w:t>V případě společné účasti dodavatelů v zadávacím řízení prokazují technickou kvalifikaci podle § 79 zákona společně nebo prokazují kvalifikaci prostřednictvím jiných osob.</w:t>
      </w:r>
    </w:p>
    <w:p w:rsidR="00EA0FE2" w:rsidRDefault="002E7C63">
      <w:pPr>
        <w:pStyle w:val="Bodytext20"/>
        <w:framePr w:w="9763" w:h="14064" w:hRule="exact" w:wrap="none" w:vAnchor="page" w:hAnchor="page" w:x="1428" w:y="1587"/>
        <w:numPr>
          <w:ilvl w:val="1"/>
          <w:numId w:val="12"/>
        </w:numPr>
        <w:shd w:val="clear" w:color="auto" w:fill="auto"/>
        <w:tabs>
          <w:tab w:val="left" w:pos="1477"/>
        </w:tabs>
        <w:ind w:firstLine="420"/>
      </w:pPr>
      <w:r>
        <w:t>Jednotné evropské osvědčení pro veřejné zakázky:</w:t>
      </w:r>
    </w:p>
    <w:p w:rsidR="00EA0FE2" w:rsidRDefault="002E7C63">
      <w:pPr>
        <w:pStyle w:val="Bodytext20"/>
        <w:framePr w:w="9763" w:h="14064" w:hRule="exact" w:wrap="none" w:vAnchor="page" w:hAnchor="page" w:x="1428" w:y="1587"/>
        <w:shd w:val="clear" w:color="auto" w:fill="auto"/>
        <w:ind w:firstLine="420"/>
        <w:jc w:val="both"/>
      </w:pPr>
      <w:r>
        <w:t>Jednotným evropským osvědčením pro veřejné zakázky se pro účely zákona rozumí písemné čestné prohlášení účastníka zadávacího řízení o prokázání jeho kvalifikace, a to i prostřednictvím jiné osoby, nahrazující doklady vydané orgány veřejné správy nebo třetími stranami na formuláři zpřístupněném v informačním systému e-Certis.</w:t>
      </w:r>
    </w:p>
    <w:p w:rsidR="00EA0FE2" w:rsidRDefault="002E7C63">
      <w:pPr>
        <w:pStyle w:val="Bodytext20"/>
        <w:framePr w:w="9763" w:h="14064" w:hRule="exact" w:wrap="none" w:vAnchor="page" w:hAnchor="page" w:x="1428" w:y="1587"/>
        <w:shd w:val="clear" w:color="auto" w:fill="auto"/>
        <w:spacing w:after="220"/>
        <w:ind w:firstLine="420"/>
      </w:pPr>
      <w:r>
        <w:t>Jednotné evropské osvědčení pro veřejné zakázky potvrzuje splnění podmínek účasti, případně kritérií pro snížení počtu účastníků zadávacího řízení.</w:t>
      </w:r>
    </w:p>
    <w:p w:rsidR="00EA0FE2" w:rsidRDefault="002E7C63">
      <w:pPr>
        <w:pStyle w:val="Bodytext20"/>
        <w:framePr w:w="9763" w:h="14064" w:hRule="exact" w:wrap="none" w:vAnchor="page" w:hAnchor="page" w:x="1428" w:y="1587"/>
        <w:numPr>
          <w:ilvl w:val="1"/>
          <w:numId w:val="12"/>
        </w:numPr>
        <w:shd w:val="clear" w:color="auto" w:fill="auto"/>
        <w:tabs>
          <w:tab w:val="left" w:pos="1477"/>
        </w:tabs>
        <w:ind w:firstLine="420"/>
      </w:pPr>
      <w:r>
        <w:t>Požadavek na prokázání kvalifikace poddodavatele:</w:t>
      </w:r>
    </w:p>
    <w:p w:rsidR="00EA0FE2" w:rsidRDefault="002E7C63">
      <w:pPr>
        <w:pStyle w:val="Bodytext20"/>
        <w:framePr w:w="9763" w:h="14064" w:hRule="exact" w:wrap="none" w:vAnchor="page" w:hAnchor="page" w:x="1428" w:y="1587"/>
        <w:shd w:val="clear" w:color="auto" w:fill="auto"/>
        <w:spacing w:after="220"/>
        <w:ind w:firstLine="420"/>
        <w:jc w:val="both"/>
      </w:pPr>
      <w:r>
        <w:t>Prokázání splnění základní způsobilosti dle § 74 zákona a splnění profesní způsobilosti podle § 77 odst. 1 zákona se týká pouze poddodavatelů, prostřednictvím kterých účastník zadávacího řízení prokazuje splnění chybějící části kvalifikace.</w:t>
      </w:r>
    </w:p>
    <w:p w:rsidR="00EA0FE2" w:rsidRDefault="002E7C63">
      <w:pPr>
        <w:pStyle w:val="Bodytext20"/>
        <w:framePr w:w="9763" w:h="14064" w:hRule="exact" w:wrap="none" w:vAnchor="page" w:hAnchor="page" w:x="1428" w:y="1587"/>
        <w:numPr>
          <w:ilvl w:val="1"/>
          <w:numId w:val="12"/>
        </w:numPr>
        <w:shd w:val="clear" w:color="auto" w:fill="auto"/>
        <w:tabs>
          <w:tab w:val="left" w:pos="1477"/>
        </w:tabs>
        <w:ind w:firstLine="420"/>
      </w:pPr>
      <w:r>
        <w:t>Změny kvalifikace účastníka zadávacího řízení:</w:t>
      </w:r>
    </w:p>
    <w:p w:rsidR="00EA0FE2" w:rsidRDefault="002E7C63">
      <w:pPr>
        <w:pStyle w:val="Bodytext20"/>
        <w:framePr w:w="9763" w:h="14064" w:hRule="exact" w:wrap="none" w:vAnchor="page" w:hAnchor="page" w:x="1428" w:y="1587"/>
        <w:shd w:val="clear" w:color="auto" w:fill="auto"/>
        <w:ind w:firstLine="420"/>
        <w:jc w:val="both"/>
      </w:pPr>
      <w:r>
        <w:t>Změny v kvalifikaci účastníka zadávacího řízení se řídí § 88 zákona. 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p>
    <w:p w:rsidR="00EA0FE2" w:rsidRDefault="002E7C63">
      <w:pPr>
        <w:pStyle w:val="Bodytext20"/>
        <w:framePr w:w="9763" w:h="14064" w:hRule="exact" w:wrap="none" w:vAnchor="page" w:hAnchor="page" w:x="1428" w:y="1587"/>
        <w:numPr>
          <w:ilvl w:val="0"/>
          <w:numId w:val="21"/>
        </w:numPr>
        <w:shd w:val="clear" w:color="auto" w:fill="auto"/>
        <w:tabs>
          <w:tab w:val="left" w:pos="798"/>
        </w:tabs>
        <w:ind w:firstLine="420"/>
      </w:pPr>
      <w:r>
        <w:t>podmínky kvalifikace jsou nadále splněny,</w:t>
      </w:r>
    </w:p>
    <w:p w:rsidR="00EA0FE2" w:rsidRDefault="002E7C63">
      <w:pPr>
        <w:pStyle w:val="Bodytext20"/>
        <w:framePr w:w="9763" w:h="14064" w:hRule="exact" w:wrap="none" w:vAnchor="page" w:hAnchor="page" w:x="1428" w:y="1587"/>
        <w:numPr>
          <w:ilvl w:val="0"/>
          <w:numId w:val="21"/>
        </w:numPr>
        <w:shd w:val="clear" w:color="auto" w:fill="auto"/>
        <w:tabs>
          <w:tab w:val="left" w:pos="798"/>
        </w:tabs>
        <w:ind w:firstLine="420"/>
      </w:pPr>
      <w:r>
        <w:t>nedošlo k ovlivnění kritérií pro snížení počtu účastníků zadávacího řízení nebo nabídek a</w:t>
      </w:r>
    </w:p>
    <w:p w:rsidR="00EA0FE2" w:rsidRDefault="002E7C63">
      <w:pPr>
        <w:pStyle w:val="Bodytext20"/>
        <w:framePr w:w="9763" w:h="14064" w:hRule="exact" w:wrap="none" w:vAnchor="page" w:hAnchor="page" w:x="1428" w:y="1587"/>
        <w:numPr>
          <w:ilvl w:val="0"/>
          <w:numId w:val="21"/>
        </w:numPr>
        <w:shd w:val="clear" w:color="auto" w:fill="auto"/>
        <w:tabs>
          <w:tab w:val="left" w:pos="798"/>
        </w:tabs>
        <w:ind w:firstLine="420"/>
      </w:pPr>
      <w:r>
        <w:t>nedošlo k ovlivnění kritérií hodnocení nabídek.</w:t>
      </w:r>
    </w:p>
    <w:p w:rsidR="00EA0FE2" w:rsidRDefault="002E7C63">
      <w:pPr>
        <w:pStyle w:val="Bodytext20"/>
        <w:framePr w:w="9763" w:h="14064" w:hRule="exact" w:wrap="none" w:vAnchor="page" w:hAnchor="page" w:x="1428" w:y="1587"/>
        <w:shd w:val="clear" w:color="auto" w:fill="auto"/>
        <w:spacing w:after="220"/>
        <w:ind w:firstLine="420"/>
      </w:pPr>
      <w:r>
        <w:t>Dozví-li se zadavatel, že dodavatel nesplnil povinnost uvedenou v předchozím odstavci, zadavatel jej bezodkladně vyloučí ze zadávacího řízení.</w:t>
      </w:r>
    </w:p>
    <w:p w:rsidR="00EA0FE2" w:rsidRDefault="002E7C63">
      <w:pPr>
        <w:pStyle w:val="Bodytext20"/>
        <w:framePr w:w="9763" w:h="14064" w:hRule="exact" w:wrap="none" w:vAnchor="page" w:hAnchor="page" w:x="1428" w:y="1587"/>
        <w:numPr>
          <w:ilvl w:val="1"/>
          <w:numId w:val="12"/>
        </w:numPr>
        <w:shd w:val="clear" w:color="auto" w:fill="auto"/>
        <w:tabs>
          <w:tab w:val="left" w:pos="1477"/>
        </w:tabs>
        <w:ind w:firstLine="420"/>
      </w:pPr>
      <w:r>
        <w:t>Seznam kvalifikovaných dodavatelů dle § 226 a násl. zákona:</w:t>
      </w:r>
    </w:p>
    <w:p w:rsidR="00EA0FE2" w:rsidRDefault="002E7C63">
      <w:pPr>
        <w:pStyle w:val="Bodytext20"/>
        <w:framePr w:w="9763" w:h="14064" w:hRule="exact" w:wrap="none" w:vAnchor="page" w:hAnchor="page" w:x="1428" w:y="1587"/>
        <w:shd w:val="clear" w:color="auto" w:fill="auto"/>
        <w:ind w:firstLine="420"/>
        <w:jc w:val="both"/>
      </w:pPr>
      <w:r>
        <w:t>Předloží-li dodavatel zadavateli výpis ze seznamu kvalifikovaných dodavatelů, tento výpis nahrazuje doklad prokazující základní způsobilost podle § 74 zákona a profesní způsobilost podle § 77 zákona v tom rozsahu, v jakém údaje ve výpisu ze seznamu kvalifikovaných dodavatelů prokazují splnění kritérií profesní způsobilosti.</w:t>
      </w:r>
    </w:p>
    <w:p w:rsidR="00EA0FE2" w:rsidRDefault="002E7C63">
      <w:pPr>
        <w:pStyle w:val="Bodytext20"/>
        <w:framePr w:w="9763" w:h="14064" w:hRule="exact" w:wrap="none" w:vAnchor="page" w:hAnchor="page" w:x="1428" w:y="1587"/>
        <w:shd w:val="clear" w:color="auto" w:fill="auto"/>
        <w:ind w:firstLine="420"/>
        <w:jc w:val="both"/>
      </w:pPr>
      <w:r>
        <w:t xml:space="preserve">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w:t>
      </w:r>
      <w:r>
        <w:rPr>
          <w:rStyle w:val="Bodytext2Spacing1pt"/>
          <w:i/>
          <w:iCs/>
        </w:rPr>
        <w:t>§231</w:t>
      </w:r>
      <w:r>
        <w:t xml:space="preserve"> odst. 4 zákona.</w:t>
      </w:r>
    </w:p>
    <w:p w:rsidR="00EA0FE2" w:rsidRDefault="002E7C63">
      <w:pPr>
        <w:pStyle w:val="Bodytext20"/>
        <w:framePr w:w="9763" w:h="14064" w:hRule="exact" w:wrap="none" w:vAnchor="page" w:hAnchor="page" w:x="1428" w:y="1587"/>
        <w:shd w:val="clear" w:color="auto" w:fill="auto"/>
        <w:spacing w:after="216"/>
        <w:ind w:firstLine="420"/>
        <w:jc w:val="both"/>
      </w:pPr>
      <w:r>
        <w:t>Stejně jako výpis ze seznamu kvalifikovaných dodavatelů může dodavatel prokázat kvalifikaci osvědčením, které pochází z jiného členského státu, v němž má dodavatel sídlo, a které je obdobou výpisu ze seznamu kvalifikovaných dodavatelů.</w:t>
      </w:r>
    </w:p>
    <w:p w:rsidR="00EA0FE2" w:rsidRDefault="002E7C63">
      <w:pPr>
        <w:pStyle w:val="Bodytext20"/>
        <w:framePr w:w="9763" w:h="14064" w:hRule="exact" w:wrap="none" w:vAnchor="page" w:hAnchor="page" w:x="1428" w:y="1587"/>
        <w:numPr>
          <w:ilvl w:val="1"/>
          <w:numId w:val="12"/>
        </w:numPr>
        <w:shd w:val="clear" w:color="auto" w:fill="auto"/>
        <w:tabs>
          <w:tab w:val="left" w:pos="1477"/>
        </w:tabs>
        <w:spacing w:line="230" w:lineRule="exact"/>
        <w:ind w:firstLine="420"/>
      </w:pPr>
      <w:r>
        <w:t>Systém certifikovaných dodavatelů dle § 233 a násl. zákona:</w:t>
      </w:r>
    </w:p>
    <w:p w:rsidR="00EA0FE2" w:rsidRDefault="002E7C63">
      <w:pPr>
        <w:pStyle w:val="Bodytext20"/>
        <w:framePr w:w="9763" w:h="14064" w:hRule="exact" w:wrap="none" w:vAnchor="page" w:hAnchor="page" w:x="1428" w:y="1587"/>
        <w:shd w:val="clear" w:color="auto" w:fill="auto"/>
        <w:spacing w:line="230" w:lineRule="exact"/>
        <w:ind w:firstLine="420"/>
      </w:pPr>
      <w:r>
        <w:t>Platným certifikátem vydaným v rámci schváleného systému certifikovaných dodavatelů dle § 233 a násl. zákona lze prokázat kvalifikaci v zadávacím řízení. Má se za to, že dodavatel je kvalifikovaný v rozsahu uvedeném na certifikátu.</w:t>
      </w:r>
    </w:p>
    <w:p w:rsidR="00EA0FE2" w:rsidRDefault="002E7C63">
      <w:pPr>
        <w:pStyle w:val="Headerorfooter40"/>
        <w:framePr w:wrap="none" w:vAnchor="page" w:hAnchor="page" w:x="11047" w:y="15864"/>
        <w:shd w:val="clear" w:color="auto" w:fill="auto"/>
      </w:pPr>
      <w:r>
        <w:t>7</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4526" w:h="409" w:hRule="exact" w:wrap="none" w:vAnchor="page" w:hAnchor="page" w:x="6653" w:y="893"/>
        <w:shd w:val="clear" w:color="auto" w:fill="auto"/>
      </w:pPr>
      <w:r>
        <w:lastRenderedPageBreak/>
        <w:t>Zadávací dokumentace podlimitní veřejné zakázky na dodávky</w:t>
      </w:r>
    </w:p>
    <w:p w:rsidR="00EA0FE2" w:rsidRDefault="002E7C63">
      <w:pPr>
        <w:pStyle w:val="Headerorfooter30"/>
        <w:framePr w:w="4526" w:h="409" w:hRule="exact" w:wrap="none" w:vAnchor="page" w:hAnchor="page" w:x="6653" w:y="893"/>
        <w:shd w:val="clear" w:color="auto" w:fill="auto"/>
      </w:pPr>
      <w:r>
        <w:t>„Výroba a dodávky tiskovin pro HDK"</w:t>
      </w:r>
    </w:p>
    <w:p w:rsidR="00EA0FE2" w:rsidRDefault="002E7C63">
      <w:pPr>
        <w:pStyle w:val="Bodytext20"/>
        <w:framePr w:w="9739" w:h="14058" w:hRule="exact" w:wrap="none" w:vAnchor="page" w:hAnchor="page" w:x="1440" w:y="1591"/>
        <w:shd w:val="clear" w:color="auto" w:fill="auto"/>
        <w:spacing w:line="230" w:lineRule="exact"/>
        <w:ind w:firstLine="400"/>
      </w:pPr>
      <w:r>
        <w:t>Zadavatel bez zvláštních důvodů nezpochybňuje údaje uvedené v certifikátu. Před uzavřením smlouvy lze po dodavateli, který prokázal kvalifikaci certifikátem, požadovat předložení dokladů podle § 74 odst. 1 písm. b) až d) zákona.</w:t>
      </w:r>
    </w:p>
    <w:p w:rsidR="00EA0FE2" w:rsidRDefault="002E7C63">
      <w:pPr>
        <w:pStyle w:val="Bodytext20"/>
        <w:framePr w:w="9739" w:h="14058" w:hRule="exact" w:wrap="none" w:vAnchor="page" w:hAnchor="page" w:x="1440" w:y="1591"/>
        <w:shd w:val="clear" w:color="auto" w:fill="auto"/>
        <w:spacing w:after="244" w:line="230" w:lineRule="exact"/>
        <w:ind w:firstLine="400"/>
      </w:pPr>
      <w:r>
        <w:t>Stejně jako certifikátem může dodavatel prokázat kvalifikaci osvědčením, které pochází z jiného členského státu, v němž má dodavatel sídlo, a které je obdobou certifikátu vydaného v rámci systému certifikovaných dodavatelů.</w:t>
      </w:r>
    </w:p>
    <w:p w:rsidR="00EA0FE2" w:rsidRDefault="002E7C63">
      <w:pPr>
        <w:pStyle w:val="Heading50"/>
        <w:framePr w:w="9739" w:h="14058" w:hRule="exact" w:wrap="none" w:vAnchor="page" w:hAnchor="page" w:x="1440" w:y="1591"/>
        <w:numPr>
          <w:ilvl w:val="0"/>
          <w:numId w:val="12"/>
        </w:numPr>
        <w:shd w:val="clear" w:color="auto" w:fill="auto"/>
        <w:tabs>
          <w:tab w:val="left" w:pos="761"/>
        </w:tabs>
        <w:ind w:firstLine="400"/>
        <w:jc w:val="left"/>
      </w:pPr>
      <w:bookmarkStart w:id="7" w:name="bookmark8"/>
      <w:r>
        <w:t>Obchodní podmínky a platební podmínky</w:t>
      </w:r>
      <w:bookmarkEnd w:id="7"/>
    </w:p>
    <w:p w:rsidR="00EA0FE2" w:rsidRDefault="002E7C63">
      <w:pPr>
        <w:pStyle w:val="Bodytext20"/>
        <w:framePr w:w="9739" w:h="14058" w:hRule="exact" w:wrap="none" w:vAnchor="page" w:hAnchor="page" w:x="1440" w:y="1591"/>
        <w:shd w:val="clear" w:color="auto" w:fill="auto"/>
        <w:ind w:firstLine="400"/>
      </w:pPr>
      <w:r>
        <w:t>Obchodní podmínky stanovené pro tuto veřejnou zakázku jsou vymezeny závazným vzorem smlouvy o dílo na veřejnou zakázku „Výroba a dodávky tiskovin pro HDK“ v příloze č. 28.3 této zadávací dokumentace.</w:t>
      </w:r>
    </w:p>
    <w:p w:rsidR="00EA0FE2" w:rsidRDefault="002E7C63">
      <w:pPr>
        <w:pStyle w:val="Bodytext20"/>
        <w:framePr w:w="9739" w:h="14058" w:hRule="exact" w:wrap="none" w:vAnchor="page" w:hAnchor="page" w:x="1440" w:y="1591"/>
        <w:shd w:val="clear" w:color="auto" w:fill="auto"/>
        <w:ind w:firstLine="400"/>
        <w:jc w:val="both"/>
      </w:pPr>
      <w:r>
        <w:t>Obchodní podmínky vymezují budoucí rámec smluvního vztahu mezi zadavatelem a vybraným dodavatelem. Nabídka dodavatele musí ve zjednodušeném podlimitním řízení respektovat stanovené Obchodní podmínky a v žádné části nesmí obsahovat ustanovení, které by bylo v rozporu s Obchodními podmínkami a které by znevýhodňovalo zadavatele.</w:t>
      </w:r>
    </w:p>
    <w:p w:rsidR="00EA0FE2" w:rsidRDefault="002E7C63">
      <w:pPr>
        <w:pStyle w:val="Bodytext20"/>
        <w:framePr w:w="9739" w:h="14058" w:hRule="exact" w:wrap="none" w:vAnchor="page" w:hAnchor="page" w:x="1440" w:y="1591"/>
        <w:shd w:val="clear" w:color="auto" w:fill="auto"/>
        <w:ind w:firstLine="400"/>
        <w:jc w:val="both"/>
      </w:pPr>
      <w:r>
        <w:t>Dodavatel předloží Obchodní podmínky doplněné o své identifikační a kontaktní údaje a o nabízené hodnoty plnění (jednotkové nabídkové ceny ve vyplněném Formuláři nabídkové ceny v příloze návrhu smlouvy o dílo) jako návrh smlouvy o dílo k</w:t>
      </w:r>
      <w:r w:rsidR="00F05FF6">
        <w:t xml:space="preserve"> </w:t>
      </w:r>
      <w:r>
        <w:t>plnění veřejné zakázky „Výroba a dodávky tiskovin pro HDK“ ve své nabídce. Takto v nabídce předložený návrh smlouvy o dílo bude opatřen razítkem účastníka zadávacího řízení (ve vhodném případě) a podepsán osobou, která je oprávněna jménem či za účastníka zadávacího řízení jednat a podepisovat.</w:t>
      </w:r>
    </w:p>
    <w:p w:rsidR="00EA0FE2" w:rsidRDefault="002E7C63">
      <w:pPr>
        <w:pStyle w:val="Bodytext20"/>
        <w:framePr w:w="9739" w:h="14058" w:hRule="exact" w:wrap="none" w:vAnchor="page" w:hAnchor="page" w:x="1440" w:y="1591"/>
        <w:shd w:val="clear" w:color="auto" w:fill="auto"/>
        <w:spacing w:after="240"/>
        <w:ind w:firstLine="400"/>
      </w:pPr>
      <w:r>
        <w:t xml:space="preserve">Platební podmínky jsou zadavatelem specifikovány v čí. </w:t>
      </w:r>
      <w:r>
        <w:rPr>
          <w:lang w:val="en-US" w:eastAsia="en-US" w:bidi="en-US"/>
        </w:rPr>
        <w:t xml:space="preserve">III. </w:t>
      </w:r>
      <w:r>
        <w:t>Obchodních podmínek v příloze č. 28.3 této zadávací dokumentace. Dodavatel je povinen tyto platební podmínky bezpodmínečně respektovat.</w:t>
      </w:r>
    </w:p>
    <w:p w:rsidR="00EA0FE2" w:rsidRDefault="002E7C63">
      <w:pPr>
        <w:pStyle w:val="Heading50"/>
        <w:framePr w:w="9739" w:h="14058" w:hRule="exact" w:wrap="none" w:vAnchor="page" w:hAnchor="page" w:x="1440" w:y="1591"/>
        <w:numPr>
          <w:ilvl w:val="0"/>
          <w:numId w:val="12"/>
        </w:numPr>
        <w:shd w:val="clear" w:color="auto" w:fill="auto"/>
        <w:tabs>
          <w:tab w:val="left" w:pos="761"/>
        </w:tabs>
        <w:ind w:firstLine="400"/>
        <w:jc w:val="left"/>
      </w:pPr>
      <w:bookmarkStart w:id="8" w:name="bookmark9"/>
      <w:r>
        <w:t>Podmínky, za niž je možno překročit výši nabídkové ceny</w:t>
      </w:r>
      <w:bookmarkEnd w:id="8"/>
    </w:p>
    <w:p w:rsidR="00EA0FE2" w:rsidRDefault="002E7C63">
      <w:pPr>
        <w:pStyle w:val="Bodytext20"/>
        <w:framePr w:w="9739" w:h="14058" w:hRule="exact" w:wrap="none" w:vAnchor="page" w:hAnchor="page" w:x="1440" w:y="1591"/>
        <w:shd w:val="clear" w:color="auto" w:fill="auto"/>
        <w:spacing w:after="240"/>
        <w:ind w:firstLine="400"/>
        <w:jc w:val="both"/>
      </w:pPr>
      <w:r>
        <w:t xml:space="preserve">Podmínky, za niž je možno překročit výši nabídkové ceny, jsou zadavatelem specifikovány v čí. </w:t>
      </w:r>
      <w:r>
        <w:rPr>
          <w:lang w:val="en-US" w:eastAsia="en-US" w:bidi="en-US"/>
        </w:rPr>
        <w:t xml:space="preserve">III. </w:t>
      </w:r>
      <w:r>
        <w:t>odst. 3.12 až 3.17. Obchodních podmínek v příloze této zadávací dokumentace. Dodavatel je povinen tyto podmínky, za n</w:t>
      </w:r>
      <w:r w:rsidR="00F05FF6">
        <w:t>í</w:t>
      </w:r>
      <w:r>
        <w:t>ž je možno překročit výši nabídkové ceny, bezpodmínečně respektovat.</w:t>
      </w:r>
    </w:p>
    <w:p w:rsidR="00EA0FE2" w:rsidRDefault="002E7C63">
      <w:pPr>
        <w:pStyle w:val="Heading50"/>
        <w:framePr w:w="9739" w:h="14058" w:hRule="exact" w:wrap="none" w:vAnchor="page" w:hAnchor="page" w:x="1440" w:y="1591"/>
        <w:numPr>
          <w:ilvl w:val="0"/>
          <w:numId w:val="12"/>
        </w:numPr>
        <w:shd w:val="clear" w:color="auto" w:fill="auto"/>
        <w:tabs>
          <w:tab w:val="left" w:pos="761"/>
        </w:tabs>
        <w:ind w:firstLine="400"/>
        <w:jc w:val="left"/>
      </w:pPr>
      <w:bookmarkStart w:id="9" w:name="bookmark10"/>
      <w:r>
        <w:t>Technické podmínky</w:t>
      </w:r>
      <w:bookmarkEnd w:id="9"/>
    </w:p>
    <w:p w:rsidR="00EA0FE2" w:rsidRDefault="002E7C63">
      <w:pPr>
        <w:pStyle w:val="Bodytext20"/>
        <w:framePr w:w="9739" w:h="14058" w:hRule="exact" w:wrap="none" w:vAnchor="page" w:hAnchor="page" w:x="1440" w:y="1591"/>
        <w:shd w:val="clear" w:color="auto" w:fill="auto"/>
        <w:spacing w:after="251"/>
        <w:ind w:firstLine="400"/>
        <w:jc w:val="both"/>
      </w:pPr>
      <w:r>
        <w:t>Technické podmínky této veřejné zak</w:t>
      </w:r>
      <w:r w:rsidR="00F05FF6">
        <w:t>á</w:t>
      </w:r>
      <w:r>
        <w:t>zky na dodávky jsou v souladu s § 89 odst. 1 písm. a) zákona zadavatelem stanoveny prostřednictvím parametrů vyjadřujících požadavky na výkon a funkci a popisem účelu a potřeb, které mají být zajištěním výroby a dodávky tiskovin pro HDK naplněny. Technické podmínky této veřejné zakázky jsou závazně a konkrétně vymezeny ve Formuláři nabídkové ceny v příloze č. 28.2 této zadávací dokumentace. V případě pochybností zadavatele při posouzení splnění technických podmínek účastníkem zadávacího řízení, vyžádá si zadavatel od účastníka zadávacího řízení v souladu s § 46 zákona, aby účastník zadávacího řízení v přiměřené lhůtě objasnil předložené vzorky nebo doplnil další nebo chybějící vzorky.</w:t>
      </w:r>
    </w:p>
    <w:p w:rsidR="00EA0FE2" w:rsidRDefault="002E7C63">
      <w:pPr>
        <w:pStyle w:val="Heading50"/>
        <w:framePr w:w="9739" w:h="14058" w:hRule="exact" w:wrap="none" w:vAnchor="page" w:hAnchor="page" w:x="1440" w:y="1591"/>
        <w:numPr>
          <w:ilvl w:val="0"/>
          <w:numId w:val="12"/>
        </w:numPr>
        <w:shd w:val="clear" w:color="auto" w:fill="auto"/>
        <w:tabs>
          <w:tab w:val="left" w:pos="761"/>
        </w:tabs>
        <w:spacing w:line="212" w:lineRule="exact"/>
        <w:ind w:firstLine="400"/>
        <w:jc w:val="left"/>
      </w:pPr>
      <w:bookmarkStart w:id="10" w:name="bookmark11"/>
      <w:r>
        <w:t>Varianty nabídky dle § 102 zákona</w:t>
      </w:r>
      <w:bookmarkEnd w:id="10"/>
    </w:p>
    <w:p w:rsidR="00EA0FE2" w:rsidRDefault="002E7C63">
      <w:pPr>
        <w:pStyle w:val="Bodytext20"/>
        <w:framePr w:w="9739" w:h="14058" w:hRule="exact" w:wrap="none" w:vAnchor="page" w:hAnchor="page" w:x="1440" w:y="1591"/>
        <w:shd w:val="clear" w:color="auto" w:fill="auto"/>
        <w:spacing w:after="229" w:line="212" w:lineRule="exact"/>
        <w:ind w:firstLine="400"/>
      </w:pPr>
      <w:r>
        <w:t>Zadavatel varianty nabídek nepřipouští.</w:t>
      </w:r>
    </w:p>
    <w:p w:rsidR="00EA0FE2" w:rsidRDefault="002E7C63">
      <w:pPr>
        <w:pStyle w:val="Heading50"/>
        <w:framePr w:w="9739" w:h="14058" w:hRule="exact" w:wrap="none" w:vAnchor="page" w:hAnchor="page" w:x="1440" w:y="1591"/>
        <w:numPr>
          <w:ilvl w:val="0"/>
          <w:numId w:val="12"/>
        </w:numPr>
        <w:shd w:val="clear" w:color="auto" w:fill="auto"/>
        <w:tabs>
          <w:tab w:val="left" w:pos="770"/>
        </w:tabs>
        <w:ind w:firstLine="400"/>
        <w:jc w:val="left"/>
      </w:pPr>
      <w:bookmarkStart w:id="11" w:name="bookmark12"/>
      <w:r>
        <w:t>Rozdělení veřejné zakázky na části dle § 35 zákona</w:t>
      </w:r>
      <w:bookmarkEnd w:id="11"/>
    </w:p>
    <w:p w:rsidR="00EA0FE2" w:rsidRDefault="002E7C63">
      <w:pPr>
        <w:pStyle w:val="Bodytext20"/>
        <w:framePr w:w="9739" w:h="14058" w:hRule="exact" w:wrap="none" w:vAnchor="page" w:hAnchor="page" w:x="1440" w:y="1591"/>
        <w:shd w:val="clear" w:color="auto" w:fill="auto"/>
        <w:spacing w:after="240"/>
        <w:ind w:firstLine="400"/>
      </w:pPr>
      <w:r>
        <w:t>Zakázka není rozdělena na části. Nabídku je možno podat pouze na celý rozsah předmětu plnění dle zadávacích podmínek.</w:t>
      </w:r>
    </w:p>
    <w:p w:rsidR="00EA0FE2" w:rsidRDefault="002E7C63">
      <w:pPr>
        <w:pStyle w:val="Heading50"/>
        <w:framePr w:w="9739" w:h="14058" w:hRule="exact" w:wrap="none" w:vAnchor="page" w:hAnchor="page" w:x="1440" w:y="1591"/>
        <w:numPr>
          <w:ilvl w:val="0"/>
          <w:numId w:val="12"/>
        </w:numPr>
        <w:shd w:val="clear" w:color="auto" w:fill="auto"/>
        <w:tabs>
          <w:tab w:val="left" w:pos="770"/>
        </w:tabs>
        <w:ind w:firstLine="400"/>
        <w:jc w:val="left"/>
      </w:pPr>
      <w:bookmarkStart w:id="12" w:name="bookmark13"/>
      <w:r>
        <w:t>Požadavky na způsob zpracování nabídkové ceny</w:t>
      </w:r>
      <w:bookmarkEnd w:id="12"/>
    </w:p>
    <w:p w:rsidR="00EA0FE2" w:rsidRDefault="002E7C63">
      <w:pPr>
        <w:pStyle w:val="Bodytext20"/>
        <w:framePr w:w="9739" w:h="14058" w:hRule="exact" w:wrap="none" w:vAnchor="page" w:hAnchor="page" w:x="1440" w:y="1591"/>
        <w:shd w:val="clear" w:color="auto" w:fill="auto"/>
        <w:spacing w:after="240"/>
        <w:ind w:firstLine="400"/>
        <w:jc w:val="both"/>
      </w:pPr>
      <w:r>
        <w:t>Nabídkovou cenou se pro účely zadávacího řízení rozumí celková cena dodávek a s nimi spojených služeb za 4 roky plnění veřejné zakázky (poslední řádek formuláře - tabulky). Požadavky na způsob zpracování nabídkové ceny jsou dány Formulářem nabídkové ceny v příloze č. 28.2 této zadávací dokumentace. Účastník zadávacího řízení je povinen stanovit a předložit svou nabídkovou cenu za použití tohoto Formuláře nabídkové ceny, jiný způsob zpracování a předložení nabídkové ceny není přípustný. Jednotkové nabídkové ceny dle formuláře (pol. 1 až 11) budou cenami smluvními, celková nabídková cena za 4 roky plnění veřejné zakázky bude účastníkem zadávacího řízení zpracována a předložena pro potřebu objektivního hodnocení souměřitelného údaje.</w:t>
      </w:r>
    </w:p>
    <w:p w:rsidR="00EA0FE2" w:rsidRDefault="002E7C63">
      <w:pPr>
        <w:pStyle w:val="Heading50"/>
        <w:framePr w:w="9739" w:h="14058" w:hRule="exact" w:wrap="none" w:vAnchor="page" w:hAnchor="page" w:x="1440" w:y="1591"/>
        <w:numPr>
          <w:ilvl w:val="0"/>
          <w:numId w:val="12"/>
        </w:numPr>
        <w:shd w:val="clear" w:color="auto" w:fill="auto"/>
        <w:tabs>
          <w:tab w:val="left" w:pos="775"/>
        </w:tabs>
        <w:ind w:firstLine="400"/>
        <w:jc w:val="left"/>
      </w:pPr>
      <w:bookmarkStart w:id="13" w:name="bookmark14"/>
      <w:r>
        <w:t>Podmínky sestavení a podání nabídek, doporučený způsob zpracování nabídky</w:t>
      </w:r>
      <w:bookmarkEnd w:id="13"/>
    </w:p>
    <w:p w:rsidR="00EA0FE2" w:rsidRDefault="002E7C63">
      <w:pPr>
        <w:pStyle w:val="Bodytext20"/>
        <w:framePr w:w="9739" w:h="14058" w:hRule="exact" w:wrap="none" w:vAnchor="page" w:hAnchor="page" w:x="1440" w:y="1591"/>
        <w:numPr>
          <w:ilvl w:val="1"/>
          <w:numId w:val="12"/>
        </w:numPr>
        <w:shd w:val="clear" w:color="auto" w:fill="auto"/>
        <w:tabs>
          <w:tab w:val="left" w:pos="1442"/>
        </w:tabs>
        <w:ind w:firstLine="400"/>
      </w:pPr>
      <w:r>
        <w:t>Podmínky sestavení nabídek:</w:t>
      </w:r>
    </w:p>
    <w:p w:rsidR="00EA0FE2" w:rsidRDefault="002E7C63">
      <w:pPr>
        <w:pStyle w:val="Bodytext20"/>
        <w:framePr w:w="9739" w:h="14058" w:hRule="exact" w:wrap="none" w:vAnchor="page" w:hAnchor="page" w:x="1440" w:y="1591"/>
        <w:shd w:val="clear" w:color="auto" w:fill="auto"/>
        <w:ind w:firstLine="400"/>
      </w:pPr>
      <w:r>
        <w:t>Nabídka bude obsahovat:</w:t>
      </w:r>
    </w:p>
    <w:p w:rsidR="00EA0FE2" w:rsidRDefault="002E7C63">
      <w:pPr>
        <w:pStyle w:val="Bodytext20"/>
        <w:framePr w:w="9739" w:h="14058" w:hRule="exact" w:wrap="none" w:vAnchor="page" w:hAnchor="page" w:x="1440" w:y="1591"/>
        <w:numPr>
          <w:ilvl w:val="0"/>
          <w:numId w:val="22"/>
        </w:numPr>
        <w:shd w:val="clear" w:color="auto" w:fill="auto"/>
        <w:tabs>
          <w:tab w:val="left" w:pos="416"/>
        </w:tabs>
        <w:ind w:firstLine="0"/>
      </w:pPr>
      <w:r>
        <w:t>Obsah celé nabídky s odkazy na čísla stránek jednotlivých částí nabídky.</w:t>
      </w:r>
    </w:p>
    <w:p w:rsidR="00EA0FE2" w:rsidRDefault="002E7C63">
      <w:pPr>
        <w:pStyle w:val="Bodytext20"/>
        <w:framePr w:w="9739" w:h="14058" w:hRule="exact" w:wrap="none" w:vAnchor="page" w:hAnchor="page" w:x="1440" w:y="1591"/>
        <w:numPr>
          <w:ilvl w:val="0"/>
          <w:numId w:val="22"/>
        </w:numPr>
        <w:shd w:val="clear" w:color="auto" w:fill="auto"/>
        <w:tabs>
          <w:tab w:val="left" w:pos="416"/>
        </w:tabs>
        <w:ind w:firstLine="0"/>
      </w:pPr>
      <w:r>
        <w:t>Krycí list nabídky (vyplněný).</w:t>
      </w:r>
    </w:p>
    <w:p w:rsidR="00EA0FE2" w:rsidRDefault="002E7C63">
      <w:pPr>
        <w:pStyle w:val="Bodytext20"/>
        <w:framePr w:w="9739" w:h="14058" w:hRule="exact" w:wrap="none" w:vAnchor="page" w:hAnchor="page" w:x="1440" w:y="1591"/>
        <w:numPr>
          <w:ilvl w:val="0"/>
          <w:numId w:val="22"/>
        </w:numPr>
        <w:shd w:val="clear" w:color="auto" w:fill="auto"/>
        <w:tabs>
          <w:tab w:val="left" w:pos="416"/>
        </w:tabs>
        <w:ind w:firstLine="0"/>
      </w:pPr>
      <w:r>
        <w:t>Formulář nabídkové ceny (vyplněný)</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4546" w:h="414" w:hRule="exact" w:wrap="none" w:vAnchor="page" w:hAnchor="page" w:x="6562" w:y="957"/>
        <w:shd w:val="clear" w:color="auto" w:fill="auto"/>
      </w:pPr>
      <w:r>
        <w:lastRenderedPageBreak/>
        <w:t>Zadávací dokumentace podlimitní veřejné zakázky na dodávky</w:t>
      </w:r>
    </w:p>
    <w:p w:rsidR="00EA0FE2" w:rsidRDefault="002E7C63">
      <w:pPr>
        <w:pStyle w:val="Headerorfooter30"/>
        <w:framePr w:w="4546" w:h="414" w:hRule="exact" w:wrap="none" w:vAnchor="page" w:hAnchor="page" w:x="6562" w:y="957"/>
        <w:shd w:val="clear" w:color="auto" w:fill="auto"/>
      </w:pPr>
      <w:r>
        <w:t>„Výroba a dodávky tiskovin pro HDK“</w:t>
      </w:r>
    </w:p>
    <w:p w:rsidR="00EA0FE2" w:rsidRDefault="002E7C63">
      <w:pPr>
        <w:pStyle w:val="Bodytext20"/>
        <w:framePr w:w="9754" w:h="14510" w:hRule="exact" w:wrap="none" w:vAnchor="page" w:hAnchor="page" w:x="1349" w:y="1660"/>
        <w:numPr>
          <w:ilvl w:val="0"/>
          <w:numId w:val="22"/>
        </w:numPr>
        <w:shd w:val="clear" w:color="auto" w:fill="auto"/>
        <w:tabs>
          <w:tab w:val="left" w:pos="423"/>
        </w:tabs>
        <w:ind w:left="460"/>
        <w:jc w:val="both"/>
      </w:pPr>
      <w:r>
        <w:t>Případnou plnou moc osoby zmocněné statutárním orgánem účastníka řízení k jednání a podepisování jménem účastníka řízení (pouze ve vhodném případě)</w:t>
      </w:r>
    </w:p>
    <w:p w:rsidR="00EA0FE2" w:rsidRDefault="002E7C63">
      <w:pPr>
        <w:pStyle w:val="Bodytext20"/>
        <w:framePr w:w="9754" w:h="14510" w:hRule="exact" w:wrap="none" w:vAnchor="page" w:hAnchor="page" w:x="1349" w:y="1660"/>
        <w:numPr>
          <w:ilvl w:val="0"/>
          <w:numId w:val="22"/>
        </w:numPr>
        <w:shd w:val="clear" w:color="auto" w:fill="auto"/>
        <w:tabs>
          <w:tab w:val="left" w:pos="423"/>
        </w:tabs>
        <w:ind w:left="460"/>
        <w:jc w:val="both"/>
      </w:pPr>
      <w:r>
        <w:t xml:space="preserve">Případnou smlouvu a pověření dle čl. 12.4 této zadávací dokumentace pouze v případě společné účasti dodavatelů v nabídce dle </w:t>
      </w:r>
      <w:r>
        <w:rPr>
          <w:rStyle w:val="Bodytext2Spacing1pt"/>
          <w:i/>
          <w:iCs/>
        </w:rPr>
        <w:t>§103</w:t>
      </w:r>
      <w:r>
        <w:t xml:space="preserve"> odst. 1 písm. f) zákona</w:t>
      </w:r>
    </w:p>
    <w:p w:rsidR="00EA0FE2" w:rsidRDefault="002E7C63">
      <w:pPr>
        <w:pStyle w:val="Bodytext20"/>
        <w:framePr w:w="9754" w:h="14510" w:hRule="exact" w:wrap="none" w:vAnchor="page" w:hAnchor="page" w:x="1349" w:y="1660"/>
        <w:numPr>
          <w:ilvl w:val="0"/>
          <w:numId w:val="22"/>
        </w:numPr>
        <w:shd w:val="clear" w:color="auto" w:fill="auto"/>
        <w:tabs>
          <w:tab w:val="left" w:pos="423"/>
        </w:tabs>
        <w:ind w:left="460"/>
        <w:jc w:val="both"/>
      </w:pPr>
      <w:r>
        <w:t>Prohlášení dodavatele o tom, že současně s podáním nabídky bere na vědomí, že v případě uzavření smlouvy k plnění této veřejné zakázky se stává účastník řízení v souladu s ustanovením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nebo z veřejné finanční podpory.</w:t>
      </w:r>
    </w:p>
    <w:p w:rsidR="00EA0FE2" w:rsidRDefault="002E7C63">
      <w:pPr>
        <w:pStyle w:val="Bodytext20"/>
        <w:framePr w:w="9754" w:h="14510" w:hRule="exact" w:wrap="none" w:vAnchor="page" w:hAnchor="page" w:x="1349" w:y="1660"/>
        <w:numPr>
          <w:ilvl w:val="0"/>
          <w:numId w:val="22"/>
        </w:numPr>
        <w:shd w:val="clear" w:color="auto" w:fill="auto"/>
        <w:tabs>
          <w:tab w:val="left" w:pos="423"/>
        </w:tabs>
        <w:ind w:left="460"/>
        <w:jc w:val="both"/>
      </w:pPr>
      <w:r>
        <w:t>Čestné prohlášení dodavatele, že v případě uzavření smlouvy o dílo na realizaci této veřejné zakazky bude mít po celou dobu účinnosti smlouvy o dílo sjednáno platné pojištění odpovědnosti za škodu způsobenou zadavateli (Objednateli ze smlouvy o dílo) či třetím osobám svojí činností na základě smlouvy o dílo, a to s minimálním pojistným krytím ve výši minimálně 800.000,- Kč a že kopii pojistné smlouvy nebo certifikátu o pojištění odpovědnosti za škody způsobené jeho podnikatelskou činnosti</w:t>
      </w:r>
      <w:r>
        <w:rPr>
          <w:rStyle w:val="Bodytext2NotItalic"/>
        </w:rPr>
        <w:t xml:space="preserve"> v </w:t>
      </w:r>
      <w:r>
        <w:t xml:space="preserve">oboru předmětu veřejné zakázky vybraný dodavatel zadavateli předloží před uzavřením smlouvy ve lhůtě stanovené ve výzvě dle </w:t>
      </w:r>
      <w:r>
        <w:rPr>
          <w:rStyle w:val="Bodytext2Spacing1pt"/>
          <w:i/>
          <w:iCs/>
        </w:rPr>
        <w:t>§122</w:t>
      </w:r>
      <w:r>
        <w:t xml:space="preserve"> odst.</w:t>
      </w:r>
      <w:r>
        <w:rPr>
          <w:rStyle w:val="Bodytext2NotItalic"/>
        </w:rPr>
        <w:t xml:space="preserve"> 3 </w:t>
      </w:r>
      <w:r>
        <w:t>písm. b) zákona.</w:t>
      </w:r>
    </w:p>
    <w:p w:rsidR="00EA0FE2" w:rsidRDefault="002E7C63">
      <w:pPr>
        <w:pStyle w:val="Bodytext20"/>
        <w:framePr w:w="9754" w:h="14510" w:hRule="exact" w:wrap="none" w:vAnchor="page" w:hAnchor="page" w:x="1349" w:y="1660"/>
        <w:numPr>
          <w:ilvl w:val="0"/>
          <w:numId w:val="22"/>
        </w:numPr>
        <w:shd w:val="clear" w:color="auto" w:fill="auto"/>
        <w:tabs>
          <w:tab w:val="left" w:pos="423"/>
        </w:tabs>
        <w:ind w:left="460"/>
        <w:jc w:val="both"/>
      </w:pPr>
      <w:r>
        <w:t>Čestné prohlášení dodavatele, že v případě jeho výběru k uzavřené smlouvy o dílo na realizaci této veřejné zakázky předloží zadavateli v souladu s § 105 odst. 3 zákona identifikační údaje poddodavatelů služeb či dodávek k zajištění plnění toto veřejné zakázky, a to nejpozději do 10 pracovních dnů od doručení oznámení o výběru dodavatele, pokud mu budou známi a že poddodavatelé, kteří nebudou identifikování dle předchozí věty a kteří se následně zapojí do plnění veřejné zakázky, budou identifikováni před zahájením plnění veřejné zakázky poddodavatelem.</w:t>
      </w:r>
    </w:p>
    <w:p w:rsidR="00EA0FE2" w:rsidRDefault="002E7C63">
      <w:pPr>
        <w:pStyle w:val="Bodytext20"/>
        <w:framePr w:w="9754" w:h="14510" w:hRule="exact" w:wrap="none" w:vAnchor="page" w:hAnchor="page" w:x="1349" w:y="1660"/>
        <w:numPr>
          <w:ilvl w:val="0"/>
          <w:numId w:val="22"/>
        </w:numPr>
        <w:shd w:val="clear" w:color="auto" w:fill="auto"/>
        <w:tabs>
          <w:tab w:val="left" w:pos="423"/>
        </w:tabs>
        <w:ind w:left="460"/>
        <w:jc w:val="both"/>
      </w:pPr>
      <w:r>
        <w:t>Seznam částí veřejné zakázky, které účastník řízení hodlá plnit prostřednictvím poddodavatelů a seznam poddodavatelů, pokud jsou účastníkovi zadávacího řízení známi, s uvedením, kterou část veřejné zakázky bude každý z poddodavatelů plnit (§ 105 odst. 1 zákona). Nebude-li veřejná zakázka plněna prostřednictvím poddodavatelů, uvede účastník řízení tuto skutečnost místo požadovaných seznamů.</w:t>
      </w:r>
    </w:p>
    <w:p w:rsidR="00EA0FE2" w:rsidRDefault="002E7C63">
      <w:pPr>
        <w:pStyle w:val="Bodytext20"/>
        <w:framePr w:w="9754" w:h="14510" w:hRule="exact" w:wrap="none" w:vAnchor="page" w:hAnchor="page" w:x="1349" w:y="1660"/>
        <w:numPr>
          <w:ilvl w:val="0"/>
          <w:numId w:val="22"/>
        </w:numPr>
        <w:shd w:val="clear" w:color="auto" w:fill="auto"/>
        <w:tabs>
          <w:tab w:val="left" w:pos="423"/>
        </w:tabs>
        <w:ind w:left="460"/>
        <w:jc w:val="both"/>
      </w:pPr>
      <w:r>
        <w:t>Kopie dokladů nebo čestné prohlášení dodavatele nebo jednotné evropské osvědčení pro veřejné zakázky podle § 87 zákona k prokázání splnění základní způsobilosti v rozsahu dle § 74 odst. 1 písm. a) až e) zákona, profesní způsobilosti v rozsahu dle § 77 odst. 1 zákona a technické kvalifikace podle § 79 odst. 2 písm. b) a k) zákona.</w:t>
      </w:r>
    </w:p>
    <w:p w:rsidR="00EA0FE2" w:rsidRDefault="002E7C63">
      <w:pPr>
        <w:pStyle w:val="Bodytext20"/>
        <w:framePr w:w="9754" w:h="14510" w:hRule="exact" w:wrap="none" w:vAnchor="page" w:hAnchor="page" w:x="1349" w:y="1660"/>
        <w:numPr>
          <w:ilvl w:val="0"/>
          <w:numId w:val="22"/>
        </w:numPr>
        <w:shd w:val="clear" w:color="auto" w:fill="auto"/>
        <w:tabs>
          <w:tab w:val="left" w:pos="423"/>
        </w:tabs>
        <w:spacing w:after="220"/>
        <w:ind w:left="460"/>
        <w:jc w:val="both"/>
      </w:pPr>
      <w:r>
        <w:t>Návrh smlouvy o dílo na veřejnou zakázku „ Výroba a dodávka tiskovin pro HDK“ dle předlohy textu návrhu smlouvy o dílo, která je jednotně poskytována v příloze č. 28.3 této zadávací dokumentace jako Obchodní podmínky. Návrh smlouvy bude podepsán osobou oprávněnou jednat jménem či za účastníka řízení.</w:t>
      </w:r>
    </w:p>
    <w:p w:rsidR="00EA0FE2" w:rsidRDefault="002E7C63">
      <w:pPr>
        <w:pStyle w:val="Bodytext20"/>
        <w:framePr w:w="9754" w:h="14510" w:hRule="exact" w:wrap="none" w:vAnchor="page" w:hAnchor="page" w:x="1349" w:y="1660"/>
        <w:numPr>
          <w:ilvl w:val="1"/>
          <w:numId w:val="12"/>
        </w:numPr>
        <w:shd w:val="clear" w:color="auto" w:fill="auto"/>
        <w:tabs>
          <w:tab w:val="left" w:pos="1497"/>
        </w:tabs>
        <w:ind w:firstLine="460"/>
        <w:jc w:val="both"/>
      </w:pPr>
      <w:r>
        <w:t>Forma a způsob podání nabídek:</w:t>
      </w:r>
    </w:p>
    <w:p w:rsidR="00EA0FE2" w:rsidRDefault="002E7C63">
      <w:pPr>
        <w:pStyle w:val="Bodytext20"/>
        <w:framePr w:w="9754" w:h="14510" w:hRule="exact" w:wrap="none" w:vAnchor="page" w:hAnchor="page" w:x="1349" w:y="1660"/>
        <w:shd w:val="clear" w:color="auto" w:fill="auto"/>
        <w:ind w:firstLine="460"/>
        <w:jc w:val="both"/>
      </w:pPr>
      <w:r>
        <w:t xml:space="preserve">Podání nabídky upravuje ustanovení </w:t>
      </w:r>
      <w:r>
        <w:rPr>
          <w:rStyle w:val="Bodytext2Spacing1pt"/>
          <w:i/>
          <w:iCs/>
        </w:rPr>
        <w:t>§107</w:t>
      </w:r>
      <w:r>
        <w:t xml:space="preserve"> zákona. Nabídka musí být podána v českém jazyce. Nabídky se podávají písemně v listinné podobě. Nabídka v listinné podobě musí být doručena smluvnímu zástupci zadavatele v řádně uzavřené obálce označené názvem veřejné zakázky. Dodavatel může podat v zadávacím řízení jen jednu nabídku. 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rsidR="00EA0FE2" w:rsidRDefault="002E7C63">
      <w:pPr>
        <w:pStyle w:val="Bodytext20"/>
        <w:framePr w:w="9754" w:h="14510" w:hRule="exact" w:wrap="none" w:vAnchor="page" w:hAnchor="page" w:x="1349" w:y="1660"/>
        <w:shd w:val="clear" w:color="auto" w:fill="auto"/>
        <w:ind w:firstLine="460"/>
        <w:jc w:val="both"/>
      </w:pPr>
      <w:r>
        <w:t>Pokud nebude nabídka smluvnímu zástupci zadavatele dle čl. 1. písm. b) této zadávací dokumentace doručena ve lhůtě pro podání nabídek dle čl. 15. této zadávací dokumentace nebo nebude doručena způsobem stanoveným v zadávací dokumentaci, nepovažuje se za podanou a v průběhu zadávacího řízení se k ní nepřihlíží (§ 28 odst. 2 zákona). Dobou podání nabídky se rozumí potvrzená doba převzetí zásilky smluvním zástupcem zadavatele dle čl. 1. písm. b) této výzvy.</w:t>
      </w:r>
    </w:p>
    <w:p w:rsidR="00EA0FE2" w:rsidRDefault="002E7C63">
      <w:pPr>
        <w:pStyle w:val="Bodytext20"/>
        <w:framePr w:w="9754" w:h="14510" w:hRule="exact" w:wrap="none" w:vAnchor="page" w:hAnchor="page" w:x="1349" w:y="1660"/>
        <w:shd w:val="clear" w:color="auto" w:fill="auto"/>
        <w:spacing w:after="220"/>
        <w:ind w:firstLine="460"/>
        <w:jc w:val="both"/>
      </w:pPr>
      <w:r>
        <w:t>Nabídky možno podávat na adresu zástupce zadavatele v řízení S.I.K., spol. s r. o., Paříkova 354/5, 190 00 Praha 9 - Vysočany, doporučeně poštou nebo osobně každý pracovní den lhůty pro podání nabídky v době od 10:00 hod. do 12:00 hod. Poslední den lhůty pro podání nabídek dne 15. 05. 2018 se nabídky podávají od 10:00 hod. do 12:00 hod. opět na adresu zástupce zadavatele v řízení S.I.K., spol. s r.o., Paříkova 354/5, 190 00 Praha 9 - Vysočany, a od 14:00 hod. do 15:00 hod. pouze do místa otevírání obálek s nabídkami, tzn. do zasedací místnosti ředitelství divadle v 1. patře budovy sídla zadavatele na adrese Hudební divadlo v Karlině, Křižíkova 10, 186 00 Praha 8 - Karlín.</w:t>
      </w:r>
    </w:p>
    <w:p w:rsidR="00EA0FE2" w:rsidRDefault="002E7C63">
      <w:pPr>
        <w:pStyle w:val="Bodytext20"/>
        <w:framePr w:w="9754" w:h="14510" w:hRule="exact" w:wrap="none" w:vAnchor="page" w:hAnchor="page" w:x="1349" w:y="1660"/>
        <w:numPr>
          <w:ilvl w:val="1"/>
          <w:numId w:val="12"/>
        </w:numPr>
        <w:shd w:val="clear" w:color="auto" w:fill="auto"/>
        <w:tabs>
          <w:tab w:val="left" w:pos="1497"/>
        </w:tabs>
        <w:ind w:firstLine="460"/>
        <w:jc w:val="both"/>
      </w:pPr>
      <w:r>
        <w:t xml:space="preserve">Doporučený způsob zpracování nabídky </w:t>
      </w:r>
      <w:r>
        <w:rPr>
          <w:rStyle w:val="Bodytext2Spacing1pt"/>
          <w:i/>
          <w:iCs/>
        </w:rPr>
        <w:t>-§103</w:t>
      </w:r>
      <w:r>
        <w:t xml:space="preserve"> odst. 2 zákona:</w:t>
      </w:r>
    </w:p>
    <w:p w:rsidR="00EA0FE2" w:rsidRDefault="002E7C63">
      <w:pPr>
        <w:pStyle w:val="Bodytext20"/>
        <w:framePr w:w="9754" w:h="14510" w:hRule="exact" w:wrap="none" w:vAnchor="page" w:hAnchor="page" w:x="1349" w:y="1660"/>
        <w:shd w:val="clear" w:color="auto" w:fill="auto"/>
        <w:ind w:firstLine="460"/>
        <w:jc w:val="both"/>
      </w:pPr>
      <w:r>
        <w:t>Pro právní jistotu obou stran zadavatel doporučuje, aby svazek nabídky byl zabezpečen proti neoprávněné manipulaci s jednotlivými listy svazku pevným a nerozebíratelným spojením ve hřbetě svazku vazbou, umožňujícím listování ve svazku a zamezujícím možnosti rozpojení listů svazku ve hřbetě. Vazba svazku ve hřbetě bude dále zapečetěna, např. stužkou nebo provázkem a lepicí páskou opatřenou razítkem, případně podpisem uchazeče tak, aby bez násilného poškození stužky, provázku nebo přelepu nebylo možno žádný</w:t>
      </w:r>
    </w:p>
    <w:p w:rsidR="00EA0FE2" w:rsidRDefault="002E7C63">
      <w:pPr>
        <w:pStyle w:val="Bodytext100"/>
        <w:framePr w:w="9754" w:h="14510" w:hRule="exact" w:wrap="none" w:vAnchor="page" w:hAnchor="page" w:x="1349" w:y="1660"/>
        <w:shd w:val="clear" w:color="auto" w:fill="auto"/>
      </w:pPr>
      <w:r>
        <w:t>9</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9734" w:h="350" w:hRule="exact" w:wrap="none" w:vAnchor="page" w:hAnchor="page" w:x="1347" w:y="964"/>
        <w:shd w:val="clear" w:color="auto" w:fill="auto"/>
      </w:pPr>
      <w:r>
        <w:lastRenderedPageBreak/>
        <w:t>Zadávací dokumentace podlimitní veřejné zakázky na dodávky</w:t>
      </w:r>
    </w:p>
    <w:p w:rsidR="00EA0FE2" w:rsidRDefault="002E7C63">
      <w:pPr>
        <w:pStyle w:val="Headerorfooter30"/>
        <w:framePr w:w="9734" w:h="350" w:hRule="exact" w:wrap="none" w:vAnchor="page" w:hAnchor="page" w:x="1347" w:y="964"/>
        <w:shd w:val="clear" w:color="auto" w:fill="auto"/>
      </w:pPr>
      <w:r>
        <w:t>„Výroba a dodávky tiskovin pro HDK"</w:t>
      </w:r>
    </w:p>
    <w:p w:rsidR="00EA0FE2" w:rsidRDefault="002E7C63">
      <w:pPr>
        <w:pStyle w:val="Bodytext20"/>
        <w:framePr w:w="9734" w:h="14015" w:hRule="exact" w:wrap="none" w:vAnchor="page" w:hAnchor="page" w:x="1347" w:y="1662"/>
        <w:shd w:val="clear" w:color="auto" w:fill="auto"/>
        <w:spacing w:after="240"/>
        <w:ind w:firstLine="0"/>
        <w:jc w:val="both"/>
      </w:pPr>
      <w:r>
        <w:t>list ze svazku volně vyjmout. Pro právní jistotu obou stran zadavatel dále doporučuje očíslování jednotlivých listů nabídky pořadovými čísly vzestupné nepřerušované číselné řady. Bude-li součástí nabídky originál dokladu (veřejná listina), bude možno tento originál listiny v nabídce předložit např. v plastovém průhledném obalu, zapečetěném ve vazbě svazku a na svém uzavření zapečetěném lepicí páskou opatřenou razítkem, případně podpisem uchazeče tak, aby bylo možno následně tuto listinu ze svazku nabídky vyjmout bez jejího poškození a bez poškození vazby svazku. Podle počtu listů dokladu bude očíslován i plastový ochranný obal originální listiny dokladu.</w:t>
      </w:r>
    </w:p>
    <w:p w:rsidR="00EA0FE2" w:rsidRDefault="002E7C63">
      <w:pPr>
        <w:pStyle w:val="Bodytext20"/>
        <w:framePr w:w="9734" w:h="14015" w:hRule="exact" w:wrap="none" w:vAnchor="page" w:hAnchor="page" w:x="1347" w:y="1662"/>
        <w:numPr>
          <w:ilvl w:val="1"/>
          <w:numId w:val="12"/>
        </w:numPr>
        <w:shd w:val="clear" w:color="auto" w:fill="auto"/>
        <w:tabs>
          <w:tab w:val="left" w:pos="1440"/>
        </w:tabs>
        <w:ind w:firstLine="420"/>
        <w:jc w:val="both"/>
      </w:pPr>
      <w:r>
        <w:t>Společná účast dodavatelů v nabídce:</w:t>
      </w:r>
    </w:p>
    <w:p w:rsidR="00EA0FE2" w:rsidRDefault="002E7C63">
      <w:pPr>
        <w:pStyle w:val="Bodytext20"/>
        <w:framePr w:w="9734" w:h="14015" w:hRule="exact" w:wrap="none" w:vAnchor="page" w:hAnchor="page" w:x="1347" w:y="1662"/>
        <w:shd w:val="clear" w:color="auto" w:fill="auto"/>
        <w:ind w:firstLine="420"/>
        <w:jc w:val="both"/>
      </w:pPr>
      <w:r>
        <w:t>Zadavatel v souladu s § 103 odst. 1 písm. f) zákona vyžaduje, aby v případě společné účasti dodavatelů v nabídce nesli odpovědnost za plnění veřejné zakázky všichni dodavatelé podávající společnou nabídku společně a nerozdílně.</w:t>
      </w:r>
    </w:p>
    <w:p w:rsidR="00EA0FE2" w:rsidRDefault="002E7C63">
      <w:pPr>
        <w:pStyle w:val="Bodytext20"/>
        <w:framePr w:w="9734" w:h="14015" w:hRule="exact" w:wrap="none" w:vAnchor="page" w:hAnchor="page" w:x="1347" w:y="1662"/>
        <w:shd w:val="clear" w:color="auto" w:fill="auto"/>
        <w:ind w:firstLine="420"/>
        <w:jc w:val="both"/>
      </w:pPr>
      <w:r>
        <w:t>Společnou účastí dodavatelů v nabídce se rozumí nabídka, kterou podalo více dodavatelů společně. V takovém případě se dodavatelé podávající společnou nabídku považují za jednoho účastníka řízení.</w:t>
      </w:r>
    </w:p>
    <w:p w:rsidR="00EA0FE2" w:rsidRDefault="002E7C63">
      <w:pPr>
        <w:pStyle w:val="Bodytext20"/>
        <w:framePr w:w="9734" w:h="14015" w:hRule="exact" w:wrap="none" w:vAnchor="page" w:hAnchor="page" w:x="1347" w:y="1662"/>
        <w:shd w:val="clear" w:color="auto" w:fill="auto"/>
        <w:ind w:firstLine="420"/>
        <w:jc w:val="both"/>
      </w:pPr>
      <w:r>
        <w:t>V případě, že má být předmět veřejné zakázky plněn společně několika dodavateli, jsou povinni v nabídce doložit smlouvu, ve které je obsažen závazek, že všichni tito dodavatelé budou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aby dodavatelé byli zavázáni společně a nerozdílně, platí, pokud zvláštní právní předpis nebo zadavatel nestanoví jinak. Tato smlouva musí současně určit jednoho pověřeného dodavatele (vedoucího účastníka smlouvy), způsob jeho jednání, rozsah jeho oprávnění jednat za ostatní dodavatele, kteří podávají společnou nabídku, kontaktní adresu pro doručování, a to i v případě, že tato adresa bude shodná se sídlem pověřeného dodavatele (vedoucího účastníka smlouvy) a kontaktní fyzickou osobu včetně telefonického a e-mailového spojení. Pověření dle předchozí věty musí být v nabídce doloženo řádnou plnou mocí.</w:t>
      </w:r>
    </w:p>
    <w:p w:rsidR="00EA0FE2" w:rsidRDefault="002E7C63">
      <w:pPr>
        <w:pStyle w:val="Bodytext20"/>
        <w:framePr w:w="9734" w:h="14015" w:hRule="exact" w:wrap="none" w:vAnchor="page" w:hAnchor="page" w:x="1347" w:y="1662"/>
        <w:shd w:val="clear" w:color="auto" w:fill="auto"/>
        <w:spacing w:after="251"/>
        <w:ind w:firstLine="420"/>
        <w:jc w:val="both"/>
      </w:pPr>
      <w:r>
        <w:t>Smlouva i pověření musí být opatřeny podpisy oprávněných osob všech účastníků společné nabídky a případně i razítky.</w:t>
      </w:r>
      <w:r>
        <w:rPr>
          <w:rStyle w:val="Bodytext2NotItalic"/>
        </w:rPr>
        <w:t xml:space="preserve"> Výše </w:t>
      </w:r>
      <w:r>
        <w:t>uvedené pověření a smlouva budou v nabídce předloženy (zařazeny) dle čl. 12 odst. 1 písm. E) této zadávací dokumentace.</w:t>
      </w:r>
    </w:p>
    <w:p w:rsidR="00EA0FE2" w:rsidRDefault="002E7C63">
      <w:pPr>
        <w:pStyle w:val="Heading50"/>
        <w:framePr w:w="9734" w:h="14015" w:hRule="exact" w:wrap="none" w:vAnchor="page" w:hAnchor="page" w:x="1347" w:y="1662"/>
        <w:numPr>
          <w:ilvl w:val="0"/>
          <w:numId w:val="12"/>
        </w:numPr>
        <w:shd w:val="clear" w:color="auto" w:fill="auto"/>
        <w:tabs>
          <w:tab w:val="left" w:pos="789"/>
        </w:tabs>
        <w:spacing w:line="212" w:lineRule="exact"/>
        <w:ind w:firstLine="420"/>
      </w:pPr>
      <w:bookmarkStart w:id="14" w:name="bookmark15"/>
      <w:r>
        <w:t>Jistota</w:t>
      </w:r>
      <w:bookmarkEnd w:id="14"/>
    </w:p>
    <w:p w:rsidR="00EA0FE2" w:rsidRDefault="002E7C63">
      <w:pPr>
        <w:pStyle w:val="Bodytext20"/>
        <w:framePr w:w="9734" w:h="14015" w:hRule="exact" w:wrap="none" w:vAnchor="page" w:hAnchor="page" w:x="1347" w:y="1662"/>
        <w:shd w:val="clear" w:color="auto" w:fill="auto"/>
        <w:spacing w:after="229" w:line="212" w:lineRule="exact"/>
        <w:ind w:firstLine="420"/>
        <w:jc w:val="both"/>
      </w:pPr>
      <w:r>
        <w:t>Zadavatel nepožaduje, aby účastník zadávacího řízení poskytl ve lhůtě pro podání nabídek jistotu.</w:t>
      </w:r>
    </w:p>
    <w:p w:rsidR="00EA0FE2" w:rsidRDefault="002E7C63">
      <w:pPr>
        <w:pStyle w:val="Heading50"/>
        <w:framePr w:w="9734" w:h="14015" w:hRule="exact" w:wrap="none" w:vAnchor="page" w:hAnchor="page" w:x="1347" w:y="1662"/>
        <w:numPr>
          <w:ilvl w:val="0"/>
          <w:numId w:val="12"/>
        </w:numPr>
        <w:shd w:val="clear" w:color="auto" w:fill="auto"/>
        <w:tabs>
          <w:tab w:val="left" w:pos="790"/>
        </w:tabs>
        <w:ind w:firstLine="420"/>
      </w:pPr>
      <w:bookmarkStart w:id="15" w:name="bookmark16"/>
      <w:r>
        <w:t>Vysvětlení zadávací dokumentace a prohlídka místa plnění</w:t>
      </w:r>
      <w:bookmarkEnd w:id="15"/>
    </w:p>
    <w:p w:rsidR="00EA0FE2" w:rsidRDefault="002E7C63">
      <w:pPr>
        <w:pStyle w:val="Bodytext20"/>
        <w:framePr w:w="9734" w:h="14015" w:hRule="exact" w:wrap="none" w:vAnchor="page" w:hAnchor="page" w:x="1347" w:y="1662"/>
        <w:numPr>
          <w:ilvl w:val="1"/>
          <w:numId w:val="12"/>
        </w:numPr>
        <w:shd w:val="clear" w:color="auto" w:fill="auto"/>
        <w:tabs>
          <w:tab w:val="left" w:pos="1440"/>
        </w:tabs>
        <w:ind w:left="820" w:hanging="400"/>
        <w:jc w:val="both"/>
      </w:pPr>
      <w:r>
        <w:t>Zadavatel může zadávací dokumentaci vysvětlit, pokud takové vysvětlení, případně související dokumenty, uveřejní a profilu zadavatele nejméně 4 pracovní dny před skončením lhůty pro podání nabídek.</w:t>
      </w:r>
    </w:p>
    <w:p w:rsidR="00EA0FE2" w:rsidRDefault="002E7C63">
      <w:pPr>
        <w:pStyle w:val="Bodytext20"/>
        <w:framePr w:w="9734" w:h="14015" w:hRule="exact" w:wrap="none" w:vAnchor="page" w:hAnchor="page" w:x="1347" w:y="1662"/>
        <w:numPr>
          <w:ilvl w:val="1"/>
          <w:numId w:val="12"/>
        </w:numPr>
        <w:shd w:val="clear" w:color="auto" w:fill="auto"/>
        <w:tabs>
          <w:tab w:val="left" w:pos="1440"/>
        </w:tabs>
        <w:ind w:left="820" w:hanging="400"/>
        <w:jc w:val="both"/>
      </w:pPr>
      <w:r>
        <w:t>Pokud o písemné vysvětlení zadávací dokumentace písemně požádá dodavatel smluvního zástupce zadavatele dle čl. 1 písm. b) této zadávací dokumentace, zadavatel vysvětlení uveřejní, odešle nebo předá včetně přesného znění žádosti bez identifikace tohoto dodavatele.</w:t>
      </w:r>
    </w:p>
    <w:p w:rsidR="00EA0FE2" w:rsidRDefault="002E7C63">
      <w:pPr>
        <w:pStyle w:val="Bodytext20"/>
        <w:framePr w:w="9734" w:h="14015" w:hRule="exact" w:wrap="none" w:vAnchor="page" w:hAnchor="page" w:x="1347" w:y="1662"/>
        <w:numPr>
          <w:ilvl w:val="1"/>
          <w:numId w:val="12"/>
        </w:numPr>
        <w:shd w:val="clear" w:color="auto" w:fill="auto"/>
        <w:tabs>
          <w:tab w:val="left" w:pos="1440"/>
        </w:tabs>
        <w:ind w:left="820" w:hanging="400"/>
        <w:jc w:val="both"/>
      </w:pPr>
      <w:r>
        <w:t>Zadavatel není povinen vysvětlení poskytnout, pokud není žádost o vysvětlení doručena včas, a to alespoň 3 pracovní dny před uplynutím lhůty dle odst. 14. 1 tohoto článku zadávací dokumentace. Pokud zadavatel na žádost o vysvětlení, která není doručena včas, vysvětlení poskytne, nemusí dodržet Ih</w:t>
      </w:r>
      <w:r w:rsidR="00F05FF6">
        <w:t>ů</w:t>
      </w:r>
      <w:r>
        <w:t>tu podle odst. 14. 1 tohoto článku zadávací dokumentace.</w:t>
      </w:r>
    </w:p>
    <w:p w:rsidR="00EA0FE2" w:rsidRDefault="002E7C63">
      <w:pPr>
        <w:pStyle w:val="Bodytext20"/>
        <w:framePr w:w="9734" w:h="14015" w:hRule="exact" w:wrap="none" w:vAnchor="page" w:hAnchor="page" w:x="1347" w:y="1662"/>
        <w:numPr>
          <w:ilvl w:val="1"/>
          <w:numId w:val="12"/>
        </w:numPr>
        <w:shd w:val="clear" w:color="auto" w:fill="auto"/>
        <w:tabs>
          <w:tab w:val="left" w:pos="1440"/>
        </w:tabs>
        <w:ind w:left="820" w:hanging="400"/>
        <w:jc w:val="both"/>
      </w:pPr>
      <w:r>
        <w:t>Pokud je žádost o vysvětlení zadávací dokumentace doručena zástupci zadavatele včas a zadavatel neuveřejní, neodešle nebo nepředá vysvětlení do 3 pracovních dnů, prodlouží Ih</w:t>
      </w:r>
      <w:r w:rsidR="00F05FF6">
        <w:t>ů</w:t>
      </w:r>
      <w:r>
        <w:t>tu pro podání nabídek nejméně o tolik pracovních dnů, o kolik přesáhla doba od doručení žádosti o vysvětlení zadávací dokumentace do uveřejnění, odeslání nebo předání vysvětlení 3 pracovní dny.</w:t>
      </w:r>
    </w:p>
    <w:p w:rsidR="00EA0FE2" w:rsidRDefault="002E7C63">
      <w:pPr>
        <w:pStyle w:val="Bodytext20"/>
        <w:framePr w:w="9734" w:h="14015" w:hRule="exact" w:wrap="none" w:vAnchor="page" w:hAnchor="page" w:x="1347" w:y="1662"/>
        <w:numPr>
          <w:ilvl w:val="1"/>
          <w:numId w:val="12"/>
        </w:numPr>
        <w:shd w:val="clear" w:color="auto" w:fill="auto"/>
        <w:tabs>
          <w:tab w:val="left" w:pos="1440"/>
        </w:tabs>
        <w:ind w:left="820" w:hanging="400"/>
      </w:pPr>
      <w:r>
        <w:t>Pokud by spolu s vysvětlením zadávací dokumentace zadavatel provedl i změnu zadávacích podmínek, postupuje podle § 99 zákona.</w:t>
      </w:r>
    </w:p>
    <w:p w:rsidR="00EA0FE2" w:rsidRDefault="002E7C63">
      <w:pPr>
        <w:pStyle w:val="Bodytext20"/>
        <w:framePr w:w="9734" w:h="14015" w:hRule="exact" w:wrap="none" w:vAnchor="page" w:hAnchor="page" w:x="1347" w:y="1662"/>
        <w:numPr>
          <w:ilvl w:val="1"/>
          <w:numId w:val="12"/>
        </w:numPr>
        <w:shd w:val="clear" w:color="auto" w:fill="auto"/>
        <w:tabs>
          <w:tab w:val="left" w:pos="1440"/>
        </w:tabs>
        <w:spacing w:after="240"/>
        <w:ind w:left="820" w:hanging="400"/>
      </w:pPr>
      <w:r>
        <w:t>Zadavatel prohlídku místa budoucího plnění veřejné zakázky nepředpokládá, protože pro plnění veřejné zakázky či zpracování nabídky to není nezbytné.</w:t>
      </w:r>
    </w:p>
    <w:p w:rsidR="00EA0FE2" w:rsidRDefault="002E7C63">
      <w:pPr>
        <w:pStyle w:val="Heading50"/>
        <w:framePr w:w="9734" w:h="14015" w:hRule="exact" w:wrap="none" w:vAnchor="page" w:hAnchor="page" w:x="1347" w:y="1662"/>
        <w:numPr>
          <w:ilvl w:val="0"/>
          <w:numId w:val="12"/>
        </w:numPr>
        <w:shd w:val="clear" w:color="auto" w:fill="auto"/>
        <w:tabs>
          <w:tab w:val="left" w:pos="790"/>
        </w:tabs>
        <w:ind w:firstLine="420"/>
      </w:pPr>
      <w:bookmarkStart w:id="16" w:name="bookmark17"/>
      <w:r>
        <w:t>Lhůta a místo pro podání nabídek, otevírání obálek</w:t>
      </w:r>
      <w:bookmarkEnd w:id="16"/>
    </w:p>
    <w:p w:rsidR="00EA0FE2" w:rsidRDefault="002E7C63">
      <w:pPr>
        <w:pStyle w:val="Bodytext20"/>
        <w:framePr w:w="9734" w:h="14015" w:hRule="exact" w:wrap="none" w:vAnchor="page" w:hAnchor="page" w:x="1347" w:y="1662"/>
        <w:shd w:val="clear" w:color="auto" w:fill="auto"/>
        <w:ind w:firstLine="420"/>
        <w:jc w:val="both"/>
      </w:pPr>
      <w:r>
        <w:t xml:space="preserve">Lhůta pro podání nabídek </w:t>
      </w:r>
      <w:r>
        <w:rPr>
          <w:rStyle w:val="Bodytext2Bold"/>
          <w:i/>
          <w:iCs/>
        </w:rPr>
        <w:t xml:space="preserve">končí v 15:00 hod. dne 15. května 2018. Nabídky možno </w:t>
      </w:r>
      <w:r>
        <w:t>podávat na adresu zástupce zadavatele v řízení S.I.K., spol. s r. o., Paříkova 354/5, 190 00 Praha 9 - Vysočany, doporučeně poštou nebo osobně každý pracovní den lhůty pro podání nabídky v době od 10:00 hod. do 12:00 hod. Poslední den lhůty pro podání nabídek dne 15. 05. 2018 se nabídky podávají od 10:00 hod. do 12:00 hod. opět na adresu zástupce zadavatele v řízení S.I.K., spol. s r.o., Paříkova 354/5, 190 00 Praha 9 - Vysočany, a od 14:00 hod. do 15:00 hod. pouze do místa otevírání obálek s nabídkami, tzn. do zasedací místnosti ředitelství divadla</w:t>
      </w:r>
      <w:r>
        <w:rPr>
          <w:rStyle w:val="Bodytext2NotItalic"/>
        </w:rPr>
        <w:t xml:space="preserve"> v </w:t>
      </w:r>
      <w:r>
        <w:t>1. patře budovy sídla zadavatele na adrese Hudební divadlo v Karlině, Křižíkova 10, 186 00 Praha 8 - Karlín.</w:t>
      </w:r>
    </w:p>
    <w:p w:rsidR="00EA0FE2" w:rsidRDefault="002E7C63">
      <w:pPr>
        <w:pStyle w:val="Headerorfooter40"/>
        <w:framePr w:wrap="none" w:vAnchor="page" w:hAnchor="page" w:x="10827" w:y="15916"/>
        <w:shd w:val="clear" w:color="auto" w:fill="auto"/>
      </w:pPr>
      <w:r>
        <w:t>10</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9749" w:h="381" w:hRule="exact" w:wrap="none" w:vAnchor="page" w:hAnchor="page" w:x="1412" w:y="983"/>
        <w:shd w:val="clear" w:color="auto" w:fill="auto"/>
      </w:pPr>
      <w:r>
        <w:lastRenderedPageBreak/>
        <w:t>Zadávací dokumentace podlimitní veřejné zakázky na dodávky</w:t>
      </w:r>
    </w:p>
    <w:p w:rsidR="00EA0FE2" w:rsidRDefault="002E7C63">
      <w:pPr>
        <w:pStyle w:val="Headerorfooter30"/>
        <w:framePr w:w="9749" w:h="381" w:hRule="exact" w:wrap="none" w:vAnchor="page" w:hAnchor="page" w:x="1412" w:y="983"/>
        <w:shd w:val="clear" w:color="auto" w:fill="auto"/>
      </w:pPr>
      <w:r>
        <w:t>„Výroba a dodávky tiskovin pro HDK“</w:t>
      </w:r>
    </w:p>
    <w:p w:rsidR="00EA0FE2" w:rsidRDefault="002E7C63">
      <w:pPr>
        <w:pStyle w:val="Bodytext20"/>
        <w:framePr w:w="10531" w:h="14032" w:hRule="exact" w:wrap="none" w:vAnchor="page" w:hAnchor="page" w:x="629" w:y="1711"/>
        <w:shd w:val="clear" w:color="auto" w:fill="auto"/>
        <w:spacing w:after="244" w:line="230" w:lineRule="exact"/>
        <w:ind w:left="820" w:firstLine="360"/>
        <w:jc w:val="both"/>
      </w:pPr>
      <w:r>
        <w:t xml:space="preserve">Otevírání obálek s nabídkami se uskuteční dne </w:t>
      </w:r>
      <w:r>
        <w:rPr>
          <w:rStyle w:val="Bodytext2Bold"/>
          <w:i/>
          <w:iCs/>
        </w:rPr>
        <w:t xml:space="preserve">15. 05. 2018 </w:t>
      </w:r>
      <w:r>
        <w:t>od 15:01 hod. v zasedací místnosti ředitelství divadla</w:t>
      </w:r>
      <w:r>
        <w:rPr>
          <w:rStyle w:val="Bodytext2NotItalic"/>
        </w:rPr>
        <w:t xml:space="preserve"> i/</w:t>
      </w:r>
      <w:r>
        <w:t>1. patře budovy sídla zadavatele na adrese Hudební divadlo v Karlině, Křižíkova 10, 186 00 Praha 8 - Karlín.</w:t>
      </w:r>
    </w:p>
    <w:p w:rsidR="00EA0FE2" w:rsidRDefault="002E7C63">
      <w:pPr>
        <w:pStyle w:val="Heading50"/>
        <w:framePr w:w="10531" w:h="14032" w:hRule="exact" w:wrap="none" w:vAnchor="page" w:hAnchor="page" w:x="629" w:y="1711"/>
        <w:numPr>
          <w:ilvl w:val="0"/>
          <w:numId w:val="12"/>
        </w:numPr>
        <w:shd w:val="clear" w:color="auto" w:fill="auto"/>
        <w:tabs>
          <w:tab w:val="left" w:pos="1555"/>
        </w:tabs>
        <w:ind w:left="1600"/>
      </w:pPr>
      <w:bookmarkStart w:id="17" w:name="bookmark18"/>
      <w:r>
        <w:t>Zadávací lhůta dle § 40 zákona</w:t>
      </w:r>
      <w:bookmarkEnd w:id="17"/>
    </w:p>
    <w:p w:rsidR="00EA0FE2" w:rsidRDefault="002E7C63">
      <w:pPr>
        <w:pStyle w:val="Bodytext20"/>
        <w:framePr w:w="10531" w:h="14032" w:hRule="exact" w:wrap="none" w:vAnchor="page" w:hAnchor="page" w:x="629" w:y="1711"/>
        <w:shd w:val="clear" w:color="auto" w:fill="auto"/>
        <w:spacing w:after="251"/>
        <w:ind w:left="820" w:firstLine="360"/>
        <w:jc w:val="both"/>
      </w:pPr>
      <w:r>
        <w:t>Zadávací lhůta je stanovena v délce 3 měsíce od konce lhůty pro podání nabídek. Zadávací lhůtou dle § 40 zákona se rozumí lhůta, po kterou účastníci zadávacího řízení nesmí ze zadávacího řízení odstoupit. Počátkem zadávací lhůty je konec lhůty pro podání nabídek. Zadávací lhůta neběží po dobu, ve které zadavatel nesmí uzavřít smlouvu podle § 246 zákona.</w:t>
      </w:r>
    </w:p>
    <w:p w:rsidR="00EA0FE2" w:rsidRDefault="002E7C63">
      <w:pPr>
        <w:pStyle w:val="Heading50"/>
        <w:framePr w:w="10531" w:h="14032" w:hRule="exact" w:wrap="none" w:vAnchor="page" w:hAnchor="page" w:x="629" w:y="1711"/>
        <w:numPr>
          <w:ilvl w:val="0"/>
          <w:numId w:val="12"/>
        </w:numPr>
        <w:shd w:val="clear" w:color="auto" w:fill="auto"/>
        <w:tabs>
          <w:tab w:val="left" w:pos="1555"/>
        </w:tabs>
        <w:spacing w:line="212" w:lineRule="exact"/>
        <w:ind w:left="1600"/>
      </w:pPr>
      <w:bookmarkStart w:id="18" w:name="bookmark19"/>
      <w:r>
        <w:t>Pravidla pro hodnocení nabídek</w:t>
      </w:r>
      <w:bookmarkEnd w:id="18"/>
    </w:p>
    <w:p w:rsidR="00EA0FE2" w:rsidRDefault="002E7C63">
      <w:pPr>
        <w:pStyle w:val="Bodytext20"/>
        <w:framePr w:w="10531" w:h="14032" w:hRule="exact" w:wrap="none" w:vAnchor="page" w:hAnchor="page" w:x="629" w:y="1711"/>
        <w:shd w:val="clear" w:color="auto" w:fill="auto"/>
        <w:spacing w:line="230" w:lineRule="exact"/>
        <w:ind w:left="820" w:firstLine="360"/>
        <w:jc w:val="both"/>
      </w:pPr>
      <w:r>
        <w:t>Nabídky budou hodnoceny podle ekonomické výhodnosti pouze na základě nejnižší nabídkové ceny. Pověřená komise stanoví pořadí úspěšnosti jednotlivých nabídek tak, že jako nejúspěšnější (1. v pořadí) bude vyhodnocena nabídka s nejnižší nabídkovou cenou bez DPH. To znamená, že jediné hodnotící kritérium nejnižší nabídková cena má váhu 100 %.</w:t>
      </w:r>
    </w:p>
    <w:p w:rsidR="00EA0FE2" w:rsidRDefault="002E7C63">
      <w:pPr>
        <w:pStyle w:val="Bodytext20"/>
        <w:framePr w:w="10531" w:h="14032" w:hRule="exact" w:wrap="none" w:vAnchor="page" w:hAnchor="page" w:x="629" w:y="1711"/>
        <w:shd w:val="clear" w:color="auto" w:fill="auto"/>
        <w:spacing w:after="240" w:line="230" w:lineRule="exact"/>
        <w:ind w:left="820" w:firstLine="360"/>
        <w:jc w:val="both"/>
      </w:pPr>
      <w:r>
        <w:t>Nabídky budou nejdříve vyhodnoceny podle ekonomické výhodnosti pouze na základě nejnižší nabídkové ceny. Posouzení splnění podmínek účasti v zadávacím řízení pak bude následně provedeno v souladu s § 39 odst. 4 zákona u první nabídky</w:t>
      </w:r>
      <w:r>
        <w:rPr>
          <w:rStyle w:val="Bodytext2NotItalic"/>
        </w:rPr>
        <w:t xml:space="preserve"> v </w:t>
      </w:r>
      <w:r>
        <w:t>pořadí (u první ekonomicky nejvýhodnější nabídky).</w:t>
      </w:r>
    </w:p>
    <w:p w:rsidR="00EA0FE2" w:rsidRDefault="002E7C63">
      <w:pPr>
        <w:pStyle w:val="Bodytext20"/>
        <w:framePr w:w="10531" w:h="14032" w:hRule="exact" w:wrap="none" w:vAnchor="page" w:hAnchor="page" w:x="629" w:y="1711"/>
        <w:shd w:val="clear" w:color="auto" w:fill="auto"/>
        <w:spacing w:after="240" w:line="230" w:lineRule="exact"/>
        <w:ind w:left="820" w:firstLine="360"/>
        <w:jc w:val="both"/>
      </w:pPr>
      <w:r>
        <w:t>V případě, že nabídková cena, která je předmětem hodnocení, bude u dvou nebo více účastníků zadávacího řízení shodná, bude pro určení pořadí těchto nabídek se shodnou nabídkovou cenu rozhodující datum a čas podání těchto nabídek, kdy dříve podaná nabídka bude v pořadí úspěšnosti nabídek předřazena později podané nabídce.</w:t>
      </w:r>
    </w:p>
    <w:p w:rsidR="00EA0FE2" w:rsidRDefault="002E7C63">
      <w:pPr>
        <w:pStyle w:val="Bodytext20"/>
        <w:framePr w:w="10531" w:h="14032" w:hRule="exact" w:wrap="none" w:vAnchor="page" w:hAnchor="page" w:x="629" w:y="1711"/>
        <w:shd w:val="clear" w:color="auto" w:fill="auto"/>
        <w:spacing w:after="244" w:line="230" w:lineRule="exact"/>
        <w:ind w:left="820" w:firstLine="360"/>
        <w:jc w:val="both"/>
      </w:pPr>
      <w:r>
        <w:t>Účastník zadávacího řízení není oprávněn podmínit navrženou výši nabídkové ceny další podmínkou. Podmínění nebo uvedení rozdílných hodnot výše nabídkové ceny v různých částech nabídky nebo variant nabídkové ceny je důvodem pro vyloučení účastníka zadávacího řízení dle § 48 odst. 2 zákona. Obdobně bude zadavatel postupovat v případě, že dojde k uvedení výše nabídkové ceny v jiné veličině či formě než absolutní částkou v Kč.</w:t>
      </w:r>
    </w:p>
    <w:p w:rsidR="00EA0FE2" w:rsidRDefault="002E7C63">
      <w:pPr>
        <w:pStyle w:val="Heading50"/>
        <w:framePr w:w="10531" w:h="14032" w:hRule="exact" w:wrap="none" w:vAnchor="page" w:hAnchor="page" w:x="629" w:y="1711"/>
        <w:numPr>
          <w:ilvl w:val="0"/>
          <w:numId w:val="12"/>
        </w:numPr>
        <w:shd w:val="clear" w:color="auto" w:fill="auto"/>
        <w:tabs>
          <w:tab w:val="left" w:pos="1555"/>
        </w:tabs>
        <w:ind w:left="1600"/>
      </w:pPr>
      <w:bookmarkStart w:id="19" w:name="bookmark20"/>
      <w:r>
        <w:t>Poskytování zadávací dokumentace</w:t>
      </w:r>
      <w:bookmarkEnd w:id="19"/>
    </w:p>
    <w:p w:rsidR="00EA0FE2" w:rsidRDefault="002E7C63">
      <w:pPr>
        <w:pStyle w:val="Bodytext20"/>
        <w:framePr w:w="10531" w:h="14032" w:hRule="exact" w:wrap="none" w:vAnchor="page" w:hAnchor="page" w:x="629" w:y="1711"/>
        <w:shd w:val="clear" w:color="auto" w:fill="auto"/>
        <w:spacing w:after="240"/>
        <w:ind w:left="820" w:firstLine="360"/>
        <w:jc w:val="both"/>
      </w:pPr>
      <w:r>
        <w:t>Kompletní zadávací dokumentace včetně příloh je</w:t>
      </w:r>
      <w:r>
        <w:rPr>
          <w:rStyle w:val="Bodytext2NotItalic"/>
        </w:rPr>
        <w:t xml:space="preserve"> v </w:t>
      </w:r>
      <w:r>
        <w:t>souladu s § 53 odst. 3 zákona uveřejněna na profilu zadavatele Hudební divadlo v Karlině po celou lhůtu pro podání nabídek. Adresa profilu zadavatele Hudební divadlo v Karlině je uvedena v čí. 1 písm. a) této zadávací dokumentace.</w:t>
      </w:r>
    </w:p>
    <w:p w:rsidR="00EA0FE2" w:rsidRDefault="002E7C63">
      <w:pPr>
        <w:pStyle w:val="Heading50"/>
        <w:framePr w:w="10531" w:h="14032" w:hRule="exact" w:wrap="none" w:vAnchor="page" w:hAnchor="page" w:x="629" w:y="1711"/>
        <w:numPr>
          <w:ilvl w:val="0"/>
          <w:numId w:val="12"/>
        </w:numPr>
        <w:shd w:val="clear" w:color="auto" w:fill="auto"/>
        <w:tabs>
          <w:tab w:val="left" w:pos="1555"/>
        </w:tabs>
        <w:ind w:left="1600"/>
      </w:pPr>
      <w:bookmarkStart w:id="20" w:name="bookmark21"/>
      <w:r>
        <w:t>Podmínky účasti v zadávacím řízení</w:t>
      </w:r>
      <w:bookmarkEnd w:id="20"/>
    </w:p>
    <w:p w:rsidR="00EA0FE2" w:rsidRDefault="002E7C63">
      <w:pPr>
        <w:pStyle w:val="Bodytext20"/>
        <w:framePr w:w="10531" w:h="14032" w:hRule="exact" w:wrap="none" w:vAnchor="page" w:hAnchor="page" w:x="629" w:y="1711"/>
        <w:shd w:val="clear" w:color="auto" w:fill="auto"/>
        <w:ind w:left="820" w:firstLine="360"/>
        <w:jc w:val="both"/>
      </w:pPr>
      <w:r>
        <w:t>Zadavatel v tomto zjednodušeném podlimitním řízení posoudí splnění podmínek účasti v zadávacím řízení stanovených v rozsahu:</w:t>
      </w:r>
    </w:p>
    <w:p w:rsidR="00EA0FE2" w:rsidRDefault="002E7C63">
      <w:pPr>
        <w:pStyle w:val="Bodytext20"/>
        <w:framePr w:w="10531" w:h="14032" w:hRule="exact" w:wrap="none" w:vAnchor="page" w:hAnchor="page" w:x="629" w:y="1711"/>
        <w:numPr>
          <w:ilvl w:val="0"/>
          <w:numId w:val="23"/>
        </w:numPr>
        <w:shd w:val="clear" w:color="auto" w:fill="auto"/>
        <w:tabs>
          <w:tab w:val="left" w:pos="1549"/>
        </w:tabs>
        <w:ind w:left="1600" w:hanging="420"/>
        <w:jc w:val="both"/>
      </w:pPr>
      <w:r>
        <w:t>podmínek kvalifikace dle či 5 této zadávací dokumentace,</w:t>
      </w:r>
    </w:p>
    <w:p w:rsidR="00EA0FE2" w:rsidRDefault="002E7C63">
      <w:pPr>
        <w:pStyle w:val="Bodytext20"/>
        <w:framePr w:w="10531" w:h="14032" w:hRule="exact" w:wrap="none" w:vAnchor="page" w:hAnchor="page" w:x="629" w:y="1711"/>
        <w:numPr>
          <w:ilvl w:val="0"/>
          <w:numId w:val="23"/>
        </w:numPr>
        <w:shd w:val="clear" w:color="auto" w:fill="auto"/>
        <w:tabs>
          <w:tab w:val="left" w:pos="1549"/>
        </w:tabs>
        <w:ind w:left="1600" w:hanging="420"/>
      </w:pPr>
      <w:r>
        <w:t>technických podmínek dle přílohy č. 28.2 této zadávací dokumentace prokazovaných dle či 5.4 této zadávací dokumentace,</w:t>
      </w:r>
    </w:p>
    <w:p w:rsidR="00EA0FE2" w:rsidRDefault="002E7C63">
      <w:pPr>
        <w:pStyle w:val="Bodytext20"/>
        <w:framePr w:w="10531" w:h="14032" w:hRule="exact" w:wrap="none" w:vAnchor="page" w:hAnchor="page" w:x="629" w:y="1711"/>
        <w:numPr>
          <w:ilvl w:val="0"/>
          <w:numId w:val="23"/>
        </w:numPr>
        <w:shd w:val="clear" w:color="auto" w:fill="auto"/>
        <w:tabs>
          <w:tab w:val="left" w:pos="1549"/>
        </w:tabs>
        <w:ind w:left="1600" w:hanging="420"/>
      </w:pPr>
      <w:r>
        <w:t>obchodních vztahujících se k předmětu zakázky (zde návrhu smlouvy o dílo dle jednotné předlohy v příloze č. 28.3 zadávací dokumentace) a</w:t>
      </w:r>
    </w:p>
    <w:p w:rsidR="00EA0FE2" w:rsidRDefault="002E7C63">
      <w:pPr>
        <w:pStyle w:val="Bodytext20"/>
        <w:framePr w:w="10531" w:h="14032" w:hRule="exact" w:wrap="none" w:vAnchor="page" w:hAnchor="page" w:x="629" w:y="1711"/>
        <w:numPr>
          <w:ilvl w:val="0"/>
          <w:numId w:val="23"/>
        </w:numPr>
        <w:shd w:val="clear" w:color="auto" w:fill="auto"/>
        <w:tabs>
          <w:tab w:val="left" w:pos="1549"/>
        </w:tabs>
        <w:spacing w:after="251"/>
        <w:ind w:left="1600" w:hanging="420"/>
        <w:jc w:val="both"/>
      </w:pPr>
      <w:r>
        <w:t>požadavků na obsah, formu a způsob podání nabídek dle či 12 této zadávací dokumentace.</w:t>
      </w:r>
    </w:p>
    <w:p w:rsidR="00EA0FE2" w:rsidRDefault="002E7C63">
      <w:pPr>
        <w:pStyle w:val="Heading50"/>
        <w:framePr w:w="10531" w:h="14032" w:hRule="exact" w:wrap="none" w:vAnchor="page" w:hAnchor="page" w:x="629" w:y="1711"/>
        <w:numPr>
          <w:ilvl w:val="0"/>
          <w:numId w:val="12"/>
        </w:numPr>
        <w:shd w:val="clear" w:color="auto" w:fill="auto"/>
        <w:tabs>
          <w:tab w:val="left" w:pos="1565"/>
        </w:tabs>
        <w:spacing w:line="212" w:lineRule="exact"/>
        <w:ind w:left="1600"/>
      </w:pPr>
      <w:bookmarkStart w:id="21" w:name="bookmark22"/>
      <w:r>
        <w:t>Vyhrazené změny závazku</w:t>
      </w:r>
      <w:bookmarkEnd w:id="21"/>
    </w:p>
    <w:p w:rsidR="00EA0FE2" w:rsidRDefault="002E7C63">
      <w:pPr>
        <w:pStyle w:val="Bodytext20"/>
        <w:framePr w:w="10531" w:h="14032" w:hRule="exact" w:wrap="none" w:vAnchor="page" w:hAnchor="page" w:x="629" w:y="1711"/>
        <w:shd w:val="clear" w:color="auto" w:fill="auto"/>
        <w:spacing w:after="229" w:line="212" w:lineRule="exact"/>
        <w:ind w:left="1600" w:hanging="420"/>
        <w:jc w:val="both"/>
      </w:pPr>
      <w:r>
        <w:t>Změny závazků dle § 100 zákona si zadavatel touto zadávací dokumentací nevyhrazuje.</w:t>
      </w:r>
    </w:p>
    <w:p w:rsidR="00EA0FE2" w:rsidRDefault="002E7C63">
      <w:pPr>
        <w:pStyle w:val="Heading50"/>
        <w:framePr w:w="10531" w:h="14032" w:hRule="exact" w:wrap="none" w:vAnchor="page" w:hAnchor="page" w:x="629" w:y="1711"/>
        <w:numPr>
          <w:ilvl w:val="0"/>
          <w:numId w:val="12"/>
        </w:numPr>
        <w:shd w:val="clear" w:color="auto" w:fill="auto"/>
        <w:tabs>
          <w:tab w:val="left" w:pos="1565"/>
        </w:tabs>
        <w:ind w:left="1600"/>
      </w:pPr>
      <w:bookmarkStart w:id="22" w:name="bookmark23"/>
      <w:r>
        <w:t>Další podmínky pro uzavření smlouvy na veřejnou zakázku podle §104 zákona</w:t>
      </w:r>
      <w:bookmarkEnd w:id="22"/>
    </w:p>
    <w:p w:rsidR="00EA0FE2" w:rsidRDefault="002E7C63">
      <w:pPr>
        <w:pStyle w:val="Bodytext20"/>
        <w:framePr w:w="10531" w:h="14032" w:hRule="exact" w:wrap="none" w:vAnchor="page" w:hAnchor="page" w:x="629" w:y="1711"/>
        <w:shd w:val="clear" w:color="auto" w:fill="auto"/>
        <w:ind w:left="1600" w:hanging="420"/>
        <w:jc w:val="both"/>
      </w:pPr>
      <w:r>
        <w:t xml:space="preserve">A) </w:t>
      </w:r>
      <w:r>
        <w:rPr>
          <w:rStyle w:val="Bodytext21"/>
          <w:i/>
          <w:iCs/>
        </w:rPr>
        <w:t>Další podmínky pro uzavření smlouvy na veřejnou zakázku podle 8 104 odst. 1 zákona</w:t>
      </w:r>
    </w:p>
    <w:p w:rsidR="00EA0FE2" w:rsidRDefault="002E7C63">
      <w:pPr>
        <w:pStyle w:val="Bodytext20"/>
        <w:framePr w:w="10531" w:h="14032" w:hRule="exact" w:wrap="none" w:vAnchor="page" w:hAnchor="page" w:x="629" w:y="1711"/>
        <w:numPr>
          <w:ilvl w:val="1"/>
          <w:numId w:val="12"/>
        </w:numPr>
        <w:shd w:val="clear" w:color="auto" w:fill="auto"/>
        <w:tabs>
          <w:tab w:val="left" w:pos="2214"/>
        </w:tabs>
        <w:ind w:left="1600" w:hanging="420"/>
        <w:jc w:val="both"/>
      </w:pPr>
      <w:r>
        <w:t>Vybraný dodavatel je povinen mít po celou dobu účinnosti smlouvy o dílo v platnosti pojištění odpovědnosti za škodu způsobenou zadavateli (Objednateli ze smlouvy o dílo) či třetím osobám svojí činností na základě smlouvy o dílo, a to s minimálním pojistným krytím ve výši 800.000,- Kč. Dodavatel splnění této podmínky ve své nabídce bude deklarovat předložením čestného prohlášení. Kopii pojistné smlouvy nebo certifikátu o pojištění odpovědnosti za škody způsobené jeho podnikatelskou činností</w:t>
      </w:r>
      <w:r>
        <w:rPr>
          <w:rStyle w:val="Bodytext2NotItalic"/>
        </w:rPr>
        <w:t xml:space="preserve"> v </w:t>
      </w:r>
      <w:r>
        <w:t xml:space="preserve">oboru předmětu veřejné zakázky vybraný dodavatel zadavateli předloží před uzavřením smlouvy ve lhůtě stanovené ve výzvě dle </w:t>
      </w:r>
      <w:r>
        <w:rPr>
          <w:rStyle w:val="Bodytext2Spacing1pt"/>
          <w:i/>
          <w:iCs/>
        </w:rPr>
        <w:t>§122</w:t>
      </w:r>
      <w:r>
        <w:t xml:space="preserve"> odst. 3 písm. b) zákona.</w:t>
      </w:r>
    </w:p>
    <w:p w:rsidR="00EA0FE2" w:rsidRDefault="002E7C63">
      <w:pPr>
        <w:pStyle w:val="Bodytext20"/>
        <w:framePr w:w="10531" w:h="14032" w:hRule="exact" w:wrap="none" w:vAnchor="page" w:hAnchor="page" w:x="629" w:y="1711"/>
        <w:numPr>
          <w:ilvl w:val="1"/>
          <w:numId w:val="12"/>
        </w:numPr>
        <w:shd w:val="clear" w:color="auto" w:fill="auto"/>
        <w:tabs>
          <w:tab w:val="left" w:pos="2214"/>
        </w:tabs>
        <w:ind w:left="1600" w:hanging="420"/>
        <w:jc w:val="both"/>
      </w:pPr>
      <w:r>
        <w:t>Vybraný dodavatel je v souladu s § 105 odst. 3 zákona povinen předložit zadavateli identifikační údaje poddodavatelů nejpozději do 10 pracovních dnů od doručení oznámení o výběru dodavatele, pokud jsou mu známi. Poddodavatelé, kteří nebyli identifikování dle předchozí věty a kteří se následně zapojí do plnění veřejné zakázky, musí být identifikováni, a to před zahájením plnění</w:t>
      </w:r>
    </w:p>
    <w:p w:rsidR="00EA0FE2" w:rsidRDefault="002E7C63">
      <w:pPr>
        <w:pStyle w:val="Headerorfooter20"/>
        <w:framePr w:wrap="none" w:vAnchor="page" w:hAnchor="page" w:x="10935" w:y="15944"/>
        <w:shd w:val="clear" w:color="auto" w:fill="auto"/>
        <w:spacing w:line="168" w:lineRule="exact"/>
        <w:jc w:val="left"/>
      </w:pPr>
      <w:r>
        <w:t>11</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9744" w:h="381" w:hRule="exact" w:wrap="none" w:vAnchor="page" w:hAnchor="page" w:x="1419" w:y="779"/>
        <w:shd w:val="clear" w:color="auto" w:fill="auto"/>
      </w:pPr>
      <w:r>
        <w:lastRenderedPageBreak/>
        <w:t>Zadávací dokumentace podlimitní veřejné zakázky na dodávky</w:t>
      </w:r>
    </w:p>
    <w:p w:rsidR="00EA0FE2" w:rsidRDefault="002E7C63">
      <w:pPr>
        <w:pStyle w:val="Headerorfooter30"/>
        <w:framePr w:w="9744" w:h="381" w:hRule="exact" w:wrap="none" w:vAnchor="page" w:hAnchor="page" w:x="1419" w:y="779"/>
        <w:shd w:val="clear" w:color="auto" w:fill="auto"/>
      </w:pPr>
      <w:r>
        <w:t>„Výroba a dodávky tiskovin pro HDK"</w:t>
      </w:r>
    </w:p>
    <w:p w:rsidR="00EA0FE2" w:rsidRDefault="002E7C63">
      <w:pPr>
        <w:pStyle w:val="Bodytext20"/>
        <w:framePr w:w="10526" w:h="13804" w:hRule="exact" w:wrap="none" w:vAnchor="page" w:hAnchor="page" w:x="637" w:y="1503"/>
        <w:shd w:val="clear" w:color="auto" w:fill="auto"/>
        <w:spacing w:after="224" w:line="235" w:lineRule="exact"/>
        <w:ind w:left="1580" w:firstLine="0"/>
        <w:jc w:val="both"/>
      </w:pPr>
      <w:r>
        <w:t>veřejné zakázky poddodavatelem. Dodavatel splnění této zákonné povinnosti bude ve své nabídce deklarovat předložením čestného prohlášení.</w:t>
      </w:r>
    </w:p>
    <w:p w:rsidR="00EA0FE2" w:rsidRDefault="002E7C63">
      <w:pPr>
        <w:pStyle w:val="Bodytext20"/>
        <w:framePr w:w="10526" w:h="13804" w:hRule="exact" w:wrap="none" w:vAnchor="page" w:hAnchor="page" w:x="637" w:y="1503"/>
        <w:shd w:val="clear" w:color="auto" w:fill="auto"/>
        <w:spacing w:line="230" w:lineRule="exact"/>
        <w:ind w:left="840" w:firstLine="360"/>
        <w:jc w:val="both"/>
      </w:pPr>
      <w:r>
        <w:t xml:space="preserve">B) </w:t>
      </w:r>
      <w:r>
        <w:rPr>
          <w:rStyle w:val="Bodytext21"/>
          <w:i/>
          <w:iCs/>
        </w:rPr>
        <w:t>Další podmínky pro uzavření smlouvy na veřejnou zakázku podle</w:t>
      </w:r>
      <w:r>
        <w:rPr>
          <w:rStyle w:val="Bodytext2NotItalic0"/>
        </w:rPr>
        <w:t xml:space="preserve"> $ </w:t>
      </w:r>
      <w:r>
        <w:rPr>
          <w:rStyle w:val="Bodytext21"/>
          <w:i/>
          <w:iCs/>
        </w:rPr>
        <w:t>104 odst. 2 zákona</w:t>
      </w:r>
    </w:p>
    <w:p w:rsidR="00EA0FE2" w:rsidRDefault="002E7C63">
      <w:pPr>
        <w:pStyle w:val="Bodytext20"/>
        <w:framePr w:w="10526" w:h="13804" w:hRule="exact" w:wrap="none" w:vAnchor="page" w:hAnchor="page" w:x="637" w:y="1503"/>
        <w:shd w:val="clear" w:color="auto" w:fill="auto"/>
        <w:spacing w:line="230" w:lineRule="exact"/>
        <w:ind w:left="840" w:firstLine="360"/>
        <w:jc w:val="both"/>
      </w:pPr>
      <w:r>
        <w:t>Vybraný dodavatel, který je právnickou osobou, jako podmínku pro uzavření smlouvy předloží</w:t>
      </w:r>
    </w:p>
    <w:p w:rsidR="00EA0FE2" w:rsidRDefault="002E7C63">
      <w:pPr>
        <w:pStyle w:val="Bodytext20"/>
        <w:framePr w:w="10526" w:h="13804" w:hRule="exact" w:wrap="none" w:vAnchor="page" w:hAnchor="page" w:x="637" w:y="1503"/>
        <w:numPr>
          <w:ilvl w:val="0"/>
          <w:numId w:val="24"/>
        </w:numPr>
        <w:shd w:val="clear" w:color="auto" w:fill="auto"/>
        <w:tabs>
          <w:tab w:val="left" w:pos="1265"/>
        </w:tabs>
        <w:spacing w:line="230" w:lineRule="exact"/>
        <w:ind w:left="840" w:firstLine="0"/>
      </w:pPr>
      <w:r>
        <w:t>identifikační údaje všech osob, které jsou jeho skutečným majitelem podle zákona o některých opatřeních</w:t>
      </w:r>
    </w:p>
    <w:p w:rsidR="00EA0FE2" w:rsidRDefault="002E7C63">
      <w:pPr>
        <w:pStyle w:val="Bodytext20"/>
        <w:framePr w:w="10526" w:h="13804" w:hRule="exact" w:wrap="none" w:vAnchor="page" w:hAnchor="page" w:x="637" w:y="1503"/>
        <w:shd w:val="clear" w:color="auto" w:fill="auto"/>
        <w:spacing w:line="230" w:lineRule="exact"/>
        <w:ind w:left="840" w:firstLine="360"/>
        <w:jc w:val="both"/>
      </w:pPr>
      <w:r>
        <w:t>proti legalizaci výnosů z trestné činnosti a financování terorismu,</w:t>
      </w:r>
    </w:p>
    <w:p w:rsidR="00EA0FE2" w:rsidRDefault="002E7C63">
      <w:pPr>
        <w:pStyle w:val="Bodytext20"/>
        <w:framePr w:w="10526" w:h="13804" w:hRule="exact" w:wrap="none" w:vAnchor="page" w:hAnchor="page" w:x="637" w:y="1503"/>
        <w:numPr>
          <w:ilvl w:val="0"/>
          <w:numId w:val="24"/>
        </w:numPr>
        <w:shd w:val="clear" w:color="auto" w:fill="auto"/>
        <w:tabs>
          <w:tab w:val="left" w:pos="1265"/>
        </w:tabs>
        <w:spacing w:line="230" w:lineRule="exact"/>
        <w:ind w:left="840" w:firstLine="0"/>
      </w:pPr>
      <w:r>
        <w:t>doklady, z nichž vyplývá vztah všech osob podle písm. a) k dodavateli; těmito doklady jsou zejména</w:t>
      </w:r>
    </w:p>
    <w:p w:rsidR="00EA0FE2" w:rsidRDefault="002E7C63">
      <w:pPr>
        <w:pStyle w:val="Bodytext20"/>
        <w:framePr w:w="10526" w:h="13804" w:hRule="exact" w:wrap="none" w:vAnchor="page" w:hAnchor="page" w:x="637" w:y="1503"/>
        <w:shd w:val="clear" w:color="auto" w:fill="auto"/>
        <w:spacing w:line="230" w:lineRule="exact"/>
        <w:ind w:left="1580" w:right="3900" w:firstLine="0"/>
      </w:pPr>
      <w:r>
        <w:t>výpis z obchodního rejstříku nebo jiné obdobné evidence, seznam akcionářů,</w:t>
      </w:r>
    </w:p>
    <w:p w:rsidR="00EA0FE2" w:rsidRDefault="002E7C63">
      <w:pPr>
        <w:pStyle w:val="Bodytext20"/>
        <w:framePr w:w="10526" w:h="13804" w:hRule="exact" w:wrap="none" w:vAnchor="page" w:hAnchor="page" w:x="637" w:y="1503"/>
        <w:shd w:val="clear" w:color="auto" w:fill="auto"/>
        <w:spacing w:after="220" w:line="230" w:lineRule="exact"/>
        <w:ind w:left="1580" w:right="3740" w:firstLine="0"/>
      </w:pPr>
      <w:r>
        <w:t>rozhodnutí statutárního orgánu o vyplacení podílu na zisku, společenská smlouva, zakladatelská listina nebo stanovy.</w:t>
      </w:r>
    </w:p>
    <w:p w:rsidR="00EA0FE2" w:rsidRDefault="002E7C63">
      <w:pPr>
        <w:pStyle w:val="Bodytext20"/>
        <w:framePr w:w="10526" w:h="13804" w:hRule="exact" w:wrap="none" w:vAnchor="page" w:hAnchor="page" w:x="637" w:y="1503"/>
        <w:shd w:val="clear" w:color="auto" w:fill="auto"/>
        <w:spacing w:after="224" w:line="230" w:lineRule="exact"/>
        <w:ind w:left="840" w:firstLine="360"/>
        <w:jc w:val="both"/>
      </w:pPr>
      <w:r>
        <w:t>Identifikační údaje a doklad dle písm. a) a b) tohoto článku zadávací dokumentace vybraný dodavatel zadavateli předloží před uzavřením smlouvy ve lhůtě stanovené ve výzvě dle § 122 odst. 3 písm. c) zákona.</w:t>
      </w:r>
    </w:p>
    <w:p w:rsidR="00EA0FE2" w:rsidRDefault="002E7C63">
      <w:pPr>
        <w:pStyle w:val="Heading50"/>
        <w:framePr w:w="10526" w:h="13804" w:hRule="exact" w:wrap="none" w:vAnchor="page" w:hAnchor="page" w:x="637" w:y="1503"/>
        <w:numPr>
          <w:ilvl w:val="0"/>
          <w:numId w:val="12"/>
        </w:numPr>
        <w:shd w:val="clear" w:color="auto" w:fill="auto"/>
        <w:tabs>
          <w:tab w:val="left" w:pos="1590"/>
        </w:tabs>
        <w:ind w:left="1580" w:hanging="380"/>
        <w:jc w:val="left"/>
      </w:pPr>
      <w:bookmarkStart w:id="23" w:name="bookmark24"/>
      <w:r>
        <w:t>Jiné smluvní podmínky vztahující se k předmětu veřejné zakázky podle § 37 odst. 1 písm. c) zákona</w:t>
      </w:r>
      <w:bookmarkEnd w:id="23"/>
    </w:p>
    <w:p w:rsidR="00EA0FE2" w:rsidRDefault="002E7C63">
      <w:pPr>
        <w:pStyle w:val="Bodytext20"/>
        <w:framePr w:w="10526" w:h="13804" w:hRule="exact" w:wrap="none" w:vAnchor="page" w:hAnchor="page" w:x="637" w:y="1503"/>
        <w:shd w:val="clear" w:color="auto" w:fill="auto"/>
        <w:spacing w:after="220"/>
        <w:ind w:left="840" w:firstLine="360"/>
        <w:jc w:val="both"/>
      </w:pPr>
      <w:r>
        <w:t>Vybraný dodavatel se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Dodavatel splnění této podmínky ve své nabídce bude deklarovat předložením čestného prohlášení a smluvním závazkem v návrhu smlouvy dílo.</w:t>
      </w:r>
    </w:p>
    <w:p w:rsidR="00EA0FE2" w:rsidRDefault="002E7C63">
      <w:pPr>
        <w:pStyle w:val="Heading50"/>
        <w:framePr w:w="10526" w:h="13804" w:hRule="exact" w:wrap="none" w:vAnchor="page" w:hAnchor="page" w:x="637" w:y="1503"/>
        <w:numPr>
          <w:ilvl w:val="0"/>
          <w:numId w:val="12"/>
        </w:numPr>
        <w:shd w:val="clear" w:color="auto" w:fill="auto"/>
        <w:tabs>
          <w:tab w:val="left" w:pos="1590"/>
        </w:tabs>
        <w:ind w:left="840" w:firstLine="360"/>
      </w:pPr>
      <w:bookmarkStart w:id="24" w:name="bookmark25"/>
      <w:r>
        <w:t>Využití poddodavate</w:t>
      </w:r>
      <w:r w:rsidR="00F05FF6">
        <w:t>l</w:t>
      </w:r>
      <w:r>
        <w:t>e</w:t>
      </w:r>
      <w:bookmarkEnd w:id="24"/>
    </w:p>
    <w:p w:rsidR="00EA0FE2" w:rsidRDefault="002E7C63">
      <w:pPr>
        <w:pStyle w:val="Bodytext20"/>
        <w:framePr w:w="10526" w:h="13804" w:hRule="exact" w:wrap="none" w:vAnchor="page" w:hAnchor="page" w:x="637" w:y="1503"/>
        <w:shd w:val="clear" w:color="auto" w:fill="auto"/>
        <w:spacing w:after="220"/>
        <w:ind w:left="840" w:firstLine="360"/>
        <w:jc w:val="both"/>
      </w:pPr>
      <w:r>
        <w:t>Zadavatel požaduje v souladu s § 105 odst. 1 písm. a) zákona, aby účastník zadávacího řízení v nabídce určil části veřejné zakázky, které hodlá plnit prostřednictvím poddodavatelů a předložil seznam poddodavatelů, pokud jsou účastníkovi zadávacího řízení známi, s uvedením, kterou část veřejné zakázky bude každý z poddodavatelů plnit. Nebude-li veřejná zakázka plněna prostřednictvím poddodavatelů, uvede účastník řízení tuto skutečnost místo požadovaných seznamů - viz též čl. 12.1 písm. I) této zadávací dokumentace.</w:t>
      </w:r>
    </w:p>
    <w:p w:rsidR="00EA0FE2" w:rsidRDefault="002E7C63">
      <w:pPr>
        <w:pStyle w:val="Heading50"/>
        <w:framePr w:w="10526" w:h="13804" w:hRule="exact" w:wrap="none" w:vAnchor="page" w:hAnchor="page" w:x="637" w:y="1503"/>
        <w:numPr>
          <w:ilvl w:val="0"/>
          <w:numId w:val="12"/>
        </w:numPr>
        <w:shd w:val="clear" w:color="auto" w:fill="auto"/>
        <w:tabs>
          <w:tab w:val="left" w:pos="1590"/>
        </w:tabs>
        <w:ind w:left="840" w:firstLine="360"/>
      </w:pPr>
      <w:bookmarkStart w:id="25" w:name="bookmark26"/>
      <w:r>
        <w:t>Změna nebo doplnění zadávací dokumentace</w:t>
      </w:r>
      <w:bookmarkEnd w:id="25"/>
    </w:p>
    <w:p w:rsidR="00EA0FE2" w:rsidRDefault="002E7C63">
      <w:pPr>
        <w:pStyle w:val="Bodytext20"/>
        <w:framePr w:w="10526" w:h="13804" w:hRule="exact" w:wrap="none" w:vAnchor="page" w:hAnchor="page" w:x="637" w:y="1503"/>
        <w:shd w:val="clear" w:color="auto" w:fill="auto"/>
        <w:spacing w:after="231"/>
        <w:ind w:left="840" w:firstLine="360"/>
        <w:jc w:val="both"/>
      </w:pPr>
      <w:r>
        <w:t>Zadávací podmínky obsažení v zadávací dokumentaci může zadavatel v souladu s § 99 zákona změnit nebo doplnit před uplynutím lhůty pro podání nabídky. Změna nebo doplnění zadávací dokumentace musí být oznámena dodavateli stejným způsobem jako zadávací podmínka, která byla změněna nebo doplněna.</w:t>
      </w:r>
    </w:p>
    <w:p w:rsidR="00EA0FE2" w:rsidRDefault="002E7C63">
      <w:pPr>
        <w:pStyle w:val="Heading50"/>
        <w:framePr w:w="10526" w:h="13804" w:hRule="exact" w:wrap="none" w:vAnchor="page" w:hAnchor="page" w:x="637" w:y="1503"/>
        <w:numPr>
          <w:ilvl w:val="0"/>
          <w:numId w:val="12"/>
        </w:numPr>
        <w:shd w:val="clear" w:color="auto" w:fill="auto"/>
        <w:tabs>
          <w:tab w:val="left" w:pos="1590"/>
        </w:tabs>
        <w:spacing w:line="212" w:lineRule="exact"/>
        <w:ind w:left="840" w:firstLine="360"/>
      </w:pPr>
      <w:bookmarkStart w:id="26" w:name="bookmark27"/>
      <w:r>
        <w:t>Objasnění nebo doplnění údajů, dokladů, vzorků nebo modelů</w:t>
      </w:r>
      <w:bookmarkEnd w:id="26"/>
    </w:p>
    <w:p w:rsidR="00EA0FE2" w:rsidRDefault="002E7C63">
      <w:pPr>
        <w:pStyle w:val="Bodytext20"/>
        <w:framePr w:w="10526" w:h="13804" w:hRule="exact" w:wrap="none" w:vAnchor="page" w:hAnchor="page" w:x="637" w:y="1503"/>
        <w:shd w:val="clear" w:color="auto" w:fill="auto"/>
        <w:spacing w:after="220"/>
        <w:ind w:left="840" w:firstLine="360"/>
        <w:jc w:val="both"/>
      </w:pPr>
      <w:r>
        <w:t>Zadavatel může pro účely zajištění řádného průběhu zadávacího řízení požadovat v souladu s § 46 zákona,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rsidR="00EA0FE2" w:rsidRDefault="002E7C63">
      <w:pPr>
        <w:pStyle w:val="Bodytext20"/>
        <w:framePr w:w="10526" w:h="13804" w:hRule="exact" w:wrap="none" w:vAnchor="page" w:hAnchor="page" w:x="637" w:y="1503"/>
        <w:shd w:val="clear" w:color="auto" w:fill="auto"/>
        <w:spacing w:after="224"/>
        <w:ind w:left="840" w:firstLine="360"/>
        <w:jc w:val="both"/>
      </w:pPr>
      <w:r>
        <w:t>Po uplynutí lhůty pro podání nabídek nemůže být nabídka měněna, nabídka však může být doplněna na základě žádosti zadavatele podle věty první tohoto článku zadávací dokumentace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w:t>
      </w:r>
    </w:p>
    <w:p w:rsidR="00EA0FE2" w:rsidRDefault="002E7C63">
      <w:pPr>
        <w:pStyle w:val="Bodytext20"/>
        <w:framePr w:w="10526" w:h="13804" w:hRule="exact" w:wrap="none" w:vAnchor="page" w:hAnchor="page" w:x="637" w:y="1503"/>
        <w:shd w:val="clear" w:color="auto" w:fill="auto"/>
        <w:spacing w:after="216" w:line="221" w:lineRule="exact"/>
        <w:ind w:left="840" w:firstLine="360"/>
        <w:jc w:val="both"/>
      </w:pPr>
      <w:r>
        <w:t>Za objasnění se považuje i oprava položkového rozpočtu, pokud není dotčena celková nabídková cena nebo jiné kritérium hodnocení.</w:t>
      </w:r>
    </w:p>
    <w:p w:rsidR="00EA0FE2" w:rsidRDefault="002E7C63">
      <w:pPr>
        <w:pStyle w:val="Heading50"/>
        <w:framePr w:w="10526" w:h="13804" w:hRule="exact" w:wrap="none" w:vAnchor="page" w:hAnchor="page" w:x="637" w:y="1503"/>
        <w:numPr>
          <w:ilvl w:val="0"/>
          <w:numId w:val="12"/>
        </w:numPr>
        <w:shd w:val="clear" w:color="auto" w:fill="auto"/>
        <w:tabs>
          <w:tab w:val="left" w:pos="1590"/>
        </w:tabs>
        <w:ind w:left="840" w:firstLine="360"/>
      </w:pPr>
      <w:bookmarkStart w:id="27" w:name="bookmark28"/>
      <w:r>
        <w:t>Oznámení o vyloučení účastníka zadávacího řízení a oznámení o výběru dodavatele</w:t>
      </w:r>
      <w:bookmarkEnd w:id="27"/>
    </w:p>
    <w:p w:rsidR="00EA0FE2" w:rsidRDefault="002E7C63">
      <w:pPr>
        <w:pStyle w:val="Bodytext20"/>
        <w:framePr w:w="10526" w:h="13804" w:hRule="exact" w:wrap="none" w:vAnchor="page" w:hAnchor="page" w:x="637" w:y="1503"/>
        <w:shd w:val="clear" w:color="auto" w:fill="auto"/>
        <w:spacing w:after="216"/>
        <w:ind w:left="840" w:firstLine="360"/>
        <w:jc w:val="both"/>
      </w:pPr>
      <w:r>
        <w:t>Zadavatel v souladu s § 53 odst.</w:t>
      </w:r>
      <w:r>
        <w:rPr>
          <w:rStyle w:val="Bodytext2NotItalic"/>
        </w:rPr>
        <w:t xml:space="preserve"> 5 </w:t>
      </w:r>
      <w:r>
        <w:t xml:space="preserve">zákona si tímto vyhrazuje, že oznámení o vyloučení účastníka zadávacího řízení nebo oznámení o výběru dodavatele uveřejní na profilu zadavatele Hudební divadlo v Karlině: </w:t>
      </w:r>
      <w:hyperlink r:id="rId16" w:history="1">
        <w:r>
          <w:rPr>
            <w:lang w:val="en-US" w:eastAsia="en-US" w:bidi="en-US"/>
          </w:rPr>
          <w:t>https://uverejnovani.cz/profiles/details/hudebni-divadlo-v-karline/</w:t>
        </w:r>
      </w:hyperlink>
      <w:r>
        <w:rPr>
          <w:lang w:val="en-US" w:eastAsia="en-US" w:bidi="en-US"/>
        </w:rPr>
        <w:t xml:space="preserve">. </w:t>
      </w:r>
      <w:r>
        <w:t>V takovém případě se oznámení považují za doručená všem účastníkům zadávacího řízení okamžikem jejich uveřejnění.</w:t>
      </w:r>
    </w:p>
    <w:p w:rsidR="00EA0FE2" w:rsidRDefault="002E7C63">
      <w:pPr>
        <w:pStyle w:val="Heading50"/>
        <w:framePr w:w="10526" w:h="13804" w:hRule="exact" w:wrap="none" w:vAnchor="page" w:hAnchor="page" w:x="637" w:y="1503"/>
        <w:numPr>
          <w:ilvl w:val="0"/>
          <w:numId w:val="12"/>
        </w:numPr>
        <w:shd w:val="clear" w:color="auto" w:fill="auto"/>
        <w:tabs>
          <w:tab w:val="left" w:pos="1590"/>
        </w:tabs>
        <w:spacing w:line="230" w:lineRule="exact"/>
        <w:ind w:left="840" w:firstLine="360"/>
      </w:pPr>
      <w:bookmarkStart w:id="28" w:name="bookmark29"/>
      <w:r>
        <w:t>Ukončení zadávacího řízení</w:t>
      </w:r>
      <w:bookmarkEnd w:id="28"/>
    </w:p>
    <w:p w:rsidR="00EA0FE2" w:rsidRDefault="002E7C63">
      <w:pPr>
        <w:pStyle w:val="Bodytext20"/>
        <w:framePr w:w="10526" w:h="13804" w:hRule="exact" w:wrap="none" w:vAnchor="page" w:hAnchor="page" w:x="637" w:y="1503"/>
        <w:shd w:val="clear" w:color="auto" w:fill="auto"/>
        <w:spacing w:line="230" w:lineRule="exact"/>
        <w:ind w:left="840" w:firstLine="360"/>
        <w:jc w:val="both"/>
      </w:pPr>
      <w:r>
        <w:t>Zadávací řízení je ukončeno uzavřením smlouvy nebo v případě zrušení zadávacího řízení v okamžiku uvedeném v § 51 odst. 2 zákona.</w:t>
      </w:r>
    </w:p>
    <w:p w:rsidR="00EA0FE2" w:rsidRDefault="002E7C63">
      <w:pPr>
        <w:pStyle w:val="Headerorfooter20"/>
        <w:framePr w:wrap="none" w:vAnchor="page" w:hAnchor="page" w:x="10919" w:y="15769"/>
        <w:shd w:val="clear" w:color="auto" w:fill="auto"/>
        <w:spacing w:line="168" w:lineRule="exact"/>
        <w:jc w:val="left"/>
      </w:pPr>
      <w:r>
        <w:t>12</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0"/>
        <w:framePr w:w="4536" w:h="414" w:hRule="exact" w:wrap="none" w:vAnchor="page" w:hAnchor="page" w:x="6569" w:y="945"/>
        <w:shd w:val="clear" w:color="auto" w:fill="auto"/>
      </w:pPr>
      <w:r>
        <w:lastRenderedPageBreak/>
        <w:t>Zadávací dokumentace podlimitní veřejné zakázky na dodávky</w:t>
      </w:r>
    </w:p>
    <w:p w:rsidR="00EA0FE2" w:rsidRDefault="002E7C63">
      <w:pPr>
        <w:pStyle w:val="Headerorfooter30"/>
        <w:framePr w:w="4536" w:h="414" w:hRule="exact" w:wrap="none" w:vAnchor="page" w:hAnchor="page" w:x="6569" w:y="945"/>
        <w:shd w:val="clear" w:color="auto" w:fill="auto"/>
      </w:pPr>
      <w:r>
        <w:t>„Výroba a dodávky tiskovin pro HDK"</w:t>
      </w:r>
    </w:p>
    <w:p w:rsidR="00EA0FE2" w:rsidRDefault="002E7C63">
      <w:pPr>
        <w:pStyle w:val="Heading50"/>
        <w:framePr w:w="10526" w:h="1199" w:hRule="exact" w:wrap="none" w:vAnchor="page" w:hAnchor="page" w:x="1040" w:y="1648"/>
        <w:numPr>
          <w:ilvl w:val="0"/>
          <w:numId w:val="12"/>
        </w:numPr>
        <w:shd w:val="clear" w:color="auto" w:fill="auto"/>
        <w:tabs>
          <w:tab w:val="left" w:pos="1160"/>
        </w:tabs>
        <w:ind w:left="1140"/>
        <w:jc w:val="left"/>
      </w:pPr>
      <w:bookmarkStart w:id="29" w:name="bookmark30"/>
      <w:r>
        <w:t>Přílohy zadávací dokumentace</w:t>
      </w:r>
      <w:bookmarkEnd w:id="29"/>
    </w:p>
    <w:p w:rsidR="00EA0FE2" w:rsidRDefault="002E7C63">
      <w:pPr>
        <w:pStyle w:val="Bodytext20"/>
        <w:framePr w:w="10526" w:h="1199" w:hRule="exact" w:wrap="none" w:vAnchor="page" w:hAnchor="page" w:x="1040" w:y="1648"/>
        <w:numPr>
          <w:ilvl w:val="1"/>
          <w:numId w:val="12"/>
        </w:numPr>
        <w:shd w:val="clear" w:color="auto" w:fill="auto"/>
        <w:tabs>
          <w:tab w:val="left" w:pos="1757"/>
        </w:tabs>
        <w:ind w:left="1140" w:hanging="420"/>
      </w:pPr>
      <w:r>
        <w:t>Formulář krycího listu nabídky, uveřejněn na profilu zadavatele, 1 A4</w:t>
      </w:r>
    </w:p>
    <w:p w:rsidR="00EA0FE2" w:rsidRDefault="002E7C63">
      <w:pPr>
        <w:pStyle w:val="Bodytext20"/>
        <w:framePr w:w="10526" w:h="1199" w:hRule="exact" w:wrap="none" w:vAnchor="page" w:hAnchor="page" w:x="1040" w:y="1648"/>
        <w:numPr>
          <w:ilvl w:val="1"/>
          <w:numId w:val="12"/>
        </w:numPr>
        <w:shd w:val="clear" w:color="auto" w:fill="auto"/>
        <w:tabs>
          <w:tab w:val="left" w:pos="1757"/>
        </w:tabs>
        <w:ind w:left="1140" w:hanging="420"/>
      </w:pPr>
      <w:r>
        <w:t>Formulář nabídkové ceny, uveřejněn na profilu zadavatele, 1 A4</w:t>
      </w:r>
    </w:p>
    <w:p w:rsidR="00EA0FE2" w:rsidRDefault="002E7C63">
      <w:pPr>
        <w:pStyle w:val="Bodytext20"/>
        <w:framePr w:w="10526" w:h="1199" w:hRule="exact" w:wrap="none" w:vAnchor="page" w:hAnchor="page" w:x="1040" w:y="1648"/>
        <w:numPr>
          <w:ilvl w:val="1"/>
          <w:numId w:val="12"/>
        </w:numPr>
        <w:shd w:val="clear" w:color="auto" w:fill="auto"/>
        <w:tabs>
          <w:tab w:val="left" w:pos="1757"/>
        </w:tabs>
        <w:ind w:left="1140" w:right="880" w:hanging="420"/>
      </w:pPr>
      <w:r>
        <w:t>Obchodní podmínky na veřejnou zakázku „Výroba a dodávky tiskovin pro HDK“ ve formě předlohy textu návrhu smlouvy o dílo, uveřejněny na profilu zadavatele, 8 A4</w:t>
      </w:r>
    </w:p>
    <w:p w:rsidR="00EA0FE2" w:rsidRDefault="002E7C63">
      <w:pPr>
        <w:pStyle w:val="Bodytext20"/>
        <w:framePr w:wrap="none" w:vAnchor="page" w:hAnchor="page" w:x="1040" w:y="3270"/>
        <w:shd w:val="clear" w:color="auto" w:fill="auto"/>
        <w:spacing w:line="212" w:lineRule="exact"/>
        <w:ind w:left="360" w:firstLine="0"/>
      </w:pPr>
      <w:r>
        <w:t>V Praze dne 24. dubna 2017</w:t>
      </w:r>
    </w:p>
    <w:p w:rsidR="00EA0FE2" w:rsidRDefault="002E7C63">
      <w:pPr>
        <w:pStyle w:val="Bodytext20"/>
        <w:framePr w:w="10526" w:h="1440" w:hRule="exact" w:wrap="none" w:vAnchor="page" w:hAnchor="page" w:x="1040" w:y="3943"/>
        <w:shd w:val="clear" w:color="auto" w:fill="auto"/>
        <w:spacing w:line="230" w:lineRule="exact"/>
        <w:ind w:left="360" w:right="1420" w:firstLine="0"/>
      </w:pPr>
      <w:r>
        <w:t>Články 1. až 27. a přílohy č. 28.1 až 28.3 této zadávací dokumentace vypracoval smluvní zástupce zadavatele:</w:t>
      </w:r>
    </w:p>
    <w:p w:rsidR="00EA0FE2" w:rsidRDefault="002E7C63">
      <w:pPr>
        <w:pStyle w:val="Bodytext20"/>
        <w:framePr w:w="10526" w:h="1440" w:hRule="exact" w:wrap="none" w:vAnchor="page" w:hAnchor="page" w:x="1040" w:y="3943"/>
        <w:numPr>
          <w:ilvl w:val="0"/>
          <w:numId w:val="25"/>
        </w:numPr>
        <w:shd w:val="clear" w:color="auto" w:fill="auto"/>
        <w:spacing w:line="230" w:lineRule="exact"/>
        <w:ind w:left="360" w:firstLine="0"/>
      </w:pPr>
      <w:r>
        <w:t>K., spol. s.r.o.</w:t>
      </w:r>
    </w:p>
    <w:p w:rsidR="00EA0FE2" w:rsidRDefault="002E7C63">
      <w:pPr>
        <w:pStyle w:val="Bodytext20"/>
        <w:framePr w:w="10526" w:h="1440" w:hRule="exact" w:wrap="none" w:vAnchor="page" w:hAnchor="page" w:x="1040" w:y="3943"/>
        <w:shd w:val="clear" w:color="auto" w:fill="auto"/>
        <w:spacing w:line="230" w:lineRule="exact"/>
        <w:ind w:left="360" w:right="1420" w:firstLine="0"/>
      </w:pPr>
      <w:r>
        <w:t>Paříkova 354/5, 190 00 Praha 9</w:t>
      </w:r>
      <w:r>
        <w:rPr>
          <w:rStyle w:val="Bodytext2NotItalic"/>
        </w:rPr>
        <w:t xml:space="preserve"> - </w:t>
      </w:r>
      <w:r>
        <w:t>Vysočany IČ: 25108433</w:t>
      </w:r>
    </w:p>
    <w:p w:rsidR="00EA0FE2" w:rsidRDefault="002E7C63">
      <w:pPr>
        <w:pStyle w:val="Bodytext20"/>
        <w:framePr w:w="10526" w:h="1440" w:hRule="exact" w:wrap="none" w:vAnchor="page" w:hAnchor="page" w:x="1040" w:y="3943"/>
        <w:shd w:val="clear" w:color="auto" w:fill="auto"/>
        <w:spacing w:line="230" w:lineRule="exact"/>
        <w:ind w:left="360" w:firstLine="0"/>
      </w:pPr>
      <w:r>
        <w:t>zastoupená Ing. Janem Hárovníkem - jednatelem</w:t>
      </w:r>
    </w:p>
    <w:p w:rsidR="00EA0FE2" w:rsidRDefault="002E7C63">
      <w:pPr>
        <w:pStyle w:val="Headerorfooter40"/>
        <w:framePr w:wrap="none" w:vAnchor="page" w:hAnchor="page" w:x="10894" w:y="15911"/>
        <w:shd w:val="clear" w:color="auto" w:fill="auto"/>
      </w:pPr>
      <w:r>
        <w:t>13</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Bodytext40"/>
        <w:framePr w:wrap="none" w:vAnchor="page" w:hAnchor="page" w:x="1066" w:y="985"/>
        <w:shd w:val="clear" w:color="auto" w:fill="auto"/>
        <w:spacing w:line="212" w:lineRule="exact"/>
        <w:ind w:left="360" w:firstLine="0"/>
        <w:jc w:val="left"/>
      </w:pPr>
      <w:r>
        <w:lastRenderedPageBreak/>
        <w:t>Příloha č. 28.1 zadávací dokumentace</w:t>
      </w:r>
    </w:p>
    <w:p w:rsidR="00EA0FE2" w:rsidRDefault="002E7C63">
      <w:pPr>
        <w:pStyle w:val="Bodytext50"/>
        <w:framePr w:wrap="none" w:vAnchor="page" w:hAnchor="page" w:x="1066" w:y="1907"/>
        <w:shd w:val="clear" w:color="auto" w:fill="auto"/>
        <w:spacing w:before="0"/>
        <w:ind w:left="3600"/>
        <w:jc w:val="left"/>
      </w:pPr>
      <w:r>
        <w:t>Formulář krycího listu nabídky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613"/>
        <w:gridCol w:w="1589"/>
        <w:gridCol w:w="1594"/>
        <w:gridCol w:w="1646"/>
      </w:tblGrid>
      <w:tr w:rsidR="00EA0FE2">
        <w:tblPrEx>
          <w:tblCellMar>
            <w:top w:w="0" w:type="dxa"/>
            <w:bottom w:w="0" w:type="dxa"/>
          </w:tblCellMar>
        </w:tblPrEx>
        <w:trPr>
          <w:trHeight w:hRule="exact" w:val="614"/>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NotItalic"/>
              </w:rPr>
              <w:t>název veřejné zakázky</w:t>
            </w:r>
          </w:p>
        </w:tc>
        <w:tc>
          <w:tcPr>
            <w:tcW w:w="4829" w:type="dxa"/>
            <w:gridSpan w:val="3"/>
            <w:tcBorders>
              <w:top w:val="single" w:sz="4" w:space="0" w:color="auto"/>
              <w:left w:val="single" w:sz="4" w:space="0" w:color="auto"/>
              <w:righ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212" w:lineRule="exact"/>
              <w:ind w:firstLine="0"/>
            </w:pPr>
            <w:r>
              <w:rPr>
                <w:rStyle w:val="Bodytext2BoldNotItalic"/>
              </w:rPr>
              <w:t>„Výroba a dodávky tiskovin pro HDK“</w:t>
            </w:r>
          </w:p>
        </w:tc>
      </w:tr>
      <w:tr w:rsidR="00EA0FE2">
        <w:tblPrEx>
          <w:tblCellMar>
            <w:top w:w="0" w:type="dxa"/>
            <w:bottom w:w="0" w:type="dxa"/>
          </w:tblCellMar>
        </w:tblPrEx>
        <w:trPr>
          <w:trHeight w:hRule="exact" w:val="590"/>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NotItalic"/>
              </w:rPr>
              <w:t>Obchodní firma / název účastníka zadávacího řízení</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586"/>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NotItalic"/>
              </w:rPr>
              <w:t>Sídlo / místo podnikání účastníka zadávacího řízení</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586"/>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NotItalic"/>
              </w:rPr>
              <w:t>Právní forma osoby účastníka zadávacího řízení</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586"/>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NotItalic"/>
              </w:rPr>
              <w:t>IČ účastníka zadávacího řízení</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264"/>
        </w:trPr>
        <w:tc>
          <w:tcPr>
            <w:tcW w:w="9442" w:type="dxa"/>
            <w:gridSpan w:val="4"/>
            <w:tcBorders>
              <w:top w:val="single" w:sz="4" w:space="0" w:color="auto"/>
              <w:left w:val="single" w:sz="4" w:space="0" w:color="auto"/>
              <w:right w:val="single" w:sz="4" w:space="0" w:color="auto"/>
            </w:tcBorders>
            <w:shd w:val="clear" w:color="auto" w:fill="FFFFFF"/>
          </w:tcPr>
          <w:p w:rsidR="00EA0FE2" w:rsidRDefault="002E7C63">
            <w:pPr>
              <w:pStyle w:val="Bodytext20"/>
              <w:framePr w:w="9442" w:h="9504" w:wrap="none" w:vAnchor="page" w:hAnchor="page" w:x="1392" w:y="2418"/>
              <w:shd w:val="clear" w:color="auto" w:fill="auto"/>
              <w:spacing w:line="190" w:lineRule="exact"/>
              <w:ind w:firstLine="0"/>
              <w:jc w:val="center"/>
            </w:pPr>
            <w:r>
              <w:rPr>
                <w:rStyle w:val="Bodytext285ptBoldNotItalic"/>
              </w:rPr>
              <w:t>EKONOMICKÁ VÝHODNOST NABÍDKY NA ZÁKLADĚ NEJNIŽŠÍ NABÍDKOVÉ CENY</w:t>
            </w:r>
          </w:p>
        </w:tc>
      </w:tr>
      <w:tr w:rsidR="00EA0FE2">
        <w:tblPrEx>
          <w:tblCellMar>
            <w:top w:w="0" w:type="dxa"/>
            <w:bottom w:w="0" w:type="dxa"/>
          </w:tblCellMar>
        </w:tblPrEx>
        <w:trPr>
          <w:trHeight w:hRule="exact" w:val="226"/>
        </w:trPr>
        <w:tc>
          <w:tcPr>
            <w:tcW w:w="4613" w:type="dxa"/>
            <w:tcBorders>
              <w:top w:val="single" w:sz="4" w:space="0" w:color="auto"/>
              <w:left w:val="single" w:sz="4" w:space="0" w:color="auto"/>
            </w:tcBorders>
            <w:shd w:val="clear" w:color="auto" w:fill="FFFFFF"/>
          </w:tcPr>
          <w:p w:rsidR="00EA0FE2" w:rsidRDefault="00EA0FE2">
            <w:pPr>
              <w:framePr w:w="9442" w:h="9504" w:wrap="none" w:vAnchor="page" w:hAnchor="page" w:x="1392" w:y="2418"/>
              <w:rPr>
                <w:sz w:val="10"/>
                <w:szCs w:val="10"/>
              </w:rPr>
            </w:pPr>
          </w:p>
        </w:tc>
        <w:tc>
          <w:tcPr>
            <w:tcW w:w="1589" w:type="dxa"/>
            <w:tcBorders>
              <w:top w:val="single" w:sz="4" w:space="0" w:color="auto"/>
              <w:left w:val="single" w:sz="4" w:space="0" w:color="auto"/>
            </w:tcBorders>
            <w:shd w:val="clear" w:color="auto" w:fill="FFFFFF"/>
            <w:vAlign w:val="bottom"/>
          </w:tcPr>
          <w:p w:rsidR="00EA0FE2" w:rsidRDefault="002E7C63">
            <w:pPr>
              <w:pStyle w:val="Bodytext20"/>
              <w:framePr w:w="9442" w:h="9504" w:wrap="none" w:vAnchor="page" w:hAnchor="page" w:x="1392" w:y="2418"/>
              <w:shd w:val="clear" w:color="auto" w:fill="auto"/>
              <w:spacing w:line="168" w:lineRule="exact"/>
              <w:ind w:firstLine="0"/>
              <w:jc w:val="center"/>
            </w:pPr>
            <w:r>
              <w:rPr>
                <w:rStyle w:val="Bodytext275ptNotItalic"/>
              </w:rPr>
              <w:t>bez DPH</w:t>
            </w:r>
          </w:p>
        </w:tc>
        <w:tc>
          <w:tcPr>
            <w:tcW w:w="1594" w:type="dxa"/>
            <w:tcBorders>
              <w:top w:val="single" w:sz="4" w:space="0" w:color="auto"/>
              <w:left w:val="single" w:sz="4" w:space="0" w:color="auto"/>
            </w:tcBorders>
            <w:shd w:val="clear" w:color="auto" w:fill="FFFFFF"/>
            <w:vAlign w:val="bottom"/>
          </w:tcPr>
          <w:p w:rsidR="00EA0FE2" w:rsidRDefault="002E7C63">
            <w:pPr>
              <w:pStyle w:val="Bodytext20"/>
              <w:framePr w:w="9442" w:h="9504" w:wrap="none" w:vAnchor="page" w:hAnchor="page" w:x="1392" w:y="2418"/>
              <w:shd w:val="clear" w:color="auto" w:fill="auto"/>
              <w:spacing w:line="168" w:lineRule="exact"/>
              <w:ind w:firstLine="0"/>
              <w:jc w:val="center"/>
            </w:pPr>
            <w:r>
              <w:rPr>
                <w:rStyle w:val="Bodytext275ptNotItalic"/>
              </w:rPr>
              <w:t>DPH</w:t>
            </w:r>
          </w:p>
        </w:tc>
        <w:tc>
          <w:tcPr>
            <w:tcW w:w="1646" w:type="dxa"/>
            <w:tcBorders>
              <w:top w:val="single" w:sz="4" w:space="0" w:color="auto"/>
              <w:left w:val="single" w:sz="4" w:space="0" w:color="auto"/>
              <w:right w:val="single" w:sz="4" w:space="0" w:color="auto"/>
            </w:tcBorders>
            <w:shd w:val="clear" w:color="auto" w:fill="FFFFFF"/>
            <w:vAlign w:val="bottom"/>
          </w:tcPr>
          <w:p w:rsidR="00EA0FE2" w:rsidRDefault="002E7C63">
            <w:pPr>
              <w:pStyle w:val="Bodytext20"/>
              <w:framePr w:w="9442" w:h="9504" w:wrap="none" w:vAnchor="page" w:hAnchor="page" w:x="1392" w:y="2418"/>
              <w:shd w:val="clear" w:color="auto" w:fill="auto"/>
              <w:spacing w:line="168" w:lineRule="exact"/>
              <w:ind w:firstLine="0"/>
              <w:jc w:val="center"/>
            </w:pPr>
            <w:r>
              <w:rPr>
                <w:rStyle w:val="Bodytext275ptNotItalic"/>
              </w:rPr>
              <w:t>včetně DPH</w:t>
            </w:r>
          </w:p>
        </w:tc>
      </w:tr>
      <w:tr w:rsidR="00EA0FE2">
        <w:tblPrEx>
          <w:tblCellMar>
            <w:top w:w="0" w:type="dxa"/>
            <w:bottom w:w="0" w:type="dxa"/>
          </w:tblCellMar>
        </w:tblPrEx>
        <w:trPr>
          <w:trHeight w:hRule="exact" w:val="432"/>
        </w:trPr>
        <w:tc>
          <w:tcPr>
            <w:tcW w:w="4613" w:type="dxa"/>
            <w:tcBorders>
              <w:top w:val="single" w:sz="4" w:space="0" w:color="auto"/>
              <w:left w:val="single" w:sz="4" w:space="0" w:color="auto"/>
            </w:tcBorders>
            <w:shd w:val="clear" w:color="auto" w:fill="FFFFFF"/>
            <w:vAlign w:val="bottom"/>
          </w:tcPr>
          <w:p w:rsidR="00EA0FE2" w:rsidRDefault="002E7C63">
            <w:pPr>
              <w:pStyle w:val="Bodytext20"/>
              <w:framePr w:w="9442" w:h="9504" w:wrap="none" w:vAnchor="page" w:hAnchor="page" w:x="1392" w:y="2418"/>
              <w:shd w:val="clear" w:color="auto" w:fill="auto"/>
              <w:spacing w:line="206" w:lineRule="exact"/>
              <w:ind w:firstLine="0"/>
            </w:pPr>
            <w:r>
              <w:rPr>
                <w:rStyle w:val="Bodytext285ptBoldNotItalic"/>
              </w:rPr>
              <w:t xml:space="preserve">Celková výše nabídkové ceny v Kč </w:t>
            </w:r>
            <w:r>
              <w:rPr>
                <w:rStyle w:val="Bodytext285ptNotItalic"/>
              </w:rPr>
              <w:t>dle „Formuláře nabídkové ceny" za 4 roky plnění veřejné zakázky</w:t>
            </w:r>
          </w:p>
        </w:tc>
        <w:tc>
          <w:tcPr>
            <w:tcW w:w="1589" w:type="dxa"/>
            <w:tcBorders>
              <w:top w:val="single" w:sz="4" w:space="0" w:color="auto"/>
              <w:left w:val="single" w:sz="4" w:space="0" w:color="auto"/>
            </w:tcBorders>
            <w:shd w:val="clear" w:color="auto" w:fill="FFFFFF"/>
          </w:tcPr>
          <w:p w:rsidR="00EA0FE2" w:rsidRDefault="00EA0FE2">
            <w:pPr>
              <w:framePr w:w="9442" w:h="9504" w:wrap="none" w:vAnchor="page" w:hAnchor="page" w:x="1392" w:y="2418"/>
              <w:rPr>
                <w:sz w:val="10"/>
                <w:szCs w:val="10"/>
              </w:rPr>
            </w:pPr>
          </w:p>
        </w:tc>
        <w:tc>
          <w:tcPr>
            <w:tcW w:w="1594" w:type="dxa"/>
            <w:tcBorders>
              <w:top w:val="single" w:sz="4" w:space="0" w:color="auto"/>
              <w:left w:val="single" w:sz="4" w:space="0" w:color="auto"/>
            </w:tcBorders>
            <w:shd w:val="clear" w:color="auto" w:fill="FFFFFF"/>
          </w:tcPr>
          <w:p w:rsidR="00EA0FE2" w:rsidRDefault="00EA0FE2">
            <w:pPr>
              <w:framePr w:w="9442" w:h="9504" w:wrap="none" w:vAnchor="page" w:hAnchor="page" w:x="1392" w:y="2418"/>
              <w:rPr>
                <w:sz w:val="10"/>
                <w:szCs w:val="10"/>
              </w:rPr>
            </w:pPr>
          </w:p>
        </w:tc>
        <w:tc>
          <w:tcPr>
            <w:tcW w:w="1646" w:type="dxa"/>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24"/>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211" w:lineRule="exact"/>
              <w:ind w:firstLine="0"/>
            </w:pPr>
            <w:r>
              <w:rPr>
                <w:rStyle w:val="Bodytext285ptNotItalic"/>
              </w:rPr>
              <w:t>Zápis v obchodním rejstříku vedeném, oddíl, vložka, den zápisu</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19"/>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206" w:lineRule="exact"/>
              <w:ind w:firstLine="0"/>
            </w:pPr>
            <w:r>
              <w:rPr>
                <w:rStyle w:val="Bodytext285ptNotItalic"/>
              </w:rPr>
              <w:t>Jméno a příjmení statutárního orgánu účastníka zadávacího řízení nebo jeho členů</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29"/>
        </w:trPr>
        <w:tc>
          <w:tcPr>
            <w:tcW w:w="4613" w:type="dxa"/>
            <w:tcBorders>
              <w:top w:val="single" w:sz="4" w:space="0" w:color="auto"/>
              <w:left w:val="single" w:sz="4" w:space="0" w:color="auto"/>
            </w:tcBorders>
            <w:shd w:val="clear" w:color="auto" w:fill="FFFFFF"/>
            <w:vAlign w:val="bottom"/>
          </w:tcPr>
          <w:p w:rsidR="00EA0FE2" w:rsidRDefault="002E7C63">
            <w:pPr>
              <w:pStyle w:val="Bodytext20"/>
              <w:framePr w:w="9442" w:h="9504" w:wrap="none" w:vAnchor="page" w:hAnchor="page" w:x="1392" w:y="2418"/>
              <w:shd w:val="clear" w:color="auto" w:fill="auto"/>
              <w:spacing w:line="206" w:lineRule="exact"/>
              <w:ind w:firstLine="0"/>
              <w:jc w:val="both"/>
            </w:pPr>
            <w:r>
              <w:rPr>
                <w:rStyle w:val="Bodytext285ptNotItalic"/>
              </w:rPr>
              <w:t>Odpovědný zástupce účastníka zadávacího řízení pro daný předmět plnění veřejné zakázky (§ 11 zákona č. 455/1991 Sb.)</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19"/>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NotItalic"/>
              </w:rPr>
              <w:t>Předmět podnikání - hlavní</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24"/>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BoldNotItalic"/>
              </w:rPr>
              <w:t>ID datové schránky účastníka zadávacího řízení *)</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14"/>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190" w:lineRule="exact"/>
              <w:ind w:firstLine="0"/>
            </w:pPr>
            <w:r>
              <w:rPr>
                <w:rStyle w:val="Bodytext285ptNotItalic"/>
              </w:rPr>
              <w:t>e-mail účastníka zadávacího řízení *)</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19"/>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206" w:lineRule="exact"/>
              <w:ind w:firstLine="0"/>
            </w:pPr>
            <w:r>
              <w:rPr>
                <w:rStyle w:val="Bodytext285ptNotItalic"/>
              </w:rPr>
              <w:t>Číslo telefonu, faxu, a www adresa účastníka zadávacího řízení</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19"/>
        </w:trPr>
        <w:tc>
          <w:tcPr>
            <w:tcW w:w="4613" w:type="dxa"/>
            <w:tcBorders>
              <w:top w:val="single" w:sz="4" w:space="0" w:color="auto"/>
              <w:left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206" w:lineRule="exact"/>
              <w:ind w:firstLine="0"/>
            </w:pPr>
            <w:r>
              <w:rPr>
                <w:rStyle w:val="Bodytext285ptNotItalic"/>
              </w:rPr>
              <w:t>Kontaktní adresa účastníka zadávacího řízení pro písemný styk v průběhu řízení</w:t>
            </w:r>
          </w:p>
        </w:tc>
        <w:tc>
          <w:tcPr>
            <w:tcW w:w="4829" w:type="dxa"/>
            <w:gridSpan w:val="3"/>
            <w:tcBorders>
              <w:top w:val="single" w:sz="4" w:space="0" w:color="auto"/>
              <w:left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r w:rsidR="00EA0FE2">
        <w:tblPrEx>
          <w:tblCellMar>
            <w:top w:w="0" w:type="dxa"/>
            <w:bottom w:w="0" w:type="dxa"/>
          </w:tblCellMar>
        </w:tblPrEx>
        <w:trPr>
          <w:trHeight w:hRule="exact" w:val="653"/>
        </w:trPr>
        <w:tc>
          <w:tcPr>
            <w:tcW w:w="4613" w:type="dxa"/>
            <w:tcBorders>
              <w:top w:val="single" w:sz="4" w:space="0" w:color="auto"/>
              <w:left w:val="single" w:sz="4" w:space="0" w:color="auto"/>
              <w:bottom w:val="single" w:sz="4" w:space="0" w:color="auto"/>
            </w:tcBorders>
            <w:shd w:val="clear" w:color="auto" w:fill="FFFFFF"/>
            <w:vAlign w:val="center"/>
          </w:tcPr>
          <w:p w:rsidR="00EA0FE2" w:rsidRDefault="002E7C63">
            <w:pPr>
              <w:pStyle w:val="Bodytext20"/>
              <w:framePr w:w="9442" w:h="9504" w:wrap="none" w:vAnchor="page" w:hAnchor="page" w:x="1392" w:y="2418"/>
              <w:shd w:val="clear" w:color="auto" w:fill="auto"/>
              <w:spacing w:line="211" w:lineRule="exact"/>
              <w:ind w:firstLine="0"/>
            </w:pPr>
            <w:r>
              <w:rPr>
                <w:rStyle w:val="Bodytext285ptNotItalic"/>
              </w:rPr>
              <w:t>Jméno a příjmení oprávněné osoby účastníka zadávacího řízení ve věci podání nabídky</w:t>
            </w:r>
          </w:p>
        </w:tc>
        <w:tc>
          <w:tcPr>
            <w:tcW w:w="4829" w:type="dxa"/>
            <w:gridSpan w:val="3"/>
            <w:tcBorders>
              <w:top w:val="single" w:sz="4" w:space="0" w:color="auto"/>
              <w:left w:val="single" w:sz="4" w:space="0" w:color="auto"/>
              <w:bottom w:val="single" w:sz="4" w:space="0" w:color="auto"/>
              <w:right w:val="single" w:sz="4" w:space="0" w:color="auto"/>
            </w:tcBorders>
            <w:shd w:val="clear" w:color="auto" w:fill="FFFFFF"/>
          </w:tcPr>
          <w:p w:rsidR="00EA0FE2" w:rsidRDefault="00EA0FE2">
            <w:pPr>
              <w:framePr w:w="9442" w:h="9504" w:wrap="none" w:vAnchor="page" w:hAnchor="page" w:x="1392" w:y="2418"/>
              <w:rPr>
                <w:sz w:val="10"/>
                <w:szCs w:val="10"/>
              </w:rPr>
            </w:pPr>
          </w:p>
        </w:tc>
      </w:tr>
    </w:tbl>
    <w:p w:rsidR="00EA0FE2" w:rsidRDefault="002E7C63">
      <w:pPr>
        <w:pStyle w:val="Tablecaption0"/>
        <w:framePr w:w="9029" w:h="884" w:hRule="exact" w:wrap="none" w:vAnchor="page" w:hAnchor="page" w:x="1397" w:y="11896"/>
        <w:shd w:val="clear" w:color="auto" w:fill="auto"/>
      </w:pPr>
      <w:r>
        <w:t>Poznámky:</w:t>
      </w:r>
    </w:p>
    <w:p w:rsidR="00EA0FE2" w:rsidRDefault="002E7C63">
      <w:pPr>
        <w:pStyle w:val="Tablecaption0"/>
        <w:framePr w:w="9029" w:h="884" w:hRule="exact" w:wrap="none" w:vAnchor="page" w:hAnchor="page" w:x="1397" w:y="11896"/>
        <w:shd w:val="clear" w:color="auto" w:fill="auto"/>
      </w:pPr>
      <w:r>
        <w:t>Účastník zadávacího řízení vyplní všechny kolonky formuláře, v případě že se příslušný údaj nevztahuje k osobě účastníka zadávacího řízení, vyplní zde „NE“.</w:t>
      </w:r>
    </w:p>
    <w:p w:rsidR="00EA0FE2" w:rsidRDefault="002E7C63">
      <w:pPr>
        <w:pStyle w:val="Tablecaption20"/>
        <w:framePr w:w="9029" w:h="884" w:hRule="exact" w:wrap="none" w:vAnchor="page" w:hAnchor="page" w:x="1397" w:y="11896"/>
        <w:shd w:val="clear" w:color="auto" w:fill="auto"/>
      </w:pPr>
      <w:r>
        <w:t>*) viz § 211 zákona</w:t>
      </w:r>
    </w:p>
    <w:p w:rsidR="00EA0FE2" w:rsidRDefault="002E7C63">
      <w:pPr>
        <w:pStyle w:val="Bodytext100"/>
        <w:framePr w:wrap="none" w:vAnchor="page" w:hAnchor="page" w:x="1397" w:y="13214"/>
        <w:shd w:val="clear" w:color="auto" w:fill="auto"/>
        <w:spacing w:line="190" w:lineRule="exact"/>
        <w:jc w:val="left"/>
      </w:pPr>
      <w:r>
        <w:t>V</w:t>
      </w:r>
    </w:p>
    <w:p w:rsidR="00EA0FE2" w:rsidRDefault="002E7C63">
      <w:pPr>
        <w:pStyle w:val="Bodytext100"/>
        <w:framePr w:wrap="none" w:vAnchor="page" w:hAnchor="page" w:x="1066" w:y="13215"/>
        <w:shd w:val="clear" w:color="auto" w:fill="auto"/>
        <w:spacing w:line="190" w:lineRule="exact"/>
        <w:ind w:left="2583"/>
        <w:jc w:val="left"/>
      </w:pPr>
      <w:r>
        <w:t>dne</w:t>
      </w:r>
    </w:p>
    <w:p w:rsidR="00EA0FE2" w:rsidRDefault="002E7C63">
      <w:pPr>
        <w:pStyle w:val="Bodytext130"/>
        <w:framePr w:w="10526" w:h="594" w:hRule="exact" w:wrap="none" w:vAnchor="page" w:hAnchor="page" w:x="1066" w:y="14415"/>
        <w:shd w:val="clear" w:color="auto" w:fill="auto"/>
        <w:spacing w:before="0"/>
        <w:ind w:right="960"/>
      </w:pPr>
      <w:r>
        <w:t>razítko účastníka zadávacího řízení (ve vhodném případě) a</w:t>
      </w:r>
      <w:r>
        <w:br/>
        <w:t>podpis osoby oprávněné jednat jménem či za účastníka</w:t>
      </w:r>
      <w:r>
        <w:br/>
        <w:t>zadávacího řízení</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Tablecaption30"/>
        <w:framePr w:wrap="none" w:vAnchor="page" w:hAnchor="page" w:x="935" w:y="746"/>
        <w:shd w:val="clear" w:color="auto" w:fill="auto"/>
      </w:pPr>
      <w:r>
        <w:lastRenderedPageBreak/>
        <w:t xml:space="preserve">Příloha </w:t>
      </w:r>
      <w:r>
        <w:rPr>
          <w:rStyle w:val="Tablecaption385pt"/>
          <w:b/>
          <w:bCs/>
        </w:rPr>
        <w:t xml:space="preserve">č. </w:t>
      </w:r>
      <w:r>
        <w:t>28.2 - Formulář nabídkové ceny veřejné zakázky „Výroba a dodávky tiskovin pro HDK“</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3811"/>
        <w:gridCol w:w="1277"/>
        <w:gridCol w:w="1138"/>
        <w:gridCol w:w="1416"/>
        <w:gridCol w:w="850"/>
        <w:gridCol w:w="845"/>
        <w:gridCol w:w="2410"/>
        <w:gridCol w:w="1416"/>
        <w:gridCol w:w="1430"/>
      </w:tblGrid>
      <w:tr w:rsidR="00EA0FE2">
        <w:tblPrEx>
          <w:tblCellMar>
            <w:top w:w="0" w:type="dxa"/>
            <w:bottom w:w="0" w:type="dxa"/>
          </w:tblCellMar>
        </w:tblPrEx>
        <w:trPr>
          <w:trHeight w:hRule="exact" w:val="211"/>
        </w:trPr>
        <w:tc>
          <w:tcPr>
            <w:tcW w:w="586" w:type="dxa"/>
            <w:tcBorders>
              <w:top w:val="single" w:sz="4" w:space="0" w:color="auto"/>
              <w:left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pPr>
            <w:r>
              <w:rPr>
                <w:rStyle w:val="Bodytext275ptBoldNotItalic"/>
              </w:rPr>
              <w:t>č. pol.</w:t>
            </w:r>
          </w:p>
        </w:tc>
        <w:tc>
          <w:tcPr>
            <w:tcW w:w="3811"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pPr>
            <w:r>
              <w:rPr>
                <w:rStyle w:val="Bodytext275ptBoldNotItalic"/>
              </w:rPr>
              <w:t>popis jednotlivých položek dodávky</w:t>
            </w:r>
          </w:p>
        </w:tc>
        <w:tc>
          <w:tcPr>
            <w:tcW w:w="1277"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jc w:val="right"/>
            </w:pPr>
            <w:r>
              <w:rPr>
                <w:rStyle w:val="Bodytext275ptBoldNotItalic"/>
              </w:rPr>
              <w:t>Náklad / vydání</w:t>
            </w:r>
          </w:p>
        </w:tc>
        <w:tc>
          <w:tcPr>
            <w:tcW w:w="1138"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jc w:val="right"/>
            </w:pPr>
            <w:r>
              <w:rPr>
                <w:rStyle w:val="Bodytext275ptBoldNotItalic"/>
              </w:rPr>
              <w:t>Náklad /1 rok</w:t>
            </w:r>
          </w:p>
        </w:tc>
        <w:tc>
          <w:tcPr>
            <w:tcW w:w="1416"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jc w:val="center"/>
            </w:pPr>
            <w:r>
              <w:rPr>
                <w:rStyle w:val="Bodytext275ptBoldNotItalic"/>
              </w:rPr>
              <w:t>Materiál</w:t>
            </w:r>
          </w:p>
        </w:tc>
        <w:tc>
          <w:tcPr>
            <w:tcW w:w="850"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pPr>
            <w:r>
              <w:rPr>
                <w:rStyle w:val="Bodytext275ptBoldNotItalic"/>
              </w:rPr>
              <w:t>Barevnost</w:t>
            </w:r>
          </w:p>
        </w:tc>
        <w:tc>
          <w:tcPr>
            <w:tcW w:w="845"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left="200" w:firstLine="0"/>
            </w:pPr>
            <w:r>
              <w:rPr>
                <w:rStyle w:val="Bodytext275ptBoldNotItalic"/>
              </w:rPr>
              <w:t>Formát</w:t>
            </w:r>
          </w:p>
        </w:tc>
        <w:tc>
          <w:tcPr>
            <w:tcW w:w="2410"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jc w:val="center"/>
            </w:pPr>
            <w:r>
              <w:rPr>
                <w:rStyle w:val="Bodytext275ptBoldNotItalic"/>
              </w:rPr>
              <w:t>Další zpracováni</w:t>
            </w:r>
          </w:p>
        </w:tc>
        <w:tc>
          <w:tcPr>
            <w:tcW w:w="1416" w:type="dxa"/>
            <w:tcBorders>
              <w:top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left="140" w:firstLine="0"/>
            </w:pPr>
            <w:r>
              <w:rPr>
                <w:rStyle w:val="Bodytext275ptBoldNotItalic"/>
              </w:rPr>
              <w:t>Kč bez DPH / kus</w:t>
            </w:r>
          </w:p>
        </w:tc>
        <w:tc>
          <w:tcPr>
            <w:tcW w:w="1430" w:type="dxa"/>
            <w:tcBorders>
              <w:top w:val="single" w:sz="4" w:space="0" w:color="auto"/>
              <w:right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68" w:lineRule="exact"/>
              <w:ind w:firstLine="0"/>
            </w:pPr>
            <w:r>
              <w:rPr>
                <w:rStyle w:val="Bodytext275ptBoldNotItalic"/>
              </w:rPr>
              <w:t>Kč bez DPH /1 rok</w:t>
            </w:r>
          </w:p>
        </w:tc>
      </w:tr>
      <w:tr w:rsidR="00EA0FE2">
        <w:tblPrEx>
          <w:tblCellMar>
            <w:top w:w="0" w:type="dxa"/>
            <w:bottom w:w="0" w:type="dxa"/>
          </w:tblCellMar>
        </w:tblPrEx>
        <w:trPr>
          <w:trHeight w:hRule="exact" w:val="187"/>
        </w:trPr>
        <w:tc>
          <w:tcPr>
            <w:tcW w:w="15179" w:type="dxa"/>
            <w:gridSpan w:val="10"/>
            <w:tcBorders>
              <w:top w:val="single" w:sz="4" w:space="0" w:color="auto"/>
              <w:left w:val="single" w:sz="4" w:space="0" w:color="auto"/>
              <w:right w:val="single" w:sz="4" w:space="0" w:color="auto"/>
            </w:tcBorders>
            <w:shd w:val="clear" w:color="auto" w:fill="C3C4C5"/>
            <w:vAlign w:val="bottom"/>
          </w:tcPr>
          <w:p w:rsidR="00EA0FE2" w:rsidRDefault="002E7C63">
            <w:pPr>
              <w:pStyle w:val="Bodytext20"/>
              <w:framePr w:w="15178" w:h="5050" w:wrap="none" w:vAnchor="page" w:hAnchor="page" w:x="935" w:y="1208"/>
              <w:shd w:val="clear" w:color="auto" w:fill="auto"/>
              <w:spacing w:line="190" w:lineRule="exact"/>
              <w:ind w:firstLine="0"/>
            </w:pPr>
            <w:r>
              <w:rPr>
                <w:rStyle w:val="Bodytext285ptBoldNotItalic"/>
              </w:rPr>
              <w:t>programy</w:t>
            </w:r>
          </w:p>
        </w:tc>
      </w:tr>
      <w:tr w:rsidR="00EA0FE2">
        <w:tblPrEx>
          <w:tblCellMar>
            <w:top w:w="0" w:type="dxa"/>
            <w:bottom w:w="0" w:type="dxa"/>
          </w:tblCellMar>
        </w:tblPrEx>
        <w:trPr>
          <w:trHeight w:hRule="exact" w:val="336"/>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i</w:t>
            </w:r>
          </w:p>
        </w:tc>
        <w:tc>
          <w:tcPr>
            <w:tcW w:w="3811" w:type="dxa"/>
            <w:tcBorders>
              <w:top w:val="single" w:sz="4" w:space="0" w:color="auto"/>
              <w:left w:val="single" w:sz="4" w:space="0" w:color="auto"/>
            </w:tcBorders>
            <w:shd w:val="clear" w:color="auto" w:fill="FFFFFF"/>
          </w:tcPr>
          <w:p w:rsidR="00EA0FE2" w:rsidRDefault="002E7C63">
            <w:pPr>
              <w:pStyle w:val="Bodytext20"/>
              <w:framePr w:w="15178" w:h="5050" w:wrap="none" w:vAnchor="page" w:hAnchor="page" w:x="935" w:y="1208"/>
              <w:shd w:val="clear" w:color="auto" w:fill="auto"/>
              <w:spacing w:line="158" w:lineRule="exact"/>
              <w:ind w:firstLine="0"/>
            </w:pPr>
            <w:r>
              <w:rPr>
                <w:rStyle w:val="Bodytext265ptNotItalic"/>
              </w:rPr>
              <w:t xml:space="preserve">A4, 32+4 stran, 250g LK, laminace lesk 1+0, </w:t>
            </w:r>
            <w:r>
              <w:rPr>
                <w:rStyle w:val="Bodytext265ptNotItalic"/>
                <w:lang w:val="en-US" w:eastAsia="en-US" w:bidi="en-US"/>
              </w:rPr>
              <w:t xml:space="preserve">big, </w:t>
            </w:r>
            <w:r>
              <w:rPr>
                <w:rStyle w:val="Bodytext265ptNotItalic"/>
              </w:rPr>
              <w:t>150g LK, 4+4, lak 1+1, V1</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1.000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250g LK, 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4+4</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A4</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 xml:space="preserve">V1, laminace lesk 1+0, </w:t>
            </w:r>
            <w:r>
              <w:rPr>
                <w:rStyle w:val="Bodytext265ptNotItalic"/>
                <w:lang w:val="en-US" w:eastAsia="en-US" w:bidi="en-US"/>
              </w:rPr>
              <w:t xml:space="preserve">big, </w:t>
            </w:r>
            <w:r>
              <w:rPr>
                <w:rStyle w:val="Bodytext265ptNotItalic"/>
              </w:rPr>
              <w:t>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26"/>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2</w:t>
            </w:r>
          </w:p>
        </w:tc>
        <w:tc>
          <w:tcPr>
            <w:tcW w:w="3811"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 xml:space="preserve">A4, 36+4 stran, 250g ofset 4+4, </w:t>
            </w:r>
            <w:r>
              <w:rPr>
                <w:rStyle w:val="Bodytext265ptNotItalic"/>
                <w:lang w:val="en-US" w:eastAsia="en-US" w:bidi="en-US"/>
              </w:rPr>
              <w:t xml:space="preserve">big, </w:t>
            </w:r>
            <w:r>
              <w:rPr>
                <w:rStyle w:val="Bodytext265ptNotItalic"/>
              </w:rPr>
              <w:t>120g ofset, 4+4, V1</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1.000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2.000</w:t>
            </w:r>
          </w:p>
        </w:tc>
        <w:tc>
          <w:tcPr>
            <w:tcW w:w="1416" w:type="dxa"/>
            <w:tcBorders>
              <w:top w:val="single" w:sz="4" w:space="0" w:color="auto"/>
              <w:left w:val="single" w:sz="4" w:space="0" w:color="auto"/>
            </w:tcBorders>
            <w:shd w:val="clear" w:color="auto" w:fill="FFFFFF"/>
          </w:tcPr>
          <w:p w:rsidR="00EA0FE2" w:rsidRDefault="002E7C63">
            <w:pPr>
              <w:pStyle w:val="Bodytext20"/>
              <w:framePr w:w="15178" w:h="5050" w:wrap="none" w:vAnchor="page" w:hAnchor="page" w:x="935" w:y="1208"/>
              <w:shd w:val="clear" w:color="auto" w:fill="auto"/>
              <w:spacing w:line="158" w:lineRule="exact"/>
              <w:ind w:firstLine="0"/>
            </w:pPr>
            <w:r>
              <w:rPr>
                <w:rStyle w:val="Bodytext265ptNotItalic"/>
              </w:rPr>
              <w:t>250g ofset, 120g ofset</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4+4</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A4</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 xml:space="preserve">V1, </w:t>
            </w:r>
            <w:r>
              <w:rPr>
                <w:rStyle w:val="Bodytext265ptNotItalic"/>
                <w:lang w:val="en-US" w:eastAsia="en-US" w:bidi="en-US"/>
              </w:rPr>
              <w:t>big</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31"/>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3</w:t>
            </w:r>
          </w:p>
        </w:tc>
        <w:tc>
          <w:tcPr>
            <w:tcW w:w="3811" w:type="dxa"/>
            <w:tcBorders>
              <w:top w:val="single" w:sz="4" w:space="0" w:color="auto"/>
              <w:left w:val="single" w:sz="4" w:space="0" w:color="auto"/>
            </w:tcBorders>
            <w:shd w:val="clear" w:color="auto" w:fill="FFFFFF"/>
          </w:tcPr>
          <w:p w:rsidR="00EA0FE2" w:rsidRDefault="002E7C63">
            <w:pPr>
              <w:pStyle w:val="Bodytext20"/>
              <w:framePr w:w="15178" w:h="5050" w:wrap="none" w:vAnchor="page" w:hAnchor="page" w:x="935" w:y="1208"/>
              <w:shd w:val="clear" w:color="auto" w:fill="auto"/>
              <w:spacing w:line="154" w:lineRule="exact"/>
              <w:ind w:firstLine="0"/>
            </w:pPr>
            <w:r>
              <w:rPr>
                <w:rStyle w:val="Bodytext265ptNotItalic"/>
              </w:rPr>
              <w:t xml:space="preserve">A4, 36+4 stran, 250g LK, laminace lesk 1+0, </w:t>
            </w:r>
            <w:r>
              <w:rPr>
                <w:rStyle w:val="Bodytext265ptNotItalic"/>
                <w:lang w:val="en-US" w:eastAsia="en-US" w:bidi="en-US"/>
              </w:rPr>
              <w:t xml:space="preserve">big, </w:t>
            </w:r>
            <w:r>
              <w:rPr>
                <w:rStyle w:val="Bodytext265ptNotItalic"/>
              </w:rPr>
              <w:t>150g LK, 4+4, lak 1+1, V1</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6.000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250g LK, 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4+4</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A4</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 xml:space="preserve">V1, laminace lesk 1+0, </w:t>
            </w:r>
            <w:r>
              <w:rPr>
                <w:rStyle w:val="Bodytext265ptNotItalic"/>
                <w:lang w:val="en-US" w:eastAsia="en-US" w:bidi="en-US"/>
              </w:rPr>
              <w:t xml:space="preserve">big, </w:t>
            </w:r>
            <w:r>
              <w:rPr>
                <w:rStyle w:val="Bodytext265ptNotItalic"/>
              </w:rPr>
              <w:t>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36"/>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w:t>
            </w:r>
          </w:p>
        </w:tc>
        <w:tc>
          <w:tcPr>
            <w:tcW w:w="3811" w:type="dxa"/>
            <w:tcBorders>
              <w:top w:val="single" w:sz="4" w:space="0" w:color="auto"/>
              <w:left w:val="single" w:sz="4" w:space="0" w:color="auto"/>
            </w:tcBorders>
            <w:shd w:val="clear" w:color="auto" w:fill="FFFFFF"/>
          </w:tcPr>
          <w:p w:rsidR="00EA0FE2" w:rsidRDefault="002E7C63">
            <w:pPr>
              <w:pStyle w:val="Bodytext20"/>
              <w:framePr w:w="15178" w:h="5050" w:wrap="none" w:vAnchor="page" w:hAnchor="page" w:x="935" w:y="1208"/>
              <w:shd w:val="clear" w:color="auto" w:fill="auto"/>
              <w:spacing w:line="158" w:lineRule="exact"/>
              <w:ind w:firstLine="0"/>
            </w:pPr>
            <w:r>
              <w:rPr>
                <w:rStyle w:val="Bodytext265ptNotItalic"/>
              </w:rPr>
              <w:t xml:space="preserve">230x230 mm, 36 + 4 stran, obálka 300g MK, 4+4, laminace lesklál +0, lak 0+1, </w:t>
            </w:r>
            <w:r>
              <w:rPr>
                <w:rStyle w:val="Bodytext265ptNotItalic"/>
                <w:lang w:val="en-US" w:eastAsia="en-US" w:bidi="en-US"/>
              </w:rPr>
              <w:t xml:space="preserve">big, </w:t>
            </w:r>
            <w:r>
              <w:rPr>
                <w:rStyle w:val="Bodytext265ptNotItalic"/>
              </w:rPr>
              <w:t>150q MK, vše 4+4, lak 1+1. V1</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6.000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300g MK, 150g MK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4+4</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230 x 230</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 xml:space="preserve">V1, laminace lesk 1+0, </w:t>
            </w:r>
            <w:r>
              <w:rPr>
                <w:rStyle w:val="Bodytext265ptNotItalic"/>
                <w:lang w:val="en-US" w:eastAsia="en-US" w:bidi="en-US"/>
              </w:rPr>
              <w:t xml:space="preserve">big, </w:t>
            </w:r>
            <w:r>
              <w:rPr>
                <w:rStyle w:val="Bodytext265ptNotItalic"/>
              </w:rPr>
              <w:t>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192"/>
        </w:trPr>
        <w:tc>
          <w:tcPr>
            <w:tcW w:w="15179" w:type="dxa"/>
            <w:gridSpan w:val="10"/>
            <w:tcBorders>
              <w:top w:val="single" w:sz="4" w:space="0" w:color="auto"/>
              <w:left w:val="single" w:sz="4" w:space="0" w:color="auto"/>
              <w:right w:val="single" w:sz="4" w:space="0" w:color="auto"/>
            </w:tcBorders>
            <w:shd w:val="clear" w:color="auto" w:fill="C3C4C5"/>
            <w:vAlign w:val="bottom"/>
          </w:tcPr>
          <w:p w:rsidR="00EA0FE2" w:rsidRDefault="002E7C63">
            <w:pPr>
              <w:pStyle w:val="Bodytext20"/>
              <w:framePr w:w="15178" w:h="5050" w:wrap="none" w:vAnchor="page" w:hAnchor="page" w:x="935" w:y="1208"/>
              <w:shd w:val="clear" w:color="auto" w:fill="auto"/>
              <w:spacing w:line="190" w:lineRule="exact"/>
              <w:ind w:firstLine="0"/>
            </w:pPr>
            <w:r>
              <w:rPr>
                <w:rStyle w:val="Bodytext285ptBoldNotItalic"/>
              </w:rPr>
              <w:t>vklady do programu</w:t>
            </w:r>
          </w:p>
        </w:tc>
      </w:tr>
      <w:tr w:rsidR="00EA0FE2">
        <w:tblPrEx>
          <w:tblCellMar>
            <w:top w:w="0" w:type="dxa"/>
            <w:bottom w:w="0" w:type="dxa"/>
          </w:tblCellMar>
        </w:tblPrEx>
        <w:trPr>
          <w:trHeight w:hRule="exact" w:val="326"/>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5</w:t>
            </w:r>
          </w:p>
        </w:tc>
        <w:tc>
          <w:tcPr>
            <w:tcW w:w="3811"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menší A4, 4 strany, 150g LK, 4+4, lak 1+1, fale</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500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1.000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4+4</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menší A4</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fale, 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22"/>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6</w:t>
            </w:r>
          </w:p>
        </w:tc>
        <w:tc>
          <w:tcPr>
            <w:tcW w:w="3811"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menší A4, 4 strany, 150g LK, 1+1, lak 1+1, fale</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500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center"/>
            </w:pPr>
            <w:r>
              <w:rPr>
                <w:rStyle w:val="Bodytext28ptNotItalic"/>
              </w:rPr>
              <w:t>1+1</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menší A4</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fale, 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31"/>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7</w:t>
            </w:r>
          </w:p>
        </w:tc>
        <w:tc>
          <w:tcPr>
            <w:tcW w:w="3811" w:type="dxa"/>
            <w:tcBorders>
              <w:top w:val="single" w:sz="4" w:space="0" w:color="auto"/>
              <w:left w:val="single" w:sz="4" w:space="0" w:color="auto"/>
            </w:tcBorders>
            <w:shd w:val="clear" w:color="auto" w:fill="FFFFFF"/>
          </w:tcPr>
          <w:p w:rsidR="00EA0FE2" w:rsidRDefault="002E7C63">
            <w:pPr>
              <w:pStyle w:val="Bodytext20"/>
              <w:framePr w:w="15178" w:h="5050" w:wrap="none" w:vAnchor="page" w:hAnchor="page" w:x="935" w:y="1208"/>
              <w:shd w:val="clear" w:color="auto" w:fill="auto"/>
              <w:spacing w:line="158" w:lineRule="exact"/>
              <w:ind w:firstLine="0"/>
            </w:pPr>
            <w:r>
              <w:rPr>
                <w:rStyle w:val="Bodytext265ptNotItalic"/>
              </w:rPr>
              <w:t>menší A4, 4 strany, 150g LK, 2+2 černá + pantofle, lak 1+1, fale</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6.000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2+2</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menší A4</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fale, 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17"/>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8</w:t>
            </w:r>
          </w:p>
        </w:tc>
        <w:tc>
          <w:tcPr>
            <w:tcW w:w="3811"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menší A4, 8 stran, 150g LK, 4+4, lak 1+1, V1</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500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1.000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4+4</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menší A4</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V1, 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22"/>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9</w:t>
            </w:r>
          </w:p>
        </w:tc>
        <w:tc>
          <w:tcPr>
            <w:tcW w:w="3811"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225x225 mm, 8 stran, 150g MK, 1+1, lak 1+1, V1</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6.000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150g MK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center"/>
            </w:pPr>
            <w:r>
              <w:rPr>
                <w:rStyle w:val="Bodytext28ptNotItalic"/>
              </w:rPr>
              <w:t>1+1</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225x225</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V1, 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192"/>
        </w:trPr>
        <w:tc>
          <w:tcPr>
            <w:tcW w:w="15179" w:type="dxa"/>
            <w:gridSpan w:val="10"/>
            <w:tcBorders>
              <w:top w:val="single" w:sz="4" w:space="0" w:color="auto"/>
              <w:left w:val="single" w:sz="4" w:space="0" w:color="auto"/>
              <w:right w:val="single" w:sz="4" w:space="0" w:color="auto"/>
            </w:tcBorders>
            <w:shd w:val="clear" w:color="auto" w:fill="C3C4C5"/>
            <w:vAlign w:val="bottom"/>
          </w:tcPr>
          <w:p w:rsidR="00EA0FE2" w:rsidRDefault="002E7C63">
            <w:pPr>
              <w:pStyle w:val="Bodytext20"/>
              <w:framePr w:w="15178" w:h="5050" w:wrap="none" w:vAnchor="page" w:hAnchor="page" w:x="935" w:y="1208"/>
              <w:shd w:val="clear" w:color="auto" w:fill="auto"/>
              <w:spacing w:line="190" w:lineRule="exact"/>
              <w:ind w:firstLine="0"/>
            </w:pPr>
            <w:r>
              <w:rPr>
                <w:rStyle w:val="Bodytext285ptBoldNotItalic"/>
              </w:rPr>
              <w:t>ostatní tiskoviny</w:t>
            </w:r>
          </w:p>
        </w:tc>
      </w:tr>
      <w:tr w:rsidR="00EA0FE2">
        <w:tblPrEx>
          <w:tblCellMar>
            <w:top w:w="0" w:type="dxa"/>
            <w:bottom w:w="0" w:type="dxa"/>
          </w:tblCellMar>
        </w:tblPrEx>
        <w:trPr>
          <w:trHeight w:hRule="exact" w:val="322"/>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10</w:t>
            </w:r>
          </w:p>
        </w:tc>
        <w:tc>
          <w:tcPr>
            <w:tcW w:w="3811"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vklad, 210x98 mm, 4+0, lak 1+0, 150g LK</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15.000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15.000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4+0</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210x98</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lak 1+0</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41"/>
        </w:trPr>
        <w:tc>
          <w:tcPr>
            <w:tcW w:w="58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11</w:t>
            </w:r>
          </w:p>
        </w:tc>
        <w:tc>
          <w:tcPr>
            <w:tcW w:w="3811" w:type="dxa"/>
            <w:tcBorders>
              <w:top w:val="single" w:sz="4" w:space="0" w:color="auto"/>
              <w:left w:val="single" w:sz="4" w:space="0" w:color="auto"/>
            </w:tcBorders>
            <w:shd w:val="clear" w:color="auto" w:fill="FFFFFF"/>
          </w:tcPr>
          <w:p w:rsidR="00EA0FE2" w:rsidRDefault="002E7C63">
            <w:pPr>
              <w:pStyle w:val="Bodytext20"/>
              <w:framePr w:w="15178" w:h="5050" w:wrap="none" w:vAnchor="page" w:hAnchor="page" w:x="935" w:y="1208"/>
              <w:shd w:val="clear" w:color="auto" w:fill="auto"/>
              <w:spacing w:line="163" w:lineRule="exact"/>
              <w:ind w:firstLine="0"/>
            </w:pPr>
            <w:r>
              <w:rPr>
                <w:rStyle w:val="Bodytext265ptNotItalic"/>
              </w:rPr>
              <w:t>programový leták, 16 stran 100x210, 4+4, lak 1+1, 150g LK, V1</w:t>
            </w:r>
          </w:p>
        </w:tc>
        <w:tc>
          <w:tcPr>
            <w:tcW w:w="1277"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48.000</w:t>
            </w:r>
          </w:p>
        </w:tc>
        <w:tc>
          <w:tcPr>
            <w:tcW w:w="1138"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78" w:lineRule="exact"/>
              <w:ind w:firstLine="0"/>
              <w:jc w:val="right"/>
            </w:pPr>
            <w:r>
              <w:rPr>
                <w:rStyle w:val="Bodytext28ptNotItalic"/>
              </w:rPr>
              <w:t>240.000</w:t>
            </w:r>
          </w:p>
        </w:tc>
        <w:tc>
          <w:tcPr>
            <w:tcW w:w="1416"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150g LK</w:t>
            </w:r>
          </w:p>
        </w:tc>
        <w:tc>
          <w:tcPr>
            <w:tcW w:w="85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jc w:val="center"/>
            </w:pPr>
            <w:r>
              <w:rPr>
                <w:rStyle w:val="Bodytext265ptNotItalic"/>
              </w:rPr>
              <w:t>4+4</w:t>
            </w:r>
          </w:p>
        </w:tc>
        <w:tc>
          <w:tcPr>
            <w:tcW w:w="845"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210x100</w:t>
            </w:r>
          </w:p>
        </w:tc>
        <w:tc>
          <w:tcPr>
            <w:tcW w:w="2410" w:type="dxa"/>
            <w:tcBorders>
              <w:top w:val="single" w:sz="4" w:space="0" w:color="auto"/>
              <w:left w:val="single" w:sz="4" w:space="0" w:color="auto"/>
            </w:tcBorders>
            <w:shd w:val="clear" w:color="auto" w:fill="FFFFFF"/>
            <w:vAlign w:val="center"/>
          </w:tcPr>
          <w:p w:rsidR="00EA0FE2" w:rsidRDefault="002E7C63">
            <w:pPr>
              <w:pStyle w:val="Bodytext20"/>
              <w:framePr w:w="15178" w:h="5050" w:wrap="none" w:vAnchor="page" w:hAnchor="page" w:x="935" w:y="1208"/>
              <w:shd w:val="clear" w:color="auto" w:fill="auto"/>
              <w:spacing w:line="146" w:lineRule="exact"/>
              <w:ind w:firstLine="0"/>
            </w:pPr>
            <w:r>
              <w:rPr>
                <w:rStyle w:val="Bodytext265ptNotItalic"/>
              </w:rPr>
              <w:t>V1, lak 1+1</w:t>
            </w:r>
          </w:p>
        </w:tc>
        <w:tc>
          <w:tcPr>
            <w:tcW w:w="1416" w:type="dxa"/>
            <w:tcBorders>
              <w:top w:val="single" w:sz="4" w:space="0" w:color="auto"/>
              <w:left w:val="single" w:sz="4" w:space="0" w:color="auto"/>
            </w:tcBorders>
            <w:shd w:val="clear" w:color="auto" w:fill="FFFFFF"/>
          </w:tcPr>
          <w:p w:rsidR="00EA0FE2" w:rsidRDefault="00EA0FE2">
            <w:pPr>
              <w:framePr w:w="15178" w:h="5050" w:wrap="none" w:vAnchor="page" w:hAnchor="page" w:x="935" w:y="1208"/>
              <w:rPr>
                <w:sz w:val="10"/>
                <w:szCs w:val="10"/>
              </w:rPr>
            </w:pP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22"/>
        </w:trPr>
        <w:tc>
          <w:tcPr>
            <w:tcW w:w="13749" w:type="dxa"/>
            <w:gridSpan w:val="9"/>
            <w:tcBorders>
              <w:top w:val="single" w:sz="4" w:space="0" w:color="auto"/>
              <w:left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90" w:lineRule="exact"/>
              <w:ind w:firstLine="0"/>
            </w:pPr>
            <w:r>
              <w:rPr>
                <w:rStyle w:val="Bodytext285ptBoldNotItalic"/>
              </w:rPr>
              <w:t xml:space="preserve">Cena v </w:t>
            </w:r>
            <w:r>
              <w:rPr>
                <w:rStyle w:val="Bodytext28ptNotItalic"/>
              </w:rPr>
              <w:t xml:space="preserve">Kč </w:t>
            </w:r>
            <w:r>
              <w:rPr>
                <w:rStyle w:val="Bodytext285ptBoldNotItalic"/>
              </w:rPr>
              <w:t xml:space="preserve">bez </w:t>
            </w:r>
            <w:r>
              <w:rPr>
                <w:rStyle w:val="Bodytext28ptNotItalic"/>
              </w:rPr>
              <w:t xml:space="preserve">DPH </w:t>
            </w:r>
            <w:r>
              <w:rPr>
                <w:rStyle w:val="Bodytext285ptBoldNotItalic"/>
              </w:rPr>
              <w:t xml:space="preserve">za dodávku celkového množství tiskovin dle pol. </w:t>
            </w:r>
            <w:r>
              <w:rPr>
                <w:rStyle w:val="Bodytext28ptNotItalic"/>
              </w:rPr>
              <w:t xml:space="preserve">1 </w:t>
            </w:r>
            <w:r>
              <w:rPr>
                <w:rStyle w:val="Bodytext285ptBoldNotItalic"/>
              </w:rPr>
              <w:t xml:space="preserve">až </w:t>
            </w:r>
            <w:r>
              <w:rPr>
                <w:rStyle w:val="Bodytext28ptNotItalic"/>
              </w:rPr>
              <w:t xml:space="preserve">11 </w:t>
            </w:r>
            <w:r>
              <w:rPr>
                <w:rStyle w:val="Bodytext285ptBoldNotItalic"/>
              </w:rPr>
              <w:t xml:space="preserve">za </w:t>
            </w:r>
            <w:r>
              <w:rPr>
                <w:rStyle w:val="Bodytext28ptNotItalic"/>
              </w:rPr>
              <w:t xml:space="preserve">1 </w:t>
            </w:r>
            <w:r>
              <w:rPr>
                <w:rStyle w:val="Bodytext285ptBoldNotItalic"/>
              </w:rPr>
              <w:t xml:space="preserve">rok plnění </w:t>
            </w:r>
            <w:r>
              <w:rPr>
                <w:rStyle w:val="Bodytext28ptNotItalic"/>
              </w:rPr>
              <w:t>VZ (součet cen všech 11 položek za 1 rok v posledním sloupci formuláře)</w:t>
            </w:r>
          </w:p>
        </w:tc>
        <w:tc>
          <w:tcPr>
            <w:tcW w:w="1430" w:type="dxa"/>
            <w:tcBorders>
              <w:top w:val="single" w:sz="4" w:space="0" w:color="auto"/>
              <w:left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r w:rsidR="00EA0FE2">
        <w:tblPrEx>
          <w:tblCellMar>
            <w:top w:w="0" w:type="dxa"/>
            <w:bottom w:w="0" w:type="dxa"/>
          </w:tblCellMar>
        </w:tblPrEx>
        <w:trPr>
          <w:trHeight w:hRule="exact" w:val="336"/>
        </w:trPr>
        <w:tc>
          <w:tcPr>
            <w:tcW w:w="13749" w:type="dxa"/>
            <w:gridSpan w:val="9"/>
            <w:tcBorders>
              <w:top w:val="single" w:sz="4" w:space="0" w:color="auto"/>
              <w:left w:val="single" w:sz="4" w:space="0" w:color="auto"/>
              <w:bottom w:val="single" w:sz="4" w:space="0" w:color="auto"/>
            </w:tcBorders>
            <w:shd w:val="clear" w:color="auto" w:fill="FFFFFF"/>
            <w:vAlign w:val="bottom"/>
          </w:tcPr>
          <w:p w:rsidR="00EA0FE2" w:rsidRDefault="002E7C63">
            <w:pPr>
              <w:pStyle w:val="Bodytext20"/>
              <w:framePr w:w="15178" w:h="5050" w:wrap="none" w:vAnchor="page" w:hAnchor="page" w:x="935" w:y="1208"/>
              <w:shd w:val="clear" w:color="auto" w:fill="auto"/>
              <w:spacing w:line="190" w:lineRule="exact"/>
              <w:ind w:firstLine="0"/>
            </w:pPr>
            <w:r>
              <w:rPr>
                <w:rStyle w:val="Bodytext285ptBoldNotItalic"/>
              </w:rPr>
              <w:t xml:space="preserve">Celková cena v </w:t>
            </w:r>
            <w:r>
              <w:rPr>
                <w:rStyle w:val="Bodytext28ptNotItalic"/>
              </w:rPr>
              <w:t xml:space="preserve">Kč </w:t>
            </w:r>
            <w:r>
              <w:rPr>
                <w:rStyle w:val="Bodytext285ptBoldNotItalic"/>
              </w:rPr>
              <w:t xml:space="preserve">bez </w:t>
            </w:r>
            <w:r>
              <w:rPr>
                <w:rStyle w:val="Bodytext28ptNotItalic"/>
              </w:rPr>
              <w:t xml:space="preserve">DPH </w:t>
            </w:r>
            <w:r>
              <w:rPr>
                <w:rStyle w:val="Bodytext285ptBoldNotItalic"/>
              </w:rPr>
              <w:t xml:space="preserve">za dodávku celkového množství tiskovin za </w:t>
            </w:r>
            <w:r>
              <w:rPr>
                <w:rStyle w:val="Bodytext28ptNotItalic"/>
              </w:rPr>
              <w:t xml:space="preserve">4 </w:t>
            </w:r>
            <w:r>
              <w:rPr>
                <w:rStyle w:val="Bodytext285ptBoldNotItalic"/>
              </w:rPr>
              <w:t xml:space="preserve">roky </w:t>
            </w:r>
            <w:r>
              <w:rPr>
                <w:rStyle w:val="Bodytext28ptNotItalic"/>
              </w:rPr>
              <w:t xml:space="preserve">(cena za 1 rok </w:t>
            </w:r>
            <w:r>
              <w:rPr>
                <w:rStyle w:val="Bodytext265ptNotItalic"/>
              </w:rPr>
              <w:t xml:space="preserve">x 4 </w:t>
            </w:r>
            <w:r>
              <w:rPr>
                <w:rStyle w:val="Bodytext28ptNotItalic"/>
              </w:rPr>
              <w:t>roky)</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A0FE2" w:rsidRDefault="00EA0FE2">
            <w:pPr>
              <w:framePr w:w="15178" w:h="5050" w:wrap="none" w:vAnchor="page" w:hAnchor="page" w:x="935" w:y="1208"/>
              <w:rPr>
                <w:sz w:val="10"/>
                <w:szCs w:val="10"/>
              </w:rPr>
            </w:pPr>
          </w:p>
        </w:tc>
      </w:tr>
    </w:tbl>
    <w:p w:rsidR="00EA0FE2" w:rsidRDefault="002E7C63">
      <w:pPr>
        <w:pStyle w:val="Bodytext40"/>
        <w:framePr w:w="15178" w:h="3505" w:hRule="exact" w:wrap="none" w:vAnchor="page" w:hAnchor="page" w:x="935" w:y="6453"/>
        <w:shd w:val="clear" w:color="auto" w:fill="auto"/>
        <w:spacing w:line="226" w:lineRule="exact"/>
        <w:ind w:firstLine="0"/>
        <w:jc w:val="both"/>
      </w:pPr>
      <w:r>
        <w:t>Součástí jednotkových nabídkových cen je taktéž:</w:t>
      </w:r>
    </w:p>
    <w:p w:rsidR="00EA0FE2" w:rsidRDefault="002E7C63">
      <w:pPr>
        <w:pStyle w:val="Bodytext40"/>
        <w:framePr w:w="15178" w:h="3505" w:hRule="exact" w:wrap="none" w:vAnchor="page" w:hAnchor="page" w:x="935" w:y="6453"/>
        <w:shd w:val="clear" w:color="auto" w:fill="auto"/>
        <w:spacing w:line="226" w:lineRule="exact"/>
        <w:ind w:left="760" w:firstLine="0"/>
        <w:jc w:val="left"/>
      </w:pPr>
      <w:r>
        <w:t>Doprava tiskovin do místa sídla Objednatele (viz též či. 2.8 Obchodních podmínek).</w:t>
      </w:r>
    </w:p>
    <w:p w:rsidR="00EA0FE2" w:rsidRDefault="002E7C63">
      <w:pPr>
        <w:pStyle w:val="Bodytext40"/>
        <w:framePr w:w="15178" w:h="3505" w:hRule="exact" w:wrap="none" w:vAnchor="page" w:hAnchor="page" w:x="935" w:y="6453"/>
        <w:shd w:val="clear" w:color="auto" w:fill="auto"/>
        <w:spacing w:line="226" w:lineRule="exact"/>
        <w:ind w:left="760" w:firstLine="0"/>
        <w:jc w:val="left"/>
      </w:pPr>
      <w:r>
        <w:t>Sjednocení norem barevnosti se studiem a grafikem Objednatele.</w:t>
      </w:r>
    </w:p>
    <w:p w:rsidR="00EA0FE2" w:rsidRDefault="002E7C63">
      <w:pPr>
        <w:pStyle w:val="Bodytext40"/>
        <w:framePr w:w="15178" w:h="3505" w:hRule="exact" w:wrap="none" w:vAnchor="page" w:hAnchor="page" w:x="935" w:y="6453"/>
        <w:shd w:val="clear" w:color="auto" w:fill="auto"/>
        <w:spacing w:line="226" w:lineRule="exact"/>
        <w:ind w:left="760" w:firstLine="0"/>
        <w:jc w:val="left"/>
      </w:pPr>
      <w:r>
        <w:t>Zběžné textové korektury před tiskem a řešení případných nedostatků se studiem a grafikem Objednatele.</w:t>
      </w:r>
    </w:p>
    <w:p w:rsidR="00EA0FE2" w:rsidRDefault="002E7C63">
      <w:pPr>
        <w:pStyle w:val="Bodytext40"/>
        <w:framePr w:w="15178" w:h="3505" w:hRule="exact" w:wrap="none" w:vAnchor="page" w:hAnchor="page" w:x="935" w:y="6453"/>
        <w:shd w:val="clear" w:color="auto" w:fill="auto"/>
        <w:spacing w:line="226" w:lineRule="exact"/>
        <w:ind w:left="760" w:firstLine="0"/>
        <w:jc w:val="left"/>
      </w:pPr>
      <w:r>
        <w:t>Kontrola tiskových podkladů a řešení případných nedostatků se studiem a grafikem Objednatele.</w:t>
      </w:r>
    </w:p>
    <w:p w:rsidR="00EA0FE2" w:rsidRDefault="002E7C63">
      <w:pPr>
        <w:pStyle w:val="Bodytext40"/>
        <w:framePr w:w="15178" w:h="3505" w:hRule="exact" w:wrap="none" w:vAnchor="page" w:hAnchor="page" w:x="935" w:y="6453"/>
        <w:shd w:val="clear" w:color="auto" w:fill="auto"/>
        <w:spacing w:line="226" w:lineRule="exact"/>
        <w:ind w:left="760" w:firstLine="0"/>
        <w:jc w:val="left"/>
      </w:pPr>
      <w:r>
        <w:t>Revize dat elektronických podkladů pro výrobu tiskovin, zpracovaných studiem a grafikem Objednatele a předaných Zhotoviteli.</w:t>
      </w:r>
    </w:p>
    <w:p w:rsidR="00EA0FE2" w:rsidRDefault="002E7C63">
      <w:pPr>
        <w:pStyle w:val="Bodytext40"/>
        <w:framePr w:w="15178" w:h="3505" w:hRule="exact" w:wrap="none" w:vAnchor="page" w:hAnchor="page" w:x="935" w:y="6453"/>
        <w:shd w:val="clear" w:color="auto" w:fill="auto"/>
        <w:spacing w:line="226" w:lineRule="exact"/>
        <w:ind w:left="760" w:firstLine="0"/>
        <w:jc w:val="left"/>
      </w:pPr>
      <w:r>
        <w:t>Řešení jakýchkoliv vzniklých problémů s daty přímo se studiem a grafikem Objednatele bez dopadu na termín dílčí dodávky.</w:t>
      </w:r>
    </w:p>
    <w:p w:rsidR="00EA0FE2" w:rsidRDefault="002E7C63">
      <w:pPr>
        <w:pStyle w:val="Bodytext40"/>
        <w:framePr w:w="15178" w:h="3505" w:hRule="exact" w:wrap="none" w:vAnchor="page" w:hAnchor="page" w:x="935" w:y="6453"/>
        <w:shd w:val="clear" w:color="auto" w:fill="auto"/>
        <w:spacing w:line="226" w:lineRule="exact"/>
        <w:ind w:firstLine="0"/>
        <w:jc w:val="both"/>
      </w:pPr>
      <w:r>
        <w:t>Další technické podmínky výroby tiskovin, zohledněné v jednotkových nabídkových cenách, jsou:</w:t>
      </w:r>
    </w:p>
    <w:p w:rsidR="00EA0FE2" w:rsidRDefault="002E7C63">
      <w:pPr>
        <w:pStyle w:val="Bodytext40"/>
        <w:framePr w:w="15178" w:h="3505" w:hRule="exact" w:wrap="none" w:vAnchor="page" w:hAnchor="page" w:x="935" w:y="6453"/>
        <w:shd w:val="clear" w:color="auto" w:fill="auto"/>
        <w:spacing w:line="226" w:lineRule="exact"/>
        <w:ind w:left="760" w:firstLine="0"/>
        <w:jc w:val="left"/>
      </w:pPr>
      <w:r>
        <w:t>Dodržení barevnosti dle vzorů (podkladů) Objednatele.</w:t>
      </w:r>
    </w:p>
    <w:p w:rsidR="00EA0FE2" w:rsidRDefault="002E7C63">
      <w:pPr>
        <w:pStyle w:val="Bodytext40"/>
        <w:framePr w:w="15178" w:h="3505" w:hRule="exact" w:wrap="none" w:vAnchor="page" w:hAnchor="page" w:x="935" w:y="6453"/>
        <w:numPr>
          <w:ilvl w:val="0"/>
          <w:numId w:val="15"/>
        </w:numPr>
        <w:shd w:val="clear" w:color="auto" w:fill="auto"/>
        <w:tabs>
          <w:tab w:val="left" w:pos="1080"/>
        </w:tabs>
        <w:spacing w:line="226" w:lineRule="exact"/>
        <w:ind w:left="760" w:firstLine="0"/>
        <w:jc w:val="left"/>
      </w:pPr>
      <w:r>
        <w:t>případě pochybností o barevnosti přerušení tisku a provedení konzultace se studiem a grafikem Objednatele.</w:t>
      </w:r>
    </w:p>
    <w:p w:rsidR="00EA0FE2" w:rsidRDefault="002E7C63">
      <w:pPr>
        <w:pStyle w:val="Bodytext40"/>
        <w:framePr w:w="15178" w:h="3505" w:hRule="exact" w:wrap="none" w:vAnchor="page" w:hAnchor="page" w:x="935" w:y="6453"/>
        <w:numPr>
          <w:ilvl w:val="0"/>
          <w:numId w:val="15"/>
        </w:numPr>
        <w:shd w:val="clear" w:color="auto" w:fill="auto"/>
        <w:tabs>
          <w:tab w:val="left" w:pos="1080"/>
        </w:tabs>
        <w:spacing w:line="226" w:lineRule="exact"/>
        <w:ind w:left="760" w:firstLine="0"/>
        <w:jc w:val="left"/>
      </w:pPr>
      <w:r>
        <w:t>případě požadavku Objednatele, potřeby nebo pochybnosti o správné barevnosti provedení tiskového náhledu a následné řešení problematiky se studiem a grafikem Objednatele.</w:t>
      </w:r>
    </w:p>
    <w:p w:rsidR="00EA0FE2" w:rsidRDefault="002E7C63">
      <w:pPr>
        <w:pStyle w:val="Bodytext40"/>
        <w:framePr w:w="15178" w:h="3505" w:hRule="exact" w:wrap="none" w:vAnchor="page" w:hAnchor="page" w:x="935" w:y="6453"/>
        <w:shd w:val="clear" w:color="auto" w:fill="auto"/>
        <w:spacing w:after="251" w:line="226" w:lineRule="exact"/>
        <w:ind w:left="760" w:firstLine="0"/>
        <w:jc w:val="left"/>
      </w:pPr>
      <w:r>
        <w:t>Přímá komunikace se studiem a grafikem Objednatele.</w:t>
      </w:r>
    </w:p>
    <w:p w:rsidR="00EA0FE2" w:rsidRDefault="002E7C63">
      <w:pPr>
        <w:pStyle w:val="Bodytext40"/>
        <w:framePr w:w="15178" w:h="3505" w:hRule="exact" w:wrap="none" w:vAnchor="page" w:hAnchor="page" w:x="935" w:y="6453"/>
        <w:shd w:val="clear" w:color="auto" w:fill="auto"/>
        <w:tabs>
          <w:tab w:val="left" w:leader="dot" w:pos="2146"/>
          <w:tab w:val="left" w:leader="dot" w:pos="4373"/>
        </w:tabs>
        <w:spacing w:line="212" w:lineRule="exact"/>
        <w:ind w:firstLine="0"/>
        <w:jc w:val="both"/>
      </w:pPr>
      <w:r>
        <w:t>V</w:t>
      </w:r>
      <w:r>
        <w:tab/>
        <w:t>dne</w:t>
      </w:r>
      <w:r>
        <w:tab/>
      </w:r>
    </w:p>
    <w:p w:rsidR="00EA0FE2" w:rsidRDefault="002E7C63">
      <w:pPr>
        <w:pStyle w:val="Bodytext140"/>
        <w:framePr w:w="15178" w:h="436" w:hRule="exact" w:wrap="none" w:vAnchor="page" w:hAnchor="page" w:x="935" w:y="10415"/>
        <w:shd w:val="clear" w:color="auto" w:fill="auto"/>
        <w:spacing w:before="0"/>
        <w:ind w:right="2500"/>
      </w:pPr>
      <w:r>
        <w:t>razítko účastníka zadávacího řízení (ve vhodném případě)</w:t>
      </w:r>
      <w:r>
        <w:br/>
        <w:t>a podpis osoby oprávněné jednat jménem či za účastníka zadávacího řízení</w:t>
      </w:r>
    </w:p>
    <w:p w:rsidR="00EA0FE2" w:rsidRDefault="00EA0FE2">
      <w:pPr>
        <w:rPr>
          <w:sz w:val="2"/>
          <w:szCs w:val="2"/>
        </w:rPr>
        <w:sectPr w:rsidR="00EA0FE2">
          <w:pgSz w:w="16840" w:h="11900" w:orient="landscape"/>
          <w:pgMar w:top="360" w:right="360" w:bottom="360" w:left="360" w:header="0" w:footer="3" w:gutter="0"/>
          <w:cols w:space="720"/>
          <w:noEndnote/>
          <w:docGrid w:linePitch="360"/>
        </w:sectPr>
      </w:pPr>
    </w:p>
    <w:p w:rsidR="00EA0FE2" w:rsidRDefault="002E7C63">
      <w:pPr>
        <w:pStyle w:val="Bodytext70"/>
        <w:framePr w:w="9149" w:h="553" w:hRule="exact" w:wrap="none" w:vAnchor="page" w:hAnchor="page" w:x="1644" w:y="1591"/>
        <w:shd w:val="clear" w:color="auto" w:fill="auto"/>
        <w:spacing w:after="0" w:line="250" w:lineRule="exact"/>
        <w:ind w:firstLine="0"/>
        <w:jc w:val="left"/>
      </w:pPr>
      <w:r>
        <w:lastRenderedPageBreak/>
        <w:t>Příloha č. 28.3 - Obchodní podmínky veřejné zakázky na dodávky „Výroba a dodávky tiskovin pro HDK“</w:t>
      </w:r>
    </w:p>
    <w:p w:rsidR="00EA0FE2" w:rsidRDefault="002E7C63">
      <w:pPr>
        <w:pStyle w:val="Bodytext30"/>
        <w:framePr w:w="9149" w:h="2426" w:hRule="exact" w:wrap="none" w:vAnchor="page" w:hAnchor="page" w:x="1644" w:y="2346"/>
        <w:shd w:val="clear" w:color="auto" w:fill="auto"/>
        <w:spacing w:before="0" w:line="278" w:lineRule="exact"/>
        <w:ind w:right="20"/>
      </w:pPr>
      <w:r>
        <w:t>OBCHODNÍ PODMÍNKY</w:t>
      </w:r>
      <w:r>
        <w:br/>
        <w:t>na veřejnou zakázku</w:t>
      </w:r>
      <w:r>
        <w:br/>
        <w:t>„Výroba a dodávky tiskovin pro HDK“</w:t>
      </w:r>
    </w:p>
    <w:p w:rsidR="00EA0FE2" w:rsidRDefault="002E7C63">
      <w:pPr>
        <w:pStyle w:val="Bodytext70"/>
        <w:framePr w:w="9149" w:h="2426" w:hRule="exact" w:wrap="none" w:vAnchor="page" w:hAnchor="page" w:x="1644" w:y="2346"/>
        <w:shd w:val="clear" w:color="auto" w:fill="auto"/>
        <w:spacing w:after="242"/>
        <w:ind w:right="20" w:firstLine="0"/>
      </w:pPr>
      <w:r>
        <w:t>ve formě předlohy textu návrhu smlouvy o dílo</w:t>
      </w:r>
    </w:p>
    <w:p w:rsidR="00EA0FE2" w:rsidRDefault="002E7C63">
      <w:pPr>
        <w:pStyle w:val="Bodytext30"/>
        <w:framePr w:w="9149" w:h="2426" w:hRule="exact" w:wrap="none" w:vAnchor="page" w:hAnchor="page" w:x="1644" w:y="2346"/>
        <w:shd w:val="clear" w:color="auto" w:fill="auto"/>
        <w:spacing w:before="0" w:after="253" w:line="246" w:lineRule="exact"/>
        <w:ind w:right="20"/>
      </w:pPr>
      <w:r>
        <w:t>SMLOUVA O DÍLO</w:t>
      </w:r>
    </w:p>
    <w:p w:rsidR="00EA0FE2" w:rsidRDefault="002E7C63">
      <w:pPr>
        <w:pStyle w:val="Bodytext70"/>
        <w:framePr w:w="9149" w:h="2426" w:hRule="exact" w:wrap="none" w:vAnchor="page" w:hAnchor="page" w:x="1644" w:y="2346"/>
        <w:shd w:val="clear" w:color="auto" w:fill="auto"/>
        <w:tabs>
          <w:tab w:val="left" w:leader="underscore" w:pos="2482"/>
        </w:tabs>
        <w:spacing w:after="0" w:line="254" w:lineRule="exact"/>
        <w:ind w:firstLine="0"/>
        <w:jc w:val="both"/>
      </w:pPr>
      <w:r>
        <w:t xml:space="preserve">uzavřená dle ustanovení § 2586 a násl. zákona č. 89/2012 Sb., občanský zákoník, v platném </w:t>
      </w:r>
      <w:r>
        <w:tab/>
      </w:r>
      <w:r>
        <w:rPr>
          <w:rStyle w:val="Bodytext71"/>
        </w:rPr>
        <w:t>znění, mezi níže specifikovanými stranami</w:t>
      </w:r>
    </w:p>
    <w:p w:rsidR="00EA0FE2" w:rsidRDefault="00554DA0">
      <w:pPr>
        <w:pStyle w:val="Bodytext30"/>
        <w:framePr w:w="9149" w:h="4612" w:hRule="exact" w:wrap="none" w:vAnchor="page" w:hAnchor="page" w:x="1644" w:y="5003"/>
        <w:numPr>
          <w:ilvl w:val="0"/>
          <w:numId w:val="26"/>
        </w:numPr>
        <w:shd w:val="clear" w:color="auto" w:fill="auto"/>
        <w:tabs>
          <w:tab w:val="left" w:pos="299"/>
        </w:tabs>
        <w:spacing w:before="0" w:line="250" w:lineRule="exact"/>
        <w:ind w:right="6740"/>
        <w:jc w:val="left"/>
      </w:pPr>
      <w:r>
        <w:t xml:space="preserve">Objednatel Hudební </w:t>
      </w:r>
      <w:r w:rsidR="002E7C63">
        <w:t>divadlo Karlín</w:t>
      </w:r>
    </w:p>
    <w:p w:rsidR="00EA0FE2" w:rsidRDefault="002E7C63">
      <w:pPr>
        <w:pStyle w:val="Bodytext70"/>
        <w:framePr w:w="9149" w:h="4612" w:hRule="exact" w:wrap="none" w:vAnchor="page" w:hAnchor="page" w:x="1644" w:y="5003"/>
        <w:shd w:val="clear" w:color="auto" w:fill="auto"/>
        <w:spacing w:after="256" w:line="250" w:lineRule="exact"/>
        <w:ind w:right="3660" w:firstLine="0"/>
        <w:jc w:val="left"/>
      </w:pPr>
      <w:r>
        <w:t xml:space="preserve">Křižíkova 283/10, Karlín, 186 00 Praha </w:t>
      </w:r>
      <w:r w:rsidR="00554DA0">
        <w:t xml:space="preserve">                                            </w:t>
      </w:r>
      <w:r>
        <w:t xml:space="preserve">IČ: 00064335, DIČ: CZ00064335 </w:t>
      </w:r>
      <w:r w:rsidR="00554DA0">
        <w:t xml:space="preserve">                                           </w:t>
      </w:r>
      <w:r>
        <w:t>Příspěvková organizace zřízená hlavním městem Praho</w:t>
      </w:r>
      <w:r w:rsidR="00554DA0">
        <w:t xml:space="preserve">u                           </w:t>
      </w:r>
      <w:r>
        <w:t xml:space="preserve"> v zastoupení: Bc Egon Kulhánek, ředitel divadla </w:t>
      </w:r>
      <w:r w:rsidR="00554DA0">
        <w:t xml:space="preserve">                               </w:t>
      </w:r>
      <w:r>
        <w:t>dále jen „Objednatel" či „smluvní strana"</w:t>
      </w:r>
    </w:p>
    <w:p w:rsidR="00554DA0" w:rsidRDefault="00554DA0" w:rsidP="00554DA0">
      <w:pPr>
        <w:pStyle w:val="Bodytext30"/>
        <w:framePr w:w="9149" w:h="4612" w:hRule="exact" w:wrap="none" w:vAnchor="page" w:hAnchor="page" w:x="1644" w:y="5003"/>
        <w:numPr>
          <w:ilvl w:val="0"/>
          <w:numId w:val="26"/>
        </w:numPr>
        <w:shd w:val="clear" w:color="auto" w:fill="auto"/>
        <w:tabs>
          <w:tab w:val="left" w:pos="301"/>
        </w:tabs>
        <w:spacing w:before="0" w:line="254" w:lineRule="exact"/>
        <w:ind w:right="7820"/>
        <w:jc w:val="left"/>
      </w:pPr>
      <w:r>
        <w:t>Zhotovit</w:t>
      </w:r>
      <w:r w:rsidR="002E7C63">
        <w:t xml:space="preserve">l </w:t>
      </w:r>
    </w:p>
    <w:p w:rsidR="00EA0FE2" w:rsidRDefault="002E7C63" w:rsidP="00554DA0">
      <w:pPr>
        <w:pStyle w:val="Bodytext30"/>
        <w:framePr w:w="9149" w:h="4612" w:hRule="exact" w:wrap="none" w:vAnchor="page" w:hAnchor="page" w:x="1644" w:y="5003"/>
        <w:shd w:val="clear" w:color="auto" w:fill="auto"/>
        <w:tabs>
          <w:tab w:val="left" w:pos="301"/>
        </w:tabs>
        <w:spacing w:before="0" w:line="254" w:lineRule="exact"/>
        <w:ind w:right="7820"/>
        <w:jc w:val="left"/>
      </w:pPr>
      <w:r>
        <w:t xml:space="preserve">Název: ... </w:t>
      </w:r>
      <w:r>
        <w:rPr>
          <w:rStyle w:val="Bodytext310ptNotBold"/>
        </w:rPr>
        <w:t>adresa: ...</w:t>
      </w:r>
    </w:p>
    <w:p w:rsidR="00EA0FE2" w:rsidRDefault="002E7C63">
      <w:pPr>
        <w:pStyle w:val="Bodytext70"/>
        <w:framePr w:w="9149" w:h="4612" w:hRule="exact" w:wrap="none" w:vAnchor="page" w:hAnchor="page" w:x="1644" w:y="5003"/>
        <w:shd w:val="clear" w:color="auto" w:fill="auto"/>
        <w:spacing w:after="0" w:line="250" w:lineRule="exact"/>
        <w:ind w:firstLine="0"/>
        <w:jc w:val="both"/>
      </w:pPr>
      <w:r>
        <w:t>IČ: ... DIČ: ...</w:t>
      </w:r>
    </w:p>
    <w:p w:rsidR="00EA0FE2" w:rsidRDefault="002E7C63">
      <w:pPr>
        <w:pStyle w:val="Bodytext70"/>
        <w:framePr w:w="9149" w:h="4612" w:hRule="exact" w:wrap="none" w:vAnchor="page" w:hAnchor="page" w:x="1644" w:y="5003"/>
        <w:shd w:val="clear" w:color="auto" w:fill="auto"/>
        <w:spacing w:after="0" w:line="250" w:lineRule="exact"/>
        <w:ind w:right="6500" w:firstLine="0"/>
        <w:jc w:val="left"/>
      </w:pPr>
      <w:r>
        <w:t xml:space="preserve">zapsaná v </w:t>
      </w:r>
      <w:r>
        <w:rPr>
          <w:lang w:val="en-US" w:eastAsia="en-US" w:bidi="en-US"/>
        </w:rPr>
        <w:t xml:space="preserve">OR </w:t>
      </w:r>
      <w:r>
        <w:t>vedeném ... v zastoupení: ...</w:t>
      </w:r>
    </w:p>
    <w:p w:rsidR="00EA0FE2" w:rsidRDefault="002E7C63">
      <w:pPr>
        <w:pStyle w:val="Bodytext70"/>
        <w:framePr w:w="9149" w:h="4612" w:hRule="exact" w:wrap="none" w:vAnchor="page" w:hAnchor="page" w:x="1644" w:y="5003"/>
        <w:shd w:val="clear" w:color="auto" w:fill="auto"/>
        <w:spacing w:after="281" w:line="250" w:lineRule="exact"/>
        <w:ind w:firstLine="0"/>
        <w:jc w:val="both"/>
      </w:pPr>
      <w:r>
        <w:t>dále jen „Zhotovitel" či „smluvní strana"</w:t>
      </w:r>
    </w:p>
    <w:p w:rsidR="00EA0FE2" w:rsidRDefault="002E7C63">
      <w:pPr>
        <w:pStyle w:val="Bodytext70"/>
        <w:framePr w:w="9149" w:h="4612" w:hRule="exact" w:wrap="none" w:vAnchor="page" w:hAnchor="page" w:x="1644" w:y="5003"/>
        <w:shd w:val="clear" w:color="auto" w:fill="auto"/>
        <w:spacing w:after="0"/>
        <w:ind w:right="20" w:firstLine="0"/>
      </w:pPr>
      <w:r>
        <w:t>uzavírají níže uvedeného dne, měsíce a roku tuto</w:t>
      </w:r>
    </w:p>
    <w:p w:rsidR="00EA0FE2" w:rsidRDefault="002E7C63">
      <w:pPr>
        <w:pStyle w:val="Bodytext30"/>
        <w:framePr w:w="9149" w:h="4612" w:hRule="exact" w:wrap="none" w:vAnchor="page" w:hAnchor="page" w:x="1644" w:y="5003"/>
        <w:shd w:val="clear" w:color="auto" w:fill="auto"/>
        <w:spacing w:before="0" w:line="246" w:lineRule="exact"/>
        <w:ind w:right="20"/>
      </w:pPr>
      <w:r>
        <w:t>smlouvu o dílo</w:t>
      </w:r>
    </w:p>
    <w:p w:rsidR="00EA0FE2" w:rsidRDefault="002E7C63">
      <w:pPr>
        <w:pStyle w:val="Bodytext30"/>
        <w:framePr w:w="9149" w:h="1579" w:hRule="exact" w:wrap="none" w:vAnchor="page" w:hAnchor="page" w:x="1644" w:y="9800"/>
        <w:shd w:val="clear" w:color="auto" w:fill="auto"/>
        <w:spacing w:before="0" w:line="254" w:lineRule="exact"/>
        <w:jc w:val="both"/>
      </w:pPr>
      <w:r>
        <w:t>Preambule</w:t>
      </w:r>
    </w:p>
    <w:p w:rsidR="00EA0FE2" w:rsidRDefault="002E7C63">
      <w:pPr>
        <w:pStyle w:val="Bodytext70"/>
        <w:framePr w:w="9149" w:h="1579" w:hRule="exact" w:wrap="none" w:vAnchor="page" w:hAnchor="page" w:x="1644" w:y="9800"/>
        <w:shd w:val="clear" w:color="auto" w:fill="auto"/>
        <w:spacing w:after="0" w:line="254" w:lineRule="exact"/>
        <w:ind w:firstLine="0"/>
        <w:jc w:val="both"/>
      </w:pPr>
      <w:r>
        <w:t>Tato smlouva o dílo (dále jen „Smlouva") se uzavírá na základě výsledku podlimitní veřejné zakázky na dodávky „Výroba a dodávky tiskovin pro HDK“, zadané v souladu s § 26 odst. 2 a § 52 písm. a) zákona č. 134/2016 Sb., o zadávání veřejných zakázek, ve znění pozdějších předpisů (dále jen „zákon"), ve zjednodušeném podlimitním řízení dle § 53 zákona na základě výzvy k podání nabídky Čj. 548/18 ze dne 24. dubna 2018.</w:t>
      </w:r>
    </w:p>
    <w:p w:rsidR="00EA0FE2" w:rsidRDefault="002E7C63">
      <w:pPr>
        <w:pStyle w:val="Bodytext30"/>
        <w:framePr w:w="9149" w:h="3332" w:hRule="exact" w:wrap="none" w:vAnchor="page" w:hAnchor="page" w:x="1644" w:y="11829"/>
        <w:shd w:val="clear" w:color="auto" w:fill="auto"/>
        <w:spacing w:before="0" w:line="250" w:lineRule="exact"/>
        <w:ind w:right="20"/>
      </w:pPr>
      <w:r>
        <w:t>I. Definice a výklad pojmů</w:t>
      </w:r>
    </w:p>
    <w:p w:rsidR="00EA0FE2" w:rsidRDefault="002E7C63">
      <w:pPr>
        <w:pStyle w:val="Bodytext70"/>
        <w:framePr w:w="9149" w:h="3332" w:hRule="exact" w:wrap="none" w:vAnchor="page" w:hAnchor="page" w:x="1644" w:y="11829"/>
        <w:numPr>
          <w:ilvl w:val="0"/>
          <w:numId w:val="27"/>
        </w:numPr>
        <w:shd w:val="clear" w:color="auto" w:fill="auto"/>
        <w:tabs>
          <w:tab w:val="left" w:pos="680"/>
        </w:tabs>
        <w:spacing w:after="0" w:line="250" w:lineRule="exact"/>
        <w:ind w:firstLine="0"/>
        <w:jc w:val="both"/>
      </w:pPr>
      <w:r>
        <w:t>Pod zkratkou HDK je rozuměno Hudební divadlo v Karlině, jakožto Objednatel.</w:t>
      </w:r>
    </w:p>
    <w:p w:rsidR="00EA0FE2" w:rsidRDefault="002E7C63">
      <w:pPr>
        <w:pStyle w:val="Bodytext70"/>
        <w:framePr w:w="9149" w:h="3332" w:hRule="exact" w:wrap="none" w:vAnchor="page" w:hAnchor="page" w:x="1644" w:y="11829"/>
        <w:numPr>
          <w:ilvl w:val="0"/>
          <w:numId w:val="27"/>
        </w:numPr>
        <w:shd w:val="clear" w:color="auto" w:fill="auto"/>
        <w:tabs>
          <w:tab w:val="left" w:pos="680"/>
        </w:tabs>
        <w:spacing w:after="0" w:line="250" w:lineRule="exact"/>
        <w:ind w:left="740" w:hanging="740"/>
        <w:jc w:val="left"/>
      </w:pPr>
      <w:r>
        <w:t>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jakoukoliv smlouvu nebo dokument doplňující či rozšiřující tuto Smlouvu. Pokud to není v rozporu s předmětem či kontextem této Smlouvy, odkazy v této Smlouvě na články a odstavce představují odkazy na články a odstavce této Smlouvy.</w:t>
      </w:r>
    </w:p>
    <w:p w:rsidR="00EA0FE2" w:rsidRDefault="002E7C63">
      <w:pPr>
        <w:pStyle w:val="Bodytext70"/>
        <w:framePr w:w="9149" w:h="3332" w:hRule="exact" w:wrap="none" w:vAnchor="page" w:hAnchor="page" w:x="1644" w:y="11829"/>
        <w:numPr>
          <w:ilvl w:val="0"/>
          <w:numId w:val="27"/>
        </w:numPr>
        <w:shd w:val="clear" w:color="auto" w:fill="auto"/>
        <w:tabs>
          <w:tab w:val="left" w:pos="680"/>
        </w:tabs>
        <w:spacing w:after="0" w:line="250" w:lineRule="exact"/>
        <w:ind w:left="740" w:hanging="740"/>
        <w:jc w:val="left"/>
      </w:pPr>
      <w:r>
        <w:t>Slova vyjadřující pouze jednotné číslo zahrnují i množné číslo a naopak, slova vyjadřující mužský rod zahrnují i ženský a střední rod a naopak, a výrazy vyjadřující osoby zahrnují fyzické i právnické osoby a naopak.</w:t>
      </w:r>
    </w:p>
    <w:p w:rsidR="00EA0FE2" w:rsidRDefault="002E7C63">
      <w:pPr>
        <w:pStyle w:val="Headerorfooter20"/>
        <w:framePr w:wrap="none" w:vAnchor="page" w:hAnchor="page" w:x="5681" w:y="15706"/>
        <w:shd w:val="clear" w:color="auto" w:fill="auto"/>
        <w:spacing w:line="168" w:lineRule="exact"/>
        <w:jc w:val="left"/>
      </w:pPr>
      <w:r>
        <w:t>Stránka 1 ze 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Bodytext70"/>
        <w:framePr w:w="9648" w:h="1070" w:hRule="exact" w:wrap="none" w:vAnchor="page" w:hAnchor="page" w:x="1395" w:y="1637"/>
        <w:numPr>
          <w:ilvl w:val="0"/>
          <w:numId w:val="27"/>
        </w:numPr>
        <w:shd w:val="clear" w:color="auto" w:fill="auto"/>
        <w:tabs>
          <w:tab w:val="left" w:pos="731"/>
        </w:tabs>
        <w:spacing w:after="0" w:line="254" w:lineRule="exact"/>
        <w:ind w:left="760" w:right="540" w:hanging="760"/>
        <w:jc w:val="left"/>
      </w:pPr>
      <w:r>
        <w:lastRenderedPageBreak/>
        <w:t>Všechny odkazy v této Smlouvě na zákony budou vykládány jako odkazy na zákony v platném a účinném znění a všechny odkazy v této Smlouvě na části, články, odstavce a přílohy budou vykládány jako odkazy na části, články, odstavce a přílohy této Smlouvy.</w:t>
      </w:r>
    </w:p>
    <w:p w:rsidR="00EA0FE2" w:rsidRDefault="002E7C63">
      <w:pPr>
        <w:pStyle w:val="Bodytext30"/>
        <w:framePr w:w="9648" w:h="12426" w:hRule="exact" w:wrap="none" w:vAnchor="page" w:hAnchor="page" w:x="1395" w:y="3156"/>
        <w:numPr>
          <w:ilvl w:val="0"/>
          <w:numId w:val="28"/>
        </w:numPr>
        <w:shd w:val="clear" w:color="auto" w:fill="auto"/>
        <w:tabs>
          <w:tab w:val="left" w:pos="3834"/>
        </w:tabs>
        <w:spacing w:before="0" w:line="250" w:lineRule="exact"/>
        <w:ind w:left="3540"/>
        <w:jc w:val="left"/>
      </w:pPr>
      <w:r>
        <w:t>Předmět Smlouvy</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right="540" w:hanging="760"/>
        <w:jc w:val="left"/>
      </w:pPr>
      <w:r>
        <w:t>Tato Smlouva vymezuje práva a povinnosti obou smluvních stran při výkonu práv a povinností souvisejících s poskytováním postupného plnění Zhotovitele v rámci jednotlivých konkrétních objednávek Objednatele k poskytnutí plnění na výrobu a dodávky tiskovin pro HDK. které Objednatel v případě potřeby uplatní u Zhotovitele na základě této Smlouvy a za podmínek stanovených v této Smlouvě.</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right="540" w:hanging="760"/>
        <w:jc w:val="left"/>
      </w:pPr>
      <w:r>
        <w:t xml:space="preserve">Výkonem práv a povinností se rozumí, že Zhotovitel se zavazuje plnit na základě objednávek Objednatele výrobu a dodávky tiskovin specifikovaných v jednotlivých objednávkách dle odst. 2.1 tohoto článku Smlouvy (dále též jen „Dílo") a Objednatel se zavazuje zaplatit Zhotoviteli dohodnutou cenu za výrobu a dodávky tiskovin v souladu s čl. </w:t>
      </w:r>
      <w:r>
        <w:rPr>
          <w:lang w:val="en-US" w:eastAsia="en-US" w:bidi="en-US"/>
        </w:rPr>
        <w:t xml:space="preserve">III. </w:t>
      </w:r>
      <w:r>
        <w:t>této Smlouvy.</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right="540" w:hanging="760"/>
        <w:jc w:val="left"/>
      </w:pPr>
      <w:r>
        <w:t>Předmět této Smlouvy co do množství, technických podmínek a ceny postupné výroby a dodávek tiskovin pro HDK je specifikován Formulářem nabídkové ceny, který předložil Zhotovitel jako součást nabídky v zadávacím řízení na tuto veřejnou zakázku a který je přílohou č. 1 této Smlouvy.</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right="540" w:hanging="760"/>
        <w:jc w:val="left"/>
      </w:pPr>
      <w:r>
        <w:t>Tisk bude proveden podle technických podmínek veřejné zakázky specifikovaných Formulářem nabídkové ceny, který je přílohou č. 1 této Smlouvy a dle technických specifikací uvedených v objednávkách.</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right="540" w:hanging="760"/>
        <w:jc w:val="left"/>
      </w:pPr>
      <w:r>
        <w:t>Podkladem pro výrobu tiskovin pro HDK bude veškerá grafická, obrazová, textová, tabulková a jiná dokumentace, zpracovaná studiem a grafikem Objednatele</w:t>
      </w:r>
    </w:p>
    <w:p w:rsidR="00EA0FE2" w:rsidRDefault="002E7C63">
      <w:pPr>
        <w:pStyle w:val="Bodytext70"/>
        <w:framePr w:w="9648" w:h="12426" w:hRule="exact" w:wrap="none" w:vAnchor="page" w:hAnchor="page" w:x="1395" w:y="3156"/>
        <w:shd w:val="clear" w:color="auto" w:fill="auto"/>
        <w:spacing w:after="0" w:line="250" w:lineRule="exact"/>
        <w:ind w:left="760" w:right="640" w:firstLine="0"/>
        <w:jc w:val="left"/>
      </w:pPr>
      <w:r>
        <w:t>s využitím výpočetní techniky v elektronické (digitální) podobě, předávaná Zhotoviteli spolu jednotlivými konkrétními objednávkami Objednatele k poskytnutí plnění na výrobu a dodávky tiskovin pro HDK.</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hanging="760"/>
        <w:jc w:val="left"/>
      </w:pPr>
      <w:r>
        <w:t>Součástí předmětu plnění této Smlouva je taktéž:</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hanging="360"/>
        <w:jc w:val="both"/>
      </w:pPr>
      <w:r>
        <w:t>Doprava tiskovin do místa sídla Objednatele.</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hanging="360"/>
        <w:jc w:val="both"/>
      </w:pPr>
      <w:r>
        <w:t>Sjednocení norem barevnosti se studiem a grafikem Objednatele.</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right="1000" w:hanging="360"/>
        <w:jc w:val="left"/>
      </w:pPr>
      <w:r>
        <w:t>Zběžné textové korektury před tiskem a řešení případných nedostatků se studiem a grafikem Objednatele.</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right="840" w:hanging="360"/>
        <w:jc w:val="left"/>
      </w:pPr>
      <w:r>
        <w:t>Kontrola tiskových podkladů a řešení případných nedostatků se studiem a grafikem Objednatele.</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right="840" w:hanging="360"/>
        <w:jc w:val="left"/>
      </w:pPr>
      <w:r>
        <w:t>Revize dat elektronických podkladů pro výrobu tiskovin, zpracovaných studiem a grafikem Objednatele a předaných Zhotoviteli.</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right="840" w:hanging="360"/>
        <w:jc w:val="left"/>
      </w:pPr>
      <w:r>
        <w:t>Řešení jakýchkoliv vzniklých problémů s daty přímo se studiem a grafikem Objednatele bez dopadu na termín dílčí dodávky.</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hanging="760"/>
        <w:jc w:val="left"/>
      </w:pPr>
      <w:r>
        <w:t>Další podmínky plnění této Smlouvy:</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hanging="360"/>
        <w:jc w:val="both"/>
      </w:pPr>
      <w:r>
        <w:t>Dodržení barevnosti dle vzorů (podkladů) Objednatele.</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right="840" w:hanging="360"/>
        <w:jc w:val="left"/>
      </w:pPr>
      <w:r>
        <w:t>V případě pochybností o barevnosti přerušení tisku a provedení konzultace se studiem a grafikem Objednatele.</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right="640" w:hanging="360"/>
        <w:jc w:val="both"/>
      </w:pPr>
      <w:r>
        <w:t>V případě požadavku Objednatele či potřeby nebo pochybnosti Zhotovitele o správné barevnosti provedení tiskového náhledu a následné řešení problematiky se studiem a grafikem Objednatele</w:t>
      </w:r>
    </w:p>
    <w:p w:rsidR="00EA0FE2" w:rsidRDefault="002E7C63">
      <w:pPr>
        <w:pStyle w:val="Bodytext70"/>
        <w:framePr w:w="9648" w:h="12426" w:hRule="exact" w:wrap="none" w:vAnchor="page" w:hAnchor="page" w:x="1395" w:y="3156"/>
        <w:numPr>
          <w:ilvl w:val="0"/>
          <w:numId w:val="30"/>
        </w:numPr>
        <w:shd w:val="clear" w:color="auto" w:fill="auto"/>
        <w:tabs>
          <w:tab w:val="left" w:pos="731"/>
        </w:tabs>
        <w:spacing w:after="0" w:line="250" w:lineRule="exact"/>
        <w:ind w:left="760" w:hanging="360"/>
        <w:jc w:val="both"/>
      </w:pPr>
      <w:r>
        <w:t>Přímá komunikace Zhotovitele se studiem a grafikem Objednatele</w:t>
      </w:r>
    </w:p>
    <w:p w:rsidR="00EA0FE2" w:rsidRDefault="002E7C63">
      <w:pPr>
        <w:pStyle w:val="Bodytext70"/>
        <w:framePr w:w="9648" w:h="12426" w:hRule="exact" w:wrap="none" w:vAnchor="page" w:hAnchor="page" w:x="1395" w:y="3156"/>
        <w:numPr>
          <w:ilvl w:val="0"/>
          <w:numId w:val="29"/>
        </w:numPr>
        <w:shd w:val="clear" w:color="auto" w:fill="auto"/>
        <w:tabs>
          <w:tab w:val="left" w:pos="731"/>
        </w:tabs>
        <w:spacing w:after="0" w:line="250" w:lineRule="exact"/>
        <w:ind w:left="760" w:right="540" w:hanging="760"/>
        <w:jc w:val="left"/>
      </w:pPr>
      <w:r>
        <w:t>Zhotovitel se zavazuje předávat Objednateli Dílo, resp. jeho části v průběhu kalendářního roku, a to na základě jeho objednávek, které budou obsahovat vymezení a popis Díla, resp. jeho části, zejména množství, technickou specifikaci, určení sazby a grafické úpravy textu tiskovin vyráběných na základě této Smlouvy a požadované lhůty dílčích dodávek. Objednávka musí být podepsána osobu oprávněnou jednat za Objednatele. Zhotovitel je povinen potvrdit Objednateli přijetí objednávky nejpozději druhý pracovní den po obdržení této objednávky.</w:t>
      </w:r>
    </w:p>
    <w:p w:rsidR="00EA0FE2" w:rsidRDefault="002E7C63">
      <w:pPr>
        <w:pStyle w:val="Headerorfooter20"/>
        <w:framePr w:wrap="none" w:vAnchor="page" w:hAnchor="page" w:x="5427" w:y="15750"/>
        <w:shd w:val="clear" w:color="auto" w:fill="auto"/>
        <w:spacing w:line="168" w:lineRule="exact"/>
        <w:jc w:val="left"/>
      </w:pPr>
      <w:r>
        <w:t>Stránka 2 ze 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Bodytext30"/>
        <w:framePr w:w="9648" w:h="13954" w:hRule="exact" w:wrap="none" w:vAnchor="page" w:hAnchor="page" w:x="1395" w:y="1582"/>
        <w:numPr>
          <w:ilvl w:val="0"/>
          <w:numId w:val="28"/>
        </w:numPr>
        <w:shd w:val="clear" w:color="auto" w:fill="auto"/>
        <w:tabs>
          <w:tab w:val="left" w:pos="1121"/>
        </w:tabs>
        <w:spacing w:before="0" w:line="250" w:lineRule="exact"/>
        <w:ind w:left="760"/>
        <w:jc w:val="left"/>
      </w:pPr>
      <w:r>
        <w:lastRenderedPageBreak/>
        <w:t>Cena za provedení Díla, platební podmínky, fakturace a platnost ceny</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Jednotkové smluvní ceny za výrobu a dodávky tiskovin pro HDK jsou stanoveny a uvedeny ve Formuláři nabídkové ceny, který předložil Zhotovitel jako součást nabídky v zadávacím řízení na tuto veřejnou zakázku a který je přílohou č. 1 této Smlouvy. Ceny postupné výrovy a dodávek tiskovin jsou dále dány požadovaným množstvím tiskovin a technické specifikace tiskovin konkrétní objednávky.</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Celková cena za výrobu a dodávky tiskovin pro HDK dle této Smlouvy za každé 4 po sobě jdoucí kalendářní roky plnění této Smlouvy nesmí dosáhnout částky 5.706.000,- Kč bez DPH.</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Cena výroby a dodávek tiskovin dle odst. 3.1 tohoto článku Smlouvy zahrnuje náklady na veškeré práce, výrobu, dodávky a služby nezbytné pro splnění této Smlouvy a jiné náklady, které při plnění této Smlouvy mohou vzniknout a přiměřený zisk Zhotovitele.</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K ceně díla dle odst. 3.1 tohoto článku Smlouvy bude zhotovitel účtovat DPH v platné výši.</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hanging="760"/>
        <w:jc w:val="left"/>
      </w:pPr>
      <w:r>
        <w:t>Objednatel nebude poskytovat Zhotoviteli zálohy.</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Zhotoviteli vzniká právo účtovat cenu za plnění dnem předání a převzetí plnění konkrétní postupné dodávky tiskovin pro HDK prosté vad a nedodělků.</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Daňový doklad (faktura) bude vystaven na základě předávacího protokolu podepsaného oběma smluvními stranami. Dnem zdanitelného plnění je den předání a převzetí plnění konkrétní postupné dodávky prosté vad a nedodělků.</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Faktura vystavená Zhotovitelem musí mít veškeré náležitosti daňového dokladu, stanovené právními předpisy České republiky platnými v době vystavení faktury. Nebude-li faktura obsahovat některou ze stanovených náležitostí, je Objednatel oprávněn fakturu před uplynutím lhůty splatnosti vrátit Zhotoviteli k provedení opravy. V takovém případě není Objednatel v prodlení s úhradou.</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Objednatel je povinen uhradit fakturu Zhotovitele ve lhůtě do 14 dnů ode dne následujícího po dni doručení faktury. Za doručení faktury se považuje den předání faktury do poštovní evidence Objednatele, nebo v případě sporu třetí den po jejím doporučeném odeslání Zhotovitelem.</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Požádá-li Objednatel písemně Zhotovitele o prodloužení splatnosti faktur, je Zhotovitel povinen této žádosti vyhovět za podmínek, že žádost o prodloužení neobsahuje lhůtu prodloužení delší jak 14 dnů.</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Cena je považována za zaplacenou okamžikem jejího připsání na účet Zhotovitele v plné výši a k jeho plné dispozici.</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hanging="760"/>
        <w:jc w:val="left"/>
      </w:pPr>
      <w:r>
        <w:t>Sjednané jednotkové ceny dle odst. 3.1 tohoto článku Smlouvy jsou cenami nejvýše přípustnými a mohou být změněny pouze za níže uvedených podmínek:</w:t>
      </w:r>
    </w:p>
    <w:p w:rsidR="00EA0FE2" w:rsidRDefault="002E7C63">
      <w:pPr>
        <w:pStyle w:val="Bodytext70"/>
        <w:framePr w:w="9648" w:h="13954" w:hRule="exact" w:wrap="none" w:vAnchor="page" w:hAnchor="page" w:x="1395" w:y="1582"/>
        <w:numPr>
          <w:ilvl w:val="0"/>
          <w:numId w:val="32"/>
        </w:numPr>
        <w:shd w:val="clear" w:color="auto" w:fill="auto"/>
        <w:tabs>
          <w:tab w:val="left" w:pos="1464"/>
        </w:tabs>
        <w:spacing w:after="0" w:line="250" w:lineRule="exact"/>
        <w:ind w:left="1480" w:hanging="380"/>
        <w:jc w:val="both"/>
      </w:pPr>
      <w:r>
        <w:t>v případě změny sazby DPH oproti datu uzavření této smlouvy nebo</w:t>
      </w:r>
    </w:p>
    <w:p w:rsidR="00EA0FE2" w:rsidRDefault="002E7C63">
      <w:pPr>
        <w:pStyle w:val="Bodytext70"/>
        <w:framePr w:w="9648" w:h="13954" w:hRule="exact" w:wrap="none" w:vAnchor="page" w:hAnchor="page" w:x="1395" w:y="1582"/>
        <w:numPr>
          <w:ilvl w:val="0"/>
          <w:numId w:val="32"/>
        </w:numPr>
        <w:shd w:val="clear" w:color="auto" w:fill="auto"/>
        <w:tabs>
          <w:tab w:val="left" w:pos="1464"/>
        </w:tabs>
        <w:spacing w:after="0" w:line="250" w:lineRule="exact"/>
        <w:ind w:left="1480" w:right="520" w:hanging="380"/>
        <w:jc w:val="both"/>
      </w:pPr>
      <w:r>
        <w:t>dojde-li v důsledku změny právních předpisů po datu uzavření této Smlouvy ke změně jednotkových nabídkových cen nebo</w:t>
      </w:r>
    </w:p>
    <w:p w:rsidR="00EA0FE2" w:rsidRDefault="002E7C63">
      <w:pPr>
        <w:pStyle w:val="Bodytext70"/>
        <w:framePr w:w="9648" w:h="13954" w:hRule="exact" w:wrap="none" w:vAnchor="page" w:hAnchor="page" w:x="1395" w:y="1582"/>
        <w:numPr>
          <w:ilvl w:val="0"/>
          <w:numId w:val="32"/>
        </w:numPr>
        <w:shd w:val="clear" w:color="auto" w:fill="auto"/>
        <w:tabs>
          <w:tab w:val="left" w:pos="1464"/>
        </w:tabs>
        <w:spacing w:after="0" w:line="250" w:lineRule="exact"/>
        <w:ind w:left="1480" w:right="520" w:hanging="380"/>
        <w:jc w:val="both"/>
      </w:pPr>
      <w:r>
        <w:t>dojde-li po datu uzavření této Smlouvy k prokazatelnému zvýšení cen materiálových vstupů pro výrobu tiskovin o Více jak 15 % oproti cenám materiálových vstupů pro výrobu tiskovin k datu podání nabídky Zhotovitele do zadávacího řízení na veřejnou zakázku, která je předmětem plnění této Smlouvy</w:t>
      </w:r>
    </w:p>
    <w:p w:rsidR="00EA0FE2" w:rsidRDefault="002E7C63">
      <w:pPr>
        <w:pStyle w:val="Bodytext70"/>
        <w:framePr w:w="9648" w:h="13954" w:hRule="exact" w:wrap="none" w:vAnchor="page" w:hAnchor="page" w:x="1395" w:y="1582"/>
        <w:numPr>
          <w:ilvl w:val="0"/>
          <w:numId w:val="32"/>
        </w:numPr>
        <w:shd w:val="clear" w:color="auto" w:fill="auto"/>
        <w:tabs>
          <w:tab w:val="left" w:pos="1464"/>
        </w:tabs>
        <w:spacing w:after="0" w:line="250" w:lineRule="exact"/>
        <w:ind w:left="1480" w:hanging="380"/>
        <w:jc w:val="both"/>
      </w:pPr>
      <w:r>
        <w:t>z důvodu inflace</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Dojde-li po datu uzavření této Smlouvy ke změně sazby DPH, bude Zhotovitel fakturovat a Objednatel hradit DPH v sazbě dle právních předpisů platných v den uskutečnění zdanitelného plnění.</w:t>
      </w:r>
    </w:p>
    <w:p w:rsidR="00EA0FE2" w:rsidRDefault="002E7C63">
      <w:pPr>
        <w:pStyle w:val="Bodytext70"/>
        <w:framePr w:w="9648" w:h="13954" w:hRule="exact" w:wrap="none" w:vAnchor="page" w:hAnchor="page" w:x="1395" w:y="1582"/>
        <w:numPr>
          <w:ilvl w:val="0"/>
          <w:numId w:val="31"/>
        </w:numPr>
        <w:shd w:val="clear" w:color="auto" w:fill="auto"/>
        <w:tabs>
          <w:tab w:val="left" w:pos="703"/>
        </w:tabs>
        <w:spacing w:after="0" w:line="250" w:lineRule="exact"/>
        <w:ind w:left="760" w:right="520" w:hanging="760"/>
        <w:jc w:val="left"/>
      </w:pPr>
      <w:r>
        <w:t>Zhotovitel je oprávněn a Objednatele může připustit zvýšení jednotkových cen dle této Smlouvy v případě, že po datu uzavření této Smlouvy dojde k prokazatelnému zvýšení cen materiálových vstupů pro výrobu tiskovin o Více jak 15 % oproti cenám materiálových vstupů pro výrobu tiskovin k datu podání nabídky Zhotovitele do zadávacího řízení a Zhotovitel toto zvýšení cen materiálových vstupů Objednateli řádně písemně prokáže. V takovém případě mohou být jednotkové ceny zvýšeny</w:t>
      </w:r>
    </w:p>
    <w:p w:rsidR="00EA0FE2" w:rsidRDefault="002E7C63">
      <w:pPr>
        <w:pStyle w:val="Headerorfooter20"/>
        <w:framePr w:wrap="none" w:vAnchor="page" w:hAnchor="page" w:x="5446" w:y="15707"/>
        <w:shd w:val="clear" w:color="auto" w:fill="auto"/>
        <w:spacing w:line="168" w:lineRule="exact"/>
        <w:jc w:val="left"/>
      </w:pPr>
      <w:r>
        <w:t>Stránka 3 ze 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Bodytext70"/>
        <w:framePr w:w="9677" w:h="7388" w:hRule="exact" w:wrap="none" w:vAnchor="page" w:hAnchor="page" w:x="1380" w:y="1673"/>
        <w:shd w:val="clear" w:color="auto" w:fill="auto"/>
        <w:spacing w:after="0" w:line="250" w:lineRule="exact"/>
        <w:ind w:left="760" w:right="580" w:firstLine="0"/>
        <w:jc w:val="left"/>
      </w:pPr>
      <w:r>
        <w:lastRenderedPageBreak/>
        <w:t>přiměřeně ke zvýšení ceny materiálových vstupů, což Zhotovitel je povinen Objednateli prokázat kalkulacemi původních a zvýšených jednotkových cen dle obecně platného kalkulačního vzorce.</w:t>
      </w:r>
    </w:p>
    <w:p w:rsidR="00EA0FE2" w:rsidRDefault="002E7C63">
      <w:pPr>
        <w:pStyle w:val="Bodytext70"/>
        <w:framePr w:w="9677" w:h="7388" w:hRule="exact" w:wrap="none" w:vAnchor="page" w:hAnchor="page" w:x="1380" w:y="1673"/>
        <w:numPr>
          <w:ilvl w:val="0"/>
          <w:numId w:val="31"/>
        </w:numPr>
        <w:shd w:val="clear" w:color="auto" w:fill="auto"/>
        <w:tabs>
          <w:tab w:val="left" w:pos="700"/>
        </w:tabs>
        <w:spacing w:after="0" w:line="250" w:lineRule="exact"/>
        <w:ind w:left="760" w:right="580" w:hanging="760"/>
        <w:jc w:val="left"/>
      </w:pPr>
      <w:r>
        <w:t>Zhotovitel je po uplynutí 12 kalendářních měsíců účinnosti této Smlouvy oprávněn zvýšit jednotlivé jednotkové ceny dle této Smlouvy o meziroční míru inflace vyjádřenou indexem změny spotřebitelských cen vyhlášeným Českým statistickým úřadem za uplynulých 12 kalendářních měsíců. V takovém případě mohou být jednotkové ceny zvýšeny o odpovídající počet procentních bodů.</w:t>
      </w:r>
    </w:p>
    <w:p w:rsidR="00EA0FE2" w:rsidRDefault="002E7C63">
      <w:pPr>
        <w:pStyle w:val="Bodytext70"/>
        <w:framePr w:w="9677" w:h="7388" w:hRule="exact" w:wrap="none" w:vAnchor="page" w:hAnchor="page" w:x="1380" w:y="1673"/>
        <w:numPr>
          <w:ilvl w:val="0"/>
          <w:numId w:val="31"/>
        </w:numPr>
        <w:shd w:val="clear" w:color="auto" w:fill="auto"/>
        <w:tabs>
          <w:tab w:val="left" w:pos="700"/>
        </w:tabs>
        <w:spacing w:after="0" w:line="250" w:lineRule="exact"/>
        <w:ind w:left="760" w:hanging="760"/>
        <w:jc w:val="left"/>
      </w:pPr>
      <w:r>
        <w:t>Způsob sjednání změny ceny:</w:t>
      </w:r>
    </w:p>
    <w:p w:rsidR="00EA0FE2" w:rsidRDefault="002E7C63">
      <w:pPr>
        <w:pStyle w:val="Bodytext70"/>
        <w:framePr w:w="9677" w:h="7388" w:hRule="exact" w:wrap="none" w:vAnchor="page" w:hAnchor="page" w:x="1380" w:y="1673"/>
        <w:numPr>
          <w:ilvl w:val="0"/>
          <w:numId w:val="33"/>
        </w:numPr>
        <w:shd w:val="clear" w:color="auto" w:fill="auto"/>
        <w:tabs>
          <w:tab w:val="left" w:pos="1462"/>
        </w:tabs>
        <w:spacing w:after="0" w:line="250" w:lineRule="exact"/>
        <w:ind w:left="1460" w:right="580" w:hanging="360"/>
        <w:jc w:val="both"/>
      </w:pPr>
      <w:r>
        <w:t>Nastane-li podmínka, za které je možná změna sjednané ceny, je Zhotovitel povinen provést výpočet změny jednotkové smluvní ceny dle Formuláře nabídkové ceny v příloze č. 1 této Smlouvy a předložit jej Objednateli k odsouhlasení.</w:t>
      </w:r>
    </w:p>
    <w:p w:rsidR="00EA0FE2" w:rsidRDefault="002E7C63">
      <w:pPr>
        <w:pStyle w:val="Bodytext70"/>
        <w:framePr w:w="9677" w:h="7388" w:hRule="exact" w:wrap="none" w:vAnchor="page" w:hAnchor="page" w:x="1380" w:y="1673"/>
        <w:numPr>
          <w:ilvl w:val="0"/>
          <w:numId w:val="33"/>
        </w:numPr>
        <w:shd w:val="clear" w:color="auto" w:fill="auto"/>
        <w:tabs>
          <w:tab w:val="left" w:pos="1462"/>
        </w:tabs>
        <w:spacing w:after="0" w:line="250" w:lineRule="exact"/>
        <w:ind w:left="1460" w:right="580" w:hanging="360"/>
        <w:jc w:val="both"/>
      </w:pPr>
      <w:r>
        <w:t>Zhotoviteli vzniká právo na zvýšení sjednané jednotkové ceny teprve v případě, že změna bude odsouhlasena Objednatelem.</w:t>
      </w:r>
    </w:p>
    <w:p w:rsidR="00EA0FE2" w:rsidRDefault="002E7C63">
      <w:pPr>
        <w:pStyle w:val="Bodytext70"/>
        <w:framePr w:w="9677" w:h="7388" w:hRule="exact" w:wrap="none" w:vAnchor="page" w:hAnchor="page" w:x="1380" w:y="1673"/>
        <w:numPr>
          <w:ilvl w:val="0"/>
          <w:numId w:val="33"/>
        </w:numPr>
        <w:shd w:val="clear" w:color="auto" w:fill="auto"/>
        <w:tabs>
          <w:tab w:val="left" w:pos="1462"/>
        </w:tabs>
        <w:spacing w:after="0" w:line="250" w:lineRule="exact"/>
        <w:ind w:left="1460" w:right="580" w:hanging="360"/>
        <w:jc w:val="both"/>
      </w:pPr>
      <w:r>
        <w:t>Zhotoviteli zaniká jakýkoliv nárok na zvýšení sjednané jednotkové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EA0FE2" w:rsidRDefault="002E7C63">
      <w:pPr>
        <w:pStyle w:val="Bodytext70"/>
        <w:framePr w:w="9677" w:h="7388" w:hRule="exact" w:wrap="none" w:vAnchor="page" w:hAnchor="page" w:x="1380" w:y="1673"/>
        <w:numPr>
          <w:ilvl w:val="0"/>
          <w:numId w:val="31"/>
        </w:numPr>
        <w:shd w:val="clear" w:color="auto" w:fill="auto"/>
        <w:tabs>
          <w:tab w:val="left" w:pos="700"/>
        </w:tabs>
        <w:spacing w:after="0" w:line="250" w:lineRule="exact"/>
        <w:ind w:left="760" w:hanging="760"/>
        <w:jc w:val="left"/>
      </w:pPr>
      <w:r>
        <w:t>Sjednané jednotkové ceny mohou být z důvodů uvedených v odst. 3.12 tohoto článku Smlouvy měněny výhradně na základě oboustranné písemné dohody mezi oběma smluvními stranami. Obě smluvní strany následně změnu sjednané jednotkové ceny písemně dohodnou formou Dodatku k této Smlouvě.</w:t>
      </w:r>
    </w:p>
    <w:p w:rsidR="00EA0FE2" w:rsidRDefault="002E7C63">
      <w:pPr>
        <w:pStyle w:val="Bodytext70"/>
        <w:framePr w:w="9677" w:h="7388" w:hRule="exact" w:wrap="none" w:vAnchor="page" w:hAnchor="page" w:x="1380" w:y="1673"/>
        <w:numPr>
          <w:ilvl w:val="0"/>
          <w:numId w:val="31"/>
        </w:numPr>
        <w:shd w:val="clear" w:color="auto" w:fill="auto"/>
        <w:tabs>
          <w:tab w:val="left" w:pos="700"/>
        </w:tabs>
        <w:spacing w:after="0" w:line="250" w:lineRule="exact"/>
        <w:ind w:left="760" w:hanging="760"/>
        <w:jc w:val="left"/>
      </w:pPr>
      <w:r>
        <w:t>Smluvní strany mohou v konkrétních případech sjednat i cenu nižší.</w:t>
      </w:r>
    </w:p>
    <w:p w:rsidR="00EA0FE2" w:rsidRDefault="002E7C63">
      <w:pPr>
        <w:pStyle w:val="Bodytext70"/>
        <w:framePr w:w="9677" w:h="7388" w:hRule="exact" w:wrap="none" w:vAnchor="page" w:hAnchor="page" w:x="1380" w:y="1673"/>
        <w:numPr>
          <w:ilvl w:val="0"/>
          <w:numId w:val="31"/>
        </w:numPr>
        <w:shd w:val="clear" w:color="auto" w:fill="auto"/>
        <w:tabs>
          <w:tab w:val="left" w:pos="700"/>
        </w:tabs>
        <w:spacing w:after="0" w:line="250" w:lineRule="exact"/>
        <w:ind w:left="760" w:right="580" w:hanging="760"/>
        <w:jc w:val="left"/>
      </w:pPr>
      <w:r>
        <w:t>Objednatel prohlašuje, že je mu skutečná cena plnění známa a že s cenou stanovenou dohodou stran odst. 3.1 tohoto článku Smlouvy výslovně souhlasí.</w:t>
      </w:r>
    </w:p>
    <w:p w:rsidR="00EA0FE2" w:rsidRDefault="002E7C63">
      <w:pPr>
        <w:pStyle w:val="Bodytext70"/>
        <w:framePr w:w="9677" w:h="7388" w:hRule="exact" w:wrap="none" w:vAnchor="page" w:hAnchor="page" w:x="1380" w:y="1673"/>
        <w:numPr>
          <w:ilvl w:val="0"/>
          <w:numId w:val="31"/>
        </w:numPr>
        <w:shd w:val="clear" w:color="auto" w:fill="auto"/>
        <w:tabs>
          <w:tab w:val="left" w:pos="700"/>
        </w:tabs>
        <w:spacing w:after="0" w:line="250" w:lineRule="exact"/>
        <w:ind w:left="760" w:hanging="760"/>
        <w:jc w:val="left"/>
      </w:pPr>
      <w:r>
        <w:t>Na předmět této smlouvy nebude aplikována přenesená daňová povinnost.</w:t>
      </w:r>
    </w:p>
    <w:p w:rsidR="00EA0FE2" w:rsidRDefault="002E7C63">
      <w:pPr>
        <w:pStyle w:val="Bodytext30"/>
        <w:framePr w:w="9677" w:h="3846" w:hRule="exact" w:wrap="none" w:vAnchor="page" w:hAnchor="page" w:x="1380" w:y="9507"/>
        <w:numPr>
          <w:ilvl w:val="0"/>
          <w:numId w:val="28"/>
        </w:numPr>
        <w:shd w:val="clear" w:color="auto" w:fill="auto"/>
        <w:tabs>
          <w:tab w:val="left" w:pos="3265"/>
        </w:tabs>
        <w:spacing w:before="0" w:line="250" w:lineRule="exact"/>
        <w:ind w:left="2880"/>
        <w:jc w:val="left"/>
      </w:pPr>
      <w:r>
        <w:t>Doba a místo plnění Smlouvy</w:t>
      </w:r>
    </w:p>
    <w:p w:rsidR="00EA0FE2" w:rsidRDefault="002E7C63">
      <w:pPr>
        <w:pStyle w:val="Bodytext70"/>
        <w:framePr w:w="9677" w:h="3846" w:hRule="exact" w:wrap="none" w:vAnchor="page" w:hAnchor="page" w:x="1380" w:y="9507"/>
        <w:numPr>
          <w:ilvl w:val="0"/>
          <w:numId w:val="34"/>
        </w:numPr>
        <w:shd w:val="clear" w:color="auto" w:fill="auto"/>
        <w:tabs>
          <w:tab w:val="left" w:pos="700"/>
        </w:tabs>
        <w:spacing w:after="0" w:line="250" w:lineRule="exact"/>
        <w:ind w:left="760" w:hanging="760"/>
        <w:jc w:val="left"/>
      </w:pPr>
      <w:r>
        <w:t>Tato Smlouva na postupnou výrobu a dodávky tiskovin pro HDK se uzavírá na dobu neurčitou.</w:t>
      </w:r>
    </w:p>
    <w:p w:rsidR="00EA0FE2" w:rsidRDefault="002E7C63">
      <w:pPr>
        <w:pStyle w:val="Bodytext70"/>
        <w:framePr w:w="9677" w:h="3846" w:hRule="exact" w:wrap="none" w:vAnchor="page" w:hAnchor="page" w:x="1380" w:y="9507"/>
        <w:numPr>
          <w:ilvl w:val="0"/>
          <w:numId w:val="34"/>
        </w:numPr>
        <w:shd w:val="clear" w:color="auto" w:fill="auto"/>
        <w:tabs>
          <w:tab w:val="left" w:pos="700"/>
        </w:tabs>
        <w:spacing w:after="0" w:line="250" w:lineRule="exact"/>
        <w:ind w:left="760" w:right="580" w:hanging="760"/>
        <w:jc w:val="left"/>
      </w:pPr>
      <w:r>
        <w:t>Lhůty pro splnění dílčích postupných dodávek tiskovin pro HDK dle této Smlouvy budou stanovovány dohodou smluvních stran podle aktuálních potřeb Objednatele a budou uvedeny v jednotlivých konkrétních objednávkách Objednatele dle čl. 2.1 a 2.5 této Smlouvy.</w:t>
      </w:r>
    </w:p>
    <w:p w:rsidR="00EA0FE2" w:rsidRDefault="002E7C63">
      <w:pPr>
        <w:pStyle w:val="Bodytext70"/>
        <w:framePr w:w="9677" w:h="3846" w:hRule="exact" w:wrap="none" w:vAnchor="page" w:hAnchor="page" w:x="1380" w:y="9507"/>
        <w:numPr>
          <w:ilvl w:val="0"/>
          <w:numId w:val="34"/>
        </w:numPr>
        <w:shd w:val="clear" w:color="auto" w:fill="auto"/>
        <w:tabs>
          <w:tab w:val="left" w:pos="700"/>
        </w:tabs>
        <w:spacing w:after="0" w:line="250" w:lineRule="exact"/>
        <w:ind w:left="760" w:right="580" w:hanging="760"/>
        <w:jc w:val="left"/>
      </w:pPr>
      <w:r>
        <w:t>Termínem splnění postupné výroby as dodávky je den předání dokončeného a řádně provedeného plnění postupné dodávky tiskovin pro HDK a jejího převzetí objednatelem bez vad a nedodělků.</w:t>
      </w:r>
    </w:p>
    <w:p w:rsidR="00EA0FE2" w:rsidRDefault="002E7C63">
      <w:pPr>
        <w:pStyle w:val="Bodytext70"/>
        <w:framePr w:w="9677" w:h="3846" w:hRule="exact" w:wrap="none" w:vAnchor="page" w:hAnchor="page" w:x="1380" w:y="9507"/>
        <w:numPr>
          <w:ilvl w:val="0"/>
          <w:numId w:val="34"/>
        </w:numPr>
        <w:shd w:val="clear" w:color="auto" w:fill="auto"/>
        <w:tabs>
          <w:tab w:val="left" w:pos="700"/>
        </w:tabs>
        <w:spacing w:after="0" w:line="250" w:lineRule="exact"/>
        <w:ind w:left="760" w:right="580" w:hanging="760"/>
        <w:jc w:val="left"/>
      </w:pPr>
      <w:r>
        <w:t>Činnosti související s plněním této Smlouvy bude Zhotovitel provádět ve svých objektech a pracovištích s výjimkou konzultací s Objednatelem, které budou uskutečňovány v objektech Objednatele, nebude-li dohodnuto jinak. Plnění postupných dodávek bude Zhotovitelem předáváno Objednateli v budově sídla Objednatele na adrese Křižíkova 283/10, Karlín, 186 00 Praha 8.</w:t>
      </w:r>
    </w:p>
    <w:p w:rsidR="00EA0FE2" w:rsidRDefault="002E7C63">
      <w:pPr>
        <w:pStyle w:val="Bodytext30"/>
        <w:framePr w:w="9677" w:h="1851" w:hRule="exact" w:wrap="none" w:vAnchor="page" w:hAnchor="page" w:x="1380" w:y="13801"/>
        <w:numPr>
          <w:ilvl w:val="0"/>
          <w:numId w:val="28"/>
        </w:numPr>
        <w:shd w:val="clear" w:color="auto" w:fill="auto"/>
        <w:tabs>
          <w:tab w:val="left" w:pos="3587"/>
        </w:tabs>
        <w:spacing w:before="0" w:line="246" w:lineRule="exact"/>
        <w:ind w:left="3260"/>
        <w:jc w:val="left"/>
      </w:pPr>
      <w:r>
        <w:t>Předání a převzetí Díla</w:t>
      </w:r>
    </w:p>
    <w:p w:rsidR="00EA0FE2" w:rsidRDefault="002E7C63">
      <w:pPr>
        <w:pStyle w:val="Bodytext70"/>
        <w:framePr w:w="9677" w:h="1851" w:hRule="exact" w:wrap="none" w:vAnchor="page" w:hAnchor="page" w:x="1380" w:y="13801"/>
        <w:numPr>
          <w:ilvl w:val="0"/>
          <w:numId w:val="35"/>
        </w:numPr>
        <w:shd w:val="clear" w:color="auto" w:fill="auto"/>
        <w:tabs>
          <w:tab w:val="left" w:pos="700"/>
        </w:tabs>
        <w:spacing w:after="0" w:line="254" w:lineRule="exact"/>
        <w:ind w:left="760" w:right="580" w:hanging="760"/>
        <w:jc w:val="left"/>
      </w:pPr>
      <w:r>
        <w:t>Postupné dodávky tiskovin pro HDK (Dílo) budou předávány Zhotovitelem Objednateli v sídle Objednatele, a to v termínech stanovených dohodou smluvních stran podle aktuálních potřeb Objednatele, které budou uvedeny v jednotlivých konkrétních objednávkách Objednatele dle čl. 2.1 a 2.5 této Smlouvy.</w:t>
      </w:r>
    </w:p>
    <w:p w:rsidR="00EA0FE2" w:rsidRDefault="002E7C63">
      <w:pPr>
        <w:pStyle w:val="Bodytext70"/>
        <w:framePr w:w="9677" w:h="1851" w:hRule="exact" w:wrap="none" w:vAnchor="page" w:hAnchor="page" w:x="1380" w:y="13801"/>
        <w:numPr>
          <w:ilvl w:val="0"/>
          <w:numId w:val="35"/>
        </w:numPr>
        <w:shd w:val="clear" w:color="auto" w:fill="auto"/>
        <w:tabs>
          <w:tab w:val="left" w:pos="700"/>
        </w:tabs>
        <w:spacing w:after="0" w:line="254" w:lineRule="exact"/>
        <w:ind w:left="760" w:right="580" w:hanging="760"/>
        <w:jc w:val="left"/>
      </w:pPr>
      <w:r>
        <w:t>Předáním Díla řádně a včas se má za to, že Zhotovitel splnil svůj závazek vyplývající z dílčí objednávky Objednatele dle této Smlouvy. O předání a převzetí každé</w:t>
      </w:r>
    </w:p>
    <w:p w:rsidR="00EA0FE2" w:rsidRDefault="002E7C63">
      <w:pPr>
        <w:pStyle w:val="Headerorfooter20"/>
        <w:framePr w:wrap="none" w:vAnchor="page" w:hAnchor="page" w:x="5412" w:y="15784"/>
        <w:shd w:val="clear" w:color="auto" w:fill="auto"/>
        <w:spacing w:line="168" w:lineRule="exact"/>
        <w:jc w:val="left"/>
      </w:pPr>
      <w:r>
        <w:t>Stránka 4 ze 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Bodytext70"/>
        <w:framePr w:w="9677" w:h="557" w:hRule="exact" w:wrap="none" w:vAnchor="page" w:hAnchor="page" w:x="1380" w:y="1596"/>
        <w:shd w:val="clear" w:color="auto" w:fill="auto"/>
        <w:spacing w:after="0" w:line="250" w:lineRule="exact"/>
        <w:ind w:left="740" w:firstLine="0"/>
        <w:jc w:val="left"/>
      </w:pPr>
      <w:r>
        <w:lastRenderedPageBreak/>
        <w:t>postupné dodávky tiskovin pro HDK (Díla) dle této Smlouvy bude sepsán a oběma Smluvními stranami podepsán předávací protokol.</w:t>
      </w:r>
    </w:p>
    <w:p w:rsidR="00EA0FE2" w:rsidRDefault="002E7C63">
      <w:pPr>
        <w:pStyle w:val="Bodytext30"/>
        <w:framePr w:w="9677" w:h="6120" w:hRule="exact" w:wrap="none" w:vAnchor="page" w:hAnchor="page" w:x="1380" w:y="2604"/>
        <w:numPr>
          <w:ilvl w:val="0"/>
          <w:numId w:val="28"/>
        </w:numPr>
        <w:shd w:val="clear" w:color="auto" w:fill="auto"/>
        <w:tabs>
          <w:tab w:val="left" w:pos="2954"/>
        </w:tabs>
        <w:spacing w:before="0" w:line="250" w:lineRule="exact"/>
        <w:ind w:left="2560"/>
        <w:jc w:val="left"/>
      </w:pPr>
      <w:r>
        <w:t>Práva a povinnosti smluvních stran</w:t>
      </w:r>
    </w:p>
    <w:p w:rsidR="00EA0FE2" w:rsidRDefault="002E7C63">
      <w:pPr>
        <w:pStyle w:val="Bodytext70"/>
        <w:framePr w:w="9677" w:h="6120" w:hRule="exact" w:wrap="none" w:vAnchor="page" w:hAnchor="page" w:x="1380" w:y="2604"/>
        <w:numPr>
          <w:ilvl w:val="0"/>
          <w:numId w:val="36"/>
        </w:numPr>
        <w:shd w:val="clear" w:color="auto" w:fill="auto"/>
        <w:tabs>
          <w:tab w:val="left" w:pos="705"/>
        </w:tabs>
        <w:spacing w:after="0" w:line="250" w:lineRule="exact"/>
        <w:ind w:left="740" w:right="560" w:hanging="740"/>
        <w:jc w:val="left"/>
      </w:pPr>
      <w:r>
        <w:t>Zhotovitel je povinen provést Dílo takovým způsobem, aby odpovídalo veškerým právním předpisům a technologickým normám a standardům a dalším normám vztahujícím se k Dílu ve znění platném v České republice v době provádění Díla Zhotovitelem. Zhotovitel se zavazuje zhotovit Dílo podle technických podmínek veřejné zakázky, na základě které byla Zhotovitelem předložena nabídka a uzavřena tato Smlouva.</w:t>
      </w:r>
    </w:p>
    <w:p w:rsidR="00EA0FE2" w:rsidRDefault="002E7C63">
      <w:pPr>
        <w:pStyle w:val="Bodytext70"/>
        <w:framePr w:w="9677" w:h="6120" w:hRule="exact" w:wrap="none" w:vAnchor="page" w:hAnchor="page" w:x="1380" w:y="2604"/>
        <w:numPr>
          <w:ilvl w:val="0"/>
          <w:numId w:val="36"/>
        </w:numPr>
        <w:shd w:val="clear" w:color="auto" w:fill="auto"/>
        <w:tabs>
          <w:tab w:val="left" w:pos="705"/>
        </w:tabs>
        <w:spacing w:after="0" w:line="250" w:lineRule="exact"/>
        <w:ind w:left="740" w:right="560" w:hanging="740"/>
        <w:jc w:val="left"/>
      </w:pPr>
      <w:r>
        <w:t>Dílo bude prováděno v místě plnění Zhotovitele uvedeném v čl. 4.4 této Smlouvy a všude tam, kde to okolnosti budou vyžadovat.</w:t>
      </w:r>
    </w:p>
    <w:p w:rsidR="00EA0FE2" w:rsidRDefault="002E7C63">
      <w:pPr>
        <w:pStyle w:val="Bodytext70"/>
        <w:framePr w:w="9677" w:h="6120" w:hRule="exact" w:wrap="none" w:vAnchor="page" w:hAnchor="page" w:x="1380" w:y="2604"/>
        <w:numPr>
          <w:ilvl w:val="0"/>
          <w:numId w:val="36"/>
        </w:numPr>
        <w:shd w:val="clear" w:color="auto" w:fill="auto"/>
        <w:tabs>
          <w:tab w:val="left" w:pos="705"/>
        </w:tabs>
        <w:spacing w:after="0" w:line="250" w:lineRule="exact"/>
        <w:ind w:left="740" w:right="560" w:hanging="740"/>
        <w:jc w:val="left"/>
      </w:pPr>
      <w:r>
        <w:t>Zhotovitel je povinen provést Dílo na svoje náklady. Nebezpečí škody na Díle nese Zhotovitel, a to až do okamžiku převzetí Díla Objednatelem dle čl. V. této Smlouvy. Objednatel se stává vlastníkem výsledků Díla ve smyslu této Smlouvy až okamžikem převzetí Díla Objednatelem dle čl. 5.2 této Smlouvy. Věci určené k provedení Díla si opatřuje Zhotovitel sám.</w:t>
      </w:r>
    </w:p>
    <w:p w:rsidR="00EA0FE2" w:rsidRDefault="002E7C63">
      <w:pPr>
        <w:pStyle w:val="Bodytext70"/>
        <w:framePr w:w="9677" w:h="6120" w:hRule="exact" w:wrap="none" w:vAnchor="page" w:hAnchor="page" w:x="1380" w:y="2604"/>
        <w:numPr>
          <w:ilvl w:val="0"/>
          <w:numId w:val="36"/>
        </w:numPr>
        <w:shd w:val="clear" w:color="auto" w:fill="auto"/>
        <w:tabs>
          <w:tab w:val="left" w:pos="705"/>
        </w:tabs>
        <w:spacing w:after="0" w:line="250" w:lineRule="exact"/>
        <w:ind w:left="740" w:hanging="740"/>
        <w:jc w:val="left"/>
      </w:pPr>
      <w:r>
        <w:t>Objednatel (studio a grafik Objednatele) vypracuje veškerou grafickou, obrazovou, textovou, tabulkovou a jinou dokumentaci s využitím výpočetní techniky</w:t>
      </w:r>
    </w:p>
    <w:p w:rsidR="00EA0FE2" w:rsidRDefault="002E7C63">
      <w:pPr>
        <w:pStyle w:val="Bodytext70"/>
        <w:framePr w:w="9677" w:h="6120" w:hRule="exact" w:wrap="none" w:vAnchor="page" w:hAnchor="page" w:x="1380" w:y="2604"/>
        <w:shd w:val="clear" w:color="auto" w:fill="auto"/>
        <w:spacing w:after="0" w:line="250" w:lineRule="exact"/>
        <w:ind w:left="740" w:firstLine="0"/>
        <w:jc w:val="left"/>
      </w:pPr>
      <w:r>
        <w:t>v elektronické (digitální) podobě, jakožto podklad pro Zhotovitele pro zhotovení Díla.</w:t>
      </w:r>
    </w:p>
    <w:p w:rsidR="00EA0FE2" w:rsidRDefault="002E7C63">
      <w:pPr>
        <w:pStyle w:val="Bodytext70"/>
        <w:framePr w:w="9677" w:h="6120" w:hRule="exact" w:wrap="none" w:vAnchor="page" w:hAnchor="page" w:x="1380" w:y="2604"/>
        <w:numPr>
          <w:ilvl w:val="0"/>
          <w:numId w:val="36"/>
        </w:numPr>
        <w:shd w:val="clear" w:color="auto" w:fill="auto"/>
        <w:tabs>
          <w:tab w:val="left" w:pos="705"/>
        </w:tabs>
        <w:spacing w:after="0" w:line="250" w:lineRule="exact"/>
        <w:ind w:left="740" w:right="560" w:hanging="740"/>
        <w:jc w:val="left"/>
      </w:pPr>
      <w:r>
        <w:t>Zhotovitel potvrzuje, že se v plném rozsahu seznámil s rozsahem a povahou Díla, že jsou mu známy veškeré technické, kvalitativní a jiné podmínky nezbytné ke zdárnému plnění této Smlouvy, a že disponuje takovými kapacitami a odbornými znalostmi, které jsou k provedení a zajištění Díla dle této Smlouvy nezbytné.</w:t>
      </w:r>
    </w:p>
    <w:p w:rsidR="00EA0FE2" w:rsidRDefault="002E7C63">
      <w:pPr>
        <w:pStyle w:val="Bodytext70"/>
        <w:framePr w:w="9677" w:h="6120" w:hRule="exact" w:wrap="none" w:vAnchor="page" w:hAnchor="page" w:x="1380" w:y="2604"/>
        <w:numPr>
          <w:ilvl w:val="0"/>
          <w:numId w:val="36"/>
        </w:numPr>
        <w:shd w:val="clear" w:color="auto" w:fill="auto"/>
        <w:tabs>
          <w:tab w:val="left" w:pos="705"/>
        </w:tabs>
        <w:spacing w:after="0" w:line="250" w:lineRule="exact"/>
        <w:ind w:left="740" w:right="560" w:hanging="740"/>
        <w:jc w:val="left"/>
      </w:pPr>
      <w:r>
        <w:t>Zhotovitel se zavazuje dokončené a předané Dílo pozměnit dle požadavků Objednatele. Odměna za takovou změnu je již zahrnuta v odměně dle čl. 3.1 této Smlouvy.</w:t>
      </w:r>
    </w:p>
    <w:p w:rsidR="00EA0FE2" w:rsidRDefault="002E7C63">
      <w:pPr>
        <w:pStyle w:val="Bodytext30"/>
        <w:framePr w:w="9677" w:h="4858" w:hRule="exact" w:wrap="none" w:vAnchor="page" w:hAnchor="page" w:x="1380" w:y="9175"/>
        <w:numPr>
          <w:ilvl w:val="0"/>
          <w:numId w:val="28"/>
        </w:numPr>
        <w:shd w:val="clear" w:color="auto" w:fill="auto"/>
        <w:tabs>
          <w:tab w:val="left" w:pos="3697"/>
        </w:tabs>
        <w:spacing w:before="0" w:line="250" w:lineRule="exact"/>
        <w:ind w:left="3240"/>
        <w:jc w:val="left"/>
      </w:pPr>
      <w:r>
        <w:t>Odpovědnost za vady</w:t>
      </w:r>
    </w:p>
    <w:p w:rsidR="00EA0FE2" w:rsidRDefault="002E7C63">
      <w:pPr>
        <w:pStyle w:val="Bodytext70"/>
        <w:framePr w:w="9677" w:h="4858" w:hRule="exact" w:wrap="none" w:vAnchor="page" w:hAnchor="page" w:x="1380" w:y="9175"/>
        <w:numPr>
          <w:ilvl w:val="0"/>
          <w:numId w:val="37"/>
        </w:numPr>
        <w:shd w:val="clear" w:color="auto" w:fill="auto"/>
        <w:tabs>
          <w:tab w:val="left" w:pos="705"/>
        </w:tabs>
        <w:spacing w:after="0" w:line="250" w:lineRule="exact"/>
        <w:ind w:left="740" w:right="560" w:hanging="740"/>
        <w:jc w:val="left"/>
      </w:pPr>
      <w:r>
        <w:t>Dílo má vady, jestliže provedení Díla neodpovídá výsledku určenému touto smlouvou. Objednatel je povinen prohlédnout dílo a reklamovat (písemně s popisem vady) zjištěné vady do 3 pracovních dnů od převzetí Díla. V případě výskytu vady má Objednatel nárok na odstranění vady opravou a není-li oprava možná nebo by s ní byly spojeny nepřiměřené náklady, může Objednatel požadovat slevu z ceny díla. Drobné vady nebránící užití Díla nemají vliv na povinnost Objednatele dílo převzít.</w:t>
      </w:r>
    </w:p>
    <w:p w:rsidR="00EA0FE2" w:rsidRDefault="002E7C63">
      <w:pPr>
        <w:pStyle w:val="Bodytext70"/>
        <w:framePr w:w="9677" w:h="4858" w:hRule="exact" w:wrap="none" w:vAnchor="page" w:hAnchor="page" w:x="1380" w:y="9175"/>
        <w:numPr>
          <w:ilvl w:val="0"/>
          <w:numId w:val="37"/>
        </w:numPr>
        <w:shd w:val="clear" w:color="auto" w:fill="auto"/>
        <w:tabs>
          <w:tab w:val="left" w:pos="705"/>
        </w:tabs>
        <w:spacing w:after="0" w:line="250" w:lineRule="exact"/>
        <w:ind w:left="740" w:right="560" w:hanging="740"/>
        <w:jc w:val="left"/>
      </w:pPr>
      <w:r>
        <w:t>Zhotovitel neodpovídá za vady způsobené dodržením pokynů a podkladů daných mu Objednatelem, jestliže Zhotovitel na nevhodnost těchto pokynů upozornil a Objednatel na jejich dodržení trval nebo jestliže Zhotovitel tuto nevhodnost nemohl zjistit.</w:t>
      </w:r>
    </w:p>
    <w:p w:rsidR="00EA0FE2" w:rsidRDefault="002E7C63">
      <w:pPr>
        <w:pStyle w:val="Bodytext70"/>
        <w:framePr w:w="9677" w:h="4858" w:hRule="exact" w:wrap="none" w:vAnchor="page" w:hAnchor="page" w:x="1380" w:y="9175"/>
        <w:numPr>
          <w:ilvl w:val="0"/>
          <w:numId w:val="37"/>
        </w:numPr>
        <w:shd w:val="clear" w:color="auto" w:fill="auto"/>
        <w:tabs>
          <w:tab w:val="left" w:pos="705"/>
        </w:tabs>
        <w:spacing w:after="0" w:line="250" w:lineRule="exact"/>
        <w:ind w:left="740" w:right="560" w:hanging="740"/>
        <w:jc w:val="left"/>
      </w:pPr>
      <w:r>
        <w:t>Předloží-li Objednatel své připomínky k Dílu, je Zhotovitel povinen Dílo či jeho část v souladu s připomínkami přepracovat a v termínu stanoveném Objednatelem jej znovu předložit Objednateli, přičemž za tuto činnost nenáleží Zhotoviteli žádná zvláštní cena. Pokud by tak Zhotovitel neučinil je Objednatel oprávněn od této Smlouvy odstoupit a zadat dokončení Díla jiné osobě, přičemž je oprávněn využít části Díla již vytvořené Zhotovitelem dle této Smlouvy a Zhotoviteli bude vyplacena přiměřeně snížená cena, odpovídající rozsahu jím vytvořeného Díla, přičemž nárok Objednatele na náhradu škody zůstává tímto nedotčen.</w:t>
      </w:r>
    </w:p>
    <w:p w:rsidR="00EA0FE2" w:rsidRDefault="002E7C63">
      <w:pPr>
        <w:pStyle w:val="Bodytext30"/>
        <w:framePr w:w="9677" w:h="1074" w:hRule="exact" w:wrap="none" w:vAnchor="page" w:hAnchor="page" w:x="1380" w:y="14469"/>
        <w:numPr>
          <w:ilvl w:val="0"/>
          <w:numId w:val="28"/>
        </w:numPr>
        <w:shd w:val="clear" w:color="auto" w:fill="auto"/>
        <w:tabs>
          <w:tab w:val="left" w:pos="2239"/>
        </w:tabs>
        <w:spacing w:before="0" w:line="250" w:lineRule="exact"/>
        <w:ind w:left="1720"/>
        <w:jc w:val="left"/>
      </w:pPr>
      <w:r>
        <w:t>Sankční ujednání - smluvní pokuty a smluvní úrok</w:t>
      </w:r>
    </w:p>
    <w:p w:rsidR="00EA0FE2" w:rsidRDefault="002E7C63">
      <w:pPr>
        <w:pStyle w:val="Bodytext70"/>
        <w:framePr w:w="9677" w:h="1074" w:hRule="exact" w:wrap="none" w:vAnchor="page" w:hAnchor="page" w:x="1380" w:y="14469"/>
        <w:numPr>
          <w:ilvl w:val="0"/>
          <w:numId w:val="38"/>
        </w:numPr>
        <w:shd w:val="clear" w:color="auto" w:fill="auto"/>
        <w:tabs>
          <w:tab w:val="left" w:pos="705"/>
        </w:tabs>
        <w:spacing w:after="0" w:line="250" w:lineRule="exact"/>
        <w:ind w:left="740" w:right="560" w:hanging="740"/>
        <w:jc w:val="left"/>
      </w:pPr>
      <w:r>
        <w:t>Ocitne-li se Objednatel v prodlení s jakýmkoliv peněžitým plněním dle této Smlouvy ve prospěch Zhotovitele, pak si obě smluvní strany sjednávají smluvní úrok z prodlení, který se Objednatel zavazuje uhradit Zhotoviteli, a to ve výši 0,1 %</w:t>
      </w:r>
    </w:p>
    <w:p w:rsidR="00EA0FE2" w:rsidRDefault="002E7C63">
      <w:pPr>
        <w:pStyle w:val="Headerorfooter20"/>
        <w:framePr w:wrap="none" w:vAnchor="page" w:hAnchor="page" w:x="5422" w:y="15706"/>
        <w:shd w:val="clear" w:color="auto" w:fill="auto"/>
        <w:spacing w:line="168" w:lineRule="exact"/>
        <w:jc w:val="left"/>
      </w:pPr>
      <w:r>
        <w:t>Stránka 5 ze 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Bodytext70"/>
        <w:framePr w:w="9634" w:h="3346" w:hRule="exact" w:wrap="none" w:vAnchor="page" w:hAnchor="page" w:x="1402" w:y="1620"/>
        <w:shd w:val="clear" w:color="auto" w:fill="auto"/>
        <w:spacing w:after="0" w:line="250" w:lineRule="exact"/>
        <w:ind w:left="740" w:right="640" w:firstLine="0"/>
        <w:jc w:val="left"/>
      </w:pPr>
      <w:r>
        <w:lastRenderedPageBreak/>
        <w:t>z dlužné částky za každý i započatý kalendářní den takového Objednatelova peněžitého prodlení.</w:t>
      </w:r>
    </w:p>
    <w:p w:rsidR="00EA0FE2" w:rsidRDefault="002E7C63">
      <w:pPr>
        <w:pStyle w:val="Bodytext70"/>
        <w:framePr w:w="9634" w:h="3346" w:hRule="exact" w:wrap="none" w:vAnchor="page" w:hAnchor="page" w:x="1402" w:y="1620"/>
        <w:numPr>
          <w:ilvl w:val="0"/>
          <w:numId w:val="38"/>
        </w:numPr>
        <w:shd w:val="clear" w:color="auto" w:fill="auto"/>
        <w:tabs>
          <w:tab w:val="left" w:pos="709"/>
        </w:tabs>
        <w:spacing w:after="0" w:line="250" w:lineRule="exact"/>
        <w:ind w:left="740" w:right="640" w:hanging="740"/>
        <w:jc w:val="left"/>
      </w:pPr>
      <w:r>
        <w:t>V případě prodlení Zhotovitele s předáním Díla, resp. jeho části, je Zhotovitel povinen zaplatit Objednateli smluvní pokutu ve výši 0,1 % z ceny části Díla, která byla předmětem dílčí dodávky na základě objednávky Objednatele, a to za každý</w:t>
      </w:r>
    </w:p>
    <w:p w:rsidR="00EA0FE2" w:rsidRDefault="002E7C63">
      <w:pPr>
        <w:pStyle w:val="Bodytext70"/>
        <w:framePr w:w="9634" w:h="3346" w:hRule="exact" w:wrap="none" w:vAnchor="page" w:hAnchor="page" w:x="1402" w:y="1620"/>
        <w:shd w:val="clear" w:color="auto" w:fill="auto"/>
        <w:spacing w:after="0" w:line="250" w:lineRule="exact"/>
        <w:ind w:left="740" w:firstLine="0"/>
        <w:jc w:val="left"/>
      </w:pPr>
      <w:r>
        <w:t>i započatý den prodlení Zhotovitele.</w:t>
      </w:r>
    </w:p>
    <w:p w:rsidR="00EA0FE2" w:rsidRDefault="002E7C63">
      <w:pPr>
        <w:pStyle w:val="Bodytext70"/>
        <w:framePr w:w="9634" w:h="3346" w:hRule="exact" w:wrap="none" w:vAnchor="page" w:hAnchor="page" w:x="1402" w:y="1620"/>
        <w:numPr>
          <w:ilvl w:val="0"/>
          <w:numId w:val="38"/>
        </w:numPr>
        <w:shd w:val="clear" w:color="auto" w:fill="auto"/>
        <w:tabs>
          <w:tab w:val="left" w:pos="709"/>
        </w:tabs>
        <w:spacing w:after="0" w:line="250" w:lineRule="exact"/>
        <w:ind w:left="740" w:right="640" w:hanging="740"/>
        <w:jc w:val="left"/>
      </w:pPr>
      <w:r>
        <w:t>Smluvní úrok či smluvní pokuta jsou splatné ve lhůtě 14 dnů ode dne, kdy strana povinná obdrží písemnou výzvu k zaplacení smluvní pokuty či úroku od strany oprávněné. Smluvní pokuty či úroky, sjednané touto Smlouvou, hradí povinná smluvní strana nezávisle na jejím zavinění a na tom, zda a v jaké výši vznikne druhé straně v této souvislosti škoda, kterou lze vymáhat samostatně a v plné výši vedle smluvní pokuty či úroku bez jakéhokoliv zohlednění již zaplacené smluvní pokuty či úroku.</w:t>
      </w:r>
    </w:p>
    <w:p w:rsidR="00EA0FE2" w:rsidRDefault="002E7C63">
      <w:pPr>
        <w:pStyle w:val="Bodytext30"/>
        <w:framePr w:w="9634" w:h="7628" w:hRule="exact" w:wrap="none" w:vAnchor="page" w:hAnchor="page" w:x="1402" w:y="5412"/>
        <w:numPr>
          <w:ilvl w:val="0"/>
          <w:numId w:val="28"/>
        </w:numPr>
        <w:shd w:val="clear" w:color="auto" w:fill="auto"/>
        <w:tabs>
          <w:tab w:val="left" w:pos="3145"/>
        </w:tabs>
        <w:spacing w:before="0" w:line="250" w:lineRule="exact"/>
        <w:ind w:left="2760"/>
        <w:jc w:val="left"/>
      </w:pPr>
      <w:r>
        <w:t>Další podmínky plnění Smlouvy</w:t>
      </w:r>
    </w:p>
    <w:p w:rsidR="00EA0FE2" w:rsidRDefault="002E7C63">
      <w:pPr>
        <w:pStyle w:val="Bodytext70"/>
        <w:framePr w:w="9634" w:h="7628" w:hRule="exact" w:wrap="none" w:vAnchor="page" w:hAnchor="page" w:x="1402" w:y="5412"/>
        <w:numPr>
          <w:ilvl w:val="0"/>
          <w:numId w:val="39"/>
        </w:numPr>
        <w:shd w:val="clear" w:color="auto" w:fill="auto"/>
        <w:tabs>
          <w:tab w:val="left" w:pos="709"/>
        </w:tabs>
        <w:spacing w:after="0" w:line="250" w:lineRule="exact"/>
        <w:ind w:left="740" w:right="640" w:hanging="740"/>
        <w:jc w:val="left"/>
      </w:pPr>
      <w:r>
        <w:t>Zhotovitel je povinen uchovávat veškeré smlouvy a ostatní doklady související s realizací Díla a jeho financováním (způsobem dle zákona č. 563/1991 Sb.,</w:t>
      </w:r>
    </w:p>
    <w:p w:rsidR="00EA0FE2" w:rsidRDefault="002E7C63">
      <w:pPr>
        <w:pStyle w:val="Bodytext70"/>
        <w:framePr w:w="9634" w:h="7628" w:hRule="exact" w:wrap="none" w:vAnchor="page" w:hAnchor="page" w:x="1402" w:y="5412"/>
        <w:shd w:val="clear" w:color="auto" w:fill="auto"/>
        <w:spacing w:after="0" w:line="250" w:lineRule="exact"/>
        <w:ind w:left="740" w:right="640" w:firstLine="0"/>
        <w:jc w:val="left"/>
      </w:pPr>
      <w:r>
        <w:t>o účetnictví, ve znění pozdějších předpis), po dobu nejméně deset (10) let ode dne poslední platby za provedené dodávky, přičemž běh lhůty se začne počítat od 1. ledna následujícího kalendářního roku poté, kdy byla provedena poslední platba za provedené dodávky. Pokud pro vybrané dokumenty a doklady stanoví předpisy České republiky lhůtu delší než deset (10) let, bude postupováno podle platných tuzemských předpisů.</w:t>
      </w:r>
    </w:p>
    <w:p w:rsidR="00EA0FE2" w:rsidRDefault="002E7C63">
      <w:pPr>
        <w:pStyle w:val="Bodytext70"/>
        <w:framePr w:w="9634" w:h="7628" w:hRule="exact" w:wrap="none" w:vAnchor="page" w:hAnchor="page" w:x="1402" w:y="5412"/>
        <w:numPr>
          <w:ilvl w:val="0"/>
          <w:numId w:val="39"/>
        </w:numPr>
        <w:shd w:val="clear" w:color="auto" w:fill="auto"/>
        <w:tabs>
          <w:tab w:val="left" w:pos="709"/>
        </w:tabs>
        <w:spacing w:after="0" w:line="250" w:lineRule="exact"/>
        <w:ind w:left="740" w:right="640" w:hanging="740"/>
        <w:jc w:val="left"/>
      </w:pPr>
      <w:r>
        <w:t>Zhotovitel se zavazuje spolupůsobit při výkonu finanční kontroly dle § 2e) zákona č. 320/2001 Sb., o finanční kontrole, ve znění pozdějších předpisů, a umožní poskytovateli dotace, Ministerstvu pro místní rozvoj, Ministerstvu kultury, Ministerstvu financí, auditnímu orgánu, Nejvyššímu kontrolnímu úřadu, zřizovateli Objednatele, orgánům státní památkové péče, Evropské komisi, Evropskému účetnímu dvoru, Nejvyššímu kontrolnímu úřadu, příslušnému Finančnímu úřadu a dalším kontrolním orgánům provést kontrolu dokladů souvisejících s Dílem, včetně dokladů souvisejících s příslušným zadávacím řízením.</w:t>
      </w:r>
    </w:p>
    <w:p w:rsidR="00EA0FE2" w:rsidRDefault="002E7C63">
      <w:pPr>
        <w:pStyle w:val="Bodytext70"/>
        <w:framePr w:w="9634" w:h="7628" w:hRule="exact" w:wrap="none" w:vAnchor="page" w:hAnchor="page" w:x="1402" w:y="5412"/>
        <w:numPr>
          <w:ilvl w:val="0"/>
          <w:numId w:val="39"/>
        </w:numPr>
        <w:shd w:val="clear" w:color="auto" w:fill="auto"/>
        <w:tabs>
          <w:tab w:val="left" w:pos="709"/>
        </w:tabs>
        <w:spacing w:after="0" w:line="250" w:lineRule="exact"/>
        <w:ind w:left="740" w:right="640" w:hanging="740"/>
        <w:jc w:val="left"/>
      </w:pPr>
      <w:r>
        <w:t>Zhotovitel se zavazuje poskytovat Objednateli nezbytnou součinnost, tedy zejména poskytovat informace, prokazovat sporné skutečnosti, umožnit přístup k veškeré dokumentaci, účetní evidenci a záznamům souvisejícím s Dílem, a dále realizovat veškerá opatření k odstranění nedostatků zjištěných Objednatelem, případně výše uvedenými orgány oprávněnými ke kontrole, a to v požadovaném termínu, rozsahu a kvalitě, a včas a řádně o jejich splnění Objednatele informovat.</w:t>
      </w:r>
    </w:p>
    <w:p w:rsidR="00EA0FE2" w:rsidRDefault="002E7C63">
      <w:pPr>
        <w:pStyle w:val="Bodytext70"/>
        <w:framePr w:w="9634" w:h="7628" w:hRule="exact" w:wrap="none" w:vAnchor="page" w:hAnchor="page" w:x="1402" w:y="5412"/>
        <w:numPr>
          <w:ilvl w:val="0"/>
          <w:numId w:val="39"/>
        </w:numPr>
        <w:shd w:val="clear" w:color="auto" w:fill="auto"/>
        <w:tabs>
          <w:tab w:val="left" w:pos="709"/>
        </w:tabs>
        <w:spacing w:after="0" w:line="250" w:lineRule="exact"/>
        <w:ind w:left="740" w:right="640" w:hanging="740"/>
        <w:jc w:val="left"/>
      </w:pPr>
      <w:r>
        <w:t>Zhotovitel je povinen mít po celou dobu účinnosti této smlouvy v platnosti pojištění odpovědnosti za škodu způsobenou objednateli či třetím osobám svojí činností na základě této smlouvy, a to s minimálním pojistným krytím ve výši 800.000,- Kč.</w:t>
      </w:r>
    </w:p>
    <w:p w:rsidR="00EA0FE2" w:rsidRDefault="002E7C63">
      <w:pPr>
        <w:pStyle w:val="Bodytext70"/>
        <w:framePr w:w="9634" w:h="7628" w:hRule="exact" w:wrap="none" w:vAnchor="page" w:hAnchor="page" w:x="1402" w:y="5412"/>
        <w:numPr>
          <w:ilvl w:val="0"/>
          <w:numId w:val="39"/>
        </w:numPr>
        <w:shd w:val="clear" w:color="auto" w:fill="auto"/>
        <w:tabs>
          <w:tab w:val="left" w:pos="709"/>
        </w:tabs>
        <w:spacing w:after="0" w:line="250" w:lineRule="exact"/>
        <w:ind w:left="740" w:right="640" w:hanging="740"/>
        <w:jc w:val="left"/>
      </w:pPr>
      <w:r>
        <w:t>Nedodržení technických podmínek a kvalitativních parametrů dodávek podle této Smlouvy v průběhu plnění Smlouvy může být důvodem pro zrušení Smlouvy ze strany Objednatele bez nároku na náhradu možné škody, která by tím Zhotoviteli vznikla.</w:t>
      </w:r>
    </w:p>
    <w:p w:rsidR="00EA0FE2" w:rsidRDefault="002E7C63">
      <w:pPr>
        <w:pStyle w:val="Bodytext30"/>
        <w:framePr w:w="9634" w:h="1823" w:hRule="exact" w:wrap="none" w:vAnchor="page" w:hAnchor="page" w:x="1402" w:y="13491"/>
        <w:numPr>
          <w:ilvl w:val="0"/>
          <w:numId w:val="28"/>
        </w:numPr>
        <w:shd w:val="clear" w:color="auto" w:fill="auto"/>
        <w:tabs>
          <w:tab w:val="left" w:pos="3672"/>
        </w:tabs>
        <w:spacing w:before="0" w:line="250" w:lineRule="exact"/>
        <w:ind w:left="3340"/>
        <w:jc w:val="left"/>
      </w:pPr>
      <w:r>
        <w:t>Odstoupení Smlouvy</w:t>
      </w:r>
    </w:p>
    <w:p w:rsidR="00EA0FE2" w:rsidRDefault="002E7C63">
      <w:pPr>
        <w:pStyle w:val="Bodytext70"/>
        <w:framePr w:w="9634" w:h="1823" w:hRule="exact" w:wrap="none" w:vAnchor="page" w:hAnchor="page" w:x="1402" w:y="13491"/>
        <w:numPr>
          <w:ilvl w:val="0"/>
          <w:numId w:val="40"/>
        </w:numPr>
        <w:shd w:val="clear" w:color="auto" w:fill="auto"/>
        <w:tabs>
          <w:tab w:val="left" w:pos="709"/>
        </w:tabs>
        <w:spacing w:after="0" w:line="250" w:lineRule="exact"/>
        <w:ind w:left="740" w:right="640" w:hanging="740"/>
        <w:jc w:val="left"/>
      </w:pPr>
      <w:r>
        <w:t>Smluvní strany se dohodly, že za podstatné porušení Smlouvy, které zakládá právo druhé strany odstoupit od této Smlouvy, se považuje</w:t>
      </w:r>
    </w:p>
    <w:p w:rsidR="00EA0FE2" w:rsidRDefault="002E7C63">
      <w:pPr>
        <w:pStyle w:val="Bodytext70"/>
        <w:framePr w:w="9634" w:h="1823" w:hRule="exact" w:wrap="none" w:vAnchor="page" w:hAnchor="page" w:x="1402" w:y="13491"/>
        <w:numPr>
          <w:ilvl w:val="0"/>
          <w:numId w:val="41"/>
        </w:numPr>
        <w:shd w:val="clear" w:color="auto" w:fill="auto"/>
        <w:tabs>
          <w:tab w:val="left" w:pos="709"/>
        </w:tabs>
        <w:spacing w:after="0" w:line="250" w:lineRule="exact"/>
        <w:ind w:left="380" w:firstLine="0"/>
        <w:jc w:val="left"/>
      </w:pPr>
      <w:r>
        <w:t>prodlení s předáním Díla, resp. jeho části delším než 5 kalendářních dnů,</w:t>
      </w:r>
    </w:p>
    <w:p w:rsidR="00EA0FE2" w:rsidRDefault="002E7C63">
      <w:pPr>
        <w:pStyle w:val="Bodytext70"/>
        <w:framePr w:w="9634" w:h="1823" w:hRule="exact" w:wrap="none" w:vAnchor="page" w:hAnchor="page" w:x="1402" w:y="13491"/>
        <w:numPr>
          <w:ilvl w:val="0"/>
          <w:numId w:val="41"/>
        </w:numPr>
        <w:shd w:val="clear" w:color="auto" w:fill="auto"/>
        <w:tabs>
          <w:tab w:val="left" w:pos="709"/>
        </w:tabs>
        <w:spacing w:after="0" w:line="250" w:lineRule="exact"/>
        <w:ind w:left="380" w:firstLine="0"/>
        <w:jc w:val="left"/>
      </w:pPr>
      <w:r>
        <w:t>prodlení s předáním alespoň tří částí Díla delším než 3 kalendářní dny,</w:t>
      </w:r>
    </w:p>
    <w:p w:rsidR="00EA0FE2" w:rsidRDefault="002E7C63">
      <w:pPr>
        <w:pStyle w:val="Bodytext70"/>
        <w:framePr w:w="9634" w:h="1823" w:hRule="exact" w:wrap="none" w:vAnchor="page" w:hAnchor="page" w:x="1402" w:y="13491"/>
        <w:numPr>
          <w:ilvl w:val="0"/>
          <w:numId w:val="41"/>
        </w:numPr>
        <w:shd w:val="clear" w:color="auto" w:fill="auto"/>
        <w:tabs>
          <w:tab w:val="left" w:pos="709"/>
        </w:tabs>
        <w:spacing w:after="0" w:line="250" w:lineRule="exact"/>
        <w:ind w:left="380" w:firstLine="0"/>
        <w:jc w:val="left"/>
      </w:pPr>
      <w:r>
        <w:t>předání alespoň čtyř částí Díla s vadami a</w:t>
      </w:r>
    </w:p>
    <w:p w:rsidR="00EA0FE2" w:rsidRDefault="002E7C63">
      <w:pPr>
        <w:pStyle w:val="Bodytext70"/>
        <w:framePr w:w="9634" w:h="1823" w:hRule="exact" w:wrap="none" w:vAnchor="page" w:hAnchor="page" w:x="1402" w:y="13491"/>
        <w:numPr>
          <w:ilvl w:val="0"/>
          <w:numId w:val="41"/>
        </w:numPr>
        <w:shd w:val="clear" w:color="auto" w:fill="auto"/>
        <w:tabs>
          <w:tab w:val="left" w:pos="709"/>
        </w:tabs>
        <w:spacing w:after="0" w:line="250" w:lineRule="exact"/>
        <w:ind w:left="380" w:firstLine="0"/>
        <w:jc w:val="left"/>
      </w:pPr>
      <w:r>
        <w:t>neodstranění vad alespoň čtyř částí Díla do dvou kalendářních dnů od vytknutí vady.</w:t>
      </w:r>
    </w:p>
    <w:p w:rsidR="00EA0FE2" w:rsidRDefault="002E7C63">
      <w:pPr>
        <w:pStyle w:val="Headerorfooter20"/>
        <w:framePr w:wrap="none" w:vAnchor="page" w:hAnchor="page" w:x="5434" w:y="15731"/>
        <w:shd w:val="clear" w:color="auto" w:fill="auto"/>
        <w:spacing w:line="168" w:lineRule="exact"/>
        <w:jc w:val="left"/>
      </w:pPr>
      <w:r>
        <w:t>Stránka 6 ze 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Bodytext70"/>
        <w:framePr w:w="9634" w:h="1334" w:hRule="exact" w:wrap="none" w:vAnchor="page" w:hAnchor="page" w:x="1402" w:y="1569"/>
        <w:shd w:val="clear" w:color="auto" w:fill="auto"/>
        <w:spacing w:after="0" w:line="254" w:lineRule="exact"/>
        <w:ind w:left="780" w:right="580" w:firstLine="0"/>
        <w:jc w:val="left"/>
      </w:pPr>
      <w:r>
        <w:lastRenderedPageBreak/>
        <w:t>Částí díla je zde rozuměno dílčí plnění Smlouvy na základě objednávky Objednatele dle ČI. 2.1 a 2.5 této Smlouvy.</w:t>
      </w:r>
    </w:p>
    <w:p w:rsidR="00EA0FE2" w:rsidRDefault="002E7C63">
      <w:pPr>
        <w:pStyle w:val="Bodytext70"/>
        <w:framePr w:w="9634" w:h="1334" w:hRule="exact" w:wrap="none" w:vAnchor="page" w:hAnchor="page" w:x="1402" w:y="1569"/>
        <w:numPr>
          <w:ilvl w:val="0"/>
          <w:numId w:val="40"/>
        </w:numPr>
        <w:shd w:val="clear" w:color="auto" w:fill="auto"/>
        <w:tabs>
          <w:tab w:val="left" w:pos="698"/>
        </w:tabs>
        <w:spacing w:after="0" w:line="254" w:lineRule="exact"/>
        <w:ind w:left="780" w:hanging="780"/>
        <w:jc w:val="left"/>
      </w:pPr>
      <w:r>
        <w:t>Od této smlouvy lze odstoupit bez udání důvodů a v takovém případě nabývá</w:t>
      </w:r>
    </w:p>
    <w:p w:rsidR="00EA0FE2" w:rsidRDefault="002E7C63">
      <w:pPr>
        <w:pStyle w:val="Bodytext70"/>
        <w:framePr w:w="9634" w:h="1334" w:hRule="exact" w:wrap="none" w:vAnchor="page" w:hAnchor="page" w:x="1402" w:y="1569"/>
        <w:shd w:val="clear" w:color="auto" w:fill="auto"/>
        <w:spacing w:after="0" w:line="254" w:lineRule="exact"/>
        <w:ind w:left="780" w:firstLine="0"/>
        <w:jc w:val="left"/>
      </w:pPr>
      <w:r>
        <w:t>odstoupení účinnosti uplynutím tří (3) měsíců od prvního kalendářního dne měsíce následujícího po měsíci, v němž bylo odstoupení od Smlouvy doručeno druhé straně.</w:t>
      </w:r>
    </w:p>
    <w:p w:rsidR="00EA0FE2" w:rsidRDefault="002E7C63">
      <w:pPr>
        <w:pStyle w:val="Bodytext30"/>
        <w:framePr w:w="9634" w:h="11429" w:hRule="exact" w:wrap="none" w:vAnchor="page" w:hAnchor="page" w:x="1402" w:y="3352"/>
        <w:numPr>
          <w:ilvl w:val="0"/>
          <w:numId w:val="28"/>
        </w:numPr>
        <w:shd w:val="clear" w:color="auto" w:fill="auto"/>
        <w:tabs>
          <w:tab w:val="left" w:pos="3070"/>
        </w:tabs>
        <w:spacing w:before="0" w:line="250" w:lineRule="exact"/>
        <w:ind w:left="2680"/>
        <w:jc w:val="left"/>
      </w:pPr>
      <w:r>
        <w:t>Společná a závěrečná ustanovení</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V otázkách, které nejsou touto Smlouvou výslovně upraveny, se řídí právní vztahy smluvních stran ustanoveními občanského zákoníku a dalšími obecně závaznými právními předpisy České republiky.</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Případné obchodní zvyklosti, týkající se sjednaného či navazujícího plnění, nemají přednost před smluvními ujednáními, ani před ustanoveními obecně závazných právních předpisů České republiky, byť by tato ustanovení neměla donucující účinky.</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Změní-li se po uzavření této Smlouvy okolnosti do té míry, že se plnění stane pro Zhotovitele obtížnější nebo že nastane hrubý nepoměr v právech a povinnostech stran, nemění to nic na povinnosti Zhotovitele splnit své povinnosti vyplývající z této smlouvy; ustanovení § 1765 odst. 1 a § 1766 občanského zákoníku se neuplatní</w:t>
      </w:r>
    </w:p>
    <w:p w:rsidR="00EA0FE2" w:rsidRDefault="002E7C63">
      <w:pPr>
        <w:pStyle w:val="Bodytext70"/>
        <w:framePr w:w="9634" w:h="11429" w:hRule="exact" w:wrap="none" w:vAnchor="page" w:hAnchor="page" w:x="1402" w:y="3352"/>
        <w:shd w:val="clear" w:color="auto" w:fill="auto"/>
        <w:spacing w:after="0" w:line="250" w:lineRule="exact"/>
        <w:ind w:left="780" w:right="520" w:firstLine="0"/>
        <w:jc w:val="left"/>
      </w:pPr>
      <w:r>
        <w:t>a Zhotovitel na sebe ve smyslu § 1765 odst. 2 občanského zákoníku přebírá nebezpečí změny okolností.</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Ustanovení této Smlouvy jsou oddělitelná v 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právních předpisů České republiky.</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Obě smluvní strany se zavazují, že v případě rozporů vzniklých v rámci plnění této Smlouvy přednostně využijí řešení těchto sporů dohodou. V případě, že se nepodaří dosáhnout smíru, smluvní strany výslovně sjednávají podle § 89a o.s.ř., že pro rozhodnutí sporu v prvním stupni bude místně příslušný Obvodní soud pro Prahu 8,</w:t>
      </w:r>
    </w:p>
    <w:p w:rsidR="00EA0FE2" w:rsidRDefault="002E7C63">
      <w:pPr>
        <w:pStyle w:val="Bodytext70"/>
        <w:framePr w:w="9634" w:h="11429" w:hRule="exact" w:wrap="none" w:vAnchor="page" w:hAnchor="page" w:x="1402" w:y="3352"/>
        <w:shd w:val="clear" w:color="auto" w:fill="auto"/>
        <w:spacing w:after="0" w:line="250" w:lineRule="exact"/>
        <w:ind w:left="780" w:right="520" w:firstLine="0"/>
        <w:jc w:val="left"/>
      </w:pPr>
      <w:r>
        <w:t>a pro případ, že věcně příslušným soudem bude krajský soud, bude místně příslušný Městský soud v Praze.</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Změny této smlouvy jsou možné pouze očíslovanými písemnými dodatky, podepsanými oprávněnými zástupci obou smluvních stran.</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a její dodatky se stanou účinnými nejdříve dnem jejich uveřejnění ve smyslu § 5 zákona o registru smluv.</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Tato smlouva bude v souladu s ustanovením § 219 odst. zákona zveřejněna na profilu Objednatele včetně všech jejích příloh, případných změn a dodatků.</w:t>
      </w:r>
    </w:p>
    <w:p w:rsidR="00EA0FE2" w:rsidRDefault="002E7C63">
      <w:pPr>
        <w:pStyle w:val="Bodytext70"/>
        <w:framePr w:w="9634" w:h="11429" w:hRule="exact" w:wrap="none" w:vAnchor="page" w:hAnchor="page" w:x="1402" w:y="3352"/>
        <w:numPr>
          <w:ilvl w:val="0"/>
          <w:numId w:val="42"/>
        </w:numPr>
        <w:shd w:val="clear" w:color="auto" w:fill="auto"/>
        <w:tabs>
          <w:tab w:val="left" w:pos="698"/>
        </w:tabs>
        <w:spacing w:after="0" w:line="250" w:lineRule="exact"/>
        <w:ind w:left="780" w:right="520" w:hanging="780"/>
        <w:jc w:val="left"/>
      </w:pPr>
      <w:r>
        <w:t>Tato smlouva nabývá platnosti okamžikem jejího podpisu oběma smluvními stranami. Tato smlouva a její dodatky se stanou účinnými nejdříve dnem jejich uveřejnění ve smyslu § 5 zákona o registru smluv.</w:t>
      </w:r>
    </w:p>
    <w:p w:rsidR="00EA0FE2" w:rsidRDefault="002E7C63">
      <w:pPr>
        <w:pStyle w:val="Bodytext70"/>
        <w:framePr w:w="9634" w:h="11429" w:hRule="exact" w:wrap="none" w:vAnchor="page" w:hAnchor="page" w:x="1402" w:y="3352"/>
        <w:numPr>
          <w:ilvl w:val="0"/>
          <w:numId w:val="42"/>
        </w:numPr>
        <w:shd w:val="clear" w:color="auto" w:fill="auto"/>
        <w:tabs>
          <w:tab w:val="left" w:pos="706"/>
        </w:tabs>
        <w:spacing w:after="0" w:line="250" w:lineRule="exact"/>
        <w:ind w:left="780" w:right="520" w:hanging="780"/>
        <w:jc w:val="left"/>
      </w:pPr>
      <w:r>
        <w:t>Tato smlouva v celém rozsahu nahrazuje jakákoli předešlá ujednání mezi stranami v rozsahu předmětu plnění dle této smlouvy.</w:t>
      </w:r>
    </w:p>
    <w:p w:rsidR="00EA0FE2" w:rsidRDefault="002E7C63">
      <w:pPr>
        <w:pStyle w:val="Bodytext70"/>
        <w:framePr w:w="9634" w:h="11429" w:hRule="exact" w:wrap="none" w:vAnchor="page" w:hAnchor="page" w:x="1402" w:y="3352"/>
        <w:numPr>
          <w:ilvl w:val="0"/>
          <w:numId w:val="42"/>
        </w:numPr>
        <w:shd w:val="clear" w:color="auto" w:fill="auto"/>
        <w:tabs>
          <w:tab w:val="left" w:pos="716"/>
        </w:tabs>
        <w:spacing w:after="0" w:line="250" w:lineRule="exact"/>
        <w:ind w:left="780" w:right="520" w:hanging="780"/>
        <w:jc w:val="left"/>
      </w:pPr>
      <w:r>
        <w:t>Tato smlouva je vyhotovena ve dvou stejnopisech, z nichž každá smluvní strana obdrží po jednom vyhotovení.</w:t>
      </w:r>
    </w:p>
    <w:p w:rsidR="00EA0FE2" w:rsidRDefault="002E7C63">
      <w:pPr>
        <w:pStyle w:val="Bodytext70"/>
        <w:framePr w:w="9634" w:h="11429" w:hRule="exact" w:wrap="none" w:vAnchor="page" w:hAnchor="page" w:x="1402" w:y="3352"/>
        <w:numPr>
          <w:ilvl w:val="0"/>
          <w:numId w:val="42"/>
        </w:numPr>
        <w:shd w:val="clear" w:color="auto" w:fill="auto"/>
        <w:tabs>
          <w:tab w:val="left" w:pos="716"/>
        </w:tabs>
        <w:spacing w:after="0" w:line="250" w:lineRule="exact"/>
        <w:ind w:left="780" w:right="520" w:hanging="780"/>
        <w:jc w:val="left"/>
      </w:pPr>
      <w:r>
        <w:t>Smluvní strany prohlašují, že si tuto smlouvu před jejím podpisem přečetly, že byla uzavřena po vzájemném projednání, s jejím obsahem souhlasí, že tato smlouva byla sepsána na základě pravdivých údajů, z jejich pravé a svobodné vůle a nebyla uzavřena v tísni ani za jinak jednostranně nevýhodných podmínek, což stvrzují svým podpisem.</w:t>
      </w:r>
    </w:p>
    <w:p w:rsidR="00EA0FE2" w:rsidRDefault="002E7C63">
      <w:pPr>
        <w:pStyle w:val="Headerorfooter20"/>
        <w:framePr w:wrap="none" w:vAnchor="page" w:hAnchor="page" w:x="5468" w:y="15706"/>
        <w:shd w:val="clear" w:color="auto" w:fill="auto"/>
        <w:spacing w:line="168" w:lineRule="exact"/>
        <w:jc w:val="left"/>
      </w:pPr>
      <w:r>
        <w:t>Stránka 7 ze 8</w:t>
      </w:r>
    </w:p>
    <w:p w:rsidR="00EA0FE2" w:rsidRDefault="00EA0FE2">
      <w:pPr>
        <w:rPr>
          <w:sz w:val="2"/>
          <w:szCs w:val="2"/>
        </w:rPr>
        <w:sectPr w:rsidR="00EA0FE2">
          <w:pgSz w:w="12076" w:h="17530"/>
          <w:pgMar w:top="360" w:right="360" w:bottom="360" w:left="360" w:header="0" w:footer="3" w:gutter="0"/>
          <w:cols w:space="720"/>
          <w:noEndnote/>
          <w:docGrid w:linePitch="360"/>
        </w:sectPr>
      </w:pPr>
    </w:p>
    <w:p w:rsidR="00EA0FE2" w:rsidRDefault="002E7C63">
      <w:pPr>
        <w:pStyle w:val="Headerorfooter60"/>
        <w:framePr w:wrap="none" w:vAnchor="page" w:hAnchor="page" w:x="9600" w:y="1146"/>
        <w:shd w:val="clear" w:color="auto" w:fill="auto"/>
        <w:ind w:left="192"/>
      </w:pPr>
      <w:r>
        <w:lastRenderedPageBreak/>
        <w:t>'</w:t>
      </w:r>
    </w:p>
    <w:p w:rsidR="00EA0FE2" w:rsidRDefault="00EA0FE2">
      <w:pPr>
        <w:framePr w:wrap="none" w:vAnchor="page" w:hAnchor="page" w:x="10167" w:y="1399"/>
      </w:pPr>
    </w:p>
    <w:p w:rsidR="00EA0FE2" w:rsidRDefault="002E7C63" w:rsidP="00E422C0">
      <w:pPr>
        <w:pStyle w:val="Bodytext30"/>
        <w:framePr w:w="9149" w:h="4126" w:hRule="exact" w:wrap="none" w:vAnchor="page" w:hAnchor="page" w:x="1261" w:y="1651"/>
        <w:shd w:val="clear" w:color="auto" w:fill="auto"/>
        <w:spacing w:before="0" w:line="250" w:lineRule="exact"/>
        <w:ind w:right="3485"/>
      </w:pPr>
      <w:r>
        <w:t>XII. Přílohy Smlouvy</w:t>
      </w:r>
    </w:p>
    <w:p w:rsidR="00EA0FE2" w:rsidRDefault="002E7C63" w:rsidP="00E422C0">
      <w:pPr>
        <w:pStyle w:val="Bodytext70"/>
        <w:framePr w:w="9149" w:h="4126" w:hRule="exact" w:wrap="none" w:vAnchor="page" w:hAnchor="page" w:x="1261" w:y="1651"/>
        <w:shd w:val="clear" w:color="auto" w:fill="auto"/>
        <w:spacing w:after="0" w:line="250" w:lineRule="exact"/>
        <w:ind w:left="1460" w:right="3543"/>
        <w:jc w:val="left"/>
      </w:pPr>
      <w:r>
        <w:t>Příloha č. 1 Formulář nabídko</w:t>
      </w:r>
      <w:r w:rsidR="00E422C0">
        <w:t xml:space="preserve">vé ceny veřejné zakázky „Výroba </w:t>
      </w:r>
      <w:r>
        <w:t>a dodávky tiskovin pro HDK" (příloha č. 28.2 zadávací dokumentace)</w:t>
      </w:r>
      <w:r w:rsidR="00E422C0">
        <w:t xml:space="preserve">, vyplněný a předložený </w:t>
      </w:r>
      <w:r>
        <w:t>Zhotovitelem v zadávacím řízení na veřejnou zakázku.</w:t>
      </w:r>
    </w:p>
    <w:p w:rsidR="00EA0FE2" w:rsidRDefault="002E7C63" w:rsidP="00E422C0">
      <w:pPr>
        <w:pStyle w:val="Bodytext70"/>
        <w:framePr w:w="9149" w:h="4126" w:hRule="exact" w:wrap="none" w:vAnchor="page" w:hAnchor="page" w:x="1261" w:y="1651"/>
        <w:shd w:val="clear" w:color="auto" w:fill="auto"/>
        <w:spacing w:after="0" w:line="250" w:lineRule="exact"/>
        <w:ind w:left="1460"/>
        <w:jc w:val="both"/>
      </w:pPr>
      <w:r>
        <w:t>Příloha č. 2 Zadávací podmínky veřejné zakázky na dodávky „Výroba a dodávky tiskovin pro HDK“, zadané ve zjednodušeném podlimitním řízení dle § 53 zákona, v rozsahu těchto dokumentů:</w:t>
      </w:r>
    </w:p>
    <w:p w:rsidR="00EA0FE2" w:rsidRDefault="002E7C63" w:rsidP="00E422C0">
      <w:pPr>
        <w:pStyle w:val="Bodytext70"/>
        <w:framePr w:w="9149" w:h="4126" w:hRule="exact" w:wrap="none" w:vAnchor="page" w:hAnchor="page" w:x="1261" w:y="1651"/>
        <w:numPr>
          <w:ilvl w:val="0"/>
          <w:numId w:val="43"/>
        </w:numPr>
        <w:shd w:val="clear" w:color="auto" w:fill="auto"/>
        <w:tabs>
          <w:tab w:val="left" w:pos="1466"/>
        </w:tabs>
        <w:spacing w:after="0" w:line="250" w:lineRule="exact"/>
        <w:ind w:left="1460" w:hanging="340"/>
        <w:jc w:val="left"/>
      </w:pPr>
      <w:r>
        <w:t>Výzva k podání nabídky a k prokázání splnění kvalifikace Čj. 548/18 ze dne 24. dubna 2018 a</w:t>
      </w:r>
    </w:p>
    <w:p w:rsidR="00EA0FE2" w:rsidRDefault="002E7C63" w:rsidP="00E422C0">
      <w:pPr>
        <w:pStyle w:val="Bodytext70"/>
        <w:framePr w:w="9149" w:h="4126" w:hRule="exact" w:wrap="none" w:vAnchor="page" w:hAnchor="page" w:x="1261" w:y="1651"/>
        <w:numPr>
          <w:ilvl w:val="0"/>
          <w:numId w:val="43"/>
        </w:numPr>
        <w:shd w:val="clear" w:color="auto" w:fill="auto"/>
        <w:tabs>
          <w:tab w:val="left" w:pos="1461"/>
        </w:tabs>
        <w:spacing w:after="0" w:line="250" w:lineRule="exact"/>
        <w:ind w:left="1460" w:hanging="340"/>
        <w:jc w:val="left"/>
      </w:pPr>
      <w:r>
        <w:t>Zadávací dokumentace ze dne 24. dubna 2018 včetně příloh č. 28.1 až 28.3 této zadávací dokumentace</w:t>
      </w:r>
    </w:p>
    <w:p w:rsidR="00EA0FE2" w:rsidRDefault="002E7C63" w:rsidP="00E422C0">
      <w:pPr>
        <w:pStyle w:val="Bodytext70"/>
        <w:framePr w:wrap="none" w:vAnchor="page" w:hAnchor="page" w:x="1396" w:y="7351"/>
        <w:shd w:val="clear" w:color="auto" w:fill="auto"/>
        <w:spacing w:after="0"/>
        <w:ind w:firstLine="0"/>
        <w:jc w:val="left"/>
      </w:pPr>
      <w:r>
        <w:t>V Praze dne</w:t>
      </w:r>
    </w:p>
    <w:p w:rsidR="00EA0FE2" w:rsidRDefault="002E7C63" w:rsidP="00E422C0">
      <w:pPr>
        <w:pStyle w:val="Bodytext70"/>
        <w:framePr w:wrap="none" w:vAnchor="page" w:hAnchor="page" w:x="6181" w:y="7291"/>
        <w:shd w:val="clear" w:color="auto" w:fill="auto"/>
        <w:tabs>
          <w:tab w:val="left" w:leader="dot" w:pos="629"/>
          <w:tab w:val="left" w:pos="1416"/>
        </w:tabs>
        <w:spacing w:after="0"/>
        <w:ind w:firstLine="0"/>
        <w:jc w:val="both"/>
      </w:pPr>
      <w:r>
        <w:t>V</w:t>
      </w:r>
      <w:r>
        <w:tab/>
      </w:r>
      <w:r>
        <w:tab/>
        <w:t>dne ...</w:t>
      </w:r>
    </w:p>
    <w:p w:rsidR="00EA0FE2" w:rsidRDefault="002E7C63" w:rsidP="00E422C0">
      <w:pPr>
        <w:pStyle w:val="Bodytext70"/>
        <w:framePr w:w="5938" w:h="566" w:hRule="exact" w:wrap="none" w:vAnchor="page" w:hAnchor="page" w:x="1366" w:y="8776"/>
        <w:shd w:val="clear" w:color="auto" w:fill="auto"/>
        <w:tabs>
          <w:tab w:val="left" w:pos="4920"/>
        </w:tabs>
        <w:spacing w:after="0" w:line="254" w:lineRule="exact"/>
        <w:ind w:firstLine="0"/>
        <w:jc w:val="both"/>
      </w:pPr>
      <w:r>
        <w:t>Objednatel</w:t>
      </w:r>
      <w:r>
        <w:tab/>
        <w:t>Zhotovitel</w:t>
      </w:r>
    </w:p>
    <w:p w:rsidR="00EA0FE2" w:rsidRDefault="002E7C63" w:rsidP="00E422C0">
      <w:pPr>
        <w:pStyle w:val="Bodytext70"/>
        <w:framePr w:w="5938" w:h="566" w:hRule="exact" w:wrap="none" w:vAnchor="page" w:hAnchor="page" w:x="1366" w:y="8776"/>
        <w:shd w:val="clear" w:color="auto" w:fill="auto"/>
        <w:tabs>
          <w:tab w:val="left" w:pos="4915"/>
        </w:tabs>
        <w:spacing w:after="0" w:line="254" w:lineRule="exact"/>
        <w:ind w:firstLine="0"/>
        <w:jc w:val="both"/>
      </w:pPr>
      <w:r>
        <w:t>Bc. Egon Kulhánek, ředitel divadla</w:t>
      </w:r>
      <w:r>
        <w:tab/>
        <w:t>XX</w:t>
      </w:r>
    </w:p>
    <w:p w:rsidR="00EA0FE2" w:rsidRDefault="002E7C63">
      <w:pPr>
        <w:pStyle w:val="Headerorfooter20"/>
        <w:framePr w:wrap="none" w:vAnchor="page" w:hAnchor="page" w:x="5405" w:y="15844"/>
        <w:shd w:val="clear" w:color="auto" w:fill="auto"/>
        <w:spacing w:line="168" w:lineRule="exact"/>
        <w:jc w:val="left"/>
      </w:pPr>
      <w:r>
        <w:t>Stránka 8 ze 8</w:t>
      </w:r>
    </w:p>
    <w:p w:rsidR="00EA0FE2" w:rsidRDefault="00EA0FE2">
      <w:pPr>
        <w:rPr>
          <w:sz w:val="2"/>
          <w:szCs w:val="2"/>
        </w:rPr>
        <w:sectPr w:rsidR="00EA0FE2">
          <w:pgSz w:w="12076" w:h="17530"/>
          <w:pgMar w:top="360" w:right="360" w:bottom="360" w:left="360" w:header="0" w:footer="3" w:gutter="0"/>
          <w:cols w:space="720"/>
          <w:noEndnote/>
          <w:docGrid w:linePitch="360"/>
        </w:sectPr>
      </w:pPr>
      <w:bookmarkStart w:id="30" w:name="_GoBack"/>
      <w:bookmarkEnd w:id="30"/>
    </w:p>
    <w:p w:rsidR="00EA0FE2" w:rsidRDefault="00EA0FE2">
      <w:pPr>
        <w:framePr w:wrap="none" w:vAnchor="page" w:hAnchor="page" w:x="9036" w:y="1444"/>
      </w:pPr>
    </w:p>
    <w:p w:rsidR="00EA0FE2" w:rsidRDefault="00EA0FE2">
      <w:pPr>
        <w:framePr w:wrap="none" w:vAnchor="page" w:hAnchor="page" w:x="9497" w:y="1300"/>
      </w:pPr>
    </w:p>
    <w:p w:rsidR="00EA0FE2" w:rsidRDefault="00EA0FE2">
      <w:pPr>
        <w:framePr w:wrap="none" w:vAnchor="page" w:hAnchor="page" w:x="9737" w:y="1454"/>
      </w:pPr>
    </w:p>
    <w:p w:rsidR="00EA0FE2" w:rsidRDefault="00EA0FE2">
      <w:pPr>
        <w:framePr w:wrap="none" w:vAnchor="page" w:hAnchor="page" w:x="10169" w:y="1415"/>
      </w:pPr>
    </w:p>
    <w:p w:rsidR="00EA0FE2" w:rsidRDefault="00EA0FE2">
      <w:pPr>
        <w:rPr>
          <w:sz w:val="2"/>
          <w:szCs w:val="2"/>
        </w:rPr>
      </w:pPr>
    </w:p>
    <w:sectPr w:rsidR="00EA0FE2">
      <w:pgSz w:w="12076" w:h="1753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3A" w:rsidRDefault="00E8623A">
      <w:r>
        <w:separator/>
      </w:r>
    </w:p>
  </w:endnote>
  <w:endnote w:type="continuationSeparator" w:id="0">
    <w:p w:rsidR="00E8623A" w:rsidRDefault="00E8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lyUPC">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ulimChe">
    <w:altName w:val="Times New Roman"/>
    <w:panose1 w:val="00000000000000000000"/>
    <w:charset w:val="00"/>
    <w:family w:val="roman"/>
    <w:notTrueType/>
    <w:pitch w:val="default"/>
  </w:font>
  <w:font w:name="Microsoft Uighur">
    <w:panose1 w:val="02000000000000000000"/>
    <w:charset w:val="00"/>
    <w:family w:val="auto"/>
    <w:pitch w:val="variable"/>
    <w:sig w:usb0="80002023" w:usb1="80000002" w:usb2="00000008" w:usb3="00000000" w:csb0="00000041" w:csb1="00000000"/>
  </w:font>
  <w:font w:name="Sakkal Majalla">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3A" w:rsidRDefault="00E8623A"/>
  </w:footnote>
  <w:footnote w:type="continuationSeparator" w:id="0">
    <w:p w:rsidR="00E8623A" w:rsidRDefault="00E8623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F67"/>
    <w:multiLevelType w:val="multilevel"/>
    <w:tmpl w:val="37F8B262"/>
    <w:lvl w:ilvl="0">
      <w:start w:val="1"/>
      <w:numFmt w:val="upperRoman"/>
      <w:lvlText w:val="S.%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30AF"/>
    <w:multiLevelType w:val="multilevel"/>
    <w:tmpl w:val="F07662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86041"/>
    <w:multiLevelType w:val="multilevel"/>
    <w:tmpl w:val="DB20E71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078ED"/>
    <w:multiLevelType w:val="multilevel"/>
    <w:tmpl w:val="DAB4C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D1351"/>
    <w:multiLevelType w:val="multilevel"/>
    <w:tmpl w:val="8B7C7A3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E61C5"/>
    <w:multiLevelType w:val="multilevel"/>
    <w:tmpl w:val="17E28922"/>
    <w:lvl w:ilvl="0">
      <w:start w:val="27"/>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B4E4E"/>
    <w:multiLevelType w:val="multilevel"/>
    <w:tmpl w:val="78A83966"/>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14E89"/>
    <w:multiLevelType w:val="multilevel"/>
    <w:tmpl w:val="44C25064"/>
    <w:lvl w:ilvl="0">
      <w:start w:val="1"/>
      <w:numFmt w:val="upp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4546D9"/>
    <w:multiLevelType w:val="multilevel"/>
    <w:tmpl w:val="6DC244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00EC1"/>
    <w:multiLevelType w:val="multilevel"/>
    <w:tmpl w:val="6366A65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F85B33"/>
    <w:multiLevelType w:val="multilevel"/>
    <w:tmpl w:val="FA9029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C57D59"/>
    <w:multiLevelType w:val="multilevel"/>
    <w:tmpl w:val="20F4ABFE"/>
    <w:lvl w:ilvl="0">
      <w:start w:val="1"/>
      <w:numFmt w:val="upperRoman"/>
      <w:lvlText w:val="S.%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4766BF"/>
    <w:multiLevelType w:val="multilevel"/>
    <w:tmpl w:val="0B4CE40C"/>
    <w:lvl w:ilvl="0">
      <w:start w:val="1"/>
      <w:numFmt w:val="upperRoman"/>
      <w:lvlText w:val="S.%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8D39D1"/>
    <w:multiLevelType w:val="multilevel"/>
    <w:tmpl w:val="80CCA972"/>
    <w:lvl w:ilvl="0">
      <w:start w:val="1"/>
      <w:numFmt w:val="upperRoman"/>
      <w:lvlText w:val="S.%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B106EB"/>
    <w:multiLevelType w:val="multilevel"/>
    <w:tmpl w:val="3E7EFD0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04920"/>
    <w:multiLevelType w:val="multilevel"/>
    <w:tmpl w:val="3B7C87C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C67DC4"/>
    <w:multiLevelType w:val="multilevel"/>
    <w:tmpl w:val="5A90BA7C"/>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3C3240"/>
    <w:multiLevelType w:val="multilevel"/>
    <w:tmpl w:val="FC6E9E8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825E29"/>
    <w:multiLevelType w:val="multilevel"/>
    <w:tmpl w:val="2A3EFAB2"/>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766620"/>
    <w:multiLevelType w:val="multilevel"/>
    <w:tmpl w:val="5FACC2E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243B66"/>
    <w:multiLevelType w:val="multilevel"/>
    <w:tmpl w:val="DECE3BB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79791E"/>
    <w:multiLevelType w:val="multilevel"/>
    <w:tmpl w:val="807698A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2409B4"/>
    <w:multiLevelType w:val="multilevel"/>
    <w:tmpl w:val="DA742C2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7814E8"/>
    <w:multiLevelType w:val="multilevel"/>
    <w:tmpl w:val="5FDABD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6213F8"/>
    <w:multiLevelType w:val="multilevel"/>
    <w:tmpl w:val="76088C32"/>
    <w:lvl w:ilvl="0">
      <w:start w:val="1"/>
      <w:numFmt w:val="decimal"/>
      <w:lvlText w:val="28.%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E16CF2"/>
    <w:multiLevelType w:val="multilevel"/>
    <w:tmpl w:val="A36A933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171642"/>
    <w:multiLevelType w:val="multilevel"/>
    <w:tmpl w:val="1FB0EE16"/>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8E6F9A"/>
    <w:multiLevelType w:val="multilevel"/>
    <w:tmpl w:val="5E1250E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B0EB2"/>
    <w:multiLevelType w:val="multilevel"/>
    <w:tmpl w:val="E9060F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B50447"/>
    <w:multiLevelType w:val="multilevel"/>
    <w:tmpl w:val="8C1EFEA2"/>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046423"/>
    <w:multiLevelType w:val="multilevel"/>
    <w:tmpl w:val="DA9AD33C"/>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2B3A66"/>
    <w:multiLevelType w:val="multilevel"/>
    <w:tmpl w:val="586C81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CA3A53"/>
    <w:multiLevelType w:val="multilevel"/>
    <w:tmpl w:val="7DC697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C825EE"/>
    <w:multiLevelType w:val="multilevel"/>
    <w:tmpl w:val="A2284C4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AF19EC"/>
    <w:multiLevelType w:val="multilevel"/>
    <w:tmpl w:val="347AAEC8"/>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EA1191"/>
    <w:multiLevelType w:val="multilevel"/>
    <w:tmpl w:val="2C3A15EC"/>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4B5930"/>
    <w:multiLevelType w:val="multilevel"/>
    <w:tmpl w:val="85D4960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EC6385"/>
    <w:multiLevelType w:val="multilevel"/>
    <w:tmpl w:val="85408E1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828CF"/>
    <w:multiLevelType w:val="multilevel"/>
    <w:tmpl w:val="9C0019B8"/>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8674B4"/>
    <w:multiLevelType w:val="multilevel"/>
    <w:tmpl w:val="E6CCE0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2D685A"/>
    <w:multiLevelType w:val="multilevel"/>
    <w:tmpl w:val="309C358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A1343F"/>
    <w:multiLevelType w:val="multilevel"/>
    <w:tmpl w:val="030EA43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920B06"/>
    <w:multiLevelType w:val="multilevel"/>
    <w:tmpl w:val="0B8A21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13"/>
  </w:num>
  <w:num w:numId="4">
    <w:abstractNumId w:val="42"/>
  </w:num>
  <w:num w:numId="5">
    <w:abstractNumId w:val="1"/>
  </w:num>
  <w:num w:numId="6">
    <w:abstractNumId w:val="3"/>
  </w:num>
  <w:num w:numId="7">
    <w:abstractNumId w:val="31"/>
  </w:num>
  <w:num w:numId="8">
    <w:abstractNumId w:val="0"/>
  </w:num>
  <w:num w:numId="9">
    <w:abstractNumId w:val="38"/>
  </w:num>
  <w:num w:numId="10">
    <w:abstractNumId w:val="5"/>
  </w:num>
  <w:num w:numId="11">
    <w:abstractNumId w:val="24"/>
  </w:num>
  <w:num w:numId="12">
    <w:abstractNumId w:val="34"/>
  </w:num>
  <w:num w:numId="13">
    <w:abstractNumId w:val="37"/>
  </w:num>
  <w:num w:numId="14">
    <w:abstractNumId w:val="12"/>
  </w:num>
  <w:num w:numId="15">
    <w:abstractNumId w:val="18"/>
  </w:num>
  <w:num w:numId="16">
    <w:abstractNumId w:val="6"/>
  </w:num>
  <w:num w:numId="17">
    <w:abstractNumId w:val="26"/>
  </w:num>
  <w:num w:numId="18">
    <w:abstractNumId w:val="22"/>
  </w:num>
  <w:num w:numId="19">
    <w:abstractNumId w:val="40"/>
  </w:num>
  <w:num w:numId="20">
    <w:abstractNumId w:val="41"/>
  </w:num>
  <w:num w:numId="21">
    <w:abstractNumId w:val="4"/>
  </w:num>
  <w:num w:numId="22">
    <w:abstractNumId w:val="7"/>
  </w:num>
  <w:num w:numId="23">
    <w:abstractNumId w:val="29"/>
  </w:num>
  <w:num w:numId="24">
    <w:abstractNumId w:val="19"/>
  </w:num>
  <w:num w:numId="25">
    <w:abstractNumId w:val="11"/>
  </w:num>
  <w:num w:numId="26">
    <w:abstractNumId w:val="33"/>
  </w:num>
  <w:num w:numId="27">
    <w:abstractNumId w:val="14"/>
  </w:num>
  <w:num w:numId="28">
    <w:abstractNumId w:val="16"/>
  </w:num>
  <w:num w:numId="29">
    <w:abstractNumId w:val="36"/>
  </w:num>
  <w:num w:numId="30">
    <w:abstractNumId w:val="10"/>
  </w:num>
  <w:num w:numId="31">
    <w:abstractNumId w:val="17"/>
  </w:num>
  <w:num w:numId="32">
    <w:abstractNumId w:val="28"/>
  </w:num>
  <w:num w:numId="33">
    <w:abstractNumId w:val="39"/>
  </w:num>
  <w:num w:numId="34">
    <w:abstractNumId w:val="9"/>
  </w:num>
  <w:num w:numId="35">
    <w:abstractNumId w:val="27"/>
  </w:num>
  <w:num w:numId="36">
    <w:abstractNumId w:val="35"/>
  </w:num>
  <w:num w:numId="37">
    <w:abstractNumId w:val="21"/>
  </w:num>
  <w:num w:numId="38">
    <w:abstractNumId w:val="30"/>
  </w:num>
  <w:num w:numId="39">
    <w:abstractNumId w:val="20"/>
  </w:num>
  <w:num w:numId="40">
    <w:abstractNumId w:val="15"/>
  </w:num>
  <w:num w:numId="41">
    <w:abstractNumId w:val="8"/>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A0FE2"/>
    <w:rsid w:val="002E7C63"/>
    <w:rsid w:val="004112E6"/>
    <w:rsid w:val="00554DA0"/>
    <w:rsid w:val="00E422C0"/>
    <w:rsid w:val="00E8623A"/>
    <w:rsid w:val="00EA0FE2"/>
    <w:rsid w:val="00F05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FA3C"/>
  <w15:docId w15:val="{9B4EE97B-0455-4D72-8E2E-7C8DD5A4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bCs/>
      <w:i/>
      <w:iCs/>
      <w:smallCaps w:val="0"/>
      <w:strike w:val="0"/>
      <w:sz w:val="8"/>
      <w:szCs w:val="8"/>
      <w:u w:val="none"/>
    </w:rPr>
  </w:style>
  <w:style w:type="character" w:customStyle="1" w:styleId="Heading2LilyUPCNotBoldNotItalic">
    <w:name w:val="Heading #2 + LilyUPC;Not Bold;Not Italic"/>
    <w:basedOn w:val="Heading2"/>
    <w:rPr>
      <w:rFonts w:ascii="LilyUPC" w:eastAsia="LilyUPC" w:hAnsi="LilyUPC" w:cs="LilyUPC"/>
      <w:b/>
      <w:bCs/>
      <w:i/>
      <w:iCs/>
      <w:smallCaps w:val="0"/>
      <w:strike w:val="0"/>
      <w:color w:val="000000"/>
      <w:spacing w:val="0"/>
      <w:w w:val="100"/>
      <w:position w:val="0"/>
      <w:sz w:val="8"/>
      <w:szCs w:val="8"/>
      <w:u w:val="none"/>
      <w:lang w:val="en-US" w:eastAsia="en-US" w:bidi="en-US"/>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5"/>
      <w:szCs w:val="15"/>
      <w:u w:val="none"/>
    </w:rPr>
  </w:style>
  <w:style w:type="character" w:customStyle="1" w:styleId="Headerorfooter28ptBold">
    <w:name w:val="Header or footer (2) + 8 pt;Bold"/>
    <w:basedOn w:val="Headerorfooter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Headerorfooter210pt">
    <w:name w:val="Header or footer (2) + 10 pt"/>
    <w:basedOn w:val="Headerorfooter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3">
    <w:name w:val="Body text (3)_"/>
    <w:basedOn w:val="Standardnpsmoodstavce"/>
    <w:link w:val="Bodytext30"/>
    <w:rPr>
      <w:rFonts w:ascii="Arial" w:eastAsia="Arial" w:hAnsi="Arial" w:cs="Arial"/>
      <w:b/>
      <w:bCs/>
      <w:i w:val="0"/>
      <w:iCs w:val="0"/>
      <w:smallCaps w:val="0"/>
      <w:strike w:val="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9"/>
      <w:szCs w:val="19"/>
      <w:u w:val="none"/>
    </w:rPr>
  </w:style>
  <w:style w:type="character" w:customStyle="1" w:styleId="Bodytext5">
    <w:name w:val="Body text (5)_"/>
    <w:basedOn w:val="Standardnpsmoodstavce"/>
    <w:link w:val="Bodytext50"/>
    <w:rPr>
      <w:rFonts w:ascii="Arial" w:eastAsia="Arial" w:hAnsi="Arial" w:cs="Arial"/>
      <w:b/>
      <w:bCs/>
      <w:i w:val="0"/>
      <w:iCs w:val="0"/>
      <w:smallCaps w:val="0"/>
      <w:strike w:val="0"/>
      <w:sz w:val="19"/>
      <w:szCs w:val="19"/>
      <w:u w:val="none"/>
    </w:rPr>
  </w:style>
  <w:style w:type="character" w:customStyle="1" w:styleId="Bodytext4Bold">
    <w:name w:val="Body text (4) +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10pt">
    <w:name w:val="Body text (4) + 10 pt"/>
    <w:basedOn w:val="Bodytext4"/>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6">
    <w:name w:val="Body text (6)_"/>
    <w:basedOn w:val="Standardnpsmoodstavce"/>
    <w:link w:val="Bodytext60"/>
    <w:rPr>
      <w:rFonts w:ascii="Calibri Light" w:eastAsia="Calibri Light" w:hAnsi="Calibri Light" w:cs="Calibri Light"/>
      <w:b w:val="0"/>
      <w:bCs w:val="0"/>
      <w:i w:val="0"/>
      <w:iCs w:val="0"/>
      <w:smallCaps w:val="0"/>
      <w:strike w:val="0"/>
      <w:sz w:val="38"/>
      <w:szCs w:val="38"/>
      <w:u w:val="none"/>
    </w:rPr>
  </w:style>
  <w:style w:type="character" w:customStyle="1" w:styleId="Bodytext41">
    <w:name w:val="Body text (4)"/>
    <w:basedOn w:val="Bodytext4"/>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85ptBold">
    <w:name w:val="Other + Arial;8.5 pt;Bold"/>
    <w:basedOn w:val="Other"/>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OtherConsolas15ptItalic">
    <w:name w:val="Other + Consolas;15 pt;Italic"/>
    <w:basedOn w:val="Other"/>
    <w:rPr>
      <w:rFonts w:ascii="Consolas" w:eastAsia="Consolas" w:hAnsi="Consolas" w:cs="Consolas"/>
      <w:b w:val="0"/>
      <w:bCs w:val="0"/>
      <w:i/>
      <w:iCs/>
      <w:smallCaps w:val="0"/>
      <w:strike w:val="0"/>
      <w:color w:val="58699F"/>
      <w:spacing w:val="0"/>
      <w:w w:val="100"/>
      <w:position w:val="0"/>
      <w:sz w:val="30"/>
      <w:szCs w:val="30"/>
      <w:u w:val="none"/>
      <w:lang w:val="cs-CZ" w:eastAsia="cs-CZ" w:bidi="cs-CZ"/>
    </w:rPr>
  </w:style>
  <w:style w:type="character" w:customStyle="1" w:styleId="Heading3">
    <w:name w:val="Heading #3_"/>
    <w:basedOn w:val="Standardnpsmoodstavce"/>
    <w:link w:val="Heading30"/>
    <w:rPr>
      <w:rFonts w:ascii="Arial" w:eastAsia="Arial" w:hAnsi="Arial" w:cs="Arial"/>
      <w:b w:val="0"/>
      <w:bCs w:val="0"/>
      <w:i w:val="0"/>
      <w:iCs w:val="0"/>
      <w:smallCaps w:val="0"/>
      <w:strike w:val="0"/>
      <w:w w:val="80"/>
      <w:sz w:val="42"/>
      <w:szCs w:val="42"/>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20"/>
      <w:szCs w:val="20"/>
      <w:u w:val="none"/>
    </w:rPr>
  </w:style>
  <w:style w:type="character" w:customStyle="1" w:styleId="Bodytext211ptBoldNotItalic">
    <w:name w:val="Body text (2) + 11 pt;Bold;Not Italic"/>
    <w:basedOn w:val="Bodytext2"/>
    <w:rPr>
      <w:rFonts w:ascii="Arial" w:eastAsia="Arial" w:hAnsi="Arial" w:cs="Arial"/>
      <w:b/>
      <w:bCs/>
      <w:i/>
      <w:iCs/>
      <w:smallCaps w:val="0"/>
      <w:strike w:val="0"/>
      <w:sz w:val="22"/>
      <w:szCs w:val="22"/>
      <w:u w:val="none"/>
    </w:rPr>
  </w:style>
  <w:style w:type="character" w:customStyle="1" w:styleId="Bodytext8">
    <w:name w:val="Body text (8)_"/>
    <w:basedOn w:val="Standardnpsmoodstavce"/>
    <w:link w:val="Bodytext80"/>
    <w:rPr>
      <w:rFonts w:ascii="LilyUPC" w:eastAsia="LilyUPC" w:hAnsi="LilyUPC" w:cs="LilyUPC"/>
      <w:b/>
      <w:bCs/>
      <w:i w:val="0"/>
      <w:iCs w:val="0"/>
      <w:smallCaps w:val="0"/>
      <w:strike w:val="0"/>
      <w:sz w:val="46"/>
      <w:szCs w:val="46"/>
      <w:u w:val="none"/>
    </w:rPr>
  </w:style>
  <w:style w:type="character" w:customStyle="1" w:styleId="Heading1">
    <w:name w:val="Heading #1_"/>
    <w:basedOn w:val="Standardnpsmoodstavce"/>
    <w:link w:val="Heading10"/>
    <w:rPr>
      <w:rFonts w:ascii="LilyUPC" w:eastAsia="LilyUPC" w:hAnsi="LilyUPC" w:cs="LilyUPC"/>
      <w:b/>
      <w:bCs/>
      <w:i w:val="0"/>
      <w:iCs w:val="0"/>
      <w:smallCaps w:val="0"/>
      <w:strike w:val="0"/>
      <w:sz w:val="126"/>
      <w:szCs w:val="126"/>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0"/>
      <w:szCs w:val="10"/>
      <w:u w:val="none"/>
    </w:rPr>
  </w:style>
  <w:style w:type="character" w:customStyle="1" w:styleId="Headerorfooter">
    <w:name w:val="Header or footer_"/>
    <w:basedOn w:val="Standardnpsmoodstavce"/>
    <w:link w:val="Headerorfooter0"/>
    <w:rPr>
      <w:rFonts w:ascii="Arial" w:eastAsia="Arial" w:hAnsi="Arial" w:cs="Arial"/>
      <w:b w:val="0"/>
      <w:bCs w:val="0"/>
      <w:i/>
      <w:iCs/>
      <w:smallCaps w:val="0"/>
      <w:strike w:val="0"/>
      <w:sz w:val="15"/>
      <w:szCs w:val="15"/>
      <w:u w:val="none"/>
    </w:rPr>
  </w:style>
  <w:style w:type="character" w:customStyle="1" w:styleId="Headerorfooter3">
    <w:name w:val="Header or footer (3)_"/>
    <w:basedOn w:val="Standardnpsmoodstavce"/>
    <w:link w:val="Headerorfooter30"/>
    <w:rPr>
      <w:rFonts w:ascii="Arial" w:eastAsia="Arial" w:hAnsi="Arial" w:cs="Arial"/>
      <w:b/>
      <w:bCs/>
      <w:i/>
      <w:iCs/>
      <w:smallCaps w:val="0"/>
      <w:strike w:val="0"/>
      <w:sz w:val="16"/>
      <w:szCs w:val="16"/>
      <w:u w:val="none"/>
    </w:rPr>
  </w:style>
  <w:style w:type="character" w:customStyle="1" w:styleId="Bodytext9">
    <w:name w:val="Body text (9)_"/>
    <w:basedOn w:val="Standardnpsmoodstavce"/>
    <w:link w:val="Bodytext90"/>
    <w:rPr>
      <w:rFonts w:ascii="Arial" w:eastAsia="Arial" w:hAnsi="Arial" w:cs="Arial"/>
      <w:b/>
      <w:bCs/>
      <w:i/>
      <w:iCs/>
      <w:smallCaps w:val="0"/>
      <w:strike w:val="0"/>
      <w:sz w:val="19"/>
      <w:szCs w:val="19"/>
      <w:u w:val="none"/>
    </w:rPr>
  </w:style>
  <w:style w:type="character" w:customStyle="1" w:styleId="Bodytext9NotItalic">
    <w:name w:val="Body text (9) + Not Italic"/>
    <w:basedOn w:val="Bodytext9"/>
    <w:rPr>
      <w:rFonts w:ascii="Arial" w:eastAsia="Arial" w:hAnsi="Arial" w:cs="Arial"/>
      <w:b/>
      <w:bCs/>
      <w:i/>
      <w:iCs/>
      <w:smallCaps w:val="0"/>
      <w:strike w:val="0"/>
      <w:color w:val="000000"/>
      <w:spacing w:val="0"/>
      <w:w w:val="100"/>
      <w:position w:val="0"/>
      <w:sz w:val="19"/>
      <w:szCs w:val="19"/>
      <w:u w:val="none"/>
    </w:rPr>
  </w:style>
  <w:style w:type="character" w:customStyle="1" w:styleId="Bodytext91">
    <w:name w:val="Body text (9)"/>
    <w:basedOn w:val="Bodytext9"/>
    <w:rPr>
      <w:rFonts w:ascii="Arial" w:eastAsia="Arial" w:hAnsi="Arial" w:cs="Arial"/>
      <w:b/>
      <w:bCs/>
      <w:i/>
      <w:iCs/>
      <w:smallCaps w:val="0"/>
      <w:strike w:val="0"/>
      <w:color w:val="000000"/>
      <w:spacing w:val="0"/>
      <w:w w:val="100"/>
      <w:position w:val="0"/>
      <w:sz w:val="19"/>
      <w:szCs w:val="19"/>
      <w:u w:val="single"/>
      <w:lang w:val="cs-CZ" w:eastAsia="cs-CZ" w:bidi="cs-CZ"/>
    </w:rPr>
  </w:style>
  <w:style w:type="character" w:customStyle="1" w:styleId="Obsah3Char">
    <w:name w:val="Obsah 3 Char"/>
    <w:basedOn w:val="Standardnpsmoodstavce"/>
    <w:link w:val="Obsah3"/>
    <w:rPr>
      <w:rFonts w:ascii="Arial" w:eastAsia="Arial" w:hAnsi="Arial" w:cs="Arial"/>
      <w:b/>
      <w:bCs/>
      <w:i/>
      <w:iCs/>
      <w:smallCaps w:val="0"/>
      <w:strike w:val="0"/>
      <w:sz w:val="19"/>
      <w:szCs w:val="19"/>
      <w:u w:val="none"/>
    </w:rPr>
  </w:style>
  <w:style w:type="character" w:customStyle="1" w:styleId="TableofcontentsNotItalic">
    <w:name w:val="Table of contents + Not Italic"/>
    <w:basedOn w:val="Obsah3Char"/>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Tableofcontents85ptNotBoldNotItalic">
    <w:name w:val="Table of contents + 8.5 pt;Not Bold;Not Italic"/>
    <w:basedOn w:val="Obsah3Char"/>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15"/>
      <w:szCs w:val="15"/>
      <w:u w:val="none"/>
    </w:rPr>
  </w:style>
  <w:style w:type="character" w:customStyle="1" w:styleId="Bodytext2">
    <w:name w:val="Body text (2)_"/>
    <w:basedOn w:val="Standardnpsmoodstavce"/>
    <w:link w:val="Bodytext20"/>
    <w:rPr>
      <w:rFonts w:ascii="Arial" w:eastAsia="Arial" w:hAnsi="Arial" w:cs="Arial"/>
      <w:b w:val="0"/>
      <w:bCs w:val="0"/>
      <w:i/>
      <w:iCs/>
      <w:smallCaps w:val="0"/>
      <w:strike w:val="0"/>
      <w:sz w:val="19"/>
      <w:szCs w:val="19"/>
      <w:u w:val="none"/>
    </w:rPr>
  </w:style>
  <w:style w:type="character" w:customStyle="1" w:styleId="Bodytext2NotItalic">
    <w:name w:val="Body text (2) + Not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5">
    <w:name w:val="Heading #5_"/>
    <w:basedOn w:val="Standardnpsmoodstavce"/>
    <w:link w:val="Heading50"/>
    <w:rPr>
      <w:rFonts w:ascii="Arial" w:eastAsia="Arial" w:hAnsi="Arial" w:cs="Arial"/>
      <w:b/>
      <w:bCs/>
      <w:i/>
      <w:iCs/>
      <w:smallCaps w:val="0"/>
      <w:strike w:val="0"/>
      <w:sz w:val="19"/>
      <w:szCs w:val="19"/>
      <w:u w:val="none"/>
    </w:rPr>
  </w:style>
  <w:style w:type="character" w:customStyle="1" w:styleId="Headerorfooter5">
    <w:name w:val="Header or footer (5)_"/>
    <w:basedOn w:val="Standardnpsmoodstavce"/>
    <w:link w:val="Headerorfooter50"/>
    <w:rPr>
      <w:rFonts w:ascii="GulimChe" w:eastAsia="GulimChe" w:hAnsi="GulimChe" w:cs="GulimChe"/>
      <w:b w:val="0"/>
      <w:bCs w:val="0"/>
      <w:i w:val="0"/>
      <w:iCs w:val="0"/>
      <w:smallCaps w:val="0"/>
      <w:strike w:val="0"/>
      <w:sz w:val="26"/>
      <w:szCs w:val="26"/>
      <w:u w:val="none"/>
    </w:rPr>
  </w:style>
  <w:style w:type="character" w:customStyle="1" w:styleId="Bodytext2Bold">
    <w:name w:val="Body text (2) + Bold"/>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Bodytext2Spacing1pt">
    <w:name w:val="Body text (2) + Spacing 1 pt"/>
    <w:basedOn w:val="Body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7"/>
      <w:szCs w:val="17"/>
      <w:u w:val="none"/>
    </w:rPr>
  </w:style>
  <w:style w:type="character" w:customStyle="1" w:styleId="Bodytext11">
    <w:name w:val="Body text (11)_"/>
    <w:basedOn w:val="Standardnpsmoodstavce"/>
    <w:link w:val="Bodytext110"/>
    <w:rPr>
      <w:rFonts w:ascii="Microsoft Uighur" w:eastAsia="Microsoft Uighur" w:hAnsi="Microsoft Uighur" w:cs="Microsoft Uighur"/>
      <w:b/>
      <w:bCs/>
      <w:i w:val="0"/>
      <w:iCs w:val="0"/>
      <w:smallCaps w:val="0"/>
      <w:strike w:val="0"/>
      <w:sz w:val="46"/>
      <w:szCs w:val="46"/>
      <w:u w:val="none"/>
    </w:rPr>
  </w:style>
  <w:style w:type="character" w:customStyle="1" w:styleId="Bodytext12">
    <w:name w:val="Body text (12)_"/>
    <w:basedOn w:val="Standardnpsmoodstavce"/>
    <w:link w:val="Bodytext120"/>
    <w:rPr>
      <w:rFonts w:ascii="Arial" w:eastAsia="Arial" w:hAnsi="Arial" w:cs="Arial"/>
      <w:b/>
      <w:bCs/>
      <w:i w:val="0"/>
      <w:iCs w:val="0"/>
      <w:smallCaps w:val="0"/>
      <w:strike w:val="0"/>
      <w:sz w:val="38"/>
      <w:szCs w:val="38"/>
      <w:u w:val="none"/>
    </w:rPr>
  </w:style>
  <w:style w:type="character" w:customStyle="1" w:styleId="Bodytext2NotItalic0">
    <w:name w:val="Body text (2) + Not Italic"/>
    <w:basedOn w:val="Bodytext2"/>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Bodytext285ptNotItalic">
    <w:name w:val="Body text (2) + 8.5 pt;Not Italic"/>
    <w:basedOn w:val="Bodytext2"/>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Bodytext2BoldNotItalic">
    <w:name w:val="Body text (2) + Bold;Not Italic"/>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85ptBoldNotItalic">
    <w:name w:val="Body text (2) + 8.5 pt;Bold;Not Italic"/>
    <w:basedOn w:val="Bodytext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Bodytext275ptNotItalic">
    <w:name w:val="Body text (2) + 7.5 pt;Not 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7"/>
      <w:szCs w:val="17"/>
      <w:u w:val="none"/>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17"/>
      <w:szCs w:val="17"/>
      <w:u w:val="none"/>
    </w:rPr>
  </w:style>
  <w:style w:type="character" w:customStyle="1" w:styleId="Bodytext13">
    <w:name w:val="Body text (13)_"/>
    <w:basedOn w:val="Standardnpsmoodstavce"/>
    <w:link w:val="Bodytext130"/>
    <w:rPr>
      <w:rFonts w:ascii="Arial" w:eastAsia="Arial" w:hAnsi="Arial" w:cs="Arial"/>
      <w:b/>
      <w:bCs/>
      <w:i w:val="0"/>
      <w:iCs w:val="0"/>
      <w:smallCaps w:val="0"/>
      <w:strike w:val="0"/>
      <w:sz w:val="15"/>
      <w:szCs w:val="15"/>
      <w:u w:val="none"/>
    </w:rPr>
  </w:style>
  <w:style w:type="character" w:customStyle="1" w:styleId="Tablecaption3">
    <w:name w:val="Table caption (3)_"/>
    <w:basedOn w:val="Standardnpsmoodstavce"/>
    <w:link w:val="Tablecaption30"/>
    <w:rPr>
      <w:rFonts w:ascii="Arial" w:eastAsia="Arial" w:hAnsi="Arial" w:cs="Arial"/>
      <w:b/>
      <w:bCs/>
      <w:i w:val="0"/>
      <w:iCs w:val="0"/>
      <w:smallCaps w:val="0"/>
      <w:strike w:val="0"/>
      <w:sz w:val="19"/>
      <w:szCs w:val="19"/>
      <w:u w:val="none"/>
    </w:rPr>
  </w:style>
  <w:style w:type="character" w:customStyle="1" w:styleId="Tablecaption385pt">
    <w:name w:val="Table caption (3) + 8.5 pt"/>
    <w:basedOn w:val="Tablecaption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75ptBoldNotItalic">
    <w:name w:val="Body text (2) + 7.5 pt;Bold;Not Italic"/>
    <w:basedOn w:val="Bodytext2"/>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Bodytext265ptNotItalic">
    <w:name w:val="Body text (2) + 6.5 pt;Not Italic"/>
    <w:basedOn w:val="Bodytext2"/>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28ptNotItalic">
    <w:name w:val="Body text (2) + 8 pt;Not Italic"/>
    <w:basedOn w:val="Bodytext2"/>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14">
    <w:name w:val="Body text (14)_"/>
    <w:basedOn w:val="Standardnpsmoodstavce"/>
    <w:link w:val="Bodytext140"/>
    <w:rPr>
      <w:rFonts w:ascii="Arial" w:eastAsia="Arial" w:hAnsi="Arial" w:cs="Arial"/>
      <w:b/>
      <w:bCs/>
      <w:i w:val="0"/>
      <w:iCs w:val="0"/>
      <w:smallCaps w:val="0"/>
      <w:strike w:val="0"/>
      <w:sz w:val="17"/>
      <w:szCs w:val="17"/>
      <w:u w:val="none"/>
    </w:rPr>
  </w:style>
  <w:style w:type="character" w:customStyle="1" w:styleId="Bodytext71">
    <w:name w:val="Body text (7)"/>
    <w:basedOn w:val="Bodytext7"/>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310ptNotBold">
    <w:name w:val="Body text (3) + 10 pt;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4">
    <w:name w:val="Heading #4_"/>
    <w:basedOn w:val="Standardnpsmoodstavce"/>
    <w:link w:val="Heading40"/>
    <w:rPr>
      <w:rFonts w:ascii="Calibri Light" w:eastAsia="Calibri Light" w:hAnsi="Calibri Light" w:cs="Calibri Light"/>
      <w:b w:val="0"/>
      <w:bCs w:val="0"/>
      <w:i w:val="0"/>
      <w:iCs w:val="0"/>
      <w:smallCaps w:val="0"/>
      <w:strike w:val="0"/>
      <w:sz w:val="40"/>
      <w:szCs w:val="40"/>
      <w:u w:val="none"/>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sz w:val="8"/>
      <w:szCs w:val="8"/>
      <w:u w:val="none"/>
    </w:rPr>
  </w:style>
  <w:style w:type="character" w:customStyle="1" w:styleId="Bodytext711pt">
    <w:name w:val="Body text (7) + 11 pt"/>
    <w:basedOn w:val="Bodytext7"/>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Bodytext3MicrosoftUighur115ptNotBoldItalic">
    <w:name w:val="Body text (3) + Microsoft Uighur;11.5 pt;Not Bold;Italic"/>
    <w:basedOn w:val="Bodytext3"/>
    <w:rPr>
      <w:rFonts w:ascii="Microsoft Uighur" w:eastAsia="Microsoft Uighur" w:hAnsi="Microsoft Uighur" w:cs="Microsoft Uighur"/>
      <w:b/>
      <w:bCs/>
      <w:i/>
      <w:iCs/>
      <w:smallCaps w:val="0"/>
      <w:strike w:val="0"/>
      <w:color w:val="000000"/>
      <w:spacing w:val="0"/>
      <w:w w:val="100"/>
      <w:position w:val="0"/>
      <w:sz w:val="23"/>
      <w:szCs w:val="23"/>
      <w:u w:val="none"/>
      <w:lang w:val="cs-CZ" w:eastAsia="cs-CZ" w:bidi="cs-CZ"/>
    </w:rPr>
  </w:style>
  <w:style w:type="character" w:customStyle="1" w:styleId="Bodytext3LilyUPCNotBoldItalicSmallCaps">
    <w:name w:val="Body text (3) + LilyUPC;Not Bold;Italic;Small Caps"/>
    <w:basedOn w:val="Bodytext3"/>
    <w:rPr>
      <w:rFonts w:ascii="LilyUPC" w:eastAsia="LilyUPC" w:hAnsi="LilyUPC" w:cs="LilyUPC"/>
      <w:b/>
      <w:bCs/>
      <w:i/>
      <w:iCs/>
      <w:smallCaps/>
      <w:strike w:val="0"/>
      <w:color w:val="000000"/>
      <w:spacing w:val="0"/>
      <w:w w:val="100"/>
      <w:position w:val="0"/>
      <w:sz w:val="22"/>
      <w:szCs w:val="22"/>
      <w:u w:val="none"/>
      <w:lang w:val="cs-CZ" w:eastAsia="cs-CZ" w:bidi="cs-CZ"/>
    </w:rPr>
  </w:style>
  <w:style w:type="character" w:customStyle="1" w:styleId="Bodytext3LilyUPCNotBoldItalic">
    <w:name w:val="Body text (3) + LilyUPC;Not Bold;Italic"/>
    <w:basedOn w:val="Bodytext3"/>
    <w:rPr>
      <w:rFonts w:ascii="LilyUPC" w:eastAsia="LilyUPC" w:hAnsi="LilyUPC" w:cs="LilyUPC"/>
      <w:b/>
      <w:bCs/>
      <w:i/>
      <w:iCs/>
      <w:smallCaps w:val="0"/>
      <w:strike w:val="0"/>
      <w:color w:val="000000"/>
      <w:spacing w:val="0"/>
      <w:w w:val="100"/>
      <w:position w:val="0"/>
      <w:sz w:val="22"/>
      <w:szCs w:val="22"/>
      <w:u w:val="none"/>
      <w:lang w:val="cs-CZ" w:eastAsia="cs-CZ" w:bidi="cs-CZ"/>
    </w:rPr>
  </w:style>
  <w:style w:type="character" w:customStyle="1" w:styleId="OtherSakkalMajalla85pt">
    <w:name w:val="Other + Sakkal Majalla;8.5 pt"/>
    <w:basedOn w:val="Other"/>
    <w:rPr>
      <w:rFonts w:ascii="Sakkal Majalla" w:eastAsia="Sakkal Majalla" w:hAnsi="Sakkal Majalla" w:cs="Sakkal Majalla"/>
      <w:b w:val="0"/>
      <w:bCs w:val="0"/>
      <w:i w:val="0"/>
      <w:iCs w:val="0"/>
      <w:smallCaps w:val="0"/>
      <w:strike w:val="0"/>
      <w:color w:val="58699F"/>
      <w:spacing w:val="0"/>
      <w:w w:val="100"/>
      <w:position w:val="0"/>
      <w:sz w:val="17"/>
      <w:szCs w:val="17"/>
      <w:u w:val="none"/>
      <w:lang w:val="cs-CZ" w:eastAsia="cs-CZ" w:bidi="cs-CZ"/>
    </w:rPr>
  </w:style>
  <w:style w:type="paragraph" w:customStyle="1" w:styleId="Heading20">
    <w:name w:val="Heading #2"/>
    <w:basedOn w:val="Normln"/>
    <w:link w:val="Heading2"/>
    <w:pPr>
      <w:shd w:val="clear" w:color="auto" w:fill="FFFFFF"/>
      <w:spacing w:after="680" w:line="90" w:lineRule="exact"/>
      <w:jc w:val="both"/>
      <w:outlineLvl w:val="1"/>
    </w:pPr>
    <w:rPr>
      <w:rFonts w:ascii="Arial" w:eastAsia="Arial" w:hAnsi="Arial" w:cs="Arial"/>
      <w:b/>
      <w:bCs/>
      <w:i/>
      <w:iCs/>
      <w:sz w:val="8"/>
      <w:szCs w:val="8"/>
    </w:rPr>
  </w:style>
  <w:style w:type="paragraph" w:customStyle="1" w:styleId="Headerorfooter20">
    <w:name w:val="Header or footer (2)"/>
    <w:basedOn w:val="Normln"/>
    <w:link w:val="Headerorfooter2"/>
    <w:pPr>
      <w:shd w:val="clear" w:color="auto" w:fill="FFFFFF"/>
      <w:spacing w:line="224" w:lineRule="exact"/>
      <w:jc w:val="right"/>
    </w:pPr>
    <w:rPr>
      <w:rFonts w:ascii="Arial" w:eastAsia="Arial" w:hAnsi="Arial" w:cs="Arial"/>
      <w:sz w:val="15"/>
      <w:szCs w:val="15"/>
    </w:rPr>
  </w:style>
  <w:style w:type="paragraph" w:customStyle="1" w:styleId="Bodytext30">
    <w:name w:val="Body text (3)"/>
    <w:basedOn w:val="Normln"/>
    <w:link w:val="Bodytext3"/>
    <w:pPr>
      <w:shd w:val="clear" w:color="auto" w:fill="FFFFFF"/>
      <w:spacing w:before="680" w:line="235" w:lineRule="exact"/>
      <w:jc w:val="center"/>
    </w:pPr>
    <w:rPr>
      <w:rFonts w:ascii="Arial" w:eastAsia="Arial" w:hAnsi="Arial" w:cs="Arial"/>
      <w:b/>
      <w:bCs/>
      <w:sz w:val="22"/>
      <w:szCs w:val="22"/>
    </w:rPr>
  </w:style>
  <w:style w:type="paragraph" w:customStyle="1" w:styleId="Bodytext40">
    <w:name w:val="Body text (4)"/>
    <w:basedOn w:val="Normln"/>
    <w:link w:val="Bodytext4"/>
    <w:pPr>
      <w:shd w:val="clear" w:color="auto" w:fill="FFFFFF"/>
      <w:spacing w:line="235" w:lineRule="exact"/>
      <w:ind w:hanging="360"/>
      <w:jc w:val="center"/>
    </w:pPr>
    <w:rPr>
      <w:rFonts w:ascii="Arial" w:eastAsia="Arial" w:hAnsi="Arial" w:cs="Arial"/>
      <w:sz w:val="19"/>
      <w:szCs w:val="19"/>
    </w:rPr>
  </w:style>
  <w:style w:type="paragraph" w:customStyle="1" w:styleId="Bodytext50">
    <w:name w:val="Body text (5)"/>
    <w:basedOn w:val="Normln"/>
    <w:link w:val="Bodytext5"/>
    <w:pPr>
      <w:shd w:val="clear" w:color="auto" w:fill="FFFFFF"/>
      <w:spacing w:before="220" w:line="212" w:lineRule="exact"/>
      <w:jc w:val="center"/>
    </w:pPr>
    <w:rPr>
      <w:rFonts w:ascii="Arial" w:eastAsia="Arial" w:hAnsi="Arial" w:cs="Arial"/>
      <w:b/>
      <w:bCs/>
      <w:sz w:val="19"/>
      <w:szCs w:val="19"/>
    </w:rPr>
  </w:style>
  <w:style w:type="paragraph" w:customStyle="1" w:styleId="Bodytext60">
    <w:name w:val="Body text (6)"/>
    <w:basedOn w:val="Normln"/>
    <w:link w:val="Bodytext6"/>
    <w:pPr>
      <w:shd w:val="clear" w:color="auto" w:fill="FFFFFF"/>
      <w:spacing w:after="640" w:line="380" w:lineRule="exact"/>
    </w:pPr>
    <w:rPr>
      <w:rFonts w:ascii="Calibri Light" w:eastAsia="Calibri Light" w:hAnsi="Calibri Light" w:cs="Calibri Light"/>
      <w:sz w:val="38"/>
      <w:szCs w:val="38"/>
    </w:rPr>
  </w:style>
  <w:style w:type="paragraph" w:customStyle="1" w:styleId="Other0">
    <w:name w:val="Other"/>
    <w:basedOn w:val="Normln"/>
    <w:link w:val="Other"/>
    <w:pPr>
      <w:shd w:val="clear" w:color="auto" w:fill="FFFFFF"/>
    </w:pPr>
    <w:rPr>
      <w:sz w:val="20"/>
      <w:szCs w:val="20"/>
    </w:rPr>
  </w:style>
  <w:style w:type="paragraph" w:customStyle="1" w:styleId="Heading30">
    <w:name w:val="Heading #3"/>
    <w:basedOn w:val="Normln"/>
    <w:link w:val="Heading3"/>
    <w:pPr>
      <w:shd w:val="clear" w:color="auto" w:fill="FFFFFF"/>
      <w:spacing w:line="470" w:lineRule="exact"/>
      <w:jc w:val="center"/>
      <w:outlineLvl w:val="2"/>
    </w:pPr>
    <w:rPr>
      <w:rFonts w:ascii="Arial" w:eastAsia="Arial" w:hAnsi="Arial" w:cs="Arial"/>
      <w:w w:val="80"/>
      <w:sz w:val="42"/>
      <w:szCs w:val="42"/>
    </w:rPr>
  </w:style>
  <w:style w:type="paragraph" w:customStyle="1" w:styleId="Bodytext70">
    <w:name w:val="Body text (7)"/>
    <w:basedOn w:val="Normln"/>
    <w:link w:val="Bodytext7"/>
    <w:pPr>
      <w:shd w:val="clear" w:color="auto" w:fill="FFFFFF"/>
      <w:spacing w:after="600" w:line="224" w:lineRule="exact"/>
      <w:ind w:hanging="1460"/>
      <w:jc w:val="center"/>
    </w:pPr>
    <w:rPr>
      <w:rFonts w:ascii="Arial" w:eastAsia="Arial" w:hAnsi="Arial" w:cs="Arial"/>
      <w:sz w:val="20"/>
      <w:szCs w:val="20"/>
    </w:rPr>
  </w:style>
  <w:style w:type="paragraph" w:customStyle="1" w:styleId="Bodytext80">
    <w:name w:val="Body text (8)"/>
    <w:basedOn w:val="Normln"/>
    <w:link w:val="Bodytext8"/>
    <w:pPr>
      <w:shd w:val="clear" w:color="auto" w:fill="FFFFFF"/>
      <w:spacing w:before="200" w:after="340" w:line="334" w:lineRule="exact"/>
      <w:jc w:val="center"/>
    </w:pPr>
    <w:rPr>
      <w:rFonts w:ascii="LilyUPC" w:eastAsia="LilyUPC" w:hAnsi="LilyUPC" w:cs="LilyUPC"/>
      <w:b/>
      <w:bCs/>
      <w:sz w:val="46"/>
      <w:szCs w:val="46"/>
    </w:rPr>
  </w:style>
  <w:style w:type="paragraph" w:customStyle="1" w:styleId="Heading10">
    <w:name w:val="Heading #1"/>
    <w:basedOn w:val="Normln"/>
    <w:link w:val="Heading1"/>
    <w:pPr>
      <w:shd w:val="clear" w:color="auto" w:fill="FFFFFF"/>
      <w:spacing w:before="340" w:line="872" w:lineRule="exact"/>
      <w:jc w:val="center"/>
      <w:outlineLvl w:val="0"/>
    </w:pPr>
    <w:rPr>
      <w:rFonts w:ascii="LilyUPC" w:eastAsia="LilyUPC" w:hAnsi="LilyUPC" w:cs="LilyUPC"/>
      <w:b/>
      <w:bCs/>
      <w:sz w:val="126"/>
      <w:szCs w:val="126"/>
    </w:rPr>
  </w:style>
  <w:style w:type="paragraph" w:customStyle="1" w:styleId="Picturecaption0">
    <w:name w:val="Picture caption"/>
    <w:basedOn w:val="Normln"/>
    <w:link w:val="Picturecaption"/>
    <w:pPr>
      <w:shd w:val="clear" w:color="auto" w:fill="FFFFFF"/>
      <w:spacing w:line="112" w:lineRule="exact"/>
    </w:pPr>
    <w:rPr>
      <w:rFonts w:ascii="Arial" w:eastAsia="Arial" w:hAnsi="Arial" w:cs="Arial"/>
      <w:sz w:val="10"/>
      <w:szCs w:val="10"/>
    </w:rPr>
  </w:style>
  <w:style w:type="paragraph" w:customStyle="1" w:styleId="Headerorfooter0">
    <w:name w:val="Header or footer"/>
    <w:basedOn w:val="Normln"/>
    <w:link w:val="Headerorfooter"/>
    <w:pPr>
      <w:shd w:val="clear" w:color="auto" w:fill="FFFFFF"/>
      <w:spacing w:line="168" w:lineRule="exact"/>
      <w:jc w:val="right"/>
    </w:pPr>
    <w:rPr>
      <w:rFonts w:ascii="Arial" w:eastAsia="Arial" w:hAnsi="Arial" w:cs="Arial"/>
      <w:i/>
      <w:iCs/>
      <w:sz w:val="15"/>
      <w:szCs w:val="15"/>
    </w:rPr>
  </w:style>
  <w:style w:type="paragraph" w:customStyle="1" w:styleId="Headerorfooter30">
    <w:name w:val="Header or footer (3)"/>
    <w:basedOn w:val="Normln"/>
    <w:link w:val="Headerorfooter3"/>
    <w:pPr>
      <w:shd w:val="clear" w:color="auto" w:fill="FFFFFF"/>
      <w:spacing w:line="178" w:lineRule="exact"/>
      <w:jc w:val="right"/>
    </w:pPr>
    <w:rPr>
      <w:rFonts w:ascii="Arial" w:eastAsia="Arial" w:hAnsi="Arial" w:cs="Arial"/>
      <w:b/>
      <w:bCs/>
      <w:i/>
      <w:iCs/>
      <w:sz w:val="16"/>
      <w:szCs w:val="16"/>
    </w:rPr>
  </w:style>
  <w:style w:type="paragraph" w:customStyle="1" w:styleId="Bodytext90">
    <w:name w:val="Body text (9)"/>
    <w:basedOn w:val="Normln"/>
    <w:link w:val="Bodytext9"/>
    <w:pPr>
      <w:shd w:val="clear" w:color="auto" w:fill="FFFFFF"/>
      <w:spacing w:line="226" w:lineRule="exact"/>
      <w:jc w:val="center"/>
    </w:pPr>
    <w:rPr>
      <w:rFonts w:ascii="Arial" w:eastAsia="Arial" w:hAnsi="Arial" w:cs="Arial"/>
      <w:b/>
      <w:bCs/>
      <w:i/>
      <w:iCs/>
      <w:sz w:val="19"/>
      <w:szCs w:val="19"/>
    </w:rPr>
  </w:style>
  <w:style w:type="paragraph" w:styleId="Obsah3">
    <w:name w:val="toc 3"/>
    <w:basedOn w:val="Normln"/>
    <w:link w:val="Obsah3Char"/>
    <w:autoRedefine/>
    <w:pPr>
      <w:shd w:val="clear" w:color="auto" w:fill="FFFFFF"/>
      <w:spacing w:before="480" w:line="456" w:lineRule="exact"/>
      <w:jc w:val="both"/>
    </w:pPr>
    <w:rPr>
      <w:rFonts w:ascii="Arial" w:eastAsia="Arial" w:hAnsi="Arial" w:cs="Arial"/>
      <w:b/>
      <w:bCs/>
      <w:i/>
      <w:iCs/>
      <w:sz w:val="19"/>
      <w:szCs w:val="19"/>
    </w:rPr>
  </w:style>
  <w:style w:type="paragraph" w:customStyle="1" w:styleId="Headerorfooter40">
    <w:name w:val="Header or footer (4)"/>
    <w:basedOn w:val="Normln"/>
    <w:link w:val="Headerorfooter4"/>
    <w:pPr>
      <w:shd w:val="clear" w:color="auto" w:fill="FFFFFF"/>
      <w:spacing w:line="168" w:lineRule="exact"/>
    </w:pPr>
    <w:rPr>
      <w:rFonts w:ascii="Arial" w:eastAsia="Arial" w:hAnsi="Arial" w:cs="Arial"/>
      <w:sz w:val="15"/>
      <w:szCs w:val="15"/>
    </w:rPr>
  </w:style>
  <w:style w:type="paragraph" w:customStyle="1" w:styleId="Bodytext20">
    <w:name w:val="Body text (2)"/>
    <w:basedOn w:val="Normln"/>
    <w:link w:val="Bodytext2"/>
    <w:pPr>
      <w:shd w:val="clear" w:color="auto" w:fill="FFFFFF"/>
      <w:spacing w:line="226" w:lineRule="exact"/>
      <w:ind w:hanging="460"/>
    </w:pPr>
    <w:rPr>
      <w:rFonts w:ascii="Arial" w:eastAsia="Arial" w:hAnsi="Arial" w:cs="Arial"/>
      <w:i/>
      <w:iCs/>
      <w:sz w:val="19"/>
      <w:szCs w:val="19"/>
    </w:rPr>
  </w:style>
  <w:style w:type="paragraph" w:customStyle="1" w:styleId="Heading50">
    <w:name w:val="Heading #5"/>
    <w:basedOn w:val="Normln"/>
    <w:link w:val="Heading5"/>
    <w:pPr>
      <w:shd w:val="clear" w:color="auto" w:fill="FFFFFF"/>
      <w:spacing w:line="226" w:lineRule="exact"/>
      <w:ind w:hanging="420"/>
      <w:jc w:val="both"/>
      <w:outlineLvl w:val="4"/>
    </w:pPr>
    <w:rPr>
      <w:rFonts w:ascii="Arial" w:eastAsia="Arial" w:hAnsi="Arial" w:cs="Arial"/>
      <w:b/>
      <w:bCs/>
      <w:i/>
      <w:iCs/>
      <w:sz w:val="19"/>
      <w:szCs w:val="19"/>
    </w:rPr>
  </w:style>
  <w:style w:type="paragraph" w:customStyle="1" w:styleId="Headerorfooter50">
    <w:name w:val="Header or footer (5)"/>
    <w:basedOn w:val="Normln"/>
    <w:link w:val="Headerorfooter5"/>
    <w:pPr>
      <w:shd w:val="clear" w:color="auto" w:fill="FFFFFF"/>
      <w:spacing w:line="312" w:lineRule="exact"/>
      <w:jc w:val="right"/>
    </w:pPr>
    <w:rPr>
      <w:rFonts w:ascii="GulimChe" w:eastAsia="GulimChe" w:hAnsi="GulimChe" w:cs="GulimChe"/>
      <w:sz w:val="26"/>
      <w:szCs w:val="26"/>
    </w:rPr>
  </w:style>
  <w:style w:type="paragraph" w:customStyle="1" w:styleId="Bodytext100">
    <w:name w:val="Body text (10)"/>
    <w:basedOn w:val="Normln"/>
    <w:link w:val="Bodytext10"/>
    <w:pPr>
      <w:shd w:val="clear" w:color="auto" w:fill="FFFFFF"/>
      <w:spacing w:line="226" w:lineRule="exact"/>
      <w:jc w:val="right"/>
    </w:pPr>
    <w:rPr>
      <w:rFonts w:ascii="Arial" w:eastAsia="Arial" w:hAnsi="Arial" w:cs="Arial"/>
      <w:sz w:val="17"/>
      <w:szCs w:val="17"/>
    </w:rPr>
  </w:style>
  <w:style w:type="paragraph" w:customStyle="1" w:styleId="Bodytext110">
    <w:name w:val="Body text (11)"/>
    <w:basedOn w:val="Normln"/>
    <w:link w:val="Bodytext11"/>
    <w:pPr>
      <w:shd w:val="clear" w:color="auto" w:fill="FFFFFF"/>
      <w:spacing w:after="920" w:line="354" w:lineRule="exact"/>
      <w:jc w:val="right"/>
    </w:pPr>
    <w:rPr>
      <w:rFonts w:ascii="Microsoft Uighur" w:eastAsia="Microsoft Uighur" w:hAnsi="Microsoft Uighur" w:cs="Microsoft Uighur"/>
      <w:b/>
      <w:bCs/>
      <w:sz w:val="46"/>
      <w:szCs w:val="46"/>
    </w:rPr>
  </w:style>
  <w:style w:type="paragraph" w:customStyle="1" w:styleId="Bodytext120">
    <w:name w:val="Body text (12)"/>
    <w:basedOn w:val="Normln"/>
    <w:link w:val="Bodytext12"/>
    <w:pPr>
      <w:shd w:val="clear" w:color="auto" w:fill="FFFFFF"/>
      <w:spacing w:after="800" w:line="424" w:lineRule="exact"/>
    </w:pPr>
    <w:rPr>
      <w:rFonts w:ascii="Arial" w:eastAsia="Arial" w:hAnsi="Arial" w:cs="Arial"/>
      <w:b/>
      <w:bCs/>
      <w:sz w:val="38"/>
      <w:szCs w:val="38"/>
    </w:rPr>
  </w:style>
  <w:style w:type="paragraph" w:customStyle="1" w:styleId="Tablecaption0">
    <w:name w:val="Table caption"/>
    <w:basedOn w:val="Normln"/>
    <w:link w:val="Tablecaption"/>
    <w:pPr>
      <w:shd w:val="clear" w:color="auto" w:fill="FFFFFF"/>
      <w:spacing w:line="206" w:lineRule="exact"/>
      <w:jc w:val="both"/>
    </w:pPr>
    <w:rPr>
      <w:rFonts w:ascii="Arial" w:eastAsia="Arial" w:hAnsi="Arial" w:cs="Arial"/>
      <w:sz w:val="17"/>
      <w:szCs w:val="17"/>
    </w:rPr>
  </w:style>
  <w:style w:type="paragraph" w:customStyle="1" w:styleId="Tablecaption20">
    <w:name w:val="Table caption (2)"/>
    <w:basedOn w:val="Normln"/>
    <w:link w:val="Tablecaption2"/>
    <w:pPr>
      <w:shd w:val="clear" w:color="auto" w:fill="FFFFFF"/>
      <w:spacing w:line="206" w:lineRule="exact"/>
      <w:jc w:val="both"/>
    </w:pPr>
    <w:rPr>
      <w:rFonts w:ascii="Arial" w:eastAsia="Arial" w:hAnsi="Arial" w:cs="Arial"/>
      <w:b/>
      <w:bCs/>
      <w:sz w:val="17"/>
      <w:szCs w:val="17"/>
    </w:rPr>
  </w:style>
  <w:style w:type="paragraph" w:customStyle="1" w:styleId="Bodytext130">
    <w:name w:val="Body text (13)"/>
    <w:basedOn w:val="Normln"/>
    <w:link w:val="Bodytext13"/>
    <w:pPr>
      <w:shd w:val="clear" w:color="auto" w:fill="FFFFFF"/>
      <w:spacing w:before="1000" w:line="178" w:lineRule="exact"/>
      <w:jc w:val="center"/>
    </w:pPr>
    <w:rPr>
      <w:rFonts w:ascii="Arial" w:eastAsia="Arial" w:hAnsi="Arial" w:cs="Arial"/>
      <w:b/>
      <w:bCs/>
      <w:sz w:val="15"/>
      <w:szCs w:val="15"/>
    </w:rPr>
  </w:style>
  <w:style w:type="paragraph" w:customStyle="1" w:styleId="Tablecaption30">
    <w:name w:val="Table caption (3)"/>
    <w:basedOn w:val="Normln"/>
    <w:link w:val="Tablecaption3"/>
    <w:pPr>
      <w:shd w:val="clear" w:color="auto" w:fill="FFFFFF"/>
      <w:spacing w:line="212" w:lineRule="exact"/>
    </w:pPr>
    <w:rPr>
      <w:rFonts w:ascii="Arial" w:eastAsia="Arial" w:hAnsi="Arial" w:cs="Arial"/>
      <w:b/>
      <w:bCs/>
      <w:sz w:val="19"/>
      <w:szCs w:val="19"/>
    </w:rPr>
  </w:style>
  <w:style w:type="paragraph" w:customStyle="1" w:styleId="Bodytext140">
    <w:name w:val="Body text (14)"/>
    <w:basedOn w:val="Normln"/>
    <w:link w:val="Bodytext14"/>
    <w:pPr>
      <w:shd w:val="clear" w:color="auto" w:fill="FFFFFF"/>
      <w:spacing w:before="500" w:line="192" w:lineRule="exact"/>
      <w:jc w:val="center"/>
    </w:pPr>
    <w:rPr>
      <w:rFonts w:ascii="Arial" w:eastAsia="Arial" w:hAnsi="Arial" w:cs="Arial"/>
      <w:b/>
      <w:bCs/>
      <w:sz w:val="17"/>
      <w:szCs w:val="17"/>
    </w:rPr>
  </w:style>
  <w:style w:type="paragraph" w:customStyle="1" w:styleId="Heading40">
    <w:name w:val="Heading #4"/>
    <w:basedOn w:val="Normln"/>
    <w:link w:val="Heading4"/>
    <w:pPr>
      <w:shd w:val="clear" w:color="auto" w:fill="FFFFFF"/>
      <w:spacing w:after="880" w:line="358" w:lineRule="exact"/>
      <w:jc w:val="right"/>
      <w:outlineLvl w:val="3"/>
    </w:pPr>
    <w:rPr>
      <w:rFonts w:ascii="Calibri Light" w:eastAsia="Calibri Light" w:hAnsi="Calibri Light" w:cs="Calibri Light"/>
      <w:sz w:val="40"/>
      <w:szCs w:val="40"/>
    </w:rPr>
  </w:style>
  <w:style w:type="paragraph" w:customStyle="1" w:styleId="Headerorfooter60">
    <w:name w:val="Header or footer (6)"/>
    <w:basedOn w:val="Normln"/>
    <w:link w:val="Headerorfooter6"/>
    <w:pPr>
      <w:shd w:val="clear" w:color="auto" w:fill="FFFFFF"/>
      <w:spacing w:line="90" w:lineRule="exact"/>
    </w:pPr>
    <w:rPr>
      <w:rFonts w:ascii="Arial" w:eastAsia="Arial" w:hAnsi="Arial" w:cs="Arial"/>
      <w:sz w:val="8"/>
      <w:szCs w:val="8"/>
    </w:rPr>
  </w:style>
  <w:style w:type="paragraph" w:styleId="Obsah5">
    <w:name w:val="toc 5"/>
    <w:basedOn w:val="Normln"/>
    <w:autoRedefine/>
    <w:pPr>
      <w:shd w:val="clear" w:color="auto" w:fill="FFFFFF"/>
      <w:spacing w:before="480" w:line="456" w:lineRule="exact"/>
      <w:jc w:val="both"/>
    </w:pPr>
    <w:rPr>
      <w:rFonts w:ascii="Arial" w:eastAsia="Arial" w:hAnsi="Arial" w:cs="Arial"/>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verejnovani.cz/profiles/details/hudebni-divadlo-v-karline/" TargetMode="External"/><Relationship Id="rId13" Type="http://schemas.openxmlformats.org/officeDocument/2006/relationships/hyperlink" Target="mailto:matej.hules@hdk.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ej.hules@hdk.cz" TargetMode="External"/><Relationship Id="rId12" Type="http://schemas.openxmlformats.org/officeDocument/2006/relationships/image" Target="media/image1.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verejnovani.cz/profiles/details/hudebni-divadlo-v-kar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verejnezakazky@sik-sro.cz" TargetMode="External"/><Relationship Id="rId10" Type="http://schemas.openxmlformats.org/officeDocument/2006/relationships/hyperlink" Target="https://uverejnovani.cz/profiles/details/hudebni-divadlo-v-karline/" TargetMode="External"/><Relationship Id="rId4" Type="http://schemas.openxmlformats.org/officeDocument/2006/relationships/webSettings" Target="webSettings.xml"/><Relationship Id="rId9" Type="http://schemas.openxmlformats.org/officeDocument/2006/relationships/hyperlink" Target="mailto:verejnezakazky@sik-sro.cz" TargetMode="External"/><Relationship Id="rId14" Type="http://schemas.openxmlformats.org/officeDocument/2006/relationships/hyperlink" Target="https://uverejnovani.cz/profiles/details/hudebni-divadlo-v-karli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12760</Words>
  <Characters>75290</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5</cp:revision>
  <dcterms:created xsi:type="dcterms:W3CDTF">2019-01-18T09:02:00Z</dcterms:created>
  <dcterms:modified xsi:type="dcterms:W3CDTF">2019-01-18T09:15:00Z</dcterms:modified>
</cp:coreProperties>
</file>