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2F" w:rsidRDefault="00B5026A">
      <w:pPr>
        <w:pStyle w:val="Picturecaption20"/>
        <w:framePr w:wrap="none" w:vAnchor="page" w:hAnchor="page" w:x="4716" w:y="1659"/>
        <w:shd w:val="clear" w:color="auto" w:fill="auto"/>
        <w:ind w:left="20"/>
      </w:pPr>
      <w:r>
        <w:t>SMLOUVA O DÍLO</w:t>
      </w:r>
    </w:p>
    <w:p w:rsidR="0045742F" w:rsidRDefault="00B5026A">
      <w:pPr>
        <w:pStyle w:val="Heading30"/>
        <w:framePr w:w="9149" w:h="4604" w:hRule="exact" w:wrap="none" w:vAnchor="page" w:hAnchor="page" w:x="1193" w:y="3238"/>
        <w:shd w:val="clear" w:color="auto" w:fill="auto"/>
        <w:ind w:left="740"/>
      </w:pPr>
      <w:bookmarkStart w:id="0" w:name="bookmark0"/>
      <w:r>
        <w:t>Hudební divadlo Karlín</w:t>
      </w:r>
      <w:bookmarkEnd w:id="0"/>
    </w:p>
    <w:p w:rsidR="0045742F" w:rsidRDefault="00B5026A">
      <w:pPr>
        <w:pStyle w:val="Bodytext20"/>
        <w:framePr w:w="9149" w:h="4604" w:hRule="exact" w:wrap="none" w:vAnchor="page" w:hAnchor="page" w:x="1193" w:y="3238"/>
        <w:shd w:val="clear" w:color="auto" w:fill="auto"/>
        <w:spacing w:after="256"/>
        <w:ind w:right="780" w:firstLine="0"/>
      </w:pPr>
      <w:r>
        <w:t xml:space="preserve">Křižíkova 283/10, Karlín, 186 00 Praha </w:t>
      </w:r>
      <w:r w:rsidR="00F71DC7">
        <w:t xml:space="preserve">                                                                                   </w:t>
      </w:r>
      <w:r>
        <w:t xml:space="preserve">IČ: 00064335, DIČ: CZ00064335 </w:t>
      </w:r>
      <w:r w:rsidR="00F71DC7">
        <w:t xml:space="preserve">                                                                                 </w:t>
      </w:r>
      <w:r>
        <w:t>Příspěvková organizace zřízená hlavním městem Praho</w:t>
      </w:r>
      <w:r w:rsidR="00F71DC7">
        <w:t xml:space="preserve">u                                                        </w:t>
      </w:r>
      <w:r>
        <w:t xml:space="preserve"> v zastoupení: Bc Egon Kulhánek, ředitel divadla </w:t>
      </w:r>
      <w:r w:rsidR="00F71DC7">
        <w:t xml:space="preserve">                                                                     </w:t>
      </w:r>
      <w:r>
        <w:t>dále jen „Objednatel" či „smluvní strana"</w:t>
      </w:r>
    </w:p>
    <w:p w:rsidR="0045742F" w:rsidRDefault="00B5026A">
      <w:pPr>
        <w:pStyle w:val="Heading30"/>
        <w:framePr w:w="9149" w:h="4604" w:hRule="exact" w:wrap="none" w:vAnchor="page" w:hAnchor="page" w:x="1193" w:y="3238"/>
        <w:shd w:val="clear" w:color="auto" w:fill="auto"/>
        <w:spacing w:line="254" w:lineRule="exact"/>
        <w:ind w:right="780" w:firstLine="0"/>
      </w:pPr>
      <w:bookmarkStart w:id="1" w:name="bookmark1"/>
      <w:r>
        <w:t>2. Zhotovitel</w:t>
      </w:r>
      <w:r w:rsidR="00F71DC7">
        <w:t xml:space="preserve">                                                                                                                    </w:t>
      </w:r>
      <w:r>
        <w:t xml:space="preserve"> ASTRON </w:t>
      </w:r>
      <w:r>
        <w:rPr>
          <w:lang w:val="en-US" w:eastAsia="en-US" w:bidi="en-US"/>
        </w:rPr>
        <w:t xml:space="preserve">print, </w:t>
      </w:r>
      <w:r>
        <w:t>s.r.o.</w:t>
      </w:r>
      <w:bookmarkEnd w:id="1"/>
    </w:p>
    <w:p w:rsidR="0045742F" w:rsidRDefault="00B5026A">
      <w:pPr>
        <w:pStyle w:val="Bodytext20"/>
        <w:framePr w:w="9149" w:h="4604" w:hRule="exact" w:wrap="none" w:vAnchor="page" w:hAnchor="page" w:x="1193" w:y="3238"/>
        <w:shd w:val="clear" w:color="auto" w:fill="auto"/>
        <w:spacing w:after="0"/>
        <w:ind w:right="780" w:firstLine="0"/>
      </w:pPr>
      <w:r>
        <w:t xml:space="preserve">Veselská 699, Letňany, 199 00 Praha </w:t>
      </w:r>
      <w:r w:rsidR="00F71DC7">
        <w:t xml:space="preserve">                                                                         </w:t>
      </w:r>
      <w:r>
        <w:t>IČ:26155222 DIČ: CZ26155222</w:t>
      </w:r>
    </w:p>
    <w:p w:rsidR="0045742F" w:rsidRDefault="00B5026A">
      <w:pPr>
        <w:pStyle w:val="Bodytext20"/>
        <w:framePr w:w="9149" w:h="4604" w:hRule="exact" w:wrap="none" w:vAnchor="page" w:hAnchor="page" w:x="1193" w:y="3238"/>
        <w:shd w:val="clear" w:color="auto" w:fill="auto"/>
        <w:spacing w:after="263"/>
        <w:ind w:right="780" w:firstLine="0"/>
      </w:pPr>
      <w:r>
        <w:t xml:space="preserve">zapsaná v </w:t>
      </w:r>
      <w:r>
        <w:rPr>
          <w:lang w:val="en-US" w:eastAsia="en-US" w:bidi="en-US"/>
        </w:rPr>
        <w:t xml:space="preserve">OR </w:t>
      </w:r>
      <w:r>
        <w:t xml:space="preserve">vedeném Městským soudem v Praze pod spisovou značkou C 75173 </w:t>
      </w:r>
      <w:r w:rsidR="00F71DC7">
        <w:t xml:space="preserve">          </w:t>
      </w:r>
      <w:r>
        <w:t>v zastoupení: Dan Lošťák, na základě plné moci ze dne 13.12.2016 udělené jednatelem</w:t>
      </w:r>
      <w:r>
        <w:t xml:space="preserve">, Ing. Tomášem Novákem </w:t>
      </w:r>
      <w:r w:rsidR="00F71DC7">
        <w:t xml:space="preserve">                                                                             </w:t>
      </w:r>
      <w:r>
        <w:t>dále jen „Zhotovitel" či „smluvní strana"</w:t>
      </w:r>
    </w:p>
    <w:p w:rsidR="0045742F" w:rsidRDefault="00B5026A">
      <w:pPr>
        <w:pStyle w:val="Bodytext20"/>
        <w:framePr w:w="9149" w:h="4604" w:hRule="exact" w:wrap="none" w:vAnchor="page" w:hAnchor="page" w:x="1193" w:y="3238"/>
        <w:shd w:val="clear" w:color="auto" w:fill="auto"/>
        <w:spacing w:after="0" w:line="246" w:lineRule="exact"/>
        <w:ind w:right="20" w:firstLine="0"/>
        <w:jc w:val="center"/>
      </w:pPr>
      <w:r>
        <w:t>uzavírají níže uvedeného dne, měsíce a roku tuto</w:t>
      </w:r>
    </w:p>
    <w:p w:rsidR="0045742F" w:rsidRDefault="00B5026A">
      <w:pPr>
        <w:pStyle w:val="Heading30"/>
        <w:framePr w:w="9149" w:h="4604" w:hRule="exact" w:wrap="none" w:vAnchor="page" w:hAnchor="page" w:x="1193" w:y="3238"/>
        <w:shd w:val="clear" w:color="auto" w:fill="auto"/>
        <w:ind w:right="20" w:firstLine="0"/>
        <w:jc w:val="center"/>
      </w:pPr>
      <w:bookmarkStart w:id="2" w:name="bookmark2"/>
      <w:r>
        <w:t>smlouvu o dílo</w:t>
      </w:r>
      <w:bookmarkEnd w:id="2"/>
    </w:p>
    <w:p w:rsidR="0045742F" w:rsidRDefault="00B5026A">
      <w:pPr>
        <w:pStyle w:val="Heading30"/>
        <w:framePr w:w="9149" w:h="1579" w:hRule="exact" w:wrap="none" w:vAnchor="page" w:hAnchor="page" w:x="1193" w:y="8032"/>
        <w:shd w:val="clear" w:color="auto" w:fill="auto"/>
        <w:spacing w:line="254" w:lineRule="exact"/>
        <w:ind w:left="740"/>
      </w:pPr>
      <w:bookmarkStart w:id="3" w:name="bookmark3"/>
      <w:r>
        <w:t>Preambule</w:t>
      </w:r>
      <w:bookmarkEnd w:id="3"/>
    </w:p>
    <w:p w:rsidR="0045742F" w:rsidRDefault="00B5026A">
      <w:pPr>
        <w:pStyle w:val="Bodytext20"/>
        <w:framePr w:w="9149" w:h="1579" w:hRule="exact" w:wrap="none" w:vAnchor="page" w:hAnchor="page" w:x="1193" w:y="8032"/>
        <w:shd w:val="clear" w:color="auto" w:fill="auto"/>
        <w:spacing w:after="0" w:line="254" w:lineRule="exact"/>
        <w:ind w:firstLine="0"/>
        <w:jc w:val="both"/>
      </w:pPr>
      <w:r>
        <w:t>Tato smlouva o dílo (dále jen „Smlouva") se uzavírá na základě výsledku podlimitní veřejné zakázky na dodávky „Výroba</w:t>
      </w:r>
      <w:r>
        <w:t xml:space="preserve"> a dodávky tiskovin pro HDK", zadané v souladu s § 26 odst. 2 a § 52 písm. a) zákona č. 134/2016 Sb., o zadávání veřejných zakázek, věznění pozdějších předpisů (dále jen „zákon"), ve zjednodušeném podlimitním řízení dle § 53 zákona na základě výzvy k podán</w:t>
      </w:r>
      <w:r>
        <w:t>í nabídky Čj. 548/18 ze dne 24. dubna 2018.</w:t>
      </w:r>
    </w:p>
    <w:p w:rsidR="0045742F" w:rsidRDefault="00B5026A">
      <w:pPr>
        <w:pStyle w:val="Heading30"/>
        <w:framePr w:w="9149" w:h="4344" w:hRule="exact" w:wrap="none" w:vAnchor="page" w:hAnchor="page" w:x="1193" w:y="10056"/>
        <w:numPr>
          <w:ilvl w:val="0"/>
          <w:numId w:val="1"/>
        </w:numPr>
        <w:shd w:val="clear" w:color="auto" w:fill="auto"/>
        <w:tabs>
          <w:tab w:val="left" w:pos="3481"/>
        </w:tabs>
        <w:spacing w:line="250" w:lineRule="exact"/>
        <w:ind w:left="3240" w:firstLine="0"/>
      </w:pPr>
      <w:bookmarkStart w:id="4" w:name="bookmark4"/>
      <w:r>
        <w:t>Definice a výklad pojmů</w:t>
      </w:r>
      <w:bookmarkEnd w:id="4"/>
    </w:p>
    <w:p w:rsidR="0045742F" w:rsidRDefault="00B5026A">
      <w:pPr>
        <w:pStyle w:val="Bodytext20"/>
        <w:framePr w:w="9149" w:h="4344" w:hRule="exact" w:wrap="none" w:vAnchor="page" w:hAnchor="page" w:x="1193" w:y="10056"/>
        <w:numPr>
          <w:ilvl w:val="0"/>
          <w:numId w:val="2"/>
        </w:numPr>
        <w:shd w:val="clear" w:color="auto" w:fill="auto"/>
        <w:tabs>
          <w:tab w:val="left" w:pos="688"/>
        </w:tabs>
        <w:spacing w:after="0"/>
        <w:ind w:left="740" w:hanging="740"/>
      </w:pPr>
      <w:r>
        <w:t>Pod zkratkou HDK je rozuměno Hudební divadlo v Karlině, jakožto Objednatel.</w:t>
      </w:r>
    </w:p>
    <w:p w:rsidR="0045742F" w:rsidRDefault="00B5026A">
      <w:pPr>
        <w:pStyle w:val="Bodytext20"/>
        <w:framePr w:w="9149" w:h="4344" w:hRule="exact" w:wrap="none" w:vAnchor="page" w:hAnchor="page" w:x="1193" w:y="10056"/>
        <w:numPr>
          <w:ilvl w:val="0"/>
          <w:numId w:val="2"/>
        </w:numPr>
        <w:shd w:val="clear" w:color="auto" w:fill="auto"/>
        <w:tabs>
          <w:tab w:val="left" w:pos="688"/>
        </w:tabs>
        <w:spacing w:after="0"/>
        <w:ind w:left="740" w:hanging="740"/>
      </w:pPr>
      <w:r>
        <w:t xml:space="preserve">Členění této Smlouvy do článků a odstavců a zařazení nadpisů je prováděno pouze pro účely usnadnění orientace a </w:t>
      </w:r>
      <w:r>
        <w:t>nemá vliv na význam nebo výklad této Smlouvy. Výrazy "tato Smlouva", "této Smlouvy", "podle této Smlouvy" a výrazy jim obdobné se týkají této Smlouvy a nikoliv jakéhokoliv konkrétního článku či odstavce či jiné části této Smlouvy, a zahrnují jakoukoliv sml</w:t>
      </w:r>
      <w:r>
        <w:t>ouvu nebo dokument doplňující či rozšiřující tuto Smlouvu. Pokud to není v rozporu s předmětem či kontextem této Smlouvy, odkazy v této Smlouvě na články a odstavce představují odkazy na články a odstavce této Smlouvy.</w:t>
      </w:r>
    </w:p>
    <w:p w:rsidR="0045742F" w:rsidRDefault="00B5026A">
      <w:pPr>
        <w:pStyle w:val="Bodytext20"/>
        <w:framePr w:w="9149" w:h="4344" w:hRule="exact" w:wrap="none" w:vAnchor="page" w:hAnchor="page" w:x="1193" w:y="10056"/>
        <w:numPr>
          <w:ilvl w:val="0"/>
          <w:numId w:val="2"/>
        </w:numPr>
        <w:shd w:val="clear" w:color="auto" w:fill="auto"/>
        <w:tabs>
          <w:tab w:val="left" w:pos="688"/>
        </w:tabs>
        <w:spacing w:after="0"/>
        <w:ind w:left="740" w:hanging="740"/>
      </w:pPr>
      <w:r>
        <w:t>Slova vyjadřující pouze jednotné čísl</w:t>
      </w:r>
      <w:r>
        <w:t>o zahrnují i množné číslo a naopak, slova vyjadřující mužský rod zahrnují i ženský a střední rod a naopak, a výrazy vyjadřující osoby zahrnují fyzické i právnické osoby a naopak.</w:t>
      </w:r>
    </w:p>
    <w:p w:rsidR="0045742F" w:rsidRDefault="00B5026A">
      <w:pPr>
        <w:pStyle w:val="Bodytext20"/>
        <w:framePr w:w="9149" w:h="4344" w:hRule="exact" w:wrap="none" w:vAnchor="page" w:hAnchor="page" w:x="1193" w:y="10056"/>
        <w:numPr>
          <w:ilvl w:val="0"/>
          <w:numId w:val="2"/>
        </w:numPr>
        <w:shd w:val="clear" w:color="auto" w:fill="auto"/>
        <w:tabs>
          <w:tab w:val="left" w:pos="688"/>
        </w:tabs>
        <w:spacing w:after="0"/>
        <w:ind w:left="740" w:hanging="740"/>
      </w:pPr>
      <w:r>
        <w:t>Všechny odkazy v této Smlouvě na zákony budou vykládány jako odkazy na zákony</w:t>
      </w:r>
      <w:r>
        <w:t xml:space="preserve"> v platném a účinném znění a všechny odkazy v této Smlouvě na části, články, odstavce a přílohy budou vykládány jako odkazy na části, články, odstavce a přílohy této Smlouvy.</w:t>
      </w:r>
    </w:p>
    <w:p w:rsidR="0045742F" w:rsidRDefault="00B5026A">
      <w:pPr>
        <w:pStyle w:val="Headerorfooter0"/>
        <w:framePr w:wrap="none" w:vAnchor="page" w:hAnchor="page" w:x="5230" w:y="15485"/>
        <w:shd w:val="clear" w:color="auto" w:fill="auto"/>
      </w:pPr>
      <w:r>
        <w:t>Stránka 1 ze 8</w:t>
      </w:r>
    </w:p>
    <w:p w:rsidR="0045742F" w:rsidRDefault="00B5026A">
      <w:pPr>
        <w:rPr>
          <w:sz w:val="2"/>
          <w:szCs w:val="2"/>
        </w:rPr>
        <w:sectPr w:rsidR="0045742F">
          <w:pgSz w:w="11900" w:h="16840"/>
          <w:pgMar w:top="360" w:right="360" w:bottom="360" w:left="360"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21.25pt;width:510.25pt;height:141.6pt;z-index:-251658752;mso-wrap-distance-left:5pt;mso-wrap-distance-right:5pt;mso-position-horizontal-relative:page;mso-position-vertical-relative:page" wrapcoords="0 0">
            <v:imagedata r:id="rId8" o:title="image1"/>
            <w10:wrap anchorx="page" anchory="page"/>
          </v:shape>
        </w:pict>
      </w:r>
    </w:p>
    <w:p w:rsidR="0045742F" w:rsidRDefault="00B5026A">
      <w:pPr>
        <w:pStyle w:val="Heading30"/>
        <w:framePr w:w="9086" w:h="12428" w:hRule="exact" w:wrap="none" w:vAnchor="page" w:hAnchor="page" w:x="1224" w:y="1387"/>
        <w:numPr>
          <w:ilvl w:val="0"/>
          <w:numId w:val="1"/>
        </w:numPr>
        <w:shd w:val="clear" w:color="auto" w:fill="auto"/>
        <w:tabs>
          <w:tab w:val="left" w:pos="3843"/>
        </w:tabs>
        <w:spacing w:line="250" w:lineRule="exact"/>
        <w:ind w:left="3540" w:firstLine="0"/>
      </w:pPr>
      <w:bookmarkStart w:id="5" w:name="bookmark5"/>
      <w:r>
        <w:lastRenderedPageBreak/>
        <w:t>Předmět Smlouvy</w:t>
      </w:r>
      <w:bookmarkEnd w:id="5"/>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Tato Smlouva vymezuje prá</w:t>
      </w:r>
      <w:r>
        <w:t xml:space="preserve">va a povinnosti obou smluvních stran při výkonu práv a povinností souvisejících s poskytováním postupného plnění Zhotovitele v rámci jednotlivých konkrétních objednávek Objednatele k poskytnutí plnění na výrobu a dodávky tiskovin pro HDK, které Objednatel </w:t>
      </w:r>
      <w:r>
        <w:t>v případě potřeby uplatní u Zhotovitele na základě této Smlouvy a za podmínek stanovených v této Smlouvě.</w:t>
      </w:r>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Výkonem práv a povinností se rozumí, že Zhotovitel se zavazuje plnit na základě objednávek Objednatele výrobu a dodávky tiskovin specifikovaných v jed</w:t>
      </w:r>
      <w:r>
        <w:t xml:space="preserve">notlivých objednávkách dle odst. 2.1 tohoto článku Smlouvy (dále též jen </w:t>
      </w:r>
      <w:r w:rsidR="00E43DC1">
        <w:t>„</w:t>
      </w:r>
      <w:r>
        <w:t xml:space="preserve">Dílo“) a Objednatel se zavazuje zaplatit Zhotoviteli dohodnutou cenu za výrobu a dodávky tiskovin v souladu s čl. </w:t>
      </w:r>
      <w:r>
        <w:rPr>
          <w:lang w:val="en-US" w:eastAsia="en-US" w:bidi="en-US"/>
        </w:rPr>
        <w:t xml:space="preserve">III. </w:t>
      </w:r>
      <w:r>
        <w:t>této Smlouvy.</w:t>
      </w:r>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Předmět této Smlouvy co do množství, technických</w:t>
      </w:r>
      <w:r>
        <w:t xml:space="preserve"> podmínek a ceny postupné výroby a dodávek tiskovin pro HDK je specifikován Formulářem nabídkové ceny, který předložil Zhotovitel jako součást nabídky v zadávacím řízení na tuto veřejnou zakázku a který je přílohou č. 1 této Smlouvy.</w:t>
      </w:r>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Tisk bude proveden pod</w:t>
      </w:r>
      <w:r>
        <w:t>le technických podmínek veřejné zakázky specifikovaných Formulářem nabídkové ceny, který je přílohou č. 1 této Smlouvy a dle technických specifikací uvedených v objednávkách.</w:t>
      </w:r>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Podkladem pro výrobu tiskovin pro HDK bude veškerá grafická, obrazová, textová, t</w:t>
      </w:r>
      <w:r>
        <w:t>abulková a jiná dokumentace, zpracovaná studiem a grafikem Objednatele</w:t>
      </w:r>
    </w:p>
    <w:p w:rsidR="0045742F" w:rsidRDefault="00B5026A">
      <w:pPr>
        <w:pStyle w:val="Bodytext20"/>
        <w:framePr w:w="9086" w:h="12428" w:hRule="exact" w:wrap="none" w:vAnchor="page" w:hAnchor="page" w:x="1224" w:y="1387"/>
        <w:shd w:val="clear" w:color="auto" w:fill="auto"/>
        <w:spacing w:after="0"/>
        <w:ind w:left="760" w:firstLine="0"/>
      </w:pPr>
      <w:r>
        <w:t xml:space="preserve">s využitím výpočetní techniky v elektronické (digitální) podobě, předávaná Zhotoviteli spolu jednotlivými konkrétními objednávkami Objednatele k poskytnutí plnění na výrobu a dodávky </w:t>
      </w:r>
      <w:r>
        <w:t>tiskovin pro HDK.</w:t>
      </w:r>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Součástí předmětu plnění této Smlouva je taktéž:</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jc w:val="both"/>
      </w:pPr>
      <w:r>
        <w:t>Doprava tiskovin do místa sídla Objednatele.</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jc w:val="both"/>
      </w:pPr>
      <w:r>
        <w:t>Sjednocení norem barevnosti se studiem a grafikem Objednatele.</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right="420" w:hanging="360"/>
      </w:pPr>
      <w:r>
        <w:t xml:space="preserve">Zběžné textové korektury před tiskem a řešení případných nedostatků se studiem a </w:t>
      </w:r>
      <w:r>
        <w:t>grafikem Objednatele.</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pPr>
      <w:r>
        <w:t>Kontrola tiskových podkladů a řešení případných nedostatků se studiem a grafikem Objednatele.</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pPr>
      <w:r>
        <w:t>Revize dat elektronických podkladů pro výrobu tiskovin, zpracovaných studiem a grafikem Objednatele a předaných Zhotoviteli.</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pPr>
      <w:r>
        <w:t xml:space="preserve">Řešení </w:t>
      </w:r>
      <w:r>
        <w:t>jakýchkoliv vzniklých problémů s daty přímo se studiem a grafikem Objednatele bez dopadu na termín dílčí dodávky.</w:t>
      </w:r>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Další podmínky plnění této Smlouvy:</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jc w:val="both"/>
      </w:pPr>
      <w:r>
        <w:t>Dodržení barevnosti dle vzorů (podkladů) Objednatele.</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pPr>
      <w:r>
        <w:t>V případě pochybností o barevnosti přerušení tisku a</w:t>
      </w:r>
      <w:r>
        <w:t xml:space="preserve"> provedení konzultace se studiem a grafikem Objednatele.</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jc w:val="both"/>
      </w:pPr>
      <w:r>
        <w:t>V případě požadavku Objednatele či potřeby nebo pochybnosti Zhotovitele o správné barevnosti provedení tiskového náhledu a následné řešení problematiky se studiem a grafikem Objednatele</w:t>
      </w:r>
    </w:p>
    <w:p w:rsidR="0045742F" w:rsidRDefault="00B5026A">
      <w:pPr>
        <w:pStyle w:val="Bodytext20"/>
        <w:framePr w:w="9086" w:h="12428" w:hRule="exact" w:wrap="none" w:vAnchor="page" w:hAnchor="page" w:x="1224" w:y="1387"/>
        <w:numPr>
          <w:ilvl w:val="0"/>
          <w:numId w:val="4"/>
        </w:numPr>
        <w:shd w:val="clear" w:color="auto" w:fill="auto"/>
        <w:tabs>
          <w:tab w:val="left" w:pos="728"/>
        </w:tabs>
        <w:spacing w:after="0"/>
        <w:ind w:left="760" w:hanging="360"/>
        <w:jc w:val="both"/>
      </w:pPr>
      <w:r>
        <w:t xml:space="preserve">Přímá </w:t>
      </w:r>
      <w:r>
        <w:t>komunikace Zhotovitele se studiem a grafikem Objednatele</w:t>
      </w:r>
    </w:p>
    <w:p w:rsidR="0045742F" w:rsidRDefault="00B5026A">
      <w:pPr>
        <w:pStyle w:val="Bodytext20"/>
        <w:framePr w:w="9086" w:h="12428" w:hRule="exact" w:wrap="none" w:vAnchor="page" w:hAnchor="page" w:x="1224" w:y="1387"/>
        <w:numPr>
          <w:ilvl w:val="0"/>
          <w:numId w:val="3"/>
        </w:numPr>
        <w:shd w:val="clear" w:color="auto" w:fill="auto"/>
        <w:tabs>
          <w:tab w:val="left" w:pos="728"/>
        </w:tabs>
        <w:spacing w:after="0"/>
        <w:ind w:left="760"/>
      </w:pPr>
      <w:r>
        <w:t>Zhotovitel se zavazuje předávat Objednateli Dílo, resp. jeho části v průběhu kalendářního roku, a to na základě jeho objednávek, které budou obsahovat vymezení a popis Díla, resp. jeho části, zejména</w:t>
      </w:r>
      <w:r>
        <w:t xml:space="preserve"> množství, technickou specifikaci, určení sazby a grafické úpravy textu tiskovin vyráběných na základě této Smlouvy a požadované lhůty dílčích dodávek. Objednávka musí být podepsána osobu oprávněnou jednat za Objednatele. Zhotovitel je povinen potvrdit Obj</w:t>
      </w:r>
      <w:r>
        <w:t>ednateli přijetí objednávky nejpozději druhý pracovní den po obdržení této objednávky.</w:t>
      </w:r>
    </w:p>
    <w:p w:rsidR="0045742F" w:rsidRDefault="00B5026A" w:rsidP="00E43DC1">
      <w:pPr>
        <w:pStyle w:val="Heading30"/>
        <w:framePr w:w="9421" w:h="1351" w:hRule="exact" w:wrap="none" w:vAnchor="page" w:hAnchor="page" w:x="1224" w:y="13951"/>
        <w:numPr>
          <w:ilvl w:val="0"/>
          <w:numId w:val="1"/>
        </w:numPr>
        <w:shd w:val="clear" w:color="auto" w:fill="auto"/>
        <w:tabs>
          <w:tab w:val="left" w:pos="1126"/>
        </w:tabs>
        <w:spacing w:after="260"/>
        <w:ind w:left="760" w:firstLine="0"/>
      </w:pPr>
      <w:bookmarkStart w:id="6" w:name="bookmark6"/>
      <w:r>
        <w:t>Cena za provedení Díla, platební podmínky, fakturace a platnost ceny</w:t>
      </w:r>
      <w:bookmarkEnd w:id="6"/>
    </w:p>
    <w:p w:rsidR="0045742F" w:rsidRDefault="00B5026A" w:rsidP="00E43DC1">
      <w:pPr>
        <w:pStyle w:val="Bodytext20"/>
        <w:framePr w:w="9421" w:h="1351" w:hRule="exact" w:wrap="none" w:vAnchor="page" w:hAnchor="page" w:x="1224" w:y="13951"/>
        <w:numPr>
          <w:ilvl w:val="0"/>
          <w:numId w:val="5"/>
        </w:numPr>
        <w:shd w:val="clear" w:color="auto" w:fill="auto"/>
        <w:tabs>
          <w:tab w:val="left" w:pos="728"/>
        </w:tabs>
        <w:spacing w:after="0" w:line="246" w:lineRule="exact"/>
        <w:ind w:left="760"/>
      </w:pPr>
      <w:r>
        <w:t>Jednotkové smluvní ceny za výrobu a dodávky tiskovin pro HDK jsou stanoveny a</w:t>
      </w:r>
    </w:p>
    <w:p w:rsidR="0045742F" w:rsidRDefault="00B5026A" w:rsidP="00E43DC1">
      <w:pPr>
        <w:pStyle w:val="Bodytext20"/>
        <w:framePr w:w="9421" w:h="1351" w:hRule="exact" w:wrap="none" w:vAnchor="page" w:hAnchor="page" w:x="1224" w:y="13951"/>
        <w:shd w:val="clear" w:color="auto" w:fill="auto"/>
        <w:spacing w:after="0" w:line="246" w:lineRule="exact"/>
        <w:ind w:left="760" w:firstLine="0"/>
      </w:pPr>
      <w:r>
        <w:t xml:space="preserve">uvedeny ve Formuláři </w:t>
      </w:r>
      <w:r>
        <w:t>nabídkové ceny, který předložil Zhotovitel jako součást nabídky</w:t>
      </w:r>
    </w:p>
    <w:p w:rsidR="0045742F" w:rsidRDefault="00B5026A">
      <w:pPr>
        <w:pStyle w:val="Headerorfooter0"/>
        <w:framePr w:wrap="none" w:vAnchor="page" w:hAnchor="page" w:x="5242" w:y="15485"/>
        <w:shd w:val="clear" w:color="auto" w:fill="auto"/>
      </w:pPr>
      <w:r>
        <w:t>Stránka 2 ze 8</w:t>
      </w:r>
    </w:p>
    <w:p w:rsidR="0045742F" w:rsidRDefault="0045742F">
      <w:pPr>
        <w:rPr>
          <w:sz w:val="2"/>
          <w:szCs w:val="2"/>
        </w:rPr>
        <w:sectPr w:rsidR="0045742F">
          <w:pgSz w:w="11900" w:h="16840"/>
          <w:pgMar w:top="360" w:right="360" w:bottom="360" w:left="360" w:header="0" w:footer="3" w:gutter="0"/>
          <w:cols w:space="720"/>
          <w:noEndnote/>
          <w:docGrid w:linePitch="360"/>
        </w:sectPr>
      </w:pPr>
    </w:p>
    <w:p w:rsidR="0045742F" w:rsidRDefault="00B5026A">
      <w:pPr>
        <w:pStyle w:val="Bodytext20"/>
        <w:framePr w:w="9854" w:h="13921" w:hRule="exact" w:wrap="none" w:vAnchor="page" w:hAnchor="page" w:x="840" w:y="1523"/>
        <w:shd w:val="clear" w:color="auto" w:fill="auto"/>
        <w:spacing w:after="0"/>
        <w:ind w:left="1480" w:firstLine="0"/>
      </w:pPr>
      <w:r>
        <w:lastRenderedPageBreak/>
        <w:t>v zadávacím řízení na tuto veřejnou zakázku a který je přílohou č. 1 této Smlouvy. Ceny postupné výrovy a dodávek tiskovin jsou dále dány požadovaným m</w:t>
      </w:r>
      <w:r>
        <w:t>nožstvím tiskovin a technické specifikace tiskovin konkrétní objednávky.</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jc w:val="both"/>
      </w:pPr>
      <w:r>
        <w:t>Celková cena za výrobu a dodávky tiskovin pro HDK dle této Smlouvy za každé 4 po sobě jdoucí kalendářní roky plnění této Smlouvy nesmí dosáhnout částky 5.706.000,- Kč bez DPH.</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 xml:space="preserve">Cena </w:t>
      </w:r>
      <w:r>
        <w:t>výroby a dodávek tiskovin dle odst. 3.1 tohoto článku Smlouvy zahrnuje náklady na veškeré práce, výrobu, dodávky a služby nezbytné pro splnění této Smlouvy a jiné náklady, které při plnění této Smlouvy mohou vzniknout a přiměřený zisk Zhotovitele.</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jc w:val="both"/>
      </w:pPr>
      <w:r>
        <w:t>K ceně d</w:t>
      </w:r>
      <w:r>
        <w:t>íla dle odst. 3.1 tohoto článku Smlouvy bude zhotovitel účtovat DPH v platné výši.</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jc w:val="both"/>
      </w:pPr>
      <w:r>
        <w:t>Objednatel nebude poskytovat Zhotoviteli zálohy.</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Zhotoviteli vzniká právo účtovat cenu za plnění dnem předání a převzetí plnění konkrétní postupné dodávky tiskovin pro HDK p</w:t>
      </w:r>
      <w:r>
        <w:t>rosté vad a nedodělků.</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Daňový doklad (faktura) bude vystaven na základě předávacího protokolu podepsaného oběma smluvními stranami. Dnem zdanitelného plnění je den předání a převzetí plnění konkrétní postupné dodávky prosté vad a nedodělků.</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Faktura vystave</w:t>
      </w:r>
      <w:r>
        <w:t>ná Zhotovitelem musí mít veškeré náležitosti daňového dokladu, stanovené právními předpisy České republiky platnými v době vystavení faktury. Nebude-li faktura obsahovat některou ze stanovených náležitostí, je Objednatel oprávněn fakturu před uplynutím lhů</w:t>
      </w:r>
      <w:r>
        <w:t>ty splatnosti vrátit Zhotoviteli k provedení opravy. V takovém případě není Objednatel v prodlení s úhradou.</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Objednatel je povinen uhradit fakturu Zhotovitele ve lhůtě do 14 dnů ode dne následujícího po dni doručení faktury. Za doručení faktury se považuje</w:t>
      </w:r>
      <w:r>
        <w:t xml:space="preserve"> den předání faktury do poštovní evidence Objednatele, nebo v případě sporu třetí den po jejím doporučeném odeslání Zhotovitelem.</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Požádá-li Objednatel písemně Zhotovitele o prodloužení splatnosti faktur, je Zhotovitel povinen této žádosti vyhovět za podmín</w:t>
      </w:r>
      <w:r>
        <w:t>ek, že žádost o prodloužení neobsahuje lhůtu prodloužení delší jak 14 dnů.</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Cena je považována za zaplacenou okamžikem jejího připsání na účet Zhotovitele v plné výši a k jeho plné dispozici.</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Sjednané jednotkové ceny dle odst. 3.1 tohoto článku Smlouvy jsou</w:t>
      </w:r>
      <w:r>
        <w:t xml:space="preserve"> cenami nejvýše přípustnými a mohou být změněny pouze za níže uvedených podmínek:</w:t>
      </w:r>
    </w:p>
    <w:p w:rsidR="0045742F" w:rsidRDefault="00B5026A">
      <w:pPr>
        <w:pStyle w:val="Bodytext20"/>
        <w:framePr w:w="9854" w:h="13921" w:hRule="exact" w:wrap="none" w:vAnchor="page" w:hAnchor="page" w:x="840" w:y="1523"/>
        <w:numPr>
          <w:ilvl w:val="0"/>
          <w:numId w:val="6"/>
        </w:numPr>
        <w:shd w:val="clear" w:color="auto" w:fill="auto"/>
        <w:tabs>
          <w:tab w:val="left" w:pos="2189"/>
        </w:tabs>
        <w:spacing w:after="0"/>
        <w:ind w:left="2180" w:hanging="340"/>
        <w:jc w:val="both"/>
      </w:pPr>
      <w:r>
        <w:t>v případě změny sazby DPH oproti datu uzavření této smlouvy nebo</w:t>
      </w:r>
    </w:p>
    <w:p w:rsidR="0045742F" w:rsidRDefault="00B5026A">
      <w:pPr>
        <w:pStyle w:val="Bodytext20"/>
        <w:framePr w:w="9854" w:h="13921" w:hRule="exact" w:wrap="none" w:vAnchor="page" w:hAnchor="page" w:x="840" w:y="1523"/>
        <w:numPr>
          <w:ilvl w:val="0"/>
          <w:numId w:val="6"/>
        </w:numPr>
        <w:shd w:val="clear" w:color="auto" w:fill="auto"/>
        <w:tabs>
          <w:tab w:val="left" w:pos="2189"/>
        </w:tabs>
        <w:spacing w:after="0"/>
        <w:ind w:left="2180" w:hanging="340"/>
        <w:jc w:val="both"/>
      </w:pPr>
      <w:r>
        <w:t>dojde-li v důsledku změny právních předpisů po datu uzavření této Smlouvy ke změně jednotkových nabídkových c</w:t>
      </w:r>
      <w:r>
        <w:t>en nebo</w:t>
      </w:r>
    </w:p>
    <w:p w:rsidR="0045742F" w:rsidRDefault="00B5026A">
      <w:pPr>
        <w:pStyle w:val="Bodytext20"/>
        <w:framePr w:w="9854" w:h="13921" w:hRule="exact" w:wrap="none" w:vAnchor="page" w:hAnchor="page" w:x="840" w:y="1523"/>
        <w:numPr>
          <w:ilvl w:val="0"/>
          <w:numId w:val="6"/>
        </w:numPr>
        <w:shd w:val="clear" w:color="auto" w:fill="auto"/>
        <w:tabs>
          <w:tab w:val="left" w:pos="2189"/>
        </w:tabs>
        <w:spacing w:after="0"/>
        <w:ind w:left="2180" w:hanging="340"/>
        <w:jc w:val="both"/>
      </w:pPr>
      <w:r>
        <w:t>dojde-li po datu uzavření této Smlouvy k prokazatelnému zvýšení cen materiálových vstupů pro výrobu tiskovin o Více jak 15 % oproti cenám materiálových vstupů pro výrobu tiskovin k datu podání nabídky Zhotovitele do zadávacího řízení na veřejnou za</w:t>
      </w:r>
      <w:r>
        <w:t>kázku, která je předmětem plnění této Smlouvy</w:t>
      </w:r>
    </w:p>
    <w:p w:rsidR="0045742F" w:rsidRDefault="00B5026A">
      <w:pPr>
        <w:pStyle w:val="Bodytext20"/>
        <w:framePr w:w="9854" w:h="13921" w:hRule="exact" w:wrap="none" w:vAnchor="page" w:hAnchor="page" w:x="840" w:y="1523"/>
        <w:numPr>
          <w:ilvl w:val="0"/>
          <w:numId w:val="6"/>
        </w:numPr>
        <w:shd w:val="clear" w:color="auto" w:fill="auto"/>
        <w:tabs>
          <w:tab w:val="left" w:pos="2189"/>
        </w:tabs>
        <w:spacing w:after="0"/>
        <w:ind w:left="2180" w:hanging="340"/>
        <w:jc w:val="both"/>
      </w:pPr>
      <w:r>
        <w:t>z důvodu inflace</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Dojde-li po datu uzavření této Smlouvy ke změně sazby DPH, bude Zhotovitel fakturovat a Objednatel hradit DPH v sazbě dle právních předpisů platných v den uskutečnění zdanitelného plnění.</w:t>
      </w:r>
    </w:p>
    <w:p w:rsidR="0045742F" w:rsidRDefault="00B5026A">
      <w:pPr>
        <w:pStyle w:val="Bodytext20"/>
        <w:framePr w:w="9854" w:h="13921" w:hRule="exact" w:wrap="none" w:vAnchor="page" w:hAnchor="page" w:x="840" w:y="1523"/>
        <w:numPr>
          <w:ilvl w:val="0"/>
          <w:numId w:val="5"/>
        </w:numPr>
        <w:shd w:val="clear" w:color="auto" w:fill="auto"/>
        <w:tabs>
          <w:tab w:val="left" w:pos="1472"/>
        </w:tabs>
        <w:spacing w:after="0"/>
        <w:ind w:left="1480" w:hanging="720"/>
      </w:pPr>
      <w:r>
        <w:t>Zhotovitel je oprávněn a Objednatele může připustit zvýšení jednotkových cen dle této Smlouvy v případě, že po datu uzavření této Smlouvy dojde k prokazatelnému zvýšení cen materiálových vstupů pro výrobu tiskovin o Více jak 15 % oproti cenám materiálových</w:t>
      </w:r>
      <w:r>
        <w:t xml:space="preserve"> vstupů pro výrobu tiskovin k datu podání nabídky Zhotovitele do zadávacího řízení a Zhotovitel toto zvýšení cen materiálových vstupů Objednateli řádně písemně prokáže. V takovém případě mohou být jednotkové ceny zvýšeny přiměřeně ke zvýšení ceny materiálo</w:t>
      </w:r>
      <w:r>
        <w:t>vých vstupů, což Zhotovitel je povinen Objednateli prokázat kalkulacemi původních a zvýšených jednotkových cen dle obecně platného kalkulačního vzorce.</w:t>
      </w:r>
    </w:p>
    <w:p w:rsidR="0045742F" w:rsidRDefault="00B5026A">
      <w:pPr>
        <w:pStyle w:val="Headerorfooter0"/>
        <w:framePr w:wrap="none" w:vAnchor="page" w:hAnchor="page" w:x="5583" w:y="15606"/>
        <w:shd w:val="clear" w:color="auto" w:fill="auto"/>
      </w:pPr>
      <w:r>
        <w:t>Stránka 3 ze 8</w:t>
      </w:r>
    </w:p>
    <w:p w:rsidR="0045742F" w:rsidRDefault="0045742F">
      <w:pPr>
        <w:rPr>
          <w:sz w:val="2"/>
          <w:szCs w:val="2"/>
        </w:rPr>
        <w:sectPr w:rsidR="0045742F">
          <w:pgSz w:w="11900" w:h="16840"/>
          <w:pgMar w:top="360" w:right="360" w:bottom="360" w:left="360" w:header="0" w:footer="3" w:gutter="0"/>
          <w:cols w:space="720"/>
          <w:noEndnote/>
          <w:docGrid w:linePitch="360"/>
        </w:sectPr>
      </w:pPr>
    </w:p>
    <w:p w:rsidR="0045742F" w:rsidRDefault="00B5026A">
      <w:pPr>
        <w:pStyle w:val="Bodytext20"/>
        <w:framePr w:w="9850" w:h="6629" w:hRule="exact" w:wrap="none" w:vAnchor="page" w:hAnchor="page" w:x="843" w:y="1614"/>
        <w:numPr>
          <w:ilvl w:val="0"/>
          <w:numId w:val="5"/>
        </w:numPr>
        <w:shd w:val="clear" w:color="auto" w:fill="auto"/>
        <w:tabs>
          <w:tab w:val="left" w:pos="1464"/>
        </w:tabs>
        <w:spacing w:after="0"/>
        <w:ind w:left="1460" w:hanging="700"/>
      </w:pPr>
      <w:r>
        <w:lastRenderedPageBreak/>
        <w:t>Zhotovitel je po uplynutí 12 kalendářních měsíců účinnosti této S</w:t>
      </w:r>
      <w:r>
        <w:t>mlouvy oprávněn zvýšit jednotlivé jednotkové ceny dle této Smlouvy o meziroční</w:t>
      </w:r>
      <w:r w:rsidR="006E326C">
        <w:t xml:space="preserve"> </w:t>
      </w:r>
      <w:r>
        <w:t>míru inflace vyjádřenou indexem změny spotřebitelských cen vyhlášeným Českým statistickým úřadem za uplynulých 12 kalendářních měsíců. V takovém případě mohou být jednotkové ceny</w:t>
      </w:r>
      <w:r>
        <w:t xml:space="preserve"> zvýšeny o odpovídající počet procentních bodů.</w:t>
      </w:r>
    </w:p>
    <w:p w:rsidR="0045742F" w:rsidRDefault="00B5026A">
      <w:pPr>
        <w:pStyle w:val="Bodytext20"/>
        <w:framePr w:w="9850" w:h="6629" w:hRule="exact" w:wrap="none" w:vAnchor="page" w:hAnchor="page" w:x="843" w:y="1614"/>
        <w:numPr>
          <w:ilvl w:val="0"/>
          <w:numId w:val="5"/>
        </w:numPr>
        <w:shd w:val="clear" w:color="auto" w:fill="auto"/>
        <w:tabs>
          <w:tab w:val="left" w:pos="1464"/>
        </w:tabs>
        <w:spacing w:after="0"/>
        <w:ind w:left="1460" w:hanging="700"/>
      </w:pPr>
      <w:r>
        <w:t>Způsob sjednání změny ceny:</w:t>
      </w:r>
    </w:p>
    <w:p w:rsidR="0045742F" w:rsidRDefault="00B5026A">
      <w:pPr>
        <w:pStyle w:val="Bodytext20"/>
        <w:framePr w:w="9850" w:h="6629" w:hRule="exact" w:wrap="none" w:vAnchor="page" w:hAnchor="page" w:x="843" w:y="1614"/>
        <w:numPr>
          <w:ilvl w:val="0"/>
          <w:numId w:val="7"/>
        </w:numPr>
        <w:shd w:val="clear" w:color="auto" w:fill="auto"/>
        <w:tabs>
          <w:tab w:val="left" w:pos="2177"/>
        </w:tabs>
        <w:spacing w:after="0"/>
        <w:ind w:left="2180" w:hanging="360"/>
        <w:jc w:val="both"/>
      </w:pPr>
      <w:r>
        <w:t>Nastane-li podmínka, za které je možná změna sjednané ceny, je Zhotovitel povinen provést výpočet změny jednotkové smluvní ceny dle Formuláře nabídkové ceny v příloze č. 1 této Sml</w:t>
      </w:r>
      <w:r>
        <w:t>ouvy a předložit jej Objednateli k odsouhlasení.</w:t>
      </w:r>
    </w:p>
    <w:p w:rsidR="0045742F" w:rsidRDefault="00B5026A">
      <w:pPr>
        <w:pStyle w:val="Bodytext20"/>
        <w:framePr w:w="9850" w:h="6629" w:hRule="exact" w:wrap="none" w:vAnchor="page" w:hAnchor="page" w:x="843" w:y="1614"/>
        <w:numPr>
          <w:ilvl w:val="0"/>
          <w:numId w:val="7"/>
        </w:numPr>
        <w:shd w:val="clear" w:color="auto" w:fill="auto"/>
        <w:tabs>
          <w:tab w:val="left" w:pos="2177"/>
        </w:tabs>
        <w:spacing w:after="0"/>
        <w:ind w:left="2180" w:hanging="360"/>
        <w:jc w:val="both"/>
      </w:pPr>
      <w:r>
        <w:t>Zhotoviteli vzniká právo na zvýšení sjednané jednotkové ceny teprve v případě, že změna bude odsouhlasena Objednatelem.</w:t>
      </w:r>
    </w:p>
    <w:p w:rsidR="0045742F" w:rsidRDefault="00B5026A">
      <w:pPr>
        <w:pStyle w:val="Bodytext20"/>
        <w:framePr w:w="9850" w:h="6629" w:hRule="exact" w:wrap="none" w:vAnchor="page" w:hAnchor="page" w:x="843" w:y="1614"/>
        <w:numPr>
          <w:ilvl w:val="0"/>
          <w:numId w:val="7"/>
        </w:numPr>
        <w:shd w:val="clear" w:color="auto" w:fill="auto"/>
        <w:tabs>
          <w:tab w:val="left" w:pos="2177"/>
        </w:tabs>
        <w:spacing w:after="0"/>
        <w:ind w:left="2180" w:hanging="360"/>
        <w:jc w:val="both"/>
      </w:pPr>
      <w:r>
        <w:t>Zhotoviteli zaniká jakýkoliv nárok na zvýšení sjednané jednotkové ceny, jestliže písemn</w:t>
      </w:r>
      <w:r>
        <w:t>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w:t>
      </w:r>
      <w:r>
        <w:t>žné pouze za podmínek daných touto smlouvou.</w:t>
      </w:r>
    </w:p>
    <w:p w:rsidR="0045742F" w:rsidRDefault="00B5026A">
      <w:pPr>
        <w:pStyle w:val="Bodytext20"/>
        <w:framePr w:w="9850" w:h="6629" w:hRule="exact" w:wrap="none" w:vAnchor="page" w:hAnchor="page" w:x="843" w:y="1614"/>
        <w:numPr>
          <w:ilvl w:val="0"/>
          <w:numId w:val="5"/>
        </w:numPr>
        <w:shd w:val="clear" w:color="auto" w:fill="auto"/>
        <w:tabs>
          <w:tab w:val="left" w:pos="1464"/>
        </w:tabs>
        <w:spacing w:after="0"/>
        <w:ind w:left="1460" w:hanging="700"/>
      </w:pPr>
      <w:r>
        <w:t>Sjednané jednotkové ceny mohou být z důvodů uvedených v odst. 3.12 tohoto článku Smlouvy měněny výhradně na základě oboustranné písemné dohody mezi oběma smluvními stranami. Obě smluvní strany následně změnu sje</w:t>
      </w:r>
      <w:r>
        <w:t>dnané jednotkové ceny písemně dohodnou formou Dodatku k této Smlouvě.</w:t>
      </w:r>
    </w:p>
    <w:p w:rsidR="0045742F" w:rsidRDefault="00B5026A">
      <w:pPr>
        <w:pStyle w:val="Bodytext20"/>
        <w:framePr w:w="9850" w:h="6629" w:hRule="exact" w:wrap="none" w:vAnchor="page" w:hAnchor="page" w:x="843" w:y="1614"/>
        <w:numPr>
          <w:ilvl w:val="0"/>
          <w:numId w:val="5"/>
        </w:numPr>
        <w:shd w:val="clear" w:color="auto" w:fill="auto"/>
        <w:tabs>
          <w:tab w:val="left" w:pos="1464"/>
        </w:tabs>
        <w:spacing w:after="0"/>
        <w:ind w:left="1460" w:hanging="700"/>
      </w:pPr>
      <w:r>
        <w:t>Smluvní strany mohou v konkrétních případech sjednat i cenu nižší.</w:t>
      </w:r>
    </w:p>
    <w:p w:rsidR="0045742F" w:rsidRDefault="00B5026A">
      <w:pPr>
        <w:pStyle w:val="Bodytext20"/>
        <w:framePr w:w="9850" w:h="6629" w:hRule="exact" w:wrap="none" w:vAnchor="page" w:hAnchor="page" w:x="843" w:y="1614"/>
        <w:numPr>
          <w:ilvl w:val="0"/>
          <w:numId w:val="5"/>
        </w:numPr>
        <w:shd w:val="clear" w:color="auto" w:fill="auto"/>
        <w:tabs>
          <w:tab w:val="left" w:pos="1464"/>
        </w:tabs>
        <w:spacing w:after="0"/>
        <w:ind w:left="1460" w:hanging="700"/>
      </w:pPr>
      <w:r>
        <w:t>Objednatel prohlašuje, že je mu skutečná cena plnění známa a že s cenou stanovenou dohodou stran odst. 3.1 tohoto článk</w:t>
      </w:r>
      <w:r>
        <w:t>u Smlouvy výslovně souhlasí.</w:t>
      </w:r>
    </w:p>
    <w:p w:rsidR="0045742F" w:rsidRDefault="00B5026A">
      <w:pPr>
        <w:pStyle w:val="Bodytext20"/>
        <w:framePr w:w="9850" w:h="6629" w:hRule="exact" w:wrap="none" w:vAnchor="page" w:hAnchor="page" w:x="843" w:y="1614"/>
        <w:numPr>
          <w:ilvl w:val="0"/>
          <w:numId w:val="5"/>
        </w:numPr>
        <w:shd w:val="clear" w:color="auto" w:fill="auto"/>
        <w:tabs>
          <w:tab w:val="left" w:pos="1464"/>
        </w:tabs>
        <w:spacing w:after="0"/>
        <w:ind w:left="1460" w:hanging="700"/>
      </w:pPr>
      <w:r>
        <w:t>Na předmět této smlouvy nebude aplikována přenesená daňová povinnost.</w:t>
      </w:r>
    </w:p>
    <w:p w:rsidR="0045742F" w:rsidRDefault="00B5026A">
      <w:pPr>
        <w:pStyle w:val="Heading30"/>
        <w:framePr w:w="9850" w:h="3845" w:hRule="exact" w:wrap="none" w:vAnchor="page" w:hAnchor="page" w:x="843" w:y="8679"/>
        <w:numPr>
          <w:ilvl w:val="0"/>
          <w:numId w:val="1"/>
        </w:numPr>
        <w:shd w:val="clear" w:color="auto" w:fill="auto"/>
        <w:tabs>
          <w:tab w:val="left" w:pos="3965"/>
        </w:tabs>
        <w:spacing w:line="250" w:lineRule="exact"/>
        <w:ind w:left="3580" w:firstLine="0"/>
      </w:pPr>
      <w:bookmarkStart w:id="7" w:name="bookmark7"/>
      <w:r>
        <w:t>Doba a místo plnění Smlouvy</w:t>
      </w:r>
      <w:bookmarkEnd w:id="7"/>
    </w:p>
    <w:p w:rsidR="0045742F" w:rsidRDefault="00B5026A">
      <w:pPr>
        <w:pStyle w:val="Bodytext20"/>
        <w:framePr w:w="9850" w:h="3845" w:hRule="exact" w:wrap="none" w:vAnchor="page" w:hAnchor="page" w:x="843" w:y="8679"/>
        <w:numPr>
          <w:ilvl w:val="0"/>
          <w:numId w:val="8"/>
        </w:numPr>
        <w:shd w:val="clear" w:color="auto" w:fill="auto"/>
        <w:tabs>
          <w:tab w:val="left" w:pos="1464"/>
        </w:tabs>
        <w:spacing w:after="0"/>
        <w:ind w:left="1460" w:hanging="700"/>
      </w:pPr>
      <w:r>
        <w:t>Tato Smlouva na postupnou výrobu a dodávky tiskovin pro HDK se uzavírá na dobu neurčitou.</w:t>
      </w:r>
    </w:p>
    <w:p w:rsidR="0045742F" w:rsidRDefault="00B5026A">
      <w:pPr>
        <w:pStyle w:val="Bodytext20"/>
        <w:framePr w:w="9850" w:h="3845" w:hRule="exact" w:wrap="none" w:vAnchor="page" w:hAnchor="page" w:x="843" w:y="8679"/>
        <w:numPr>
          <w:ilvl w:val="0"/>
          <w:numId w:val="8"/>
        </w:numPr>
        <w:shd w:val="clear" w:color="auto" w:fill="auto"/>
        <w:tabs>
          <w:tab w:val="left" w:pos="1464"/>
        </w:tabs>
        <w:spacing w:after="0"/>
        <w:ind w:left="1460" w:hanging="700"/>
      </w:pPr>
      <w:r>
        <w:t xml:space="preserve">Lhůty pro splnění dílčích postupných </w:t>
      </w:r>
      <w:r>
        <w:t>dodávek tiskovin pro HDK dle této Smlouvy budou stanovovány dohodou smluvních stran podle aktuálních potřeb Objednatele a budou uvedeny v jednotlivých konkrétních objednávkách Objednatele dle čl. 2.1 a 2.5 této Smlouvy.</w:t>
      </w:r>
    </w:p>
    <w:p w:rsidR="0045742F" w:rsidRDefault="00B5026A">
      <w:pPr>
        <w:pStyle w:val="Bodytext20"/>
        <w:framePr w:w="9850" w:h="3845" w:hRule="exact" w:wrap="none" w:vAnchor="page" w:hAnchor="page" w:x="843" w:y="8679"/>
        <w:numPr>
          <w:ilvl w:val="0"/>
          <w:numId w:val="8"/>
        </w:numPr>
        <w:shd w:val="clear" w:color="auto" w:fill="auto"/>
        <w:tabs>
          <w:tab w:val="left" w:pos="1464"/>
        </w:tabs>
        <w:spacing w:after="0"/>
        <w:ind w:left="1460" w:hanging="700"/>
      </w:pPr>
      <w:r>
        <w:t xml:space="preserve">Termínem splnění postupné výroby as </w:t>
      </w:r>
      <w:r>
        <w:t>dodávky je den předání dokončeného a řádně provedeného plnění postupné dodávky tiskovin pro HDK a jejího převzetí objednatelem bez vad a nedodělků.</w:t>
      </w:r>
    </w:p>
    <w:p w:rsidR="0045742F" w:rsidRDefault="00B5026A">
      <w:pPr>
        <w:pStyle w:val="Bodytext20"/>
        <w:framePr w:w="9850" w:h="3845" w:hRule="exact" w:wrap="none" w:vAnchor="page" w:hAnchor="page" w:x="843" w:y="8679"/>
        <w:numPr>
          <w:ilvl w:val="0"/>
          <w:numId w:val="8"/>
        </w:numPr>
        <w:shd w:val="clear" w:color="auto" w:fill="auto"/>
        <w:tabs>
          <w:tab w:val="left" w:pos="1464"/>
        </w:tabs>
        <w:spacing w:after="0"/>
        <w:ind w:left="1460" w:hanging="700"/>
      </w:pPr>
      <w:r>
        <w:t>Činností související s plněním této Smlouvy bude Zhotovitel provádět ve svých objektech a pracovištích s výj</w:t>
      </w:r>
      <w:r>
        <w:t>imkou konzultací s Objednatelem, které budou uskutečňovány v objektech Objednatele, nebude-li dohodnuto jinak. Plnění postupných dodávek bude Zhotovitelem předáváno Objednateli v budově sídla Objednatele na adrese Křižíkova 283/10, Karlín, 186 00 Praha 8.</w:t>
      </w:r>
    </w:p>
    <w:p w:rsidR="0045742F" w:rsidRDefault="00B5026A">
      <w:pPr>
        <w:pStyle w:val="Heading30"/>
        <w:framePr w:w="9850" w:h="2370" w:hRule="exact" w:wrap="none" w:vAnchor="page" w:hAnchor="page" w:x="843" w:y="12963"/>
        <w:numPr>
          <w:ilvl w:val="0"/>
          <w:numId w:val="1"/>
        </w:numPr>
        <w:shd w:val="clear" w:color="auto" w:fill="auto"/>
        <w:tabs>
          <w:tab w:val="left" w:pos="4292"/>
        </w:tabs>
        <w:spacing w:line="254" w:lineRule="exact"/>
        <w:ind w:left="3960" w:firstLine="0"/>
      </w:pPr>
      <w:bookmarkStart w:id="8" w:name="bookmark8"/>
      <w:r>
        <w:t>Předání a převzetí Díla</w:t>
      </w:r>
      <w:bookmarkEnd w:id="8"/>
    </w:p>
    <w:p w:rsidR="0045742F" w:rsidRDefault="00B5026A">
      <w:pPr>
        <w:pStyle w:val="Bodytext20"/>
        <w:framePr w:w="9850" w:h="2370" w:hRule="exact" w:wrap="none" w:vAnchor="page" w:hAnchor="page" w:x="843" w:y="12963"/>
        <w:numPr>
          <w:ilvl w:val="0"/>
          <w:numId w:val="9"/>
        </w:numPr>
        <w:shd w:val="clear" w:color="auto" w:fill="auto"/>
        <w:tabs>
          <w:tab w:val="left" w:pos="1464"/>
        </w:tabs>
        <w:spacing w:after="0" w:line="254" w:lineRule="exact"/>
        <w:ind w:left="1460" w:hanging="700"/>
      </w:pPr>
      <w:r>
        <w:t>Postupné dodávky tiskovin pro HDK (Dílo) budou předávány Zhotovitelem Objednateli v sídle Objednatele, a to v termínech stanovených dohodou smluvních stran podle aktuálních potřeb Objednatele, které budou uvedeny v jednotlivých konk</w:t>
      </w:r>
      <w:r>
        <w:t>rétních objednávkách Objednatele dle čl. 2.1 a 2.5 této Smlouvy.</w:t>
      </w:r>
    </w:p>
    <w:p w:rsidR="0045742F" w:rsidRDefault="00B5026A">
      <w:pPr>
        <w:pStyle w:val="Bodytext20"/>
        <w:framePr w:w="9850" w:h="2370" w:hRule="exact" w:wrap="none" w:vAnchor="page" w:hAnchor="page" w:x="843" w:y="12963"/>
        <w:numPr>
          <w:ilvl w:val="0"/>
          <w:numId w:val="9"/>
        </w:numPr>
        <w:shd w:val="clear" w:color="auto" w:fill="auto"/>
        <w:tabs>
          <w:tab w:val="left" w:pos="1464"/>
        </w:tabs>
        <w:spacing w:after="0"/>
        <w:ind w:left="1460" w:hanging="700"/>
      </w:pPr>
      <w:r>
        <w:t>Předáním Díla řádně a včas se má za to, že Zhotovitel splnil svůj závazek vyplývající z dílčí objednávky Objednatele dle této Smlouvy. O předání a převzetí každé postupné dodávky tiskovin pro</w:t>
      </w:r>
      <w:r>
        <w:t xml:space="preserve"> HDK (Díla) dle této Smlouvy bude sepsán a oběma Smluvními stranami podepsán předávací protokol.</w:t>
      </w:r>
    </w:p>
    <w:p w:rsidR="0045742F" w:rsidRDefault="00B5026A">
      <w:pPr>
        <w:pStyle w:val="Headerorfooter0"/>
        <w:framePr w:wrap="none" w:vAnchor="page" w:hAnchor="page" w:x="5575" w:y="15707"/>
        <w:shd w:val="clear" w:color="auto" w:fill="auto"/>
      </w:pPr>
      <w:r>
        <w:t>Stránka 4 ze 8</w:t>
      </w:r>
    </w:p>
    <w:p w:rsidR="0045742F" w:rsidRDefault="0045742F">
      <w:pPr>
        <w:rPr>
          <w:sz w:val="2"/>
          <w:szCs w:val="2"/>
        </w:rPr>
        <w:sectPr w:rsidR="0045742F">
          <w:pgSz w:w="11900" w:h="16840"/>
          <w:pgMar w:top="360" w:right="360" w:bottom="360" w:left="360" w:header="0" w:footer="3" w:gutter="0"/>
          <w:cols w:space="720"/>
          <w:noEndnote/>
          <w:docGrid w:linePitch="360"/>
        </w:sectPr>
      </w:pPr>
    </w:p>
    <w:p w:rsidR="0045742F" w:rsidRDefault="00B5026A">
      <w:pPr>
        <w:pStyle w:val="Heading30"/>
        <w:framePr w:w="9850" w:h="6116" w:hRule="exact" w:wrap="none" w:vAnchor="page" w:hAnchor="page" w:x="843" w:y="1647"/>
        <w:numPr>
          <w:ilvl w:val="0"/>
          <w:numId w:val="1"/>
        </w:numPr>
        <w:shd w:val="clear" w:color="auto" w:fill="auto"/>
        <w:tabs>
          <w:tab w:val="left" w:pos="3470"/>
        </w:tabs>
        <w:spacing w:line="250" w:lineRule="exact"/>
        <w:ind w:left="3080" w:firstLine="0"/>
      </w:pPr>
      <w:bookmarkStart w:id="9" w:name="bookmark9"/>
      <w:r>
        <w:lastRenderedPageBreak/>
        <w:t>Práva a povinnosti smluvních stran</w:t>
      </w:r>
      <w:bookmarkEnd w:id="9"/>
    </w:p>
    <w:p w:rsidR="0045742F" w:rsidRDefault="00B5026A">
      <w:pPr>
        <w:pStyle w:val="Bodytext20"/>
        <w:framePr w:w="9850" w:h="6116" w:hRule="exact" w:wrap="none" w:vAnchor="page" w:hAnchor="page" w:x="843" w:y="1647"/>
        <w:numPr>
          <w:ilvl w:val="0"/>
          <w:numId w:val="10"/>
        </w:numPr>
        <w:shd w:val="clear" w:color="auto" w:fill="auto"/>
        <w:tabs>
          <w:tab w:val="left" w:pos="1258"/>
        </w:tabs>
        <w:spacing w:after="0"/>
        <w:ind w:left="1260" w:hanging="720"/>
      </w:pPr>
      <w:r>
        <w:t xml:space="preserve">Zhotovitel je povinen provést Dílo takovým způsobem, aby odpovídalo veškerým právním </w:t>
      </w:r>
      <w:r>
        <w:t>předpisům a technologickým normám a standardům a dalším normám vztahujícím se k Dílu ve znění platném v České republice v době provádění Díla Zhotovitelem. Zhotovitel se zavazuje zhotovit Dílo podle technických podmínek veřejné zakázky, na základě které by</w:t>
      </w:r>
      <w:r>
        <w:t>la Zhotovitelem předložena nabídka a uzavřena tato Smlouva.</w:t>
      </w:r>
    </w:p>
    <w:p w:rsidR="0045742F" w:rsidRDefault="00B5026A">
      <w:pPr>
        <w:pStyle w:val="Bodytext20"/>
        <w:framePr w:w="9850" w:h="6116" w:hRule="exact" w:wrap="none" w:vAnchor="page" w:hAnchor="page" w:x="843" w:y="1647"/>
        <w:numPr>
          <w:ilvl w:val="0"/>
          <w:numId w:val="10"/>
        </w:numPr>
        <w:shd w:val="clear" w:color="auto" w:fill="auto"/>
        <w:tabs>
          <w:tab w:val="left" w:pos="1258"/>
        </w:tabs>
        <w:spacing w:after="0"/>
        <w:ind w:left="1260" w:hanging="720"/>
      </w:pPr>
      <w:r>
        <w:t>Dílo bude prováděno v místě plnění Zhotovitele uvedeném v čl. 4.4 této Smlouvy a všude tam, kde to okolnosti budou vyžadovat.</w:t>
      </w:r>
    </w:p>
    <w:p w:rsidR="0045742F" w:rsidRDefault="00B5026A">
      <w:pPr>
        <w:pStyle w:val="Bodytext20"/>
        <w:framePr w:w="9850" w:h="6116" w:hRule="exact" w:wrap="none" w:vAnchor="page" w:hAnchor="page" w:x="843" w:y="1647"/>
        <w:numPr>
          <w:ilvl w:val="0"/>
          <w:numId w:val="10"/>
        </w:numPr>
        <w:shd w:val="clear" w:color="auto" w:fill="auto"/>
        <w:tabs>
          <w:tab w:val="left" w:pos="1258"/>
        </w:tabs>
        <w:spacing w:after="0"/>
        <w:ind w:left="1260" w:hanging="720"/>
      </w:pPr>
      <w:r>
        <w:t>Zhotovitel je povinen provést Dílo na svoje náklady. Nebezpečí škody n</w:t>
      </w:r>
      <w:r>
        <w:t>a Díle nese Zhotovitel, a to až do okamžiku převzetí Díla Objednatelem dle čl. V. této Smlouvy. Objednatel se stává vlastníkem výsledků Díla ve smyslu této Smlouvy až okamžikem převzetí Díla Objednatelem dle čl. 5.2 této Smlouvy. Věci určené k provedení Dí</w:t>
      </w:r>
      <w:r>
        <w:t>la si opatřuje Zhotovitel sám.</w:t>
      </w:r>
    </w:p>
    <w:p w:rsidR="0045742F" w:rsidRDefault="00B5026A">
      <w:pPr>
        <w:pStyle w:val="Bodytext20"/>
        <w:framePr w:w="9850" w:h="6116" w:hRule="exact" w:wrap="none" w:vAnchor="page" w:hAnchor="page" w:x="843" w:y="1647"/>
        <w:numPr>
          <w:ilvl w:val="0"/>
          <w:numId w:val="10"/>
        </w:numPr>
        <w:shd w:val="clear" w:color="auto" w:fill="auto"/>
        <w:tabs>
          <w:tab w:val="left" w:pos="1258"/>
        </w:tabs>
        <w:spacing w:after="0"/>
        <w:ind w:left="1260" w:hanging="720"/>
      </w:pPr>
      <w:r>
        <w:t>Objednatel (studio a grafik Objednatele) vypracuje veškerou grafickou, obrazovou, textovou, tabulkovou a jinou dokumentaci s využitím výpočetní techniky</w:t>
      </w:r>
    </w:p>
    <w:p w:rsidR="0045742F" w:rsidRDefault="00B5026A">
      <w:pPr>
        <w:pStyle w:val="Bodytext20"/>
        <w:framePr w:w="9850" w:h="6116" w:hRule="exact" w:wrap="none" w:vAnchor="page" w:hAnchor="page" w:x="843" w:y="1647"/>
        <w:shd w:val="clear" w:color="auto" w:fill="auto"/>
        <w:spacing w:after="0"/>
        <w:ind w:left="1260" w:firstLine="0"/>
      </w:pPr>
      <w:r>
        <w:t>v elektronické (digitální) podobě, jakožto podklad pro Zhotovitele pro z</w:t>
      </w:r>
      <w:r>
        <w:t>hotovení Díla.</w:t>
      </w:r>
    </w:p>
    <w:p w:rsidR="0045742F" w:rsidRDefault="00B5026A">
      <w:pPr>
        <w:pStyle w:val="Bodytext20"/>
        <w:framePr w:w="9850" w:h="6116" w:hRule="exact" w:wrap="none" w:vAnchor="page" w:hAnchor="page" w:x="843" w:y="1647"/>
        <w:numPr>
          <w:ilvl w:val="0"/>
          <w:numId w:val="10"/>
        </w:numPr>
        <w:shd w:val="clear" w:color="auto" w:fill="auto"/>
        <w:tabs>
          <w:tab w:val="left" w:pos="1258"/>
        </w:tabs>
        <w:spacing w:after="0"/>
        <w:ind w:left="1260" w:hanging="720"/>
      </w:pPr>
      <w:r>
        <w:t>Zhotovitel potvrzuje, že se v plném rozsahu seznámil s rozsahem a povahou Díla, že jsou mu známy veškeré technické, kvalitativní a jiné podmínky nezbytné ke zdárnému plnění této Smlouvy, a že disponuje takovými kapacitami a odbornými znalost</w:t>
      </w:r>
      <w:r>
        <w:t>mi, které jsou k provedení a zajištění Díla dle této Smlouvy nezbytné.</w:t>
      </w:r>
    </w:p>
    <w:p w:rsidR="0045742F" w:rsidRDefault="00B5026A">
      <w:pPr>
        <w:pStyle w:val="Bodytext20"/>
        <w:framePr w:w="9850" w:h="6116" w:hRule="exact" w:wrap="none" w:vAnchor="page" w:hAnchor="page" w:x="843" w:y="1647"/>
        <w:numPr>
          <w:ilvl w:val="0"/>
          <w:numId w:val="10"/>
        </w:numPr>
        <w:shd w:val="clear" w:color="auto" w:fill="auto"/>
        <w:tabs>
          <w:tab w:val="left" w:pos="1258"/>
        </w:tabs>
        <w:spacing w:after="0"/>
        <w:ind w:left="1260" w:hanging="720"/>
      </w:pPr>
      <w:r>
        <w:t>Zhotovitel se zavazuje dokončené a předané Dílo pozměnit dle požadavků Objednatele. Odměna za takovou změnu je již zahrnuta v odměně dle čl. 3.1 této Smlouvy.</w:t>
      </w:r>
    </w:p>
    <w:p w:rsidR="0045742F" w:rsidRDefault="00B5026A">
      <w:pPr>
        <w:pStyle w:val="Heading30"/>
        <w:framePr w:w="9850" w:h="4849" w:hRule="exact" w:wrap="none" w:vAnchor="page" w:hAnchor="page" w:x="843" w:y="8213"/>
        <w:numPr>
          <w:ilvl w:val="0"/>
          <w:numId w:val="1"/>
        </w:numPr>
        <w:shd w:val="clear" w:color="auto" w:fill="auto"/>
        <w:tabs>
          <w:tab w:val="left" w:pos="4187"/>
        </w:tabs>
        <w:spacing w:line="250" w:lineRule="exact"/>
        <w:ind w:left="3740" w:firstLine="0"/>
      </w:pPr>
      <w:bookmarkStart w:id="10" w:name="bookmark10"/>
      <w:r>
        <w:t>Odpovědnost za vady</w:t>
      </w:r>
      <w:bookmarkEnd w:id="10"/>
    </w:p>
    <w:p w:rsidR="0045742F" w:rsidRDefault="00B5026A">
      <w:pPr>
        <w:pStyle w:val="Bodytext20"/>
        <w:framePr w:w="9850" w:h="4849" w:hRule="exact" w:wrap="none" w:vAnchor="page" w:hAnchor="page" w:x="843" w:y="8213"/>
        <w:numPr>
          <w:ilvl w:val="0"/>
          <w:numId w:val="11"/>
        </w:numPr>
        <w:shd w:val="clear" w:color="auto" w:fill="auto"/>
        <w:tabs>
          <w:tab w:val="left" w:pos="1258"/>
        </w:tabs>
        <w:spacing w:after="0"/>
        <w:ind w:left="1260" w:hanging="720"/>
      </w:pPr>
      <w:r>
        <w:t xml:space="preserve">Dílo </w:t>
      </w:r>
      <w:r>
        <w:t>má vady, jestliže provedení Díla neodpovídá výsledku určenému touto smlouvou. Objednatel je povinen prohlédnout dílo a reklamovat (písemně s popisem vady) zjištěné vady do 3 pracovních dnů od převzetí Díla. V případě výskytu vady má Objednatel nárok na ods</w:t>
      </w:r>
      <w:r>
        <w:t>tranění vady opravou a není-li oprava možná nebo by s ní byly spojeny nepřiměřené náklady, může Objednatel požadovat slevu z ceny díla. Drobné vady nebránící užití Díla nemají vliv na povinnost Objednatele dílo převzít.</w:t>
      </w:r>
    </w:p>
    <w:p w:rsidR="0045742F" w:rsidRDefault="00B5026A">
      <w:pPr>
        <w:pStyle w:val="Bodytext20"/>
        <w:framePr w:w="9850" w:h="4849" w:hRule="exact" w:wrap="none" w:vAnchor="page" w:hAnchor="page" w:x="843" w:y="8213"/>
        <w:numPr>
          <w:ilvl w:val="0"/>
          <w:numId w:val="11"/>
        </w:numPr>
        <w:shd w:val="clear" w:color="auto" w:fill="auto"/>
        <w:tabs>
          <w:tab w:val="left" w:pos="1258"/>
        </w:tabs>
        <w:spacing w:after="0"/>
        <w:ind w:left="1260" w:right="240" w:hanging="720"/>
        <w:jc w:val="both"/>
      </w:pPr>
      <w:r>
        <w:t>Zhotovitel neodpovídá za vady způsob</w:t>
      </w:r>
      <w:r>
        <w:t>ené dodržením pokynů a podkladů daných mu Objednatelem, jestliže Zhotovitel na nevhodnost těchto pokynů upozornil a Objednatel na jejich dodržení trval nebo jestliže Zhotovitel tuto nevhodnost nemohl zjistit.</w:t>
      </w:r>
    </w:p>
    <w:p w:rsidR="0045742F" w:rsidRDefault="00B5026A">
      <w:pPr>
        <w:pStyle w:val="Bodytext20"/>
        <w:framePr w:w="9850" w:h="4849" w:hRule="exact" w:wrap="none" w:vAnchor="page" w:hAnchor="page" w:x="843" w:y="8213"/>
        <w:numPr>
          <w:ilvl w:val="0"/>
          <w:numId w:val="11"/>
        </w:numPr>
        <w:shd w:val="clear" w:color="auto" w:fill="auto"/>
        <w:tabs>
          <w:tab w:val="left" w:pos="1258"/>
        </w:tabs>
        <w:spacing w:after="0"/>
        <w:ind w:left="1260" w:hanging="720"/>
      </w:pPr>
      <w:r>
        <w:t>Předloží-li Objednatel své připomínky k Dílu, j</w:t>
      </w:r>
      <w:r>
        <w:t>e Zhotovitel povinen Dílo či jeho část v souladu s připomínkami přepracovat a v termínu stanoveném Objednatelem jej znovu předložit Objednateli, přičemž za tuto činnost nenáleží Zhotoviteli žádná zvláštní cena. Pokud by tak Zhotovitel neučinil je Objednate</w:t>
      </w:r>
      <w:r>
        <w:t>l oprávněn od této Smlouvy odstoupit a zadat dokončení Díla jiné osobě, přičemž je oprávněn využít části Díla již vytvořené Zhotovitelem dle této Smlouvy a Zhotoviteli bude vyplacena přiměřeně snížená cena, odpovídající rozsahu jím vytvořeného Díla, přičem</w:t>
      </w:r>
      <w:r>
        <w:t>ž nárok Objednatele na náhradu škody zůstává tímto nedotčen.</w:t>
      </w:r>
    </w:p>
    <w:p w:rsidR="0045742F" w:rsidRDefault="00B5026A">
      <w:pPr>
        <w:pStyle w:val="Heading30"/>
        <w:framePr w:w="9850" w:h="1570" w:hRule="exact" w:wrap="none" w:vAnchor="page" w:hAnchor="page" w:x="843" w:y="13502"/>
        <w:shd w:val="clear" w:color="auto" w:fill="auto"/>
        <w:spacing w:line="250" w:lineRule="exact"/>
        <w:ind w:right="400" w:firstLine="0"/>
        <w:jc w:val="center"/>
      </w:pPr>
      <w:bookmarkStart w:id="11" w:name="bookmark11"/>
      <w:r>
        <w:t>Vl</w:t>
      </w:r>
      <w:r w:rsidR="0008493B">
        <w:t>II</w:t>
      </w:r>
      <w:r>
        <w:t>. Sankční ujednání - smluvní pokuty a smluvní úrok</w:t>
      </w:r>
      <w:bookmarkEnd w:id="11"/>
    </w:p>
    <w:p w:rsidR="0045742F" w:rsidRDefault="00B5026A">
      <w:pPr>
        <w:pStyle w:val="Bodytext20"/>
        <w:framePr w:w="9850" w:h="1570" w:hRule="exact" w:wrap="none" w:vAnchor="page" w:hAnchor="page" w:x="843" w:y="13502"/>
        <w:numPr>
          <w:ilvl w:val="0"/>
          <w:numId w:val="12"/>
        </w:numPr>
        <w:shd w:val="clear" w:color="auto" w:fill="auto"/>
        <w:tabs>
          <w:tab w:val="left" w:pos="1258"/>
        </w:tabs>
        <w:spacing w:after="0"/>
        <w:ind w:left="1260" w:hanging="720"/>
      </w:pPr>
      <w:r>
        <w:t xml:space="preserve">Ocitne-li se Objednatel v prodlení s jakýmkoliv peněžitým plněním dle této Smlouvy ve prospěch Zhotovitele, pak si obě smluvní strany </w:t>
      </w:r>
      <w:r>
        <w:t>sjednávají smluvní úrok z prodlení, který se Objednatel zavazuje uhradit Zhotoviteli, a to ve výši 0,1 % z dlužné částky za každý i započatý kalendářní den takového Objednatelova peněžitého prodlení.</w:t>
      </w:r>
    </w:p>
    <w:p w:rsidR="0045742F" w:rsidRDefault="00B5026A">
      <w:pPr>
        <w:pStyle w:val="Headerorfooter0"/>
        <w:framePr w:wrap="none" w:vAnchor="page" w:hAnchor="page" w:x="5374" w:y="15481"/>
        <w:shd w:val="clear" w:color="auto" w:fill="auto"/>
      </w:pPr>
      <w:r>
        <w:t>Stránka 5 ze 8</w:t>
      </w:r>
    </w:p>
    <w:p w:rsidR="0045742F" w:rsidRDefault="0045742F">
      <w:pPr>
        <w:rPr>
          <w:sz w:val="2"/>
          <w:szCs w:val="2"/>
        </w:rPr>
        <w:sectPr w:rsidR="0045742F">
          <w:pgSz w:w="11900" w:h="16840"/>
          <w:pgMar w:top="360" w:right="360" w:bottom="360" w:left="360" w:header="0" w:footer="3" w:gutter="0"/>
          <w:cols w:space="720"/>
          <w:noEndnote/>
          <w:docGrid w:linePitch="360"/>
        </w:sectPr>
      </w:pPr>
    </w:p>
    <w:p w:rsidR="0045742F" w:rsidRDefault="00B5026A">
      <w:pPr>
        <w:pStyle w:val="Bodytext20"/>
        <w:framePr w:w="9850" w:h="2837" w:hRule="exact" w:wrap="none" w:vAnchor="page" w:hAnchor="page" w:x="843" w:y="1503"/>
        <w:numPr>
          <w:ilvl w:val="0"/>
          <w:numId w:val="12"/>
        </w:numPr>
        <w:shd w:val="clear" w:color="auto" w:fill="auto"/>
        <w:tabs>
          <w:tab w:val="left" w:pos="1273"/>
        </w:tabs>
        <w:spacing w:after="0"/>
        <w:ind w:left="1300" w:hanging="720"/>
      </w:pPr>
      <w:r>
        <w:lastRenderedPageBreak/>
        <w:t>V případě prodlen</w:t>
      </w:r>
      <w:r>
        <w:t>í Zhotovitele s předáním Díla, resp. jeho části, je Zhotovitel povinen zaplatit Objednateli smluvní pokutu ve výši 0,1 % z ceny části Díla, která byla předmětem dílčí dodávky na základě objednávky Objednatele, a to za každý</w:t>
      </w:r>
    </w:p>
    <w:p w:rsidR="0045742F" w:rsidRDefault="00B5026A">
      <w:pPr>
        <w:pStyle w:val="Bodytext20"/>
        <w:framePr w:w="9850" w:h="2837" w:hRule="exact" w:wrap="none" w:vAnchor="page" w:hAnchor="page" w:x="843" w:y="1503"/>
        <w:shd w:val="clear" w:color="auto" w:fill="auto"/>
        <w:spacing w:after="0"/>
        <w:ind w:left="1300" w:firstLine="0"/>
      </w:pPr>
      <w:r>
        <w:t>i započatý den prodlení Zhotovit</w:t>
      </w:r>
      <w:r>
        <w:t>ele.</w:t>
      </w:r>
    </w:p>
    <w:p w:rsidR="0045742F" w:rsidRDefault="00B5026A">
      <w:pPr>
        <w:pStyle w:val="Bodytext20"/>
        <w:framePr w:w="9850" w:h="2837" w:hRule="exact" w:wrap="none" w:vAnchor="page" w:hAnchor="page" w:x="843" w:y="1503"/>
        <w:numPr>
          <w:ilvl w:val="0"/>
          <w:numId w:val="12"/>
        </w:numPr>
        <w:shd w:val="clear" w:color="auto" w:fill="auto"/>
        <w:tabs>
          <w:tab w:val="left" w:pos="1273"/>
        </w:tabs>
        <w:spacing w:after="0"/>
        <w:ind w:left="1300" w:hanging="720"/>
      </w:pPr>
      <w:r>
        <w:t>Smluvní úrok či smluvní pokuta jsou splatné ve lhůtě 14 dnů ode dne, kdy strana povinná obdrží písemnou výzvu k zaplacení smluvní pokuty či úroku od strany oprávněné. Smluvní pokuty či úroky, sjednané touto Smlouvou, hradí povinná smluvní strana nezáv</w:t>
      </w:r>
      <w:r>
        <w:t>isle na jejím zavinění a na tom, zda a v jaké výši vznikne druhé straně v této souvislosti škoda, kterou lze vymáhat samostatně a v plné výši vedle smluvní pokuty či úroku bez jakéhokoliv zohlednění již zaplacené smluvní pokuty či úroku.</w:t>
      </w:r>
    </w:p>
    <w:p w:rsidR="0045742F" w:rsidRDefault="00B5026A">
      <w:pPr>
        <w:pStyle w:val="Heading30"/>
        <w:framePr w:w="9850" w:h="7618" w:hRule="exact" w:wrap="none" w:vAnchor="page" w:hAnchor="page" w:x="843" w:y="4791"/>
        <w:numPr>
          <w:ilvl w:val="0"/>
          <w:numId w:val="13"/>
        </w:numPr>
        <w:shd w:val="clear" w:color="auto" w:fill="auto"/>
        <w:tabs>
          <w:tab w:val="left" w:pos="3685"/>
        </w:tabs>
        <w:spacing w:line="250" w:lineRule="exact"/>
        <w:ind w:left="3300" w:firstLine="0"/>
      </w:pPr>
      <w:bookmarkStart w:id="12" w:name="bookmark12"/>
      <w:r>
        <w:t>Další podmínky pln</w:t>
      </w:r>
      <w:r>
        <w:t>ění Smlouvy</w:t>
      </w:r>
      <w:bookmarkEnd w:id="12"/>
    </w:p>
    <w:p w:rsidR="0045742F" w:rsidRDefault="00B5026A">
      <w:pPr>
        <w:pStyle w:val="Bodytext20"/>
        <w:framePr w:w="9850" w:h="7618" w:hRule="exact" w:wrap="none" w:vAnchor="page" w:hAnchor="page" w:x="843" w:y="4791"/>
        <w:numPr>
          <w:ilvl w:val="0"/>
          <w:numId w:val="14"/>
        </w:numPr>
        <w:shd w:val="clear" w:color="auto" w:fill="auto"/>
        <w:tabs>
          <w:tab w:val="left" w:pos="1273"/>
        </w:tabs>
        <w:spacing w:after="0"/>
        <w:ind w:left="1300" w:hanging="720"/>
      </w:pPr>
      <w:r>
        <w:t>Zhotovitel je povinen uchovávat veškeré smlouvy a ostatní doklady související s realizací Díla a jeho financováním (způsobem dle zákona č. 563/1991 Sb.,</w:t>
      </w:r>
    </w:p>
    <w:p w:rsidR="0045742F" w:rsidRDefault="00B5026A">
      <w:pPr>
        <w:pStyle w:val="Bodytext20"/>
        <w:framePr w:w="9850" w:h="7618" w:hRule="exact" w:wrap="none" w:vAnchor="page" w:hAnchor="page" w:x="843" w:y="4791"/>
        <w:shd w:val="clear" w:color="auto" w:fill="auto"/>
        <w:spacing w:after="0"/>
        <w:ind w:left="1300" w:right="500" w:firstLine="0"/>
      </w:pPr>
      <w:r>
        <w:t>o účetnictví, ve znění pozdějších předpis), po dobu nejméně deset (10) let ode dne poslední</w:t>
      </w:r>
      <w:r>
        <w:t xml:space="preserve"> platby za provedené dodávky, přičemž běh Ih</w:t>
      </w:r>
      <w:r w:rsidR="00A06211">
        <w:t>ů</w:t>
      </w:r>
      <w:r>
        <w:t>ty se začne počítat od 1. ledna následujícího kalendářního roku poté, kdy byla provedena poslední platba za provedené dodávky. Pokud pro vybrané dokumenty a doklady stanoví předpisy České republiky Ih</w:t>
      </w:r>
      <w:r w:rsidR="00A06211">
        <w:t>ů</w:t>
      </w:r>
      <w:r>
        <w:t>tu delší n</w:t>
      </w:r>
      <w:r>
        <w:t>ež deset (10) let, bude postupováno podle platných tuzemských předpisů.</w:t>
      </w:r>
    </w:p>
    <w:p w:rsidR="0045742F" w:rsidRDefault="00B5026A">
      <w:pPr>
        <w:pStyle w:val="Bodytext20"/>
        <w:framePr w:w="9850" w:h="7618" w:hRule="exact" w:wrap="none" w:vAnchor="page" w:hAnchor="page" w:x="843" w:y="4791"/>
        <w:numPr>
          <w:ilvl w:val="0"/>
          <w:numId w:val="14"/>
        </w:numPr>
        <w:shd w:val="clear" w:color="auto" w:fill="auto"/>
        <w:tabs>
          <w:tab w:val="left" w:pos="1273"/>
        </w:tabs>
        <w:spacing w:after="0"/>
        <w:ind w:left="1300" w:hanging="720"/>
      </w:pPr>
      <w:r>
        <w:t>Zhotovitel se zavazuje spolupůsobit při výkonu finanční kontroly dle § 2e) zákona č. 320/2001 Sb., o finanční kontrole, ve znění pozdějších předpisů, a umožní poskytovateli dotace, Min</w:t>
      </w:r>
      <w:r>
        <w:t>isterstvu pro místní rozvoj, Ministerstvu kultury, Ministerstvu financí, auditnímu orgánu, Nejvyššímu kontrolnímu úřadu, zřizovateli Objednatele, orgánům státní památkové péče, Evropské komisi, Evropskému účetnímu dvoru, Nejvyššímu kontrolnímu úřadu, přísl</w:t>
      </w:r>
      <w:r>
        <w:t>ušnému Finančnímu úřadu a dalším kontrolním orgánům provést kontrolu dokladů souvisejících s Dílem, včetně dokladů souvisejících s příslušným zadávacím řízením.</w:t>
      </w:r>
    </w:p>
    <w:p w:rsidR="0045742F" w:rsidRDefault="00B5026A">
      <w:pPr>
        <w:pStyle w:val="Bodytext20"/>
        <w:framePr w:w="9850" w:h="7618" w:hRule="exact" w:wrap="none" w:vAnchor="page" w:hAnchor="page" w:x="843" w:y="4791"/>
        <w:numPr>
          <w:ilvl w:val="0"/>
          <w:numId w:val="14"/>
        </w:numPr>
        <w:shd w:val="clear" w:color="auto" w:fill="auto"/>
        <w:tabs>
          <w:tab w:val="left" w:pos="1273"/>
        </w:tabs>
        <w:spacing w:after="0"/>
        <w:ind w:left="1300" w:hanging="720"/>
      </w:pPr>
      <w:r>
        <w:t>Zhotovitel se zavazuje poskytovat Objednateli nezbytnou součinnost, tedy zejména poskytovat inf</w:t>
      </w:r>
      <w:r>
        <w:t>ormace, prokazovat sporné skutečnosti, umožnit přístup k veškeré dokumentaci, účetní evidenci a záznamům souvisejícím s Dílem, a dále realizovat veškerá opatření k odstranění nedostatků zjištěných Objednatelem, případně výše uvedenými orgány oprávněnými ke</w:t>
      </w:r>
      <w:r>
        <w:t xml:space="preserve"> kontrole, a to v požadovaném termínu, rozsahu a kvalitě, a včas a řádně o jejich splnění Objednatele informovat.</w:t>
      </w:r>
    </w:p>
    <w:p w:rsidR="0045742F" w:rsidRDefault="00B5026A">
      <w:pPr>
        <w:pStyle w:val="Bodytext20"/>
        <w:framePr w:w="9850" w:h="7618" w:hRule="exact" w:wrap="none" w:vAnchor="page" w:hAnchor="page" w:x="843" w:y="4791"/>
        <w:numPr>
          <w:ilvl w:val="0"/>
          <w:numId w:val="14"/>
        </w:numPr>
        <w:shd w:val="clear" w:color="auto" w:fill="auto"/>
        <w:tabs>
          <w:tab w:val="left" w:pos="1273"/>
        </w:tabs>
        <w:spacing w:after="0"/>
        <w:ind w:left="1300" w:hanging="720"/>
      </w:pPr>
      <w:r>
        <w:t>Zhotovitel je povinen mít po celou dobu účinnosti této smlouvy v platnosti pojištění odpovědnosti za škodu způsobenou objednateli či třetím os</w:t>
      </w:r>
      <w:r>
        <w:t>obám svojí činností na základě této smlouvy, a to s minimálním pojistným krytím ve výši 800.000,- Kč.</w:t>
      </w:r>
    </w:p>
    <w:p w:rsidR="0045742F" w:rsidRDefault="00B5026A">
      <w:pPr>
        <w:pStyle w:val="Bodytext20"/>
        <w:framePr w:w="9850" w:h="7618" w:hRule="exact" w:wrap="none" w:vAnchor="page" w:hAnchor="page" w:x="843" w:y="4791"/>
        <w:numPr>
          <w:ilvl w:val="0"/>
          <w:numId w:val="14"/>
        </w:numPr>
        <w:shd w:val="clear" w:color="auto" w:fill="auto"/>
        <w:tabs>
          <w:tab w:val="left" w:pos="1273"/>
        </w:tabs>
        <w:spacing w:after="0"/>
        <w:ind w:left="1300" w:hanging="720"/>
      </w:pPr>
      <w:r>
        <w:t>Nedodržení technických podmínek a kvalitativních parametrů dodávek podle této Smlouvy v průběhu plnění Smlouvy může být důvodem pro zrušení Smlouvy ze str</w:t>
      </w:r>
      <w:r>
        <w:t>any Objednatele bez nároku na náhradu možné škody, která by tím Zhotoviteli vznikla.</w:t>
      </w:r>
    </w:p>
    <w:p w:rsidR="0045742F" w:rsidRDefault="00B5026A">
      <w:pPr>
        <w:pStyle w:val="Heading30"/>
        <w:framePr w:w="9850" w:h="2319" w:hRule="exact" w:wrap="none" w:vAnchor="page" w:hAnchor="page" w:x="843" w:y="12860"/>
        <w:numPr>
          <w:ilvl w:val="0"/>
          <w:numId w:val="13"/>
        </w:numPr>
        <w:shd w:val="clear" w:color="auto" w:fill="auto"/>
        <w:tabs>
          <w:tab w:val="left" w:pos="4192"/>
        </w:tabs>
        <w:spacing w:line="250" w:lineRule="exact"/>
        <w:ind w:left="3860" w:firstLine="0"/>
      </w:pPr>
      <w:bookmarkStart w:id="13" w:name="bookmark13"/>
      <w:r>
        <w:t>Odstoupení Smlouvy</w:t>
      </w:r>
      <w:bookmarkEnd w:id="13"/>
    </w:p>
    <w:p w:rsidR="0045742F" w:rsidRDefault="00B5026A">
      <w:pPr>
        <w:pStyle w:val="Bodytext20"/>
        <w:framePr w:w="9850" w:h="2319" w:hRule="exact" w:wrap="none" w:vAnchor="page" w:hAnchor="page" w:x="843" w:y="12860"/>
        <w:numPr>
          <w:ilvl w:val="0"/>
          <w:numId w:val="15"/>
        </w:numPr>
        <w:shd w:val="clear" w:color="auto" w:fill="auto"/>
        <w:tabs>
          <w:tab w:val="left" w:pos="1273"/>
        </w:tabs>
        <w:spacing w:after="0"/>
        <w:ind w:left="1300" w:hanging="720"/>
      </w:pPr>
      <w:r>
        <w:t>Smluvní strany se dohodly, že za podstatné porušení Smlouvy, které zakládá právo druhé strany odstoupit od této Smlouvy, se považuje</w:t>
      </w:r>
    </w:p>
    <w:p w:rsidR="0045742F" w:rsidRDefault="00B5026A">
      <w:pPr>
        <w:pStyle w:val="Bodytext20"/>
        <w:framePr w:w="9850" w:h="2319" w:hRule="exact" w:wrap="none" w:vAnchor="page" w:hAnchor="page" w:x="843" w:y="12860"/>
        <w:numPr>
          <w:ilvl w:val="0"/>
          <w:numId w:val="16"/>
        </w:numPr>
        <w:shd w:val="clear" w:color="auto" w:fill="auto"/>
        <w:tabs>
          <w:tab w:val="left" w:pos="1273"/>
        </w:tabs>
        <w:spacing w:after="0"/>
        <w:ind w:left="1300" w:hanging="380"/>
        <w:jc w:val="both"/>
      </w:pPr>
      <w:r>
        <w:t>prodlení s předáním</w:t>
      </w:r>
      <w:r>
        <w:t xml:space="preserve"> Díla, resp. jeho části delším než 5 kalendářních dnů,</w:t>
      </w:r>
    </w:p>
    <w:p w:rsidR="0045742F" w:rsidRDefault="00B5026A">
      <w:pPr>
        <w:pStyle w:val="Bodytext20"/>
        <w:framePr w:w="9850" w:h="2319" w:hRule="exact" w:wrap="none" w:vAnchor="page" w:hAnchor="page" w:x="843" w:y="12860"/>
        <w:numPr>
          <w:ilvl w:val="0"/>
          <w:numId w:val="16"/>
        </w:numPr>
        <w:shd w:val="clear" w:color="auto" w:fill="auto"/>
        <w:tabs>
          <w:tab w:val="left" w:pos="1273"/>
        </w:tabs>
        <w:spacing w:after="0"/>
        <w:ind w:left="1300" w:hanging="380"/>
        <w:jc w:val="both"/>
      </w:pPr>
      <w:r>
        <w:t>prodlení s předáním alespoň tří částí Díla delším než 3 kalendářní dny,</w:t>
      </w:r>
    </w:p>
    <w:p w:rsidR="0045742F" w:rsidRDefault="00B5026A">
      <w:pPr>
        <w:pStyle w:val="Bodytext20"/>
        <w:framePr w:w="9850" w:h="2319" w:hRule="exact" w:wrap="none" w:vAnchor="page" w:hAnchor="page" w:x="843" w:y="12860"/>
        <w:numPr>
          <w:ilvl w:val="0"/>
          <w:numId w:val="16"/>
        </w:numPr>
        <w:shd w:val="clear" w:color="auto" w:fill="auto"/>
        <w:tabs>
          <w:tab w:val="left" w:pos="1273"/>
        </w:tabs>
        <w:spacing w:after="0"/>
        <w:ind w:left="1300" w:hanging="380"/>
        <w:jc w:val="both"/>
      </w:pPr>
      <w:r>
        <w:t>předání alespoň čtyř částí Díla s vadami a</w:t>
      </w:r>
    </w:p>
    <w:p w:rsidR="0045742F" w:rsidRDefault="00B5026A">
      <w:pPr>
        <w:pStyle w:val="Bodytext20"/>
        <w:framePr w:w="9850" w:h="2319" w:hRule="exact" w:wrap="none" w:vAnchor="page" w:hAnchor="page" w:x="843" w:y="12860"/>
        <w:numPr>
          <w:ilvl w:val="0"/>
          <w:numId w:val="16"/>
        </w:numPr>
        <w:shd w:val="clear" w:color="auto" w:fill="auto"/>
        <w:tabs>
          <w:tab w:val="left" w:pos="1273"/>
        </w:tabs>
        <w:spacing w:after="0"/>
        <w:ind w:left="1300" w:right="360" w:hanging="380"/>
        <w:jc w:val="both"/>
      </w:pPr>
      <w:r>
        <w:t>neodstranění vad alespoň čtyř částí Díla do dvou kalendářních dnů od vytknutí vady. Čá</w:t>
      </w:r>
      <w:r>
        <w:t>stí díla je zde rozuměno dílčí plnění Smlouvy na základě objednávky Objednatele dle čl. 2.1 a 2.5 této Smlouvy.</w:t>
      </w:r>
    </w:p>
    <w:p w:rsidR="0045742F" w:rsidRDefault="00B5026A">
      <w:pPr>
        <w:pStyle w:val="Headerorfooter0"/>
        <w:framePr w:wrap="none" w:vAnchor="page" w:hAnchor="page" w:x="5403" w:y="15602"/>
        <w:shd w:val="clear" w:color="auto" w:fill="auto"/>
      </w:pPr>
      <w:r>
        <w:t>Stránka 6 ze 8</w:t>
      </w:r>
    </w:p>
    <w:p w:rsidR="0045742F" w:rsidRDefault="0045742F">
      <w:pPr>
        <w:rPr>
          <w:sz w:val="2"/>
          <w:szCs w:val="2"/>
        </w:rPr>
        <w:sectPr w:rsidR="0045742F">
          <w:pgSz w:w="11900" w:h="16840"/>
          <w:pgMar w:top="360" w:right="360" w:bottom="360" w:left="360" w:header="0" w:footer="3" w:gutter="0"/>
          <w:cols w:space="720"/>
          <w:noEndnote/>
          <w:docGrid w:linePitch="360"/>
        </w:sectPr>
      </w:pPr>
    </w:p>
    <w:p w:rsidR="0045742F" w:rsidRDefault="00B5026A">
      <w:pPr>
        <w:pStyle w:val="Bodytext20"/>
        <w:framePr w:w="9850" w:h="816" w:hRule="exact" w:wrap="none" w:vAnchor="page" w:hAnchor="page" w:x="843" w:y="1378"/>
        <w:numPr>
          <w:ilvl w:val="0"/>
          <w:numId w:val="15"/>
        </w:numPr>
        <w:shd w:val="clear" w:color="auto" w:fill="auto"/>
        <w:tabs>
          <w:tab w:val="left" w:pos="1194"/>
        </w:tabs>
        <w:spacing w:after="0"/>
        <w:ind w:left="1200" w:hanging="700"/>
      </w:pPr>
      <w:r>
        <w:lastRenderedPageBreak/>
        <w:t>Od této smlouvy lze odstoupit bez udání důvodů a v takovém případě nabývá</w:t>
      </w:r>
    </w:p>
    <w:p w:rsidR="0045742F" w:rsidRDefault="00B5026A">
      <w:pPr>
        <w:pStyle w:val="Bodytext20"/>
        <w:framePr w:w="9850" w:h="816" w:hRule="exact" w:wrap="none" w:vAnchor="page" w:hAnchor="page" w:x="843" w:y="1378"/>
        <w:shd w:val="clear" w:color="auto" w:fill="auto"/>
        <w:spacing w:after="0"/>
        <w:ind w:left="1200" w:firstLine="0"/>
      </w:pPr>
      <w:r>
        <w:t xml:space="preserve">odstoupení účinnosti uplynutím </w:t>
      </w:r>
      <w:r>
        <w:t>tří (3) měsíců od prvního kalendářního dne měsíce následujícího po měsíci, v němž bylo odstoupení od Smlouvy doručeno druhé straně.</w:t>
      </w:r>
    </w:p>
    <w:p w:rsidR="0045742F" w:rsidRDefault="00B5026A">
      <w:pPr>
        <w:pStyle w:val="Heading30"/>
        <w:framePr w:w="9850" w:h="11420" w:hRule="exact" w:wrap="none" w:vAnchor="page" w:hAnchor="page" w:x="843" w:y="2645"/>
        <w:numPr>
          <w:ilvl w:val="0"/>
          <w:numId w:val="13"/>
        </w:numPr>
        <w:shd w:val="clear" w:color="auto" w:fill="auto"/>
        <w:tabs>
          <w:tab w:val="left" w:pos="3490"/>
        </w:tabs>
        <w:spacing w:line="250" w:lineRule="exact"/>
        <w:ind w:left="3100" w:firstLine="0"/>
      </w:pPr>
      <w:bookmarkStart w:id="14" w:name="bookmark14"/>
      <w:r>
        <w:t>Společná a závěrečná ustanovení</w:t>
      </w:r>
      <w:bookmarkEnd w:id="14"/>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 xml:space="preserve">V otázkách, které nejsou touto Smlouvou výslovně upraveny, se řídí právní vztahy smluvních </w:t>
      </w:r>
      <w:r>
        <w:t>stran ustanoveními občanského zákoníku a dalšími obecně závaznými právními předpisy České republiky.</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Případné obchodní zvyklosti, týkající se sjednaného či navazujícího plnění, nemají přednost před smluvními ujednáními, ani před ustanoveními obecně závazný</w:t>
      </w:r>
      <w:r>
        <w:t>ch právních předpisů České republiky, byť by tato ustanovení neměla donucující účinky.</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Změní-li se po uzavření této Smlouvy okolnosti do té míry, že se plnění stane pro Zhotovitele obtížnější nebo že nastane hrubý nepoměr v právech a povinnostech stran, ne</w:t>
      </w:r>
      <w:r>
        <w:t>mění to nic na povinnosti Zhotovitele splnit své povinnosti vyplývající z této smlouvy; ustanovení § 1765 odst. 1 a § 1766 občanského zákoníku se neuplatní</w:t>
      </w:r>
    </w:p>
    <w:p w:rsidR="0045742F" w:rsidRDefault="00B5026A">
      <w:pPr>
        <w:pStyle w:val="Bodytext20"/>
        <w:framePr w:w="9850" w:h="11420" w:hRule="exact" w:wrap="none" w:vAnchor="page" w:hAnchor="page" w:x="843" w:y="2645"/>
        <w:shd w:val="clear" w:color="auto" w:fill="auto"/>
        <w:spacing w:after="0"/>
        <w:ind w:left="1200" w:right="1240" w:firstLine="0"/>
      </w:pPr>
      <w:r>
        <w:t>a Zhotovitel na sebe ve smyslu § 1765 odst. 2 občanského zákoníku přebírá nebezpečí změny okolností.</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Ustanovení této Smlouvy jsou oddělitelná v tom smyslu, že případná neplatnost některého z ustanovení této Smlouvy nezpůsobuje neplatnost celé Smlouvy. Smluvní strany se v tomto případě zavazují nahradit neplatné ustanovení ustanovením platným, které nejlé</w:t>
      </w:r>
      <w:r>
        <w:t>pe odpovídá zamýšlenému účelu neplatného ustanovení. Do té doby platí odpovídající úprava obecně závazných právních předpisů České republiky.</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Obě smluvní strany se zavazují, že v případě rozporů vzniklých v rámci plnění této Smlouvy přednostně využijí řeše</w:t>
      </w:r>
      <w:r>
        <w:t>ní těchto sporů dohodou. V případě, že se nepodaří dosáhnout smíru, smluvní strany výslovně sjednávají podle § 89a o</w:t>
      </w:r>
      <w:r w:rsidR="00A5381D">
        <w:t>.</w:t>
      </w:r>
      <w:r>
        <w:t>s.ř., že pro rozhodnutí sporu v prvním stupni bude místně příslušný Obvodní soud pro Prahu 8,</w:t>
      </w:r>
    </w:p>
    <w:p w:rsidR="0045742F" w:rsidRDefault="00B5026A">
      <w:pPr>
        <w:pStyle w:val="Bodytext20"/>
        <w:framePr w:w="9850" w:h="11420" w:hRule="exact" w:wrap="none" w:vAnchor="page" w:hAnchor="page" w:x="843" w:y="2645"/>
        <w:shd w:val="clear" w:color="auto" w:fill="auto"/>
        <w:spacing w:after="0"/>
        <w:ind w:left="1200" w:firstLine="0"/>
      </w:pPr>
      <w:r>
        <w:t>a pro případ, že věcně příslušným soudem bude</w:t>
      </w:r>
      <w:r>
        <w:t xml:space="preserve"> krajský soud, bude místně příslušný Městský soud v Praze.</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Změny této smlouvy jsou možné pouze očíslovanými písemnými dodatky, podepsanými oprávněnými zástupci obou smluvních stran.</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Smluvní strany berou na vědomí, že tato smlouva a její dodatky budou uveře</w:t>
      </w:r>
      <w:r>
        <w:t>jněny prostřednictvím registru smluv podle zákona č. 340/2015 Sb., o zvláštních podmínkách účinnosti některých smluv, uveřejňování těchto smluv a o registru smluv (zákon o registru smluv). Tato smlouva a její dodatky se stanou účinnými nejdříve dnem jejich</w:t>
      </w:r>
      <w:r>
        <w:t xml:space="preserve"> uveřejnění ve smyslu § 5 zákona o registru smluv.</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Tato smlouva bude v souladu s ustanovením § 219 odst. zákona zveřejněna na profilu Objednatele včetně všech jejích příloh, případných změn a dodatků.</w:t>
      </w:r>
    </w:p>
    <w:p w:rsidR="0045742F" w:rsidRDefault="00B5026A">
      <w:pPr>
        <w:pStyle w:val="Bodytext20"/>
        <w:framePr w:w="9850" w:h="11420" w:hRule="exact" w:wrap="none" w:vAnchor="page" w:hAnchor="page" w:x="843" w:y="2645"/>
        <w:numPr>
          <w:ilvl w:val="0"/>
          <w:numId w:val="17"/>
        </w:numPr>
        <w:shd w:val="clear" w:color="auto" w:fill="auto"/>
        <w:tabs>
          <w:tab w:val="left" w:pos="1194"/>
        </w:tabs>
        <w:spacing w:after="0"/>
        <w:ind w:left="1200" w:hanging="700"/>
      </w:pPr>
      <w:r>
        <w:t xml:space="preserve">Tato smlouva nabývá platnosti okamžikem jejího podpisu </w:t>
      </w:r>
      <w:r>
        <w:t>oběma smluvními stranami. Tato smlouva a její dodatky se stanou účinnými nejdříve dnem jejich uveřejnění ve smyslu § 5 zákona o registru smluv.</w:t>
      </w:r>
    </w:p>
    <w:p w:rsidR="0045742F" w:rsidRDefault="00B5026A">
      <w:pPr>
        <w:pStyle w:val="Bodytext20"/>
        <w:framePr w:w="9850" w:h="11420" w:hRule="exact" w:wrap="none" w:vAnchor="page" w:hAnchor="page" w:x="843" w:y="2645"/>
        <w:numPr>
          <w:ilvl w:val="0"/>
          <w:numId w:val="17"/>
        </w:numPr>
        <w:shd w:val="clear" w:color="auto" w:fill="auto"/>
        <w:tabs>
          <w:tab w:val="left" w:pos="1202"/>
        </w:tabs>
        <w:spacing w:after="0"/>
        <w:ind w:left="1200" w:hanging="700"/>
      </w:pPr>
      <w:r>
        <w:t xml:space="preserve">Tato smlouva v celém rozsahu nahrazuje jakákoli předešlá ujednání mezi stranami v rozsahu předmětu plnění dle </w:t>
      </w:r>
      <w:r>
        <w:t>této smlouvy.</w:t>
      </w:r>
    </w:p>
    <w:p w:rsidR="0045742F" w:rsidRDefault="00B5026A">
      <w:pPr>
        <w:pStyle w:val="Bodytext20"/>
        <w:framePr w:w="9850" w:h="11420" w:hRule="exact" w:wrap="none" w:vAnchor="page" w:hAnchor="page" w:x="843" w:y="2645"/>
        <w:numPr>
          <w:ilvl w:val="0"/>
          <w:numId w:val="17"/>
        </w:numPr>
        <w:shd w:val="clear" w:color="auto" w:fill="auto"/>
        <w:tabs>
          <w:tab w:val="left" w:pos="1202"/>
        </w:tabs>
        <w:spacing w:after="0"/>
        <w:ind w:left="1200" w:hanging="700"/>
      </w:pPr>
      <w:r>
        <w:t>Tato smlouva je vyhotovena ve dvou stejnopisech, z nichž každá smluvní strana obdrží po jednom vyhotovení.</w:t>
      </w:r>
    </w:p>
    <w:p w:rsidR="0045742F" w:rsidRDefault="00B5026A">
      <w:pPr>
        <w:pStyle w:val="Bodytext20"/>
        <w:framePr w:w="9850" w:h="11420" w:hRule="exact" w:wrap="none" w:vAnchor="page" w:hAnchor="page" w:x="843" w:y="2645"/>
        <w:numPr>
          <w:ilvl w:val="0"/>
          <w:numId w:val="17"/>
        </w:numPr>
        <w:shd w:val="clear" w:color="auto" w:fill="auto"/>
        <w:tabs>
          <w:tab w:val="left" w:pos="1202"/>
        </w:tabs>
        <w:spacing w:after="0"/>
        <w:ind w:left="1200" w:hanging="700"/>
      </w:pPr>
      <w:r>
        <w:t>Smluvní strany prohlašují, že si tuto smlouvu před jejím podpisem přečetly, že byla uzavřena po vzájemném projednání, s jejím obsahem s</w:t>
      </w:r>
      <w:r>
        <w:t>ouhlasí, že tato smlouva byla sepsána na základě pravdivých údajů, z jejich pravé a svobodné vůle a nebyla uzavřena v tísni ani za jinak jednostranně nevýhodných podmínek, což stvrzují svým podpisem.</w:t>
      </w:r>
    </w:p>
    <w:p w:rsidR="0045742F" w:rsidRDefault="00B5026A">
      <w:pPr>
        <w:pStyle w:val="Headerorfooter0"/>
        <w:framePr w:wrap="none" w:vAnchor="page" w:hAnchor="page" w:x="5321" w:y="15490"/>
        <w:shd w:val="clear" w:color="auto" w:fill="auto"/>
      </w:pPr>
      <w:r>
        <w:t>Stránka 7 ze 8</w:t>
      </w:r>
    </w:p>
    <w:p w:rsidR="0045742F" w:rsidRDefault="0045742F">
      <w:pPr>
        <w:rPr>
          <w:sz w:val="2"/>
          <w:szCs w:val="2"/>
        </w:rPr>
        <w:sectPr w:rsidR="0045742F">
          <w:pgSz w:w="11900" w:h="16840"/>
          <w:pgMar w:top="360" w:right="360" w:bottom="360" w:left="360" w:header="0" w:footer="3" w:gutter="0"/>
          <w:cols w:space="720"/>
          <w:noEndnote/>
          <w:docGrid w:linePitch="360"/>
        </w:sectPr>
      </w:pPr>
    </w:p>
    <w:p w:rsidR="0045742F" w:rsidRDefault="00B5026A">
      <w:pPr>
        <w:pStyle w:val="Bodytext20"/>
        <w:framePr w:wrap="none" w:vAnchor="page" w:hAnchor="page" w:x="1390" w:y="2398"/>
        <w:shd w:val="clear" w:color="auto" w:fill="auto"/>
        <w:spacing w:after="0" w:line="246" w:lineRule="exact"/>
        <w:ind w:firstLine="0"/>
      </w:pPr>
      <w:r>
        <w:lastRenderedPageBreak/>
        <w:t>Příloha č. 1</w:t>
      </w:r>
    </w:p>
    <w:p w:rsidR="0045742F" w:rsidRDefault="00B5026A">
      <w:pPr>
        <w:pStyle w:val="Bodytext20"/>
        <w:framePr w:wrap="none" w:vAnchor="page" w:hAnchor="page" w:x="1385" w:y="3152"/>
        <w:shd w:val="clear" w:color="auto" w:fill="auto"/>
        <w:spacing w:after="0" w:line="246" w:lineRule="exact"/>
        <w:ind w:firstLine="0"/>
      </w:pPr>
      <w:r>
        <w:t>Příl</w:t>
      </w:r>
      <w:r>
        <w:t>oha č. 2</w:t>
      </w:r>
    </w:p>
    <w:p w:rsidR="0045742F" w:rsidRDefault="00B5026A">
      <w:pPr>
        <w:pStyle w:val="Heading30"/>
        <w:framePr w:w="9850" w:h="2832" w:hRule="exact" w:wrap="none" w:vAnchor="page" w:hAnchor="page" w:x="843" w:y="2141"/>
        <w:numPr>
          <w:ilvl w:val="0"/>
          <w:numId w:val="13"/>
        </w:numPr>
        <w:shd w:val="clear" w:color="auto" w:fill="auto"/>
        <w:tabs>
          <w:tab w:val="left" w:pos="4552"/>
        </w:tabs>
        <w:spacing w:line="250" w:lineRule="exact"/>
        <w:ind w:left="4040" w:firstLine="0"/>
      </w:pPr>
      <w:bookmarkStart w:id="15" w:name="bookmark15"/>
      <w:r>
        <w:t>Přílohy Smlouvy</w:t>
      </w:r>
      <w:bookmarkEnd w:id="15"/>
    </w:p>
    <w:p w:rsidR="0045742F" w:rsidRDefault="00B5026A">
      <w:pPr>
        <w:pStyle w:val="Bodytext20"/>
        <w:framePr w:w="9850" w:h="2832" w:hRule="exact" w:wrap="none" w:vAnchor="page" w:hAnchor="page" w:x="843" w:y="2141"/>
        <w:shd w:val="clear" w:color="auto" w:fill="auto"/>
        <w:spacing w:after="0"/>
        <w:ind w:left="1960" w:right="520" w:firstLine="0"/>
      </w:pPr>
      <w:r>
        <w:t>Formulář nabídkové ceny veřejné zakázky „Výroba a dodávky tiskovin pro HDK“ (příloha č. 28.2 zadávací dokumentace), vyplněný a předložený Zhotovitelem v zadávacím řízení na veřejnou zakázku.</w:t>
      </w:r>
    </w:p>
    <w:p w:rsidR="0045742F" w:rsidRDefault="00B5026A">
      <w:pPr>
        <w:pStyle w:val="Bodytext20"/>
        <w:framePr w:w="9850" w:h="2832" w:hRule="exact" w:wrap="none" w:vAnchor="page" w:hAnchor="page" w:x="843" w:y="2141"/>
        <w:shd w:val="clear" w:color="auto" w:fill="auto"/>
        <w:spacing w:after="0"/>
        <w:ind w:left="1960" w:right="240" w:firstLine="0"/>
        <w:jc w:val="both"/>
      </w:pPr>
      <w:r>
        <w:t xml:space="preserve">Zadávací podmínky veřejné zakázky na </w:t>
      </w:r>
      <w:r>
        <w:t>dodávky „Výroba a dodávky tiskovin pro HDK“, zadané ve zjednodušeném podlimitním řízení dle § 53 zákona, v rozsahu těchto dokumentů:</w:t>
      </w:r>
    </w:p>
    <w:p w:rsidR="0045742F" w:rsidRDefault="00B5026A">
      <w:pPr>
        <w:pStyle w:val="Bodytext20"/>
        <w:framePr w:w="9850" w:h="2832" w:hRule="exact" w:wrap="none" w:vAnchor="page" w:hAnchor="page" w:x="843" w:y="2141"/>
        <w:shd w:val="clear" w:color="auto" w:fill="auto"/>
        <w:spacing w:after="0"/>
        <w:ind w:left="1960" w:right="240" w:firstLine="0"/>
      </w:pPr>
      <w:r>
        <w:t>Výzva k podání nabídky a k prokázání splnění kvalifikace Čj. 548/18 ze dne 24. dubna 2018 a</w:t>
      </w:r>
    </w:p>
    <w:p w:rsidR="0045742F" w:rsidRDefault="00B5026A">
      <w:pPr>
        <w:pStyle w:val="Bodytext20"/>
        <w:framePr w:w="9850" w:h="2832" w:hRule="exact" w:wrap="none" w:vAnchor="page" w:hAnchor="page" w:x="843" w:y="2141"/>
        <w:shd w:val="clear" w:color="auto" w:fill="auto"/>
        <w:spacing w:after="0"/>
        <w:ind w:left="1960" w:right="520" w:firstLine="0"/>
      </w:pPr>
      <w:r>
        <w:t>Zadávací dokumentace ze dne 24.</w:t>
      </w:r>
      <w:r>
        <w:t xml:space="preserve"> dubna 2018 včetně příloh č. 28.1 až 28.3 této zadávací dokumentace</w:t>
      </w:r>
    </w:p>
    <w:p w:rsidR="0045742F" w:rsidRDefault="00B5026A">
      <w:pPr>
        <w:pStyle w:val="Bodytext20"/>
        <w:framePr w:wrap="none" w:vAnchor="page" w:hAnchor="page" w:x="843" w:y="5398"/>
        <w:shd w:val="clear" w:color="auto" w:fill="auto"/>
        <w:spacing w:after="0" w:line="246" w:lineRule="exact"/>
        <w:ind w:left="540" w:firstLine="0"/>
      </w:pPr>
      <w:r>
        <w:t>V Praze dne 3.1.2019</w:t>
      </w:r>
    </w:p>
    <w:p w:rsidR="0045742F" w:rsidRDefault="0045742F">
      <w:pPr>
        <w:pStyle w:val="Heading10"/>
        <w:framePr w:w="9850" w:h="1472" w:hRule="exact" w:wrap="none" w:vAnchor="page" w:hAnchor="page" w:x="843" w:y="6112"/>
        <w:shd w:val="clear" w:color="auto" w:fill="auto"/>
        <w:ind w:left="960"/>
      </w:pPr>
    </w:p>
    <w:p w:rsidR="0045742F" w:rsidRDefault="00B5026A">
      <w:pPr>
        <w:pStyle w:val="Bodytext20"/>
        <w:framePr w:w="9850" w:h="1472" w:hRule="exact" w:wrap="none" w:vAnchor="page" w:hAnchor="page" w:x="843" w:y="6112"/>
        <w:shd w:val="clear" w:color="auto" w:fill="auto"/>
        <w:spacing w:after="0" w:line="246" w:lineRule="exact"/>
        <w:ind w:left="540" w:firstLine="0"/>
      </w:pPr>
      <w:r>
        <w:t>Objednatel</w:t>
      </w:r>
      <w:r w:rsidR="00A5381D">
        <w:t xml:space="preserve">                                                                    </w:t>
      </w:r>
      <w:bookmarkStart w:id="16" w:name="_GoBack"/>
      <w:bookmarkEnd w:id="16"/>
      <w:r w:rsidR="00A5381D">
        <w:t xml:space="preserve"> Zhotovitel</w:t>
      </w:r>
    </w:p>
    <w:p w:rsidR="0045742F" w:rsidRDefault="00B5026A">
      <w:pPr>
        <w:pStyle w:val="Bodytext20"/>
        <w:framePr w:w="9850" w:h="1472" w:hRule="exact" w:wrap="none" w:vAnchor="page" w:hAnchor="page" w:x="843" w:y="6112"/>
        <w:shd w:val="clear" w:color="auto" w:fill="auto"/>
        <w:spacing w:after="0" w:line="246" w:lineRule="exact"/>
        <w:ind w:left="540" w:firstLine="0"/>
      </w:pPr>
      <w:r>
        <w:t>Egon Kulhánek, Hudební divadlo v</w:t>
      </w:r>
      <w:r w:rsidR="00A5381D">
        <w:t> </w:t>
      </w:r>
      <w:r>
        <w:t>Karl</w:t>
      </w:r>
      <w:r w:rsidR="00A5381D">
        <w:t>í</w:t>
      </w:r>
      <w:r>
        <w:t>ně</w:t>
      </w:r>
      <w:r w:rsidR="00A5381D">
        <w:t xml:space="preserve">                   Dan Lošťák, ASTRON print</w:t>
      </w:r>
    </w:p>
    <w:p w:rsidR="0045742F" w:rsidRDefault="00B5026A" w:rsidP="00A5381D">
      <w:pPr>
        <w:pStyle w:val="Picturecaption0"/>
        <w:framePr w:wrap="none" w:vAnchor="page" w:hAnchor="page" w:x="6586" w:y="5401"/>
        <w:shd w:val="clear" w:color="auto" w:fill="auto"/>
      </w:pPr>
      <w:r>
        <w:t>V Praze dne 3.1.2019</w:t>
      </w:r>
    </w:p>
    <w:p w:rsidR="0045742F" w:rsidRDefault="00B5026A">
      <w:pPr>
        <w:pStyle w:val="Headerorfooter0"/>
        <w:framePr w:wrap="none" w:vAnchor="page" w:hAnchor="page" w:x="5350" w:y="15485"/>
        <w:shd w:val="clear" w:color="auto" w:fill="auto"/>
      </w:pPr>
      <w:r>
        <w:t>Stránka 8 ze 8</w:t>
      </w:r>
    </w:p>
    <w:p w:rsidR="0045742F" w:rsidRDefault="0045742F">
      <w:pPr>
        <w:rPr>
          <w:sz w:val="2"/>
          <w:szCs w:val="2"/>
        </w:rPr>
      </w:pPr>
    </w:p>
    <w:sectPr w:rsidR="0045742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6A" w:rsidRDefault="00B5026A">
      <w:r>
        <w:separator/>
      </w:r>
    </w:p>
  </w:endnote>
  <w:endnote w:type="continuationSeparator" w:id="0">
    <w:p w:rsidR="00B5026A" w:rsidRDefault="00B5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lyUPC">
    <w:altName w:val="Times New Roman"/>
    <w:panose1 w:val="00000000000000000000"/>
    <w:charset w:val="00"/>
    <w:family w:val="roman"/>
    <w:notTrueType/>
    <w:pitch w:val="default"/>
  </w:font>
  <w:font w:name="Miriam">
    <w:panose1 w:val="00000000000000000000"/>
    <w:charset w:val="00"/>
    <w:family w:val="roman"/>
    <w:notTrueType/>
    <w:pitch w:val="default"/>
  </w:font>
  <w:font w:name="Segoe UI Light">
    <w:panose1 w:val="020B0502040204020203"/>
    <w:charset w:val="EE"/>
    <w:family w:val="swiss"/>
    <w:pitch w:val="variable"/>
    <w:sig w:usb0="E4002EFF" w:usb1="C000E47F" w:usb2="00000009" w:usb3="00000000" w:csb0="000001FF" w:csb1="00000000"/>
  </w:font>
  <w:font w:name="Gish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6A" w:rsidRDefault="00B5026A"/>
  </w:footnote>
  <w:footnote w:type="continuationSeparator" w:id="0">
    <w:p w:rsidR="00B5026A" w:rsidRDefault="00B5026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BC3"/>
    <w:multiLevelType w:val="multilevel"/>
    <w:tmpl w:val="38686576"/>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C5091"/>
    <w:multiLevelType w:val="multilevel"/>
    <w:tmpl w:val="2A1021B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22D6F"/>
    <w:multiLevelType w:val="multilevel"/>
    <w:tmpl w:val="5F001FA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794EF8"/>
    <w:multiLevelType w:val="multilevel"/>
    <w:tmpl w:val="B1E6467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15085"/>
    <w:multiLevelType w:val="multilevel"/>
    <w:tmpl w:val="9A2AC7D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E7284"/>
    <w:multiLevelType w:val="multilevel"/>
    <w:tmpl w:val="17B850F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513C2"/>
    <w:multiLevelType w:val="multilevel"/>
    <w:tmpl w:val="6F241A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4E7F3C"/>
    <w:multiLevelType w:val="multilevel"/>
    <w:tmpl w:val="E8CA447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8C43DA"/>
    <w:multiLevelType w:val="multilevel"/>
    <w:tmpl w:val="9F2E0FB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1697E"/>
    <w:multiLevelType w:val="multilevel"/>
    <w:tmpl w:val="8410E89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1D4A37"/>
    <w:multiLevelType w:val="multilevel"/>
    <w:tmpl w:val="A36A9E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2836D1"/>
    <w:multiLevelType w:val="multilevel"/>
    <w:tmpl w:val="5A6C6A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653350"/>
    <w:multiLevelType w:val="multilevel"/>
    <w:tmpl w:val="8D70653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AF3AEC"/>
    <w:multiLevelType w:val="multilevel"/>
    <w:tmpl w:val="62D8729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7C422F"/>
    <w:multiLevelType w:val="multilevel"/>
    <w:tmpl w:val="79E85A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AB54DC"/>
    <w:multiLevelType w:val="multilevel"/>
    <w:tmpl w:val="9124B5F0"/>
    <w:lvl w:ilvl="0">
      <w:start w:val="9"/>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2C660C"/>
    <w:multiLevelType w:val="multilevel"/>
    <w:tmpl w:val="6F44F2D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8"/>
  </w:num>
  <w:num w:numId="4">
    <w:abstractNumId w:val="6"/>
  </w:num>
  <w:num w:numId="5">
    <w:abstractNumId w:val="13"/>
  </w:num>
  <w:num w:numId="6">
    <w:abstractNumId w:val="14"/>
  </w:num>
  <w:num w:numId="7">
    <w:abstractNumId w:val="10"/>
  </w:num>
  <w:num w:numId="8">
    <w:abstractNumId w:val="2"/>
  </w:num>
  <w:num w:numId="9">
    <w:abstractNumId w:val="0"/>
  </w:num>
  <w:num w:numId="10">
    <w:abstractNumId w:val="12"/>
  </w:num>
  <w:num w:numId="11">
    <w:abstractNumId w:val="5"/>
  </w:num>
  <w:num w:numId="12">
    <w:abstractNumId w:val="1"/>
  </w:num>
  <w:num w:numId="13">
    <w:abstractNumId w:val="15"/>
  </w:num>
  <w:num w:numId="14">
    <w:abstractNumId w:val="9"/>
  </w:num>
  <w:num w:numId="15">
    <w:abstractNumId w:val="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5742F"/>
    <w:rsid w:val="0008493B"/>
    <w:rsid w:val="0026619C"/>
    <w:rsid w:val="0045742F"/>
    <w:rsid w:val="006E326C"/>
    <w:rsid w:val="009253F2"/>
    <w:rsid w:val="00A06211"/>
    <w:rsid w:val="00A5381D"/>
    <w:rsid w:val="00AC6DE3"/>
    <w:rsid w:val="00B5026A"/>
    <w:rsid w:val="00E43DC1"/>
    <w:rsid w:val="00F71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FDB59"/>
  <w15:docId w15:val="{6717A35C-084C-4ECC-87C0-9CCF0459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2">
    <w:name w:val="Picture caption (2)_"/>
    <w:basedOn w:val="Standardnpsmoodstavce"/>
    <w:link w:val="Picturecaption20"/>
    <w:rPr>
      <w:rFonts w:ascii="Arial" w:eastAsia="Arial" w:hAnsi="Arial" w:cs="Arial"/>
      <w:b/>
      <w:bCs/>
      <w:i w:val="0"/>
      <w:iCs w:val="0"/>
      <w:smallCaps w:val="0"/>
      <w:strike w:val="0"/>
      <w:sz w:val="22"/>
      <w:szCs w:val="22"/>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6"/>
      <w:szCs w:val="16"/>
      <w:u w:val="none"/>
    </w:rPr>
  </w:style>
  <w:style w:type="character" w:customStyle="1" w:styleId="Bodytext3">
    <w:name w:val="Body text (3)_"/>
    <w:basedOn w:val="Standardnpsmoodstavce"/>
    <w:link w:val="Bodytext30"/>
    <w:rPr>
      <w:rFonts w:ascii="LilyUPC" w:eastAsia="LilyUPC" w:hAnsi="LilyUPC" w:cs="LilyUPC"/>
      <w:b w:val="0"/>
      <w:bCs w:val="0"/>
      <w:i w:val="0"/>
      <w:iCs w:val="0"/>
      <w:smallCaps w:val="0"/>
      <w:strike w:val="0"/>
      <w:sz w:val="40"/>
      <w:szCs w:val="40"/>
      <w:u w:val="none"/>
    </w:rPr>
  </w:style>
  <w:style w:type="character" w:customStyle="1" w:styleId="Bodytext2Miriam13ptBold">
    <w:name w:val="Body text (2) + Miriam;13 pt;Bold"/>
    <w:basedOn w:val="Bodytext2"/>
    <w:rPr>
      <w:rFonts w:ascii="Miriam" w:eastAsia="Miriam" w:hAnsi="Miriam" w:cs="Miriam"/>
      <w:b/>
      <w:bCs/>
      <w:i w:val="0"/>
      <w:iCs w:val="0"/>
      <w:smallCaps w:val="0"/>
      <w:strike w:val="0"/>
      <w:color w:val="000000"/>
      <w:spacing w:val="0"/>
      <w:w w:val="100"/>
      <w:position w:val="0"/>
      <w:sz w:val="26"/>
      <w:szCs w:val="26"/>
      <w:u w:val="none"/>
      <w:lang w:val="cs-CZ" w:eastAsia="cs-CZ" w:bidi="cs-CZ"/>
    </w:rPr>
  </w:style>
  <w:style w:type="character" w:customStyle="1" w:styleId="Bodytext2Miriam6pt">
    <w:name w:val="Body text (2) + Miriam;6 pt"/>
    <w:basedOn w:val="Bodytext2"/>
    <w:rPr>
      <w:rFonts w:ascii="Miriam" w:eastAsia="Miriam" w:hAnsi="Miriam" w:cs="Miriam"/>
      <w:b w:val="0"/>
      <w:bCs w:val="0"/>
      <w:i w:val="0"/>
      <w:iCs w:val="0"/>
      <w:smallCaps w:val="0"/>
      <w:strike w:val="0"/>
      <w:color w:val="000000"/>
      <w:spacing w:val="0"/>
      <w:w w:val="100"/>
      <w:position w:val="0"/>
      <w:sz w:val="12"/>
      <w:szCs w:val="12"/>
      <w:u w:val="none"/>
      <w:lang w:val="cs-CZ" w:eastAsia="cs-CZ" w:bidi="cs-CZ"/>
    </w:rPr>
  </w:style>
  <w:style w:type="character" w:customStyle="1" w:styleId="Bodytext4">
    <w:name w:val="Body text (4)_"/>
    <w:basedOn w:val="Standardnpsmoodstavce"/>
    <w:link w:val="Bodytext40"/>
    <w:rPr>
      <w:rFonts w:ascii="LilyUPC" w:eastAsia="LilyUPC" w:hAnsi="LilyUPC" w:cs="LilyUPC"/>
      <w:b/>
      <w:bCs/>
      <w:i/>
      <w:iCs/>
      <w:smallCaps w:val="0"/>
      <w:strike w:val="0"/>
      <w:sz w:val="44"/>
      <w:szCs w:val="44"/>
      <w:u w:val="none"/>
    </w:rPr>
  </w:style>
  <w:style w:type="character" w:customStyle="1" w:styleId="Bodytext41">
    <w:name w:val="Body text (4)"/>
    <w:basedOn w:val="Bodytext4"/>
    <w:rPr>
      <w:rFonts w:ascii="LilyUPC" w:eastAsia="LilyUPC" w:hAnsi="LilyUPC" w:cs="LilyUPC"/>
      <w:b/>
      <w:bCs/>
      <w:i/>
      <w:iCs/>
      <w:smallCaps w:val="0"/>
      <w:strike w:val="0"/>
      <w:color w:val="8283B8"/>
      <w:spacing w:val="0"/>
      <w:w w:val="100"/>
      <w:position w:val="0"/>
      <w:sz w:val="44"/>
      <w:szCs w:val="44"/>
      <w:u w:val="none"/>
      <w:lang w:val="cs-CZ" w:eastAsia="cs-CZ" w:bidi="cs-CZ"/>
    </w:rPr>
  </w:style>
  <w:style w:type="character" w:customStyle="1" w:styleId="Bodytext423ptNotBold">
    <w:name w:val="Body text (4) + 23 pt;Not Bold"/>
    <w:basedOn w:val="Bodytext4"/>
    <w:rPr>
      <w:rFonts w:ascii="LilyUPC" w:eastAsia="LilyUPC" w:hAnsi="LilyUPC" w:cs="LilyUPC"/>
      <w:b/>
      <w:bCs/>
      <w:i/>
      <w:iCs/>
      <w:smallCaps w:val="0"/>
      <w:strike w:val="0"/>
      <w:color w:val="8283B8"/>
      <w:spacing w:val="0"/>
      <w:w w:val="100"/>
      <w:position w:val="0"/>
      <w:sz w:val="46"/>
      <w:szCs w:val="46"/>
      <w:u w:val="none"/>
      <w:lang w:val="cs-CZ" w:eastAsia="cs-CZ" w:bidi="cs-CZ"/>
    </w:rPr>
  </w:style>
  <w:style w:type="character" w:customStyle="1" w:styleId="Heading1">
    <w:name w:val="Heading #1_"/>
    <w:basedOn w:val="Standardnpsmoodstavce"/>
    <w:link w:val="Heading10"/>
    <w:rPr>
      <w:rFonts w:ascii="Segoe UI Light" w:eastAsia="Segoe UI Light" w:hAnsi="Segoe UI Light" w:cs="Segoe UI Light"/>
      <w:b w:val="0"/>
      <w:bCs w:val="0"/>
      <w:i/>
      <w:iCs/>
      <w:smallCaps w:val="0"/>
      <w:strike w:val="0"/>
      <w:sz w:val="70"/>
      <w:szCs w:val="70"/>
      <w:u w:val="none"/>
    </w:rPr>
  </w:style>
  <w:style w:type="character" w:customStyle="1" w:styleId="Heading11">
    <w:name w:val="Heading #1"/>
    <w:basedOn w:val="Heading1"/>
    <w:rPr>
      <w:rFonts w:ascii="Segoe UI Light" w:eastAsia="Segoe UI Light" w:hAnsi="Segoe UI Light" w:cs="Segoe UI Light"/>
      <w:b w:val="0"/>
      <w:bCs w:val="0"/>
      <w:i/>
      <w:iCs/>
      <w:smallCaps w:val="0"/>
      <w:strike w:val="0"/>
      <w:color w:val="8283B8"/>
      <w:spacing w:val="0"/>
      <w:w w:val="100"/>
      <w:position w:val="0"/>
      <w:sz w:val="70"/>
      <w:szCs w:val="70"/>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2"/>
      <w:szCs w:val="22"/>
      <w:u w:val="none"/>
    </w:rPr>
  </w:style>
  <w:style w:type="character" w:customStyle="1" w:styleId="Heading2">
    <w:name w:val="Heading #2_"/>
    <w:basedOn w:val="Standardnpsmoodstavce"/>
    <w:link w:val="Heading20"/>
    <w:rPr>
      <w:rFonts w:ascii="Gisha" w:eastAsia="Gisha" w:hAnsi="Gisha" w:cs="Gisha"/>
      <w:b w:val="0"/>
      <w:bCs w:val="0"/>
      <w:i w:val="0"/>
      <w:iCs w:val="0"/>
      <w:smallCaps w:val="0"/>
      <w:strike w:val="0"/>
      <w:sz w:val="46"/>
      <w:szCs w:val="46"/>
      <w:u w:val="none"/>
    </w:rPr>
  </w:style>
  <w:style w:type="character" w:customStyle="1" w:styleId="Bodytext5">
    <w:name w:val="Body text (5)_"/>
    <w:basedOn w:val="Standardnpsmoodstavce"/>
    <w:link w:val="Bodytext50"/>
    <w:rPr>
      <w:rFonts w:ascii="Segoe UI Light" w:eastAsia="Segoe UI Light" w:hAnsi="Segoe UI Light" w:cs="Segoe UI Light"/>
      <w:b w:val="0"/>
      <w:bCs w:val="0"/>
      <w:i w:val="0"/>
      <w:iCs w:val="0"/>
      <w:smallCaps w:val="0"/>
      <w:strike w:val="0"/>
      <w:sz w:val="18"/>
      <w:szCs w:val="18"/>
      <w:u w:val="none"/>
    </w:rPr>
  </w:style>
  <w:style w:type="paragraph" w:customStyle="1" w:styleId="Picturecaption20">
    <w:name w:val="Picture caption (2)"/>
    <w:basedOn w:val="Normln"/>
    <w:link w:val="Picturecaption2"/>
    <w:pPr>
      <w:shd w:val="clear" w:color="auto" w:fill="FFFFFF"/>
      <w:spacing w:line="246" w:lineRule="exact"/>
    </w:pPr>
    <w:rPr>
      <w:rFonts w:ascii="Arial" w:eastAsia="Arial" w:hAnsi="Arial" w:cs="Arial"/>
      <w:b/>
      <w:bCs/>
      <w:sz w:val="22"/>
      <w:szCs w:val="22"/>
    </w:rPr>
  </w:style>
  <w:style w:type="paragraph" w:customStyle="1" w:styleId="Heading30">
    <w:name w:val="Heading #3"/>
    <w:basedOn w:val="Normln"/>
    <w:link w:val="Heading3"/>
    <w:pPr>
      <w:shd w:val="clear" w:color="auto" w:fill="FFFFFF"/>
      <w:spacing w:line="246" w:lineRule="exact"/>
      <w:ind w:hanging="740"/>
      <w:outlineLvl w:val="2"/>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after="260" w:line="250" w:lineRule="exact"/>
      <w:ind w:hanging="760"/>
    </w:pPr>
    <w:rPr>
      <w:rFonts w:ascii="Arial" w:eastAsia="Arial" w:hAnsi="Arial" w:cs="Arial"/>
      <w:sz w:val="22"/>
      <w:szCs w:val="22"/>
    </w:rPr>
  </w:style>
  <w:style w:type="paragraph" w:customStyle="1" w:styleId="Headerorfooter0">
    <w:name w:val="Header or footer"/>
    <w:basedOn w:val="Normln"/>
    <w:link w:val="Headerorfooter"/>
    <w:pPr>
      <w:shd w:val="clear" w:color="auto" w:fill="FFFFFF"/>
      <w:spacing w:line="178" w:lineRule="exact"/>
    </w:pPr>
    <w:rPr>
      <w:rFonts w:ascii="Arial" w:eastAsia="Arial" w:hAnsi="Arial" w:cs="Arial"/>
      <w:sz w:val="16"/>
      <w:szCs w:val="16"/>
    </w:rPr>
  </w:style>
  <w:style w:type="paragraph" w:customStyle="1" w:styleId="Bodytext30">
    <w:name w:val="Body text (3)"/>
    <w:basedOn w:val="Normln"/>
    <w:link w:val="Bodytext3"/>
    <w:pPr>
      <w:shd w:val="clear" w:color="auto" w:fill="FFFFFF"/>
      <w:spacing w:after="740" w:line="340" w:lineRule="exact"/>
    </w:pPr>
    <w:rPr>
      <w:rFonts w:ascii="LilyUPC" w:eastAsia="LilyUPC" w:hAnsi="LilyUPC" w:cs="LilyUPC"/>
      <w:sz w:val="40"/>
      <w:szCs w:val="40"/>
    </w:rPr>
  </w:style>
  <w:style w:type="paragraph" w:customStyle="1" w:styleId="Bodytext40">
    <w:name w:val="Body text (4)"/>
    <w:basedOn w:val="Normln"/>
    <w:link w:val="Bodytext4"/>
    <w:pPr>
      <w:shd w:val="clear" w:color="auto" w:fill="FFFFFF"/>
      <w:spacing w:before="580" w:line="446" w:lineRule="exact"/>
    </w:pPr>
    <w:rPr>
      <w:rFonts w:ascii="LilyUPC" w:eastAsia="LilyUPC" w:hAnsi="LilyUPC" w:cs="LilyUPC"/>
      <w:b/>
      <w:bCs/>
      <w:i/>
      <w:iCs/>
      <w:sz w:val="44"/>
      <w:szCs w:val="44"/>
    </w:rPr>
  </w:style>
  <w:style w:type="paragraph" w:customStyle="1" w:styleId="Heading10">
    <w:name w:val="Heading #1"/>
    <w:basedOn w:val="Normln"/>
    <w:link w:val="Heading1"/>
    <w:pPr>
      <w:shd w:val="clear" w:color="auto" w:fill="FFFFFF"/>
      <w:spacing w:line="872" w:lineRule="exact"/>
      <w:outlineLvl w:val="0"/>
    </w:pPr>
    <w:rPr>
      <w:rFonts w:ascii="Segoe UI Light" w:eastAsia="Segoe UI Light" w:hAnsi="Segoe UI Light" w:cs="Segoe UI Light"/>
      <w:i/>
      <w:iCs/>
      <w:sz w:val="70"/>
      <w:szCs w:val="70"/>
    </w:rPr>
  </w:style>
  <w:style w:type="paragraph" w:customStyle="1" w:styleId="Picturecaption0">
    <w:name w:val="Picture caption"/>
    <w:basedOn w:val="Normln"/>
    <w:link w:val="Picturecaption"/>
    <w:pPr>
      <w:shd w:val="clear" w:color="auto" w:fill="FFFFFF"/>
      <w:spacing w:line="246" w:lineRule="exact"/>
    </w:pPr>
    <w:rPr>
      <w:rFonts w:ascii="Arial" w:eastAsia="Arial" w:hAnsi="Arial" w:cs="Arial"/>
      <w:sz w:val="22"/>
      <w:szCs w:val="22"/>
    </w:rPr>
  </w:style>
  <w:style w:type="paragraph" w:customStyle="1" w:styleId="Heading20">
    <w:name w:val="Heading #2"/>
    <w:basedOn w:val="Normln"/>
    <w:link w:val="Heading2"/>
    <w:pPr>
      <w:shd w:val="clear" w:color="auto" w:fill="FFFFFF"/>
      <w:spacing w:before="480" w:line="580" w:lineRule="exact"/>
      <w:outlineLvl w:val="1"/>
    </w:pPr>
    <w:rPr>
      <w:rFonts w:ascii="Gisha" w:eastAsia="Gisha" w:hAnsi="Gisha" w:cs="Gisha"/>
      <w:sz w:val="46"/>
      <w:szCs w:val="46"/>
    </w:rPr>
  </w:style>
  <w:style w:type="paragraph" w:customStyle="1" w:styleId="Bodytext50">
    <w:name w:val="Body text (5)"/>
    <w:basedOn w:val="Normln"/>
    <w:link w:val="Bodytext5"/>
    <w:pPr>
      <w:shd w:val="clear" w:color="auto" w:fill="FFFFFF"/>
      <w:spacing w:line="200" w:lineRule="exact"/>
      <w:jc w:val="both"/>
    </w:pPr>
    <w:rPr>
      <w:rFonts w:ascii="Segoe UI Light" w:eastAsia="Segoe UI Light" w:hAnsi="Segoe UI Light" w:cs="Segoe U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7BE1-67BC-434B-9AFD-C52D1D1E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3508</Words>
  <Characters>20701</Characters>
  <Application>Microsoft Office Word</Application>
  <DocSecurity>0</DocSecurity>
  <Lines>172</Lines>
  <Paragraphs>48</Paragraphs>
  <ScaleCrop>false</ScaleCrop>
  <Company>Hudební divadlo Karlín</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10</cp:revision>
  <dcterms:created xsi:type="dcterms:W3CDTF">2019-01-18T08:35:00Z</dcterms:created>
  <dcterms:modified xsi:type="dcterms:W3CDTF">2019-01-18T08:43:00Z</dcterms:modified>
</cp:coreProperties>
</file>