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AB" w:rsidRDefault="00E608AB">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outlineLvl w:val="0"/>
        <w:rPr>
          <w:rFonts w:ascii="Arial" w:hAnsi="Arial" w:cs="Arial"/>
          <w:sz w:val="22"/>
          <w:szCs w:val="22"/>
        </w:rPr>
      </w:pPr>
    </w:p>
    <w:p w:rsidR="00E608AB" w:rsidRDefault="00827919">
      <w:pPr>
        <w:jc w:val="right"/>
        <w:rPr>
          <w:highlight w:val="yellow"/>
        </w:rPr>
      </w:pPr>
      <w:proofErr w:type="gramStart"/>
      <w:r w:rsidRPr="00EA5563">
        <w:t>Č.j.</w:t>
      </w:r>
      <w:proofErr w:type="gramEnd"/>
      <w:r w:rsidRPr="00EA5563">
        <w:t>:</w:t>
      </w:r>
      <w:r w:rsidR="00EA5563" w:rsidRPr="00EA5563">
        <w:t xml:space="preserve"> 4948/SFDI/310163/15752/2018</w:t>
      </w:r>
    </w:p>
    <w:p w:rsidR="00E608AB" w:rsidRDefault="00827919">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r w:rsidRPr="003F50CB">
        <w:rPr>
          <w:rFonts w:ascii="Arial" w:hAnsi="Arial" w:cs="Arial"/>
          <w:caps/>
          <w:sz w:val="22"/>
          <w:szCs w:val="22"/>
        </w:rPr>
        <w:t>CES SFDI:</w:t>
      </w:r>
      <w:r w:rsidR="003F50CB">
        <w:t xml:space="preserve"> </w:t>
      </w:r>
      <w:r w:rsidR="003F50CB" w:rsidRPr="003F50CB">
        <w:rPr>
          <w:rFonts w:ascii="Arial" w:hAnsi="Arial" w:cs="Arial"/>
          <w:caps/>
          <w:sz w:val="22"/>
          <w:szCs w:val="22"/>
        </w:rPr>
        <w:t>75/2018</w:t>
      </w:r>
    </w:p>
    <w:p w:rsidR="00E608AB" w:rsidRDefault="00827919">
      <w:pPr>
        <w:pStyle w:val="Nzev"/>
        <w:suppressAutoHyphens/>
        <w:rPr>
          <w:rFonts w:ascii="Arial" w:hAnsi="Arial" w:cs="Arial"/>
          <w:lang w:eastAsia="ar-SA"/>
        </w:rPr>
      </w:pPr>
      <w:r>
        <w:rPr>
          <w:rFonts w:ascii="Arial" w:hAnsi="Arial" w:cs="Arial"/>
          <w:lang w:eastAsia="ar-SA"/>
        </w:rPr>
        <w:t>Rámcová dohoda</w:t>
      </w:r>
    </w:p>
    <w:p w:rsidR="00E608AB" w:rsidRDefault="00827919">
      <w:pPr>
        <w:pStyle w:val="Nzev"/>
        <w:suppressAutoHyphens/>
        <w:rPr>
          <w:rFonts w:ascii="Arial" w:hAnsi="Arial" w:cs="Arial"/>
          <w:sz w:val="24"/>
          <w:lang w:eastAsia="ar-SA"/>
        </w:rPr>
      </w:pPr>
      <w:r>
        <w:rPr>
          <w:rFonts w:ascii="Arial" w:hAnsi="Arial" w:cs="Arial"/>
          <w:sz w:val="24"/>
          <w:lang w:eastAsia="ar-SA"/>
        </w:rPr>
        <w:t xml:space="preserve">„Dodávky kancelářských potřeb pro resort dopravy 2018 - 2021“ </w:t>
      </w:r>
    </w:p>
    <w:p w:rsidR="00E608AB" w:rsidRDefault="00827919">
      <w:pPr>
        <w:jc w:val="center"/>
      </w:pPr>
      <w:r>
        <w:t>uzavřená v souladu s  § 2079 a násl. zákona č. 89/2012 Sb., občanský zákoník, ve znění pozdějších předpisů (dále jen „OZ“) a v souladu s ustanovením § 131 zákona č. 134/2016 Sb., o zadávání veřejných zakázek, ve znění pozdějších předpisů (dále jen „ZZVZ“)</w:t>
      </w:r>
    </w:p>
    <w:p w:rsidR="00E608AB" w:rsidRDefault="00E608AB">
      <w:pPr>
        <w:jc w:val="center"/>
        <w:rPr>
          <w:b/>
          <w:lang w:eastAsia="cs-CZ" w:bidi="ar-SA"/>
        </w:rPr>
      </w:pPr>
    </w:p>
    <w:p w:rsidR="00E608AB" w:rsidRDefault="00827919">
      <w:pPr>
        <w:pStyle w:val="Nzev"/>
        <w:suppressAutoHyphens/>
        <w:rPr>
          <w:rFonts w:ascii="Arial" w:hAnsi="Arial" w:cs="Arial"/>
          <w:sz w:val="22"/>
          <w:lang w:eastAsia="ar-SA"/>
        </w:rPr>
      </w:pPr>
      <w:r>
        <w:rPr>
          <w:rFonts w:ascii="Arial" w:hAnsi="Arial" w:cs="Arial"/>
          <w:sz w:val="22"/>
          <w:lang w:eastAsia="ar-SA"/>
        </w:rPr>
        <w:t>Smluvní strany</w:t>
      </w:r>
    </w:p>
    <w:p w:rsidR="00E608AB" w:rsidRDefault="00E608AB">
      <w:pPr>
        <w:rPr>
          <w:rFonts w:cs="Arial"/>
          <w:b/>
          <w:szCs w:val="22"/>
          <w:lang w:eastAsia="cs-CZ" w:bidi="ar-SA"/>
        </w:rPr>
      </w:pPr>
    </w:p>
    <w:p w:rsidR="00E608AB" w:rsidRDefault="00827919">
      <w:pPr>
        <w:suppressAutoHyphens/>
        <w:jc w:val="both"/>
        <w:rPr>
          <w:rFonts w:cs="Arial"/>
          <w:szCs w:val="22"/>
          <w:lang w:eastAsia="ar-SA" w:bidi="ar-SA"/>
        </w:rPr>
      </w:pPr>
      <w:r>
        <w:rPr>
          <w:rFonts w:cs="Arial"/>
          <w:b/>
          <w:szCs w:val="22"/>
          <w:lang w:eastAsia="cs-CZ"/>
        </w:rPr>
        <w:t>Státní fond dopravní infrastruktury</w:t>
      </w:r>
    </w:p>
    <w:p w:rsidR="00E608AB" w:rsidRDefault="00827919">
      <w:pPr>
        <w:suppressAutoHyphens/>
        <w:spacing w:before="120"/>
        <w:jc w:val="both"/>
        <w:rPr>
          <w:rFonts w:cs="Arial"/>
          <w:szCs w:val="22"/>
          <w:lang w:eastAsia="ar-SA" w:bidi="ar-SA"/>
        </w:rPr>
      </w:pPr>
      <w:r>
        <w:rPr>
          <w:rFonts w:cs="Arial"/>
          <w:szCs w:val="22"/>
          <w:lang w:eastAsia="ar-SA" w:bidi="ar-SA"/>
        </w:rPr>
        <w:t xml:space="preserve">se sídlem: </w:t>
      </w:r>
      <w:r>
        <w:rPr>
          <w:rFonts w:cs="Arial"/>
          <w:szCs w:val="22"/>
          <w:lang w:eastAsia="ar-SA" w:bidi="ar-SA"/>
        </w:rPr>
        <w:tab/>
      </w:r>
      <w:r>
        <w:rPr>
          <w:rFonts w:cs="Arial"/>
          <w:szCs w:val="22"/>
          <w:lang w:eastAsia="ar-SA" w:bidi="ar-SA"/>
        </w:rPr>
        <w:tab/>
        <w:t>Sokolovská 1955/278, 190 00 Praha 9</w:t>
      </w:r>
    </w:p>
    <w:p w:rsidR="00E608AB" w:rsidRDefault="00827919">
      <w:pPr>
        <w:rPr>
          <w:lang w:eastAsia="ar-SA" w:bidi="ar-SA"/>
        </w:rPr>
      </w:pPr>
      <w:r>
        <w:rPr>
          <w:lang w:eastAsia="ar-SA" w:bidi="ar-SA"/>
        </w:rPr>
        <w:t xml:space="preserve">zastoupený: </w:t>
      </w:r>
      <w:r>
        <w:rPr>
          <w:lang w:eastAsia="ar-SA" w:bidi="ar-SA"/>
        </w:rPr>
        <w:tab/>
      </w:r>
      <w:r>
        <w:rPr>
          <w:lang w:eastAsia="ar-SA" w:bidi="ar-SA"/>
        </w:rPr>
        <w:tab/>
        <w:t xml:space="preserve">Ing. Zbyňkem </w:t>
      </w:r>
      <w:proofErr w:type="spellStart"/>
      <w:r>
        <w:rPr>
          <w:lang w:eastAsia="ar-SA" w:bidi="ar-SA"/>
        </w:rPr>
        <w:t>Hořelicou</w:t>
      </w:r>
      <w:proofErr w:type="spellEnd"/>
      <w:r>
        <w:rPr>
          <w:lang w:eastAsia="ar-SA" w:bidi="ar-SA"/>
        </w:rPr>
        <w:t>, ředitelem SFDI</w:t>
      </w:r>
    </w:p>
    <w:p w:rsidR="00E608AB" w:rsidRDefault="00827919">
      <w:pPr>
        <w:rPr>
          <w:rStyle w:val="apple-style-span"/>
          <w:rFonts w:cs="Arial"/>
          <w:color w:val="000000"/>
          <w:szCs w:val="22"/>
        </w:rPr>
      </w:pPr>
      <w:r>
        <w:rPr>
          <w:lang w:eastAsia="ar-SA" w:bidi="ar-SA"/>
        </w:rPr>
        <w:t xml:space="preserve">IČO: </w:t>
      </w:r>
      <w:r>
        <w:rPr>
          <w:lang w:eastAsia="ar-SA" w:bidi="ar-SA"/>
        </w:rPr>
        <w:tab/>
      </w:r>
      <w:r>
        <w:rPr>
          <w:lang w:eastAsia="ar-SA" w:bidi="ar-SA"/>
        </w:rPr>
        <w:tab/>
      </w:r>
      <w:r>
        <w:rPr>
          <w:lang w:eastAsia="ar-SA" w:bidi="ar-SA"/>
        </w:rPr>
        <w:tab/>
      </w:r>
      <w:r>
        <w:rPr>
          <w:rStyle w:val="apple-style-span"/>
          <w:rFonts w:cs="Arial"/>
          <w:color w:val="000000"/>
          <w:szCs w:val="22"/>
        </w:rPr>
        <w:t>70856508</w:t>
      </w:r>
    </w:p>
    <w:p w:rsidR="00E608AB" w:rsidRDefault="00827919">
      <w:pPr>
        <w:suppressAutoHyphens/>
        <w:rPr>
          <w:rFonts w:cs="Arial"/>
          <w:szCs w:val="22"/>
          <w:lang w:eastAsia="ar-SA" w:bidi="ar-SA"/>
        </w:rPr>
      </w:pPr>
      <w:r>
        <w:rPr>
          <w:rFonts w:cs="Arial"/>
          <w:szCs w:val="22"/>
          <w:lang w:eastAsia="ar-SA" w:bidi="ar-SA"/>
        </w:rPr>
        <w:t xml:space="preserve">bankovní spojení: </w:t>
      </w:r>
      <w:r>
        <w:rPr>
          <w:rFonts w:cs="Arial"/>
          <w:szCs w:val="22"/>
          <w:lang w:eastAsia="ar-SA" w:bidi="ar-SA"/>
        </w:rPr>
        <w:tab/>
      </w:r>
      <w:r w:rsidR="00A74DEF">
        <w:rPr>
          <w:rFonts w:cs="Arial"/>
          <w:szCs w:val="22"/>
          <w:lang w:eastAsia="ar-SA" w:bidi="ar-SA"/>
        </w:rPr>
        <w:t>XXXXX</w:t>
      </w:r>
    </w:p>
    <w:p w:rsidR="00E608AB" w:rsidRDefault="00827919">
      <w:pPr>
        <w:rPr>
          <w:lang w:eastAsia="ar-SA" w:bidi="ar-SA"/>
        </w:rPr>
      </w:pPr>
      <w:r>
        <w:rPr>
          <w:lang w:eastAsia="ar-SA" w:bidi="ar-SA"/>
        </w:rPr>
        <w:t xml:space="preserve">číslo účtu: </w:t>
      </w:r>
      <w:r>
        <w:rPr>
          <w:lang w:eastAsia="ar-SA" w:bidi="ar-SA"/>
        </w:rPr>
        <w:tab/>
      </w:r>
      <w:r>
        <w:rPr>
          <w:lang w:eastAsia="ar-SA" w:bidi="ar-SA"/>
        </w:rPr>
        <w:tab/>
      </w:r>
      <w:r w:rsidR="00A74DEF">
        <w:rPr>
          <w:lang w:eastAsia="ar-SA" w:bidi="ar-SA"/>
        </w:rPr>
        <w:t>XXXXX</w:t>
      </w:r>
      <w:bookmarkStart w:id="0" w:name="_GoBack"/>
      <w:bookmarkEnd w:id="0"/>
    </w:p>
    <w:p w:rsidR="00E608AB" w:rsidRDefault="00827919">
      <w:pPr>
        <w:suppressAutoHyphens/>
        <w:ind w:left="2832" w:hanging="2832"/>
        <w:rPr>
          <w:rFonts w:cs="Arial"/>
          <w:szCs w:val="22"/>
          <w:lang w:eastAsia="ar-SA" w:bidi="ar-SA"/>
        </w:rPr>
      </w:pPr>
      <w:r>
        <w:rPr>
          <w:rFonts w:cs="Arial"/>
          <w:szCs w:val="22"/>
          <w:lang w:eastAsia="ar-SA" w:bidi="ar-SA"/>
        </w:rPr>
        <w:t xml:space="preserve">kontaktní osoba:         Ing. Petra Grabmüllerová, tel. 266 097 234, </w:t>
      </w:r>
    </w:p>
    <w:p w:rsidR="00E608AB" w:rsidRDefault="00827919">
      <w:pPr>
        <w:suppressAutoHyphens/>
        <w:ind w:left="2832" w:hanging="708"/>
      </w:pPr>
      <w:r>
        <w:rPr>
          <w:rFonts w:cs="Arial"/>
          <w:szCs w:val="22"/>
          <w:lang w:eastAsia="ar-SA" w:bidi="ar-SA"/>
        </w:rPr>
        <w:t>e-mail:</w:t>
      </w:r>
      <w:hyperlink r:id="rId9">
        <w:r>
          <w:rPr>
            <w:rStyle w:val="Internetovodkaz"/>
            <w:rFonts w:cs="Arial"/>
            <w:szCs w:val="22"/>
            <w:lang w:eastAsia="ar-SA" w:bidi="ar-SA"/>
          </w:rPr>
          <w:t>petra.grabmullerova@sfdi.cz</w:t>
        </w:r>
      </w:hyperlink>
      <w:r>
        <w:rPr>
          <w:rFonts w:cs="Arial"/>
          <w:szCs w:val="22"/>
          <w:lang w:eastAsia="ar-SA" w:bidi="ar-SA"/>
        </w:rPr>
        <w:t xml:space="preserve">, </w:t>
      </w:r>
      <w:hyperlink r:id="rId10">
        <w:r>
          <w:rPr>
            <w:rStyle w:val="Internetovodkaz"/>
            <w:rFonts w:cs="Arial"/>
            <w:szCs w:val="22"/>
            <w:lang w:eastAsia="ar-SA" w:bidi="ar-SA"/>
          </w:rPr>
          <w:t>rsczvz@sfdi.cz</w:t>
        </w:r>
      </w:hyperlink>
      <w:r>
        <w:rPr>
          <w:rFonts w:cs="Arial"/>
          <w:szCs w:val="22"/>
          <w:lang w:eastAsia="ar-SA" w:bidi="ar-SA"/>
        </w:rPr>
        <w:t xml:space="preserve"> </w:t>
      </w:r>
    </w:p>
    <w:p w:rsidR="00E608AB" w:rsidRDefault="00827919">
      <w:pPr>
        <w:suppressAutoHyphens/>
        <w:spacing w:before="120"/>
        <w:jc w:val="both"/>
        <w:rPr>
          <w:rFonts w:cs="Arial"/>
          <w:szCs w:val="22"/>
          <w:lang w:eastAsia="ar-SA" w:bidi="ar-SA"/>
        </w:rPr>
      </w:pPr>
      <w:r>
        <w:rPr>
          <w:rFonts w:cs="Arial"/>
          <w:szCs w:val="22"/>
          <w:lang w:eastAsia="ar-SA" w:bidi="ar-SA"/>
        </w:rPr>
        <w:t>(dále také jako „</w:t>
      </w:r>
      <w:r>
        <w:rPr>
          <w:rFonts w:cs="Arial"/>
          <w:i/>
          <w:szCs w:val="22"/>
          <w:lang w:eastAsia="ar-SA" w:bidi="ar-SA"/>
        </w:rPr>
        <w:t>Jednající Kupující</w:t>
      </w:r>
      <w:r>
        <w:rPr>
          <w:rFonts w:cs="Arial"/>
          <w:szCs w:val="22"/>
          <w:lang w:eastAsia="ar-SA" w:bidi="ar-SA"/>
        </w:rPr>
        <w:t>“)</w:t>
      </w:r>
    </w:p>
    <w:p w:rsidR="00E608AB" w:rsidRDefault="00E608AB">
      <w:pPr>
        <w:suppressAutoHyphens/>
        <w:ind w:left="2832" w:hanging="708"/>
        <w:rPr>
          <w:rFonts w:cs="Arial"/>
          <w:szCs w:val="22"/>
          <w:lang w:eastAsia="ar-SA" w:bidi="ar-SA"/>
        </w:rPr>
      </w:pPr>
    </w:p>
    <w:p w:rsidR="00E608AB" w:rsidRDefault="00827919">
      <w:pPr>
        <w:rPr>
          <w:rFonts w:cs="Arial"/>
        </w:rPr>
      </w:pPr>
      <w:r>
        <w:rPr>
          <w:rFonts w:cs="Arial"/>
        </w:rPr>
        <w:t>a</w:t>
      </w:r>
    </w:p>
    <w:p w:rsidR="00E608AB" w:rsidRDefault="00E608AB">
      <w:pPr>
        <w:rPr>
          <w:rFonts w:cs="Arial"/>
        </w:rPr>
      </w:pPr>
    </w:p>
    <w:p w:rsidR="00E608AB" w:rsidRDefault="00827919">
      <w:pPr>
        <w:suppressAutoHyphens/>
        <w:jc w:val="both"/>
        <w:rPr>
          <w:rFonts w:cs="Arial"/>
          <w:b/>
          <w:szCs w:val="22"/>
        </w:rPr>
      </w:pPr>
      <w:r>
        <w:rPr>
          <w:rFonts w:cs="Arial"/>
          <w:b/>
          <w:szCs w:val="22"/>
        </w:rPr>
        <w:t>Česká republika – Ministerstvo dopravy</w:t>
      </w:r>
    </w:p>
    <w:p w:rsidR="00E608AB" w:rsidRDefault="00827919">
      <w:pPr>
        <w:rPr>
          <w:rFonts w:cs="Arial"/>
        </w:rPr>
      </w:pPr>
      <w:r>
        <w:rPr>
          <w:rFonts w:cs="Arial"/>
        </w:rPr>
        <w:t xml:space="preserve">se sídlem: </w:t>
      </w:r>
      <w:r>
        <w:rPr>
          <w:rFonts w:cs="Arial"/>
        </w:rPr>
        <w:tab/>
      </w:r>
      <w:r>
        <w:rPr>
          <w:rFonts w:cs="Arial"/>
        </w:rPr>
        <w:tab/>
        <w:t>nábřeží Ludvíka Svobody 1222/12, 110 15 Praha 1</w:t>
      </w:r>
    </w:p>
    <w:p w:rsidR="00E608AB" w:rsidRDefault="00827919">
      <w:pPr>
        <w:rPr>
          <w:rFonts w:cs="Arial"/>
        </w:rPr>
      </w:pPr>
      <w:r>
        <w:rPr>
          <w:rFonts w:cs="Arial"/>
        </w:rPr>
        <w:t xml:space="preserve">IČO: </w:t>
      </w:r>
      <w:r>
        <w:rPr>
          <w:rFonts w:cs="Arial"/>
        </w:rPr>
        <w:tab/>
      </w:r>
      <w:r>
        <w:rPr>
          <w:rFonts w:cs="Arial"/>
        </w:rPr>
        <w:tab/>
      </w:r>
      <w:r>
        <w:rPr>
          <w:rFonts w:cs="Arial"/>
        </w:rPr>
        <w:tab/>
        <w:t>66003008</w:t>
      </w:r>
    </w:p>
    <w:p w:rsidR="00E608AB" w:rsidRDefault="00827919">
      <w:pPr>
        <w:rPr>
          <w:rFonts w:cs="Arial"/>
        </w:rPr>
      </w:pPr>
      <w:r>
        <w:rPr>
          <w:rFonts w:cs="Arial"/>
        </w:rPr>
        <w:t xml:space="preserve">zastoupené: </w:t>
      </w:r>
      <w:r>
        <w:rPr>
          <w:rFonts w:cs="Arial"/>
        </w:rPr>
        <w:tab/>
      </w:r>
      <w:r>
        <w:rPr>
          <w:rFonts w:cs="Arial"/>
        </w:rPr>
        <w:tab/>
        <w:t xml:space="preserve">Ing. Danem </w:t>
      </w:r>
      <w:proofErr w:type="spellStart"/>
      <w:r>
        <w:rPr>
          <w:rFonts w:cs="Arial"/>
        </w:rPr>
        <w:t>Ťokem</w:t>
      </w:r>
      <w:proofErr w:type="spellEnd"/>
      <w:r>
        <w:rPr>
          <w:rFonts w:cs="Arial"/>
        </w:rPr>
        <w:t xml:space="preserve">, ministrem, </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suppressAutoHyphens/>
        <w:jc w:val="both"/>
        <w:rPr>
          <w:rFonts w:cs="Arial"/>
          <w:b/>
          <w:szCs w:val="22"/>
        </w:rPr>
      </w:pPr>
      <w:r>
        <w:rPr>
          <w:rFonts w:cs="Arial"/>
          <w:b/>
          <w:szCs w:val="22"/>
        </w:rPr>
        <w:t xml:space="preserve">Centrum dopravního výzkumu, </w:t>
      </w:r>
      <w:proofErr w:type="spellStart"/>
      <w:proofErr w:type="gramStart"/>
      <w:r>
        <w:rPr>
          <w:rFonts w:cs="Arial"/>
          <w:b/>
          <w:szCs w:val="22"/>
        </w:rPr>
        <w:t>v.v.</w:t>
      </w:r>
      <w:proofErr w:type="gramEnd"/>
      <w:r>
        <w:rPr>
          <w:rFonts w:cs="Arial"/>
          <w:b/>
          <w:szCs w:val="22"/>
        </w:rPr>
        <w:t>i</w:t>
      </w:r>
      <w:proofErr w:type="spellEnd"/>
      <w:r>
        <w:rPr>
          <w:rFonts w:cs="Arial"/>
          <w:b/>
          <w:szCs w:val="22"/>
        </w:rPr>
        <w:t>.</w:t>
      </w:r>
    </w:p>
    <w:p w:rsidR="00E608AB" w:rsidRDefault="00827919">
      <w:pPr>
        <w:rPr>
          <w:rFonts w:cs="Arial"/>
        </w:rPr>
      </w:pPr>
      <w:r>
        <w:rPr>
          <w:rFonts w:cs="Arial"/>
        </w:rPr>
        <w:t xml:space="preserve">se sídlem: </w:t>
      </w:r>
      <w:r>
        <w:rPr>
          <w:rFonts w:cs="Arial"/>
        </w:rPr>
        <w:tab/>
      </w:r>
      <w:r>
        <w:rPr>
          <w:rFonts w:cs="Arial"/>
        </w:rPr>
        <w:tab/>
        <w:t>Líšeňská 33a, 602 00 Brno</w:t>
      </w:r>
    </w:p>
    <w:p w:rsidR="00E608AB" w:rsidRDefault="00827919">
      <w:pPr>
        <w:rPr>
          <w:rFonts w:cs="Arial"/>
        </w:rPr>
      </w:pPr>
      <w:r>
        <w:rPr>
          <w:rFonts w:cs="Arial"/>
        </w:rPr>
        <w:t xml:space="preserve">IČO: </w:t>
      </w:r>
      <w:r>
        <w:rPr>
          <w:rFonts w:cs="Arial"/>
        </w:rPr>
        <w:tab/>
      </w:r>
      <w:r>
        <w:rPr>
          <w:rFonts w:cs="Arial"/>
        </w:rPr>
        <w:tab/>
      </w:r>
      <w:r>
        <w:rPr>
          <w:rFonts w:cs="Arial"/>
        </w:rPr>
        <w:tab/>
        <w:t>44994575</w:t>
      </w:r>
    </w:p>
    <w:p w:rsidR="00E608AB" w:rsidRDefault="00827919">
      <w:pPr>
        <w:rPr>
          <w:rFonts w:cs="Arial"/>
        </w:rPr>
      </w:pPr>
      <w:r>
        <w:rPr>
          <w:rFonts w:cs="Arial"/>
        </w:rPr>
        <w:t xml:space="preserve">zastoupená </w:t>
      </w:r>
      <w:r>
        <w:rPr>
          <w:rFonts w:cs="Arial"/>
        </w:rPr>
        <w:tab/>
      </w:r>
      <w:r>
        <w:rPr>
          <w:rFonts w:cs="Arial"/>
        </w:rPr>
        <w:tab/>
        <w:t xml:space="preserve">Ing. Jindřichem Fričem, Ph.D., ředitelem, </w:t>
      </w:r>
    </w:p>
    <w:p w:rsidR="00DB4A21" w:rsidRDefault="00827919">
      <w:pPr>
        <w:rPr>
          <w:rFonts w:cs="Arial"/>
        </w:rPr>
      </w:pPr>
      <w:r>
        <w:rPr>
          <w:rFonts w:cs="Arial"/>
        </w:rPr>
        <w:t xml:space="preserve">jejímž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 xml:space="preserve">CENDIS, </w:t>
      </w:r>
      <w:proofErr w:type="spellStart"/>
      <w:proofErr w:type="gramStart"/>
      <w:r>
        <w:rPr>
          <w:rFonts w:cs="Arial"/>
          <w:b/>
        </w:rPr>
        <w:t>s.p</w:t>
      </w:r>
      <w:proofErr w:type="spellEnd"/>
      <w:r>
        <w:rPr>
          <w:rFonts w:cs="Arial"/>
          <w:b/>
        </w:rPr>
        <w:t>.</w:t>
      </w:r>
      <w:proofErr w:type="gramEnd"/>
    </w:p>
    <w:p w:rsidR="00E608AB" w:rsidRDefault="00827919">
      <w:pPr>
        <w:rPr>
          <w:rFonts w:cs="Arial"/>
        </w:rPr>
      </w:pPr>
      <w:r>
        <w:rPr>
          <w:rFonts w:cs="Arial"/>
        </w:rPr>
        <w:t xml:space="preserve">se sídlem: </w:t>
      </w:r>
      <w:r>
        <w:rPr>
          <w:rFonts w:cs="Arial"/>
        </w:rPr>
        <w:tab/>
      </w:r>
      <w:r>
        <w:rPr>
          <w:rFonts w:cs="Arial"/>
        </w:rPr>
        <w:tab/>
        <w:t>nábřeží Ludvíka Svobody 1222/12, 110 15 Praha 1</w:t>
      </w:r>
    </w:p>
    <w:p w:rsidR="00E608AB" w:rsidRDefault="00827919">
      <w:pPr>
        <w:rPr>
          <w:rFonts w:cs="Arial"/>
        </w:rPr>
      </w:pPr>
      <w:r>
        <w:rPr>
          <w:rFonts w:cs="Arial"/>
        </w:rPr>
        <w:t xml:space="preserve">IČO: </w:t>
      </w:r>
      <w:r>
        <w:rPr>
          <w:rFonts w:cs="Arial"/>
        </w:rPr>
        <w:tab/>
      </w:r>
      <w:r>
        <w:rPr>
          <w:rFonts w:cs="Arial"/>
        </w:rPr>
        <w:tab/>
      </w:r>
      <w:r>
        <w:rPr>
          <w:rFonts w:cs="Arial"/>
        </w:rPr>
        <w:tab/>
        <w:t>00311391</w:t>
      </w:r>
    </w:p>
    <w:p w:rsidR="00E608AB" w:rsidRDefault="00827919">
      <w:pPr>
        <w:rPr>
          <w:rFonts w:cs="Arial"/>
        </w:rPr>
      </w:pPr>
      <w:r>
        <w:rPr>
          <w:rFonts w:cs="Arial"/>
        </w:rPr>
        <w:t xml:space="preserve">zastoupený: </w:t>
      </w:r>
      <w:r>
        <w:rPr>
          <w:rFonts w:cs="Arial"/>
        </w:rPr>
        <w:tab/>
      </w:r>
      <w:r>
        <w:rPr>
          <w:rFonts w:cs="Arial"/>
        </w:rPr>
        <w:tab/>
        <w:t>Ing. Janem Chovancem, Ph.D.,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lastRenderedPageBreak/>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Centrum služeb pro silniční dopravu</w:t>
      </w:r>
    </w:p>
    <w:p w:rsidR="00E608AB" w:rsidRDefault="00827919">
      <w:pPr>
        <w:rPr>
          <w:rFonts w:cs="Arial"/>
        </w:rPr>
      </w:pPr>
      <w:r>
        <w:rPr>
          <w:rFonts w:cs="Arial"/>
        </w:rPr>
        <w:t xml:space="preserve">se sídlem: </w:t>
      </w:r>
      <w:r>
        <w:rPr>
          <w:rFonts w:cs="Arial"/>
        </w:rPr>
        <w:tab/>
      </w:r>
      <w:r>
        <w:rPr>
          <w:rFonts w:cs="Arial"/>
        </w:rPr>
        <w:tab/>
        <w:t>nábřeží Ludvíka Svobody 1222/12, 110 15 Praha 1</w:t>
      </w:r>
    </w:p>
    <w:p w:rsidR="00E608AB" w:rsidRDefault="00827919">
      <w:pPr>
        <w:rPr>
          <w:rFonts w:cs="Arial"/>
        </w:rPr>
      </w:pPr>
      <w:r>
        <w:rPr>
          <w:rFonts w:cs="Arial"/>
        </w:rPr>
        <w:t xml:space="preserve">IČO: </w:t>
      </w:r>
      <w:r>
        <w:rPr>
          <w:rFonts w:cs="Arial"/>
        </w:rPr>
        <w:tab/>
      </w:r>
      <w:r>
        <w:rPr>
          <w:rFonts w:cs="Arial"/>
        </w:rPr>
        <w:tab/>
      </w:r>
      <w:r>
        <w:rPr>
          <w:rFonts w:cs="Arial"/>
        </w:rPr>
        <w:tab/>
        <w:t>70898219</w:t>
      </w:r>
    </w:p>
    <w:p w:rsidR="00E608AB" w:rsidRDefault="00827919">
      <w:pPr>
        <w:rPr>
          <w:rFonts w:cs="Arial"/>
        </w:rPr>
      </w:pPr>
      <w:r>
        <w:rPr>
          <w:rFonts w:cs="Arial"/>
        </w:rPr>
        <w:t xml:space="preserve">zastoupené: </w:t>
      </w:r>
      <w:r>
        <w:rPr>
          <w:rFonts w:cs="Arial"/>
        </w:rPr>
        <w:tab/>
      </w:r>
      <w:r>
        <w:rPr>
          <w:rFonts w:cs="Arial"/>
        </w:rPr>
        <w:tab/>
      </w:r>
      <w:r w:rsidR="00344FEC" w:rsidRPr="00344FEC">
        <w:rPr>
          <w:rFonts w:cs="Arial"/>
        </w:rPr>
        <w:t>Ing. Lenkou Zborníkovou, ředitelkou</w:t>
      </w:r>
      <w:r>
        <w:rPr>
          <w:rFonts w:cs="Arial"/>
        </w:rPr>
        <w:t xml:space="preserve">, </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České dráhy, a.s.</w:t>
      </w:r>
    </w:p>
    <w:p w:rsidR="00E608AB" w:rsidRDefault="00827919">
      <w:pPr>
        <w:rPr>
          <w:rFonts w:cs="Arial"/>
        </w:rPr>
      </w:pPr>
      <w:r>
        <w:rPr>
          <w:rFonts w:cs="Arial"/>
        </w:rPr>
        <w:t xml:space="preserve">se sídlem: </w:t>
      </w:r>
      <w:r>
        <w:rPr>
          <w:rFonts w:cs="Arial"/>
        </w:rPr>
        <w:tab/>
      </w:r>
      <w:r>
        <w:rPr>
          <w:rFonts w:cs="Arial"/>
        </w:rPr>
        <w:tab/>
        <w:t>nábřeží Ludvíka Svobody 1222/12, 110 15 Praha 1</w:t>
      </w:r>
    </w:p>
    <w:p w:rsidR="00E608AB" w:rsidRDefault="00827919">
      <w:pPr>
        <w:rPr>
          <w:rFonts w:cs="Arial"/>
        </w:rPr>
      </w:pPr>
      <w:r>
        <w:rPr>
          <w:rFonts w:cs="Arial"/>
        </w:rPr>
        <w:t xml:space="preserve">IČO: </w:t>
      </w:r>
      <w:r>
        <w:rPr>
          <w:rFonts w:cs="Arial"/>
        </w:rPr>
        <w:tab/>
      </w:r>
      <w:r>
        <w:rPr>
          <w:rFonts w:cs="Arial"/>
        </w:rPr>
        <w:tab/>
      </w:r>
      <w:r>
        <w:rPr>
          <w:rFonts w:cs="Arial"/>
        </w:rPr>
        <w:tab/>
        <w:t>70994226</w:t>
      </w:r>
    </w:p>
    <w:p w:rsidR="00E608AB" w:rsidRDefault="00827919">
      <w:pPr>
        <w:rPr>
          <w:rFonts w:cs="Arial"/>
        </w:rPr>
      </w:pPr>
      <w:r>
        <w:rPr>
          <w:rFonts w:cs="Arial"/>
        </w:rPr>
        <w:t xml:space="preserve">zastoupená: </w:t>
      </w:r>
      <w:r>
        <w:rPr>
          <w:rFonts w:cs="Arial"/>
        </w:rPr>
        <w:tab/>
      </w:r>
      <w:r>
        <w:rPr>
          <w:rFonts w:cs="Arial"/>
        </w:rPr>
        <w:tab/>
        <w:t xml:space="preserve">Pavlem Krtkem, předsedou představenstva a Ing. Michalem Štěpánek, členem představenstva, </w:t>
      </w:r>
    </w:p>
    <w:p w:rsidR="00DB4A21" w:rsidRDefault="00827919">
      <w:pPr>
        <w:rPr>
          <w:rFonts w:cs="Arial"/>
        </w:rPr>
      </w:pPr>
      <w:r>
        <w:rPr>
          <w:rFonts w:cs="Arial"/>
        </w:rPr>
        <w:t xml:space="preserve">jejímž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szCs w:val="22"/>
        </w:rPr>
      </w:pPr>
    </w:p>
    <w:p w:rsidR="00E608AB" w:rsidRDefault="00827919">
      <w:pPr>
        <w:rPr>
          <w:rFonts w:cs="Arial"/>
          <w:b/>
          <w:szCs w:val="22"/>
        </w:rPr>
      </w:pPr>
      <w:r>
        <w:rPr>
          <w:rFonts w:cs="Arial"/>
          <w:b/>
          <w:szCs w:val="22"/>
        </w:rPr>
        <w:t>Česká republika - Drážní inspekce</w:t>
      </w:r>
    </w:p>
    <w:p w:rsidR="00E608AB" w:rsidRDefault="00827919">
      <w:pPr>
        <w:rPr>
          <w:rFonts w:cs="Arial"/>
          <w:szCs w:val="22"/>
        </w:rPr>
      </w:pPr>
      <w:r>
        <w:rPr>
          <w:rFonts w:cs="Arial"/>
          <w:szCs w:val="22"/>
        </w:rPr>
        <w:t>se sídlem:</w:t>
      </w:r>
      <w:r>
        <w:rPr>
          <w:rFonts w:cs="Arial"/>
          <w:szCs w:val="22"/>
        </w:rPr>
        <w:tab/>
      </w:r>
      <w:r>
        <w:rPr>
          <w:rFonts w:cs="Arial"/>
          <w:szCs w:val="22"/>
        </w:rPr>
        <w:tab/>
      </w:r>
      <w:proofErr w:type="spellStart"/>
      <w:r>
        <w:rPr>
          <w:rFonts w:cs="Arial"/>
          <w:szCs w:val="22"/>
        </w:rPr>
        <w:t>Těšnov</w:t>
      </w:r>
      <w:proofErr w:type="spellEnd"/>
      <w:r>
        <w:rPr>
          <w:rFonts w:cs="Arial"/>
          <w:szCs w:val="22"/>
        </w:rPr>
        <w:t xml:space="preserve"> 1163/5, 110 00 Praha 1</w:t>
      </w:r>
    </w:p>
    <w:p w:rsidR="00E608AB" w:rsidRDefault="00827919">
      <w:pPr>
        <w:rPr>
          <w:rFonts w:cs="Arial"/>
          <w:szCs w:val="22"/>
        </w:rPr>
      </w:pPr>
      <w:r>
        <w:rPr>
          <w:rFonts w:cs="Arial"/>
          <w:szCs w:val="22"/>
        </w:rPr>
        <w:t>IČO:</w:t>
      </w:r>
      <w:r>
        <w:rPr>
          <w:rFonts w:cs="Arial"/>
          <w:szCs w:val="22"/>
        </w:rPr>
        <w:tab/>
      </w:r>
      <w:r>
        <w:rPr>
          <w:rFonts w:cs="Arial"/>
          <w:szCs w:val="22"/>
        </w:rPr>
        <w:tab/>
      </w:r>
      <w:r>
        <w:rPr>
          <w:rFonts w:cs="Arial"/>
          <w:szCs w:val="22"/>
        </w:rPr>
        <w:tab/>
        <w:t>75009561</w:t>
      </w:r>
    </w:p>
    <w:p w:rsidR="00E608AB" w:rsidRDefault="00827919">
      <w:pPr>
        <w:rPr>
          <w:rFonts w:cs="Arial"/>
          <w:szCs w:val="22"/>
        </w:rPr>
      </w:pPr>
      <w:r>
        <w:rPr>
          <w:rFonts w:cs="Arial"/>
          <w:szCs w:val="22"/>
        </w:rPr>
        <w:t>zastoupená:</w:t>
      </w:r>
      <w:r>
        <w:rPr>
          <w:rFonts w:cs="Arial"/>
          <w:szCs w:val="22"/>
        </w:rPr>
        <w:tab/>
      </w:r>
      <w:r>
        <w:rPr>
          <w:rFonts w:cs="Arial"/>
          <w:szCs w:val="22"/>
        </w:rPr>
        <w:tab/>
        <w:t>Mgr. Janem Kučerou, generálním inspektorem,</w:t>
      </w:r>
    </w:p>
    <w:p w:rsidR="00DB4A21" w:rsidRDefault="00827919">
      <w:pPr>
        <w:rPr>
          <w:rFonts w:cs="Arial"/>
          <w:szCs w:val="22"/>
        </w:rPr>
      </w:pPr>
      <w:r>
        <w:rPr>
          <w:rFonts w:cs="Arial"/>
          <w:szCs w:val="22"/>
        </w:rPr>
        <w:t xml:space="preserve">jejímž jménem jedná Státní fond dopravní infrastruktury na základě uzavřené smlouvy </w:t>
      </w:r>
    </w:p>
    <w:p w:rsidR="00E608AB" w:rsidRDefault="00827919">
      <w:pPr>
        <w:rPr>
          <w:rFonts w:cs="Arial"/>
          <w:szCs w:val="22"/>
        </w:rPr>
      </w:pPr>
      <w:r>
        <w:rPr>
          <w:rFonts w:cs="Arial"/>
          <w:szCs w:val="22"/>
        </w:rPr>
        <w:t xml:space="preserve">o centralizovaném zadávání </w:t>
      </w:r>
      <w:r>
        <w:rPr>
          <w:rFonts w:cs="Arial"/>
        </w:rPr>
        <w:t>CES 7/2018 ze dne 5. 6. 2018</w:t>
      </w:r>
    </w:p>
    <w:p w:rsidR="00E608AB" w:rsidRDefault="00E608AB">
      <w:pPr>
        <w:rPr>
          <w:lang w:eastAsia="ar-SA" w:bidi="ar-SA"/>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Drážní úřad</w:t>
      </w:r>
    </w:p>
    <w:p w:rsidR="00E608AB" w:rsidRDefault="00827919">
      <w:pPr>
        <w:rPr>
          <w:rFonts w:cs="Arial"/>
        </w:rPr>
      </w:pPr>
      <w:r>
        <w:rPr>
          <w:rFonts w:cs="Arial"/>
        </w:rPr>
        <w:t xml:space="preserve">se sídlem: </w:t>
      </w:r>
      <w:r>
        <w:rPr>
          <w:rFonts w:cs="Arial"/>
        </w:rPr>
        <w:tab/>
      </w:r>
      <w:r>
        <w:rPr>
          <w:rFonts w:cs="Arial"/>
        </w:rPr>
        <w:tab/>
        <w:t>Wilsonova 300/8, 110 00 Praha - Vinohrady</w:t>
      </w:r>
    </w:p>
    <w:p w:rsidR="00E608AB" w:rsidRDefault="00827919">
      <w:pPr>
        <w:rPr>
          <w:rFonts w:cs="Arial"/>
        </w:rPr>
      </w:pPr>
      <w:r>
        <w:rPr>
          <w:rFonts w:cs="Arial"/>
        </w:rPr>
        <w:t xml:space="preserve">IČO: </w:t>
      </w:r>
      <w:r>
        <w:rPr>
          <w:rFonts w:cs="Arial"/>
        </w:rPr>
        <w:tab/>
      </w:r>
      <w:r>
        <w:rPr>
          <w:rFonts w:cs="Arial"/>
        </w:rPr>
        <w:tab/>
      </w:r>
      <w:r>
        <w:rPr>
          <w:rFonts w:cs="Arial"/>
        </w:rPr>
        <w:tab/>
        <w:t>61379425</w:t>
      </w:r>
    </w:p>
    <w:p w:rsidR="00E608AB" w:rsidRDefault="00827919">
      <w:pPr>
        <w:rPr>
          <w:rFonts w:cs="Arial"/>
        </w:rPr>
      </w:pPr>
      <w:r>
        <w:rPr>
          <w:rFonts w:cs="Arial"/>
        </w:rPr>
        <w:t xml:space="preserve">zastoupený </w:t>
      </w:r>
      <w:r>
        <w:rPr>
          <w:rFonts w:cs="Arial"/>
        </w:rPr>
        <w:tab/>
      </w:r>
      <w:r>
        <w:rPr>
          <w:rFonts w:cs="Arial"/>
        </w:rPr>
        <w:tab/>
        <w:t>Ing. Jiřím Kolářem, Ph.D.,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Ředitelství silnic a dálnic ČR</w:t>
      </w:r>
    </w:p>
    <w:p w:rsidR="00E608AB" w:rsidRDefault="00827919">
      <w:pPr>
        <w:rPr>
          <w:rFonts w:cs="Arial"/>
        </w:rPr>
      </w:pPr>
      <w:r>
        <w:rPr>
          <w:rFonts w:cs="Arial"/>
        </w:rPr>
        <w:t xml:space="preserve">se sídlem: </w:t>
      </w:r>
      <w:r>
        <w:rPr>
          <w:rFonts w:cs="Arial"/>
        </w:rPr>
        <w:tab/>
      </w:r>
      <w:r>
        <w:rPr>
          <w:rFonts w:cs="Arial"/>
        </w:rPr>
        <w:tab/>
        <w:t>Na Pankráci 546/56, 140 00 Praha 4</w:t>
      </w:r>
    </w:p>
    <w:p w:rsidR="00E608AB" w:rsidRDefault="00827919">
      <w:pPr>
        <w:pStyle w:val="Zkladntext"/>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t>65993390</w:t>
      </w:r>
    </w:p>
    <w:p w:rsidR="00E608AB" w:rsidRDefault="00827919">
      <w:pPr>
        <w:pStyle w:val="Zkladntext"/>
        <w:rPr>
          <w:rFonts w:ascii="Arial" w:hAnsi="Arial" w:cs="Arial"/>
          <w:sz w:val="22"/>
        </w:rPr>
      </w:pPr>
      <w:r>
        <w:rPr>
          <w:rFonts w:ascii="Arial" w:hAnsi="Arial" w:cs="Arial"/>
          <w:sz w:val="22"/>
        </w:rPr>
        <w:t xml:space="preserve">zastoupené: </w:t>
      </w:r>
      <w:r>
        <w:rPr>
          <w:rFonts w:ascii="Arial" w:hAnsi="Arial" w:cs="Arial"/>
          <w:sz w:val="22"/>
        </w:rPr>
        <w:tab/>
      </w:r>
      <w:r>
        <w:rPr>
          <w:rFonts w:ascii="Arial" w:hAnsi="Arial" w:cs="Arial"/>
          <w:sz w:val="22"/>
        </w:rPr>
        <w:tab/>
        <w:t>Ing. Janem Kroupou, generálním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Ředitelství vodních cest ČR</w:t>
      </w:r>
    </w:p>
    <w:p w:rsidR="00E608AB" w:rsidRDefault="00827919">
      <w:pPr>
        <w:rPr>
          <w:rFonts w:cs="Arial"/>
        </w:rPr>
      </w:pPr>
      <w:r>
        <w:rPr>
          <w:rFonts w:cs="Arial"/>
        </w:rPr>
        <w:t xml:space="preserve">se sídlem: </w:t>
      </w:r>
      <w:r>
        <w:rPr>
          <w:rFonts w:cs="Arial"/>
        </w:rPr>
        <w:tab/>
      </w:r>
      <w:r>
        <w:rPr>
          <w:rFonts w:cs="Arial"/>
        </w:rPr>
        <w:tab/>
        <w:t>nábřeží Ludvíka Svobody 1222/12, 110 15 Praha 1</w:t>
      </w:r>
    </w:p>
    <w:p w:rsidR="00E608AB" w:rsidRDefault="00827919">
      <w:pPr>
        <w:pStyle w:val="Zkladntext"/>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t>67981801</w:t>
      </w:r>
    </w:p>
    <w:p w:rsidR="00E608AB" w:rsidRDefault="00827919">
      <w:pPr>
        <w:pStyle w:val="Zkladntext"/>
        <w:rPr>
          <w:rFonts w:ascii="Arial" w:hAnsi="Arial" w:cs="Arial"/>
          <w:sz w:val="22"/>
        </w:rPr>
      </w:pPr>
      <w:r>
        <w:rPr>
          <w:rFonts w:ascii="Arial" w:hAnsi="Arial" w:cs="Arial"/>
          <w:sz w:val="22"/>
        </w:rPr>
        <w:t xml:space="preserve">zastoupené: </w:t>
      </w:r>
      <w:r>
        <w:rPr>
          <w:rFonts w:ascii="Arial" w:hAnsi="Arial" w:cs="Arial"/>
          <w:sz w:val="22"/>
        </w:rPr>
        <w:tab/>
      </w:r>
      <w:r>
        <w:rPr>
          <w:rFonts w:ascii="Arial" w:hAnsi="Arial" w:cs="Arial"/>
          <w:sz w:val="22"/>
        </w:rPr>
        <w:tab/>
        <w:t>Ing. Lubomírem Fojtů,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lastRenderedPageBreak/>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b/>
        </w:rPr>
      </w:pPr>
    </w:p>
    <w:p w:rsidR="00E608AB" w:rsidRDefault="00827919">
      <w:pPr>
        <w:rPr>
          <w:rFonts w:cs="Arial"/>
          <w:b/>
        </w:rPr>
      </w:pPr>
      <w:r>
        <w:rPr>
          <w:rFonts w:cs="Arial"/>
          <w:b/>
        </w:rPr>
        <w:t>Řízení letového provozu ČR, s. p.</w:t>
      </w:r>
    </w:p>
    <w:p w:rsidR="00E608AB" w:rsidRDefault="00827919">
      <w:pPr>
        <w:rPr>
          <w:rFonts w:cs="Arial"/>
        </w:rPr>
      </w:pPr>
      <w:r>
        <w:rPr>
          <w:rFonts w:cs="Arial"/>
        </w:rPr>
        <w:t xml:space="preserve">se sídlem: </w:t>
      </w:r>
      <w:r>
        <w:rPr>
          <w:rFonts w:cs="Arial"/>
        </w:rPr>
        <w:tab/>
      </w:r>
      <w:r>
        <w:rPr>
          <w:rFonts w:cs="Arial"/>
        </w:rPr>
        <w:tab/>
        <w:t>Navigační 787, 252 61 Jeneč</w:t>
      </w:r>
    </w:p>
    <w:p w:rsidR="00E608AB" w:rsidRDefault="00827919">
      <w:pPr>
        <w:pStyle w:val="Zkladntext"/>
        <w:rPr>
          <w:rFonts w:ascii="Arial" w:hAnsi="Arial" w:cs="Arial"/>
          <w:sz w:val="22"/>
        </w:rPr>
      </w:pPr>
      <w:r>
        <w:rPr>
          <w:rFonts w:ascii="Arial" w:hAnsi="Arial" w:cs="Arial"/>
          <w:sz w:val="22"/>
        </w:rPr>
        <w:t xml:space="preserve">IČO: </w:t>
      </w:r>
      <w:r>
        <w:rPr>
          <w:rFonts w:ascii="Arial" w:hAnsi="Arial" w:cs="Arial"/>
          <w:sz w:val="22"/>
        </w:rPr>
        <w:tab/>
      </w:r>
      <w:r>
        <w:rPr>
          <w:rFonts w:ascii="Arial" w:hAnsi="Arial" w:cs="Arial"/>
          <w:sz w:val="22"/>
        </w:rPr>
        <w:tab/>
      </w:r>
      <w:r>
        <w:rPr>
          <w:rFonts w:ascii="Arial" w:hAnsi="Arial" w:cs="Arial"/>
          <w:sz w:val="22"/>
        </w:rPr>
        <w:tab/>
        <w:t>49710371</w:t>
      </w:r>
    </w:p>
    <w:p w:rsidR="00E608AB" w:rsidRDefault="00827919">
      <w:pPr>
        <w:pStyle w:val="Zkladntext"/>
        <w:rPr>
          <w:rFonts w:ascii="Arial" w:hAnsi="Arial" w:cs="Arial"/>
          <w:sz w:val="22"/>
        </w:rPr>
      </w:pPr>
      <w:r>
        <w:rPr>
          <w:rFonts w:ascii="Arial" w:hAnsi="Arial" w:cs="Arial"/>
          <w:sz w:val="22"/>
        </w:rPr>
        <w:t xml:space="preserve">zastoupený: </w:t>
      </w:r>
      <w:r>
        <w:rPr>
          <w:rFonts w:ascii="Arial" w:hAnsi="Arial" w:cs="Arial"/>
          <w:sz w:val="22"/>
        </w:rPr>
        <w:tab/>
      </w:r>
      <w:r>
        <w:rPr>
          <w:rFonts w:ascii="Arial" w:hAnsi="Arial" w:cs="Arial"/>
          <w:sz w:val="22"/>
        </w:rPr>
        <w:tab/>
        <w:t>Ing. Janem Klasem, generálním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Správa železniční dopravní cesty, státní organizace</w:t>
      </w:r>
    </w:p>
    <w:p w:rsidR="00E608AB" w:rsidRDefault="00827919">
      <w:pPr>
        <w:rPr>
          <w:rFonts w:cs="Arial"/>
        </w:rPr>
      </w:pPr>
      <w:r>
        <w:rPr>
          <w:rFonts w:cs="Arial"/>
        </w:rPr>
        <w:t xml:space="preserve">se sídlem: </w:t>
      </w:r>
      <w:r>
        <w:rPr>
          <w:rFonts w:cs="Arial"/>
        </w:rPr>
        <w:tab/>
      </w:r>
      <w:r>
        <w:rPr>
          <w:rFonts w:cs="Arial"/>
        </w:rPr>
        <w:tab/>
        <w:t>Dlážděná 1003/7, 110 00 Praha 1 </w:t>
      </w:r>
      <w:r>
        <w:rPr>
          <w:rFonts w:cs="Arial"/>
        </w:rPr>
        <w:br/>
        <w:t xml:space="preserve">IČO: </w:t>
      </w:r>
      <w:r>
        <w:rPr>
          <w:rFonts w:cs="Arial"/>
        </w:rPr>
        <w:tab/>
      </w:r>
      <w:r>
        <w:rPr>
          <w:rFonts w:cs="Arial"/>
        </w:rPr>
        <w:tab/>
      </w:r>
      <w:r>
        <w:rPr>
          <w:rFonts w:cs="Arial"/>
        </w:rPr>
        <w:tab/>
        <w:t>70994234</w:t>
      </w:r>
    </w:p>
    <w:p w:rsidR="00E608AB" w:rsidRDefault="00827919">
      <w:pPr>
        <w:rPr>
          <w:rFonts w:cs="Arial"/>
        </w:rPr>
      </w:pPr>
      <w:r>
        <w:rPr>
          <w:rFonts w:cs="Arial"/>
        </w:rPr>
        <w:t xml:space="preserve">zastoupená: </w:t>
      </w:r>
      <w:r>
        <w:rPr>
          <w:rFonts w:cs="Arial"/>
        </w:rPr>
        <w:tab/>
      </w:r>
      <w:r>
        <w:rPr>
          <w:rFonts w:cs="Arial"/>
        </w:rPr>
        <w:tab/>
        <w:t xml:space="preserve">Bc. Jiřím Svobodou, MBA, generálním ředitelem, </w:t>
      </w:r>
    </w:p>
    <w:p w:rsidR="00DB4A21" w:rsidRDefault="00827919">
      <w:pPr>
        <w:rPr>
          <w:rFonts w:cs="Arial"/>
        </w:rPr>
      </w:pPr>
      <w:r>
        <w:rPr>
          <w:rFonts w:cs="Arial"/>
        </w:rPr>
        <w:t xml:space="preserve">jejímž jménem jedná Státní fond dopravní infrastruktury na základě uzavřené smlouvy </w:t>
      </w:r>
    </w:p>
    <w:p w:rsidR="00E608AB" w:rsidRDefault="00827919">
      <w:pPr>
        <w:rPr>
          <w:rFonts w:cs="Arial"/>
          <w:i/>
          <w:color w:val="FF0000"/>
        </w:rPr>
      </w:pPr>
      <w:r>
        <w:rPr>
          <w:rFonts w:cs="Arial"/>
        </w:rPr>
        <w:t>o centralizovaném zadávání CES 7/2018 ze dne 5. 6. 2018</w:t>
      </w:r>
    </w:p>
    <w:p w:rsidR="00E608AB" w:rsidRDefault="00E608AB">
      <w:pPr>
        <w:rPr>
          <w:rFonts w:cs="Arial"/>
          <w:i/>
          <w:color w:val="FF0000"/>
        </w:rPr>
      </w:pPr>
    </w:p>
    <w:p w:rsidR="00E608AB" w:rsidRDefault="00827919">
      <w:pPr>
        <w:rPr>
          <w:rFonts w:cs="Arial"/>
        </w:rPr>
      </w:pPr>
      <w:r>
        <w:rPr>
          <w:rFonts w:cs="Arial"/>
        </w:rPr>
        <w:t>a</w:t>
      </w:r>
    </w:p>
    <w:p w:rsidR="00E608AB" w:rsidRDefault="00E608AB">
      <w:pPr>
        <w:rPr>
          <w:rFonts w:cs="Arial"/>
          <w:b/>
        </w:rPr>
      </w:pPr>
    </w:p>
    <w:p w:rsidR="00E608AB" w:rsidRDefault="00827919">
      <w:pPr>
        <w:rPr>
          <w:rFonts w:cs="Arial"/>
          <w:b/>
        </w:rPr>
      </w:pPr>
      <w:r>
        <w:rPr>
          <w:rFonts w:cs="Arial"/>
          <w:b/>
        </w:rPr>
        <w:t>Česká republika - Státní plavební správa</w:t>
      </w:r>
    </w:p>
    <w:p w:rsidR="00E608AB" w:rsidRDefault="00827919">
      <w:pPr>
        <w:rPr>
          <w:rFonts w:cs="Arial"/>
        </w:rPr>
      </w:pPr>
      <w:r>
        <w:rPr>
          <w:rFonts w:cs="Arial"/>
        </w:rPr>
        <w:t xml:space="preserve">se sídlem: </w:t>
      </w:r>
      <w:r>
        <w:rPr>
          <w:rFonts w:cs="Arial"/>
        </w:rPr>
        <w:tab/>
      </w:r>
      <w:r>
        <w:rPr>
          <w:rFonts w:cs="Arial"/>
        </w:rPr>
        <w:tab/>
        <w:t>Jankovcova 4, 170 04 Praha 7 </w:t>
      </w:r>
      <w:r>
        <w:rPr>
          <w:rFonts w:cs="Arial"/>
        </w:rPr>
        <w:br/>
        <w:t xml:space="preserve">IČO: </w:t>
      </w:r>
      <w:r>
        <w:rPr>
          <w:rFonts w:cs="Arial"/>
        </w:rPr>
        <w:tab/>
      </w:r>
      <w:r>
        <w:rPr>
          <w:rFonts w:cs="Arial"/>
        </w:rPr>
        <w:tab/>
      </w:r>
      <w:r>
        <w:rPr>
          <w:rFonts w:cs="Arial"/>
        </w:rPr>
        <w:tab/>
        <w:t>00003352</w:t>
      </w:r>
    </w:p>
    <w:p w:rsidR="00E608AB" w:rsidRDefault="00827919">
      <w:pPr>
        <w:rPr>
          <w:rFonts w:cs="Arial"/>
        </w:rPr>
      </w:pPr>
      <w:r>
        <w:rPr>
          <w:rFonts w:cs="Arial"/>
        </w:rPr>
        <w:t xml:space="preserve">zastoupená: </w:t>
      </w:r>
      <w:r>
        <w:rPr>
          <w:rFonts w:cs="Arial"/>
        </w:rPr>
        <w:tab/>
      </w:r>
      <w:r>
        <w:rPr>
          <w:rFonts w:cs="Arial"/>
        </w:rPr>
        <w:tab/>
        <w:t>Mgr. Klárou Němcovou, ředitelkou,</w:t>
      </w:r>
    </w:p>
    <w:p w:rsidR="00DB4A21" w:rsidRDefault="00827919">
      <w:pPr>
        <w:rPr>
          <w:rFonts w:cs="Arial"/>
        </w:rPr>
      </w:pPr>
      <w:r>
        <w:rPr>
          <w:rFonts w:cs="Arial"/>
        </w:rPr>
        <w:t xml:space="preserve">jejímž jménem jedná Státní fond dopravní infrastruktury na základě uzavřené smlouvy </w:t>
      </w:r>
    </w:p>
    <w:p w:rsidR="00E608AB" w:rsidRDefault="00827919">
      <w:pPr>
        <w:rPr>
          <w:rFonts w:cs="Arial"/>
          <w:i/>
          <w:color w:val="FF0000"/>
        </w:rPr>
      </w:pPr>
      <w:r>
        <w:rPr>
          <w:rFonts w:cs="Arial"/>
        </w:rPr>
        <w:t>o centralizovaném zadávání CES 7/2018 ze dne 5. 6. 2018</w:t>
      </w:r>
    </w:p>
    <w:p w:rsidR="00E608AB" w:rsidRDefault="00E608AB">
      <w:pPr>
        <w:rPr>
          <w:rFonts w:cs="Arial"/>
          <w:b/>
          <w:szCs w:val="22"/>
        </w:rPr>
      </w:pPr>
    </w:p>
    <w:p w:rsidR="00E608AB" w:rsidRDefault="00827919">
      <w:pPr>
        <w:rPr>
          <w:rFonts w:cs="Arial"/>
          <w:szCs w:val="22"/>
        </w:rPr>
      </w:pPr>
      <w:r>
        <w:rPr>
          <w:rFonts w:cs="Arial"/>
          <w:szCs w:val="22"/>
        </w:rPr>
        <w:t>a</w:t>
      </w:r>
    </w:p>
    <w:p w:rsidR="00E608AB" w:rsidRDefault="00E608AB">
      <w:pPr>
        <w:jc w:val="center"/>
      </w:pPr>
    </w:p>
    <w:p w:rsidR="00E608AB" w:rsidRDefault="00827919">
      <w:pPr>
        <w:rPr>
          <w:rFonts w:cs="Arial"/>
        </w:rPr>
      </w:pPr>
      <w:r>
        <w:rPr>
          <w:rFonts w:cs="Arial"/>
          <w:b/>
          <w:szCs w:val="22"/>
        </w:rPr>
        <w:t>Česká republika</w:t>
      </w:r>
      <w:r>
        <w:rPr>
          <w:rFonts w:cs="Arial"/>
          <w:b/>
        </w:rPr>
        <w:t xml:space="preserve"> - Úřad pro civilní letectví</w:t>
      </w:r>
      <w:r>
        <w:rPr>
          <w:rFonts w:cs="Arial"/>
        </w:rPr>
        <w:t xml:space="preserve"> </w:t>
      </w:r>
    </w:p>
    <w:p w:rsidR="00E608AB" w:rsidRDefault="00827919">
      <w:pPr>
        <w:rPr>
          <w:rFonts w:cs="Arial"/>
        </w:rPr>
      </w:pPr>
      <w:r>
        <w:rPr>
          <w:rFonts w:cs="Arial"/>
        </w:rPr>
        <w:t xml:space="preserve">se sídlem: </w:t>
      </w:r>
      <w:r>
        <w:rPr>
          <w:rFonts w:cs="Arial"/>
        </w:rPr>
        <w:tab/>
      </w:r>
      <w:r>
        <w:rPr>
          <w:rFonts w:cs="Arial"/>
        </w:rPr>
        <w:tab/>
        <w:t>K letišti 1149/23 160 08 Praha 6 </w:t>
      </w:r>
      <w:r>
        <w:rPr>
          <w:rFonts w:cs="Arial"/>
        </w:rPr>
        <w:br/>
        <w:t xml:space="preserve">IČO: </w:t>
      </w:r>
      <w:r>
        <w:rPr>
          <w:rFonts w:cs="Arial"/>
        </w:rPr>
        <w:tab/>
      </w:r>
      <w:r>
        <w:rPr>
          <w:rFonts w:cs="Arial"/>
        </w:rPr>
        <w:tab/>
      </w:r>
      <w:r>
        <w:rPr>
          <w:rFonts w:cs="Arial"/>
        </w:rPr>
        <w:tab/>
        <w:t>48134678</w:t>
      </w:r>
    </w:p>
    <w:p w:rsidR="005A0840" w:rsidRDefault="005A0840" w:rsidP="005A0840">
      <w:pPr>
        <w:rPr>
          <w:rFonts w:cs="Arial"/>
        </w:rPr>
      </w:pPr>
      <w:r w:rsidRPr="00ED5FFC">
        <w:rPr>
          <w:rFonts w:cs="Arial"/>
        </w:rPr>
        <w:t>zastoupen</w:t>
      </w:r>
      <w:r>
        <w:rPr>
          <w:rFonts w:cs="Arial"/>
        </w:rPr>
        <w:t>ý</w:t>
      </w:r>
      <w:r w:rsidRPr="00ED5FFC">
        <w:rPr>
          <w:rFonts w:cs="Arial"/>
        </w:rPr>
        <w:t xml:space="preserve">: </w:t>
      </w:r>
      <w:r>
        <w:rPr>
          <w:rFonts w:cs="Arial"/>
        </w:rPr>
        <w:tab/>
      </w:r>
      <w:r>
        <w:rPr>
          <w:rFonts w:cs="Arial"/>
        </w:rPr>
        <w:tab/>
        <w:t>Ing. Davidem Jágrem</w:t>
      </w:r>
      <w:r w:rsidRPr="00ED5FFC">
        <w:rPr>
          <w:rFonts w:cs="Arial"/>
        </w:rPr>
        <w:t>, ředitelem</w:t>
      </w:r>
      <w:r w:rsidR="00BA060E">
        <w:rPr>
          <w:rFonts w:cs="Arial"/>
        </w:rPr>
        <w:t>,</w:t>
      </w:r>
      <w:r>
        <w:rPr>
          <w:rFonts w:cs="Arial"/>
        </w:rPr>
        <w:t xml:space="preserve"> </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 xml:space="preserve">Úřad pro přístup k dopravní infrastruktuře </w:t>
      </w:r>
    </w:p>
    <w:p w:rsidR="00E608AB" w:rsidRDefault="00827919">
      <w:pPr>
        <w:rPr>
          <w:rFonts w:cs="Arial"/>
        </w:rPr>
      </w:pPr>
      <w:r>
        <w:rPr>
          <w:rFonts w:cs="Arial"/>
        </w:rPr>
        <w:t xml:space="preserve">se sídlem: </w:t>
      </w:r>
      <w:r>
        <w:rPr>
          <w:rFonts w:cs="Arial"/>
        </w:rPr>
        <w:tab/>
      </w:r>
      <w:r>
        <w:rPr>
          <w:rFonts w:cs="Arial"/>
        </w:rPr>
        <w:tab/>
      </w:r>
      <w:r>
        <w:rPr>
          <w:rFonts w:cs="Arial"/>
          <w:szCs w:val="22"/>
        </w:rPr>
        <w:t>Myslíkova 171/31, 110 00 Praha 1</w:t>
      </w:r>
      <w:r>
        <w:rPr>
          <w:rFonts w:cs="Arial"/>
        </w:rPr>
        <w:t> </w:t>
      </w:r>
      <w:r>
        <w:rPr>
          <w:rFonts w:cs="Arial"/>
        </w:rPr>
        <w:br/>
        <w:t xml:space="preserve">IČO: </w:t>
      </w:r>
      <w:r>
        <w:rPr>
          <w:rFonts w:cs="Arial"/>
        </w:rPr>
        <w:tab/>
      </w:r>
      <w:r>
        <w:rPr>
          <w:rFonts w:cs="Arial"/>
        </w:rPr>
        <w:tab/>
      </w:r>
      <w:r>
        <w:rPr>
          <w:rFonts w:cs="Arial"/>
        </w:rPr>
        <w:tab/>
      </w:r>
      <w:r>
        <w:rPr>
          <w:rFonts w:cs="Arial"/>
          <w:szCs w:val="22"/>
        </w:rPr>
        <w:t>05553521</w:t>
      </w:r>
    </w:p>
    <w:p w:rsidR="00E608AB" w:rsidRDefault="00827919">
      <w:pPr>
        <w:rPr>
          <w:rFonts w:cs="Arial"/>
        </w:rPr>
      </w:pPr>
      <w:r>
        <w:rPr>
          <w:rFonts w:cs="Arial"/>
        </w:rPr>
        <w:t xml:space="preserve">zastoupený: </w:t>
      </w:r>
      <w:r>
        <w:rPr>
          <w:rFonts w:cs="Arial"/>
        </w:rPr>
        <w:tab/>
      </w:r>
      <w:r>
        <w:rPr>
          <w:rFonts w:cs="Arial"/>
        </w:rPr>
        <w:tab/>
      </w:r>
      <w:r>
        <w:rPr>
          <w:rFonts w:cs="Arial"/>
          <w:szCs w:val="22"/>
        </w:rPr>
        <w:t xml:space="preserve">Ing. Pavlem </w:t>
      </w:r>
      <w:proofErr w:type="spellStart"/>
      <w:r>
        <w:rPr>
          <w:rFonts w:cs="Arial"/>
          <w:szCs w:val="22"/>
        </w:rPr>
        <w:t>Kodymem</w:t>
      </w:r>
      <w:proofErr w:type="spellEnd"/>
      <w:r>
        <w:rPr>
          <w:rFonts w:cs="Arial"/>
          <w:szCs w:val="22"/>
        </w:rPr>
        <w:t>, předsedou</w:t>
      </w:r>
      <w:r>
        <w:rPr>
          <w:rFonts w:cs="Arial"/>
        </w:rPr>
        <w:t>,</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rPr>
      </w:pPr>
      <w:r>
        <w:rPr>
          <w:rFonts w:cs="Arial"/>
        </w:rPr>
        <w:t>o centralizovaném zadávání CES 7/2018 ze dne 5. 6. 2018</w:t>
      </w:r>
    </w:p>
    <w:p w:rsidR="00E608AB" w:rsidRDefault="00E608AB">
      <w:pPr>
        <w:rPr>
          <w:rFonts w:cs="Arial"/>
        </w:rPr>
      </w:pPr>
    </w:p>
    <w:p w:rsidR="00E608AB" w:rsidRDefault="00827919">
      <w:pPr>
        <w:rPr>
          <w:rFonts w:cs="Arial"/>
        </w:rPr>
      </w:pPr>
      <w:r>
        <w:rPr>
          <w:rFonts w:cs="Arial"/>
        </w:rPr>
        <w:t>a</w:t>
      </w:r>
    </w:p>
    <w:p w:rsidR="00E608AB" w:rsidRDefault="00E608AB">
      <w:pPr>
        <w:rPr>
          <w:rFonts w:cs="Arial"/>
        </w:rPr>
      </w:pPr>
    </w:p>
    <w:p w:rsidR="00E608AB" w:rsidRDefault="00827919">
      <w:pPr>
        <w:rPr>
          <w:rFonts w:cs="Arial"/>
          <w:b/>
        </w:rPr>
      </w:pPr>
      <w:r>
        <w:rPr>
          <w:rFonts w:cs="Arial"/>
          <w:b/>
        </w:rPr>
        <w:t>Ústav pro odborné zjišťování příčin leteckých nehod</w:t>
      </w:r>
    </w:p>
    <w:p w:rsidR="00E608AB" w:rsidRDefault="00827919">
      <w:pPr>
        <w:rPr>
          <w:rFonts w:cs="Arial"/>
        </w:rPr>
      </w:pPr>
      <w:r>
        <w:rPr>
          <w:rFonts w:cs="Arial"/>
        </w:rPr>
        <w:t xml:space="preserve">se sídlem: </w:t>
      </w:r>
      <w:r>
        <w:rPr>
          <w:rFonts w:cs="Arial"/>
        </w:rPr>
        <w:tab/>
      </w:r>
      <w:r>
        <w:rPr>
          <w:rFonts w:cs="Arial"/>
        </w:rPr>
        <w:tab/>
        <w:t>Beranových 130, 199 01 Praha 9 - Letňany </w:t>
      </w:r>
      <w:r>
        <w:rPr>
          <w:rFonts w:cs="Arial"/>
        </w:rPr>
        <w:br/>
        <w:t xml:space="preserve">IČO: </w:t>
      </w:r>
      <w:r>
        <w:rPr>
          <w:rFonts w:cs="Arial"/>
        </w:rPr>
        <w:tab/>
      </w:r>
      <w:r>
        <w:rPr>
          <w:rFonts w:cs="Arial"/>
        </w:rPr>
        <w:tab/>
      </w:r>
      <w:r>
        <w:rPr>
          <w:rFonts w:cs="Arial"/>
        </w:rPr>
        <w:tab/>
        <w:t>70990948</w:t>
      </w:r>
    </w:p>
    <w:p w:rsidR="00E608AB" w:rsidRDefault="00827919">
      <w:pPr>
        <w:rPr>
          <w:rFonts w:cs="Arial"/>
        </w:rPr>
      </w:pPr>
      <w:r>
        <w:rPr>
          <w:rFonts w:cs="Arial"/>
        </w:rPr>
        <w:t xml:space="preserve">zastoupený: </w:t>
      </w:r>
      <w:r>
        <w:rPr>
          <w:rFonts w:cs="Arial"/>
        </w:rPr>
        <w:tab/>
      </w:r>
      <w:r>
        <w:rPr>
          <w:rFonts w:cs="Arial"/>
        </w:rPr>
        <w:tab/>
        <w:t xml:space="preserve">Ing. Pavlem </w:t>
      </w:r>
      <w:proofErr w:type="spellStart"/>
      <w:r>
        <w:rPr>
          <w:rFonts w:cs="Arial"/>
        </w:rPr>
        <w:t>Štrůblem</w:t>
      </w:r>
      <w:proofErr w:type="spellEnd"/>
      <w:r>
        <w:rPr>
          <w:rFonts w:cs="Arial"/>
        </w:rPr>
        <w:t>, ředitelem,</w:t>
      </w:r>
    </w:p>
    <w:p w:rsidR="00DB4A21" w:rsidRDefault="00827919">
      <w:pPr>
        <w:rPr>
          <w:rFonts w:cs="Arial"/>
        </w:rPr>
      </w:pPr>
      <w:r>
        <w:rPr>
          <w:rFonts w:cs="Arial"/>
        </w:rPr>
        <w:t xml:space="preserve">jehož jménem jedná Státní fond dopravní infrastruktury na základě uzavřené smlouvy </w:t>
      </w:r>
    </w:p>
    <w:p w:rsidR="00E608AB" w:rsidRDefault="00827919">
      <w:pPr>
        <w:rPr>
          <w:rFonts w:cs="Arial"/>
          <w:i/>
          <w:color w:val="FF0000"/>
        </w:rPr>
      </w:pPr>
      <w:r>
        <w:rPr>
          <w:rFonts w:cs="Arial"/>
        </w:rPr>
        <w:t>o centralizovaném zadávání CES 7/2018 ze dne 5. 6. 2018</w:t>
      </w:r>
    </w:p>
    <w:p w:rsidR="00E608AB" w:rsidRDefault="00E608AB">
      <w:pPr>
        <w:contextualSpacing/>
        <w:rPr>
          <w:rFonts w:cs="Arial"/>
          <w:color w:val="FF0000"/>
        </w:rPr>
      </w:pPr>
    </w:p>
    <w:p w:rsidR="00E608AB" w:rsidRDefault="00827919">
      <w:pPr>
        <w:contextualSpacing/>
        <w:rPr>
          <w:rFonts w:cs="Arial"/>
        </w:rPr>
      </w:pPr>
      <w:r>
        <w:rPr>
          <w:rFonts w:cs="Arial"/>
        </w:rPr>
        <w:t>na straně jedné</w:t>
      </w:r>
    </w:p>
    <w:p w:rsidR="00E608AB" w:rsidRDefault="00827919">
      <w:pPr>
        <w:suppressAutoHyphens/>
        <w:jc w:val="both"/>
        <w:rPr>
          <w:rFonts w:cs="Arial"/>
          <w:szCs w:val="22"/>
          <w:lang w:eastAsia="ar-SA" w:bidi="ar-SA"/>
        </w:rPr>
      </w:pPr>
      <w:r>
        <w:rPr>
          <w:rFonts w:cs="Arial"/>
          <w:szCs w:val="22"/>
          <w:lang w:eastAsia="ar-SA" w:bidi="ar-SA"/>
        </w:rPr>
        <w:t>(dále jednotlivě i společně s Jednajícím kupujícím také „</w:t>
      </w:r>
      <w:r>
        <w:rPr>
          <w:rFonts w:cs="Arial"/>
          <w:i/>
          <w:szCs w:val="22"/>
          <w:lang w:eastAsia="ar-SA" w:bidi="ar-SA"/>
        </w:rPr>
        <w:t>Kupující</w:t>
      </w:r>
      <w:r>
        <w:rPr>
          <w:rFonts w:cs="Arial"/>
          <w:szCs w:val="22"/>
          <w:lang w:eastAsia="ar-SA" w:bidi="ar-SA"/>
        </w:rPr>
        <w:t>“)</w:t>
      </w:r>
    </w:p>
    <w:p w:rsidR="00E608AB" w:rsidRDefault="00E608AB"/>
    <w:p w:rsidR="00E608AB" w:rsidRDefault="00827919">
      <w:pPr>
        <w:jc w:val="center"/>
      </w:pPr>
      <w:r>
        <w:t>a</w:t>
      </w:r>
    </w:p>
    <w:p w:rsidR="00E608AB" w:rsidRDefault="00E608AB"/>
    <w:p w:rsidR="00E608AB" w:rsidRDefault="00E608AB"/>
    <w:p w:rsidR="00597DB9" w:rsidRPr="00F637BC" w:rsidRDefault="00597DB9" w:rsidP="00597DB9">
      <w:pPr>
        <w:rPr>
          <w:szCs w:val="22"/>
        </w:rPr>
      </w:pPr>
      <w:r>
        <w:rPr>
          <w:rStyle w:val="preformatted"/>
          <w:rFonts w:cs="Arial"/>
          <w:b/>
        </w:rPr>
        <w:t>OFFICE DEPOT s.r.o.</w:t>
      </w:r>
    </w:p>
    <w:p w:rsidR="00597DB9" w:rsidRPr="00DA1C87" w:rsidRDefault="00597DB9" w:rsidP="00597DB9">
      <w:pPr>
        <w:spacing w:before="120"/>
        <w:jc w:val="both"/>
        <w:rPr>
          <w:rFonts w:cs="Arial"/>
          <w:szCs w:val="22"/>
          <w:lang w:eastAsia="cs-CZ" w:bidi="ar-SA"/>
        </w:rPr>
      </w:pPr>
      <w:r>
        <w:rPr>
          <w:rFonts w:cs="Arial"/>
          <w:szCs w:val="22"/>
          <w:lang w:eastAsia="cs-CZ" w:bidi="ar-SA"/>
        </w:rPr>
        <w:t>s</w:t>
      </w:r>
      <w:r w:rsidRPr="00DA1C87">
        <w:rPr>
          <w:rFonts w:cs="Arial"/>
          <w:szCs w:val="22"/>
          <w:lang w:eastAsia="cs-CZ" w:bidi="ar-SA"/>
        </w:rPr>
        <w:t xml:space="preserve">e sídlem: </w:t>
      </w:r>
      <w:r w:rsidRPr="00DA1C87">
        <w:rPr>
          <w:rFonts w:cs="Arial"/>
          <w:szCs w:val="22"/>
          <w:lang w:eastAsia="cs-CZ" w:bidi="ar-SA"/>
        </w:rPr>
        <w:tab/>
      </w:r>
      <w:r w:rsidRPr="00DA1C87">
        <w:rPr>
          <w:rFonts w:cs="Arial"/>
          <w:szCs w:val="22"/>
          <w:lang w:eastAsia="cs-CZ" w:bidi="ar-SA"/>
        </w:rPr>
        <w:tab/>
      </w:r>
      <w:r w:rsidRPr="005334AA">
        <w:rPr>
          <w:rFonts w:cs="Arial"/>
          <w:szCs w:val="22"/>
          <w:lang w:eastAsia="cs-CZ" w:bidi="ar-SA"/>
        </w:rPr>
        <w:t xml:space="preserve">Floriánova 2461, </w:t>
      </w:r>
      <w:r>
        <w:rPr>
          <w:rFonts w:cs="Arial"/>
          <w:szCs w:val="22"/>
          <w:lang w:eastAsia="cs-CZ" w:bidi="ar-SA"/>
        </w:rPr>
        <w:t xml:space="preserve">PSČ </w:t>
      </w:r>
      <w:r w:rsidRPr="005334AA">
        <w:rPr>
          <w:rFonts w:cs="Arial"/>
          <w:szCs w:val="22"/>
          <w:lang w:eastAsia="cs-CZ" w:bidi="ar-SA"/>
        </w:rPr>
        <w:t>253 01 Hostivice</w:t>
      </w:r>
    </w:p>
    <w:p w:rsidR="00597DB9" w:rsidRPr="00DA1C87" w:rsidRDefault="00597DB9" w:rsidP="00597DB9">
      <w:pPr>
        <w:jc w:val="both"/>
        <w:rPr>
          <w:rFonts w:cs="Arial"/>
          <w:szCs w:val="22"/>
          <w:lang w:eastAsia="cs-CZ" w:bidi="ar-SA"/>
        </w:rPr>
      </w:pPr>
      <w:r>
        <w:rPr>
          <w:rFonts w:cs="Arial"/>
          <w:szCs w:val="22"/>
          <w:lang w:eastAsia="cs-CZ" w:bidi="ar-SA"/>
        </w:rPr>
        <w:t>z</w:t>
      </w:r>
      <w:r w:rsidRPr="00DA1C87">
        <w:rPr>
          <w:rFonts w:cs="Arial"/>
          <w:szCs w:val="22"/>
          <w:lang w:eastAsia="cs-CZ" w:bidi="ar-SA"/>
        </w:rPr>
        <w:t>astoupená:</w:t>
      </w:r>
      <w:r w:rsidRPr="00DA1C87">
        <w:rPr>
          <w:rFonts w:cs="Arial"/>
          <w:szCs w:val="22"/>
          <w:lang w:eastAsia="cs-CZ" w:bidi="ar-SA"/>
        </w:rPr>
        <w:tab/>
      </w:r>
      <w:r w:rsidRPr="00DA1C87">
        <w:rPr>
          <w:rFonts w:cs="Arial"/>
          <w:szCs w:val="22"/>
          <w:lang w:eastAsia="cs-CZ" w:bidi="ar-SA"/>
        </w:rPr>
        <w:tab/>
      </w:r>
      <w:r>
        <w:rPr>
          <w:rFonts w:cs="Arial"/>
          <w:szCs w:val="22"/>
          <w:lang w:eastAsia="cs-CZ" w:bidi="ar-SA"/>
        </w:rPr>
        <w:t>Ing. Milan Baran, MBA</w:t>
      </w:r>
    </w:p>
    <w:p w:rsidR="00597DB9" w:rsidRPr="00DA1C87" w:rsidRDefault="00597DB9" w:rsidP="00597DB9">
      <w:pPr>
        <w:jc w:val="both"/>
        <w:rPr>
          <w:rFonts w:cs="Arial"/>
          <w:szCs w:val="22"/>
          <w:lang w:eastAsia="cs-CZ" w:bidi="ar-SA"/>
        </w:rPr>
      </w:pPr>
      <w:r w:rsidRPr="00DA1C87">
        <w:rPr>
          <w:rFonts w:cs="Arial"/>
          <w:szCs w:val="22"/>
          <w:lang w:eastAsia="cs-CZ" w:bidi="ar-SA"/>
        </w:rPr>
        <w:t>IČ</w:t>
      </w:r>
      <w:r>
        <w:rPr>
          <w:rFonts w:cs="Arial"/>
          <w:szCs w:val="22"/>
          <w:lang w:eastAsia="cs-CZ" w:bidi="ar-SA"/>
        </w:rPr>
        <w:t>O</w:t>
      </w:r>
      <w:r w:rsidRPr="00DA1C87">
        <w:rPr>
          <w:rFonts w:cs="Arial"/>
          <w:szCs w:val="22"/>
          <w:lang w:eastAsia="cs-CZ" w:bidi="ar-SA"/>
        </w:rPr>
        <w:t xml:space="preserve">: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rPr>
        <w:t>64942503</w:t>
      </w:r>
    </w:p>
    <w:p w:rsidR="00597DB9" w:rsidRPr="00DA1C87" w:rsidRDefault="00597DB9" w:rsidP="00597DB9">
      <w:pPr>
        <w:jc w:val="both"/>
        <w:rPr>
          <w:rFonts w:cs="Arial"/>
          <w:szCs w:val="22"/>
          <w:lang w:eastAsia="cs-CZ" w:bidi="ar-SA"/>
        </w:rPr>
      </w:pPr>
      <w:r w:rsidRPr="00DA1C87">
        <w:rPr>
          <w:rFonts w:cs="Arial"/>
          <w:szCs w:val="22"/>
          <w:lang w:eastAsia="cs-CZ" w:bidi="ar-SA"/>
        </w:rPr>
        <w:t xml:space="preserve">DIČ: </w:t>
      </w:r>
      <w:r w:rsidRPr="00DA1C87">
        <w:rPr>
          <w:rFonts w:cs="Arial"/>
          <w:szCs w:val="22"/>
          <w:lang w:eastAsia="cs-CZ" w:bidi="ar-SA"/>
        </w:rPr>
        <w:tab/>
      </w:r>
      <w:r w:rsidRPr="00DA1C87">
        <w:rPr>
          <w:rFonts w:cs="Arial"/>
          <w:szCs w:val="22"/>
          <w:lang w:eastAsia="cs-CZ" w:bidi="ar-SA"/>
        </w:rPr>
        <w:tab/>
      </w:r>
      <w:r w:rsidRPr="00DA1C87">
        <w:rPr>
          <w:rFonts w:cs="Arial"/>
          <w:szCs w:val="22"/>
          <w:lang w:eastAsia="cs-CZ" w:bidi="ar-SA"/>
        </w:rPr>
        <w:tab/>
      </w:r>
      <w:r>
        <w:rPr>
          <w:rFonts w:cs="Arial"/>
          <w:szCs w:val="22"/>
          <w:lang w:eastAsia="cs-CZ" w:bidi="ar-SA"/>
        </w:rPr>
        <w:t>CZ</w:t>
      </w:r>
      <w:r>
        <w:rPr>
          <w:rFonts w:cs="Arial"/>
          <w:szCs w:val="22"/>
        </w:rPr>
        <w:t>64942503</w:t>
      </w:r>
    </w:p>
    <w:p w:rsidR="00597DB9" w:rsidRPr="005334AA" w:rsidRDefault="00597DB9" w:rsidP="00597DB9">
      <w:r>
        <w:rPr>
          <w:rFonts w:cs="Arial"/>
          <w:szCs w:val="22"/>
          <w:lang w:eastAsia="cs-CZ" w:bidi="ar-SA"/>
        </w:rPr>
        <w:t>b</w:t>
      </w:r>
      <w:r w:rsidRPr="00DA1C87">
        <w:rPr>
          <w:rFonts w:cs="Arial"/>
          <w:szCs w:val="22"/>
          <w:lang w:eastAsia="cs-CZ" w:bidi="ar-SA"/>
        </w:rPr>
        <w:t xml:space="preserve">ankovní spojení: </w:t>
      </w:r>
      <w:r w:rsidRPr="00DA1C87">
        <w:rPr>
          <w:rFonts w:cs="Arial"/>
          <w:szCs w:val="22"/>
          <w:lang w:eastAsia="cs-CZ" w:bidi="ar-SA"/>
        </w:rPr>
        <w:tab/>
      </w:r>
      <w:r w:rsidR="00112EE4">
        <w:t>XXXXX</w:t>
      </w:r>
    </w:p>
    <w:p w:rsidR="00597DB9" w:rsidRDefault="00597DB9" w:rsidP="00597DB9">
      <w:pPr>
        <w:jc w:val="both"/>
        <w:rPr>
          <w:rFonts w:cs="Arial"/>
          <w:szCs w:val="22"/>
          <w:lang w:eastAsia="cs-CZ" w:bidi="ar-SA"/>
        </w:rPr>
      </w:pPr>
      <w:r w:rsidRPr="00DA1C87">
        <w:rPr>
          <w:rFonts w:cs="Arial"/>
          <w:szCs w:val="22"/>
          <w:lang w:eastAsia="cs-CZ" w:bidi="ar-SA"/>
        </w:rPr>
        <w:t xml:space="preserve">číslo účtu: </w:t>
      </w:r>
      <w:r w:rsidRPr="00DA1C87">
        <w:rPr>
          <w:rFonts w:cs="Arial"/>
          <w:szCs w:val="22"/>
          <w:lang w:eastAsia="cs-CZ" w:bidi="ar-SA"/>
        </w:rPr>
        <w:tab/>
      </w:r>
      <w:r w:rsidRPr="00DA1C87">
        <w:rPr>
          <w:rFonts w:cs="Arial"/>
          <w:szCs w:val="22"/>
          <w:lang w:eastAsia="cs-CZ" w:bidi="ar-SA"/>
        </w:rPr>
        <w:tab/>
      </w:r>
      <w:r w:rsidR="00112EE4">
        <w:t>XXXXX</w:t>
      </w:r>
    </w:p>
    <w:p w:rsidR="00597DB9" w:rsidRDefault="00597DB9" w:rsidP="00597DB9">
      <w:pPr>
        <w:jc w:val="both"/>
        <w:rPr>
          <w:rFonts w:cs="Arial"/>
          <w:szCs w:val="22"/>
          <w:lang w:eastAsia="cs-CZ" w:bidi="ar-SA"/>
        </w:rPr>
      </w:pPr>
      <w:r>
        <w:rPr>
          <w:rFonts w:cs="Arial"/>
          <w:szCs w:val="22"/>
          <w:lang w:eastAsia="cs-CZ" w:bidi="ar-SA"/>
        </w:rPr>
        <w:t>kontaktní osoba:</w:t>
      </w:r>
      <w:r>
        <w:rPr>
          <w:rFonts w:cs="Arial"/>
          <w:szCs w:val="22"/>
          <w:lang w:eastAsia="cs-CZ" w:bidi="ar-SA"/>
        </w:rPr>
        <w:tab/>
      </w:r>
      <w:r w:rsidR="00112EE4">
        <w:rPr>
          <w:rFonts w:cs="Arial"/>
          <w:szCs w:val="22"/>
          <w:lang w:eastAsia="cs-CZ" w:bidi="ar-SA"/>
        </w:rPr>
        <w:t>XXXXX</w:t>
      </w:r>
    </w:p>
    <w:p w:rsidR="00597DB9" w:rsidRDefault="00597DB9" w:rsidP="00597DB9">
      <w:pPr>
        <w:jc w:val="both"/>
        <w:rPr>
          <w:rFonts w:cs="Arial"/>
          <w:szCs w:val="22"/>
          <w:lang w:eastAsia="cs-CZ" w:bidi="ar-SA"/>
        </w:rPr>
      </w:pPr>
      <w:r>
        <w:rPr>
          <w:rFonts w:cs="Arial"/>
          <w:szCs w:val="22"/>
          <w:lang w:eastAsia="cs-CZ" w:bidi="ar-SA"/>
        </w:rPr>
        <w:t>e-mail:</w:t>
      </w:r>
      <w:r>
        <w:rPr>
          <w:rFonts w:cs="Arial"/>
          <w:szCs w:val="22"/>
          <w:lang w:eastAsia="cs-CZ" w:bidi="ar-SA"/>
        </w:rPr>
        <w:tab/>
      </w:r>
      <w:r>
        <w:rPr>
          <w:rFonts w:cs="Arial"/>
          <w:szCs w:val="22"/>
          <w:lang w:eastAsia="cs-CZ" w:bidi="ar-SA"/>
        </w:rPr>
        <w:tab/>
      </w:r>
      <w:r>
        <w:rPr>
          <w:rFonts w:cs="Arial"/>
          <w:szCs w:val="22"/>
          <w:lang w:eastAsia="cs-CZ" w:bidi="ar-SA"/>
        </w:rPr>
        <w:tab/>
      </w:r>
      <w:r w:rsidR="00112EE4">
        <w:rPr>
          <w:rFonts w:cs="Arial"/>
          <w:szCs w:val="22"/>
          <w:lang w:eastAsia="cs-CZ" w:bidi="ar-SA"/>
        </w:rPr>
        <w:t>XXXXX</w:t>
      </w:r>
    </w:p>
    <w:p w:rsidR="00597DB9" w:rsidRPr="00DA1C87" w:rsidRDefault="00597DB9" w:rsidP="00597DB9">
      <w:pPr>
        <w:tabs>
          <w:tab w:val="left" w:pos="2127"/>
        </w:tabs>
        <w:ind w:left="2127" w:hanging="2127"/>
        <w:jc w:val="both"/>
        <w:rPr>
          <w:rFonts w:cs="Arial"/>
          <w:szCs w:val="22"/>
          <w:lang w:eastAsia="cs-CZ" w:bidi="ar-SA"/>
        </w:rPr>
      </w:pPr>
      <w:r>
        <w:rPr>
          <w:rFonts w:cs="Arial"/>
          <w:szCs w:val="22"/>
          <w:lang w:eastAsia="cs-CZ" w:bidi="ar-SA"/>
        </w:rPr>
        <w:t>z</w:t>
      </w:r>
      <w:r w:rsidRPr="00FF1374">
        <w:rPr>
          <w:rFonts w:cs="Arial"/>
          <w:szCs w:val="22"/>
          <w:lang w:eastAsia="cs-CZ" w:bidi="ar-SA"/>
        </w:rPr>
        <w:t>apsán</w:t>
      </w:r>
      <w:r>
        <w:rPr>
          <w:rFonts w:cs="Arial"/>
          <w:szCs w:val="22"/>
          <w:lang w:eastAsia="cs-CZ" w:bidi="ar-SA"/>
        </w:rPr>
        <w:t xml:space="preserve">a: </w:t>
      </w:r>
      <w:r>
        <w:rPr>
          <w:rFonts w:cs="Arial"/>
          <w:szCs w:val="22"/>
          <w:lang w:eastAsia="cs-CZ" w:bidi="ar-SA"/>
        </w:rPr>
        <w:tab/>
        <w:t>v obchodním rejstříku vedeném Městským soudem v Praze, oddíl C, vložka 42398</w:t>
      </w:r>
    </w:p>
    <w:p w:rsidR="00E608AB" w:rsidRDefault="00827919">
      <w:pPr>
        <w:spacing w:before="120"/>
        <w:jc w:val="both"/>
        <w:rPr>
          <w:rFonts w:cs="Arial"/>
          <w:szCs w:val="22"/>
          <w:lang w:eastAsia="cs-CZ" w:bidi="ar-SA"/>
        </w:rPr>
      </w:pPr>
      <w:r>
        <w:rPr>
          <w:rFonts w:cs="Arial"/>
          <w:szCs w:val="22"/>
          <w:lang w:eastAsia="cs-CZ" w:bidi="ar-SA"/>
        </w:rPr>
        <w:t xml:space="preserve"> </w:t>
      </w:r>
    </w:p>
    <w:p w:rsidR="00E608AB" w:rsidRDefault="00827919">
      <w:r>
        <w:t>na straně druhé</w:t>
      </w:r>
    </w:p>
    <w:p w:rsidR="00E608AB" w:rsidRDefault="00827919">
      <w:pPr>
        <w:suppressAutoHyphens/>
        <w:spacing w:after="120"/>
        <w:jc w:val="both"/>
      </w:pPr>
      <w:r>
        <w:rPr>
          <w:rFonts w:cs="Arial"/>
          <w:szCs w:val="22"/>
          <w:lang w:eastAsia="cs-CZ" w:bidi="ar-SA"/>
        </w:rPr>
        <w:t xml:space="preserve">(dále jen </w:t>
      </w:r>
      <w:r>
        <w:rPr>
          <w:rFonts w:cs="Arial"/>
          <w:caps/>
          <w:szCs w:val="22"/>
          <w:lang w:eastAsia="cs-CZ" w:bidi="ar-SA"/>
        </w:rPr>
        <w:t>„</w:t>
      </w:r>
      <w:r>
        <w:rPr>
          <w:rFonts w:cs="Arial"/>
          <w:i/>
          <w:szCs w:val="22"/>
          <w:lang w:eastAsia="cs-CZ" w:bidi="ar-SA"/>
        </w:rPr>
        <w:t>Prodávající</w:t>
      </w:r>
      <w:r>
        <w:rPr>
          <w:rFonts w:cs="Arial"/>
          <w:caps/>
          <w:szCs w:val="22"/>
          <w:lang w:eastAsia="cs-CZ" w:bidi="ar-SA"/>
        </w:rPr>
        <w:t>“</w:t>
      </w:r>
      <w:r>
        <w:rPr>
          <w:rFonts w:cs="Arial"/>
          <w:szCs w:val="22"/>
          <w:lang w:eastAsia="cs-CZ" w:bidi="ar-SA"/>
        </w:rPr>
        <w:t>)</w:t>
      </w: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I.</w:t>
      </w:r>
    </w:p>
    <w:p w:rsidR="00E608AB" w:rsidRDefault="00827919">
      <w:pPr>
        <w:jc w:val="center"/>
        <w:rPr>
          <w:rFonts w:cs="Arial"/>
          <w:b/>
          <w:szCs w:val="22"/>
          <w:lang w:eastAsia="cs-CZ" w:bidi="ar-SA"/>
        </w:rPr>
      </w:pPr>
      <w:r>
        <w:rPr>
          <w:rFonts w:cs="Arial"/>
          <w:b/>
          <w:szCs w:val="22"/>
          <w:lang w:eastAsia="cs-CZ" w:bidi="ar-SA"/>
        </w:rPr>
        <w:t>Účel dohody</w:t>
      </w:r>
    </w:p>
    <w:p w:rsidR="00E608AB" w:rsidRDefault="00827919">
      <w:pPr>
        <w:numPr>
          <w:ilvl w:val="1"/>
          <w:numId w:val="1"/>
        </w:numPr>
        <w:spacing w:before="120"/>
        <w:ind w:left="357" w:hanging="357"/>
        <w:jc w:val="both"/>
        <w:rPr>
          <w:rFonts w:cs="Arial"/>
          <w:szCs w:val="22"/>
          <w:lang w:bidi="ar-SA"/>
        </w:rPr>
      </w:pPr>
      <w:r>
        <w:rPr>
          <w:rFonts w:cs="Arial"/>
          <w:szCs w:val="22"/>
          <w:lang w:bidi="ar-SA"/>
        </w:rPr>
        <w:t xml:space="preserve">Účelem této Rámcové dohody (dále také jen „Smlouva“) je stanovení práv a povinností při zajištění dodávek </w:t>
      </w:r>
      <w:r>
        <w:rPr>
          <w:rFonts w:cs="Arial"/>
        </w:rPr>
        <w:t>kancelářských potřeb</w:t>
      </w:r>
      <w:r>
        <w:rPr>
          <w:rFonts w:cs="Arial"/>
          <w:szCs w:val="22"/>
          <w:lang w:bidi="ar-SA"/>
        </w:rPr>
        <w:t xml:space="preserve"> dle Smlouvy. Smlouva vymezuje veškeré podmínky plnění ve smyslu § 131 odst. 1 ZZVZ. Na základě Smlouvy bude Kupující zadávat veřejné zakázky postupem dle § 134 odst. 1 ZZVZ.</w:t>
      </w:r>
    </w:p>
    <w:p w:rsidR="00E608AB" w:rsidRDefault="00827919">
      <w:pPr>
        <w:numPr>
          <w:ilvl w:val="1"/>
          <w:numId w:val="1"/>
        </w:numPr>
        <w:spacing w:before="120"/>
        <w:jc w:val="both"/>
        <w:rPr>
          <w:rFonts w:cs="Arial"/>
          <w:szCs w:val="22"/>
          <w:lang w:bidi="ar-SA"/>
        </w:rPr>
      </w:pPr>
      <w:r>
        <w:rPr>
          <w:rFonts w:cs="Arial"/>
          <w:szCs w:val="22"/>
          <w:lang w:bidi="ar-SA"/>
        </w:rPr>
        <w:t xml:space="preserve">Smlouva je uzavírána mezi Prodávajícím a Kupujícím na základě výsledku zadávacího řízení za účelem realizace veřejné zakázky s názvem „Dodávky kancelářských potřeb pro resort dopravy 2018-2021“, uveřejněného ve Věstníku veřejných zakázek dne </w:t>
      </w:r>
      <w:r w:rsidR="00034965">
        <w:t xml:space="preserve">23. 8. 2018 </w:t>
      </w:r>
      <w:r>
        <w:rPr>
          <w:rFonts w:cs="Arial"/>
          <w:szCs w:val="22"/>
          <w:lang w:bidi="ar-SA"/>
        </w:rPr>
        <w:t xml:space="preserve">pod evidenčním číslem </w:t>
      </w:r>
      <w:hyperlink r:id="rId11" w:history="1">
        <w:r w:rsidR="00034965">
          <w:rPr>
            <w:rStyle w:val="Hypertextovodkaz"/>
          </w:rPr>
          <w:t>Z2018-028596</w:t>
        </w:r>
      </w:hyperlink>
      <w:r>
        <w:rPr>
          <w:rFonts w:cs="Arial"/>
          <w:szCs w:val="22"/>
          <w:lang w:bidi="ar-SA"/>
        </w:rPr>
        <w:t xml:space="preserve"> (dále jen „Veřejná zakázka“), neboť nabídka Prodávajícího byla vyhodnocena jako ekonomicky nejvýhodnější.</w:t>
      </w:r>
    </w:p>
    <w:p w:rsidR="00E608AB" w:rsidRDefault="00827919">
      <w:pPr>
        <w:numPr>
          <w:ilvl w:val="1"/>
          <w:numId w:val="1"/>
        </w:numPr>
        <w:spacing w:before="120"/>
        <w:jc w:val="both"/>
        <w:rPr>
          <w:rFonts w:cs="Arial"/>
          <w:szCs w:val="22"/>
          <w:lang w:bidi="ar-SA"/>
        </w:rPr>
      </w:pPr>
      <w:r>
        <w:rPr>
          <w:rFonts w:cs="Arial"/>
          <w:szCs w:val="22"/>
          <w:lang w:bidi="ar-SA"/>
        </w:rPr>
        <w:t xml:space="preserve">Prodávající vyjadřuje podpisem Smlouvy svůj souhlas s tím, že jednotliví Kupující mohou a budou na základě Smlouvy svým jménem a na svůj účet vyzývat k poskytnutí plnění Prodávajícího a </w:t>
      </w:r>
      <w:r>
        <w:t>uzavírat s ním dílčí smlouvy</w:t>
      </w:r>
      <w:r>
        <w:rPr>
          <w:rFonts w:cs="Arial"/>
          <w:szCs w:val="22"/>
          <w:lang w:bidi="ar-SA"/>
        </w:rPr>
        <w:t>.</w:t>
      </w:r>
    </w:p>
    <w:p w:rsidR="00E608AB" w:rsidRDefault="00E608AB">
      <w:pPr>
        <w:spacing w:before="120"/>
        <w:ind w:left="360"/>
        <w:jc w:val="both"/>
        <w:rPr>
          <w:rFonts w:cs="Arial"/>
          <w:szCs w:val="22"/>
          <w:lang w:bidi="ar-SA"/>
        </w:rPr>
      </w:pP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II.</w:t>
      </w:r>
    </w:p>
    <w:p w:rsidR="00E608AB" w:rsidRDefault="00827919">
      <w:pPr>
        <w:jc w:val="center"/>
        <w:rPr>
          <w:rFonts w:cs="Arial"/>
          <w:b/>
          <w:szCs w:val="22"/>
          <w:lang w:eastAsia="cs-CZ" w:bidi="ar-SA"/>
        </w:rPr>
      </w:pPr>
      <w:r>
        <w:rPr>
          <w:rFonts w:cs="Arial"/>
          <w:b/>
          <w:szCs w:val="22"/>
          <w:lang w:eastAsia="cs-CZ" w:bidi="ar-SA"/>
        </w:rPr>
        <w:t>Předmět Smlouvy</w:t>
      </w:r>
    </w:p>
    <w:p w:rsidR="00E608AB" w:rsidRDefault="00827919">
      <w:pPr>
        <w:numPr>
          <w:ilvl w:val="1"/>
          <w:numId w:val="6"/>
        </w:numPr>
        <w:spacing w:before="120"/>
        <w:jc w:val="both"/>
        <w:rPr>
          <w:rFonts w:cs="Arial"/>
          <w:szCs w:val="22"/>
        </w:rPr>
      </w:pPr>
      <w:bookmarkStart w:id="1" w:name="_Ref374724298"/>
      <w:r>
        <w:rPr>
          <w:rFonts w:cs="Arial"/>
          <w:szCs w:val="22"/>
        </w:rPr>
        <w:t>Předmětem Smlouvy je povinnost Prodávajícího dodávat Kupujícímu kancelářské potřeby dle specifikace uvedené v Příloze č. 1 Smlouvy (dále také „Zboží“) za podmínek upravených v zadávacích podmínkách Veřejné zakázky, v nabídce podané Účastníkem v rámci zadávacího řízení na Veřejnou zakázku, za podmínek uvedených dále ve Smlouvě a jejích přílohách a dle požadavku Kupujícího uvedeného ve výzvě k poskytnutí plnění podle čl. IV. Smlouvy.</w:t>
      </w:r>
      <w:bookmarkEnd w:id="1"/>
      <w:r>
        <w:rPr>
          <w:rFonts w:cs="Arial"/>
          <w:szCs w:val="22"/>
        </w:rPr>
        <w:t xml:space="preserve"> V případě rozporných ustanovení v uvedených dokumentech má přednost znění Smlouvy.</w:t>
      </w:r>
    </w:p>
    <w:p w:rsidR="00E608AB" w:rsidRDefault="00827919">
      <w:pPr>
        <w:numPr>
          <w:ilvl w:val="1"/>
          <w:numId w:val="6"/>
        </w:numPr>
        <w:spacing w:before="120"/>
        <w:jc w:val="both"/>
        <w:rPr>
          <w:rFonts w:cs="Arial"/>
          <w:szCs w:val="22"/>
        </w:rPr>
      </w:pPr>
      <w:r>
        <w:rPr>
          <w:rFonts w:cs="Arial"/>
          <w:szCs w:val="22"/>
        </w:rPr>
        <w:t xml:space="preserve">Prodávající se zavazuje, že Zboží dodávané na základě výzvy k poskytnutí plnění dle odst. 4.1 Smlouvy bude mít vlastnosti dle specifikace uvedené v Příloze č. 1  Smlouvy </w:t>
      </w:r>
    </w:p>
    <w:p w:rsidR="00E608AB" w:rsidRDefault="00827919">
      <w:pPr>
        <w:numPr>
          <w:ilvl w:val="1"/>
          <w:numId w:val="6"/>
        </w:numPr>
        <w:spacing w:before="120"/>
        <w:jc w:val="both"/>
        <w:rPr>
          <w:rFonts w:cs="Arial"/>
          <w:szCs w:val="22"/>
        </w:rPr>
      </w:pPr>
      <w:r>
        <w:rPr>
          <w:rFonts w:cs="Arial"/>
          <w:szCs w:val="22"/>
        </w:rPr>
        <w:lastRenderedPageBreak/>
        <w:t xml:space="preserve">V případě, že prokazatelně nebude možné dodávat požadovaný druh a balení Zboží dle Přílohy č. 1 Smlouvy, např. z důvodu, že výroba takového zboží bude ukončena, je Prodávající oprávněn, po předchozí dohodě s Jednajícím kupujícím a po jeho odsouhlasení, dodat náhradní druh Zboží obdobných nebo lepších vlastností a parametrů </w:t>
      </w:r>
      <w:r>
        <w:rPr>
          <w:rFonts w:cs="Arial"/>
        </w:rPr>
        <w:t xml:space="preserve">a </w:t>
      </w:r>
      <w:r>
        <w:rPr>
          <w:rFonts w:cs="Arial"/>
          <w:szCs w:val="22"/>
        </w:rPr>
        <w:t xml:space="preserve">za původně stanovenou jednotkovou cenu. </w:t>
      </w:r>
    </w:p>
    <w:p w:rsidR="00E608AB" w:rsidRDefault="00827919">
      <w:pPr>
        <w:numPr>
          <w:ilvl w:val="1"/>
          <w:numId w:val="6"/>
        </w:numPr>
        <w:spacing w:before="120"/>
        <w:jc w:val="both"/>
      </w:pPr>
      <w:r>
        <w:rPr>
          <w:rFonts w:cs="Arial"/>
          <w:szCs w:val="22"/>
        </w:rPr>
        <w:t>U Zboží, u kterého je v Příloze č. 1 Smlouvy jako měrná jednotka uveden „kus“, akceptuje Kupující dodávání ve standardním balení, tj. balení, ve kterém se dané Zboží obvykle prodává, při zachování jednotkové nabídkové ceny Zboží, pokud s Prodávajícím nebylo dohodnuto jinak. V případě, že u tohoto Zboží dojde ke změně počtu kusů v balení v průběhu trvání Smlouvy, je Prodávající povinen o této skutečnosti informovat Kupujícího. Na základě této skutečnosti je Prodávající také povinen upravit nabídku Zboží v e-</w:t>
      </w:r>
      <w:proofErr w:type="spellStart"/>
      <w:r>
        <w:rPr>
          <w:rFonts w:cs="Arial"/>
          <w:szCs w:val="22"/>
        </w:rPr>
        <w:t>shopu</w:t>
      </w:r>
      <w:proofErr w:type="spellEnd"/>
      <w:r>
        <w:rPr>
          <w:rFonts w:cs="Arial"/>
          <w:szCs w:val="22"/>
        </w:rPr>
        <w:t xml:space="preserve"> – viz odst. 2.6 Smlouvy.</w:t>
      </w:r>
    </w:p>
    <w:p w:rsidR="00E608AB" w:rsidRDefault="00827919">
      <w:pPr>
        <w:numPr>
          <w:ilvl w:val="1"/>
          <w:numId w:val="6"/>
        </w:numPr>
        <w:spacing w:before="120"/>
        <w:jc w:val="both"/>
      </w:pPr>
      <w:r>
        <w:rPr>
          <w:rFonts w:cs="Arial"/>
          <w:szCs w:val="22"/>
        </w:rPr>
        <w:t xml:space="preserve">Minimální hodnota jednotlivého </w:t>
      </w:r>
      <w:r>
        <w:rPr>
          <w:rFonts w:cs="Arial"/>
        </w:rPr>
        <w:t xml:space="preserve">nákupu Zboží uskutečněná Kupujícím na základě jedné </w:t>
      </w:r>
      <w:r>
        <w:t>objednávky</w:t>
      </w:r>
      <w:r>
        <w:rPr>
          <w:rFonts w:cs="Arial"/>
        </w:rPr>
        <w:t xml:space="preserve"> se závozem na určité odběrné místo je stanovena na 2 000 Kč bez DPH.</w:t>
      </w:r>
    </w:p>
    <w:p w:rsidR="00E608AB" w:rsidRDefault="00827919">
      <w:pPr>
        <w:numPr>
          <w:ilvl w:val="1"/>
          <w:numId w:val="6"/>
        </w:numPr>
        <w:spacing w:before="120"/>
        <w:jc w:val="both"/>
        <w:rPr>
          <w:rFonts w:cs="Arial"/>
          <w:szCs w:val="22"/>
        </w:rPr>
      </w:pPr>
      <w:r>
        <w:rPr>
          <w:rFonts w:cs="Arial"/>
          <w:color w:val="000000"/>
          <w:szCs w:val="22"/>
        </w:rPr>
        <w:t xml:space="preserve">Prodávající se zavazuje, že do 4 týdnů od podpisu Smlouvy </w:t>
      </w:r>
      <w:r>
        <w:t>vytvoří pro Kupující samostatný uzavřený e-</w:t>
      </w:r>
      <w:proofErr w:type="spellStart"/>
      <w:r>
        <w:t>shop</w:t>
      </w:r>
      <w:proofErr w:type="spellEnd"/>
      <w:r>
        <w:t xml:space="preserve"> obsahující všechny požadované položky definované v Příloze č. 1 Smlouvy tak, aby byl přístupný pro všechny Kupující (tj. 16 subjektů – zákazníků), kde se každý jednotlivý Kupující zaregistruje a jednotlivé objednávky Zboží bude realizovat na vlastní IČO, přičemž je nutné brát v potaz skutečnost, že k některým IČO bude potřeba přiřadit více samostatných zákaznických účtů, (jejichž počet může být řádově ve stovkách). </w:t>
      </w:r>
    </w:p>
    <w:p w:rsidR="00E608AB" w:rsidRDefault="00827919">
      <w:pPr>
        <w:numPr>
          <w:ilvl w:val="1"/>
          <w:numId w:val="6"/>
        </w:numPr>
        <w:spacing w:before="120"/>
        <w:jc w:val="both"/>
        <w:rPr>
          <w:rFonts w:cs="Arial"/>
          <w:szCs w:val="22"/>
        </w:rPr>
      </w:pPr>
      <w:r>
        <w:rPr>
          <w:rFonts w:cs="Arial"/>
          <w:color w:val="000000"/>
          <w:szCs w:val="22"/>
        </w:rPr>
        <w:t>Požadované nastavení e-</w:t>
      </w:r>
      <w:proofErr w:type="spellStart"/>
      <w:r>
        <w:rPr>
          <w:rFonts w:cs="Arial"/>
          <w:color w:val="000000"/>
          <w:szCs w:val="22"/>
        </w:rPr>
        <w:t>shopu</w:t>
      </w:r>
      <w:proofErr w:type="spellEnd"/>
      <w:r>
        <w:rPr>
          <w:rFonts w:cs="Arial"/>
          <w:color w:val="000000"/>
          <w:szCs w:val="22"/>
        </w:rPr>
        <w:t xml:space="preserve"> a jeho popis je uveden v Příloze č. 2 Smlouvy.</w:t>
      </w:r>
    </w:p>
    <w:p w:rsidR="00E608AB" w:rsidRDefault="00827919">
      <w:pPr>
        <w:pStyle w:val="Zkladntext"/>
        <w:numPr>
          <w:ilvl w:val="1"/>
          <w:numId w:val="6"/>
        </w:numPr>
        <w:spacing w:before="120"/>
        <w:rPr>
          <w:rFonts w:ascii="Arial" w:hAnsi="Arial" w:cs="Arial"/>
          <w:sz w:val="22"/>
          <w:szCs w:val="22"/>
        </w:rPr>
      </w:pPr>
      <w:r>
        <w:rPr>
          <w:rFonts w:ascii="Arial" w:hAnsi="Arial" w:cs="Arial"/>
          <w:color w:val="000000"/>
          <w:sz w:val="22"/>
          <w:szCs w:val="22"/>
        </w:rPr>
        <w:t>Prodávající před podpisem Smlouvy poskytl Jednajícímu kupujícímu vybrané vzorky Zboží, které odpovídají požadované specifikaci uvedené ve Formuláři cenové nabídky. Seznam těchto vzorků je uveden v Příloze č. 4 Smlouvy. Vzorky budou uloženy u</w:t>
      </w:r>
      <w:r w:rsidR="00A03CE6">
        <w:rPr>
          <w:rFonts w:ascii="Arial" w:hAnsi="Arial" w:cs="Arial"/>
          <w:color w:val="000000"/>
          <w:sz w:val="22"/>
          <w:szCs w:val="22"/>
        </w:rPr>
        <w:t> </w:t>
      </w:r>
      <w:r>
        <w:rPr>
          <w:rFonts w:ascii="Arial" w:hAnsi="Arial" w:cs="Arial"/>
          <w:color w:val="000000"/>
          <w:sz w:val="22"/>
          <w:szCs w:val="22"/>
        </w:rPr>
        <w:t>Jednajícího kupujícího jako tzv. „referenční vzorky“ po celou dobu trvání smluvního vztahu.</w:t>
      </w:r>
    </w:p>
    <w:p w:rsidR="00E608AB" w:rsidRDefault="00827919">
      <w:pPr>
        <w:pStyle w:val="Zkladntext"/>
        <w:numPr>
          <w:ilvl w:val="1"/>
          <w:numId w:val="6"/>
        </w:numPr>
        <w:spacing w:before="120"/>
        <w:rPr>
          <w:rFonts w:ascii="Arial" w:hAnsi="Arial" w:cs="Arial"/>
          <w:sz w:val="22"/>
          <w:szCs w:val="22"/>
        </w:rPr>
      </w:pPr>
      <w:r>
        <w:rPr>
          <w:rFonts w:ascii="Arial" w:hAnsi="Arial" w:cs="Arial"/>
          <w:color w:val="000000"/>
          <w:sz w:val="22"/>
          <w:szCs w:val="22"/>
        </w:rPr>
        <w:t>Prodávající se zavazuje po celou dobu trvání smluvního vztahu dodávat zboží minimálně v takové kvalitě a provedení, které odpovídá těmto referenčním vzorkům.</w:t>
      </w:r>
    </w:p>
    <w:p w:rsidR="00E608AB" w:rsidRDefault="00827919">
      <w:pPr>
        <w:pStyle w:val="Zkladntext"/>
        <w:numPr>
          <w:ilvl w:val="1"/>
          <w:numId w:val="6"/>
        </w:numPr>
        <w:spacing w:before="120"/>
        <w:rPr>
          <w:rFonts w:ascii="Arial" w:hAnsi="Arial" w:cs="Arial"/>
          <w:sz w:val="22"/>
          <w:szCs w:val="22"/>
        </w:rPr>
      </w:pPr>
      <w:r>
        <w:rPr>
          <w:rFonts w:ascii="Arial" w:hAnsi="Arial" w:cs="Arial"/>
          <w:color w:val="000000"/>
          <w:sz w:val="22"/>
          <w:szCs w:val="22"/>
        </w:rPr>
        <w:t>Referenční vzorky je Jednající kupující povinen uhradit. Hodnota referenčních vzorků odpovídá jednotkovým cenám Zboží uvedeným v Příloze č. 1 Smlouvy. Cenu za referenční vzorky zaplatí Jednající kupující na základě vystavené faktury Prodávajícím. Odstavce 3.4 až 3.7 Smlouvy se použijí obdobně.</w:t>
      </w:r>
    </w:p>
    <w:p w:rsidR="00E608AB" w:rsidRDefault="00827919" w:rsidP="00CC4826">
      <w:pPr>
        <w:pStyle w:val="Odstavecseseznamem"/>
        <w:numPr>
          <w:ilvl w:val="1"/>
          <w:numId w:val="6"/>
        </w:numPr>
        <w:rPr>
          <w:rFonts w:cs="Arial"/>
          <w:color w:val="000000"/>
          <w:szCs w:val="22"/>
        </w:rPr>
      </w:pPr>
      <w:r>
        <w:rPr>
          <w:rFonts w:ascii="Arial" w:hAnsi="Arial" w:cs="Arial"/>
          <w:color w:val="000000"/>
          <w:sz w:val="22"/>
          <w:szCs w:val="22"/>
        </w:rPr>
        <w:t xml:space="preserve">Pokud nastane případ </w:t>
      </w:r>
      <w:r>
        <w:rPr>
          <w:rFonts w:ascii="Arial" w:hAnsi="Arial" w:cs="Arial"/>
          <w:color w:val="000000"/>
          <w:sz w:val="22"/>
          <w:szCs w:val="22"/>
          <w:lang w:eastAsia="en-US" w:bidi="ar-SA"/>
        </w:rPr>
        <w:t xml:space="preserve">podle odstavce 2.3 Smlouvy a zároveň je Zboží uvedeno v Příloze č. 4 Smlouvy, poskytne Prodávající ve lhůtě nejpozději do 10 pracovních dní od odsouhlasení náhrady Jednajícímu kupujícímu vzorek náhradního druhu Zboží, který bude sloužit jako nový referenční vzorek. </w:t>
      </w:r>
    </w:p>
    <w:p w:rsidR="00E608AB" w:rsidRDefault="00E608AB">
      <w:pPr>
        <w:spacing w:before="120"/>
        <w:ind w:left="360"/>
        <w:jc w:val="both"/>
        <w:rPr>
          <w:rFonts w:cs="Arial"/>
          <w:szCs w:val="22"/>
        </w:rPr>
      </w:pP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III.</w:t>
      </w:r>
    </w:p>
    <w:p w:rsidR="00E608AB" w:rsidRDefault="00827919">
      <w:pPr>
        <w:jc w:val="center"/>
        <w:rPr>
          <w:rFonts w:cs="Arial"/>
          <w:b/>
          <w:szCs w:val="22"/>
          <w:lang w:eastAsia="cs-CZ" w:bidi="ar-SA"/>
        </w:rPr>
      </w:pPr>
      <w:r>
        <w:rPr>
          <w:rFonts w:cs="Arial"/>
          <w:b/>
          <w:szCs w:val="22"/>
          <w:lang w:eastAsia="cs-CZ" w:bidi="ar-SA"/>
        </w:rPr>
        <w:t>Cena a platební podmínky</w:t>
      </w:r>
    </w:p>
    <w:p w:rsidR="00E608AB" w:rsidRDefault="00827919">
      <w:pPr>
        <w:numPr>
          <w:ilvl w:val="1"/>
          <w:numId w:val="3"/>
        </w:numPr>
        <w:spacing w:before="120"/>
        <w:jc w:val="both"/>
        <w:rPr>
          <w:rFonts w:cs="Arial"/>
          <w:b/>
          <w:szCs w:val="22"/>
        </w:rPr>
      </w:pPr>
      <w:bookmarkStart w:id="2" w:name="_Ref259113941"/>
      <w:r>
        <w:rPr>
          <w:rFonts w:cs="Arial"/>
          <w:szCs w:val="22"/>
        </w:rPr>
        <w:t>Prodávající se zavazuje dodávat Zboží dle Smlouvy Kupujícímu nejvýše za ceny uvedené ve Formuláři cenové nabídky – specifikace zboží</w:t>
      </w:r>
      <w:r>
        <w:rPr>
          <w:rFonts w:cs="Arial"/>
          <w:i/>
          <w:szCs w:val="22"/>
        </w:rPr>
        <w:t xml:space="preserve">, </w:t>
      </w:r>
      <w:r>
        <w:rPr>
          <w:rFonts w:cs="Arial"/>
          <w:szCs w:val="22"/>
        </w:rPr>
        <w:t>který je Přílohou č. 1  Smlouvy.</w:t>
      </w:r>
      <w:bookmarkEnd w:id="2"/>
    </w:p>
    <w:p w:rsidR="00E608AB" w:rsidRDefault="00827919">
      <w:pPr>
        <w:numPr>
          <w:ilvl w:val="1"/>
          <w:numId w:val="3"/>
        </w:numPr>
        <w:spacing w:before="120"/>
        <w:jc w:val="both"/>
        <w:rPr>
          <w:rFonts w:cs="Arial"/>
          <w:szCs w:val="22"/>
        </w:rPr>
      </w:pPr>
      <w:r>
        <w:rPr>
          <w:rFonts w:cs="Arial"/>
          <w:szCs w:val="22"/>
        </w:rPr>
        <w:t>Jednotkovou cenou Zboží se rozumí cena</w:t>
      </w:r>
      <w:r>
        <w:rPr>
          <w:bCs/>
        </w:rPr>
        <w:t xml:space="preserve"> </w:t>
      </w:r>
      <w:r>
        <w:t xml:space="preserve">bez DPH (v Kč) </w:t>
      </w:r>
      <w:r>
        <w:rPr>
          <w:bCs/>
        </w:rPr>
        <w:t xml:space="preserve">za jednu měrnou jednotku </w:t>
      </w:r>
      <w:r>
        <w:t xml:space="preserve">každé jednotlivé položky předmětu plnění. Tato částka se zvýší o částku odpovídající dani z přidané hodnoty dle sazby platné ke dni uskutečnění zdanitelného plnění.  </w:t>
      </w:r>
      <w:r>
        <w:rPr>
          <w:rFonts w:cs="Arial"/>
          <w:szCs w:val="22"/>
        </w:rPr>
        <w:t xml:space="preserve"> </w:t>
      </w:r>
    </w:p>
    <w:p w:rsidR="00E608AB" w:rsidRDefault="00827919">
      <w:pPr>
        <w:numPr>
          <w:ilvl w:val="1"/>
          <w:numId w:val="3"/>
        </w:numPr>
        <w:spacing w:before="120"/>
        <w:jc w:val="both"/>
        <w:rPr>
          <w:rFonts w:cs="Arial"/>
          <w:szCs w:val="22"/>
        </w:rPr>
      </w:pPr>
      <w:r>
        <w:rPr>
          <w:rFonts w:cs="Arial"/>
          <w:szCs w:val="22"/>
        </w:rPr>
        <w:t xml:space="preserve">Jednotkové ceny za Zboží jsou konečné, závazné a jsou </w:t>
      </w:r>
      <w:r>
        <w:t xml:space="preserve">považovány za ceny nejvýše přípustné a nepřekročitelné po celou dobu platnosti Smlouvy, zahrnují i všechny další </w:t>
      </w:r>
      <w:r>
        <w:lastRenderedPageBreak/>
        <w:t xml:space="preserve">náklady ve Smlouvě výslovně neuvedené, které souvisejí s dodávkou Zboží včetně ceny za dopravu do požadovaného místa plnění dle odst. 5.4 Smlouvy. </w:t>
      </w:r>
    </w:p>
    <w:p w:rsidR="00E608AB" w:rsidRDefault="00827919">
      <w:pPr>
        <w:numPr>
          <w:ilvl w:val="1"/>
          <w:numId w:val="3"/>
        </w:numPr>
        <w:spacing w:before="120"/>
        <w:jc w:val="both"/>
        <w:rPr>
          <w:rFonts w:cs="Arial"/>
          <w:szCs w:val="22"/>
        </w:rPr>
      </w:pPr>
      <w:r>
        <w:rPr>
          <w:rFonts w:cs="Arial"/>
          <w:szCs w:val="22"/>
        </w:rPr>
        <w:t>Cenu za dodané Zboží zaplatí Kupující Prodávajícímu bezhotovostním převodem na bankovní účet Prodávajícího uvedený na faktuře, který musí odpovídat číslu účtu uvedenému v záhlaví Smlouvy nebo číslu účtu uvedenému v registru plátců DPH. Případnou změnu čísla účtu je Prodávající povinen Kupujícímu písemně oznámit a na zpětný dotaz Kupujícího opětovně písemně potvrdit, jinak je Kupující oprávněn vrátit fakturu Prodávajícímu podle odst. 3.7 tohoto článku.</w:t>
      </w:r>
    </w:p>
    <w:p w:rsidR="00E608AB" w:rsidRDefault="00827919">
      <w:pPr>
        <w:numPr>
          <w:ilvl w:val="1"/>
          <w:numId w:val="3"/>
        </w:numPr>
        <w:spacing w:before="120"/>
        <w:jc w:val="both"/>
        <w:rPr>
          <w:rFonts w:cs="Arial"/>
          <w:szCs w:val="22"/>
        </w:rPr>
      </w:pPr>
      <w:r>
        <w:rPr>
          <w:rFonts w:cs="Arial"/>
          <w:szCs w:val="22"/>
        </w:rPr>
        <w:t>Splatnost faktury je 30 kalendářních dní ode dne jejího doručení Kupujícímu. Povinnost Kupujícího zaplatit kupní cenu ve lhůtě její splatnosti je splněna, pokud nejpozději v poslední den splatnosti bude příslušná částka z účtu Kupujícího odeslána ve prospěch účtu Prodávajícího. Kupující nebude Prodávajícímu poskytovat na plnění předmětu Smlouvy žádné zálohy v jakékoliv formě. Platby budou probíhat výhradně v Kč (CZK), rovněž veškeré cenové údaje na faktuře budou uvedeny v této měně.</w:t>
      </w:r>
    </w:p>
    <w:p w:rsidR="00E608AB" w:rsidRDefault="00827919">
      <w:pPr>
        <w:numPr>
          <w:ilvl w:val="1"/>
          <w:numId w:val="3"/>
        </w:numPr>
        <w:spacing w:before="120"/>
        <w:jc w:val="both"/>
        <w:rPr>
          <w:rFonts w:cs="Arial"/>
          <w:szCs w:val="22"/>
        </w:rPr>
      </w:pPr>
      <w:r>
        <w:rPr>
          <w:rFonts w:cs="Arial"/>
          <w:szCs w:val="22"/>
        </w:rPr>
        <w:t>Faktura musí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Prodávajícího, název a předmět Smlouvy, bankovní spojení, fakturovanou částku bez/včetně DPH), a náležitosti obchodní listiny dle § 435 OZ. Faktura musí být označena číslem Smlouvy z evidence smluv Kupujícího (viz záhlaví Smlouvy) a rovněž musí obsahovat číslo objednávky.</w:t>
      </w:r>
    </w:p>
    <w:p w:rsidR="00E608AB" w:rsidRDefault="00827919">
      <w:pPr>
        <w:numPr>
          <w:ilvl w:val="1"/>
          <w:numId w:val="3"/>
        </w:numPr>
        <w:spacing w:before="120"/>
        <w:jc w:val="both"/>
        <w:rPr>
          <w:rFonts w:cs="Arial"/>
          <w:szCs w:val="22"/>
        </w:rPr>
      </w:pPr>
      <w:r>
        <w:rPr>
          <w:rFonts w:cs="Arial"/>
          <w:szCs w:val="22"/>
        </w:rPr>
        <w:t>Kupující je oprávněn vrátit fakturu ve lhůtě splatnosti, pokud bude obsahovat nesprávné náležitosti či údaje nebo pokud požadované náležitosti a údaje nebude obsahovat vůbec. V takovém případě se doba splatnosti přerušuje a nová doba splatnosti počíná běžet ode dne doručení opravené nebo doplněné faktury Kupujícímu. Kupující není v takovém případě v prodlení se zaplacením faktury.</w:t>
      </w:r>
    </w:p>
    <w:p w:rsidR="00E608AB" w:rsidRDefault="00E608AB"/>
    <w:p w:rsidR="00E608AB" w:rsidRDefault="00827919">
      <w:pPr>
        <w:keepNext/>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IV.</w:t>
      </w:r>
    </w:p>
    <w:p w:rsidR="00E608AB" w:rsidRDefault="00827919">
      <w:pPr>
        <w:keepNext/>
        <w:jc w:val="center"/>
        <w:rPr>
          <w:rFonts w:cs="Arial"/>
          <w:b/>
          <w:szCs w:val="22"/>
          <w:lang w:eastAsia="cs-CZ" w:bidi="ar-SA"/>
        </w:rPr>
      </w:pPr>
      <w:r>
        <w:rPr>
          <w:rFonts w:cs="Arial"/>
          <w:b/>
          <w:szCs w:val="22"/>
          <w:lang w:eastAsia="cs-CZ" w:bidi="ar-SA"/>
        </w:rPr>
        <w:t>Způsob zadání veřejné zakázky na základě Smlouvy</w:t>
      </w:r>
    </w:p>
    <w:p w:rsidR="00E608AB" w:rsidRDefault="00827919">
      <w:pPr>
        <w:numPr>
          <w:ilvl w:val="1"/>
          <w:numId w:val="2"/>
        </w:numPr>
        <w:spacing w:before="120"/>
        <w:ind w:left="357" w:hanging="357"/>
        <w:jc w:val="both"/>
        <w:rPr>
          <w:rFonts w:cs="Arial"/>
          <w:szCs w:val="22"/>
        </w:rPr>
      </w:pPr>
      <w:r>
        <w:rPr>
          <w:rFonts w:cs="Arial"/>
          <w:szCs w:val="22"/>
        </w:rPr>
        <w:t>Kupující zadá dílčí veřejnou zakázku podle Smlouvy prostřednictvím e-</w:t>
      </w:r>
      <w:proofErr w:type="spellStart"/>
      <w:r>
        <w:rPr>
          <w:rFonts w:cs="Arial"/>
          <w:szCs w:val="22"/>
        </w:rPr>
        <w:t>shopu</w:t>
      </w:r>
      <w:proofErr w:type="spellEnd"/>
      <w:r>
        <w:rPr>
          <w:rFonts w:cs="Arial"/>
          <w:szCs w:val="22"/>
        </w:rPr>
        <w:t xml:space="preserve"> vytvořeného Prodávajícím dle Přílohy č. 2 Smlouvy, na základě výzvy Prodávajícímu k poskytnutí plnění (dále také „objednávka“) v souladu s ustanovením § 134 odst. 1 ZZVZ. </w:t>
      </w:r>
    </w:p>
    <w:p w:rsidR="00E608AB" w:rsidRDefault="00827919">
      <w:pPr>
        <w:numPr>
          <w:ilvl w:val="1"/>
          <w:numId w:val="2"/>
        </w:numPr>
        <w:spacing w:before="120"/>
        <w:ind w:left="357" w:hanging="357"/>
        <w:jc w:val="both"/>
        <w:rPr>
          <w:rFonts w:cs="Arial"/>
          <w:szCs w:val="22"/>
        </w:rPr>
      </w:pPr>
      <w:r>
        <w:rPr>
          <w:rFonts w:cs="Arial"/>
          <w:szCs w:val="22"/>
        </w:rPr>
        <w:t>Pro vytvoření této objednávky se Kupující na základě přiřazeného zákaznického účtu přihlásí do e-</w:t>
      </w:r>
      <w:proofErr w:type="spellStart"/>
      <w:r>
        <w:rPr>
          <w:rFonts w:cs="Arial"/>
          <w:szCs w:val="22"/>
        </w:rPr>
        <w:t>shopu</w:t>
      </w:r>
      <w:proofErr w:type="spellEnd"/>
      <w:r>
        <w:rPr>
          <w:rFonts w:cs="Arial"/>
          <w:szCs w:val="22"/>
        </w:rPr>
        <w:t xml:space="preserve"> vytvořeného Prodávajícím – viz čl. 2.6 a postupem popsaným v Příloze č. 2 Smlouvy (</w:t>
      </w:r>
      <w:r>
        <w:rPr>
          <w:rFonts w:cs="Arial"/>
          <w:bCs/>
        </w:rPr>
        <w:t>Popis a nastavení e-</w:t>
      </w:r>
      <w:proofErr w:type="spellStart"/>
      <w:r>
        <w:rPr>
          <w:rFonts w:cs="Arial"/>
          <w:bCs/>
        </w:rPr>
        <w:t>shopu</w:t>
      </w:r>
      <w:proofErr w:type="spellEnd"/>
      <w:r>
        <w:rPr>
          <w:rFonts w:cs="Arial"/>
          <w:bCs/>
        </w:rPr>
        <w:t>) vybere požadované Zboží.</w:t>
      </w:r>
    </w:p>
    <w:p w:rsidR="00E608AB" w:rsidRDefault="00827919">
      <w:pPr>
        <w:numPr>
          <w:ilvl w:val="1"/>
          <w:numId w:val="2"/>
        </w:numPr>
        <w:spacing w:before="120"/>
        <w:ind w:left="357" w:hanging="357"/>
        <w:jc w:val="both"/>
        <w:rPr>
          <w:rFonts w:cs="Arial"/>
          <w:szCs w:val="22"/>
        </w:rPr>
      </w:pPr>
      <w:r>
        <w:rPr>
          <w:rFonts w:cs="Arial"/>
          <w:szCs w:val="22"/>
        </w:rPr>
        <w:t>Po ukončení a uložení objednávky umožní nastavení e-</w:t>
      </w:r>
      <w:proofErr w:type="spellStart"/>
      <w:r>
        <w:rPr>
          <w:rFonts w:cs="Arial"/>
          <w:szCs w:val="22"/>
        </w:rPr>
        <w:t>shopu</w:t>
      </w:r>
      <w:proofErr w:type="spellEnd"/>
      <w:r>
        <w:rPr>
          <w:rFonts w:cs="Arial"/>
          <w:szCs w:val="22"/>
        </w:rPr>
        <w:t xml:space="preserve"> její vytištění. Tištěná podoba objednávky musí obsahovat minimálně tyto náležitosti:</w:t>
      </w:r>
    </w:p>
    <w:p w:rsidR="00E608AB" w:rsidRDefault="00827919">
      <w:pPr>
        <w:numPr>
          <w:ilvl w:val="0"/>
          <w:numId w:val="12"/>
        </w:numPr>
        <w:spacing w:before="120"/>
        <w:contextualSpacing/>
        <w:jc w:val="both"/>
        <w:rPr>
          <w:rFonts w:cs="Arial"/>
          <w:szCs w:val="22"/>
        </w:rPr>
      </w:pPr>
      <w:r>
        <w:rPr>
          <w:rFonts w:cs="Arial"/>
          <w:szCs w:val="22"/>
        </w:rPr>
        <w:t>číslo objednávky</w:t>
      </w:r>
    </w:p>
    <w:p w:rsidR="00E608AB" w:rsidRDefault="00827919">
      <w:pPr>
        <w:numPr>
          <w:ilvl w:val="0"/>
          <w:numId w:val="12"/>
        </w:numPr>
        <w:spacing w:before="120"/>
        <w:contextualSpacing/>
        <w:jc w:val="both"/>
        <w:rPr>
          <w:rFonts w:cs="Arial"/>
          <w:szCs w:val="22"/>
        </w:rPr>
      </w:pPr>
      <w:r>
        <w:rPr>
          <w:rFonts w:cs="Arial"/>
          <w:szCs w:val="22"/>
        </w:rPr>
        <w:t>identifikační údaje Kupujícího (název, sídlo, IČO</w:t>
      </w:r>
      <w:r>
        <w:rPr>
          <w:rFonts w:cs="Arial"/>
          <w:szCs w:val="22"/>
          <w:lang w:eastAsia="cs-CZ" w:bidi="ar-SA"/>
        </w:rPr>
        <w:t>), jméno, telefonní číslo a e</w:t>
      </w:r>
      <w:r>
        <w:rPr>
          <w:rFonts w:ascii="Cambria Math" w:hAnsi="Cambria Math" w:cs="Arial"/>
          <w:szCs w:val="22"/>
          <w:lang w:eastAsia="cs-CZ" w:bidi="ar-SA"/>
        </w:rPr>
        <w:t>‐</w:t>
      </w:r>
      <w:r>
        <w:rPr>
          <w:rFonts w:cs="Arial"/>
          <w:szCs w:val="22"/>
          <w:lang w:eastAsia="cs-CZ" w:bidi="ar-SA"/>
        </w:rPr>
        <w:t>mail kontaktní osoby;</w:t>
      </w:r>
    </w:p>
    <w:p w:rsidR="00E608AB" w:rsidRDefault="00827919">
      <w:pPr>
        <w:numPr>
          <w:ilvl w:val="0"/>
          <w:numId w:val="12"/>
        </w:numPr>
        <w:spacing w:before="120"/>
        <w:contextualSpacing/>
        <w:jc w:val="both"/>
        <w:rPr>
          <w:rFonts w:cs="Arial"/>
          <w:szCs w:val="22"/>
        </w:rPr>
      </w:pPr>
      <w:r>
        <w:rPr>
          <w:rFonts w:cs="Arial"/>
          <w:szCs w:val="22"/>
        </w:rPr>
        <w:t xml:space="preserve">identifikační údaje Prodávajícího </w:t>
      </w:r>
      <w:r>
        <w:rPr>
          <w:rFonts w:cs="Arial"/>
          <w:szCs w:val="22"/>
          <w:lang w:eastAsia="cs-CZ" w:bidi="ar-SA"/>
        </w:rPr>
        <w:t>(název, sídlo, IČO);</w:t>
      </w:r>
    </w:p>
    <w:p w:rsidR="00E608AB" w:rsidRDefault="00827919">
      <w:pPr>
        <w:numPr>
          <w:ilvl w:val="0"/>
          <w:numId w:val="12"/>
        </w:numPr>
        <w:spacing w:before="120"/>
        <w:contextualSpacing/>
        <w:jc w:val="both"/>
        <w:rPr>
          <w:rFonts w:cs="Arial"/>
          <w:szCs w:val="22"/>
        </w:rPr>
      </w:pPr>
      <w:r>
        <w:rPr>
          <w:rFonts w:cs="Arial"/>
          <w:szCs w:val="22"/>
        </w:rPr>
        <w:t>druh objednávaného Zboží, jeho jednotkovou cenu; resp. cenu za balení a množství požadovaných jednotek, resp. balení;</w:t>
      </w:r>
    </w:p>
    <w:p w:rsidR="00E608AB" w:rsidRDefault="00827919">
      <w:pPr>
        <w:numPr>
          <w:ilvl w:val="0"/>
          <w:numId w:val="12"/>
        </w:numPr>
        <w:spacing w:before="120"/>
        <w:contextualSpacing/>
        <w:jc w:val="both"/>
        <w:rPr>
          <w:rFonts w:cs="Arial"/>
          <w:szCs w:val="22"/>
        </w:rPr>
      </w:pPr>
      <w:r>
        <w:rPr>
          <w:rFonts w:cs="Arial"/>
          <w:szCs w:val="22"/>
        </w:rPr>
        <w:t>celkovou cenu za Zboží v Kč bez DPH a s DPH;</w:t>
      </w:r>
    </w:p>
    <w:p w:rsidR="00E608AB" w:rsidRDefault="00827919">
      <w:pPr>
        <w:numPr>
          <w:ilvl w:val="0"/>
          <w:numId w:val="12"/>
        </w:numPr>
        <w:spacing w:before="120"/>
        <w:contextualSpacing/>
        <w:jc w:val="both"/>
        <w:rPr>
          <w:rFonts w:cs="Arial"/>
          <w:szCs w:val="22"/>
        </w:rPr>
      </w:pPr>
      <w:r>
        <w:rPr>
          <w:rFonts w:cs="Arial"/>
          <w:szCs w:val="22"/>
        </w:rPr>
        <w:t>místo dodání, tj. odběrné místo pro dodání Zboží;</w:t>
      </w:r>
    </w:p>
    <w:p w:rsidR="00E608AB" w:rsidRDefault="00827919">
      <w:pPr>
        <w:numPr>
          <w:ilvl w:val="0"/>
          <w:numId w:val="12"/>
        </w:numPr>
        <w:spacing w:before="120"/>
        <w:contextualSpacing/>
        <w:jc w:val="both"/>
        <w:rPr>
          <w:rFonts w:cs="Arial"/>
          <w:szCs w:val="22"/>
        </w:rPr>
      </w:pPr>
      <w:r>
        <w:rPr>
          <w:rFonts w:cs="Arial"/>
          <w:szCs w:val="22"/>
        </w:rPr>
        <w:t xml:space="preserve">doplňující údaje vložené  Kupujícím do příslušného pole objednávky – viz Příloha č. 2 Smlouvy. </w:t>
      </w:r>
    </w:p>
    <w:p w:rsidR="00E608AB" w:rsidRDefault="00827919">
      <w:pPr>
        <w:numPr>
          <w:ilvl w:val="1"/>
          <w:numId w:val="2"/>
        </w:numPr>
        <w:spacing w:before="120"/>
        <w:ind w:left="357" w:hanging="357"/>
        <w:jc w:val="both"/>
        <w:rPr>
          <w:rFonts w:cs="Arial"/>
          <w:color w:val="808080" w:themeColor="background1" w:themeShade="80"/>
          <w:szCs w:val="22"/>
        </w:rPr>
      </w:pPr>
      <w:r>
        <w:rPr>
          <w:rFonts w:cs="Arial"/>
          <w:szCs w:val="22"/>
        </w:rPr>
        <w:t xml:space="preserve">Objednávka je považována za doručenou Prodávajícímu okamžikem jejího odeslání definovanou formou dle Přílohy č. 2 Smlouvy. </w:t>
      </w:r>
      <w:r>
        <w:rPr>
          <w:szCs w:val="22"/>
        </w:rPr>
        <w:t xml:space="preserve">Prodávající je povinen doručit Kupujícímu </w:t>
      </w:r>
      <w:r>
        <w:rPr>
          <w:szCs w:val="22"/>
        </w:rPr>
        <w:lastRenderedPageBreak/>
        <w:t xml:space="preserve">do 2 pracovních dnů od doručení objednávky dle předchozí věty písemnou akceptaci objednávky. </w:t>
      </w:r>
      <w:r>
        <w:rPr>
          <w:rFonts w:cs="Arial"/>
          <w:szCs w:val="22"/>
        </w:rPr>
        <w:t>Za akceptaci takto vytvořené objednávky bude považováno i doručení automatické odpovědi z e-</w:t>
      </w:r>
      <w:proofErr w:type="spellStart"/>
      <w:r>
        <w:rPr>
          <w:rFonts w:cs="Arial"/>
          <w:szCs w:val="22"/>
        </w:rPr>
        <w:t>shopu</w:t>
      </w:r>
      <w:proofErr w:type="spellEnd"/>
      <w:r>
        <w:rPr>
          <w:rFonts w:cs="Arial"/>
          <w:szCs w:val="22"/>
        </w:rPr>
        <w:t xml:space="preserve"> Prodávajícího. </w:t>
      </w:r>
    </w:p>
    <w:p w:rsidR="00E608AB" w:rsidRDefault="00827919">
      <w:pPr>
        <w:numPr>
          <w:ilvl w:val="1"/>
          <w:numId w:val="2"/>
        </w:numPr>
        <w:spacing w:before="120"/>
        <w:ind w:left="357" w:hanging="357"/>
        <w:jc w:val="both"/>
        <w:rPr>
          <w:rFonts w:cs="Arial"/>
          <w:color w:val="808080" w:themeColor="background1" w:themeShade="80"/>
          <w:szCs w:val="22"/>
        </w:rPr>
      </w:pPr>
      <w:r>
        <w:rPr>
          <w:rFonts w:cs="Arial"/>
          <w:szCs w:val="22"/>
        </w:rPr>
        <w:t>Pokud Prodávající nedoručí Kupujícímu v uvedeném termínu písemnou akceptaci objednávky, je povinen zaslat v termínu dle odst. 4.4 Smlouvy příslušnému Kupujícímu písemné odůvodnění neakceptace. Bez uvedení řádného důvodu pro neakceptaci objednávky má Jednající kupující možnost odstoupit od Smlouvy dle odst. 7.3 písm. e) Smlouvy.</w:t>
      </w:r>
    </w:p>
    <w:p w:rsidR="00E608AB" w:rsidRDefault="00827919">
      <w:pPr>
        <w:numPr>
          <w:ilvl w:val="1"/>
          <w:numId w:val="2"/>
        </w:numPr>
        <w:spacing w:before="120"/>
        <w:ind w:left="357" w:hanging="357"/>
        <w:jc w:val="both"/>
        <w:rPr>
          <w:rFonts w:cs="Arial"/>
          <w:color w:val="A6A6A6" w:themeColor="background1" w:themeShade="A6"/>
          <w:szCs w:val="22"/>
        </w:rPr>
      </w:pPr>
      <w:r>
        <w:rPr>
          <w:rFonts w:cs="Arial"/>
          <w:szCs w:val="22"/>
        </w:rPr>
        <w:t xml:space="preserve">Předpokladem zadání dílčí veřejné zakázky Prodávajícímu je doručení písemné akceptace objednávky ze strany Prodávajícího Kupujícímu, čímž je uzavřena dílčí kupní smlouva (dále jen „dílčí smlouva“). Za písemnou formu se pro účely Smlouvy považuje i  forma elektronická. V případě povinnosti Kupujícího k uveřejnění dílčí smlouvy dle zákona č. 340/2015 Sb., o zvláštních podmínkách účinnosti některých smluv, uveřejňování těchto smluv a o registru smluv (zákon o registru smluv), ve znění pozdějších předpisů (dále jen „zákon o registru smluv“), je účinnost dílčí smlouvy dána uveřejněním v registru smluv, jinak je účinnost dílčí smlouvy dána dnem doručení písemné akceptace objednávky ze strany Kupujícího, pokud v  objednávce není stanoveno jinak. </w:t>
      </w:r>
    </w:p>
    <w:p w:rsidR="00E608AB" w:rsidRDefault="00E608AB"/>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V.</w:t>
      </w:r>
    </w:p>
    <w:p w:rsidR="00E608AB" w:rsidRDefault="00827919">
      <w:pPr>
        <w:jc w:val="center"/>
        <w:rPr>
          <w:rFonts w:cs="Arial"/>
          <w:b/>
          <w:szCs w:val="22"/>
        </w:rPr>
      </w:pPr>
      <w:r>
        <w:rPr>
          <w:rFonts w:cs="Arial"/>
          <w:b/>
          <w:szCs w:val="22"/>
        </w:rPr>
        <w:t>Předání a převzetí zboží, dodací podmínky</w:t>
      </w:r>
    </w:p>
    <w:p w:rsidR="00E608AB" w:rsidRDefault="00827919">
      <w:pPr>
        <w:numPr>
          <w:ilvl w:val="1"/>
          <w:numId w:val="4"/>
        </w:numPr>
        <w:spacing w:before="120"/>
        <w:jc w:val="both"/>
      </w:pPr>
      <w:r>
        <w:rPr>
          <w:rFonts w:cs="Arial"/>
          <w:szCs w:val="22"/>
        </w:rPr>
        <w:t>Prodávající je povinen řádně dodat Zboží, a to včetně splnění „Specifických požadavků na dodání“ uvedených v Příloze č. 3 Smlouvy, nejpozději do 3 pracovních dnů ode dne účinnosti dílčí smlouvy dle odst. 4.6 Smlouvy, pokud nebylo s Prodávajícím písemně dohodnuto jinak. Lhůta se pokládá za splněnou, pokud bude Zboží doručeno do posledního dne lhůty do konce pracovní doby Kupujícího, tj. do 16:00 hod. V případě, že takový den připadne na den pracovního klidu, považuje se za poslední den lhůty nejbližší následující pracovní den.</w:t>
      </w:r>
    </w:p>
    <w:p w:rsidR="00E608AB" w:rsidRDefault="00827919">
      <w:pPr>
        <w:numPr>
          <w:ilvl w:val="1"/>
          <w:numId w:val="4"/>
        </w:numPr>
        <w:spacing w:before="120"/>
        <w:jc w:val="both"/>
        <w:rPr>
          <w:rFonts w:cs="Arial"/>
          <w:szCs w:val="22"/>
        </w:rPr>
      </w:pPr>
      <w:r>
        <w:rPr>
          <w:rFonts w:cs="Arial"/>
          <w:szCs w:val="22"/>
        </w:rPr>
        <w:t xml:space="preserve">Zboží </w:t>
      </w:r>
      <w:r>
        <w:t xml:space="preserve">bude považováno za dodané jeho převzetím Kupujícím v místě dodání a podpisem dodacího listu vyhotoveného Prodávajícím. Předání a převzetí Zboží jsou za Prodávajícího a Kupujícího oprávněny na dodacím listu stvrdit podpisem kontaktní osoby </w:t>
      </w:r>
      <w:r>
        <w:rPr>
          <w:rFonts w:cs="Arial"/>
        </w:rPr>
        <w:t>uvedené v objednávce Zboží.</w:t>
      </w:r>
      <w:r>
        <w:t xml:space="preserve"> Převezme-li Kupující Zboží bez výhrad, má se za to, že Zboží nemá žádné zjevné vady. Převezme-li Kupující Zboží nebo jeho část s výhradami, je povinen tyto výhrady uvést do dodacího listu. Dodací list bude vyhotoven ve dvou stejnopisech, přičemž jedno vyhotovení obdrží Kupující a jedno vyhotovení obdrží Prodávající.</w:t>
      </w:r>
    </w:p>
    <w:p w:rsidR="00E608AB" w:rsidRDefault="00827919">
      <w:pPr>
        <w:numPr>
          <w:ilvl w:val="1"/>
          <w:numId w:val="4"/>
        </w:numPr>
        <w:spacing w:before="120"/>
        <w:jc w:val="both"/>
        <w:rPr>
          <w:rFonts w:cs="Arial"/>
          <w:szCs w:val="22"/>
        </w:rPr>
      </w:pPr>
      <w:r>
        <w:t xml:space="preserve">Zjistí-li Kupující vady týkající se množství, druhu a jakosti Zboží již při dodání, je oprávněn odmítnout jeho převzetí. O takovém odmítnutí bude proveden zápis do dodacího listu podepsaný Kupujícím i </w:t>
      </w:r>
      <w:r>
        <w:rPr>
          <w:rFonts w:cs="Arial"/>
          <w:szCs w:val="22"/>
        </w:rPr>
        <w:t>Prodávajícím</w:t>
      </w:r>
      <w:r>
        <w:t xml:space="preserve"> s uvedením důvodu odmítnutí převzetí Zboží. </w:t>
      </w:r>
      <w:r>
        <w:rPr>
          <w:rFonts w:cs="Arial"/>
          <w:szCs w:val="22"/>
        </w:rPr>
        <w:t>Prodávající je povinen</w:t>
      </w:r>
      <w:r>
        <w:t xml:space="preserve"> odstranit vady bezúplatně dodáním náhradního plnění v množství, druhu a jakosti dle dílčí smlouvy do 3 pracovních dnů od provedení zápisu o odmítnutí převzetí Zboží v dodacím listu.</w:t>
      </w:r>
    </w:p>
    <w:p w:rsidR="00E608AB" w:rsidRDefault="00827919">
      <w:pPr>
        <w:numPr>
          <w:ilvl w:val="1"/>
          <w:numId w:val="4"/>
        </w:numPr>
        <w:spacing w:before="120"/>
        <w:jc w:val="both"/>
        <w:rPr>
          <w:rFonts w:cs="Arial"/>
          <w:szCs w:val="22"/>
        </w:rPr>
      </w:pPr>
      <w:r>
        <w:t xml:space="preserve">Místem </w:t>
      </w:r>
      <w:r>
        <w:rPr>
          <w:rFonts w:cs="Arial"/>
          <w:szCs w:val="22"/>
        </w:rPr>
        <w:t xml:space="preserve">plnění </w:t>
      </w:r>
      <w:r>
        <w:t xml:space="preserve">jsou příslušná odběrná místa </w:t>
      </w:r>
      <w:r>
        <w:rPr>
          <w:rFonts w:cs="Arial"/>
          <w:szCs w:val="22"/>
        </w:rPr>
        <w:t>pro dodání Zboží</w:t>
      </w:r>
      <w:r>
        <w:t xml:space="preserve"> jednotlivých Kupujících (viz Příloha č. 3 Smlouvy). Konkrétní místa plnění včetně adres budou uvedena v jednotlivých objednávkách. </w:t>
      </w:r>
      <w:r>
        <w:rPr>
          <w:rFonts w:cs="Arial"/>
          <w:szCs w:val="22"/>
        </w:rPr>
        <w:t>Prodávající je povinen při dodání do místa plnění konkrétního Kupujícího zohlednit „Specifické požadavky na dodání“, které jsou uvedeny v Příloze č. 3 Smlouvy.</w:t>
      </w:r>
    </w:p>
    <w:p w:rsidR="00E608AB" w:rsidRDefault="00827919">
      <w:pPr>
        <w:numPr>
          <w:ilvl w:val="1"/>
          <w:numId w:val="4"/>
        </w:numPr>
        <w:spacing w:before="120"/>
        <w:jc w:val="both"/>
        <w:rPr>
          <w:rFonts w:cs="Arial"/>
          <w:szCs w:val="22"/>
        </w:rPr>
      </w:pPr>
      <w:r>
        <w:rPr>
          <w:rFonts w:cs="Arial"/>
          <w:szCs w:val="22"/>
        </w:rPr>
        <w:t xml:space="preserve">Prodávající </w:t>
      </w:r>
      <w:r>
        <w:t>se zavazuje, že veškeré Zboží opatří pro přepravu způsobem, který je pro takové Zboží v obchodním styku obvyklý.</w:t>
      </w:r>
    </w:p>
    <w:p w:rsidR="00E608AB" w:rsidRDefault="00E608AB">
      <w:pPr>
        <w:spacing w:before="120"/>
        <w:jc w:val="both"/>
        <w:rPr>
          <w:rFonts w:cs="Arial"/>
          <w:b/>
          <w:bCs/>
          <w:kern w:val="2"/>
          <w:szCs w:val="32"/>
          <w:lang w:eastAsia="ar-SA" w:bidi="ar-SA"/>
        </w:rPr>
      </w:pP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lastRenderedPageBreak/>
        <w:t>Článek VI.</w:t>
      </w:r>
    </w:p>
    <w:p w:rsidR="00E608AB" w:rsidRDefault="00827919">
      <w:pPr>
        <w:jc w:val="center"/>
        <w:rPr>
          <w:rFonts w:cs="Arial"/>
          <w:b/>
          <w:szCs w:val="22"/>
        </w:rPr>
      </w:pPr>
      <w:r>
        <w:rPr>
          <w:rFonts w:cs="Arial"/>
          <w:b/>
          <w:szCs w:val="22"/>
        </w:rPr>
        <w:t xml:space="preserve">Záruka za jakost, smluvní pokuta, úrok z prodlení </w:t>
      </w:r>
    </w:p>
    <w:p w:rsidR="00E608AB" w:rsidRDefault="00827919">
      <w:pPr>
        <w:numPr>
          <w:ilvl w:val="1"/>
          <w:numId w:val="5"/>
        </w:numPr>
        <w:spacing w:before="120"/>
        <w:ind w:left="357" w:hanging="357"/>
        <w:jc w:val="both"/>
        <w:rPr>
          <w:rFonts w:cs="Arial"/>
          <w:szCs w:val="22"/>
        </w:rPr>
      </w:pPr>
      <w:r>
        <w:rPr>
          <w:rFonts w:cs="Arial"/>
          <w:szCs w:val="22"/>
        </w:rPr>
        <w:t xml:space="preserve">Na </w:t>
      </w:r>
      <w:r>
        <w:t xml:space="preserve">Zboží bude poskytnuta Prodávajícím záruka na jakost, která zaručuje, že Zboží bude odpovídat specifikaci stanovené v Příloze č. 1 Smlouvy po celou dobu záruční doby a bude prosto právních vad. Prodávajícím bude poskytnuta záruční doba v délce 24 měsíců, která začíná běžet okamžikem převzetí Zboží. </w:t>
      </w:r>
    </w:p>
    <w:p w:rsidR="00E608AB" w:rsidRDefault="00827919">
      <w:pPr>
        <w:numPr>
          <w:ilvl w:val="1"/>
          <w:numId w:val="5"/>
        </w:numPr>
        <w:spacing w:before="120"/>
        <w:ind w:left="357" w:hanging="357"/>
        <w:jc w:val="both"/>
        <w:rPr>
          <w:rFonts w:cs="Arial"/>
          <w:szCs w:val="22"/>
        </w:rPr>
      </w:pPr>
      <w:r>
        <w:rPr>
          <w:rFonts w:cs="Arial"/>
          <w:szCs w:val="22"/>
        </w:rPr>
        <w:t>Vady na Zboží zjištěné v záruční době musí Kupující uplatnit u Prodávajícího na základě písemného reklamačního protokolu bez zbytečného odkladu poté, co se o nich dozví. Prodávající je povinen takové vady odstranit bez nároku na finanční plnění ze strany Kupujícího.</w:t>
      </w:r>
    </w:p>
    <w:p w:rsidR="00E608AB" w:rsidRDefault="00827919">
      <w:pPr>
        <w:numPr>
          <w:ilvl w:val="1"/>
          <w:numId w:val="5"/>
        </w:numPr>
        <w:spacing w:before="120"/>
        <w:ind w:left="357" w:hanging="357"/>
        <w:jc w:val="both"/>
        <w:rPr>
          <w:rFonts w:cs="Arial"/>
          <w:szCs w:val="22"/>
        </w:rPr>
      </w:pPr>
      <w:r>
        <w:rPr>
          <w:rFonts w:cs="Arial"/>
          <w:szCs w:val="22"/>
        </w:rPr>
        <w:t>Běh záruční doby začíná ode dne převzetí Zboží Kupujícím. Záruční doba neběží po dobu, po kterou Kupující nemůže užívat Zboží pro jeho vady, za které odpovídá Prodávající.</w:t>
      </w:r>
    </w:p>
    <w:p w:rsidR="00E608AB" w:rsidRDefault="00827919">
      <w:pPr>
        <w:numPr>
          <w:ilvl w:val="1"/>
          <w:numId w:val="5"/>
        </w:numPr>
        <w:spacing w:before="120"/>
        <w:ind w:left="357" w:hanging="357"/>
        <w:jc w:val="both"/>
      </w:pPr>
      <w:r>
        <w:rPr>
          <w:rFonts w:cs="Arial"/>
          <w:szCs w:val="22"/>
        </w:rPr>
        <w:t>Lhůta pro vyřízení reklamace včetně odstranění vady činí 30 kalendářních dnů ode dne doručení písemného reklamačního protokolu Prodávajícímu, který lze zaslat i na e-mail Prodávajícího uvedený v záhlaví Smlouvy. V pochybnostech se má za to, že dnem doručení se rozumí třetí den ode dne odeslání reklamačního protokolu Kupujícím na e</w:t>
      </w:r>
      <w:r>
        <w:rPr>
          <w:rFonts w:cs="Arial"/>
          <w:szCs w:val="22"/>
        </w:rPr>
        <w:noBreakHyphen/>
        <w:t>mail Prodávajícího uvedený ve Smlouvě. V případě, že nebude vada odstraněna do 30 kalendářních dnů ode dne doručení reklamačního protokolu Prodávajícímu, je Prodávající povinen uhradit smluvní pokutu ve výši 500 Kč za každý kalendářní den prodlení.</w:t>
      </w:r>
    </w:p>
    <w:p w:rsidR="00E608AB" w:rsidRDefault="00827919">
      <w:pPr>
        <w:numPr>
          <w:ilvl w:val="1"/>
          <w:numId w:val="5"/>
        </w:numPr>
        <w:spacing w:before="120"/>
        <w:ind w:left="357" w:hanging="357"/>
        <w:jc w:val="both"/>
        <w:rPr>
          <w:rFonts w:cs="Arial"/>
          <w:szCs w:val="22"/>
        </w:rPr>
      </w:pPr>
      <w:r>
        <w:rPr>
          <w:rFonts w:cs="Arial"/>
          <w:szCs w:val="22"/>
        </w:rPr>
        <w:t>Kupující má právo na úhradu nutných nákladů, které mu vznikly v souvislosti s uplatněním práv z vad Zboží.</w:t>
      </w:r>
    </w:p>
    <w:p w:rsidR="00E608AB" w:rsidRDefault="00827919">
      <w:pPr>
        <w:numPr>
          <w:ilvl w:val="1"/>
          <w:numId w:val="5"/>
        </w:numPr>
        <w:spacing w:before="120"/>
        <w:ind w:left="357" w:hanging="357"/>
        <w:jc w:val="both"/>
        <w:rPr>
          <w:rFonts w:cs="Arial"/>
          <w:szCs w:val="22"/>
        </w:rPr>
      </w:pPr>
      <w:r>
        <w:rPr>
          <w:rFonts w:cs="Arial"/>
          <w:szCs w:val="22"/>
        </w:rPr>
        <w:t xml:space="preserve">V případě vadného plnění má Kupující právo na odstranění vady dodáním nového Zboží bez vady nebo dodáním chybějícího Zboží. </w:t>
      </w:r>
    </w:p>
    <w:p w:rsidR="00E608AB" w:rsidRDefault="00827919">
      <w:pPr>
        <w:numPr>
          <w:ilvl w:val="1"/>
          <w:numId w:val="5"/>
        </w:numPr>
        <w:spacing w:before="120"/>
        <w:ind w:left="357" w:hanging="357"/>
        <w:jc w:val="both"/>
      </w:pPr>
      <w:r>
        <w:rPr>
          <w:rFonts w:cs="Arial"/>
          <w:szCs w:val="22"/>
        </w:rPr>
        <w:t>V případě prodlení Prodávajícího s akceptací objednávky dle odst. 4.4 Smlouvy, příp. s doručením řádného odůvodnění neakceptace objednávky dle odst. 4.5 Smlouvy, je Prodávající povinen zaplatit smluvní pokutu ve výši 500 Kč za každý kalendářní den prodlení.</w:t>
      </w:r>
    </w:p>
    <w:p w:rsidR="00E608AB" w:rsidRDefault="00827919">
      <w:pPr>
        <w:numPr>
          <w:ilvl w:val="1"/>
          <w:numId w:val="5"/>
        </w:numPr>
        <w:spacing w:before="120"/>
        <w:jc w:val="both"/>
        <w:rPr>
          <w:rFonts w:cs="Arial"/>
          <w:szCs w:val="22"/>
        </w:rPr>
      </w:pPr>
      <w:r>
        <w:rPr>
          <w:rFonts w:cs="Arial"/>
          <w:szCs w:val="22"/>
        </w:rPr>
        <w:t xml:space="preserve">Při nedodržení lhůty stanovené pro dodání Zboží dle odst. 5.1 Smlouvy, a to i v případě nepřevzetí Zboží Kupujícím dle odst. 5.3 Smlouvy, je Prodávající povinen uhradit Kupujícímu </w:t>
      </w:r>
      <w:r w:rsidR="003D78E1">
        <w:rPr>
          <w:rFonts w:cs="Arial"/>
          <w:szCs w:val="22"/>
        </w:rPr>
        <w:t>úrok z prodlení</w:t>
      </w:r>
      <w:r>
        <w:rPr>
          <w:rFonts w:cs="Arial"/>
          <w:szCs w:val="22"/>
        </w:rPr>
        <w:t xml:space="preserve"> ve výši 1,5 % z ceny za Zboží, s jehož dodáním je Prodávající v prodlení, za každý i započatý kalendářní den prodlení, bez ohledu na skutečnost, kolik kusů Zboží bylo již dodáno. </w:t>
      </w:r>
      <w:r w:rsidR="003D78E1">
        <w:rPr>
          <w:rFonts w:cs="Arial"/>
          <w:szCs w:val="22"/>
        </w:rPr>
        <w:t>Úrok z prodlení</w:t>
      </w:r>
      <w:r>
        <w:rPr>
          <w:rFonts w:cs="Arial"/>
          <w:szCs w:val="22"/>
        </w:rPr>
        <w:t xml:space="preserve"> za nedodané Zboží bude vypoč</w:t>
      </w:r>
      <w:r w:rsidR="003D78E1">
        <w:rPr>
          <w:rFonts w:cs="Arial"/>
          <w:szCs w:val="22"/>
        </w:rPr>
        <w:t>ten</w:t>
      </w:r>
      <w:r>
        <w:rPr>
          <w:rFonts w:cs="Arial"/>
          <w:szCs w:val="22"/>
        </w:rPr>
        <w:t xml:space="preserve"> z ceny Zboží vyčíslené včetně DPH.</w:t>
      </w:r>
    </w:p>
    <w:p w:rsidR="00E608AB" w:rsidRDefault="00827919">
      <w:pPr>
        <w:numPr>
          <w:ilvl w:val="1"/>
          <w:numId w:val="5"/>
        </w:numPr>
        <w:spacing w:before="120"/>
        <w:jc w:val="both"/>
        <w:rPr>
          <w:rFonts w:cs="Arial"/>
          <w:szCs w:val="22"/>
        </w:rPr>
      </w:pPr>
      <w:r>
        <w:rPr>
          <w:rFonts w:cs="Arial"/>
          <w:szCs w:val="22"/>
        </w:rPr>
        <w:t>V případě prodlení Kupujícího se zaplacením řádně vystavené faktury, je Kupující povinen zaplatit Prodávajícímu úrok z prodlení v zákonné výši z dlužné částky za každý započatý kalendářní den prodlení.</w:t>
      </w:r>
    </w:p>
    <w:p w:rsidR="00E608AB" w:rsidRDefault="00827919">
      <w:pPr>
        <w:numPr>
          <w:ilvl w:val="1"/>
          <w:numId w:val="5"/>
        </w:numPr>
        <w:spacing w:before="120"/>
        <w:jc w:val="both"/>
      </w:pPr>
      <w:r>
        <w:rPr>
          <w:rFonts w:cs="Arial"/>
          <w:szCs w:val="22"/>
        </w:rPr>
        <w:t>V případě prodlení Prodávajícího se zasláním informací dle odst. 8.1 a 8.2 Smlouvy je Prodávající povinen uhradit Kupujícímu smluvní pokutu ve výši 500 Kč za každý kalendářní den prodlení.</w:t>
      </w:r>
    </w:p>
    <w:p w:rsidR="00E608AB" w:rsidRDefault="00827919">
      <w:pPr>
        <w:numPr>
          <w:ilvl w:val="1"/>
          <w:numId w:val="5"/>
        </w:numPr>
        <w:spacing w:before="120"/>
        <w:jc w:val="both"/>
      </w:pPr>
      <w:r>
        <w:rPr>
          <w:rFonts w:cs="Arial"/>
          <w:szCs w:val="22"/>
        </w:rPr>
        <w:t>V případě porušení povinnosti stanovené v odst. 8.3 nebo 8.4 Smlouvy je Prodávající povinen zaplatit Kupujícímu smluvní pokutu ve výši 50 000 Kč za každý jednotlivý případ.</w:t>
      </w:r>
    </w:p>
    <w:p w:rsidR="00E608AB" w:rsidRDefault="003D78E1">
      <w:pPr>
        <w:numPr>
          <w:ilvl w:val="1"/>
          <w:numId w:val="5"/>
        </w:numPr>
        <w:spacing w:before="120"/>
        <w:ind w:left="357" w:hanging="357"/>
        <w:jc w:val="both"/>
        <w:rPr>
          <w:rFonts w:cs="Arial"/>
          <w:szCs w:val="22"/>
        </w:rPr>
      </w:pPr>
      <w:r>
        <w:rPr>
          <w:rFonts w:cs="Arial"/>
          <w:szCs w:val="22"/>
        </w:rPr>
        <w:t xml:space="preserve">Smluvní pokuty a úroky z prodlení nepodléhají DPH, jejich vypočtená nebo stanovená výše je konečná. </w:t>
      </w:r>
      <w:r w:rsidR="00827919">
        <w:rPr>
          <w:rFonts w:cs="Arial"/>
          <w:szCs w:val="22"/>
        </w:rPr>
        <w:t xml:space="preserve">Smluvní pokuta a úrok z prodlení jsou splatné do 30 kalendářních dnů ode dne doručení výzvy k jejich zaplacení. Dnem splatnosti se rozumí den odeslání příslušné částky na účet druhé smluvní strany. </w:t>
      </w:r>
    </w:p>
    <w:p w:rsidR="00E608AB" w:rsidRDefault="00827919">
      <w:pPr>
        <w:numPr>
          <w:ilvl w:val="1"/>
          <w:numId w:val="5"/>
        </w:numPr>
        <w:spacing w:before="120"/>
        <w:ind w:left="357" w:hanging="357"/>
        <w:jc w:val="both"/>
        <w:rPr>
          <w:rFonts w:cs="Arial"/>
          <w:szCs w:val="22"/>
        </w:rPr>
      </w:pPr>
      <w:r>
        <w:rPr>
          <w:rFonts w:cs="Arial"/>
          <w:szCs w:val="22"/>
        </w:rPr>
        <w:lastRenderedPageBreak/>
        <w:t>Uplatněním práv z vad či uplatněním smluvních pokut není dotčeno právo na náhradu tím způsobené škody v plné výši.</w:t>
      </w:r>
    </w:p>
    <w:p w:rsidR="00E608AB" w:rsidRDefault="00827919">
      <w:pPr>
        <w:numPr>
          <w:ilvl w:val="1"/>
          <w:numId w:val="5"/>
        </w:numPr>
        <w:spacing w:before="120"/>
        <w:ind w:left="357" w:hanging="357"/>
        <w:jc w:val="both"/>
        <w:rPr>
          <w:rFonts w:cs="Arial"/>
          <w:szCs w:val="22"/>
        </w:rPr>
      </w:pPr>
      <w:r>
        <w:rPr>
          <w:rFonts w:cs="Arial"/>
          <w:szCs w:val="22"/>
        </w:rPr>
        <w:t xml:space="preserve">Nestanoví-li Smlouva </w:t>
      </w:r>
      <w:r>
        <w:t xml:space="preserve">nebo dílčí smlouva jinak, řídí se odpovědnost za vady ustanoveními § 2099 a násl. OZ o právech z vadného plnění a záruce </w:t>
      </w:r>
      <w:r>
        <w:rPr>
          <w:rFonts w:cs="Arial"/>
          <w:szCs w:val="22"/>
        </w:rPr>
        <w:t>za jakost.</w:t>
      </w:r>
    </w:p>
    <w:p w:rsidR="00E608AB" w:rsidRDefault="00E608AB">
      <w:pPr>
        <w:jc w:val="both"/>
        <w:rPr>
          <w:rFonts w:cs="Arial"/>
          <w:szCs w:val="22"/>
        </w:rPr>
      </w:pP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VII.</w:t>
      </w:r>
    </w:p>
    <w:p w:rsidR="00E608AB" w:rsidRDefault="00827919">
      <w:pPr>
        <w:jc w:val="center"/>
        <w:rPr>
          <w:rFonts w:cs="Arial"/>
          <w:b/>
          <w:szCs w:val="22"/>
          <w:lang w:bidi="ar-SA"/>
        </w:rPr>
      </w:pPr>
      <w:r>
        <w:rPr>
          <w:rFonts w:cs="Arial"/>
          <w:b/>
          <w:szCs w:val="22"/>
          <w:lang w:bidi="ar-SA"/>
        </w:rPr>
        <w:t>Doba trvání Smlouvy, ukončení Smlouvy a dílčí smlouvy</w:t>
      </w:r>
    </w:p>
    <w:p w:rsidR="00E608AB" w:rsidRDefault="00827919">
      <w:pPr>
        <w:numPr>
          <w:ilvl w:val="1"/>
          <w:numId w:val="10"/>
        </w:numPr>
        <w:spacing w:before="120"/>
        <w:jc w:val="both"/>
      </w:pPr>
      <w:r>
        <w:rPr>
          <w:rFonts w:cs="Arial"/>
          <w:szCs w:val="22"/>
        </w:rPr>
        <w:t xml:space="preserve">Smlouva se uzavírá na dobu určitou, a to na 3 roky ode dne nabytí účinnosti Smlouvy. Dílčí smlouvy, které mohou být uzavřené na základě Smlouvy, se po celou dobu své platnosti a účinnosti řídí též ustanoveními Smlouvy, a to i tehdy, když Smlouva zanikne dříve než příslušná dílčí smlouva. </w:t>
      </w:r>
    </w:p>
    <w:p w:rsidR="00E608AB" w:rsidRDefault="00827919">
      <w:pPr>
        <w:numPr>
          <w:ilvl w:val="1"/>
          <w:numId w:val="10"/>
        </w:numPr>
        <w:spacing w:before="120"/>
        <w:ind w:left="357" w:hanging="357"/>
        <w:jc w:val="both"/>
        <w:rPr>
          <w:rFonts w:cs="Arial"/>
          <w:szCs w:val="22"/>
        </w:rPr>
      </w:pPr>
      <w:r>
        <w:rPr>
          <w:rFonts w:cs="Arial"/>
          <w:szCs w:val="22"/>
        </w:rPr>
        <w:t>Smlouva zanikne v těchto případech:</w:t>
      </w:r>
    </w:p>
    <w:p w:rsidR="00E608AB" w:rsidRDefault="00827919">
      <w:pPr>
        <w:numPr>
          <w:ilvl w:val="0"/>
          <w:numId w:val="8"/>
        </w:numPr>
        <w:spacing w:before="120"/>
        <w:jc w:val="both"/>
        <w:rPr>
          <w:rFonts w:cs="Arial"/>
          <w:szCs w:val="22"/>
        </w:rPr>
      </w:pPr>
      <w:r>
        <w:rPr>
          <w:rFonts w:cs="Arial"/>
          <w:szCs w:val="22"/>
        </w:rPr>
        <w:t>uplynutím sjednané doby trvání Smlouvy,</w:t>
      </w:r>
    </w:p>
    <w:p w:rsidR="00E608AB" w:rsidRDefault="00827919">
      <w:pPr>
        <w:numPr>
          <w:ilvl w:val="0"/>
          <w:numId w:val="8"/>
        </w:numPr>
        <w:spacing w:before="120"/>
        <w:jc w:val="both"/>
        <w:rPr>
          <w:rFonts w:cs="Arial"/>
          <w:szCs w:val="22"/>
        </w:rPr>
      </w:pPr>
      <w:r>
        <w:rPr>
          <w:rFonts w:cs="Arial"/>
          <w:szCs w:val="22"/>
        </w:rPr>
        <w:t>dohodou smluvních stran</w:t>
      </w:r>
      <w:r>
        <w:t xml:space="preserve"> </w:t>
      </w:r>
      <w:r>
        <w:rPr>
          <w:rFonts w:cs="Arial"/>
          <w:szCs w:val="22"/>
        </w:rPr>
        <w:t>podle ustanovení § 1981 OZ v písemné formě, přičemž účinky ukončení Smlouvy nastanou k okamžiku stanovenému v takovéto dohodě. Nebude-li takovýto okamžik dohodou stanoven, pak tyto účinky nastanou ke dni podpisu takovéto dohody oběma smluvními stranami,</w:t>
      </w:r>
    </w:p>
    <w:p w:rsidR="00E608AB" w:rsidRDefault="00827919">
      <w:pPr>
        <w:numPr>
          <w:ilvl w:val="0"/>
          <w:numId w:val="8"/>
        </w:numPr>
        <w:spacing w:before="120"/>
        <w:jc w:val="both"/>
        <w:rPr>
          <w:rFonts w:cs="Arial"/>
          <w:szCs w:val="22"/>
        </w:rPr>
      </w:pPr>
      <w:r>
        <w:rPr>
          <w:rFonts w:cs="Arial"/>
          <w:szCs w:val="22"/>
        </w:rPr>
        <w:t>odstoupením některé ze smluvních stran</w:t>
      </w:r>
      <w:r>
        <w:t xml:space="preserve"> </w:t>
      </w:r>
      <w:r>
        <w:rPr>
          <w:rFonts w:cs="Arial"/>
          <w:szCs w:val="22"/>
        </w:rPr>
        <w:t>v případě jejího podstatného porušení druhou smluvní stranou za podmínek uvedených v ustanovení § 2002 OZ,</w:t>
      </w:r>
    </w:p>
    <w:p w:rsidR="00E608AB" w:rsidRDefault="00827919">
      <w:pPr>
        <w:numPr>
          <w:ilvl w:val="0"/>
          <w:numId w:val="8"/>
        </w:numPr>
        <w:spacing w:before="120"/>
        <w:jc w:val="both"/>
        <w:rPr>
          <w:rFonts w:cs="Arial"/>
          <w:szCs w:val="22"/>
        </w:rPr>
      </w:pPr>
      <w:r>
        <w:rPr>
          <w:rFonts w:cs="Arial"/>
          <w:szCs w:val="22"/>
        </w:rPr>
        <w:t>písemnou výpovědí některé ze smluvních stran, přičemž výpovědní lhůta činí 120 kalendářních dní ode dne jejího doručení druhé smluvní straně.</w:t>
      </w:r>
    </w:p>
    <w:p w:rsidR="00E608AB" w:rsidRDefault="00827919">
      <w:pPr>
        <w:numPr>
          <w:ilvl w:val="1"/>
          <w:numId w:val="10"/>
        </w:numPr>
        <w:spacing w:before="120"/>
        <w:ind w:left="357" w:hanging="357"/>
        <w:jc w:val="both"/>
        <w:rPr>
          <w:rFonts w:cs="Arial"/>
          <w:szCs w:val="22"/>
        </w:rPr>
      </w:pPr>
      <w:r>
        <w:rPr>
          <w:rFonts w:cs="Arial"/>
          <w:szCs w:val="22"/>
        </w:rPr>
        <w:t>Jednající Kupující je oprávněn odstoupit od Smlouvy, jestliže zjistí, že Prodávající:</w:t>
      </w:r>
    </w:p>
    <w:p w:rsidR="00E608AB" w:rsidRDefault="00827919">
      <w:pPr>
        <w:numPr>
          <w:ilvl w:val="0"/>
          <w:numId w:val="9"/>
        </w:numPr>
        <w:spacing w:before="120"/>
        <w:ind w:left="924" w:hanging="357"/>
        <w:jc w:val="both"/>
        <w:rPr>
          <w:rFonts w:cs="Arial"/>
          <w:szCs w:val="22"/>
        </w:rPr>
      </w:pPr>
      <w:r>
        <w:rPr>
          <w:rFonts w:cs="Arial"/>
          <w:szCs w:val="22"/>
        </w:rPr>
        <w:t>nabízel, dával, přijímal nebo zprostředkovával určité hodnoty s cílem ovlivnit chování nebo jednání kohokoliv, ať již státního zaměstnance nebo někoho jiného, přímo nebo nepřímo, v zadávacím řízení nebo při provádění Smlouvy,</w:t>
      </w:r>
    </w:p>
    <w:p w:rsidR="00E608AB" w:rsidRDefault="00827919">
      <w:pPr>
        <w:numPr>
          <w:ilvl w:val="0"/>
          <w:numId w:val="9"/>
        </w:numPr>
        <w:spacing w:before="120"/>
        <w:jc w:val="both"/>
        <w:rPr>
          <w:rFonts w:cs="Arial"/>
          <w:szCs w:val="22"/>
        </w:rPr>
      </w:pPr>
      <w:r>
        <w:rPr>
          <w:rFonts w:cs="Arial"/>
          <w:szCs w:val="22"/>
        </w:rPr>
        <w:t xml:space="preserve">zkresloval jakékoliv skutečnosti za účelem ovlivnění zadávacího řízení nebo provádění Smlouvy ke škodě Kupujícího, včetně užití podvodných praktik k potlačení a snížení výhod volné a otevřené soutěže, </w:t>
      </w:r>
    </w:p>
    <w:p w:rsidR="00E608AB" w:rsidRDefault="00827919">
      <w:pPr>
        <w:pStyle w:val="Odstavecseseznamem"/>
        <w:numPr>
          <w:ilvl w:val="0"/>
          <w:numId w:val="9"/>
        </w:numPr>
        <w:rPr>
          <w:rFonts w:ascii="Arial" w:hAnsi="Arial" w:cs="Arial"/>
          <w:sz w:val="22"/>
          <w:szCs w:val="22"/>
          <w:lang w:eastAsia="en-US"/>
        </w:rPr>
      </w:pPr>
      <w:r>
        <w:rPr>
          <w:rFonts w:ascii="Arial" w:hAnsi="Arial" w:cs="Arial"/>
          <w:sz w:val="22"/>
          <w:szCs w:val="22"/>
          <w:lang w:eastAsia="en-US"/>
        </w:rPr>
        <w:t>dodal Zboží, které nesplňuje požadovanou specifikaci stanovenou Smlouvou,</w:t>
      </w:r>
    </w:p>
    <w:p w:rsidR="00E608AB" w:rsidRDefault="00827919">
      <w:pPr>
        <w:pStyle w:val="Odstavecseseznamem"/>
        <w:numPr>
          <w:ilvl w:val="0"/>
          <w:numId w:val="9"/>
        </w:numPr>
        <w:rPr>
          <w:rFonts w:ascii="Arial" w:hAnsi="Arial" w:cs="Arial"/>
          <w:sz w:val="22"/>
          <w:szCs w:val="22"/>
          <w:lang w:eastAsia="en-US"/>
        </w:rPr>
      </w:pPr>
      <w:r>
        <w:rPr>
          <w:rFonts w:ascii="Arial" w:hAnsi="Arial" w:cs="Arial"/>
          <w:sz w:val="22"/>
          <w:szCs w:val="22"/>
          <w:lang w:eastAsia="en-US"/>
        </w:rPr>
        <w:t>je v prodlení o více než 5 kalendářních dní s dodáním Zboží opakovaně, minimálně ve třech případech nezávisle na konkrétním Kupujícím,</w:t>
      </w:r>
    </w:p>
    <w:p w:rsidR="00E608AB" w:rsidRDefault="00827919">
      <w:pPr>
        <w:pStyle w:val="Odstavecseseznamem"/>
        <w:numPr>
          <w:ilvl w:val="0"/>
          <w:numId w:val="9"/>
        </w:numPr>
      </w:pPr>
      <w:r>
        <w:rPr>
          <w:rFonts w:ascii="Arial" w:hAnsi="Arial" w:cs="Arial"/>
          <w:sz w:val="22"/>
          <w:szCs w:val="22"/>
          <w:lang w:eastAsia="en-US"/>
        </w:rPr>
        <w:t>minimálně 5krát v průběhu trvání Smlouvy bez řádného důvodu neakceptuje dle odst. 4.5 Smlouvy objednávku Kupujícího,</w:t>
      </w:r>
    </w:p>
    <w:p w:rsidR="00E608AB" w:rsidRDefault="00827919">
      <w:pPr>
        <w:pStyle w:val="Odstavecseseznamem"/>
        <w:numPr>
          <w:ilvl w:val="0"/>
          <w:numId w:val="9"/>
        </w:numPr>
        <w:rPr>
          <w:rFonts w:ascii="Arial" w:hAnsi="Arial" w:cs="Arial"/>
          <w:sz w:val="22"/>
          <w:szCs w:val="22"/>
          <w:lang w:eastAsia="en-US"/>
        </w:rPr>
      </w:pPr>
      <w:r>
        <w:rPr>
          <w:rFonts w:ascii="Arial" w:hAnsi="Arial" w:cs="Arial"/>
          <w:sz w:val="22"/>
          <w:szCs w:val="22"/>
          <w:lang w:eastAsia="en-US"/>
        </w:rPr>
        <w:t>porušil povinnost stanovenou v odst. 8.3 nebo 8.4 Smlouvy.</w:t>
      </w:r>
    </w:p>
    <w:p w:rsidR="00E608AB" w:rsidRDefault="00827919">
      <w:pPr>
        <w:numPr>
          <w:ilvl w:val="1"/>
          <w:numId w:val="10"/>
        </w:numPr>
        <w:spacing w:before="120"/>
        <w:ind w:left="357" w:hanging="357"/>
        <w:jc w:val="both"/>
        <w:rPr>
          <w:rFonts w:cs="Arial"/>
          <w:szCs w:val="22"/>
        </w:rPr>
      </w:pPr>
      <w:r>
        <w:rPr>
          <w:rFonts w:cs="Arial"/>
          <w:szCs w:val="22"/>
        </w:rPr>
        <w:t>Kupující je oprávněn odstoupit od dílčí smlouvy, jestliže Prodávající:</w:t>
      </w:r>
    </w:p>
    <w:p w:rsidR="00E608AB" w:rsidRDefault="00827919">
      <w:pPr>
        <w:pStyle w:val="Odstavecseseznamem"/>
        <w:numPr>
          <w:ilvl w:val="0"/>
          <w:numId w:val="11"/>
        </w:numPr>
        <w:jc w:val="left"/>
        <w:rPr>
          <w:rFonts w:ascii="Arial" w:hAnsi="Arial" w:cs="Arial"/>
          <w:sz w:val="22"/>
          <w:szCs w:val="22"/>
          <w:lang w:eastAsia="en-US"/>
        </w:rPr>
      </w:pPr>
      <w:r>
        <w:rPr>
          <w:rFonts w:ascii="Arial" w:hAnsi="Arial" w:cs="Arial"/>
          <w:sz w:val="22"/>
          <w:szCs w:val="22"/>
          <w:lang w:eastAsia="en-US"/>
        </w:rPr>
        <w:t xml:space="preserve">neodstraní vadu dodaného Zboží ve lhůtě dle odst. 5.3 Smlouvy nebo dle odst. 6.4 Smlouvy,  </w:t>
      </w:r>
    </w:p>
    <w:p w:rsidR="00E608AB" w:rsidRDefault="00827919">
      <w:pPr>
        <w:pStyle w:val="Odstavecseseznamem"/>
        <w:numPr>
          <w:ilvl w:val="0"/>
          <w:numId w:val="11"/>
        </w:numPr>
        <w:jc w:val="left"/>
        <w:rPr>
          <w:rFonts w:ascii="Arial" w:hAnsi="Arial" w:cs="Arial"/>
          <w:sz w:val="22"/>
          <w:szCs w:val="22"/>
          <w:lang w:eastAsia="en-US"/>
        </w:rPr>
      </w:pPr>
      <w:r>
        <w:rPr>
          <w:rFonts w:ascii="Arial" w:hAnsi="Arial" w:cs="Arial"/>
          <w:sz w:val="22"/>
          <w:szCs w:val="22"/>
          <w:lang w:eastAsia="en-US"/>
        </w:rPr>
        <w:t>je v prodlení s dodáním Zboží o více než 5 kalendářních dní,</w:t>
      </w:r>
    </w:p>
    <w:p w:rsidR="00E608AB" w:rsidRDefault="00827919">
      <w:pPr>
        <w:pStyle w:val="Odstavecseseznamem"/>
        <w:numPr>
          <w:ilvl w:val="0"/>
          <w:numId w:val="11"/>
        </w:numPr>
        <w:jc w:val="left"/>
        <w:rPr>
          <w:rFonts w:ascii="Arial" w:hAnsi="Arial" w:cs="Arial"/>
          <w:sz w:val="22"/>
          <w:szCs w:val="22"/>
          <w:lang w:eastAsia="en-US"/>
        </w:rPr>
      </w:pPr>
      <w:r>
        <w:rPr>
          <w:rFonts w:ascii="Arial" w:hAnsi="Arial" w:cs="Arial"/>
          <w:sz w:val="22"/>
          <w:szCs w:val="22"/>
          <w:lang w:eastAsia="en-US"/>
        </w:rPr>
        <w:t>porušil povinnosti stanovené v odst. 8.3 nebo 8.4 Smlouvy.</w:t>
      </w:r>
    </w:p>
    <w:p w:rsidR="00E608AB" w:rsidRDefault="00827919">
      <w:pPr>
        <w:numPr>
          <w:ilvl w:val="1"/>
          <w:numId w:val="10"/>
        </w:numPr>
        <w:spacing w:before="120"/>
        <w:ind w:left="357" w:hanging="357"/>
        <w:jc w:val="both"/>
        <w:rPr>
          <w:rFonts w:cs="Arial"/>
          <w:szCs w:val="22"/>
        </w:rPr>
      </w:pPr>
      <w:r>
        <w:rPr>
          <w:rFonts w:cs="Arial"/>
          <w:szCs w:val="22"/>
        </w:rPr>
        <w:t xml:space="preserve">Odstoupení od Smlouvy musí být provedeno v písemné formě. Účinky odstoupení nastávají okamžikem prokazatelného doručení odstoupení od Smlouvy druhé smluvní straně. </w:t>
      </w:r>
    </w:p>
    <w:p w:rsidR="00E608AB" w:rsidRDefault="00827919">
      <w:pPr>
        <w:numPr>
          <w:ilvl w:val="1"/>
          <w:numId w:val="10"/>
        </w:numPr>
        <w:spacing w:before="120"/>
        <w:ind w:left="357" w:hanging="357"/>
        <w:jc w:val="both"/>
        <w:rPr>
          <w:rFonts w:cs="Arial"/>
          <w:szCs w:val="22"/>
        </w:rPr>
      </w:pPr>
      <w:r>
        <w:rPr>
          <w:rFonts w:cs="Arial"/>
          <w:szCs w:val="22"/>
        </w:rPr>
        <w:lastRenderedPageBreak/>
        <w:t>Odstoupení od Smlouvy se nedotýká práva na náhradu škody vzniklého z porušení smluvní povinnosti, práva na zaplacení smluvní pokuty a úroku z prodlení, pokud již dospěl ani ujednání o způsobu řešení sporů a volbě práva.</w:t>
      </w:r>
    </w:p>
    <w:p w:rsidR="00E608AB" w:rsidRDefault="00827919">
      <w:pPr>
        <w:suppressAutoHyphens/>
        <w:spacing w:before="240" w:after="60"/>
        <w:outlineLvl w:val="0"/>
        <w:rPr>
          <w:rFonts w:cs="Arial"/>
          <w:b/>
          <w:bCs/>
          <w:kern w:val="2"/>
          <w:szCs w:val="32"/>
          <w:lang w:eastAsia="ar-SA" w:bidi="ar-SA"/>
        </w:rPr>
      </w:pPr>
      <w:r>
        <w:rPr>
          <w:rFonts w:cs="Arial"/>
          <w:b/>
          <w:bCs/>
          <w:kern w:val="2"/>
          <w:szCs w:val="32"/>
          <w:lang w:eastAsia="ar-SA" w:bidi="ar-SA"/>
        </w:rPr>
        <w:t xml:space="preserve"> </w:t>
      </w:r>
    </w:p>
    <w:p w:rsidR="00E608AB" w:rsidRDefault="00827919">
      <w:pPr>
        <w:suppressAutoHyphens/>
        <w:spacing w:before="240" w:after="60"/>
        <w:jc w:val="center"/>
        <w:outlineLvl w:val="0"/>
        <w:rPr>
          <w:rFonts w:cs="Arial"/>
          <w:b/>
          <w:bCs/>
          <w:kern w:val="2"/>
          <w:szCs w:val="32"/>
          <w:lang w:eastAsia="ar-SA" w:bidi="ar-SA"/>
        </w:rPr>
      </w:pPr>
      <w:r>
        <w:rPr>
          <w:rFonts w:cs="Arial"/>
          <w:b/>
          <w:bCs/>
          <w:kern w:val="2"/>
          <w:szCs w:val="32"/>
          <w:lang w:eastAsia="ar-SA" w:bidi="ar-SA"/>
        </w:rPr>
        <w:t>Článek VIII.</w:t>
      </w:r>
    </w:p>
    <w:p w:rsidR="00E608AB" w:rsidRDefault="00827919">
      <w:pPr>
        <w:spacing w:after="120"/>
        <w:jc w:val="center"/>
        <w:rPr>
          <w:rFonts w:cs="Arial"/>
          <w:b/>
          <w:szCs w:val="22"/>
          <w:lang w:bidi="ar-SA"/>
        </w:rPr>
      </w:pPr>
      <w:r>
        <w:rPr>
          <w:rFonts w:cs="Arial"/>
          <w:b/>
          <w:szCs w:val="22"/>
          <w:lang w:bidi="ar-SA"/>
        </w:rPr>
        <w:t>Závěrečná ustanovení</w:t>
      </w:r>
    </w:p>
    <w:p w:rsidR="00E608AB" w:rsidRDefault="00827919">
      <w:pPr>
        <w:numPr>
          <w:ilvl w:val="1"/>
          <w:numId w:val="7"/>
        </w:numPr>
        <w:suppressAutoHyphens/>
        <w:spacing w:after="120"/>
        <w:jc w:val="both"/>
      </w:pPr>
      <w:r>
        <w:t xml:space="preserve">Prodávající se zavazuje poskytovat Jednajícímu Kupujícímu souhrnné čtvrtletní údaje za každého jednotlivého Kupujícího zvlášť o druhu, množství, jednotkové a celkové ceně nakoupeného Zboží (v Kč bez DPH) v uplynulém čtvrtletí, a to pro každou jednotlivou položku v měrné jednotce uvedené ve Formuláři cenové nabídky – specifikace zboží (viz Příloha č. 1 Smlouvy). Podrobná struktura požadovaných údajů bude Kupujícím blíže specifikována dle aktuálních požadavků vyplývajících např. z metodiky pro výpočet úspor v rámci resortních systémů centralizovaného zadávání, a to po podpisu Smlouvy. </w:t>
      </w:r>
    </w:p>
    <w:p w:rsidR="00E608AB" w:rsidRDefault="00827919">
      <w:pPr>
        <w:numPr>
          <w:ilvl w:val="1"/>
          <w:numId w:val="7"/>
        </w:numPr>
        <w:suppressAutoHyphens/>
        <w:spacing w:after="120"/>
        <w:jc w:val="both"/>
      </w:pPr>
      <w:r>
        <w:t>Údaje podle předchozího odstavce je Prodávající povinen zaslat vždy nejpozději do 15 kalendářních dnů po konci příslušného kalendářního čtvrtletí (tj. po 31. 3., 30. 6., 30. 9., 31. 12. daného roku) elektronicky v editovatelném formátu (</w:t>
      </w:r>
      <w:proofErr w:type="gramStart"/>
      <w:r>
        <w:t>např. .</w:t>
      </w:r>
      <w:proofErr w:type="spellStart"/>
      <w:r>
        <w:t>xls</w:t>
      </w:r>
      <w:proofErr w:type="spellEnd"/>
      <w:proofErr w:type="gramEnd"/>
      <w:r>
        <w:t>, .doc) na e</w:t>
      </w:r>
      <w:r>
        <w:noBreakHyphen/>
        <w:t xml:space="preserve">mailovou adresu </w:t>
      </w:r>
      <w:hyperlink r:id="rId12">
        <w:r>
          <w:rPr>
            <w:rStyle w:val="ListLabel24"/>
          </w:rPr>
          <w:t>rsczvz@sfdi.cz</w:t>
        </w:r>
      </w:hyperlink>
      <w:r>
        <w:t>.</w:t>
      </w:r>
    </w:p>
    <w:p w:rsidR="00E608AB" w:rsidRDefault="00827919">
      <w:pPr>
        <w:numPr>
          <w:ilvl w:val="1"/>
          <w:numId w:val="7"/>
        </w:numPr>
        <w:suppressAutoHyphens/>
        <w:spacing w:before="120" w:after="120"/>
        <w:jc w:val="both"/>
      </w:pPr>
      <w:r>
        <w:t xml:space="preserve">Žádná ze smluvních stran není oprávněna poskytnout třetím osobám jakékoliv informace o druhé smluvní straně, o podmínkách Smlouvy nebo dílčí smlouvy a souvisejících se Smlouvou nebo dílčí smlouvou a </w:t>
      </w:r>
      <w:r>
        <w:rPr>
          <w:rFonts w:cs="Arial"/>
          <w:szCs w:val="22"/>
        </w:rPr>
        <w:t xml:space="preserve">které získají v průběhu </w:t>
      </w:r>
      <w:r w:rsidR="00C87D28">
        <w:rPr>
          <w:rFonts w:cs="Arial"/>
          <w:szCs w:val="22"/>
        </w:rPr>
        <w:t xml:space="preserve">platnosti </w:t>
      </w:r>
      <w:r>
        <w:rPr>
          <w:rFonts w:cs="Arial"/>
          <w:szCs w:val="22"/>
        </w:rPr>
        <w:t>této Smlouvy, jakož i</w:t>
      </w:r>
      <w:r w:rsidR="00A03CE6">
        <w:rPr>
          <w:rFonts w:cs="Arial"/>
          <w:szCs w:val="22"/>
        </w:rPr>
        <w:t> </w:t>
      </w:r>
      <w:r>
        <w:rPr>
          <w:rFonts w:cs="Arial"/>
          <w:szCs w:val="22"/>
        </w:rPr>
        <w:t>po jejím ukončení</w:t>
      </w:r>
      <w:r>
        <w:t xml:space="preserve">, jejichž obsahem mohou být důvěrné informace, osobní a citlivé údaje, informace týkající se obchodního tajemství, technologie nebo know-how, s výjimkou povinnosti poskytovat informace podle zvláštních předpisů. Ustanovení odst. </w:t>
      </w:r>
      <w:r w:rsidR="007470C9">
        <w:t xml:space="preserve">8.10 a </w:t>
      </w:r>
      <w:r>
        <w:t xml:space="preserve">8.11 tohoto článku tím není dotčeno. S osobními a citlivými údaji může být nakládáno pouze </w:t>
      </w:r>
      <w:r>
        <w:rPr>
          <w:rFonts w:cs="Arial"/>
          <w:szCs w:val="22"/>
        </w:rPr>
        <w:t>v souladu se zákonem č. 101/2000 Sb., o ochraně osobních údajů a</w:t>
      </w:r>
      <w:r w:rsidR="00A03CE6">
        <w:rPr>
          <w:rFonts w:cs="Arial"/>
          <w:szCs w:val="22"/>
        </w:rPr>
        <w:t> </w:t>
      </w:r>
      <w:r>
        <w:rPr>
          <w:rFonts w:cs="Arial"/>
          <w:szCs w:val="22"/>
        </w:rPr>
        <w:t>o</w:t>
      </w:r>
      <w:r w:rsidR="00A03CE6">
        <w:rPr>
          <w:rFonts w:cs="Arial"/>
          <w:szCs w:val="22"/>
        </w:rPr>
        <w:t> </w:t>
      </w:r>
      <w:r>
        <w:rPr>
          <w:rFonts w:cs="Arial"/>
          <w:szCs w:val="22"/>
        </w:rPr>
        <w:t>změně některých zákonů, ve znění pozdějších předpisů, a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přebírají odpovědnost za případnou újmu, která by porušením těchto povinností druhé smluvní straně nebo jejímu zaměstnanci vznikla.</w:t>
      </w:r>
    </w:p>
    <w:p w:rsidR="00E608AB" w:rsidRDefault="00827919">
      <w:pPr>
        <w:numPr>
          <w:ilvl w:val="1"/>
          <w:numId w:val="7"/>
        </w:numPr>
        <w:suppressAutoHyphens/>
        <w:spacing w:after="120"/>
        <w:jc w:val="both"/>
      </w:pPr>
      <w:r>
        <w:t>Žádná ze smluvních stran nemá právo postoupit či jinak převést svá práva či povinnosti vyplývající ze Smlouvy nebo z dílčí smlouvy bez předchozího písemného souhlasu druhé smluvní strany.</w:t>
      </w:r>
    </w:p>
    <w:p w:rsidR="00E608AB" w:rsidRDefault="00827919">
      <w:pPr>
        <w:numPr>
          <w:ilvl w:val="1"/>
          <w:numId w:val="7"/>
        </w:numPr>
        <w:suppressAutoHyphens/>
        <w:spacing w:after="120"/>
        <w:jc w:val="both"/>
      </w:pPr>
      <w:r>
        <w:t>Závazky dle předchozích odstavců tohoto článku zůstávají v platnosti i po ukončení účinnosti Smlouvy.</w:t>
      </w:r>
    </w:p>
    <w:p w:rsidR="00E608AB" w:rsidRDefault="00827919">
      <w:pPr>
        <w:numPr>
          <w:ilvl w:val="1"/>
          <w:numId w:val="7"/>
        </w:numPr>
        <w:suppressAutoHyphens/>
        <w:spacing w:after="120"/>
        <w:jc w:val="both"/>
      </w:pPr>
      <w:r>
        <w:t xml:space="preserve">Smlouva a práva a povinnosti z ní vyplývající se řídí českým právním řádem. Práva a povinnosti smluvních stran, pokud nejsou upraveny Smlouvou, se řídí OZ a předpisy souvisejícími. </w:t>
      </w:r>
    </w:p>
    <w:p w:rsidR="00E608AB" w:rsidRDefault="00827919">
      <w:pPr>
        <w:numPr>
          <w:ilvl w:val="1"/>
          <w:numId w:val="7"/>
        </w:numPr>
        <w:suppressAutoHyphens/>
        <w:spacing w:after="120"/>
        <w:jc w:val="both"/>
      </w:pPr>
      <w:r>
        <w:t>Veškeré případné spory vzniklé mezi smluvními stranami na základě nebo v souvislosti se Smlouvou budou primárně řešeny jednáním smluvních stran. V případě, že tyto spory nebudou v přiměřené době vyřešeny, budou k jejich projednání a rozhodnutí příslušné soudy České republiky.</w:t>
      </w:r>
    </w:p>
    <w:p w:rsidR="00E608AB" w:rsidRDefault="00827919">
      <w:pPr>
        <w:numPr>
          <w:ilvl w:val="1"/>
          <w:numId w:val="7"/>
        </w:numPr>
        <w:suppressAutoHyphens/>
        <w:spacing w:after="120"/>
        <w:jc w:val="both"/>
      </w:pPr>
      <w:r>
        <w:t>Prodávající se zavazuje k součinnosti při výkonu finanční kontroly dle § 2 písm. e) zákona č. 320/2001 Sb., o finanční kontrole ve veřejné správě a o změně některých zákonů (zákon o finanční kontrole), ve znění pozdějších předpisů. Prodávající se dále zavazuje umožnit všem oprávněným subjektům provést kontrolu dokladů souvisejících s plněním Veřejné zakázky, a to po dobu určenou k jejich archivaci v souladu s příslušnými právními předpisy.</w:t>
      </w:r>
    </w:p>
    <w:p w:rsidR="00E608AB" w:rsidRDefault="00827919">
      <w:pPr>
        <w:numPr>
          <w:ilvl w:val="1"/>
          <w:numId w:val="7"/>
        </w:numPr>
        <w:suppressAutoHyphens/>
        <w:spacing w:after="120"/>
        <w:jc w:val="both"/>
      </w:pPr>
      <w:r>
        <w:lastRenderedPageBreak/>
        <w:t>Prodávající bere dále na vědomí, že část Zboží může být Kupujícími hrazena z prostředků fondů Evropské unie a že poskytovatel dotace, kontrolní či auditní orgány Evropské unie a České republiky jsou oprávněni kontrolovat čerpání dotace vč. veškeré související dokumentace dle podmínek konkrétního dotačního titulu. Prodávající se zavazuje, že s auditními a kontrolními orgány bude na výzvu spolupracovat a poskytne jim odpovídající součinnost. Povinné náležitosti publicity v případě spolufinancování z prostředků fondů EU uvede Kupující v příslušné objednávce.</w:t>
      </w:r>
    </w:p>
    <w:p w:rsidR="00E608AB" w:rsidRDefault="00827919">
      <w:pPr>
        <w:numPr>
          <w:ilvl w:val="1"/>
          <w:numId w:val="7"/>
        </w:numPr>
        <w:suppressAutoHyphens/>
        <w:spacing w:after="120"/>
        <w:jc w:val="both"/>
      </w:pPr>
      <w:r>
        <w:t>Prodávající bezvýhradně souhlasí se zveřejněním své identifikace a dalších parametrů Smlouvy, včetně cen v souladu s příslušnými právními předpisy.</w:t>
      </w:r>
    </w:p>
    <w:p w:rsidR="00E608AB" w:rsidRDefault="00827919">
      <w:pPr>
        <w:numPr>
          <w:ilvl w:val="1"/>
          <w:numId w:val="7"/>
        </w:numPr>
        <w:suppressAutoHyphens/>
        <w:spacing w:before="120" w:after="120"/>
        <w:jc w:val="both"/>
      </w:pPr>
      <w:r>
        <w:rPr>
          <w:rFonts w:cs="Arial"/>
          <w:szCs w:val="22"/>
        </w:rPr>
        <w:t xml:space="preserve">Prodávající bere na vědomí a souhlasí s tím, že Smlouva a dílčí smlouvy, které podléhají uveřejnění dle zákona o registru smluv, včetně všech jejich příloh a dodatků budou uveřejněny Kupujícím v registru smluv v souladu se zákonem o registru smluv. </w:t>
      </w:r>
      <w:r>
        <w:t>Smluvní strany jsou povinny se při uzavírání dílčích smluv na základě Smlouvy řídit, mimo jiné, zákonem o registru smluv</w:t>
      </w:r>
      <w:r>
        <w:rPr>
          <w:rFonts w:cs="Arial"/>
          <w:szCs w:val="22"/>
        </w:rPr>
        <w:t>.</w:t>
      </w:r>
    </w:p>
    <w:p w:rsidR="00E608AB" w:rsidRDefault="00827919">
      <w:pPr>
        <w:numPr>
          <w:ilvl w:val="1"/>
          <w:numId w:val="7"/>
        </w:numPr>
        <w:suppressAutoHyphens/>
        <w:spacing w:after="120"/>
        <w:jc w:val="both"/>
      </w:pPr>
      <w:r>
        <w:t>Smlouva může být měněna nebo doplňována pouze formou písemných vzestupně číslovaných dodatků podepsaných oběma smluvními stranami. Tyto dodatky se stávají nedílnou součástí Smlouvy. Ke změnám či doplnění neprovedeným písemnou formou se nepřihlíží.</w:t>
      </w:r>
    </w:p>
    <w:p w:rsidR="00E608AB" w:rsidRDefault="00827919">
      <w:pPr>
        <w:numPr>
          <w:ilvl w:val="1"/>
          <w:numId w:val="7"/>
        </w:numPr>
        <w:suppressAutoHyphens/>
        <w:spacing w:after="120"/>
        <w:jc w:val="both"/>
      </w:pPr>
      <w:r>
        <w:t>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 jeho obsahu anebo z okolností, za nichž bylo uzavřeno, nevyplývá, že jej nelze oddělit od ostatního obsahu Smlouvy. Smluvní strany se zavazují bezodkladně nahradit neplatné, neúčinné nebo nevymahatelné ustanovení Smlouvy ustanovením jiným, které svým obsahem a smyslem odpovídá nejlépe ustanovení původnímu a Smlouvě jako celku.</w:t>
      </w:r>
    </w:p>
    <w:p w:rsidR="00E608AB" w:rsidRDefault="00827919">
      <w:pPr>
        <w:numPr>
          <w:ilvl w:val="1"/>
          <w:numId w:val="7"/>
        </w:numPr>
        <w:suppressAutoHyphens/>
        <w:spacing w:after="120"/>
        <w:jc w:val="both"/>
      </w:pPr>
      <w:r>
        <w:t>Smlouva nabývá platnosti dnem jejího podpisu oběma smluvními stranami a účinnosti dnem uveřejnění v registru smluv.</w:t>
      </w:r>
    </w:p>
    <w:p w:rsidR="00E608AB" w:rsidRDefault="00A75193" w:rsidP="00A75193">
      <w:pPr>
        <w:numPr>
          <w:ilvl w:val="1"/>
          <w:numId w:val="7"/>
        </w:numPr>
        <w:suppressAutoHyphens/>
        <w:spacing w:after="120"/>
        <w:jc w:val="both"/>
      </w:pPr>
      <w:r>
        <w:t xml:space="preserve">Tato </w:t>
      </w:r>
      <w:r w:rsidRPr="00A75193">
        <w:t>Rámcová dohoda je uzavřena v souladu s § 211 Zákona o zadávání veřejných zakázek elektronicky</w:t>
      </w:r>
      <w:r w:rsidR="00827919">
        <w:t>.</w:t>
      </w:r>
    </w:p>
    <w:p w:rsidR="00E608AB" w:rsidRDefault="00827919">
      <w:pPr>
        <w:numPr>
          <w:ilvl w:val="1"/>
          <w:numId w:val="7"/>
        </w:numPr>
        <w:suppressAutoHyphens/>
        <w:spacing w:after="120"/>
        <w:jc w:val="both"/>
      </w:pPr>
      <w:r>
        <w:t xml:space="preserve">Současně s uzavřením této Smlouvy každá smluvní strana předává druhé smluvní straně za účelem zajištění řádného plnění Smlouvy seznamy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předá každá smluvní strana druhé smluvní straně podepsané prohlášení subjektů těchto údajů a dalších subjektů údajů, jejichž osobní údaje se vyskytují ve Smlouvě, že byli při poskytnutí těchto osobních údajů informováni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toto zpracování je v souladu se zákonnou úpravou. Vzor tohoto prohlášení je ke stažení na webových stránkách: </w:t>
      </w:r>
      <w:hyperlink r:id="rId13">
        <w:r>
          <w:rPr>
            <w:rStyle w:val="ListLabel25"/>
          </w:rPr>
          <w:t>www.sfdi.cz/gdpr</w:t>
        </w:r>
      </w:hyperlink>
      <w:r>
        <w:t>.</w:t>
      </w:r>
    </w:p>
    <w:p w:rsidR="00E608AB" w:rsidRDefault="00827919">
      <w:pPr>
        <w:numPr>
          <w:ilvl w:val="1"/>
          <w:numId w:val="7"/>
        </w:numPr>
        <w:suppressAutoHyphens/>
        <w:spacing w:after="240"/>
        <w:jc w:val="both"/>
      </w:pPr>
      <w:r>
        <w:t>Smluvní strany prohlašují, že Smlouva vyjadřuje jejich svobodnou, vážnou, určitou a srozumitelnou vůli prostou omylu a tísně. Smluvní strany si Smlouvu přečetly, s jejím obsahem souhlasí, což stvrzují vlastnoručními podpisy.</w:t>
      </w:r>
    </w:p>
    <w:p w:rsidR="00E608AB" w:rsidRDefault="00827919">
      <w:pPr>
        <w:numPr>
          <w:ilvl w:val="1"/>
          <w:numId w:val="7"/>
        </w:numPr>
        <w:suppressAutoHyphens/>
        <w:spacing w:after="120"/>
        <w:jc w:val="both"/>
      </w:pPr>
      <w:r>
        <w:t>Nedílnou součástí Smlouvy jsou následující přílohy:</w:t>
      </w:r>
    </w:p>
    <w:p w:rsidR="00344FEC" w:rsidRDefault="00827919">
      <w:pPr>
        <w:spacing w:before="120"/>
        <w:ind w:left="360"/>
        <w:jc w:val="both"/>
        <w:rPr>
          <w:rFonts w:cs="Arial"/>
          <w:i/>
          <w:color w:val="FF0000"/>
          <w:sz w:val="20"/>
          <w:szCs w:val="22"/>
        </w:rPr>
      </w:pPr>
      <w:r>
        <w:rPr>
          <w:rFonts w:cs="Arial"/>
          <w:szCs w:val="22"/>
        </w:rPr>
        <w:t xml:space="preserve">Příloha č. 1 – Formulář cenové nabídky - specifikace Zboží </w:t>
      </w:r>
    </w:p>
    <w:p w:rsidR="00E608AB" w:rsidRDefault="00827919">
      <w:pPr>
        <w:spacing w:before="120"/>
        <w:ind w:left="360"/>
        <w:jc w:val="both"/>
        <w:rPr>
          <w:rFonts w:cs="Arial"/>
          <w:szCs w:val="22"/>
        </w:rPr>
      </w:pPr>
      <w:r>
        <w:rPr>
          <w:rFonts w:cs="Arial"/>
          <w:szCs w:val="22"/>
        </w:rPr>
        <w:lastRenderedPageBreak/>
        <w:t>Příloha č. 2 – Popis a nastavení e-</w:t>
      </w:r>
      <w:proofErr w:type="spellStart"/>
      <w:r>
        <w:rPr>
          <w:rFonts w:cs="Arial"/>
          <w:szCs w:val="22"/>
        </w:rPr>
        <w:t>shopu</w:t>
      </w:r>
      <w:proofErr w:type="spellEnd"/>
    </w:p>
    <w:p w:rsidR="00E608AB" w:rsidRDefault="00827919">
      <w:pPr>
        <w:spacing w:before="120"/>
        <w:ind w:left="360"/>
        <w:jc w:val="both"/>
        <w:rPr>
          <w:rFonts w:cs="Arial"/>
          <w:i/>
          <w:color w:val="FF0000"/>
          <w:sz w:val="20"/>
          <w:szCs w:val="22"/>
        </w:rPr>
      </w:pPr>
      <w:r>
        <w:rPr>
          <w:rFonts w:cs="Arial"/>
          <w:szCs w:val="22"/>
        </w:rPr>
        <w:t xml:space="preserve">Příloha č. 3 – Seznam odběrných míst pro dodání Zboží </w:t>
      </w:r>
    </w:p>
    <w:p w:rsidR="00E608AB" w:rsidRDefault="00827919">
      <w:pPr>
        <w:pStyle w:val="NormlnIMP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jc w:val="both"/>
        <w:rPr>
          <w:rFonts w:ascii="Arial" w:hAnsi="Arial" w:cs="Arial"/>
          <w:sz w:val="22"/>
          <w:szCs w:val="22"/>
        </w:rPr>
      </w:pPr>
      <w:r>
        <w:rPr>
          <w:rFonts w:ascii="Arial" w:hAnsi="Arial" w:cs="Arial"/>
          <w:sz w:val="22"/>
          <w:szCs w:val="22"/>
        </w:rPr>
        <w:t>Příloha č. 4 – Seznam referenčních vzorků</w:t>
      </w:r>
    </w:p>
    <w:p w:rsidR="00E608AB" w:rsidRDefault="00827919">
      <w:pPr>
        <w:spacing w:before="120"/>
        <w:ind w:left="360"/>
        <w:jc w:val="both"/>
        <w:rPr>
          <w:rFonts w:cs="Arial"/>
          <w:b/>
          <w:szCs w:val="22"/>
          <w:lang w:bidi="ar-SA"/>
        </w:rPr>
      </w:pPr>
      <w:r>
        <w:rPr>
          <w:rFonts w:cs="Arial"/>
          <w:szCs w:val="22"/>
        </w:rPr>
        <w:t xml:space="preserve"> </w:t>
      </w:r>
    </w:p>
    <w:p w:rsidR="00E608AB" w:rsidRDefault="00E608AB">
      <w:pPr>
        <w:suppressAutoHyphens/>
        <w:jc w:val="both"/>
        <w:rPr>
          <w:rFonts w:cs="Arial"/>
          <w:szCs w:val="22"/>
          <w:lang w:eastAsia="cs-CZ" w:bidi="ar-SA"/>
        </w:rPr>
      </w:pPr>
    </w:p>
    <w:p w:rsidR="00E608AB" w:rsidRDefault="00E608AB">
      <w:pPr>
        <w:suppressAutoHyphens/>
        <w:jc w:val="both"/>
        <w:rPr>
          <w:rFonts w:cs="Arial"/>
          <w:szCs w:val="22"/>
          <w:lang w:eastAsia="cs-CZ" w:bidi="ar-SA"/>
        </w:rPr>
      </w:pPr>
    </w:p>
    <w:tbl>
      <w:tblPr>
        <w:tblW w:w="8908" w:type="dxa"/>
        <w:jc w:val="center"/>
        <w:tblLook w:val="01E0" w:firstRow="1" w:lastRow="1" w:firstColumn="1" w:lastColumn="1" w:noHBand="0" w:noVBand="0"/>
      </w:tblPr>
      <w:tblGrid>
        <w:gridCol w:w="4732"/>
        <w:gridCol w:w="4176"/>
      </w:tblGrid>
      <w:tr w:rsidR="00E608AB" w:rsidTr="00491834">
        <w:trPr>
          <w:trHeight w:val="290"/>
          <w:jc w:val="center"/>
        </w:trPr>
        <w:tc>
          <w:tcPr>
            <w:tcW w:w="4732" w:type="dxa"/>
            <w:shd w:val="clear" w:color="auto" w:fill="auto"/>
            <w:vAlign w:val="bottom"/>
          </w:tcPr>
          <w:p w:rsidR="00E608AB" w:rsidRDefault="00827919">
            <w:pPr>
              <w:rPr>
                <w:rFonts w:cs="Arial"/>
                <w:b/>
                <w:bCs/>
              </w:rPr>
            </w:pPr>
            <w:r>
              <w:rPr>
                <w:rFonts w:cs="Arial"/>
                <w:b/>
                <w:bCs/>
                <w:szCs w:val="22"/>
              </w:rPr>
              <w:t>Za Kupujícího:</w:t>
            </w:r>
          </w:p>
        </w:tc>
        <w:tc>
          <w:tcPr>
            <w:tcW w:w="4176" w:type="dxa"/>
            <w:shd w:val="clear" w:color="auto" w:fill="auto"/>
            <w:vAlign w:val="bottom"/>
          </w:tcPr>
          <w:p w:rsidR="00E608AB" w:rsidRDefault="00827919">
            <w:pPr>
              <w:rPr>
                <w:rFonts w:cs="Arial"/>
                <w:b/>
                <w:bCs/>
              </w:rPr>
            </w:pPr>
            <w:r>
              <w:rPr>
                <w:rFonts w:cs="Arial"/>
                <w:b/>
                <w:bCs/>
                <w:szCs w:val="22"/>
              </w:rPr>
              <w:t>Za Prodávajícího:</w:t>
            </w:r>
          </w:p>
        </w:tc>
      </w:tr>
      <w:tr w:rsidR="00E608AB" w:rsidTr="00491834">
        <w:trPr>
          <w:trHeight w:val="388"/>
          <w:jc w:val="center"/>
        </w:trPr>
        <w:tc>
          <w:tcPr>
            <w:tcW w:w="4732" w:type="dxa"/>
            <w:shd w:val="clear" w:color="auto" w:fill="auto"/>
            <w:vAlign w:val="bottom"/>
          </w:tcPr>
          <w:p w:rsidR="00E608AB" w:rsidRDefault="00827919">
            <w:pPr>
              <w:rPr>
                <w:rFonts w:cs="Arial"/>
              </w:rPr>
            </w:pPr>
            <w:r>
              <w:rPr>
                <w:rFonts w:cs="Arial"/>
                <w:szCs w:val="22"/>
              </w:rPr>
              <w:t>V Praze dne …………………………</w:t>
            </w:r>
          </w:p>
        </w:tc>
        <w:tc>
          <w:tcPr>
            <w:tcW w:w="4176" w:type="dxa"/>
            <w:shd w:val="clear" w:color="auto" w:fill="auto"/>
            <w:vAlign w:val="bottom"/>
          </w:tcPr>
          <w:p w:rsidR="00E608AB" w:rsidRDefault="00827919">
            <w:pPr>
              <w:rPr>
                <w:rFonts w:cs="Arial"/>
              </w:rPr>
            </w:pPr>
            <w:r>
              <w:rPr>
                <w:rFonts w:cs="Arial"/>
                <w:szCs w:val="22"/>
              </w:rPr>
              <w:t>V ……………</w:t>
            </w:r>
            <w:proofErr w:type="gramStart"/>
            <w:r>
              <w:rPr>
                <w:rFonts w:cs="Arial"/>
                <w:szCs w:val="22"/>
              </w:rPr>
              <w:t>….. dne</w:t>
            </w:r>
            <w:proofErr w:type="gramEnd"/>
            <w:r>
              <w:rPr>
                <w:rFonts w:cs="Arial"/>
                <w:szCs w:val="22"/>
              </w:rPr>
              <w:t>…………………</w:t>
            </w:r>
          </w:p>
        </w:tc>
      </w:tr>
      <w:tr w:rsidR="00E608AB" w:rsidTr="00491834">
        <w:trPr>
          <w:trHeight w:val="1481"/>
          <w:jc w:val="center"/>
        </w:trPr>
        <w:tc>
          <w:tcPr>
            <w:tcW w:w="4732" w:type="dxa"/>
            <w:shd w:val="clear" w:color="auto" w:fill="auto"/>
            <w:vAlign w:val="bottom"/>
          </w:tcPr>
          <w:p w:rsidR="00E608AB" w:rsidRDefault="00827919">
            <w:pPr>
              <w:rPr>
                <w:rFonts w:cs="Arial"/>
              </w:rPr>
            </w:pPr>
            <w:r>
              <w:rPr>
                <w:rFonts w:cs="Arial"/>
                <w:szCs w:val="22"/>
              </w:rPr>
              <w:t>……………………………………………</w:t>
            </w:r>
          </w:p>
        </w:tc>
        <w:tc>
          <w:tcPr>
            <w:tcW w:w="4176" w:type="dxa"/>
            <w:shd w:val="clear" w:color="auto" w:fill="auto"/>
            <w:vAlign w:val="bottom"/>
          </w:tcPr>
          <w:p w:rsidR="00E608AB" w:rsidRDefault="00827919">
            <w:pPr>
              <w:rPr>
                <w:rFonts w:cs="Arial"/>
              </w:rPr>
            </w:pPr>
            <w:r>
              <w:rPr>
                <w:rFonts w:cs="Arial"/>
                <w:szCs w:val="22"/>
              </w:rPr>
              <w:t>………………………………………………</w:t>
            </w:r>
          </w:p>
        </w:tc>
      </w:tr>
      <w:tr w:rsidR="00491834" w:rsidTr="00491834">
        <w:trPr>
          <w:trHeight w:val="318"/>
          <w:jc w:val="center"/>
        </w:trPr>
        <w:tc>
          <w:tcPr>
            <w:tcW w:w="4732" w:type="dxa"/>
            <w:shd w:val="clear" w:color="auto" w:fill="auto"/>
            <w:vAlign w:val="bottom"/>
          </w:tcPr>
          <w:p w:rsidR="00491834" w:rsidRDefault="00491834">
            <w:pPr>
              <w:rPr>
                <w:rFonts w:cs="Arial"/>
                <w:b/>
                <w:bCs/>
              </w:rPr>
            </w:pPr>
            <w:r>
              <w:rPr>
                <w:rFonts w:cs="Arial"/>
                <w:b/>
                <w:szCs w:val="22"/>
              </w:rPr>
              <w:t>Státní fond dopravní infrastruktury</w:t>
            </w:r>
          </w:p>
        </w:tc>
        <w:tc>
          <w:tcPr>
            <w:tcW w:w="4176" w:type="dxa"/>
            <w:shd w:val="clear" w:color="auto" w:fill="auto"/>
            <w:vAlign w:val="bottom"/>
          </w:tcPr>
          <w:p w:rsidR="00491834" w:rsidRPr="006443AE" w:rsidRDefault="00491834" w:rsidP="00BA568F">
            <w:r>
              <w:rPr>
                <w:rStyle w:val="preformatted"/>
                <w:rFonts w:cs="Arial"/>
                <w:b/>
              </w:rPr>
              <w:t>OFFICE DEPOT s.r.o.</w:t>
            </w:r>
          </w:p>
        </w:tc>
      </w:tr>
      <w:tr w:rsidR="00491834" w:rsidTr="00491834">
        <w:trPr>
          <w:trHeight w:val="332"/>
          <w:jc w:val="center"/>
        </w:trPr>
        <w:tc>
          <w:tcPr>
            <w:tcW w:w="4732" w:type="dxa"/>
            <w:shd w:val="clear" w:color="auto" w:fill="auto"/>
            <w:vAlign w:val="bottom"/>
          </w:tcPr>
          <w:p w:rsidR="00491834" w:rsidRDefault="00491834">
            <w:pPr>
              <w:rPr>
                <w:rFonts w:cs="Arial"/>
                <w:b/>
                <w:bCs/>
              </w:rPr>
            </w:pPr>
            <w:r>
              <w:rPr>
                <w:rFonts w:cs="Arial"/>
                <w:b/>
                <w:szCs w:val="22"/>
              </w:rPr>
              <w:t xml:space="preserve">Ing. Zbyněk </w:t>
            </w:r>
            <w:proofErr w:type="spellStart"/>
            <w:r>
              <w:rPr>
                <w:rFonts w:cs="Arial"/>
                <w:b/>
                <w:szCs w:val="22"/>
              </w:rPr>
              <w:t>Hořelica</w:t>
            </w:r>
            <w:proofErr w:type="spellEnd"/>
          </w:p>
        </w:tc>
        <w:tc>
          <w:tcPr>
            <w:tcW w:w="4176" w:type="dxa"/>
            <w:shd w:val="clear" w:color="auto" w:fill="auto"/>
            <w:vAlign w:val="bottom"/>
          </w:tcPr>
          <w:p w:rsidR="00491834" w:rsidRPr="006443AE" w:rsidRDefault="00491834" w:rsidP="00BA568F">
            <w:pPr>
              <w:rPr>
                <w:rFonts w:cs="Arial"/>
                <w:b/>
                <w:bCs/>
                <w:highlight w:val="lightGray"/>
              </w:rPr>
            </w:pPr>
            <w:r w:rsidRPr="006443AE">
              <w:rPr>
                <w:rFonts w:cs="Arial"/>
                <w:b/>
                <w:szCs w:val="22"/>
                <w:lang w:eastAsia="cs-CZ" w:bidi="ar-SA"/>
              </w:rPr>
              <w:t>Ing. Milan Baran, MBA</w:t>
            </w:r>
          </w:p>
        </w:tc>
      </w:tr>
      <w:tr w:rsidR="00491834" w:rsidTr="00491834">
        <w:trPr>
          <w:trHeight w:val="290"/>
          <w:jc w:val="center"/>
        </w:trPr>
        <w:tc>
          <w:tcPr>
            <w:tcW w:w="4732" w:type="dxa"/>
            <w:shd w:val="clear" w:color="auto" w:fill="auto"/>
            <w:vAlign w:val="bottom"/>
          </w:tcPr>
          <w:p w:rsidR="00491834" w:rsidRDefault="00491834">
            <w:pPr>
              <w:rPr>
                <w:rFonts w:cs="Arial"/>
              </w:rPr>
            </w:pPr>
            <w:r>
              <w:rPr>
                <w:rFonts w:cs="Arial"/>
                <w:szCs w:val="22"/>
              </w:rPr>
              <w:t>ředitel</w:t>
            </w:r>
          </w:p>
        </w:tc>
        <w:tc>
          <w:tcPr>
            <w:tcW w:w="4176" w:type="dxa"/>
            <w:shd w:val="clear" w:color="auto" w:fill="auto"/>
            <w:vAlign w:val="bottom"/>
          </w:tcPr>
          <w:p w:rsidR="00491834" w:rsidRPr="00751888" w:rsidRDefault="00491834" w:rsidP="00BA568F">
            <w:pPr>
              <w:rPr>
                <w:rFonts w:cs="Arial"/>
                <w:highlight w:val="lightGray"/>
              </w:rPr>
            </w:pPr>
            <w:r>
              <w:rPr>
                <w:rFonts w:cs="Arial"/>
                <w:szCs w:val="22"/>
                <w:lang w:eastAsia="cs-CZ" w:bidi="ar-SA"/>
              </w:rPr>
              <w:t>jednatel</w:t>
            </w:r>
          </w:p>
        </w:tc>
      </w:tr>
    </w:tbl>
    <w:p w:rsidR="00E608AB" w:rsidRDefault="00E608AB"/>
    <w:sectPr w:rsidR="00E608AB">
      <w:headerReference w:type="default" r:id="rId14"/>
      <w:footerReference w:type="default" r:id="rId15"/>
      <w:headerReference w:type="first" r:id="rId16"/>
      <w:footerReference w:type="first" r:id="rId17"/>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392" w:rsidRDefault="00827919">
      <w:r>
        <w:separator/>
      </w:r>
    </w:p>
  </w:endnote>
  <w:endnote w:type="continuationSeparator" w:id="0">
    <w:p w:rsidR="00775392" w:rsidRDefault="0082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923948"/>
      <w:docPartObj>
        <w:docPartGallery w:val="Page Numbers (Bottom of Page)"/>
        <w:docPartUnique/>
      </w:docPartObj>
    </w:sdtPr>
    <w:sdtEndPr/>
    <w:sdtContent>
      <w:p w:rsidR="00E608AB" w:rsidRDefault="00827919">
        <w:pPr>
          <w:pStyle w:val="Zpat"/>
          <w:jc w:val="center"/>
        </w:pPr>
        <w:r>
          <w:fldChar w:fldCharType="begin"/>
        </w:r>
        <w:r>
          <w:instrText>PAGE</w:instrText>
        </w:r>
        <w:r>
          <w:fldChar w:fldCharType="separate"/>
        </w:r>
        <w:r w:rsidR="00A74DEF">
          <w:rPr>
            <w:noProof/>
          </w:rPr>
          <w:t>2</w:t>
        </w:r>
        <w:r>
          <w:fldChar w:fldCharType="end"/>
        </w:r>
      </w:p>
    </w:sdtContent>
  </w:sdt>
  <w:p w:rsidR="00E608AB" w:rsidRDefault="00E608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18477"/>
      <w:docPartObj>
        <w:docPartGallery w:val="Page Numbers (Bottom of Page)"/>
        <w:docPartUnique/>
      </w:docPartObj>
    </w:sdtPr>
    <w:sdtEndPr/>
    <w:sdtContent>
      <w:p w:rsidR="00E608AB" w:rsidRDefault="00827919">
        <w:pPr>
          <w:pStyle w:val="Zpat"/>
          <w:jc w:val="center"/>
        </w:pPr>
        <w:r>
          <w:fldChar w:fldCharType="begin"/>
        </w:r>
        <w:r>
          <w:instrText>PAGE</w:instrText>
        </w:r>
        <w:r>
          <w:fldChar w:fldCharType="separate"/>
        </w:r>
        <w:r w:rsidR="00A74DEF">
          <w:rPr>
            <w:noProof/>
          </w:rPr>
          <w:t>1</w:t>
        </w:r>
        <w:r>
          <w:fldChar w:fldCharType="end"/>
        </w:r>
      </w:p>
    </w:sdtContent>
  </w:sdt>
  <w:p w:rsidR="00E608AB" w:rsidRDefault="00E608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392" w:rsidRDefault="00827919">
      <w:r>
        <w:separator/>
      </w:r>
    </w:p>
  </w:footnote>
  <w:footnote w:type="continuationSeparator" w:id="0">
    <w:p w:rsidR="00775392" w:rsidRDefault="00827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AB" w:rsidRDefault="00E608AB">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AB" w:rsidRDefault="00827919">
    <w:pPr>
      <w:pStyle w:val="Zhlav"/>
      <w:jc w:val="center"/>
    </w:pPr>
    <w:r>
      <w:rPr>
        <w:noProof/>
        <w:lang w:eastAsia="cs-CZ" w:bidi="ar-SA"/>
      </w:rPr>
      <w:drawing>
        <wp:inline distT="0" distB="0" distL="0" distR="0">
          <wp:extent cx="5753100" cy="923925"/>
          <wp:effectExtent l="0" t="0" r="0" b="0"/>
          <wp:docPr id="1" name="Obrázek 1"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a EU_MD+OPD+SFDI"/>
                  <pic:cNvPicPr>
                    <a:picLocks noChangeAspect="1" noChangeArrowheads="1"/>
                  </pic:cNvPicPr>
                </pic:nvPicPr>
                <pic:blipFill>
                  <a:blip r:embed="rId1"/>
                  <a:stretch>
                    <a:fillRect/>
                  </a:stretch>
                </pic:blipFill>
                <pic:spPr bwMode="auto">
                  <a:xfrm>
                    <a:off x="0" y="0"/>
                    <a:ext cx="5753100"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785"/>
    <w:multiLevelType w:val="multilevel"/>
    <w:tmpl w:val="351499A4"/>
    <w:lvl w:ilvl="0">
      <w:start w:val="2"/>
      <w:numFmt w:val="decimal"/>
      <w:lvlText w:val="%1"/>
      <w:lvlJc w:val="left"/>
      <w:pPr>
        <w:ind w:left="360" w:hanging="360"/>
      </w:pPr>
    </w:lvl>
    <w:lvl w:ilvl="1">
      <w:start w:val="1"/>
      <w:numFmt w:val="decimal"/>
      <w:lvlText w:val="4.%2"/>
      <w:lvlJc w:val="left"/>
      <w:pPr>
        <w:ind w:left="291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3A0D4E"/>
    <w:multiLevelType w:val="multilevel"/>
    <w:tmpl w:val="402E77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BD4033A"/>
    <w:multiLevelType w:val="multilevel"/>
    <w:tmpl w:val="14429354"/>
    <w:lvl w:ilvl="0">
      <w:start w:val="1"/>
      <w:numFmt w:val="lowerLetter"/>
      <w:lvlText w:val="%1)"/>
      <w:lvlJc w:val="left"/>
      <w:pPr>
        <w:ind w:left="927" w:hanging="360"/>
      </w:pPr>
      <w:rPr>
        <w:rFonts w:ascii="Arial" w:hAnsi="Arial"/>
        <w:b w:val="0"/>
        <w:i w:val="0"/>
        <w:sz w:val="22"/>
        <w:szCs w:val="22"/>
      </w:rPr>
    </w:lvl>
    <w:lvl w:ilvl="1">
      <w:start w:val="1"/>
      <w:numFmt w:val="decimal"/>
      <w:lvlText w:val="4.%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nsid w:val="18163E49"/>
    <w:multiLevelType w:val="multilevel"/>
    <w:tmpl w:val="749622DA"/>
    <w:lvl w:ilvl="0">
      <w:start w:val="2"/>
      <w:numFmt w:val="decimal"/>
      <w:lvlText w:val="%1"/>
      <w:lvlJc w:val="left"/>
      <w:pPr>
        <w:ind w:left="360" w:hanging="360"/>
      </w:pPr>
    </w:lvl>
    <w:lvl w:ilvl="1">
      <w:start w:val="1"/>
      <w:numFmt w:val="decimal"/>
      <w:lvlText w:val="6.%2"/>
      <w:lvlJc w:val="left"/>
      <w:pPr>
        <w:ind w:left="360" w:hanging="360"/>
      </w:pPr>
      <w:rPr>
        <w:rFonts w:cs="Arial"/>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83150A"/>
    <w:multiLevelType w:val="multilevel"/>
    <w:tmpl w:val="C6042D74"/>
    <w:lvl w:ilvl="0">
      <w:start w:val="1"/>
      <w:numFmt w:val="lowerLetter"/>
      <w:lvlText w:val="%1)"/>
      <w:lvlJc w:val="left"/>
      <w:pPr>
        <w:ind w:left="927" w:hanging="360"/>
      </w:pPr>
      <w:rPr>
        <w:b w:val="0"/>
        <w:i w:val="0"/>
        <w:sz w:val="22"/>
        <w:szCs w:val="22"/>
      </w:rPr>
    </w:lvl>
    <w:lvl w:ilvl="1">
      <w:start w:val="1"/>
      <w:numFmt w:val="decimal"/>
      <w:lvlText w:val="4.%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2616648A"/>
    <w:multiLevelType w:val="multilevel"/>
    <w:tmpl w:val="810E7A7C"/>
    <w:lvl w:ilvl="0">
      <w:start w:val="2"/>
      <w:numFmt w:val="decimal"/>
      <w:lvlText w:val="%1"/>
      <w:lvlJc w:val="left"/>
      <w:pPr>
        <w:ind w:left="360" w:hanging="360"/>
      </w:pPr>
    </w:lvl>
    <w:lvl w:ilvl="1">
      <w:start w:val="1"/>
      <w:numFmt w:val="decimal"/>
      <w:lvlText w:val="8.%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9BE1F3D"/>
    <w:multiLevelType w:val="multilevel"/>
    <w:tmpl w:val="4E66EF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9813A91"/>
    <w:multiLevelType w:val="multilevel"/>
    <w:tmpl w:val="0478CA60"/>
    <w:lvl w:ilvl="0">
      <w:start w:val="1"/>
      <w:numFmt w:val="decimal"/>
      <w:lvlText w:val="%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4FC4C2C"/>
    <w:multiLevelType w:val="multilevel"/>
    <w:tmpl w:val="F35A8000"/>
    <w:lvl w:ilvl="0">
      <w:start w:val="2"/>
      <w:numFmt w:val="decimal"/>
      <w:lvlText w:val="%1"/>
      <w:lvlJc w:val="left"/>
      <w:pPr>
        <w:ind w:left="360" w:hanging="360"/>
      </w:pPr>
    </w:lvl>
    <w:lvl w:ilvl="1">
      <w:start w:val="1"/>
      <w:numFmt w:val="decimal"/>
      <w:lvlText w:val="7.%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AB82C0A"/>
    <w:multiLevelType w:val="multilevel"/>
    <w:tmpl w:val="8C1C8C06"/>
    <w:lvl w:ilvl="0">
      <w:start w:val="2"/>
      <w:numFmt w:val="decimal"/>
      <w:lvlText w:val="%1"/>
      <w:lvlJc w:val="left"/>
      <w:pPr>
        <w:ind w:left="360" w:hanging="360"/>
      </w:pPr>
    </w:lvl>
    <w:lvl w:ilvl="1">
      <w:start w:val="1"/>
      <w:numFmt w:val="decimal"/>
      <w:lvlText w:val="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BD36EC6"/>
    <w:multiLevelType w:val="multilevel"/>
    <w:tmpl w:val="C1961B7C"/>
    <w:lvl w:ilvl="0">
      <w:start w:val="2"/>
      <w:numFmt w:val="decimal"/>
      <w:lvlText w:val="%1"/>
      <w:lvlJc w:val="left"/>
      <w:pPr>
        <w:ind w:left="360" w:hanging="360"/>
      </w:pPr>
    </w:lvl>
    <w:lvl w:ilvl="1">
      <w:start w:val="1"/>
      <w:numFmt w:val="decimal"/>
      <w:lvlText w:val="3.%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77F83666"/>
    <w:multiLevelType w:val="multilevel"/>
    <w:tmpl w:val="6DF60D2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2">
    <w:nsid w:val="7E93179E"/>
    <w:multiLevelType w:val="multilevel"/>
    <w:tmpl w:val="601CA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10"/>
  </w:num>
  <w:num w:numId="4">
    <w:abstractNumId w:val="9"/>
  </w:num>
  <w:num w:numId="5">
    <w:abstractNumId w:val="3"/>
  </w:num>
  <w:num w:numId="6">
    <w:abstractNumId w:val="7"/>
  </w:num>
  <w:num w:numId="7">
    <w:abstractNumId w:val="5"/>
  </w:num>
  <w:num w:numId="8">
    <w:abstractNumId w:val="4"/>
  </w:num>
  <w:num w:numId="9">
    <w:abstractNumId w:val="2"/>
  </w:num>
  <w:num w:numId="10">
    <w:abstractNumId w:val="8"/>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AB"/>
    <w:rsid w:val="00034965"/>
    <w:rsid w:val="000B58DE"/>
    <w:rsid w:val="000F6725"/>
    <w:rsid w:val="001011D4"/>
    <w:rsid w:val="00112EE4"/>
    <w:rsid w:val="001D6ABA"/>
    <w:rsid w:val="00344FEC"/>
    <w:rsid w:val="003A14E5"/>
    <w:rsid w:val="003D78E1"/>
    <w:rsid w:val="003F50CB"/>
    <w:rsid w:val="00491834"/>
    <w:rsid w:val="00597DB9"/>
    <w:rsid w:val="005A0840"/>
    <w:rsid w:val="005E0255"/>
    <w:rsid w:val="007470C9"/>
    <w:rsid w:val="00775392"/>
    <w:rsid w:val="007A410B"/>
    <w:rsid w:val="00805094"/>
    <w:rsid w:val="00813101"/>
    <w:rsid w:val="00827919"/>
    <w:rsid w:val="00A03CE6"/>
    <w:rsid w:val="00A17E5A"/>
    <w:rsid w:val="00A657CA"/>
    <w:rsid w:val="00A74DEF"/>
    <w:rsid w:val="00A75193"/>
    <w:rsid w:val="00AE0E50"/>
    <w:rsid w:val="00BA060E"/>
    <w:rsid w:val="00C87D28"/>
    <w:rsid w:val="00CC4826"/>
    <w:rsid w:val="00DB4A21"/>
    <w:rsid w:val="00E608AB"/>
    <w:rsid w:val="00EA5563"/>
    <w:rsid w:val="00EC55B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4300"/>
    <w:rPr>
      <w:rFonts w:ascii="Arial" w:eastAsia="Times New Roman" w:hAnsi="Arial" w:cs="Times New Roman"/>
      <w:sz w:val="22"/>
      <w:szCs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64AB3"/>
  </w:style>
  <w:style w:type="character" w:customStyle="1" w:styleId="ZpatChar">
    <w:name w:val="Zápatí Char"/>
    <w:basedOn w:val="Standardnpsmoodstavce"/>
    <w:link w:val="Zpat"/>
    <w:uiPriority w:val="99"/>
    <w:qFormat/>
    <w:rsid w:val="00364AB3"/>
  </w:style>
  <w:style w:type="character" w:customStyle="1" w:styleId="TextbublinyChar">
    <w:name w:val="Text bubliny Char"/>
    <w:basedOn w:val="Standardnpsmoodstavce"/>
    <w:link w:val="Textbubliny"/>
    <w:uiPriority w:val="99"/>
    <w:semiHidden/>
    <w:qFormat/>
    <w:rsid w:val="00364AB3"/>
    <w:rPr>
      <w:rFonts w:ascii="Tahoma" w:hAnsi="Tahoma" w:cs="Tahoma"/>
      <w:sz w:val="16"/>
      <w:szCs w:val="16"/>
    </w:rPr>
  </w:style>
  <w:style w:type="character" w:customStyle="1" w:styleId="Poznmkapodarou">
    <w:name w:val="Poznámka pod čarou_"/>
    <w:basedOn w:val="Standardnpsmoodstavce"/>
    <w:qFormat/>
    <w:rsid w:val="007A1161"/>
    <w:rPr>
      <w:rFonts w:ascii="Book Antiqua" w:eastAsia="Book Antiqua" w:hAnsi="Book Antiqua" w:cs="Book Antiqua"/>
      <w:sz w:val="14"/>
      <w:szCs w:val="14"/>
      <w:shd w:val="clear" w:color="auto" w:fill="FFFFFF"/>
    </w:rPr>
  </w:style>
  <w:style w:type="character" w:customStyle="1" w:styleId="Poznmkapodarou2">
    <w:name w:val="Poznámka pod čarou (2)_"/>
    <w:basedOn w:val="Standardnpsmoodstavce"/>
    <w:link w:val="Poznmkapodarou20"/>
    <w:qFormat/>
    <w:rsid w:val="007A1161"/>
    <w:rPr>
      <w:rFonts w:ascii="Book Antiqua" w:eastAsia="Book Antiqua" w:hAnsi="Book Antiqua" w:cs="Book Antiqua"/>
      <w:sz w:val="19"/>
      <w:szCs w:val="19"/>
      <w:shd w:val="clear" w:color="auto" w:fill="FFFFFF"/>
    </w:rPr>
  </w:style>
  <w:style w:type="character" w:customStyle="1" w:styleId="Zkladntext2">
    <w:name w:val="Základní text (2)_"/>
    <w:basedOn w:val="Standardnpsmoodstavce"/>
    <w:qFormat/>
    <w:rsid w:val="007A1161"/>
    <w:rPr>
      <w:rFonts w:ascii="Book Antiqua" w:eastAsia="Book Antiqua" w:hAnsi="Book Antiqua" w:cs="Book Antiqua"/>
      <w:b w:val="0"/>
      <w:bCs w:val="0"/>
      <w:i w:val="0"/>
      <w:iCs w:val="0"/>
      <w:caps w:val="0"/>
      <w:smallCaps w:val="0"/>
      <w:strike w:val="0"/>
      <w:dstrike w:val="0"/>
      <w:sz w:val="19"/>
      <w:szCs w:val="19"/>
      <w:u w:val="none"/>
    </w:rPr>
  </w:style>
  <w:style w:type="character" w:customStyle="1" w:styleId="Zkladntext20">
    <w:name w:val="Základní text (2)"/>
    <w:basedOn w:val="Zkladntext2"/>
    <w:qFormat/>
    <w:rsid w:val="007A1161"/>
    <w:rPr>
      <w:rFonts w:ascii="Book Antiqua" w:eastAsia="Book Antiqua" w:hAnsi="Book Antiqua" w:cs="Book Antiqua"/>
      <w:b w:val="0"/>
      <w:bCs w:val="0"/>
      <w:i w:val="0"/>
      <w:iCs w:val="0"/>
      <w:caps w:val="0"/>
      <w:smallCaps w:val="0"/>
      <w:strike w:val="0"/>
      <w:dstrike w:val="0"/>
      <w:color w:val="000000"/>
      <w:spacing w:val="0"/>
      <w:w w:val="100"/>
      <w:sz w:val="19"/>
      <w:szCs w:val="19"/>
      <w:u w:val="none"/>
      <w:lang w:val="cs-CZ" w:eastAsia="cs-CZ" w:bidi="cs-CZ"/>
    </w:rPr>
  </w:style>
  <w:style w:type="character" w:customStyle="1" w:styleId="Zkladntext2Kurzva">
    <w:name w:val="Základní text (2) + Kurzíva"/>
    <w:basedOn w:val="Zkladntext2"/>
    <w:qFormat/>
    <w:rsid w:val="007A1161"/>
    <w:rPr>
      <w:rFonts w:ascii="Book Antiqua" w:eastAsia="Book Antiqua" w:hAnsi="Book Antiqua" w:cs="Book Antiqua"/>
      <w:b w:val="0"/>
      <w:bCs w:val="0"/>
      <w:i/>
      <w:iCs/>
      <w:caps w:val="0"/>
      <w:smallCaps w:val="0"/>
      <w:strike w:val="0"/>
      <w:dstrike w:val="0"/>
      <w:color w:val="000000"/>
      <w:spacing w:val="0"/>
      <w:w w:val="100"/>
      <w:sz w:val="19"/>
      <w:szCs w:val="19"/>
      <w:u w:val="none"/>
      <w:lang w:val="cs-CZ" w:eastAsia="cs-CZ" w:bidi="cs-CZ"/>
    </w:rPr>
  </w:style>
  <w:style w:type="character" w:customStyle="1" w:styleId="Titulektabulky">
    <w:name w:val="Titulek tabulky_"/>
    <w:basedOn w:val="Standardnpsmoodstavce"/>
    <w:link w:val="Titulektabulky0"/>
    <w:qFormat/>
    <w:rsid w:val="007A1161"/>
    <w:rPr>
      <w:rFonts w:ascii="Book Antiqua" w:eastAsia="Book Antiqua" w:hAnsi="Book Antiqua" w:cs="Book Antiqua"/>
      <w:i/>
      <w:iCs/>
      <w:sz w:val="19"/>
      <w:szCs w:val="19"/>
      <w:shd w:val="clear" w:color="auto" w:fill="FFFFFF"/>
    </w:rPr>
  </w:style>
  <w:style w:type="character" w:customStyle="1" w:styleId="Internetovodkaz">
    <w:name w:val="Internetový odkaz"/>
    <w:basedOn w:val="Standardnpsmoodstavce"/>
    <w:uiPriority w:val="99"/>
    <w:unhideWhenUsed/>
    <w:rsid w:val="002344FE"/>
    <w:rPr>
      <w:color w:val="0000FF" w:themeColor="hyperlink"/>
      <w:u w:val="single"/>
    </w:rPr>
  </w:style>
  <w:style w:type="character" w:customStyle="1" w:styleId="detail">
    <w:name w:val="detail"/>
    <w:basedOn w:val="Standardnpsmoodstavce"/>
    <w:qFormat/>
    <w:rsid w:val="006D4E60"/>
  </w:style>
  <w:style w:type="character" w:customStyle="1" w:styleId="NzevChar">
    <w:name w:val="Název Char"/>
    <w:basedOn w:val="Standardnpsmoodstavce"/>
    <w:link w:val="Nzev"/>
    <w:uiPriority w:val="10"/>
    <w:qFormat/>
    <w:rsid w:val="00434300"/>
    <w:rPr>
      <w:rFonts w:ascii="Cambria" w:eastAsia="Times New Roman" w:hAnsi="Cambria" w:cs="Times New Roman"/>
      <w:b/>
      <w:bCs/>
      <w:kern w:val="2"/>
      <w:sz w:val="32"/>
      <w:szCs w:val="32"/>
    </w:rPr>
  </w:style>
  <w:style w:type="character" w:styleId="Odkaznakoment">
    <w:name w:val="annotation reference"/>
    <w:uiPriority w:val="99"/>
    <w:semiHidden/>
    <w:unhideWhenUsed/>
    <w:qFormat/>
    <w:rsid w:val="00434300"/>
    <w:rPr>
      <w:sz w:val="16"/>
      <w:szCs w:val="16"/>
    </w:rPr>
  </w:style>
  <w:style w:type="character" w:customStyle="1" w:styleId="TextkomenteChar">
    <w:name w:val="Text komentáře Char"/>
    <w:basedOn w:val="Standardnpsmoodstavce"/>
    <w:link w:val="Textkomente"/>
    <w:uiPriority w:val="99"/>
    <w:semiHidden/>
    <w:qFormat/>
    <w:rsid w:val="00434300"/>
    <w:rPr>
      <w:rFonts w:ascii="Calibri" w:eastAsia="Times New Roman" w:hAnsi="Calibri" w:cs="Times New Roman"/>
      <w:sz w:val="20"/>
      <w:szCs w:val="20"/>
      <w:lang w:bidi="en-US"/>
    </w:rPr>
  </w:style>
  <w:style w:type="character" w:customStyle="1" w:styleId="apple-style-span">
    <w:name w:val="apple-style-span"/>
    <w:basedOn w:val="Standardnpsmoodstavce"/>
    <w:qFormat/>
    <w:rsid w:val="00434300"/>
  </w:style>
  <w:style w:type="character" w:customStyle="1" w:styleId="preformatted">
    <w:name w:val="preformatted"/>
    <w:basedOn w:val="Standardnpsmoodstavce"/>
    <w:qFormat/>
    <w:rsid w:val="004B60B4"/>
  </w:style>
  <w:style w:type="character" w:customStyle="1" w:styleId="ZkladntextChar">
    <w:name w:val="Základní text Char"/>
    <w:basedOn w:val="Standardnpsmoodstavce"/>
    <w:link w:val="Zkladntext"/>
    <w:qFormat/>
    <w:rsid w:val="00E74368"/>
    <w:rPr>
      <w:rFonts w:ascii="Times New Roman" w:eastAsia="Times New Roman" w:hAnsi="Times New Roman" w:cs="Times New Roman"/>
      <w:sz w:val="24"/>
      <w:szCs w:val="24"/>
    </w:rPr>
  </w:style>
  <w:style w:type="character" w:customStyle="1" w:styleId="TextpoznpodarouChar">
    <w:name w:val="Text pozn. pod čarou Char"/>
    <w:basedOn w:val="Standardnpsmoodstavce"/>
    <w:link w:val="Textpoznpodarou"/>
    <w:qFormat/>
    <w:rsid w:val="00E74368"/>
    <w:rPr>
      <w:rFonts w:ascii="Cambria" w:eastAsia="Calibri" w:hAnsi="Cambria" w:cs="Times New Roman"/>
      <w:sz w:val="20"/>
      <w:szCs w:val="20"/>
      <w:lang w:val="en-US"/>
    </w:rPr>
  </w:style>
  <w:style w:type="character" w:customStyle="1" w:styleId="Ukotvenpoznmkypodarou">
    <w:name w:val="Ukotvení poznámky pod čarou"/>
    <w:rPr>
      <w:vertAlign w:val="superscript"/>
    </w:rPr>
  </w:style>
  <w:style w:type="character" w:customStyle="1" w:styleId="FootnoteCharacters">
    <w:name w:val="Footnote Characters"/>
    <w:qFormat/>
    <w:rsid w:val="00E74368"/>
    <w:rPr>
      <w:vertAlign w:val="superscript"/>
    </w:rPr>
  </w:style>
  <w:style w:type="character" w:customStyle="1" w:styleId="PedmtkomenteChar">
    <w:name w:val="Předmět komentáře Char"/>
    <w:basedOn w:val="TextkomenteChar"/>
    <w:link w:val="Pedmtkomente"/>
    <w:uiPriority w:val="99"/>
    <w:semiHidden/>
    <w:qFormat/>
    <w:rsid w:val="006C6D28"/>
    <w:rPr>
      <w:rFonts w:ascii="Arial" w:eastAsia="Times New Roman" w:hAnsi="Arial" w:cs="Times New Roman"/>
      <w:b/>
      <w:bCs/>
      <w:sz w:val="20"/>
      <w:szCs w:val="20"/>
      <w:lang w:bidi="en-US"/>
    </w:rPr>
  </w:style>
  <w:style w:type="character" w:styleId="Zstupntext">
    <w:name w:val="Placeholder Text"/>
    <w:basedOn w:val="Standardnpsmoodstavce"/>
    <w:uiPriority w:val="99"/>
    <w:semiHidden/>
    <w:qFormat/>
    <w:rsid w:val="00382EE2"/>
    <w:rPr>
      <w:color w:val="808080"/>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color w:val="auto"/>
    </w:rPr>
  </w:style>
  <w:style w:type="character" w:customStyle="1" w:styleId="ListLabel11">
    <w:name w:val="ListLabel 11"/>
    <w:qFormat/>
    <w:rPr>
      <w:b/>
    </w:rPr>
  </w:style>
  <w:style w:type="character" w:customStyle="1" w:styleId="ListLabel12">
    <w:name w:val="ListLabel 12"/>
    <w:qFormat/>
    <w:rPr>
      <w:rFonts w:cs="Arial"/>
      <w:sz w:val="22"/>
    </w:rPr>
  </w:style>
  <w:style w:type="character" w:customStyle="1" w:styleId="ListLabel13">
    <w:name w:val="ListLabel 13"/>
    <w:qFormat/>
    <w:rPr>
      <w:b w:val="0"/>
      <w:i w:val="0"/>
      <w:sz w:val="22"/>
      <w:szCs w:val="22"/>
    </w:rPr>
  </w:style>
  <w:style w:type="character" w:customStyle="1" w:styleId="ListLabel14">
    <w:name w:val="ListLabel 14"/>
    <w:qFormat/>
    <w:rPr>
      <w:rFonts w:ascii="Arial" w:hAnsi="Arial"/>
      <w:b w:val="0"/>
      <w:i w:val="0"/>
      <w:sz w:val="22"/>
      <w:szCs w:val="22"/>
    </w:rPr>
  </w:style>
  <w:style w:type="character" w:customStyle="1" w:styleId="ListLabel15">
    <w:name w:val="ListLabel 15"/>
    <w:qFormat/>
    <w:rPr>
      <w:rFonts w:eastAsia="Times New Roman"/>
    </w:rPr>
  </w:style>
  <w:style w:type="character" w:customStyle="1" w:styleId="ListLabel16">
    <w:name w:val="ListLabel 16"/>
    <w:qFormat/>
    <w:rPr>
      <w:i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szCs w:val="22"/>
      <w:lang w:eastAsia="ar-SA" w:bidi="ar-SA"/>
    </w:rPr>
  </w:style>
  <w:style w:type="character" w:customStyle="1" w:styleId="ListLabel24">
    <w:name w:val="ListLabel 24"/>
    <w:qFormat/>
    <w:rPr>
      <w:color w:val="0000FF"/>
      <w:u w:val="single"/>
    </w:rPr>
  </w:style>
  <w:style w:type="character" w:customStyle="1" w:styleId="ListLabel25">
    <w:name w:val="ListLabel 25"/>
    <w:qFormat/>
  </w:style>
  <w:style w:type="character" w:customStyle="1" w:styleId="ListLabel26">
    <w:name w:val="ListLabel 26"/>
    <w:qFormat/>
    <w:rPr>
      <w:color w:val="auto"/>
    </w:rPr>
  </w:style>
  <w:style w:type="character" w:customStyle="1" w:styleId="ListLabel27">
    <w:name w:val="ListLabel 27"/>
    <w:qFormat/>
    <w:rPr>
      <w:b/>
    </w:rPr>
  </w:style>
  <w:style w:type="character" w:customStyle="1" w:styleId="ListLabel28">
    <w:name w:val="ListLabel 28"/>
    <w:qFormat/>
    <w:rPr>
      <w:rFonts w:cs="Arial"/>
      <w:sz w:val="22"/>
    </w:rPr>
  </w:style>
  <w:style w:type="character" w:customStyle="1" w:styleId="ListLabel29">
    <w:name w:val="ListLabel 29"/>
    <w:qFormat/>
    <w:rPr>
      <w:b w:val="0"/>
      <w:i w:val="0"/>
      <w:sz w:val="22"/>
      <w:szCs w:val="22"/>
    </w:rPr>
  </w:style>
  <w:style w:type="character" w:customStyle="1" w:styleId="ListLabel30">
    <w:name w:val="ListLabel 30"/>
    <w:qFormat/>
    <w:rPr>
      <w:rFonts w:ascii="Arial" w:hAnsi="Arial"/>
      <w:b w:val="0"/>
      <w:i w:val="0"/>
      <w:sz w:val="22"/>
      <w:szCs w:val="22"/>
    </w:rPr>
  </w:style>
  <w:style w:type="character" w:customStyle="1" w:styleId="ListLabel31">
    <w:name w:val="ListLabel 31"/>
    <w:qFormat/>
    <w:rPr>
      <w:rFonts w:cs="Arial"/>
      <w:szCs w:val="22"/>
      <w:lang w:eastAsia="ar-SA" w:bidi="ar-SA"/>
    </w:rPr>
  </w:style>
  <w:style w:type="character" w:customStyle="1" w:styleId="ListLabel32">
    <w:name w:val="ListLabel 32"/>
    <w:qFormat/>
    <w:rPr>
      <w:color w:val="0000FF"/>
      <w:u w:val="single"/>
    </w:rPr>
  </w:style>
  <w:style w:type="character" w:customStyle="1" w:styleId="ListLabel33">
    <w:name w:val="ListLabel 33"/>
    <w:qFormat/>
  </w:style>
  <w:style w:type="character" w:customStyle="1" w:styleId="ListLabel34">
    <w:name w:val="ListLabel 34"/>
    <w:qFormat/>
    <w:rPr>
      <w:color w:val="auto"/>
    </w:rPr>
  </w:style>
  <w:style w:type="character" w:customStyle="1" w:styleId="ListLabel35">
    <w:name w:val="ListLabel 35"/>
    <w:qFormat/>
    <w:rPr>
      <w:b/>
    </w:rPr>
  </w:style>
  <w:style w:type="character" w:customStyle="1" w:styleId="ListLabel36">
    <w:name w:val="ListLabel 36"/>
    <w:qFormat/>
    <w:rPr>
      <w:rFonts w:cs="Arial"/>
      <w:sz w:val="22"/>
    </w:rPr>
  </w:style>
  <w:style w:type="character" w:customStyle="1" w:styleId="ListLabel37">
    <w:name w:val="ListLabel 37"/>
    <w:qFormat/>
    <w:rPr>
      <w:b w:val="0"/>
      <w:i w:val="0"/>
      <w:sz w:val="22"/>
      <w:szCs w:val="22"/>
    </w:rPr>
  </w:style>
  <w:style w:type="character" w:customStyle="1" w:styleId="ListLabel38">
    <w:name w:val="ListLabel 38"/>
    <w:qFormat/>
    <w:rPr>
      <w:rFonts w:ascii="Arial" w:hAnsi="Arial"/>
      <w:b w:val="0"/>
      <w:i w:val="0"/>
      <w:sz w:val="22"/>
      <w:szCs w:val="22"/>
    </w:rPr>
  </w:style>
  <w:style w:type="character" w:customStyle="1" w:styleId="ListLabel39">
    <w:name w:val="ListLabel 39"/>
    <w:qFormat/>
    <w:rPr>
      <w:rFonts w:cs="Arial"/>
      <w:szCs w:val="22"/>
      <w:lang w:eastAsia="ar-SA" w:bidi="ar-SA"/>
    </w:rPr>
  </w:style>
  <w:style w:type="character" w:customStyle="1" w:styleId="ListLabel40">
    <w:name w:val="ListLabel 40"/>
    <w:qFormat/>
    <w:rPr>
      <w:color w:val="0000FF"/>
      <w:u w:val="single"/>
    </w:rPr>
  </w:style>
  <w:style w:type="character" w:customStyle="1" w:styleId="ListLabel41">
    <w:name w:val="ListLabel 41"/>
    <w:qFormat/>
  </w:style>
  <w:style w:type="character" w:customStyle="1" w:styleId="ListLabel42">
    <w:name w:val="ListLabel 42"/>
    <w:qFormat/>
    <w:rPr>
      <w:color w:val="auto"/>
    </w:rPr>
  </w:style>
  <w:style w:type="character" w:customStyle="1" w:styleId="ListLabel43">
    <w:name w:val="ListLabel 43"/>
    <w:qFormat/>
    <w:rPr>
      <w:b/>
    </w:rPr>
  </w:style>
  <w:style w:type="character" w:customStyle="1" w:styleId="ListLabel44">
    <w:name w:val="ListLabel 44"/>
    <w:qFormat/>
    <w:rPr>
      <w:rFonts w:cs="Arial"/>
      <w:sz w:val="22"/>
    </w:rPr>
  </w:style>
  <w:style w:type="character" w:customStyle="1" w:styleId="ListLabel45">
    <w:name w:val="ListLabel 45"/>
    <w:qFormat/>
    <w:rPr>
      <w:b w:val="0"/>
      <w:i w:val="0"/>
      <w:sz w:val="22"/>
      <w:szCs w:val="22"/>
    </w:rPr>
  </w:style>
  <w:style w:type="character" w:customStyle="1" w:styleId="ListLabel46">
    <w:name w:val="ListLabel 46"/>
    <w:qFormat/>
    <w:rPr>
      <w:rFonts w:ascii="Arial" w:hAnsi="Arial"/>
      <w:b w:val="0"/>
      <w:i w:val="0"/>
      <w:sz w:val="22"/>
      <w:szCs w:val="22"/>
    </w:rPr>
  </w:style>
  <w:style w:type="character" w:customStyle="1" w:styleId="ListLabel47">
    <w:name w:val="ListLabel 47"/>
    <w:qFormat/>
    <w:rPr>
      <w:rFonts w:cs="Arial"/>
      <w:szCs w:val="22"/>
      <w:lang w:eastAsia="ar-SA" w:bidi="ar-SA"/>
    </w:rPr>
  </w:style>
  <w:style w:type="character" w:customStyle="1" w:styleId="ListLabel48">
    <w:name w:val="ListLabel 48"/>
    <w:qFormat/>
    <w:rPr>
      <w:color w:val="0000FF"/>
      <w:u w:val="single"/>
    </w:rPr>
  </w:style>
  <w:style w:type="character" w:customStyle="1" w:styleId="ListLabel49">
    <w:name w:val="ListLabel 49"/>
    <w:qFormat/>
  </w:style>
  <w:style w:type="paragraph" w:customStyle="1" w:styleId="Nadpis">
    <w:name w:val="Nadpis"/>
    <w:basedOn w:val="Normln"/>
    <w:next w:val="Zkladntext"/>
    <w:qFormat/>
    <w:pPr>
      <w:keepNext/>
      <w:spacing w:before="240" w:after="120"/>
    </w:pPr>
    <w:rPr>
      <w:rFonts w:eastAsia="WenQuanYi Micro Hei" w:cs="Lohit Devanagari"/>
      <w:sz w:val="28"/>
      <w:szCs w:val="28"/>
    </w:rPr>
  </w:style>
  <w:style w:type="paragraph" w:styleId="Zkladntext">
    <w:name w:val="Body Text"/>
    <w:basedOn w:val="Normln"/>
    <w:link w:val="ZkladntextChar"/>
    <w:rsid w:val="00E74368"/>
    <w:pPr>
      <w:jc w:val="both"/>
    </w:pPr>
    <w:rPr>
      <w:rFonts w:ascii="Times New Roman" w:hAnsi="Times New Roman"/>
      <w:sz w:val="24"/>
      <w:lang w:bidi="ar-SA"/>
    </w:rPr>
  </w:style>
  <w:style w:type="paragraph" w:styleId="Seznam">
    <w:name w:val="List"/>
    <w:basedOn w:val="Zkladntext"/>
    <w:rPr>
      <w:rFonts w:ascii="Arial" w:hAnsi="Arial" w:cs="Lohit Devanagari"/>
    </w:rPr>
  </w:style>
  <w:style w:type="paragraph" w:styleId="Titulek">
    <w:name w:val="caption"/>
    <w:basedOn w:val="Normln"/>
    <w:qFormat/>
    <w:pPr>
      <w:suppressLineNumbers/>
      <w:spacing w:before="120" w:after="120"/>
    </w:pPr>
    <w:rPr>
      <w:rFonts w:cs="Lohit Devanagari"/>
      <w:i/>
      <w:iCs/>
      <w:sz w:val="24"/>
    </w:rPr>
  </w:style>
  <w:style w:type="paragraph" w:customStyle="1" w:styleId="Rejstk">
    <w:name w:val="Rejstřík"/>
    <w:basedOn w:val="Normln"/>
    <w:qFormat/>
    <w:pPr>
      <w:suppressLineNumbers/>
    </w:pPr>
    <w:rPr>
      <w:rFonts w:cs="Lohit Devanagari"/>
    </w:rPr>
  </w:style>
  <w:style w:type="paragraph" w:styleId="Zhlav">
    <w:name w:val="header"/>
    <w:basedOn w:val="Normln"/>
    <w:link w:val="ZhlavChar"/>
    <w:uiPriority w:val="99"/>
    <w:unhideWhenUsed/>
    <w:rsid w:val="00364AB3"/>
    <w:pPr>
      <w:tabs>
        <w:tab w:val="center" w:pos="4536"/>
        <w:tab w:val="right" w:pos="9072"/>
      </w:tabs>
    </w:pPr>
  </w:style>
  <w:style w:type="paragraph" w:styleId="Zpat">
    <w:name w:val="footer"/>
    <w:basedOn w:val="Normln"/>
    <w:link w:val="ZpatChar"/>
    <w:unhideWhenUsed/>
    <w:rsid w:val="00364AB3"/>
    <w:pPr>
      <w:tabs>
        <w:tab w:val="center" w:pos="4536"/>
        <w:tab w:val="right" w:pos="9072"/>
      </w:tabs>
    </w:pPr>
  </w:style>
  <w:style w:type="paragraph" w:styleId="Textbubliny">
    <w:name w:val="Balloon Text"/>
    <w:basedOn w:val="Normln"/>
    <w:link w:val="TextbublinyChar"/>
    <w:uiPriority w:val="99"/>
    <w:semiHidden/>
    <w:unhideWhenUsed/>
    <w:qFormat/>
    <w:rsid w:val="00364AB3"/>
    <w:rPr>
      <w:rFonts w:ascii="Tahoma" w:hAnsi="Tahoma" w:cs="Tahoma"/>
      <w:sz w:val="16"/>
      <w:szCs w:val="16"/>
    </w:rPr>
  </w:style>
  <w:style w:type="paragraph" w:styleId="Textpoznpodarou">
    <w:name w:val="footnote text"/>
    <w:basedOn w:val="Normln"/>
    <w:link w:val="TextpoznpodarouChar"/>
    <w:rsid w:val="00E74368"/>
    <w:pPr>
      <w:spacing w:after="200" w:line="276" w:lineRule="auto"/>
    </w:pPr>
    <w:rPr>
      <w:rFonts w:ascii="Cambria" w:eastAsia="Calibri" w:hAnsi="Cambria"/>
      <w:sz w:val="20"/>
      <w:szCs w:val="20"/>
      <w:lang w:val="en-US" w:bidi="ar-SA"/>
    </w:rPr>
  </w:style>
  <w:style w:type="paragraph" w:customStyle="1" w:styleId="Poznmkapodarou20">
    <w:name w:val="Poznámka pod čarou (2)"/>
    <w:basedOn w:val="Normln"/>
    <w:link w:val="Poznmkapodarou2"/>
    <w:qFormat/>
    <w:rsid w:val="007A1161"/>
    <w:pPr>
      <w:widowControl w:val="0"/>
      <w:shd w:val="clear" w:color="auto" w:fill="FFFFFF"/>
      <w:spacing w:after="120" w:line="269" w:lineRule="exact"/>
      <w:jc w:val="both"/>
    </w:pPr>
    <w:rPr>
      <w:rFonts w:ascii="Book Antiqua" w:eastAsia="Book Antiqua" w:hAnsi="Book Antiqua" w:cs="Book Antiqua"/>
      <w:sz w:val="19"/>
      <w:szCs w:val="19"/>
    </w:rPr>
  </w:style>
  <w:style w:type="paragraph" w:customStyle="1" w:styleId="Titulektabulky0">
    <w:name w:val="Titulek tabulky"/>
    <w:basedOn w:val="Normln"/>
    <w:link w:val="Titulektabulky"/>
    <w:qFormat/>
    <w:rsid w:val="007A1161"/>
    <w:pPr>
      <w:widowControl w:val="0"/>
      <w:shd w:val="clear" w:color="auto" w:fill="FFFFFF"/>
      <w:spacing w:line="228" w:lineRule="exact"/>
    </w:pPr>
    <w:rPr>
      <w:rFonts w:ascii="Book Antiqua" w:eastAsia="Book Antiqua" w:hAnsi="Book Antiqua" w:cs="Book Antiqua"/>
      <w:i/>
      <w:iCs/>
      <w:sz w:val="19"/>
      <w:szCs w:val="19"/>
    </w:rPr>
  </w:style>
  <w:style w:type="paragraph" w:styleId="Odstavecseseznamem">
    <w:name w:val="List Paragraph"/>
    <w:basedOn w:val="Normln"/>
    <w:uiPriority w:val="34"/>
    <w:qFormat/>
    <w:rsid w:val="006D4E60"/>
    <w:pPr>
      <w:spacing w:before="120"/>
      <w:ind w:firstLine="567"/>
      <w:jc w:val="both"/>
    </w:pPr>
    <w:rPr>
      <w:rFonts w:ascii="Times New Roman" w:hAnsi="Times New Roman"/>
      <w:sz w:val="24"/>
      <w:lang w:eastAsia="cs-CZ"/>
    </w:rPr>
  </w:style>
  <w:style w:type="paragraph" w:styleId="Nzev">
    <w:name w:val="Title"/>
    <w:basedOn w:val="Normln"/>
    <w:link w:val="NzevChar"/>
    <w:uiPriority w:val="10"/>
    <w:qFormat/>
    <w:rsid w:val="00434300"/>
    <w:pPr>
      <w:spacing w:before="240" w:after="60"/>
      <w:jc w:val="center"/>
      <w:outlineLvl w:val="0"/>
    </w:pPr>
    <w:rPr>
      <w:rFonts w:ascii="Cambria" w:hAnsi="Cambria"/>
      <w:b/>
      <w:bCs/>
      <w:kern w:val="2"/>
      <w:sz w:val="32"/>
      <w:szCs w:val="32"/>
      <w:lang w:bidi="ar-SA"/>
    </w:rPr>
  </w:style>
  <w:style w:type="paragraph" w:customStyle="1" w:styleId="Nadpis1IMP">
    <w:name w:val="Nadpis 1_IMP"/>
    <w:basedOn w:val="Normln"/>
    <w:qFormat/>
    <w:rsid w:val="00434300"/>
    <w:pPr>
      <w:suppressAutoHyphens/>
      <w:spacing w:line="276" w:lineRule="auto"/>
      <w:jc w:val="center"/>
    </w:pPr>
    <w:rPr>
      <w:rFonts w:ascii="Times New Roman" w:hAnsi="Times New Roman"/>
      <w:sz w:val="56"/>
      <w:szCs w:val="20"/>
      <w:lang w:eastAsia="cs-CZ" w:bidi="ar-SA"/>
    </w:rPr>
  </w:style>
  <w:style w:type="paragraph" w:styleId="Textkomente">
    <w:name w:val="annotation text"/>
    <w:basedOn w:val="Normln"/>
    <w:link w:val="TextkomenteChar"/>
    <w:uiPriority w:val="99"/>
    <w:semiHidden/>
    <w:unhideWhenUsed/>
    <w:qFormat/>
    <w:rsid w:val="00434300"/>
    <w:rPr>
      <w:rFonts w:ascii="Calibri" w:hAnsi="Calibri"/>
      <w:sz w:val="20"/>
      <w:szCs w:val="20"/>
    </w:rPr>
  </w:style>
  <w:style w:type="paragraph" w:styleId="Pedmtkomente">
    <w:name w:val="annotation subject"/>
    <w:basedOn w:val="Textkomente"/>
    <w:link w:val="PedmtkomenteChar"/>
    <w:uiPriority w:val="99"/>
    <w:semiHidden/>
    <w:unhideWhenUsed/>
    <w:qFormat/>
    <w:rsid w:val="006C6D28"/>
    <w:rPr>
      <w:rFonts w:ascii="Arial" w:hAnsi="Arial"/>
      <w:b/>
      <w:bCs/>
    </w:rPr>
  </w:style>
  <w:style w:type="paragraph" w:styleId="Revize">
    <w:name w:val="Revision"/>
    <w:uiPriority w:val="99"/>
    <w:semiHidden/>
    <w:qFormat/>
    <w:rsid w:val="00E02BBC"/>
    <w:rPr>
      <w:rFonts w:ascii="Arial" w:eastAsia="Times New Roman" w:hAnsi="Arial" w:cs="Times New Roman"/>
      <w:sz w:val="22"/>
      <w:szCs w:val="24"/>
      <w:lang w:bidi="en-US"/>
    </w:rPr>
  </w:style>
  <w:style w:type="paragraph" w:customStyle="1" w:styleId="NormlnIMP1">
    <w:name w:val="Normální_IMP1"/>
    <w:basedOn w:val="Normln"/>
    <w:qFormat/>
    <w:rsid w:val="00B84002"/>
    <w:pPr>
      <w:suppressAutoHyphens/>
      <w:spacing w:line="276" w:lineRule="auto"/>
    </w:pPr>
    <w:rPr>
      <w:rFonts w:ascii="Times New Roman" w:hAnsi="Times New Roman"/>
      <w:sz w:val="24"/>
      <w:szCs w:val="20"/>
      <w:lang w:eastAsia="cs-CZ" w:bidi="ar-SA"/>
    </w:rPr>
  </w:style>
  <w:style w:type="paragraph" w:customStyle="1" w:styleId="Standard">
    <w:name w:val="Standard"/>
    <w:qFormat/>
    <w:rsid w:val="00560B46"/>
    <w:pPr>
      <w:suppressAutoHyphens/>
      <w:textAlignment w:val="baseline"/>
    </w:pPr>
    <w:rPr>
      <w:rFonts w:ascii="Liberation Serif" w:eastAsia="SimSun" w:hAnsi="Liberation Serif" w:cs="Mangal"/>
      <w:kern w:val="2"/>
      <w:sz w:val="24"/>
      <w:szCs w:val="24"/>
      <w:lang w:eastAsia="zh-CN" w:bidi="hi-IN"/>
    </w:rPr>
  </w:style>
  <w:style w:type="table" w:styleId="Mkatabulky">
    <w:name w:val="Table Grid"/>
    <w:basedOn w:val="Normlntabulka"/>
    <w:uiPriority w:val="59"/>
    <w:rsid w:val="0023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034965"/>
    <w:rPr>
      <w:color w:val="0000FF"/>
      <w:u w:val="single"/>
    </w:rPr>
  </w:style>
  <w:style w:type="character" w:styleId="Sledovanodkaz">
    <w:name w:val="FollowedHyperlink"/>
    <w:basedOn w:val="Standardnpsmoodstavce"/>
    <w:uiPriority w:val="99"/>
    <w:semiHidden/>
    <w:unhideWhenUsed/>
    <w:rsid w:val="000349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34300"/>
    <w:rPr>
      <w:rFonts w:ascii="Arial" w:eastAsia="Times New Roman" w:hAnsi="Arial" w:cs="Times New Roman"/>
      <w:sz w:val="22"/>
      <w:szCs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64AB3"/>
  </w:style>
  <w:style w:type="character" w:customStyle="1" w:styleId="ZpatChar">
    <w:name w:val="Zápatí Char"/>
    <w:basedOn w:val="Standardnpsmoodstavce"/>
    <w:link w:val="Zpat"/>
    <w:uiPriority w:val="99"/>
    <w:qFormat/>
    <w:rsid w:val="00364AB3"/>
  </w:style>
  <w:style w:type="character" w:customStyle="1" w:styleId="TextbublinyChar">
    <w:name w:val="Text bubliny Char"/>
    <w:basedOn w:val="Standardnpsmoodstavce"/>
    <w:link w:val="Textbubliny"/>
    <w:uiPriority w:val="99"/>
    <w:semiHidden/>
    <w:qFormat/>
    <w:rsid w:val="00364AB3"/>
    <w:rPr>
      <w:rFonts w:ascii="Tahoma" w:hAnsi="Tahoma" w:cs="Tahoma"/>
      <w:sz w:val="16"/>
      <w:szCs w:val="16"/>
    </w:rPr>
  </w:style>
  <w:style w:type="character" w:customStyle="1" w:styleId="Poznmkapodarou">
    <w:name w:val="Poznámka pod čarou_"/>
    <w:basedOn w:val="Standardnpsmoodstavce"/>
    <w:qFormat/>
    <w:rsid w:val="007A1161"/>
    <w:rPr>
      <w:rFonts w:ascii="Book Antiqua" w:eastAsia="Book Antiqua" w:hAnsi="Book Antiqua" w:cs="Book Antiqua"/>
      <w:sz w:val="14"/>
      <w:szCs w:val="14"/>
      <w:shd w:val="clear" w:color="auto" w:fill="FFFFFF"/>
    </w:rPr>
  </w:style>
  <w:style w:type="character" w:customStyle="1" w:styleId="Poznmkapodarou2">
    <w:name w:val="Poznámka pod čarou (2)_"/>
    <w:basedOn w:val="Standardnpsmoodstavce"/>
    <w:link w:val="Poznmkapodarou20"/>
    <w:qFormat/>
    <w:rsid w:val="007A1161"/>
    <w:rPr>
      <w:rFonts w:ascii="Book Antiqua" w:eastAsia="Book Antiqua" w:hAnsi="Book Antiqua" w:cs="Book Antiqua"/>
      <w:sz w:val="19"/>
      <w:szCs w:val="19"/>
      <w:shd w:val="clear" w:color="auto" w:fill="FFFFFF"/>
    </w:rPr>
  </w:style>
  <w:style w:type="character" w:customStyle="1" w:styleId="Zkladntext2">
    <w:name w:val="Základní text (2)_"/>
    <w:basedOn w:val="Standardnpsmoodstavce"/>
    <w:qFormat/>
    <w:rsid w:val="007A1161"/>
    <w:rPr>
      <w:rFonts w:ascii="Book Antiqua" w:eastAsia="Book Antiqua" w:hAnsi="Book Antiqua" w:cs="Book Antiqua"/>
      <w:b w:val="0"/>
      <w:bCs w:val="0"/>
      <w:i w:val="0"/>
      <w:iCs w:val="0"/>
      <w:caps w:val="0"/>
      <w:smallCaps w:val="0"/>
      <w:strike w:val="0"/>
      <w:dstrike w:val="0"/>
      <w:sz w:val="19"/>
      <w:szCs w:val="19"/>
      <w:u w:val="none"/>
    </w:rPr>
  </w:style>
  <w:style w:type="character" w:customStyle="1" w:styleId="Zkladntext20">
    <w:name w:val="Základní text (2)"/>
    <w:basedOn w:val="Zkladntext2"/>
    <w:qFormat/>
    <w:rsid w:val="007A1161"/>
    <w:rPr>
      <w:rFonts w:ascii="Book Antiqua" w:eastAsia="Book Antiqua" w:hAnsi="Book Antiqua" w:cs="Book Antiqua"/>
      <w:b w:val="0"/>
      <w:bCs w:val="0"/>
      <w:i w:val="0"/>
      <w:iCs w:val="0"/>
      <w:caps w:val="0"/>
      <w:smallCaps w:val="0"/>
      <w:strike w:val="0"/>
      <w:dstrike w:val="0"/>
      <w:color w:val="000000"/>
      <w:spacing w:val="0"/>
      <w:w w:val="100"/>
      <w:sz w:val="19"/>
      <w:szCs w:val="19"/>
      <w:u w:val="none"/>
      <w:lang w:val="cs-CZ" w:eastAsia="cs-CZ" w:bidi="cs-CZ"/>
    </w:rPr>
  </w:style>
  <w:style w:type="character" w:customStyle="1" w:styleId="Zkladntext2Kurzva">
    <w:name w:val="Základní text (2) + Kurzíva"/>
    <w:basedOn w:val="Zkladntext2"/>
    <w:qFormat/>
    <w:rsid w:val="007A1161"/>
    <w:rPr>
      <w:rFonts w:ascii="Book Antiqua" w:eastAsia="Book Antiqua" w:hAnsi="Book Antiqua" w:cs="Book Antiqua"/>
      <w:b w:val="0"/>
      <w:bCs w:val="0"/>
      <w:i/>
      <w:iCs/>
      <w:caps w:val="0"/>
      <w:smallCaps w:val="0"/>
      <w:strike w:val="0"/>
      <w:dstrike w:val="0"/>
      <w:color w:val="000000"/>
      <w:spacing w:val="0"/>
      <w:w w:val="100"/>
      <w:sz w:val="19"/>
      <w:szCs w:val="19"/>
      <w:u w:val="none"/>
      <w:lang w:val="cs-CZ" w:eastAsia="cs-CZ" w:bidi="cs-CZ"/>
    </w:rPr>
  </w:style>
  <w:style w:type="character" w:customStyle="1" w:styleId="Titulektabulky">
    <w:name w:val="Titulek tabulky_"/>
    <w:basedOn w:val="Standardnpsmoodstavce"/>
    <w:link w:val="Titulektabulky0"/>
    <w:qFormat/>
    <w:rsid w:val="007A1161"/>
    <w:rPr>
      <w:rFonts w:ascii="Book Antiqua" w:eastAsia="Book Antiqua" w:hAnsi="Book Antiqua" w:cs="Book Antiqua"/>
      <w:i/>
      <w:iCs/>
      <w:sz w:val="19"/>
      <w:szCs w:val="19"/>
      <w:shd w:val="clear" w:color="auto" w:fill="FFFFFF"/>
    </w:rPr>
  </w:style>
  <w:style w:type="character" w:customStyle="1" w:styleId="Internetovodkaz">
    <w:name w:val="Internetový odkaz"/>
    <w:basedOn w:val="Standardnpsmoodstavce"/>
    <w:uiPriority w:val="99"/>
    <w:unhideWhenUsed/>
    <w:rsid w:val="002344FE"/>
    <w:rPr>
      <w:color w:val="0000FF" w:themeColor="hyperlink"/>
      <w:u w:val="single"/>
    </w:rPr>
  </w:style>
  <w:style w:type="character" w:customStyle="1" w:styleId="detail">
    <w:name w:val="detail"/>
    <w:basedOn w:val="Standardnpsmoodstavce"/>
    <w:qFormat/>
    <w:rsid w:val="006D4E60"/>
  </w:style>
  <w:style w:type="character" w:customStyle="1" w:styleId="NzevChar">
    <w:name w:val="Název Char"/>
    <w:basedOn w:val="Standardnpsmoodstavce"/>
    <w:link w:val="Nzev"/>
    <w:uiPriority w:val="10"/>
    <w:qFormat/>
    <w:rsid w:val="00434300"/>
    <w:rPr>
      <w:rFonts w:ascii="Cambria" w:eastAsia="Times New Roman" w:hAnsi="Cambria" w:cs="Times New Roman"/>
      <w:b/>
      <w:bCs/>
      <w:kern w:val="2"/>
      <w:sz w:val="32"/>
      <w:szCs w:val="32"/>
    </w:rPr>
  </w:style>
  <w:style w:type="character" w:styleId="Odkaznakoment">
    <w:name w:val="annotation reference"/>
    <w:uiPriority w:val="99"/>
    <w:semiHidden/>
    <w:unhideWhenUsed/>
    <w:qFormat/>
    <w:rsid w:val="00434300"/>
    <w:rPr>
      <w:sz w:val="16"/>
      <w:szCs w:val="16"/>
    </w:rPr>
  </w:style>
  <w:style w:type="character" w:customStyle="1" w:styleId="TextkomenteChar">
    <w:name w:val="Text komentáře Char"/>
    <w:basedOn w:val="Standardnpsmoodstavce"/>
    <w:link w:val="Textkomente"/>
    <w:uiPriority w:val="99"/>
    <w:semiHidden/>
    <w:qFormat/>
    <w:rsid w:val="00434300"/>
    <w:rPr>
      <w:rFonts w:ascii="Calibri" w:eastAsia="Times New Roman" w:hAnsi="Calibri" w:cs="Times New Roman"/>
      <w:sz w:val="20"/>
      <w:szCs w:val="20"/>
      <w:lang w:bidi="en-US"/>
    </w:rPr>
  </w:style>
  <w:style w:type="character" w:customStyle="1" w:styleId="apple-style-span">
    <w:name w:val="apple-style-span"/>
    <w:basedOn w:val="Standardnpsmoodstavce"/>
    <w:qFormat/>
    <w:rsid w:val="00434300"/>
  </w:style>
  <w:style w:type="character" w:customStyle="1" w:styleId="preformatted">
    <w:name w:val="preformatted"/>
    <w:basedOn w:val="Standardnpsmoodstavce"/>
    <w:qFormat/>
    <w:rsid w:val="004B60B4"/>
  </w:style>
  <w:style w:type="character" w:customStyle="1" w:styleId="ZkladntextChar">
    <w:name w:val="Základní text Char"/>
    <w:basedOn w:val="Standardnpsmoodstavce"/>
    <w:link w:val="Zkladntext"/>
    <w:qFormat/>
    <w:rsid w:val="00E74368"/>
    <w:rPr>
      <w:rFonts w:ascii="Times New Roman" w:eastAsia="Times New Roman" w:hAnsi="Times New Roman" w:cs="Times New Roman"/>
      <w:sz w:val="24"/>
      <w:szCs w:val="24"/>
    </w:rPr>
  </w:style>
  <w:style w:type="character" w:customStyle="1" w:styleId="TextpoznpodarouChar">
    <w:name w:val="Text pozn. pod čarou Char"/>
    <w:basedOn w:val="Standardnpsmoodstavce"/>
    <w:link w:val="Textpoznpodarou"/>
    <w:qFormat/>
    <w:rsid w:val="00E74368"/>
    <w:rPr>
      <w:rFonts w:ascii="Cambria" w:eastAsia="Calibri" w:hAnsi="Cambria" w:cs="Times New Roman"/>
      <w:sz w:val="20"/>
      <w:szCs w:val="20"/>
      <w:lang w:val="en-US"/>
    </w:rPr>
  </w:style>
  <w:style w:type="character" w:customStyle="1" w:styleId="Ukotvenpoznmkypodarou">
    <w:name w:val="Ukotvení poznámky pod čarou"/>
    <w:rPr>
      <w:vertAlign w:val="superscript"/>
    </w:rPr>
  </w:style>
  <w:style w:type="character" w:customStyle="1" w:styleId="FootnoteCharacters">
    <w:name w:val="Footnote Characters"/>
    <w:qFormat/>
    <w:rsid w:val="00E74368"/>
    <w:rPr>
      <w:vertAlign w:val="superscript"/>
    </w:rPr>
  </w:style>
  <w:style w:type="character" w:customStyle="1" w:styleId="PedmtkomenteChar">
    <w:name w:val="Předmět komentáře Char"/>
    <w:basedOn w:val="TextkomenteChar"/>
    <w:link w:val="Pedmtkomente"/>
    <w:uiPriority w:val="99"/>
    <w:semiHidden/>
    <w:qFormat/>
    <w:rsid w:val="006C6D28"/>
    <w:rPr>
      <w:rFonts w:ascii="Arial" w:eastAsia="Times New Roman" w:hAnsi="Arial" w:cs="Times New Roman"/>
      <w:b/>
      <w:bCs/>
      <w:sz w:val="20"/>
      <w:szCs w:val="20"/>
      <w:lang w:bidi="en-US"/>
    </w:rPr>
  </w:style>
  <w:style w:type="character" w:styleId="Zstupntext">
    <w:name w:val="Placeholder Text"/>
    <w:basedOn w:val="Standardnpsmoodstavce"/>
    <w:uiPriority w:val="99"/>
    <w:semiHidden/>
    <w:qFormat/>
    <w:rsid w:val="00382EE2"/>
    <w:rPr>
      <w:color w:val="808080"/>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color w:val="auto"/>
    </w:rPr>
  </w:style>
  <w:style w:type="character" w:customStyle="1" w:styleId="ListLabel11">
    <w:name w:val="ListLabel 11"/>
    <w:qFormat/>
    <w:rPr>
      <w:b/>
    </w:rPr>
  </w:style>
  <w:style w:type="character" w:customStyle="1" w:styleId="ListLabel12">
    <w:name w:val="ListLabel 12"/>
    <w:qFormat/>
    <w:rPr>
      <w:rFonts w:cs="Arial"/>
      <w:sz w:val="22"/>
    </w:rPr>
  </w:style>
  <w:style w:type="character" w:customStyle="1" w:styleId="ListLabel13">
    <w:name w:val="ListLabel 13"/>
    <w:qFormat/>
    <w:rPr>
      <w:b w:val="0"/>
      <w:i w:val="0"/>
      <w:sz w:val="22"/>
      <w:szCs w:val="22"/>
    </w:rPr>
  </w:style>
  <w:style w:type="character" w:customStyle="1" w:styleId="ListLabel14">
    <w:name w:val="ListLabel 14"/>
    <w:qFormat/>
    <w:rPr>
      <w:rFonts w:ascii="Arial" w:hAnsi="Arial"/>
      <w:b w:val="0"/>
      <w:i w:val="0"/>
      <w:sz w:val="22"/>
      <w:szCs w:val="22"/>
    </w:rPr>
  </w:style>
  <w:style w:type="character" w:customStyle="1" w:styleId="ListLabel15">
    <w:name w:val="ListLabel 15"/>
    <w:qFormat/>
    <w:rPr>
      <w:rFonts w:eastAsia="Times New Roman"/>
    </w:rPr>
  </w:style>
  <w:style w:type="character" w:customStyle="1" w:styleId="ListLabel16">
    <w:name w:val="ListLabel 16"/>
    <w:qFormat/>
    <w:rPr>
      <w:i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szCs w:val="22"/>
      <w:lang w:eastAsia="ar-SA" w:bidi="ar-SA"/>
    </w:rPr>
  </w:style>
  <w:style w:type="character" w:customStyle="1" w:styleId="ListLabel24">
    <w:name w:val="ListLabel 24"/>
    <w:qFormat/>
    <w:rPr>
      <w:color w:val="0000FF"/>
      <w:u w:val="single"/>
    </w:rPr>
  </w:style>
  <w:style w:type="character" w:customStyle="1" w:styleId="ListLabel25">
    <w:name w:val="ListLabel 25"/>
    <w:qFormat/>
  </w:style>
  <w:style w:type="character" w:customStyle="1" w:styleId="ListLabel26">
    <w:name w:val="ListLabel 26"/>
    <w:qFormat/>
    <w:rPr>
      <w:color w:val="auto"/>
    </w:rPr>
  </w:style>
  <w:style w:type="character" w:customStyle="1" w:styleId="ListLabel27">
    <w:name w:val="ListLabel 27"/>
    <w:qFormat/>
    <w:rPr>
      <w:b/>
    </w:rPr>
  </w:style>
  <w:style w:type="character" w:customStyle="1" w:styleId="ListLabel28">
    <w:name w:val="ListLabel 28"/>
    <w:qFormat/>
    <w:rPr>
      <w:rFonts w:cs="Arial"/>
      <w:sz w:val="22"/>
    </w:rPr>
  </w:style>
  <w:style w:type="character" w:customStyle="1" w:styleId="ListLabel29">
    <w:name w:val="ListLabel 29"/>
    <w:qFormat/>
    <w:rPr>
      <w:b w:val="0"/>
      <w:i w:val="0"/>
      <w:sz w:val="22"/>
      <w:szCs w:val="22"/>
    </w:rPr>
  </w:style>
  <w:style w:type="character" w:customStyle="1" w:styleId="ListLabel30">
    <w:name w:val="ListLabel 30"/>
    <w:qFormat/>
    <w:rPr>
      <w:rFonts w:ascii="Arial" w:hAnsi="Arial"/>
      <w:b w:val="0"/>
      <w:i w:val="0"/>
      <w:sz w:val="22"/>
      <w:szCs w:val="22"/>
    </w:rPr>
  </w:style>
  <w:style w:type="character" w:customStyle="1" w:styleId="ListLabel31">
    <w:name w:val="ListLabel 31"/>
    <w:qFormat/>
    <w:rPr>
      <w:rFonts w:cs="Arial"/>
      <w:szCs w:val="22"/>
      <w:lang w:eastAsia="ar-SA" w:bidi="ar-SA"/>
    </w:rPr>
  </w:style>
  <w:style w:type="character" w:customStyle="1" w:styleId="ListLabel32">
    <w:name w:val="ListLabel 32"/>
    <w:qFormat/>
    <w:rPr>
      <w:color w:val="0000FF"/>
      <w:u w:val="single"/>
    </w:rPr>
  </w:style>
  <w:style w:type="character" w:customStyle="1" w:styleId="ListLabel33">
    <w:name w:val="ListLabel 33"/>
    <w:qFormat/>
  </w:style>
  <w:style w:type="character" w:customStyle="1" w:styleId="ListLabel34">
    <w:name w:val="ListLabel 34"/>
    <w:qFormat/>
    <w:rPr>
      <w:color w:val="auto"/>
    </w:rPr>
  </w:style>
  <w:style w:type="character" w:customStyle="1" w:styleId="ListLabel35">
    <w:name w:val="ListLabel 35"/>
    <w:qFormat/>
    <w:rPr>
      <w:b/>
    </w:rPr>
  </w:style>
  <w:style w:type="character" w:customStyle="1" w:styleId="ListLabel36">
    <w:name w:val="ListLabel 36"/>
    <w:qFormat/>
    <w:rPr>
      <w:rFonts w:cs="Arial"/>
      <w:sz w:val="22"/>
    </w:rPr>
  </w:style>
  <w:style w:type="character" w:customStyle="1" w:styleId="ListLabel37">
    <w:name w:val="ListLabel 37"/>
    <w:qFormat/>
    <w:rPr>
      <w:b w:val="0"/>
      <w:i w:val="0"/>
      <w:sz w:val="22"/>
      <w:szCs w:val="22"/>
    </w:rPr>
  </w:style>
  <w:style w:type="character" w:customStyle="1" w:styleId="ListLabel38">
    <w:name w:val="ListLabel 38"/>
    <w:qFormat/>
    <w:rPr>
      <w:rFonts w:ascii="Arial" w:hAnsi="Arial"/>
      <w:b w:val="0"/>
      <w:i w:val="0"/>
      <w:sz w:val="22"/>
      <w:szCs w:val="22"/>
    </w:rPr>
  </w:style>
  <w:style w:type="character" w:customStyle="1" w:styleId="ListLabel39">
    <w:name w:val="ListLabel 39"/>
    <w:qFormat/>
    <w:rPr>
      <w:rFonts w:cs="Arial"/>
      <w:szCs w:val="22"/>
      <w:lang w:eastAsia="ar-SA" w:bidi="ar-SA"/>
    </w:rPr>
  </w:style>
  <w:style w:type="character" w:customStyle="1" w:styleId="ListLabel40">
    <w:name w:val="ListLabel 40"/>
    <w:qFormat/>
    <w:rPr>
      <w:color w:val="0000FF"/>
      <w:u w:val="single"/>
    </w:rPr>
  </w:style>
  <w:style w:type="character" w:customStyle="1" w:styleId="ListLabel41">
    <w:name w:val="ListLabel 41"/>
    <w:qFormat/>
  </w:style>
  <w:style w:type="character" w:customStyle="1" w:styleId="ListLabel42">
    <w:name w:val="ListLabel 42"/>
    <w:qFormat/>
    <w:rPr>
      <w:color w:val="auto"/>
    </w:rPr>
  </w:style>
  <w:style w:type="character" w:customStyle="1" w:styleId="ListLabel43">
    <w:name w:val="ListLabel 43"/>
    <w:qFormat/>
    <w:rPr>
      <w:b/>
    </w:rPr>
  </w:style>
  <w:style w:type="character" w:customStyle="1" w:styleId="ListLabel44">
    <w:name w:val="ListLabel 44"/>
    <w:qFormat/>
    <w:rPr>
      <w:rFonts w:cs="Arial"/>
      <w:sz w:val="22"/>
    </w:rPr>
  </w:style>
  <w:style w:type="character" w:customStyle="1" w:styleId="ListLabel45">
    <w:name w:val="ListLabel 45"/>
    <w:qFormat/>
    <w:rPr>
      <w:b w:val="0"/>
      <w:i w:val="0"/>
      <w:sz w:val="22"/>
      <w:szCs w:val="22"/>
    </w:rPr>
  </w:style>
  <w:style w:type="character" w:customStyle="1" w:styleId="ListLabel46">
    <w:name w:val="ListLabel 46"/>
    <w:qFormat/>
    <w:rPr>
      <w:rFonts w:ascii="Arial" w:hAnsi="Arial"/>
      <w:b w:val="0"/>
      <w:i w:val="0"/>
      <w:sz w:val="22"/>
      <w:szCs w:val="22"/>
    </w:rPr>
  </w:style>
  <w:style w:type="character" w:customStyle="1" w:styleId="ListLabel47">
    <w:name w:val="ListLabel 47"/>
    <w:qFormat/>
    <w:rPr>
      <w:rFonts w:cs="Arial"/>
      <w:szCs w:val="22"/>
      <w:lang w:eastAsia="ar-SA" w:bidi="ar-SA"/>
    </w:rPr>
  </w:style>
  <w:style w:type="character" w:customStyle="1" w:styleId="ListLabel48">
    <w:name w:val="ListLabel 48"/>
    <w:qFormat/>
    <w:rPr>
      <w:color w:val="0000FF"/>
      <w:u w:val="single"/>
    </w:rPr>
  </w:style>
  <w:style w:type="character" w:customStyle="1" w:styleId="ListLabel49">
    <w:name w:val="ListLabel 49"/>
    <w:qFormat/>
  </w:style>
  <w:style w:type="paragraph" w:customStyle="1" w:styleId="Nadpis">
    <w:name w:val="Nadpis"/>
    <w:basedOn w:val="Normln"/>
    <w:next w:val="Zkladntext"/>
    <w:qFormat/>
    <w:pPr>
      <w:keepNext/>
      <w:spacing w:before="240" w:after="120"/>
    </w:pPr>
    <w:rPr>
      <w:rFonts w:eastAsia="WenQuanYi Micro Hei" w:cs="Lohit Devanagari"/>
      <w:sz w:val="28"/>
      <w:szCs w:val="28"/>
    </w:rPr>
  </w:style>
  <w:style w:type="paragraph" w:styleId="Zkladntext">
    <w:name w:val="Body Text"/>
    <w:basedOn w:val="Normln"/>
    <w:link w:val="ZkladntextChar"/>
    <w:rsid w:val="00E74368"/>
    <w:pPr>
      <w:jc w:val="both"/>
    </w:pPr>
    <w:rPr>
      <w:rFonts w:ascii="Times New Roman" w:hAnsi="Times New Roman"/>
      <w:sz w:val="24"/>
      <w:lang w:bidi="ar-SA"/>
    </w:rPr>
  </w:style>
  <w:style w:type="paragraph" w:styleId="Seznam">
    <w:name w:val="List"/>
    <w:basedOn w:val="Zkladntext"/>
    <w:rPr>
      <w:rFonts w:ascii="Arial" w:hAnsi="Arial" w:cs="Lohit Devanagari"/>
    </w:rPr>
  </w:style>
  <w:style w:type="paragraph" w:styleId="Titulek">
    <w:name w:val="caption"/>
    <w:basedOn w:val="Normln"/>
    <w:qFormat/>
    <w:pPr>
      <w:suppressLineNumbers/>
      <w:spacing w:before="120" w:after="120"/>
    </w:pPr>
    <w:rPr>
      <w:rFonts w:cs="Lohit Devanagari"/>
      <w:i/>
      <w:iCs/>
      <w:sz w:val="24"/>
    </w:rPr>
  </w:style>
  <w:style w:type="paragraph" w:customStyle="1" w:styleId="Rejstk">
    <w:name w:val="Rejstřík"/>
    <w:basedOn w:val="Normln"/>
    <w:qFormat/>
    <w:pPr>
      <w:suppressLineNumbers/>
    </w:pPr>
    <w:rPr>
      <w:rFonts w:cs="Lohit Devanagari"/>
    </w:rPr>
  </w:style>
  <w:style w:type="paragraph" w:styleId="Zhlav">
    <w:name w:val="header"/>
    <w:basedOn w:val="Normln"/>
    <w:link w:val="ZhlavChar"/>
    <w:uiPriority w:val="99"/>
    <w:unhideWhenUsed/>
    <w:rsid w:val="00364AB3"/>
    <w:pPr>
      <w:tabs>
        <w:tab w:val="center" w:pos="4536"/>
        <w:tab w:val="right" w:pos="9072"/>
      </w:tabs>
    </w:pPr>
  </w:style>
  <w:style w:type="paragraph" w:styleId="Zpat">
    <w:name w:val="footer"/>
    <w:basedOn w:val="Normln"/>
    <w:link w:val="ZpatChar"/>
    <w:unhideWhenUsed/>
    <w:rsid w:val="00364AB3"/>
    <w:pPr>
      <w:tabs>
        <w:tab w:val="center" w:pos="4536"/>
        <w:tab w:val="right" w:pos="9072"/>
      </w:tabs>
    </w:pPr>
  </w:style>
  <w:style w:type="paragraph" w:styleId="Textbubliny">
    <w:name w:val="Balloon Text"/>
    <w:basedOn w:val="Normln"/>
    <w:link w:val="TextbublinyChar"/>
    <w:uiPriority w:val="99"/>
    <w:semiHidden/>
    <w:unhideWhenUsed/>
    <w:qFormat/>
    <w:rsid w:val="00364AB3"/>
    <w:rPr>
      <w:rFonts w:ascii="Tahoma" w:hAnsi="Tahoma" w:cs="Tahoma"/>
      <w:sz w:val="16"/>
      <w:szCs w:val="16"/>
    </w:rPr>
  </w:style>
  <w:style w:type="paragraph" w:styleId="Textpoznpodarou">
    <w:name w:val="footnote text"/>
    <w:basedOn w:val="Normln"/>
    <w:link w:val="TextpoznpodarouChar"/>
    <w:rsid w:val="00E74368"/>
    <w:pPr>
      <w:spacing w:after="200" w:line="276" w:lineRule="auto"/>
    </w:pPr>
    <w:rPr>
      <w:rFonts w:ascii="Cambria" w:eastAsia="Calibri" w:hAnsi="Cambria"/>
      <w:sz w:val="20"/>
      <w:szCs w:val="20"/>
      <w:lang w:val="en-US" w:bidi="ar-SA"/>
    </w:rPr>
  </w:style>
  <w:style w:type="paragraph" w:customStyle="1" w:styleId="Poznmkapodarou20">
    <w:name w:val="Poznámka pod čarou (2)"/>
    <w:basedOn w:val="Normln"/>
    <w:link w:val="Poznmkapodarou2"/>
    <w:qFormat/>
    <w:rsid w:val="007A1161"/>
    <w:pPr>
      <w:widowControl w:val="0"/>
      <w:shd w:val="clear" w:color="auto" w:fill="FFFFFF"/>
      <w:spacing w:after="120" w:line="269" w:lineRule="exact"/>
      <w:jc w:val="both"/>
    </w:pPr>
    <w:rPr>
      <w:rFonts w:ascii="Book Antiqua" w:eastAsia="Book Antiqua" w:hAnsi="Book Antiqua" w:cs="Book Antiqua"/>
      <w:sz w:val="19"/>
      <w:szCs w:val="19"/>
    </w:rPr>
  </w:style>
  <w:style w:type="paragraph" w:customStyle="1" w:styleId="Titulektabulky0">
    <w:name w:val="Titulek tabulky"/>
    <w:basedOn w:val="Normln"/>
    <w:link w:val="Titulektabulky"/>
    <w:qFormat/>
    <w:rsid w:val="007A1161"/>
    <w:pPr>
      <w:widowControl w:val="0"/>
      <w:shd w:val="clear" w:color="auto" w:fill="FFFFFF"/>
      <w:spacing w:line="228" w:lineRule="exact"/>
    </w:pPr>
    <w:rPr>
      <w:rFonts w:ascii="Book Antiqua" w:eastAsia="Book Antiqua" w:hAnsi="Book Antiqua" w:cs="Book Antiqua"/>
      <w:i/>
      <w:iCs/>
      <w:sz w:val="19"/>
      <w:szCs w:val="19"/>
    </w:rPr>
  </w:style>
  <w:style w:type="paragraph" w:styleId="Odstavecseseznamem">
    <w:name w:val="List Paragraph"/>
    <w:basedOn w:val="Normln"/>
    <w:uiPriority w:val="34"/>
    <w:qFormat/>
    <w:rsid w:val="006D4E60"/>
    <w:pPr>
      <w:spacing w:before="120"/>
      <w:ind w:firstLine="567"/>
      <w:jc w:val="both"/>
    </w:pPr>
    <w:rPr>
      <w:rFonts w:ascii="Times New Roman" w:hAnsi="Times New Roman"/>
      <w:sz w:val="24"/>
      <w:lang w:eastAsia="cs-CZ"/>
    </w:rPr>
  </w:style>
  <w:style w:type="paragraph" w:styleId="Nzev">
    <w:name w:val="Title"/>
    <w:basedOn w:val="Normln"/>
    <w:link w:val="NzevChar"/>
    <w:uiPriority w:val="10"/>
    <w:qFormat/>
    <w:rsid w:val="00434300"/>
    <w:pPr>
      <w:spacing w:before="240" w:after="60"/>
      <w:jc w:val="center"/>
      <w:outlineLvl w:val="0"/>
    </w:pPr>
    <w:rPr>
      <w:rFonts w:ascii="Cambria" w:hAnsi="Cambria"/>
      <w:b/>
      <w:bCs/>
      <w:kern w:val="2"/>
      <w:sz w:val="32"/>
      <w:szCs w:val="32"/>
      <w:lang w:bidi="ar-SA"/>
    </w:rPr>
  </w:style>
  <w:style w:type="paragraph" w:customStyle="1" w:styleId="Nadpis1IMP">
    <w:name w:val="Nadpis 1_IMP"/>
    <w:basedOn w:val="Normln"/>
    <w:qFormat/>
    <w:rsid w:val="00434300"/>
    <w:pPr>
      <w:suppressAutoHyphens/>
      <w:spacing w:line="276" w:lineRule="auto"/>
      <w:jc w:val="center"/>
    </w:pPr>
    <w:rPr>
      <w:rFonts w:ascii="Times New Roman" w:hAnsi="Times New Roman"/>
      <w:sz w:val="56"/>
      <w:szCs w:val="20"/>
      <w:lang w:eastAsia="cs-CZ" w:bidi="ar-SA"/>
    </w:rPr>
  </w:style>
  <w:style w:type="paragraph" w:styleId="Textkomente">
    <w:name w:val="annotation text"/>
    <w:basedOn w:val="Normln"/>
    <w:link w:val="TextkomenteChar"/>
    <w:uiPriority w:val="99"/>
    <w:semiHidden/>
    <w:unhideWhenUsed/>
    <w:qFormat/>
    <w:rsid w:val="00434300"/>
    <w:rPr>
      <w:rFonts w:ascii="Calibri" w:hAnsi="Calibri"/>
      <w:sz w:val="20"/>
      <w:szCs w:val="20"/>
    </w:rPr>
  </w:style>
  <w:style w:type="paragraph" w:styleId="Pedmtkomente">
    <w:name w:val="annotation subject"/>
    <w:basedOn w:val="Textkomente"/>
    <w:link w:val="PedmtkomenteChar"/>
    <w:uiPriority w:val="99"/>
    <w:semiHidden/>
    <w:unhideWhenUsed/>
    <w:qFormat/>
    <w:rsid w:val="006C6D28"/>
    <w:rPr>
      <w:rFonts w:ascii="Arial" w:hAnsi="Arial"/>
      <w:b/>
      <w:bCs/>
    </w:rPr>
  </w:style>
  <w:style w:type="paragraph" w:styleId="Revize">
    <w:name w:val="Revision"/>
    <w:uiPriority w:val="99"/>
    <w:semiHidden/>
    <w:qFormat/>
    <w:rsid w:val="00E02BBC"/>
    <w:rPr>
      <w:rFonts w:ascii="Arial" w:eastAsia="Times New Roman" w:hAnsi="Arial" w:cs="Times New Roman"/>
      <w:sz w:val="22"/>
      <w:szCs w:val="24"/>
      <w:lang w:bidi="en-US"/>
    </w:rPr>
  </w:style>
  <w:style w:type="paragraph" w:customStyle="1" w:styleId="NormlnIMP1">
    <w:name w:val="Normální_IMP1"/>
    <w:basedOn w:val="Normln"/>
    <w:qFormat/>
    <w:rsid w:val="00B84002"/>
    <w:pPr>
      <w:suppressAutoHyphens/>
      <w:spacing w:line="276" w:lineRule="auto"/>
    </w:pPr>
    <w:rPr>
      <w:rFonts w:ascii="Times New Roman" w:hAnsi="Times New Roman"/>
      <w:sz w:val="24"/>
      <w:szCs w:val="20"/>
      <w:lang w:eastAsia="cs-CZ" w:bidi="ar-SA"/>
    </w:rPr>
  </w:style>
  <w:style w:type="paragraph" w:customStyle="1" w:styleId="Standard">
    <w:name w:val="Standard"/>
    <w:qFormat/>
    <w:rsid w:val="00560B46"/>
    <w:pPr>
      <w:suppressAutoHyphens/>
      <w:textAlignment w:val="baseline"/>
    </w:pPr>
    <w:rPr>
      <w:rFonts w:ascii="Liberation Serif" w:eastAsia="SimSun" w:hAnsi="Liberation Serif" w:cs="Mangal"/>
      <w:kern w:val="2"/>
      <w:sz w:val="24"/>
      <w:szCs w:val="24"/>
      <w:lang w:eastAsia="zh-CN" w:bidi="hi-IN"/>
    </w:rPr>
  </w:style>
  <w:style w:type="table" w:styleId="Mkatabulky">
    <w:name w:val="Table Grid"/>
    <w:basedOn w:val="Normlntabulka"/>
    <w:uiPriority w:val="59"/>
    <w:rsid w:val="0023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034965"/>
    <w:rPr>
      <w:color w:val="0000FF"/>
      <w:u w:val="single"/>
    </w:rPr>
  </w:style>
  <w:style w:type="character" w:styleId="Sledovanodkaz">
    <w:name w:val="FollowedHyperlink"/>
    <w:basedOn w:val="Standardnpsmoodstavce"/>
    <w:uiPriority w:val="99"/>
    <w:semiHidden/>
    <w:unhideWhenUsed/>
    <w:rsid w:val="00034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di.cz/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czvz@sfdi.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estnikverejnychzakazek.cz/SearchForm/SearchContract?contractNumber=Z2018-02859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sczvz@sfdi.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etra.grabmullerova@sfdi.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07F0-4C86-4485-B446-B3F0EF6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4515</Words>
  <Characters>26643</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petra.grabmullerova</dc:creator>
  <cp:lastModifiedBy>Jan Fančo</cp:lastModifiedBy>
  <cp:revision>3</cp:revision>
  <cp:lastPrinted>2018-02-23T10:23:00Z</cp:lastPrinted>
  <dcterms:created xsi:type="dcterms:W3CDTF">2019-01-22T09:28:00Z</dcterms:created>
  <dcterms:modified xsi:type="dcterms:W3CDTF">2019-01-22T09:29:00Z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