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="00136BDD">
        <w:rPr>
          <w:rFonts w:ascii="Arial" w:hAnsi="Arial" w:cs="Arial"/>
          <w:sz w:val="22"/>
          <w:szCs w:val="22"/>
        </w:rPr>
        <w:t>xxxxxxxxxxxxxx</w:t>
      </w:r>
      <w:proofErr w:type="spellEnd"/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1045931829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Statek Chyše s.r.o.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sídlo Chyše 141, Chyše, PSČ 36453, IČO 18224962, DIČ CZ18224962, zapsán v OR vedeném Krajským soudem v Plzni, oddíl C, vložka 772,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z</w:t>
      </w:r>
      <w:r w:rsidR="0032332C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32332C">
        <w:rPr>
          <w:rFonts w:ascii="Arial" w:hAnsi="Arial" w:cs="Arial"/>
          <w:color w:val="000000"/>
          <w:sz w:val="22"/>
          <w:szCs w:val="22"/>
        </w:rPr>
        <w:t xml:space="preserve">. jednatel </w:t>
      </w:r>
      <w:proofErr w:type="spellStart"/>
      <w:r w:rsidR="0032332C">
        <w:rPr>
          <w:rFonts w:ascii="Arial" w:hAnsi="Arial" w:cs="Arial"/>
          <w:color w:val="000000"/>
          <w:sz w:val="22"/>
          <w:szCs w:val="22"/>
        </w:rPr>
        <w:t>Chára</w:t>
      </w:r>
      <w:proofErr w:type="spellEnd"/>
      <w:r w:rsidR="0032332C">
        <w:rPr>
          <w:rFonts w:ascii="Arial" w:hAnsi="Arial" w:cs="Arial"/>
          <w:color w:val="000000"/>
          <w:sz w:val="22"/>
          <w:szCs w:val="22"/>
        </w:rPr>
        <w:t xml:space="preserve"> Josef Ing.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1045931829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Štědrá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Brložec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80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Štědrá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Brložec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81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Štědrá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Brložec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156/1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Ostrov</w:t>
      </w:r>
      <w:r w:rsidRPr="000A26AB">
        <w:rPr>
          <w:rFonts w:ascii="Arial" w:hAnsi="Arial" w:cs="Arial"/>
          <w:sz w:val="18"/>
          <w:szCs w:val="18"/>
        </w:rPr>
        <w:tab/>
        <w:t>Květnová</w:t>
      </w:r>
      <w:r w:rsidRPr="000A26AB">
        <w:rPr>
          <w:rFonts w:ascii="Arial" w:hAnsi="Arial" w:cs="Arial"/>
          <w:sz w:val="18"/>
          <w:szCs w:val="18"/>
        </w:rPr>
        <w:tab/>
        <w:t>389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Ostrov</w:t>
      </w:r>
      <w:r w:rsidRPr="000A26AB">
        <w:rPr>
          <w:rFonts w:ascii="Arial" w:hAnsi="Arial" w:cs="Arial"/>
          <w:sz w:val="18"/>
          <w:szCs w:val="18"/>
        </w:rPr>
        <w:tab/>
        <w:t>Květnová</w:t>
      </w:r>
      <w:r w:rsidRPr="000A26AB">
        <w:rPr>
          <w:rFonts w:ascii="Arial" w:hAnsi="Arial" w:cs="Arial"/>
          <w:sz w:val="18"/>
          <w:szCs w:val="18"/>
        </w:rPr>
        <w:tab/>
        <w:t>509/1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Ostrov</w:t>
      </w:r>
      <w:r w:rsidRPr="000A26AB">
        <w:rPr>
          <w:rFonts w:ascii="Arial" w:hAnsi="Arial" w:cs="Arial"/>
          <w:sz w:val="18"/>
          <w:szCs w:val="18"/>
        </w:rPr>
        <w:tab/>
        <w:t>Květnová</w:t>
      </w:r>
      <w:r w:rsidRPr="000A26AB">
        <w:rPr>
          <w:rFonts w:ascii="Arial" w:hAnsi="Arial" w:cs="Arial"/>
          <w:sz w:val="18"/>
          <w:szCs w:val="18"/>
        </w:rPr>
        <w:tab/>
        <w:t>509/2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Brložec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20 130,00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Brložec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46 610,00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Brložec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294 030,00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Květnová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144 700,00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Květnová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509/1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106 600,00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Květnová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509/2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101 800,00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713 870,00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32332C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 je řešen: nájemní smlouvou č. 80N11/29 a č. 243N09/29, kterou s SPÚ, resp. dříve PF ČR uzavřel Statek Chyše s.r.o. a </w:t>
      </w:r>
      <w:proofErr w:type="spellStart"/>
      <w:r w:rsidRPr="000A26AB">
        <w:rPr>
          <w:rFonts w:ascii="Arial" w:hAnsi="Arial" w:cs="Arial"/>
          <w:sz w:val="22"/>
          <w:szCs w:val="22"/>
        </w:rPr>
        <w:t>Chára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Josef, jakožto nájemce. S obsahem nájemní </w:t>
      </w:r>
      <w:proofErr w:type="gramStart"/>
      <w:r w:rsidRPr="000A26AB">
        <w:rPr>
          <w:rFonts w:ascii="Arial" w:hAnsi="Arial" w:cs="Arial"/>
          <w:sz w:val="22"/>
          <w:szCs w:val="22"/>
        </w:rPr>
        <w:t>smlouvy  byl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Prodávaný pozemek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156/1 je součástí vlastní honitby Štědrá, jejímž držitelem je SPÚ. Prodávající a Myslivecký spolek Háje Štědrá uzavřeli smlouvu o nájmu honitby   č. 18M13/29 ze dne </w:t>
      </w:r>
      <w:proofErr w:type="gramStart"/>
      <w:r w:rsidRPr="000A26AB">
        <w:rPr>
          <w:rFonts w:ascii="Arial" w:hAnsi="Arial" w:cs="Arial"/>
          <w:sz w:val="22"/>
          <w:szCs w:val="22"/>
        </w:rPr>
        <w:t>29.4.2013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, jejímž předmětem je uvedený pozemek. 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2332C" w:rsidRPr="000A26AB" w:rsidRDefault="0032332C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0A26AB">
        <w:rPr>
          <w:rFonts w:ascii="Arial" w:hAnsi="Arial" w:cs="Arial"/>
          <w:sz w:val="22"/>
          <w:szCs w:val="22"/>
        </w:rPr>
        <w:t>14.1.2019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Statek Chyše s.r.o.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jednatel </w:t>
      </w:r>
      <w:proofErr w:type="spellStart"/>
      <w:r w:rsidRPr="000A26AB">
        <w:rPr>
          <w:rFonts w:ascii="Arial" w:hAnsi="Arial" w:cs="Arial"/>
          <w:sz w:val="22"/>
          <w:szCs w:val="22"/>
        </w:rPr>
        <w:t>Chára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Josef Ing.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Karlovarský kraj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Šárka Václavíková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4417429, 4417529, 1543729, 2081129, 2081529, 2081629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0A26AB">
        <w:rPr>
          <w:rFonts w:ascii="Arial" w:hAnsi="Arial" w:cs="Arial"/>
          <w:sz w:val="22"/>
          <w:szCs w:val="22"/>
        </w:rPr>
        <w:t>Loufek</w:t>
      </w:r>
      <w:proofErr w:type="spellEnd"/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BDD" w:rsidRPr="000A26AB" w:rsidRDefault="00136BD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CD" w:rsidRDefault="006350CD">
      <w:r>
        <w:separator/>
      </w:r>
    </w:p>
  </w:endnote>
  <w:endnote w:type="continuationSeparator" w:id="0">
    <w:p w:rsidR="006350CD" w:rsidRDefault="0063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CD" w:rsidRDefault="006350CD">
      <w:r>
        <w:separator/>
      </w:r>
    </w:p>
  </w:footnote>
  <w:footnote w:type="continuationSeparator" w:id="0">
    <w:p w:rsidR="006350CD" w:rsidRDefault="0063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BDD"/>
    <w:rsid w:val="00136D24"/>
    <w:rsid w:val="00173C52"/>
    <w:rsid w:val="001A65E1"/>
    <w:rsid w:val="002055A2"/>
    <w:rsid w:val="0023011E"/>
    <w:rsid w:val="002359DB"/>
    <w:rsid w:val="002750DE"/>
    <w:rsid w:val="00303F00"/>
    <w:rsid w:val="00322338"/>
    <w:rsid w:val="0032332C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0CD"/>
    <w:rsid w:val="006356A1"/>
    <w:rsid w:val="0069488F"/>
    <w:rsid w:val="006B26DB"/>
    <w:rsid w:val="006D719F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85D35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B201D6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88167"/>
  <w14:defaultImageDpi w14:val="0"/>
  <w15:docId w15:val="{47F80C2B-EEBA-4D17-AD75-0F21570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1102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2019-01-28T07:20:00Z</dcterms:created>
  <dcterms:modified xsi:type="dcterms:W3CDTF">2019-01-28T07:40:00Z</dcterms:modified>
</cp:coreProperties>
</file>