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C44" w:rsidRDefault="00234C44" w:rsidP="001A5375">
      <w:pPr>
        <w:pStyle w:val="Default"/>
        <w:jc w:val="center"/>
        <w:rPr>
          <w:noProof/>
          <w:lang w:eastAsia="cs-CZ"/>
        </w:rPr>
      </w:pPr>
      <w:bookmarkStart w:id="0" w:name="_GoBack"/>
      <w:bookmarkEnd w:id="0"/>
    </w:p>
    <w:p w:rsidR="00234C44" w:rsidRDefault="00234C44" w:rsidP="001A5375">
      <w:pPr>
        <w:pStyle w:val="Default"/>
        <w:jc w:val="center"/>
        <w:rPr>
          <w:noProof/>
          <w:lang w:eastAsia="cs-CZ"/>
        </w:rPr>
      </w:pPr>
    </w:p>
    <w:p w:rsidR="00234C44" w:rsidRDefault="00234C44" w:rsidP="001A5375">
      <w:pPr>
        <w:pStyle w:val="Default"/>
        <w:jc w:val="center"/>
        <w:rPr>
          <w:noProof/>
          <w:lang w:eastAsia="cs-CZ"/>
        </w:rPr>
      </w:pPr>
    </w:p>
    <w:p w:rsidR="00234C44" w:rsidRDefault="00234C44" w:rsidP="001A5375">
      <w:pPr>
        <w:pStyle w:val="Default"/>
        <w:jc w:val="center"/>
        <w:rPr>
          <w:noProof/>
          <w:lang w:eastAsia="cs-CZ"/>
        </w:rPr>
      </w:pPr>
    </w:p>
    <w:p w:rsidR="00234C44" w:rsidRDefault="00234C44" w:rsidP="001A5375">
      <w:pPr>
        <w:pStyle w:val="Default"/>
        <w:jc w:val="center"/>
        <w:rPr>
          <w:noProof/>
          <w:lang w:eastAsia="cs-CZ"/>
        </w:rPr>
      </w:pPr>
    </w:p>
    <w:p w:rsidR="00234C44" w:rsidRDefault="00234C44" w:rsidP="001A5375">
      <w:pPr>
        <w:pStyle w:val="Default"/>
        <w:jc w:val="center"/>
        <w:rPr>
          <w:noProof/>
          <w:lang w:eastAsia="cs-CZ"/>
        </w:rPr>
      </w:pPr>
    </w:p>
    <w:p w:rsidR="00792C1B" w:rsidRDefault="00792C1B" w:rsidP="001A5375">
      <w:pPr>
        <w:pStyle w:val="Default"/>
        <w:jc w:val="center"/>
        <w:rPr>
          <w:b/>
          <w:bCs/>
          <w:color w:val="00577E"/>
          <w:sz w:val="40"/>
          <w:szCs w:val="40"/>
        </w:rPr>
      </w:pPr>
    </w:p>
    <w:p w:rsidR="00792C1B" w:rsidRDefault="00792C1B" w:rsidP="001A5375">
      <w:pPr>
        <w:pStyle w:val="Default"/>
        <w:jc w:val="center"/>
        <w:rPr>
          <w:b/>
          <w:bCs/>
          <w:color w:val="00577E"/>
          <w:sz w:val="40"/>
          <w:szCs w:val="40"/>
        </w:rPr>
      </w:pPr>
    </w:p>
    <w:p w:rsidR="00792C1B" w:rsidRDefault="00792C1B" w:rsidP="001A5375">
      <w:pPr>
        <w:pStyle w:val="Default"/>
        <w:jc w:val="center"/>
        <w:rPr>
          <w:b/>
          <w:bCs/>
          <w:color w:val="00577E"/>
          <w:sz w:val="40"/>
          <w:szCs w:val="40"/>
        </w:rPr>
      </w:pPr>
    </w:p>
    <w:p w:rsidR="00792C1B" w:rsidRDefault="00792C1B" w:rsidP="001A5375">
      <w:pPr>
        <w:pStyle w:val="Default"/>
        <w:jc w:val="center"/>
        <w:rPr>
          <w:b/>
          <w:bCs/>
          <w:color w:val="00577E"/>
          <w:sz w:val="40"/>
          <w:szCs w:val="40"/>
        </w:rPr>
      </w:pPr>
    </w:p>
    <w:p w:rsidR="00792C1B" w:rsidRDefault="00792C1B" w:rsidP="001A5375">
      <w:pPr>
        <w:pStyle w:val="Default"/>
        <w:jc w:val="center"/>
        <w:rPr>
          <w:b/>
          <w:bCs/>
          <w:color w:val="00577E"/>
          <w:sz w:val="40"/>
          <w:szCs w:val="40"/>
        </w:rPr>
      </w:pPr>
    </w:p>
    <w:p w:rsidR="00D64F99" w:rsidRPr="006F5628" w:rsidRDefault="00D64F99" w:rsidP="00792C1B">
      <w:pPr>
        <w:pStyle w:val="Default"/>
        <w:jc w:val="center"/>
        <w:rPr>
          <w:rFonts w:eastAsiaTheme="minorHAnsi"/>
          <w:color w:val="365F91" w:themeColor="accent1" w:themeShade="BF"/>
        </w:rPr>
      </w:pPr>
      <w:r w:rsidRPr="00176303">
        <w:rPr>
          <w:b/>
          <w:bCs/>
          <w:color w:val="00577E"/>
          <w:sz w:val="40"/>
          <w:szCs w:val="40"/>
        </w:rPr>
        <w:t>„</w:t>
      </w:r>
      <w:proofErr w:type="spellStart"/>
      <w:r w:rsidR="00CE37DB">
        <w:rPr>
          <w:b/>
          <w:bCs/>
          <w:color w:val="365F91" w:themeColor="accent1" w:themeShade="BF"/>
          <w:sz w:val="40"/>
          <w:szCs w:val="40"/>
        </w:rPr>
        <w:t>Mid</w:t>
      </w:r>
      <w:proofErr w:type="spellEnd"/>
      <w:r w:rsidR="00CE37DB">
        <w:rPr>
          <w:b/>
          <w:bCs/>
          <w:color w:val="365F91" w:themeColor="accent1" w:themeShade="BF"/>
          <w:sz w:val="40"/>
          <w:szCs w:val="40"/>
        </w:rPr>
        <w:t>-term evaluace realizace</w:t>
      </w:r>
      <w:r w:rsidR="002E19D3">
        <w:rPr>
          <w:b/>
          <w:bCs/>
          <w:color w:val="365F91" w:themeColor="accent1" w:themeShade="BF"/>
          <w:sz w:val="40"/>
          <w:szCs w:val="40"/>
        </w:rPr>
        <w:t xml:space="preserve"> strategií ITI</w:t>
      </w:r>
      <w:r w:rsidR="008246B5">
        <w:rPr>
          <w:b/>
          <w:bCs/>
          <w:color w:val="365F91" w:themeColor="accent1" w:themeShade="BF"/>
          <w:sz w:val="40"/>
          <w:szCs w:val="40"/>
        </w:rPr>
        <w:t xml:space="preserve"> - Zadání</w:t>
      </w:r>
      <w:r w:rsidR="00792C1B" w:rsidRPr="006F5628">
        <w:rPr>
          <w:b/>
          <w:bCs/>
          <w:color w:val="365F91" w:themeColor="accent1" w:themeShade="BF"/>
          <w:sz w:val="40"/>
          <w:szCs w:val="40"/>
        </w:rPr>
        <w:t>“</w:t>
      </w:r>
    </w:p>
    <w:p w:rsidR="008A2BB7" w:rsidRPr="006F5628" w:rsidRDefault="008A2BB7" w:rsidP="00CE3E88">
      <w:pPr>
        <w:pStyle w:val="Default"/>
        <w:jc w:val="center"/>
        <w:rPr>
          <w:b/>
          <w:bCs/>
          <w:color w:val="365F91" w:themeColor="accent1" w:themeShade="BF"/>
          <w:sz w:val="40"/>
          <w:szCs w:val="40"/>
        </w:rPr>
      </w:pPr>
    </w:p>
    <w:p w:rsidR="008A2BB7" w:rsidRPr="006F5628" w:rsidRDefault="00E1154E" w:rsidP="00CE3E88">
      <w:pPr>
        <w:pStyle w:val="Default"/>
        <w:jc w:val="center"/>
        <w:rPr>
          <w:bCs/>
          <w:color w:val="365F91" w:themeColor="accent1" w:themeShade="BF"/>
          <w:sz w:val="40"/>
          <w:szCs w:val="40"/>
        </w:rPr>
      </w:pPr>
      <w:r>
        <w:rPr>
          <w:bCs/>
          <w:color w:val="365F91" w:themeColor="accent1" w:themeShade="BF"/>
          <w:sz w:val="40"/>
          <w:szCs w:val="40"/>
        </w:rPr>
        <w:t>Verze září 2018</w:t>
      </w:r>
      <w:r w:rsidR="00142E53" w:rsidRPr="006F5628">
        <w:rPr>
          <w:bCs/>
          <w:color w:val="365F91" w:themeColor="accent1" w:themeShade="BF"/>
          <w:sz w:val="40"/>
          <w:szCs w:val="40"/>
        </w:rPr>
        <w:t xml:space="preserve"> </w:t>
      </w:r>
    </w:p>
    <w:p w:rsidR="008A2BB7" w:rsidRPr="006F5628" w:rsidRDefault="008A2BB7" w:rsidP="00CE3E88">
      <w:pPr>
        <w:pStyle w:val="Default"/>
        <w:jc w:val="center"/>
        <w:rPr>
          <w:b/>
          <w:bCs/>
          <w:color w:val="365F91" w:themeColor="accent1" w:themeShade="BF"/>
          <w:sz w:val="40"/>
          <w:szCs w:val="40"/>
        </w:rPr>
      </w:pPr>
    </w:p>
    <w:p w:rsidR="008A2BB7" w:rsidRPr="006F5628" w:rsidRDefault="008A2BB7" w:rsidP="00E1154E">
      <w:pPr>
        <w:pStyle w:val="Default"/>
        <w:rPr>
          <w:bCs/>
          <w:color w:val="365F91" w:themeColor="accent1" w:themeShade="BF"/>
          <w:sz w:val="40"/>
          <w:szCs w:val="40"/>
        </w:rPr>
      </w:pPr>
    </w:p>
    <w:p w:rsidR="00D64F99" w:rsidRDefault="00D64F99" w:rsidP="00D64F99">
      <w:pPr>
        <w:pStyle w:val="Default"/>
        <w:jc w:val="center"/>
        <w:rPr>
          <w:b/>
          <w:bCs/>
          <w:color w:val="00577E"/>
          <w:sz w:val="40"/>
          <w:szCs w:val="40"/>
        </w:rPr>
      </w:pPr>
    </w:p>
    <w:p w:rsidR="006D70AC" w:rsidRDefault="006D70AC" w:rsidP="00D64F99">
      <w:pPr>
        <w:pStyle w:val="Default"/>
        <w:jc w:val="center"/>
        <w:rPr>
          <w:b/>
          <w:bCs/>
          <w:color w:val="00577E"/>
          <w:sz w:val="40"/>
          <w:szCs w:val="40"/>
        </w:rPr>
      </w:pPr>
    </w:p>
    <w:p w:rsidR="006D70AC" w:rsidRDefault="006D70AC" w:rsidP="00D64F99">
      <w:pPr>
        <w:pStyle w:val="Default"/>
        <w:jc w:val="center"/>
        <w:rPr>
          <w:b/>
          <w:bCs/>
          <w:color w:val="00577E"/>
          <w:sz w:val="40"/>
          <w:szCs w:val="40"/>
        </w:rPr>
      </w:pPr>
    </w:p>
    <w:p w:rsidR="006D70AC" w:rsidRDefault="006D70AC" w:rsidP="00D64F99">
      <w:pPr>
        <w:pStyle w:val="Default"/>
        <w:jc w:val="center"/>
        <w:rPr>
          <w:b/>
          <w:bCs/>
          <w:color w:val="00577E"/>
          <w:sz w:val="40"/>
          <w:szCs w:val="40"/>
        </w:rPr>
      </w:pPr>
    </w:p>
    <w:p w:rsidR="006D70AC" w:rsidRPr="00176303" w:rsidRDefault="006D70AC" w:rsidP="00D64F99">
      <w:pPr>
        <w:pStyle w:val="Default"/>
        <w:jc w:val="center"/>
        <w:rPr>
          <w:b/>
          <w:bCs/>
          <w:color w:val="00577E"/>
          <w:sz w:val="40"/>
          <w:szCs w:val="40"/>
        </w:rPr>
      </w:pPr>
    </w:p>
    <w:p w:rsidR="00211237" w:rsidRPr="00176303" w:rsidRDefault="00211237"/>
    <w:p w:rsidR="00D64F99" w:rsidRPr="00176303" w:rsidRDefault="00D64F99"/>
    <w:p w:rsidR="00D64F99" w:rsidRPr="00176303" w:rsidRDefault="00D64F99" w:rsidP="006D70AC">
      <w:pPr>
        <w:suppressAutoHyphens w:val="0"/>
        <w:spacing w:after="200" w:line="276" w:lineRule="auto"/>
        <w:jc w:val="center"/>
      </w:pPr>
      <w:r w:rsidRPr="00176303">
        <w:br w:type="page"/>
      </w:r>
    </w:p>
    <w:p w:rsidR="00D64F99" w:rsidRDefault="00D64F99" w:rsidP="00EF5976">
      <w:pPr>
        <w:rPr>
          <w:rFonts w:ascii="Arial" w:hAnsi="Arial" w:cs="Arial"/>
          <w:b/>
          <w:color w:val="365F91" w:themeColor="accent1" w:themeShade="BF"/>
          <w:sz w:val="28"/>
          <w:lang w:eastAsia="en-US"/>
        </w:rPr>
      </w:pPr>
      <w:bookmarkStart w:id="1" w:name="_Toc487731013"/>
      <w:r w:rsidRPr="00EF5976">
        <w:rPr>
          <w:rFonts w:ascii="Arial" w:hAnsi="Arial" w:cs="Arial"/>
          <w:b/>
          <w:color w:val="365F91" w:themeColor="accent1" w:themeShade="BF"/>
          <w:sz w:val="28"/>
          <w:lang w:eastAsia="en-US"/>
        </w:rPr>
        <w:lastRenderedPageBreak/>
        <w:t>Obsah</w:t>
      </w:r>
      <w:bookmarkEnd w:id="1"/>
    </w:p>
    <w:p w:rsidR="00EF5976" w:rsidRPr="00EF5976" w:rsidRDefault="00EF5976" w:rsidP="00EF5976">
      <w:pPr>
        <w:rPr>
          <w:rFonts w:ascii="Arial" w:hAnsi="Arial" w:cs="Arial"/>
          <w:b/>
          <w:bCs/>
          <w:sz w:val="22"/>
          <w:lang w:eastAsia="en-US"/>
        </w:rPr>
      </w:pPr>
    </w:p>
    <w:p w:rsidR="00006707" w:rsidRDefault="00606AEE">
      <w:pPr>
        <w:pStyle w:val="Obsah1"/>
        <w:tabs>
          <w:tab w:val="left" w:pos="480"/>
          <w:tab w:val="right" w:leader="dot" w:pos="9060"/>
        </w:tabs>
        <w:rPr>
          <w:rFonts w:asciiTheme="minorHAnsi" w:eastAsiaTheme="minorEastAsia" w:hAnsiTheme="minorHAnsi" w:cstheme="minorBidi"/>
          <w:bCs w:val="0"/>
          <w:caps w:val="0"/>
          <w:noProof/>
          <w:sz w:val="22"/>
          <w:szCs w:val="22"/>
          <w:lang w:eastAsia="cs-CZ"/>
        </w:rPr>
      </w:pPr>
      <w:r w:rsidRPr="009070C0">
        <w:fldChar w:fldCharType="begin"/>
      </w:r>
      <w:r w:rsidRPr="009070C0">
        <w:instrText xml:space="preserve"> TOC \o "1-3" \h \z \u </w:instrText>
      </w:r>
      <w:r w:rsidRPr="009070C0">
        <w:fldChar w:fldCharType="separate"/>
      </w:r>
      <w:hyperlink w:anchor="_Toc528252814" w:history="1">
        <w:r w:rsidR="00006707" w:rsidRPr="00EE447B">
          <w:rPr>
            <w:rStyle w:val="Hypertextovodkaz"/>
            <w:noProof/>
            <w:lang w:eastAsia="en-US"/>
          </w:rPr>
          <w:t>1.</w:t>
        </w:r>
        <w:r w:rsidR="00006707">
          <w:rPr>
            <w:rFonts w:asciiTheme="minorHAnsi" w:eastAsiaTheme="minorEastAsia" w:hAnsiTheme="minorHAnsi" w:cstheme="minorBidi"/>
            <w:bCs w:val="0"/>
            <w:caps w:val="0"/>
            <w:noProof/>
            <w:sz w:val="22"/>
            <w:szCs w:val="22"/>
            <w:lang w:eastAsia="cs-CZ"/>
          </w:rPr>
          <w:t xml:space="preserve">  </w:t>
        </w:r>
        <w:r w:rsidR="00006707" w:rsidRPr="00EE447B">
          <w:rPr>
            <w:rStyle w:val="Hypertextovodkaz"/>
            <w:noProof/>
            <w:lang w:eastAsia="en-US"/>
          </w:rPr>
          <w:t>Úvod</w:t>
        </w:r>
        <w:r w:rsidR="00006707">
          <w:rPr>
            <w:noProof/>
            <w:webHidden/>
          </w:rPr>
          <w:tab/>
        </w:r>
        <w:r w:rsidR="00006707">
          <w:rPr>
            <w:noProof/>
            <w:webHidden/>
          </w:rPr>
          <w:fldChar w:fldCharType="begin"/>
        </w:r>
        <w:r w:rsidR="00006707">
          <w:rPr>
            <w:noProof/>
            <w:webHidden/>
          </w:rPr>
          <w:instrText xml:space="preserve"> PAGEREF _Toc528252814 \h </w:instrText>
        </w:r>
        <w:r w:rsidR="00006707">
          <w:rPr>
            <w:noProof/>
            <w:webHidden/>
          </w:rPr>
        </w:r>
        <w:r w:rsidR="00006707">
          <w:rPr>
            <w:noProof/>
            <w:webHidden/>
          </w:rPr>
          <w:fldChar w:fldCharType="separate"/>
        </w:r>
        <w:r w:rsidR="00006707">
          <w:rPr>
            <w:noProof/>
            <w:webHidden/>
          </w:rPr>
          <w:t>3</w:t>
        </w:r>
        <w:r w:rsidR="00006707">
          <w:rPr>
            <w:noProof/>
            <w:webHidden/>
          </w:rPr>
          <w:fldChar w:fldCharType="end"/>
        </w:r>
      </w:hyperlink>
    </w:p>
    <w:p w:rsidR="00006707" w:rsidRDefault="00934B1F">
      <w:pPr>
        <w:pStyle w:val="Obsah1"/>
        <w:tabs>
          <w:tab w:val="left" w:pos="480"/>
          <w:tab w:val="right" w:leader="dot" w:pos="9060"/>
        </w:tabs>
        <w:rPr>
          <w:rFonts w:asciiTheme="minorHAnsi" w:eastAsiaTheme="minorEastAsia" w:hAnsiTheme="minorHAnsi" w:cstheme="minorBidi"/>
          <w:bCs w:val="0"/>
          <w:caps w:val="0"/>
          <w:noProof/>
          <w:sz w:val="22"/>
          <w:szCs w:val="22"/>
          <w:lang w:eastAsia="cs-CZ"/>
        </w:rPr>
      </w:pPr>
      <w:hyperlink w:anchor="_Toc528252815" w:history="1">
        <w:r w:rsidR="00006707" w:rsidRPr="00EE447B">
          <w:rPr>
            <w:rStyle w:val="Hypertextovodkaz"/>
            <w:noProof/>
            <w:lang w:eastAsia="en-US"/>
          </w:rPr>
          <w:t>2.</w:t>
        </w:r>
        <w:r w:rsidR="00006707">
          <w:rPr>
            <w:rFonts w:asciiTheme="minorHAnsi" w:eastAsiaTheme="minorEastAsia" w:hAnsiTheme="minorHAnsi" w:cstheme="minorBidi"/>
            <w:bCs w:val="0"/>
            <w:caps w:val="0"/>
            <w:noProof/>
            <w:sz w:val="22"/>
            <w:szCs w:val="22"/>
            <w:lang w:eastAsia="cs-CZ"/>
          </w:rPr>
          <w:t xml:space="preserve"> </w:t>
        </w:r>
        <w:r w:rsidR="00006707" w:rsidRPr="00EE447B">
          <w:rPr>
            <w:rStyle w:val="Hypertextovodkaz"/>
            <w:noProof/>
            <w:lang w:eastAsia="en-US"/>
          </w:rPr>
          <w:t>Co je mid-term evaluace realizace integrovaných strategií?</w:t>
        </w:r>
        <w:r w:rsidR="00006707">
          <w:rPr>
            <w:noProof/>
            <w:webHidden/>
          </w:rPr>
          <w:tab/>
        </w:r>
        <w:r w:rsidR="00006707">
          <w:rPr>
            <w:noProof/>
            <w:webHidden/>
          </w:rPr>
          <w:fldChar w:fldCharType="begin"/>
        </w:r>
        <w:r w:rsidR="00006707">
          <w:rPr>
            <w:noProof/>
            <w:webHidden/>
          </w:rPr>
          <w:instrText xml:space="preserve"> PAGEREF _Toc528252815 \h </w:instrText>
        </w:r>
        <w:r w:rsidR="00006707">
          <w:rPr>
            <w:noProof/>
            <w:webHidden/>
          </w:rPr>
        </w:r>
        <w:r w:rsidR="00006707">
          <w:rPr>
            <w:noProof/>
            <w:webHidden/>
          </w:rPr>
          <w:fldChar w:fldCharType="separate"/>
        </w:r>
        <w:r w:rsidR="00006707">
          <w:rPr>
            <w:noProof/>
            <w:webHidden/>
          </w:rPr>
          <w:t>3</w:t>
        </w:r>
        <w:r w:rsidR="00006707">
          <w:rPr>
            <w:noProof/>
            <w:webHidden/>
          </w:rPr>
          <w:fldChar w:fldCharType="end"/>
        </w:r>
      </w:hyperlink>
    </w:p>
    <w:p w:rsidR="00006707" w:rsidRDefault="00934B1F">
      <w:pPr>
        <w:pStyle w:val="Obsah1"/>
        <w:tabs>
          <w:tab w:val="left" w:pos="480"/>
          <w:tab w:val="right" w:leader="dot" w:pos="9060"/>
        </w:tabs>
        <w:rPr>
          <w:rFonts w:asciiTheme="minorHAnsi" w:eastAsiaTheme="minorEastAsia" w:hAnsiTheme="minorHAnsi" w:cstheme="minorBidi"/>
          <w:bCs w:val="0"/>
          <w:caps w:val="0"/>
          <w:noProof/>
          <w:sz w:val="22"/>
          <w:szCs w:val="22"/>
          <w:lang w:eastAsia="cs-CZ"/>
        </w:rPr>
      </w:pPr>
      <w:hyperlink w:anchor="_Toc528252816" w:history="1">
        <w:r w:rsidR="00006707" w:rsidRPr="00EE447B">
          <w:rPr>
            <w:rStyle w:val="Hypertextovodkaz"/>
            <w:noProof/>
            <w:lang w:eastAsia="en-US"/>
          </w:rPr>
          <w:t>3.</w:t>
        </w:r>
        <w:r w:rsidR="00006707">
          <w:rPr>
            <w:rFonts w:asciiTheme="minorHAnsi" w:eastAsiaTheme="minorEastAsia" w:hAnsiTheme="minorHAnsi" w:cstheme="minorBidi"/>
            <w:bCs w:val="0"/>
            <w:caps w:val="0"/>
            <w:noProof/>
            <w:sz w:val="22"/>
            <w:szCs w:val="22"/>
            <w:lang w:eastAsia="cs-CZ"/>
          </w:rPr>
          <w:t xml:space="preserve"> </w:t>
        </w:r>
        <w:r w:rsidR="00006707" w:rsidRPr="00EE447B">
          <w:rPr>
            <w:rStyle w:val="Hypertextovodkaz"/>
            <w:noProof/>
            <w:lang w:eastAsia="en-US"/>
          </w:rPr>
          <w:t>Cíle evaluace</w:t>
        </w:r>
        <w:r w:rsidR="00006707">
          <w:rPr>
            <w:noProof/>
            <w:webHidden/>
          </w:rPr>
          <w:tab/>
        </w:r>
        <w:r w:rsidR="00006707">
          <w:rPr>
            <w:noProof/>
            <w:webHidden/>
          </w:rPr>
          <w:fldChar w:fldCharType="begin"/>
        </w:r>
        <w:r w:rsidR="00006707">
          <w:rPr>
            <w:noProof/>
            <w:webHidden/>
          </w:rPr>
          <w:instrText xml:space="preserve"> PAGEREF _Toc528252816 \h </w:instrText>
        </w:r>
        <w:r w:rsidR="00006707">
          <w:rPr>
            <w:noProof/>
            <w:webHidden/>
          </w:rPr>
        </w:r>
        <w:r w:rsidR="00006707">
          <w:rPr>
            <w:noProof/>
            <w:webHidden/>
          </w:rPr>
          <w:fldChar w:fldCharType="separate"/>
        </w:r>
        <w:r w:rsidR="00006707">
          <w:rPr>
            <w:noProof/>
            <w:webHidden/>
          </w:rPr>
          <w:t>4</w:t>
        </w:r>
        <w:r w:rsidR="00006707">
          <w:rPr>
            <w:noProof/>
            <w:webHidden/>
          </w:rPr>
          <w:fldChar w:fldCharType="end"/>
        </w:r>
      </w:hyperlink>
    </w:p>
    <w:p w:rsidR="00006707" w:rsidRDefault="00934B1F">
      <w:pPr>
        <w:pStyle w:val="Obsah1"/>
        <w:tabs>
          <w:tab w:val="left" w:pos="480"/>
          <w:tab w:val="right" w:leader="dot" w:pos="9060"/>
        </w:tabs>
        <w:rPr>
          <w:rFonts w:asciiTheme="minorHAnsi" w:eastAsiaTheme="minorEastAsia" w:hAnsiTheme="minorHAnsi" w:cstheme="minorBidi"/>
          <w:bCs w:val="0"/>
          <w:caps w:val="0"/>
          <w:noProof/>
          <w:sz w:val="22"/>
          <w:szCs w:val="22"/>
          <w:lang w:eastAsia="cs-CZ"/>
        </w:rPr>
      </w:pPr>
      <w:hyperlink w:anchor="_Toc528252817" w:history="1">
        <w:r w:rsidR="00006707" w:rsidRPr="00EE447B">
          <w:rPr>
            <w:rStyle w:val="Hypertextovodkaz"/>
            <w:noProof/>
            <w:lang w:eastAsia="en-US"/>
          </w:rPr>
          <w:t>4.</w:t>
        </w:r>
        <w:r w:rsidR="00006707">
          <w:rPr>
            <w:rFonts w:asciiTheme="minorHAnsi" w:eastAsiaTheme="minorEastAsia" w:hAnsiTheme="minorHAnsi" w:cstheme="minorBidi"/>
            <w:bCs w:val="0"/>
            <w:caps w:val="0"/>
            <w:noProof/>
            <w:sz w:val="22"/>
            <w:szCs w:val="22"/>
            <w:lang w:eastAsia="cs-CZ"/>
          </w:rPr>
          <w:t xml:space="preserve"> </w:t>
        </w:r>
        <w:r w:rsidR="00006707" w:rsidRPr="00EE447B">
          <w:rPr>
            <w:rStyle w:val="Hypertextovodkaz"/>
            <w:noProof/>
            <w:lang w:eastAsia="en-US"/>
          </w:rPr>
          <w:t>Termíny a další informace ke zpracování evaluace (Evaluační zprávy)</w:t>
        </w:r>
        <w:r w:rsidR="00006707">
          <w:rPr>
            <w:noProof/>
            <w:webHidden/>
          </w:rPr>
          <w:tab/>
        </w:r>
        <w:r w:rsidR="00006707">
          <w:rPr>
            <w:noProof/>
            <w:webHidden/>
          </w:rPr>
          <w:fldChar w:fldCharType="begin"/>
        </w:r>
        <w:r w:rsidR="00006707">
          <w:rPr>
            <w:noProof/>
            <w:webHidden/>
          </w:rPr>
          <w:instrText xml:space="preserve"> PAGEREF _Toc528252817 \h </w:instrText>
        </w:r>
        <w:r w:rsidR="00006707">
          <w:rPr>
            <w:noProof/>
            <w:webHidden/>
          </w:rPr>
        </w:r>
        <w:r w:rsidR="00006707">
          <w:rPr>
            <w:noProof/>
            <w:webHidden/>
          </w:rPr>
          <w:fldChar w:fldCharType="separate"/>
        </w:r>
        <w:r w:rsidR="00006707">
          <w:rPr>
            <w:noProof/>
            <w:webHidden/>
          </w:rPr>
          <w:t>4</w:t>
        </w:r>
        <w:r w:rsidR="00006707">
          <w:rPr>
            <w:noProof/>
            <w:webHidden/>
          </w:rPr>
          <w:fldChar w:fldCharType="end"/>
        </w:r>
      </w:hyperlink>
    </w:p>
    <w:p w:rsidR="00006707" w:rsidRPr="00006707" w:rsidRDefault="00934B1F">
      <w:pPr>
        <w:pStyle w:val="Obsah2"/>
        <w:tabs>
          <w:tab w:val="right" w:leader="dot" w:pos="9060"/>
        </w:tabs>
        <w:rPr>
          <w:rFonts w:eastAsiaTheme="minorEastAsia" w:cstheme="minorBidi"/>
          <w:smallCaps w:val="0"/>
          <w:noProof/>
          <w:sz w:val="22"/>
          <w:szCs w:val="22"/>
          <w:lang w:eastAsia="cs-CZ"/>
        </w:rPr>
      </w:pPr>
      <w:hyperlink w:anchor="_Toc528252818" w:history="1">
        <w:r w:rsidR="00006707" w:rsidRPr="00006707">
          <w:rPr>
            <w:rStyle w:val="Hypertextovodkaz"/>
            <w:rFonts w:ascii="Arial" w:eastAsia="Times New Roman" w:hAnsi="Arial" w:cs="Garamond"/>
            <w:bCs/>
            <w:noProof/>
            <w:lang w:eastAsia="cs-CZ"/>
          </w:rPr>
          <w:t>4.1 Dokumentace pro zpracování mid-term evaluace</w:t>
        </w:r>
        <w:r w:rsidR="00006707" w:rsidRPr="00006707">
          <w:rPr>
            <w:noProof/>
            <w:webHidden/>
          </w:rPr>
          <w:tab/>
        </w:r>
        <w:r w:rsidR="00006707" w:rsidRPr="00006707">
          <w:rPr>
            <w:noProof/>
            <w:webHidden/>
          </w:rPr>
          <w:fldChar w:fldCharType="begin"/>
        </w:r>
        <w:r w:rsidR="00006707" w:rsidRPr="00006707">
          <w:rPr>
            <w:noProof/>
            <w:webHidden/>
          </w:rPr>
          <w:instrText xml:space="preserve"> PAGEREF _Toc528252818 \h </w:instrText>
        </w:r>
        <w:r w:rsidR="00006707" w:rsidRPr="00006707">
          <w:rPr>
            <w:noProof/>
            <w:webHidden/>
          </w:rPr>
        </w:r>
        <w:r w:rsidR="00006707" w:rsidRPr="00006707">
          <w:rPr>
            <w:noProof/>
            <w:webHidden/>
          </w:rPr>
          <w:fldChar w:fldCharType="separate"/>
        </w:r>
        <w:r w:rsidR="00006707" w:rsidRPr="00006707">
          <w:rPr>
            <w:noProof/>
            <w:webHidden/>
          </w:rPr>
          <w:t>4</w:t>
        </w:r>
        <w:r w:rsidR="00006707" w:rsidRPr="00006707">
          <w:rPr>
            <w:noProof/>
            <w:webHidden/>
          </w:rPr>
          <w:fldChar w:fldCharType="end"/>
        </w:r>
      </w:hyperlink>
    </w:p>
    <w:p w:rsidR="00006707" w:rsidRPr="00006707" w:rsidRDefault="00934B1F">
      <w:pPr>
        <w:pStyle w:val="Obsah2"/>
        <w:tabs>
          <w:tab w:val="right" w:leader="dot" w:pos="9060"/>
        </w:tabs>
        <w:rPr>
          <w:rFonts w:eastAsiaTheme="minorEastAsia" w:cstheme="minorBidi"/>
          <w:smallCaps w:val="0"/>
          <w:noProof/>
          <w:sz w:val="22"/>
          <w:szCs w:val="22"/>
          <w:lang w:eastAsia="cs-CZ"/>
        </w:rPr>
      </w:pPr>
      <w:hyperlink w:anchor="_Toc528252819" w:history="1">
        <w:r w:rsidR="00006707" w:rsidRPr="00006707">
          <w:rPr>
            <w:rStyle w:val="Hypertextovodkaz"/>
            <w:rFonts w:ascii="Arial" w:hAnsi="Arial" w:cs="Arial"/>
            <w:bCs/>
            <w:noProof/>
            <w:lang w:eastAsia="cs-CZ"/>
          </w:rPr>
          <w:t>4.2 Harmonogram zpracování mid-term evaluace, předání a schválení výstupů mid-term evaluace</w:t>
        </w:r>
        <w:r w:rsidR="00006707" w:rsidRPr="00006707">
          <w:rPr>
            <w:noProof/>
            <w:webHidden/>
          </w:rPr>
          <w:tab/>
        </w:r>
        <w:r w:rsidR="00006707" w:rsidRPr="00006707">
          <w:rPr>
            <w:noProof/>
            <w:webHidden/>
          </w:rPr>
          <w:fldChar w:fldCharType="begin"/>
        </w:r>
        <w:r w:rsidR="00006707" w:rsidRPr="00006707">
          <w:rPr>
            <w:noProof/>
            <w:webHidden/>
          </w:rPr>
          <w:instrText xml:space="preserve"> PAGEREF _Toc528252819 \h </w:instrText>
        </w:r>
        <w:r w:rsidR="00006707" w:rsidRPr="00006707">
          <w:rPr>
            <w:noProof/>
            <w:webHidden/>
          </w:rPr>
        </w:r>
        <w:r w:rsidR="00006707" w:rsidRPr="00006707">
          <w:rPr>
            <w:noProof/>
            <w:webHidden/>
          </w:rPr>
          <w:fldChar w:fldCharType="separate"/>
        </w:r>
        <w:r w:rsidR="00006707" w:rsidRPr="00006707">
          <w:rPr>
            <w:noProof/>
            <w:webHidden/>
          </w:rPr>
          <w:t>4</w:t>
        </w:r>
        <w:r w:rsidR="00006707" w:rsidRPr="00006707">
          <w:rPr>
            <w:noProof/>
            <w:webHidden/>
          </w:rPr>
          <w:fldChar w:fldCharType="end"/>
        </w:r>
      </w:hyperlink>
    </w:p>
    <w:p w:rsidR="00006707" w:rsidRDefault="00934B1F">
      <w:pPr>
        <w:pStyle w:val="Obsah1"/>
        <w:tabs>
          <w:tab w:val="left" w:pos="480"/>
          <w:tab w:val="right" w:leader="dot" w:pos="9060"/>
        </w:tabs>
        <w:rPr>
          <w:rFonts w:asciiTheme="minorHAnsi" w:eastAsiaTheme="minorEastAsia" w:hAnsiTheme="minorHAnsi" w:cstheme="minorBidi"/>
          <w:bCs w:val="0"/>
          <w:caps w:val="0"/>
          <w:noProof/>
          <w:sz w:val="22"/>
          <w:szCs w:val="22"/>
          <w:lang w:eastAsia="cs-CZ"/>
        </w:rPr>
      </w:pPr>
      <w:hyperlink w:anchor="_Toc528252820" w:history="1">
        <w:r w:rsidR="00006707" w:rsidRPr="00EE447B">
          <w:rPr>
            <w:rStyle w:val="Hypertextovodkaz"/>
            <w:noProof/>
            <w:lang w:eastAsia="en-US"/>
          </w:rPr>
          <w:t>5.</w:t>
        </w:r>
        <w:r w:rsidR="00006707">
          <w:rPr>
            <w:rFonts w:asciiTheme="minorHAnsi" w:eastAsiaTheme="minorEastAsia" w:hAnsiTheme="minorHAnsi" w:cstheme="minorBidi"/>
            <w:bCs w:val="0"/>
            <w:caps w:val="0"/>
            <w:noProof/>
            <w:sz w:val="22"/>
            <w:szCs w:val="22"/>
            <w:lang w:eastAsia="cs-CZ"/>
          </w:rPr>
          <w:t xml:space="preserve"> </w:t>
        </w:r>
        <w:r w:rsidR="00006707" w:rsidRPr="00EE447B">
          <w:rPr>
            <w:rStyle w:val="Hypertextovodkaz"/>
            <w:noProof/>
            <w:lang w:eastAsia="en-US"/>
          </w:rPr>
          <w:t>Zpracovatel evaluace</w:t>
        </w:r>
        <w:r w:rsidR="00006707">
          <w:rPr>
            <w:noProof/>
            <w:webHidden/>
          </w:rPr>
          <w:tab/>
        </w:r>
        <w:r w:rsidR="00006707">
          <w:rPr>
            <w:noProof/>
            <w:webHidden/>
          </w:rPr>
          <w:fldChar w:fldCharType="begin"/>
        </w:r>
        <w:r w:rsidR="00006707">
          <w:rPr>
            <w:noProof/>
            <w:webHidden/>
          </w:rPr>
          <w:instrText xml:space="preserve"> PAGEREF _Toc528252820 \h </w:instrText>
        </w:r>
        <w:r w:rsidR="00006707">
          <w:rPr>
            <w:noProof/>
            <w:webHidden/>
          </w:rPr>
        </w:r>
        <w:r w:rsidR="00006707">
          <w:rPr>
            <w:noProof/>
            <w:webHidden/>
          </w:rPr>
          <w:fldChar w:fldCharType="separate"/>
        </w:r>
        <w:r w:rsidR="00006707">
          <w:rPr>
            <w:noProof/>
            <w:webHidden/>
          </w:rPr>
          <w:t>5</w:t>
        </w:r>
        <w:r w:rsidR="00006707">
          <w:rPr>
            <w:noProof/>
            <w:webHidden/>
          </w:rPr>
          <w:fldChar w:fldCharType="end"/>
        </w:r>
      </w:hyperlink>
    </w:p>
    <w:p w:rsidR="00006707" w:rsidRDefault="00934B1F">
      <w:pPr>
        <w:pStyle w:val="Obsah1"/>
        <w:tabs>
          <w:tab w:val="right" w:leader="dot" w:pos="9060"/>
        </w:tabs>
        <w:rPr>
          <w:rFonts w:asciiTheme="minorHAnsi" w:eastAsiaTheme="minorEastAsia" w:hAnsiTheme="minorHAnsi" w:cstheme="minorBidi"/>
          <w:bCs w:val="0"/>
          <w:caps w:val="0"/>
          <w:noProof/>
          <w:sz w:val="22"/>
          <w:szCs w:val="22"/>
          <w:lang w:eastAsia="cs-CZ"/>
        </w:rPr>
      </w:pPr>
      <w:hyperlink w:anchor="_Toc528252821" w:history="1">
        <w:r w:rsidR="00006707" w:rsidRPr="00EE447B">
          <w:rPr>
            <w:rStyle w:val="Hypertextovodkaz"/>
            <w:noProof/>
          </w:rPr>
          <w:t>6. Na co se evaluace zaměřuje – předmět evaluace</w:t>
        </w:r>
        <w:r w:rsidR="00006707">
          <w:rPr>
            <w:noProof/>
            <w:webHidden/>
          </w:rPr>
          <w:tab/>
        </w:r>
        <w:r w:rsidR="00006707">
          <w:rPr>
            <w:noProof/>
            <w:webHidden/>
          </w:rPr>
          <w:fldChar w:fldCharType="begin"/>
        </w:r>
        <w:r w:rsidR="00006707">
          <w:rPr>
            <w:noProof/>
            <w:webHidden/>
          </w:rPr>
          <w:instrText xml:space="preserve"> PAGEREF _Toc528252821 \h </w:instrText>
        </w:r>
        <w:r w:rsidR="00006707">
          <w:rPr>
            <w:noProof/>
            <w:webHidden/>
          </w:rPr>
        </w:r>
        <w:r w:rsidR="00006707">
          <w:rPr>
            <w:noProof/>
            <w:webHidden/>
          </w:rPr>
          <w:fldChar w:fldCharType="separate"/>
        </w:r>
        <w:r w:rsidR="00006707">
          <w:rPr>
            <w:noProof/>
            <w:webHidden/>
          </w:rPr>
          <w:t>5</w:t>
        </w:r>
        <w:r w:rsidR="00006707">
          <w:rPr>
            <w:noProof/>
            <w:webHidden/>
          </w:rPr>
          <w:fldChar w:fldCharType="end"/>
        </w:r>
      </w:hyperlink>
    </w:p>
    <w:p w:rsidR="00006707" w:rsidRDefault="00934B1F">
      <w:pPr>
        <w:pStyle w:val="Obsah1"/>
        <w:tabs>
          <w:tab w:val="right" w:leader="dot" w:pos="9060"/>
        </w:tabs>
        <w:rPr>
          <w:rFonts w:asciiTheme="minorHAnsi" w:eastAsiaTheme="minorEastAsia" w:hAnsiTheme="minorHAnsi" w:cstheme="minorBidi"/>
          <w:bCs w:val="0"/>
          <w:caps w:val="0"/>
          <w:noProof/>
          <w:sz w:val="22"/>
          <w:szCs w:val="22"/>
          <w:lang w:eastAsia="cs-CZ"/>
        </w:rPr>
      </w:pPr>
      <w:hyperlink w:anchor="_Toc528252822" w:history="1">
        <w:r w:rsidR="00006707" w:rsidRPr="00EE447B">
          <w:rPr>
            <w:rStyle w:val="Hypertextovodkaz"/>
            <w:noProof/>
          </w:rPr>
          <w:t>7. Šablona Evaluační zprávy</w:t>
        </w:r>
        <w:r w:rsidR="00006707">
          <w:rPr>
            <w:noProof/>
            <w:webHidden/>
          </w:rPr>
          <w:tab/>
        </w:r>
        <w:r w:rsidR="00006707">
          <w:rPr>
            <w:noProof/>
            <w:webHidden/>
          </w:rPr>
          <w:fldChar w:fldCharType="begin"/>
        </w:r>
        <w:r w:rsidR="00006707">
          <w:rPr>
            <w:noProof/>
            <w:webHidden/>
          </w:rPr>
          <w:instrText xml:space="preserve"> PAGEREF _Toc528252822 \h </w:instrText>
        </w:r>
        <w:r w:rsidR="00006707">
          <w:rPr>
            <w:noProof/>
            <w:webHidden/>
          </w:rPr>
        </w:r>
        <w:r w:rsidR="00006707">
          <w:rPr>
            <w:noProof/>
            <w:webHidden/>
          </w:rPr>
          <w:fldChar w:fldCharType="separate"/>
        </w:r>
        <w:r w:rsidR="00006707">
          <w:rPr>
            <w:noProof/>
            <w:webHidden/>
          </w:rPr>
          <w:t>5</w:t>
        </w:r>
        <w:r w:rsidR="00006707">
          <w:rPr>
            <w:noProof/>
            <w:webHidden/>
          </w:rPr>
          <w:fldChar w:fldCharType="end"/>
        </w:r>
      </w:hyperlink>
    </w:p>
    <w:p w:rsidR="00006707" w:rsidRDefault="00934B1F">
      <w:pPr>
        <w:pStyle w:val="Obsah1"/>
        <w:tabs>
          <w:tab w:val="right" w:leader="dot" w:pos="9060"/>
        </w:tabs>
        <w:rPr>
          <w:rFonts w:asciiTheme="minorHAnsi" w:eastAsiaTheme="minorEastAsia" w:hAnsiTheme="minorHAnsi" w:cstheme="minorBidi"/>
          <w:bCs w:val="0"/>
          <w:caps w:val="0"/>
          <w:noProof/>
          <w:sz w:val="22"/>
          <w:szCs w:val="22"/>
          <w:lang w:eastAsia="cs-CZ"/>
        </w:rPr>
      </w:pPr>
      <w:hyperlink w:anchor="_Toc528252823" w:history="1">
        <w:r w:rsidR="00006707" w:rsidRPr="00EE447B">
          <w:rPr>
            <w:rStyle w:val="Hypertextovodkaz"/>
            <w:noProof/>
          </w:rPr>
          <w:t>Příloha A: Metody hodnocení dopadu – k využití u každé evaluační otázky</w:t>
        </w:r>
        <w:r w:rsidR="00006707">
          <w:rPr>
            <w:noProof/>
            <w:webHidden/>
          </w:rPr>
          <w:tab/>
        </w:r>
        <w:r w:rsidR="00006707">
          <w:rPr>
            <w:noProof/>
            <w:webHidden/>
          </w:rPr>
          <w:fldChar w:fldCharType="begin"/>
        </w:r>
        <w:r w:rsidR="00006707">
          <w:rPr>
            <w:noProof/>
            <w:webHidden/>
          </w:rPr>
          <w:instrText xml:space="preserve"> PAGEREF _Toc528252823 \h </w:instrText>
        </w:r>
        <w:r w:rsidR="00006707">
          <w:rPr>
            <w:noProof/>
            <w:webHidden/>
          </w:rPr>
        </w:r>
        <w:r w:rsidR="00006707">
          <w:rPr>
            <w:noProof/>
            <w:webHidden/>
          </w:rPr>
          <w:fldChar w:fldCharType="separate"/>
        </w:r>
        <w:r w:rsidR="00006707">
          <w:rPr>
            <w:noProof/>
            <w:webHidden/>
          </w:rPr>
          <w:t>11</w:t>
        </w:r>
        <w:r w:rsidR="00006707">
          <w:rPr>
            <w:noProof/>
            <w:webHidden/>
          </w:rPr>
          <w:fldChar w:fldCharType="end"/>
        </w:r>
      </w:hyperlink>
    </w:p>
    <w:p w:rsidR="00006707" w:rsidRDefault="00934B1F">
      <w:pPr>
        <w:pStyle w:val="Obsah1"/>
        <w:tabs>
          <w:tab w:val="right" w:leader="dot" w:pos="9060"/>
        </w:tabs>
        <w:rPr>
          <w:rFonts w:asciiTheme="minorHAnsi" w:eastAsiaTheme="minorEastAsia" w:hAnsiTheme="minorHAnsi" w:cstheme="minorBidi"/>
          <w:bCs w:val="0"/>
          <w:caps w:val="0"/>
          <w:noProof/>
          <w:sz w:val="22"/>
          <w:szCs w:val="22"/>
          <w:lang w:eastAsia="cs-CZ"/>
        </w:rPr>
      </w:pPr>
      <w:hyperlink w:anchor="_Toc528252824" w:history="1">
        <w:r w:rsidR="00006707" w:rsidRPr="00EE447B">
          <w:rPr>
            <w:rStyle w:val="Hypertextovodkaz"/>
            <w:noProof/>
          </w:rPr>
          <w:t>Příloha B: Pojmenování a vymezení některých možných situací, které vzniknou při evaluaci integrovaných strategií</w:t>
        </w:r>
        <w:r w:rsidR="00006707">
          <w:rPr>
            <w:noProof/>
            <w:webHidden/>
          </w:rPr>
          <w:tab/>
        </w:r>
        <w:r w:rsidR="00006707">
          <w:rPr>
            <w:noProof/>
            <w:webHidden/>
          </w:rPr>
          <w:fldChar w:fldCharType="begin"/>
        </w:r>
        <w:r w:rsidR="00006707">
          <w:rPr>
            <w:noProof/>
            <w:webHidden/>
          </w:rPr>
          <w:instrText xml:space="preserve"> PAGEREF _Toc528252824 \h </w:instrText>
        </w:r>
        <w:r w:rsidR="00006707">
          <w:rPr>
            <w:noProof/>
            <w:webHidden/>
          </w:rPr>
        </w:r>
        <w:r w:rsidR="00006707">
          <w:rPr>
            <w:noProof/>
            <w:webHidden/>
          </w:rPr>
          <w:fldChar w:fldCharType="separate"/>
        </w:r>
        <w:r w:rsidR="00006707">
          <w:rPr>
            <w:noProof/>
            <w:webHidden/>
          </w:rPr>
          <w:t>12</w:t>
        </w:r>
        <w:r w:rsidR="00006707">
          <w:rPr>
            <w:noProof/>
            <w:webHidden/>
          </w:rPr>
          <w:fldChar w:fldCharType="end"/>
        </w:r>
      </w:hyperlink>
    </w:p>
    <w:p w:rsidR="00D64F99" w:rsidRPr="00176303" w:rsidRDefault="00606AEE" w:rsidP="009070C0">
      <w:pPr>
        <w:suppressAutoHyphens w:val="0"/>
        <w:spacing w:after="200" w:line="276" w:lineRule="auto"/>
      </w:pPr>
      <w:r w:rsidRPr="009070C0">
        <w:rPr>
          <w:rFonts w:ascii="Arial" w:hAnsi="Arial" w:cs="Arial"/>
          <w:sz w:val="20"/>
          <w:szCs w:val="20"/>
        </w:rPr>
        <w:fldChar w:fldCharType="end"/>
      </w:r>
      <w:r w:rsidR="00D64F99" w:rsidRPr="00176303">
        <w:br w:type="page"/>
      </w:r>
    </w:p>
    <w:p w:rsidR="008A2BB7" w:rsidRPr="006F5628" w:rsidRDefault="008A2BB7" w:rsidP="008A2BB7">
      <w:pPr>
        <w:pStyle w:val="Nadpis1"/>
        <w:numPr>
          <w:ilvl w:val="0"/>
          <w:numId w:val="17"/>
        </w:numPr>
        <w:tabs>
          <w:tab w:val="left" w:pos="540"/>
        </w:tabs>
        <w:suppressAutoHyphens w:val="0"/>
        <w:spacing w:before="360" w:after="240"/>
        <w:textboxTightWrap w:val="allLines"/>
        <w:rPr>
          <w:rFonts w:ascii="Arial" w:eastAsia="SimSun" w:hAnsi="Arial" w:cs="Arial"/>
          <w:bCs w:val="0"/>
          <w:lang w:eastAsia="en-US"/>
        </w:rPr>
      </w:pPr>
      <w:bookmarkStart w:id="2" w:name="_Toc528252814"/>
      <w:r w:rsidRPr="006F5628">
        <w:rPr>
          <w:rFonts w:ascii="Arial" w:eastAsia="SimSun" w:hAnsi="Arial" w:cs="Arial"/>
          <w:bCs w:val="0"/>
          <w:lang w:eastAsia="en-US"/>
        </w:rPr>
        <w:lastRenderedPageBreak/>
        <w:t>Úvod</w:t>
      </w:r>
      <w:bookmarkEnd w:id="2"/>
      <w:r w:rsidRPr="006F5628">
        <w:rPr>
          <w:rFonts w:ascii="Arial" w:eastAsia="SimSun" w:hAnsi="Arial" w:cs="Arial"/>
          <w:bCs w:val="0"/>
          <w:lang w:eastAsia="en-US"/>
        </w:rPr>
        <w:t xml:space="preserve"> </w:t>
      </w:r>
    </w:p>
    <w:p w:rsidR="00E1154E" w:rsidRPr="00E1154E" w:rsidRDefault="00E1154E" w:rsidP="00E1154E">
      <w:pPr>
        <w:rPr>
          <w:rFonts w:ascii="Arial" w:hAnsi="Arial" w:cs="Arial"/>
          <w:sz w:val="20"/>
        </w:rPr>
      </w:pPr>
      <w:r w:rsidRPr="00E1154E">
        <w:rPr>
          <w:rFonts w:ascii="Arial" w:hAnsi="Arial" w:cs="Arial"/>
          <w:sz w:val="20"/>
        </w:rPr>
        <w:t xml:space="preserve">Nositel IN provádí povinnou </w:t>
      </w:r>
      <w:proofErr w:type="spellStart"/>
      <w:r w:rsidRPr="00E1154E">
        <w:rPr>
          <w:rFonts w:ascii="Arial" w:hAnsi="Arial" w:cs="Arial"/>
          <w:sz w:val="20"/>
        </w:rPr>
        <w:t>mid</w:t>
      </w:r>
      <w:proofErr w:type="spellEnd"/>
      <w:r w:rsidRPr="00E1154E">
        <w:rPr>
          <w:rFonts w:ascii="Arial" w:hAnsi="Arial" w:cs="Arial"/>
          <w:sz w:val="20"/>
        </w:rPr>
        <w:t>-term evaluaci realizace a plnění své integrované strategie (procesní a výsledková evaluace) s údaji platnými k </w:t>
      </w:r>
      <w:r w:rsidRPr="008246B5">
        <w:rPr>
          <w:rFonts w:ascii="Arial" w:hAnsi="Arial" w:cs="Arial"/>
          <w:color w:val="000000" w:themeColor="text1"/>
          <w:sz w:val="20"/>
        </w:rPr>
        <w:t>31. 12. 2018</w:t>
      </w:r>
      <w:r w:rsidR="00FD096C" w:rsidRPr="008246B5">
        <w:rPr>
          <w:rFonts w:ascii="Arial" w:hAnsi="Arial" w:cs="Arial"/>
          <w:color w:val="000000" w:themeColor="text1"/>
          <w:sz w:val="20"/>
        </w:rPr>
        <w:t xml:space="preserve">. </w:t>
      </w:r>
      <w:r w:rsidRPr="00E1154E">
        <w:rPr>
          <w:rFonts w:ascii="Arial" w:hAnsi="Arial" w:cs="Arial"/>
          <w:sz w:val="20"/>
        </w:rPr>
        <w:t xml:space="preserve">Nositel spolupracuje na evaluaci integrovaných nástrojů s MMR-ORP v rámci evaluací Dohody o partnerství. Nositel </w:t>
      </w:r>
      <w:proofErr w:type="spellStart"/>
      <w:r w:rsidRPr="00E1154E">
        <w:rPr>
          <w:rFonts w:ascii="Arial" w:hAnsi="Arial" w:cs="Arial"/>
          <w:sz w:val="20"/>
        </w:rPr>
        <w:t>ISg</w:t>
      </w:r>
      <w:proofErr w:type="spellEnd"/>
      <w:r w:rsidRPr="00E1154E">
        <w:rPr>
          <w:rFonts w:ascii="Arial" w:hAnsi="Arial" w:cs="Arial"/>
          <w:sz w:val="20"/>
        </w:rPr>
        <w:t xml:space="preserve"> je v rámci svých evaluačních aktivit povinen zohlednit požadavky a doporučení MMR-ORP ohledně kvality evaluačních výstupů, používaných evaluačních metod a technik sběru údajů. Nositel IN je povinen poskytnout MMR-ORP součinnost při zpracování evaluace integrovaných nástrojů. </w:t>
      </w:r>
    </w:p>
    <w:p w:rsidR="00E1154E" w:rsidRPr="00E1154E" w:rsidRDefault="00E1154E" w:rsidP="00E1154E">
      <w:pPr>
        <w:rPr>
          <w:rFonts w:ascii="Arial" w:hAnsi="Arial" w:cs="Arial"/>
          <w:sz w:val="22"/>
        </w:rPr>
      </w:pPr>
    </w:p>
    <w:p w:rsidR="00E1154E" w:rsidRPr="00E1154E" w:rsidRDefault="00E1154E" w:rsidP="00E1154E">
      <w:pPr>
        <w:widowControl w:val="0"/>
        <w:kinsoku w:val="0"/>
        <w:overflowPunct w:val="0"/>
        <w:autoSpaceDE w:val="0"/>
        <w:autoSpaceDN w:val="0"/>
        <w:adjustRightInd w:val="0"/>
        <w:spacing w:before="38"/>
        <w:ind w:right="-2"/>
        <w:rPr>
          <w:rFonts w:ascii="Arial" w:eastAsia="Times New Roman" w:hAnsi="Arial" w:cs="Arial"/>
          <w:spacing w:val="-2"/>
          <w:sz w:val="20"/>
          <w:lang w:eastAsia="cs-CZ"/>
        </w:rPr>
      </w:pPr>
      <w:r w:rsidRPr="00E1154E">
        <w:rPr>
          <w:rFonts w:ascii="Arial" w:eastAsia="Times New Roman" w:hAnsi="Arial" w:cs="Arial"/>
          <w:spacing w:val="-2"/>
          <w:sz w:val="20"/>
          <w:lang w:eastAsia="cs-CZ"/>
        </w:rPr>
        <w:t xml:space="preserve">Dokument </w:t>
      </w:r>
      <w:proofErr w:type="spellStart"/>
      <w:r w:rsidRPr="008246B5">
        <w:rPr>
          <w:rFonts w:ascii="Arial" w:eastAsia="Times New Roman" w:hAnsi="Arial" w:cs="Arial"/>
          <w:spacing w:val="-2"/>
          <w:sz w:val="20"/>
          <w:lang w:eastAsia="cs-CZ"/>
        </w:rPr>
        <w:t>Mid</w:t>
      </w:r>
      <w:proofErr w:type="spellEnd"/>
      <w:r w:rsidRPr="008246B5">
        <w:rPr>
          <w:rFonts w:ascii="Arial" w:eastAsia="Times New Roman" w:hAnsi="Arial" w:cs="Arial"/>
          <w:spacing w:val="-2"/>
          <w:sz w:val="20"/>
          <w:lang w:eastAsia="cs-CZ"/>
        </w:rPr>
        <w:t xml:space="preserve">-term evaluace realizace strategií ITI – Zadání (dále jen "Zadání") </w:t>
      </w:r>
      <w:r w:rsidRPr="00E1154E">
        <w:rPr>
          <w:rFonts w:ascii="Arial" w:eastAsia="Times New Roman" w:hAnsi="Arial" w:cs="Arial"/>
          <w:spacing w:val="-2"/>
          <w:sz w:val="20"/>
          <w:lang w:eastAsia="cs-CZ"/>
        </w:rPr>
        <w:t>je zpracován v souladu s</w:t>
      </w:r>
      <w:r w:rsidRPr="008246B5">
        <w:rPr>
          <w:rFonts w:ascii="Arial" w:eastAsia="Times New Roman" w:hAnsi="Arial" w:cs="Arial"/>
          <w:spacing w:val="-2"/>
          <w:sz w:val="20"/>
          <w:lang w:eastAsia="cs-CZ"/>
        </w:rPr>
        <w:t xml:space="preserve"> </w:t>
      </w:r>
      <w:r w:rsidRPr="00E1154E">
        <w:rPr>
          <w:rFonts w:ascii="Arial" w:eastAsia="Times New Roman" w:hAnsi="Arial" w:cs="Arial"/>
          <w:spacing w:val="-2"/>
          <w:sz w:val="20"/>
          <w:lang w:eastAsia="cs-CZ"/>
        </w:rPr>
        <w:t xml:space="preserve">Nařízením Evropského parlamentu a Rady (EU) č. 1303/2013 o společných ustanoveních </w:t>
      </w:r>
      <w:r w:rsidR="009070C0">
        <w:rPr>
          <w:rFonts w:ascii="Arial" w:eastAsia="Times New Roman" w:hAnsi="Arial" w:cs="Arial"/>
          <w:spacing w:val="-2"/>
          <w:sz w:val="20"/>
          <w:lang w:eastAsia="cs-CZ"/>
        </w:rPr>
        <w:br/>
      </w:r>
      <w:r w:rsidRPr="00E1154E">
        <w:rPr>
          <w:rFonts w:ascii="Arial" w:eastAsia="Times New Roman" w:hAnsi="Arial" w:cs="Arial"/>
          <w:spacing w:val="-2"/>
          <w:sz w:val="20"/>
          <w:lang w:eastAsia="cs-CZ"/>
        </w:rPr>
        <w:t>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(dále také "obecné nařízení"). Do Zadání se promítají požadavky metodických pokynů Ministerstva pro místní rozvoj ČR (dále také "MMR") jako orgánu odpovědného za přípravu a realizaci Dohody o partnerství a nastavení jednotného metodického prostředí jako předpokladu efektivního a funkčního administrativního systému.</w:t>
      </w:r>
    </w:p>
    <w:p w:rsidR="00E1154E" w:rsidRPr="00E1154E" w:rsidRDefault="00E1154E" w:rsidP="00E1154E">
      <w:pPr>
        <w:widowControl w:val="0"/>
        <w:kinsoku w:val="0"/>
        <w:overflowPunct w:val="0"/>
        <w:autoSpaceDE w:val="0"/>
        <w:autoSpaceDN w:val="0"/>
        <w:adjustRightInd w:val="0"/>
        <w:spacing w:before="38"/>
        <w:ind w:right="111"/>
        <w:rPr>
          <w:rFonts w:ascii="Arial" w:eastAsia="Times New Roman" w:hAnsi="Arial" w:cs="Arial"/>
          <w:spacing w:val="-2"/>
          <w:sz w:val="20"/>
          <w:lang w:eastAsia="cs-CZ"/>
        </w:rPr>
      </w:pPr>
    </w:p>
    <w:p w:rsidR="00E1154E" w:rsidRPr="00E1154E" w:rsidRDefault="00E1154E" w:rsidP="00E1154E">
      <w:pPr>
        <w:rPr>
          <w:rFonts w:ascii="Arial" w:hAnsi="Arial" w:cs="Arial"/>
          <w:sz w:val="22"/>
        </w:rPr>
      </w:pPr>
      <w:r w:rsidRPr="00E1154E">
        <w:rPr>
          <w:rFonts w:ascii="Arial" w:eastAsia="Times New Roman" w:hAnsi="Arial" w:cs="Arial"/>
          <w:b/>
          <w:spacing w:val="-2"/>
          <w:sz w:val="20"/>
          <w:lang w:eastAsia="cs-CZ"/>
        </w:rPr>
        <w:t xml:space="preserve">Účelem </w:t>
      </w:r>
      <w:r w:rsidRPr="008246B5">
        <w:rPr>
          <w:rFonts w:ascii="Arial" w:eastAsia="Times New Roman" w:hAnsi="Arial" w:cs="Arial"/>
          <w:spacing w:val="-2"/>
          <w:sz w:val="20"/>
          <w:lang w:eastAsia="cs-CZ"/>
        </w:rPr>
        <w:t xml:space="preserve">Zadání </w:t>
      </w:r>
      <w:r w:rsidRPr="00E1154E">
        <w:rPr>
          <w:rFonts w:ascii="Arial" w:eastAsia="Times New Roman" w:hAnsi="Arial" w:cs="Arial"/>
          <w:spacing w:val="-2"/>
          <w:sz w:val="20"/>
          <w:lang w:eastAsia="cs-CZ"/>
        </w:rPr>
        <w:t xml:space="preserve">je poskytnout nositelům integrovaných strategií jednotné závazné postupy pro přípravu a zpracování </w:t>
      </w:r>
      <w:proofErr w:type="spellStart"/>
      <w:r w:rsidRPr="00E1154E">
        <w:rPr>
          <w:rFonts w:ascii="Arial" w:eastAsia="Times New Roman" w:hAnsi="Arial" w:cs="Arial"/>
          <w:spacing w:val="-2"/>
          <w:sz w:val="20"/>
          <w:lang w:eastAsia="cs-CZ"/>
        </w:rPr>
        <w:t>mid</w:t>
      </w:r>
      <w:proofErr w:type="spellEnd"/>
      <w:r w:rsidRPr="00E1154E">
        <w:rPr>
          <w:rFonts w:ascii="Arial" w:eastAsia="Times New Roman" w:hAnsi="Arial" w:cs="Arial"/>
          <w:spacing w:val="-2"/>
          <w:sz w:val="20"/>
          <w:lang w:eastAsia="cs-CZ"/>
        </w:rPr>
        <w:t xml:space="preserve">-term evaluace realizace integrované strategie. Zadání stanovuje minimální požadavky na zpracování </w:t>
      </w:r>
      <w:proofErr w:type="spellStart"/>
      <w:r w:rsidRPr="00E1154E">
        <w:rPr>
          <w:rFonts w:ascii="Arial" w:eastAsia="Times New Roman" w:hAnsi="Arial" w:cs="Arial"/>
          <w:spacing w:val="-2"/>
          <w:sz w:val="20"/>
          <w:lang w:eastAsia="cs-CZ"/>
        </w:rPr>
        <w:t>mid</w:t>
      </w:r>
      <w:proofErr w:type="spellEnd"/>
      <w:r w:rsidRPr="00E1154E">
        <w:rPr>
          <w:rFonts w:ascii="Arial" w:eastAsia="Times New Roman" w:hAnsi="Arial" w:cs="Arial"/>
          <w:spacing w:val="-2"/>
          <w:sz w:val="20"/>
          <w:lang w:eastAsia="cs-CZ"/>
        </w:rPr>
        <w:t>-term evaluací realizace integrované strategie na úrovni nositele.</w:t>
      </w:r>
      <w:r w:rsidRPr="00E1154E">
        <w:rPr>
          <w:rFonts w:ascii="Arial" w:eastAsia="Times New Roman" w:hAnsi="Arial" w:cs="Arial"/>
          <w:lang w:eastAsia="cs-CZ"/>
        </w:rPr>
        <w:t xml:space="preserve"> </w:t>
      </w:r>
      <w:r w:rsidRPr="00E1154E">
        <w:rPr>
          <w:rFonts w:ascii="Arial" w:eastAsia="Times New Roman" w:hAnsi="Arial" w:cs="Arial"/>
          <w:spacing w:val="-2"/>
          <w:sz w:val="20"/>
          <w:lang w:eastAsia="cs-CZ"/>
        </w:rPr>
        <w:t xml:space="preserve">Součástí Zadání je závazná šablona pro vypracování Evaluační zprávy. Nositelé jsou povinni provést </w:t>
      </w:r>
      <w:proofErr w:type="spellStart"/>
      <w:r w:rsidRPr="00E1154E">
        <w:rPr>
          <w:rFonts w:ascii="Arial" w:eastAsia="Times New Roman" w:hAnsi="Arial" w:cs="Arial"/>
          <w:spacing w:val="-2"/>
          <w:sz w:val="20"/>
          <w:lang w:eastAsia="cs-CZ"/>
        </w:rPr>
        <w:t>mid</w:t>
      </w:r>
      <w:proofErr w:type="spellEnd"/>
      <w:r w:rsidRPr="00E1154E">
        <w:rPr>
          <w:rFonts w:ascii="Arial" w:eastAsia="Times New Roman" w:hAnsi="Arial" w:cs="Arial"/>
          <w:spacing w:val="-2"/>
          <w:sz w:val="20"/>
          <w:lang w:eastAsia="cs-CZ"/>
        </w:rPr>
        <w:t>-term evaluaci realizace své integrované strategie v rozsahu a způsobem stanoveným tímto Zadáním. Případné odchýlení provedení evaluace od Zadání musí být (pokud se nejedná o změnu ve smyslu rozšíření příslušných šetření oproti rozsahu stanoveným Zadáním) písemně schváleno MMR, odborem regionální politiky (dále také „MMR‒ORP") a je možné pouze ze závažných důvodů. Případná změna způsobu realizace evaluace však nesmí významně ovlivnit kvalitu (platnost a spolehlivost) jejích výstupů.</w:t>
      </w:r>
    </w:p>
    <w:p w:rsidR="00AA3457" w:rsidRPr="00AA3457" w:rsidRDefault="00E1154E" w:rsidP="003E0F1F">
      <w:pPr>
        <w:pStyle w:val="Nadpis1"/>
        <w:numPr>
          <w:ilvl w:val="0"/>
          <w:numId w:val="17"/>
        </w:numPr>
        <w:tabs>
          <w:tab w:val="left" w:pos="540"/>
        </w:tabs>
        <w:suppressAutoHyphens w:val="0"/>
        <w:spacing w:before="360" w:after="240"/>
        <w:textboxTightWrap w:val="allLines"/>
        <w:rPr>
          <w:rFonts w:ascii="Arial" w:eastAsia="SimSun" w:hAnsi="Arial" w:cs="Arial"/>
          <w:bCs w:val="0"/>
          <w:color w:val="00577E"/>
          <w:lang w:eastAsia="en-US"/>
        </w:rPr>
      </w:pPr>
      <w:bookmarkStart w:id="3" w:name="_Toc528252815"/>
      <w:r>
        <w:rPr>
          <w:rFonts w:ascii="Arial" w:eastAsia="SimSun" w:hAnsi="Arial" w:cs="Arial"/>
          <w:bCs w:val="0"/>
          <w:lang w:eastAsia="en-US"/>
        </w:rPr>
        <w:t xml:space="preserve">Co je </w:t>
      </w:r>
      <w:proofErr w:type="spellStart"/>
      <w:r>
        <w:rPr>
          <w:rFonts w:ascii="Arial" w:eastAsia="SimSun" w:hAnsi="Arial" w:cs="Arial"/>
          <w:bCs w:val="0"/>
          <w:lang w:eastAsia="en-US"/>
        </w:rPr>
        <w:t>mid</w:t>
      </w:r>
      <w:proofErr w:type="spellEnd"/>
      <w:r>
        <w:rPr>
          <w:rFonts w:ascii="Arial" w:eastAsia="SimSun" w:hAnsi="Arial" w:cs="Arial"/>
          <w:bCs w:val="0"/>
          <w:lang w:eastAsia="en-US"/>
        </w:rPr>
        <w:t>-term evaluace realizace integrovaných strategií?</w:t>
      </w:r>
      <w:bookmarkEnd w:id="3"/>
    </w:p>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r w:rsidRPr="00A902A6">
        <w:rPr>
          <w:rFonts w:ascii="Arial" w:eastAsia="Times New Roman" w:hAnsi="Arial" w:cs="Garamond"/>
          <w:b/>
          <w:spacing w:val="-2"/>
          <w:sz w:val="20"/>
          <w:lang w:eastAsia="cs-CZ"/>
        </w:rPr>
        <w:t xml:space="preserve">Evaluace (hodnocení) realizace </w:t>
      </w:r>
      <w:r>
        <w:rPr>
          <w:rFonts w:ascii="Arial" w:eastAsia="Times New Roman" w:hAnsi="Arial" w:cs="Garamond"/>
          <w:b/>
          <w:spacing w:val="-2"/>
          <w:sz w:val="20"/>
          <w:lang w:eastAsia="cs-CZ"/>
        </w:rPr>
        <w:t xml:space="preserve">integrované </w:t>
      </w:r>
      <w:r w:rsidRPr="00A902A6">
        <w:rPr>
          <w:rFonts w:ascii="Arial" w:eastAsia="Times New Roman" w:hAnsi="Arial" w:cs="Garamond"/>
          <w:b/>
          <w:spacing w:val="-2"/>
          <w:sz w:val="20"/>
          <w:lang w:eastAsia="cs-CZ"/>
        </w:rPr>
        <w:t xml:space="preserve">strategie </w:t>
      </w:r>
      <w:r w:rsidRPr="00A902A6">
        <w:rPr>
          <w:rFonts w:ascii="Arial" w:eastAsia="Times New Roman" w:hAnsi="Arial" w:cs="Garamond"/>
          <w:spacing w:val="-2"/>
          <w:sz w:val="20"/>
          <w:lang w:eastAsia="cs-CZ"/>
        </w:rPr>
        <w:t>= soubor metod a činností realizovaných za účelem získání a</w:t>
      </w:r>
      <w:r w:rsidRPr="00A902A6">
        <w:rPr>
          <w:rFonts w:eastAsia="Times New Roman" w:cs="Garamond"/>
          <w:spacing w:val="-2"/>
          <w:sz w:val="20"/>
          <w:lang w:eastAsia="cs-CZ"/>
        </w:rPr>
        <w:t> </w:t>
      </w:r>
      <w:r w:rsidRPr="00A902A6">
        <w:rPr>
          <w:rFonts w:ascii="Arial" w:eastAsia="Times New Roman" w:hAnsi="Arial" w:cs="Garamond"/>
          <w:spacing w:val="-2"/>
          <w:sz w:val="20"/>
          <w:lang w:eastAsia="cs-CZ"/>
        </w:rPr>
        <w:t>zhodnocení informací o správnosti a dosahování cílů, způsobech a fungování impleme</w:t>
      </w:r>
      <w:r>
        <w:rPr>
          <w:rFonts w:ascii="Arial" w:eastAsia="Times New Roman" w:hAnsi="Arial" w:cs="Garamond"/>
          <w:spacing w:val="-2"/>
          <w:sz w:val="20"/>
          <w:lang w:eastAsia="cs-CZ"/>
        </w:rPr>
        <w:t>ntace (realizace) integrované strategie</w:t>
      </w:r>
      <w:r w:rsidRPr="00A902A6">
        <w:rPr>
          <w:rFonts w:ascii="Arial" w:eastAsia="Times New Roman" w:hAnsi="Arial" w:cs="Garamond"/>
          <w:spacing w:val="-2"/>
          <w:sz w:val="20"/>
          <w:lang w:eastAsia="cs-CZ"/>
        </w:rPr>
        <w:t>. Evaluace tak doplňuje monit</w:t>
      </w:r>
      <w:r>
        <w:rPr>
          <w:rFonts w:ascii="Arial" w:eastAsia="Times New Roman" w:hAnsi="Arial" w:cs="Garamond"/>
          <w:spacing w:val="-2"/>
          <w:sz w:val="20"/>
          <w:lang w:eastAsia="cs-CZ"/>
        </w:rPr>
        <w:t>oring, jehož prostřednictvím nositel</w:t>
      </w:r>
      <w:r w:rsidRPr="00A902A6">
        <w:rPr>
          <w:rFonts w:ascii="Arial" w:eastAsia="Times New Roman" w:hAnsi="Arial" w:cs="Garamond"/>
          <w:spacing w:val="-2"/>
          <w:sz w:val="20"/>
          <w:lang w:eastAsia="cs-CZ"/>
        </w:rPr>
        <w:t xml:space="preserve"> </w:t>
      </w:r>
      <w:r w:rsidRPr="00A902A6">
        <w:rPr>
          <w:rFonts w:ascii="Arial" w:eastAsia="Times New Roman" w:hAnsi="Arial" w:cs="Garamond"/>
          <w:b/>
          <w:spacing w:val="-2"/>
          <w:sz w:val="20"/>
          <w:lang w:eastAsia="cs-CZ"/>
        </w:rPr>
        <w:t>průběžně</w:t>
      </w:r>
      <w:r w:rsidRPr="00A902A6">
        <w:rPr>
          <w:rFonts w:ascii="Arial" w:eastAsia="Times New Roman" w:hAnsi="Arial" w:cs="Garamond"/>
          <w:spacing w:val="-2"/>
          <w:sz w:val="20"/>
          <w:lang w:eastAsia="cs-CZ"/>
        </w:rPr>
        <w:t xml:space="preserve"> </w:t>
      </w:r>
      <w:r w:rsidRPr="00A902A6">
        <w:rPr>
          <w:rFonts w:ascii="Arial" w:eastAsia="Times New Roman" w:hAnsi="Arial" w:cs="Garamond"/>
          <w:b/>
          <w:spacing w:val="-2"/>
          <w:sz w:val="20"/>
          <w:lang w:eastAsia="cs-CZ"/>
        </w:rPr>
        <w:t>sleduje a zaznamenává</w:t>
      </w:r>
      <w:r w:rsidRPr="00A902A6">
        <w:rPr>
          <w:rFonts w:ascii="Arial" w:eastAsia="Times New Roman" w:hAnsi="Arial" w:cs="Garamond"/>
          <w:spacing w:val="-2"/>
          <w:sz w:val="20"/>
          <w:lang w:eastAsia="cs-CZ"/>
        </w:rPr>
        <w:t xml:space="preserve"> vybrané hodnoty a</w:t>
      </w:r>
      <w:r w:rsidRPr="00A902A6">
        <w:rPr>
          <w:rFonts w:eastAsia="Times New Roman" w:cs="Garamond"/>
          <w:spacing w:val="-2"/>
          <w:sz w:val="20"/>
          <w:lang w:eastAsia="cs-CZ"/>
        </w:rPr>
        <w:t> </w:t>
      </w:r>
      <w:r w:rsidRPr="00A902A6">
        <w:rPr>
          <w:rFonts w:ascii="Arial" w:eastAsia="Times New Roman" w:hAnsi="Arial" w:cs="Garamond"/>
          <w:spacing w:val="-2"/>
          <w:sz w:val="20"/>
          <w:lang w:eastAsia="cs-CZ"/>
        </w:rPr>
        <w:t xml:space="preserve">skutečnosti (finanční pokrok, věcný pokrok). Při evaluaci jsou ovšem zjištěné skutečnosti </w:t>
      </w:r>
      <w:r w:rsidRPr="00A902A6">
        <w:rPr>
          <w:rFonts w:ascii="Arial" w:eastAsia="Times New Roman" w:hAnsi="Arial" w:cs="Garamond"/>
          <w:b/>
          <w:spacing w:val="-2"/>
          <w:sz w:val="20"/>
          <w:lang w:eastAsia="cs-CZ"/>
        </w:rPr>
        <w:t>hodnoceny</w:t>
      </w:r>
      <w:r w:rsidRPr="00A902A6">
        <w:rPr>
          <w:rFonts w:ascii="Arial" w:eastAsia="Times New Roman" w:hAnsi="Arial" w:cs="Garamond"/>
          <w:spacing w:val="-2"/>
          <w:sz w:val="20"/>
          <w:lang w:eastAsia="cs-CZ"/>
        </w:rPr>
        <w:t xml:space="preserve"> za účelem zjistit, zda:</w:t>
      </w:r>
    </w:p>
    <w:p w:rsidR="00E1154E" w:rsidRPr="006D4A60" w:rsidRDefault="00E1154E" w:rsidP="00E1154E">
      <w:pPr>
        <w:widowControl w:val="0"/>
        <w:numPr>
          <w:ilvl w:val="0"/>
          <w:numId w:val="34"/>
        </w:numPr>
        <w:suppressAutoHyphens w:val="0"/>
        <w:kinsoku w:val="0"/>
        <w:overflowPunct w:val="0"/>
        <w:autoSpaceDE w:val="0"/>
        <w:autoSpaceDN w:val="0"/>
        <w:adjustRightInd w:val="0"/>
        <w:spacing w:before="38"/>
        <w:ind w:right="111"/>
        <w:rPr>
          <w:rFonts w:ascii="Arial" w:eastAsia="Times New Roman" w:hAnsi="Arial" w:cs="Garamond"/>
          <w:i/>
          <w:spacing w:val="-2"/>
          <w:sz w:val="20"/>
          <w:lang w:eastAsia="cs-CZ"/>
        </w:rPr>
      </w:pPr>
      <w:r w:rsidRPr="00A902A6">
        <w:rPr>
          <w:rFonts w:ascii="Arial" w:eastAsia="Times New Roman" w:hAnsi="Arial" w:cs="Garamond"/>
          <w:i/>
          <w:spacing w:val="-2"/>
          <w:sz w:val="20"/>
          <w:lang w:eastAsia="cs-CZ"/>
        </w:rPr>
        <w:t xml:space="preserve">Jsou cíle strategie stále platné a dosažitelné? Jdeme správnou cestou ke správnému cíli? Realizujeme správné aktivity odpovídající cílům </w:t>
      </w:r>
      <w:proofErr w:type="spellStart"/>
      <w:r>
        <w:rPr>
          <w:rFonts w:ascii="Arial" w:eastAsia="Times New Roman" w:hAnsi="Arial" w:cs="Garamond"/>
          <w:i/>
          <w:spacing w:val="-2"/>
          <w:sz w:val="20"/>
          <w:lang w:eastAsia="cs-CZ"/>
        </w:rPr>
        <w:t>int</w:t>
      </w:r>
      <w:proofErr w:type="spellEnd"/>
      <w:r>
        <w:rPr>
          <w:rFonts w:ascii="Arial" w:eastAsia="Times New Roman" w:hAnsi="Arial" w:cs="Garamond"/>
          <w:i/>
          <w:spacing w:val="-2"/>
          <w:sz w:val="20"/>
          <w:lang w:eastAsia="cs-CZ"/>
        </w:rPr>
        <w:t xml:space="preserve">. </w:t>
      </w:r>
      <w:r w:rsidRPr="00A902A6">
        <w:rPr>
          <w:rFonts w:ascii="Arial" w:eastAsia="Times New Roman" w:hAnsi="Arial" w:cs="Garamond"/>
          <w:i/>
          <w:spacing w:val="-2"/>
          <w:sz w:val="20"/>
          <w:lang w:eastAsia="cs-CZ"/>
        </w:rPr>
        <w:t xml:space="preserve">strategie? </w:t>
      </w:r>
    </w:p>
    <w:p w:rsidR="00E1154E" w:rsidRPr="00A902A6" w:rsidRDefault="00E1154E" w:rsidP="00E1154E">
      <w:pPr>
        <w:widowControl w:val="0"/>
        <w:numPr>
          <w:ilvl w:val="0"/>
          <w:numId w:val="34"/>
        </w:numPr>
        <w:suppressAutoHyphens w:val="0"/>
        <w:kinsoku w:val="0"/>
        <w:overflowPunct w:val="0"/>
        <w:autoSpaceDE w:val="0"/>
        <w:autoSpaceDN w:val="0"/>
        <w:adjustRightInd w:val="0"/>
        <w:spacing w:before="38"/>
        <w:ind w:right="111"/>
        <w:rPr>
          <w:rFonts w:ascii="Arial" w:eastAsia="Times New Roman" w:hAnsi="Arial" w:cs="Garamond"/>
          <w:i/>
          <w:spacing w:val="-2"/>
          <w:sz w:val="20"/>
          <w:lang w:eastAsia="cs-CZ"/>
        </w:rPr>
      </w:pPr>
      <w:r w:rsidRPr="00A902A6">
        <w:rPr>
          <w:rFonts w:ascii="Arial" w:eastAsia="Times New Roman" w:hAnsi="Arial" w:cs="Garamond"/>
          <w:i/>
          <w:spacing w:val="-2"/>
          <w:sz w:val="20"/>
          <w:lang w:eastAsia="cs-CZ"/>
        </w:rPr>
        <w:t>Přináší nám vynaložené prostředky (zdroje) odpovídající a uspokojivé výsledky, které jsou v území potřeba?</w:t>
      </w:r>
    </w:p>
    <w:p w:rsidR="00E1154E" w:rsidRPr="00A902A6" w:rsidRDefault="00E1154E" w:rsidP="00E1154E">
      <w:pPr>
        <w:widowControl w:val="0"/>
        <w:numPr>
          <w:ilvl w:val="0"/>
          <w:numId w:val="34"/>
        </w:numPr>
        <w:suppressAutoHyphens w:val="0"/>
        <w:kinsoku w:val="0"/>
        <w:overflowPunct w:val="0"/>
        <w:autoSpaceDE w:val="0"/>
        <w:autoSpaceDN w:val="0"/>
        <w:adjustRightInd w:val="0"/>
        <w:spacing w:before="38"/>
        <w:ind w:right="111"/>
        <w:rPr>
          <w:rFonts w:ascii="Arial" w:eastAsia="Times New Roman" w:hAnsi="Arial" w:cs="Garamond"/>
          <w:i/>
          <w:spacing w:val="-2"/>
          <w:sz w:val="20"/>
          <w:lang w:eastAsia="cs-CZ"/>
        </w:rPr>
      </w:pPr>
      <w:r>
        <w:rPr>
          <w:rFonts w:ascii="Arial" w:eastAsia="Times New Roman" w:hAnsi="Arial" w:cs="Garamond"/>
          <w:i/>
          <w:spacing w:val="-2"/>
          <w:sz w:val="20"/>
          <w:lang w:eastAsia="cs-CZ"/>
        </w:rPr>
        <w:t xml:space="preserve">Přibližujeme se k dosažení </w:t>
      </w:r>
      <w:r w:rsidRPr="00A902A6">
        <w:rPr>
          <w:rFonts w:ascii="Arial" w:eastAsia="Times New Roman" w:hAnsi="Arial" w:cs="Garamond"/>
          <w:i/>
          <w:spacing w:val="-2"/>
          <w:sz w:val="20"/>
          <w:lang w:eastAsia="cs-CZ"/>
        </w:rPr>
        <w:t>naplánovaný</w:t>
      </w:r>
      <w:r>
        <w:rPr>
          <w:rFonts w:ascii="Arial" w:eastAsia="Times New Roman" w:hAnsi="Arial" w:cs="Garamond"/>
          <w:i/>
          <w:spacing w:val="-2"/>
          <w:sz w:val="20"/>
          <w:lang w:eastAsia="cs-CZ"/>
        </w:rPr>
        <w:t>ch cílů? Přináší realizace integrované strategie</w:t>
      </w:r>
      <w:r w:rsidRPr="00A902A6">
        <w:rPr>
          <w:rFonts w:ascii="Arial" w:eastAsia="Times New Roman" w:hAnsi="Arial" w:cs="Garamond"/>
          <w:i/>
          <w:spacing w:val="-2"/>
          <w:sz w:val="20"/>
          <w:lang w:eastAsia="cs-CZ"/>
        </w:rPr>
        <w:t xml:space="preserve"> do území plánované potřebné změny? </w:t>
      </w:r>
    </w:p>
    <w:p w:rsidR="00E1154E" w:rsidRPr="00A902A6" w:rsidRDefault="00E1154E" w:rsidP="00E1154E">
      <w:pPr>
        <w:widowControl w:val="0"/>
        <w:numPr>
          <w:ilvl w:val="0"/>
          <w:numId w:val="34"/>
        </w:numPr>
        <w:suppressAutoHyphens w:val="0"/>
        <w:kinsoku w:val="0"/>
        <w:overflowPunct w:val="0"/>
        <w:autoSpaceDE w:val="0"/>
        <w:autoSpaceDN w:val="0"/>
        <w:adjustRightInd w:val="0"/>
        <w:spacing w:before="38"/>
        <w:ind w:right="111"/>
        <w:rPr>
          <w:rFonts w:ascii="Arial" w:eastAsia="Times New Roman" w:hAnsi="Arial" w:cs="Garamond"/>
          <w:i/>
          <w:spacing w:val="-2"/>
          <w:sz w:val="20"/>
          <w:lang w:eastAsia="cs-CZ"/>
        </w:rPr>
      </w:pPr>
      <w:r w:rsidRPr="00A902A6">
        <w:rPr>
          <w:rFonts w:ascii="Arial" w:eastAsia="Times New Roman" w:hAnsi="Arial" w:cs="Garamond"/>
          <w:i/>
          <w:spacing w:val="-2"/>
          <w:sz w:val="20"/>
          <w:lang w:eastAsia="cs-CZ"/>
        </w:rPr>
        <w:t>Co děláme pro dosahování vytýčených cílů dobře a co naopak špatně? Jaké činnosti dále rozvíjet a jaké je třeba změnit, upravit?</w:t>
      </w:r>
    </w:p>
    <w:p w:rsidR="00E1154E" w:rsidRPr="00A902A6" w:rsidRDefault="00E1154E" w:rsidP="00E1154E">
      <w:pPr>
        <w:widowControl w:val="0"/>
        <w:numPr>
          <w:ilvl w:val="0"/>
          <w:numId w:val="34"/>
        </w:numPr>
        <w:suppressAutoHyphens w:val="0"/>
        <w:kinsoku w:val="0"/>
        <w:overflowPunct w:val="0"/>
        <w:autoSpaceDE w:val="0"/>
        <w:autoSpaceDN w:val="0"/>
        <w:adjustRightInd w:val="0"/>
        <w:spacing w:before="38"/>
        <w:ind w:right="111"/>
        <w:rPr>
          <w:rFonts w:ascii="Arial" w:eastAsia="Times New Roman" w:hAnsi="Arial" w:cs="Garamond"/>
          <w:i/>
          <w:spacing w:val="-2"/>
          <w:sz w:val="20"/>
          <w:lang w:eastAsia="cs-CZ"/>
        </w:rPr>
      </w:pPr>
      <w:r w:rsidRPr="00A902A6">
        <w:rPr>
          <w:rFonts w:ascii="Arial" w:eastAsia="Times New Roman" w:hAnsi="Arial" w:cs="Garamond"/>
          <w:i/>
          <w:spacing w:val="-2"/>
          <w:sz w:val="20"/>
          <w:lang w:eastAsia="cs-CZ"/>
        </w:rPr>
        <w:t xml:space="preserve">Co je třeba změnit, abychom dosahovali lepších výsledků s menším vynaložením zdrojů? </w:t>
      </w:r>
    </w:p>
    <w:p w:rsidR="00E1154E"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r w:rsidRPr="00A902A6">
        <w:rPr>
          <w:rFonts w:ascii="Arial" w:eastAsia="Times New Roman" w:hAnsi="Arial" w:cs="Garamond"/>
          <w:spacing w:val="-2"/>
          <w:sz w:val="20"/>
          <w:lang w:eastAsia="cs-CZ"/>
        </w:rPr>
        <w:t xml:space="preserve">Tyto obecné úvahy jsou níže převedeny do </w:t>
      </w:r>
      <w:r w:rsidRPr="00A902A6">
        <w:rPr>
          <w:rFonts w:ascii="Arial" w:eastAsia="Times New Roman" w:hAnsi="Arial" w:cs="Garamond"/>
          <w:b/>
          <w:spacing w:val="-2"/>
          <w:sz w:val="20"/>
          <w:lang w:eastAsia="cs-CZ"/>
        </w:rPr>
        <w:t>tzv. evaluačních otázek</w:t>
      </w:r>
      <w:r w:rsidRPr="00A902A6">
        <w:rPr>
          <w:rFonts w:ascii="Arial" w:eastAsia="Times New Roman" w:hAnsi="Arial" w:cs="Garamond"/>
          <w:spacing w:val="-2"/>
          <w:sz w:val="20"/>
          <w:lang w:eastAsia="cs-CZ"/>
        </w:rPr>
        <w:t xml:space="preserve">, jejichž zodpovězením </w:t>
      </w:r>
      <w:r w:rsidR="009070C0">
        <w:rPr>
          <w:rFonts w:ascii="Arial" w:eastAsia="Times New Roman" w:hAnsi="Arial" w:cs="Garamond"/>
          <w:spacing w:val="-2"/>
          <w:sz w:val="20"/>
          <w:lang w:eastAsia="cs-CZ"/>
        </w:rPr>
        <w:br/>
      </w:r>
      <w:r w:rsidRPr="00A902A6">
        <w:rPr>
          <w:rFonts w:eastAsia="Times New Roman" w:cs="Garamond"/>
          <w:spacing w:val="-2"/>
          <w:sz w:val="20"/>
          <w:lang w:eastAsia="cs-CZ"/>
        </w:rPr>
        <w:t>–</w:t>
      </w:r>
      <w:r w:rsidRPr="00A902A6">
        <w:rPr>
          <w:rFonts w:ascii="Arial" w:eastAsia="Times New Roman" w:hAnsi="Arial" w:cs="Garamond"/>
          <w:spacing w:val="-2"/>
          <w:sz w:val="20"/>
          <w:lang w:eastAsia="cs-CZ"/>
        </w:rPr>
        <w:t xml:space="preserve"> podloženým příslušnými analýzami a šetřením </w:t>
      </w:r>
      <w:r w:rsidRPr="00A902A6">
        <w:rPr>
          <w:rFonts w:eastAsia="Times New Roman" w:cs="Garamond"/>
          <w:spacing w:val="-2"/>
          <w:sz w:val="20"/>
          <w:lang w:eastAsia="cs-CZ"/>
        </w:rPr>
        <w:t>–</w:t>
      </w:r>
      <w:r w:rsidRPr="00A902A6">
        <w:rPr>
          <w:rFonts w:ascii="Arial" w:eastAsia="Times New Roman" w:hAnsi="Arial" w:cs="Garamond"/>
          <w:spacing w:val="-2"/>
          <w:sz w:val="20"/>
          <w:lang w:eastAsia="cs-CZ"/>
        </w:rPr>
        <w:t xml:space="preserve"> dojde ke komplexnímu zhodnocení (evaluaci) dosavadní realizace</w:t>
      </w:r>
      <w:r>
        <w:rPr>
          <w:rFonts w:ascii="Arial" w:eastAsia="Times New Roman" w:hAnsi="Arial" w:cs="Garamond"/>
          <w:spacing w:val="-2"/>
          <w:sz w:val="20"/>
          <w:lang w:eastAsia="cs-CZ"/>
        </w:rPr>
        <w:t xml:space="preserve"> integrované strategie</w:t>
      </w:r>
      <w:r w:rsidRPr="00A902A6">
        <w:rPr>
          <w:rFonts w:ascii="Arial" w:eastAsia="Times New Roman" w:hAnsi="Arial" w:cs="Garamond"/>
          <w:spacing w:val="-2"/>
          <w:sz w:val="20"/>
          <w:lang w:eastAsia="cs-CZ"/>
        </w:rPr>
        <w:t xml:space="preserve">. Předmětná </w:t>
      </w:r>
      <w:proofErr w:type="spellStart"/>
      <w:r w:rsidRPr="00A902A6">
        <w:rPr>
          <w:rFonts w:ascii="Arial" w:eastAsia="Times New Roman" w:hAnsi="Arial" w:cs="Garamond"/>
          <w:spacing w:val="-2"/>
          <w:sz w:val="20"/>
          <w:lang w:eastAsia="cs-CZ"/>
        </w:rPr>
        <w:t>mid</w:t>
      </w:r>
      <w:proofErr w:type="spellEnd"/>
      <w:r w:rsidRPr="00A902A6">
        <w:rPr>
          <w:rFonts w:ascii="Arial" w:eastAsia="Times New Roman" w:hAnsi="Arial" w:cs="Garamond"/>
          <w:spacing w:val="-2"/>
          <w:sz w:val="20"/>
          <w:lang w:eastAsia="cs-CZ"/>
        </w:rPr>
        <w:t xml:space="preserve">-term evaluace bude evaluací, která se zaměřuje </w:t>
      </w:r>
      <w:r>
        <w:rPr>
          <w:rFonts w:ascii="Arial" w:eastAsia="Times New Roman" w:hAnsi="Arial" w:cs="Garamond"/>
          <w:b/>
          <w:spacing w:val="-2"/>
          <w:sz w:val="20"/>
          <w:lang w:eastAsia="cs-CZ"/>
        </w:rPr>
        <w:t>jak na</w:t>
      </w:r>
      <w:r>
        <w:rPr>
          <w:rFonts w:eastAsia="Times New Roman" w:cs="Garamond"/>
          <w:b/>
          <w:spacing w:val="-2"/>
          <w:sz w:val="20"/>
          <w:lang w:eastAsia="cs-CZ"/>
        </w:rPr>
        <w:t> </w:t>
      </w:r>
      <w:r w:rsidRPr="00A902A6">
        <w:rPr>
          <w:rFonts w:ascii="Arial" w:eastAsia="Times New Roman" w:hAnsi="Arial" w:cs="Garamond"/>
          <w:b/>
          <w:spacing w:val="-2"/>
          <w:sz w:val="20"/>
          <w:lang w:eastAsia="cs-CZ"/>
        </w:rPr>
        <w:t>procesy</w:t>
      </w:r>
      <w:r w:rsidRPr="00A902A6">
        <w:rPr>
          <w:rFonts w:ascii="Arial" w:eastAsia="Times New Roman" w:hAnsi="Arial" w:cs="Garamond"/>
          <w:spacing w:val="-2"/>
          <w:sz w:val="20"/>
          <w:lang w:eastAsia="cs-CZ"/>
        </w:rPr>
        <w:t xml:space="preserve">, </w:t>
      </w:r>
      <w:r w:rsidRPr="00A902A6">
        <w:rPr>
          <w:rFonts w:ascii="Arial" w:eastAsia="Times New Roman" w:hAnsi="Arial" w:cs="Garamond"/>
          <w:b/>
          <w:spacing w:val="-2"/>
          <w:sz w:val="20"/>
          <w:lang w:eastAsia="cs-CZ"/>
        </w:rPr>
        <w:t>tak na výsledky</w:t>
      </w:r>
      <w:r>
        <w:rPr>
          <w:rFonts w:ascii="Arial" w:eastAsia="Times New Roman" w:hAnsi="Arial" w:cs="Garamond"/>
          <w:spacing w:val="-2"/>
          <w:sz w:val="20"/>
          <w:lang w:eastAsia="cs-CZ"/>
        </w:rPr>
        <w:t>.</w:t>
      </w:r>
    </w:p>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1"/>
          <w:sz w:val="20"/>
          <w:lang w:eastAsia="cs-CZ"/>
        </w:rPr>
      </w:pPr>
      <w:r w:rsidRPr="00A902A6">
        <w:rPr>
          <w:rFonts w:ascii="Arial" w:eastAsia="Times New Roman" w:hAnsi="Arial" w:cs="Garamond"/>
          <w:spacing w:val="-2"/>
          <w:sz w:val="20"/>
          <w:lang w:eastAsia="cs-CZ"/>
        </w:rPr>
        <w:t xml:space="preserve">Smyslem </w:t>
      </w:r>
      <w:proofErr w:type="spellStart"/>
      <w:r w:rsidRPr="00A902A6">
        <w:rPr>
          <w:rFonts w:ascii="Arial" w:eastAsia="Times New Roman" w:hAnsi="Arial" w:cs="Garamond"/>
          <w:spacing w:val="-2"/>
          <w:sz w:val="20"/>
          <w:lang w:eastAsia="cs-CZ"/>
        </w:rPr>
        <w:t>mid</w:t>
      </w:r>
      <w:proofErr w:type="spellEnd"/>
      <w:r w:rsidRPr="00A902A6">
        <w:rPr>
          <w:rFonts w:ascii="Arial" w:eastAsia="Times New Roman" w:hAnsi="Arial" w:cs="Garamond"/>
          <w:spacing w:val="-2"/>
          <w:sz w:val="20"/>
          <w:lang w:eastAsia="cs-CZ"/>
        </w:rPr>
        <w:t xml:space="preserve">-term </w:t>
      </w:r>
      <w:r w:rsidRPr="00A902A6">
        <w:rPr>
          <w:rFonts w:ascii="Arial" w:eastAsia="Times New Roman" w:hAnsi="Arial" w:cs="Garamond"/>
          <w:spacing w:val="-1"/>
          <w:sz w:val="20"/>
          <w:lang w:eastAsia="cs-CZ"/>
        </w:rPr>
        <w:t xml:space="preserve">evaluace, tj. hodnocení </w:t>
      </w:r>
      <w:r>
        <w:rPr>
          <w:rFonts w:ascii="Arial" w:eastAsia="Times New Roman" w:hAnsi="Arial" w:cs="Garamond"/>
          <w:spacing w:val="-1"/>
          <w:sz w:val="20"/>
          <w:lang w:eastAsia="cs-CZ"/>
        </w:rPr>
        <w:t>uprostřed</w:t>
      </w:r>
      <w:r w:rsidRPr="00A902A6">
        <w:rPr>
          <w:rFonts w:ascii="Arial" w:eastAsia="Times New Roman" w:hAnsi="Arial" w:cs="Garamond"/>
          <w:spacing w:val="-1"/>
          <w:sz w:val="20"/>
          <w:lang w:eastAsia="cs-CZ"/>
        </w:rPr>
        <w:t xml:space="preserve"> programového období, tedy není pouze získání dostatku informací o výsledcích realizace, s nimiž by bylo možné se </w:t>
      </w:r>
      <w:r w:rsidRPr="00A902A6">
        <w:rPr>
          <w:rFonts w:ascii="Arial" w:eastAsia="Times New Roman" w:hAnsi="Arial" w:cs="Arial"/>
          <w:spacing w:val="-1"/>
          <w:sz w:val="20"/>
          <w:lang w:eastAsia="cs-CZ"/>
        </w:rPr>
        <w:t>"</w:t>
      </w:r>
      <w:r w:rsidRPr="00A902A6">
        <w:rPr>
          <w:rFonts w:ascii="Arial" w:eastAsia="Times New Roman" w:hAnsi="Arial" w:cs="Garamond"/>
          <w:spacing w:val="-1"/>
          <w:sz w:val="20"/>
          <w:lang w:eastAsia="cs-CZ"/>
        </w:rPr>
        <w:t>pochlubit</w:t>
      </w:r>
      <w:r w:rsidRPr="00A902A6">
        <w:rPr>
          <w:rFonts w:ascii="Arial" w:eastAsia="Times New Roman" w:hAnsi="Arial" w:cs="Arial"/>
          <w:spacing w:val="-1"/>
          <w:sz w:val="20"/>
          <w:lang w:eastAsia="cs-CZ"/>
        </w:rPr>
        <w:t>"</w:t>
      </w:r>
      <w:r w:rsidRPr="00A902A6">
        <w:rPr>
          <w:rFonts w:ascii="Arial" w:eastAsia="Times New Roman" w:hAnsi="Arial" w:cs="Garamond"/>
          <w:spacing w:val="-1"/>
          <w:sz w:val="20"/>
          <w:lang w:eastAsia="cs-CZ"/>
        </w:rPr>
        <w:t xml:space="preserve">, ale také včasné odhalení případných nedostatků v realizaci </w:t>
      </w:r>
      <w:r>
        <w:rPr>
          <w:rFonts w:ascii="Arial" w:eastAsia="Times New Roman" w:hAnsi="Arial" w:cs="Garamond"/>
          <w:spacing w:val="-1"/>
          <w:sz w:val="20"/>
          <w:lang w:eastAsia="cs-CZ"/>
        </w:rPr>
        <w:t xml:space="preserve">integrované strategie </w:t>
      </w:r>
      <w:r w:rsidRPr="00A902A6">
        <w:rPr>
          <w:rFonts w:ascii="Arial" w:eastAsia="Times New Roman" w:hAnsi="Arial" w:cs="Garamond"/>
          <w:spacing w:val="-1"/>
          <w:sz w:val="20"/>
          <w:lang w:eastAsia="cs-CZ"/>
        </w:rPr>
        <w:t xml:space="preserve">a </w:t>
      </w:r>
      <w:r>
        <w:rPr>
          <w:rFonts w:ascii="Arial" w:eastAsia="Times New Roman" w:hAnsi="Arial" w:cs="Garamond"/>
          <w:spacing w:val="-1"/>
          <w:sz w:val="20"/>
          <w:lang w:eastAsia="cs-CZ"/>
        </w:rPr>
        <w:t>for</w:t>
      </w:r>
      <w:r w:rsidR="009070C0">
        <w:rPr>
          <w:rFonts w:ascii="Arial" w:eastAsia="Times New Roman" w:hAnsi="Arial" w:cs="Garamond"/>
          <w:spacing w:val="-1"/>
          <w:sz w:val="20"/>
          <w:lang w:eastAsia="cs-CZ"/>
        </w:rPr>
        <w:t xml:space="preserve">mulaci doporučení dalších kroků </w:t>
      </w:r>
      <w:r w:rsidRPr="00A902A6">
        <w:rPr>
          <w:rFonts w:ascii="Arial" w:eastAsia="Times New Roman" w:hAnsi="Arial" w:cs="Garamond"/>
          <w:spacing w:val="-1"/>
          <w:sz w:val="20"/>
          <w:lang w:eastAsia="cs-CZ"/>
        </w:rPr>
        <w:t xml:space="preserve">(ve vztahu k dosahování cílů, </w:t>
      </w:r>
      <w:r>
        <w:rPr>
          <w:rFonts w:ascii="Arial" w:eastAsia="Times New Roman" w:hAnsi="Arial" w:cs="Garamond"/>
          <w:spacing w:val="-1"/>
          <w:sz w:val="20"/>
          <w:lang w:eastAsia="cs-CZ"/>
        </w:rPr>
        <w:t>účinnosti a</w:t>
      </w:r>
      <w:r>
        <w:rPr>
          <w:rFonts w:eastAsia="Times New Roman" w:cs="Garamond"/>
          <w:spacing w:val="-1"/>
          <w:sz w:val="20"/>
          <w:lang w:eastAsia="cs-CZ"/>
        </w:rPr>
        <w:t> </w:t>
      </w:r>
      <w:r>
        <w:rPr>
          <w:rFonts w:ascii="Arial" w:eastAsia="Times New Roman" w:hAnsi="Arial" w:cs="Garamond"/>
          <w:spacing w:val="-1"/>
          <w:sz w:val="20"/>
          <w:lang w:eastAsia="cs-CZ"/>
        </w:rPr>
        <w:t>účelnosti opatření integrované strategie)</w:t>
      </w:r>
      <w:r w:rsidRPr="00A902A6">
        <w:rPr>
          <w:rFonts w:ascii="Arial" w:eastAsia="Times New Roman" w:hAnsi="Arial" w:cs="Garamond"/>
          <w:spacing w:val="-1"/>
          <w:sz w:val="20"/>
          <w:lang w:eastAsia="cs-CZ"/>
        </w:rPr>
        <w:t xml:space="preserve">. </w:t>
      </w:r>
    </w:p>
    <w:p w:rsidR="00AA3457" w:rsidRPr="00BF2562" w:rsidRDefault="00AA3457" w:rsidP="00F727F4">
      <w:pPr>
        <w:spacing w:after="200" w:line="276" w:lineRule="auto"/>
        <w:rPr>
          <w:rFonts w:asciiTheme="minorHAnsi" w:eastAsiaTheme="minorHAnsi" w:hAnsiTheme="minorHAnsi" w:cstheme="minorBidi"/>
          <w:sz w:val="22"/>
        </w:rPr>
      </w:pPr>
    </w:p>
    <w:p w:rsidR="00BF2562" w:rsidRDefault="00E1154E" w:rsidP="00792C1B">
      <w:pPr>
        <w:pStyle w:val="Nadpis1"/>
        <w:numPr>
          <w:ilvl w:val="0"/>
          <w:numId w:val="17"/>
        </w:numPr>
        <w:tabs>
          <w:tab w:val="left" w:pos="540"/>
        </w:tabs>
        <w:suppressAutoHyphens w:val="0"/>
        <w:spacing w:before="360" w:after="240"/>
        <w:textboxTightWrap w:val="allLines"/>
        <w:rPr>
          <w:rFonts w:ascii="Arial" w:eastAsia="SimSun" w:hAnsi="Arial" w:cs="Arial"/>
          <w:bCs w:val="0"/>
          <w:lang w:eastAsia="en-US"/>
        </w:rPr>
      </w:pPr>
      <w:bookmarkStart w:id="4" w:name="_Toc528252816"/>
      <w:r>
        <w:rPr>
          <w:rFonts w:ascii="Arial" w:eastAsia="SimSun" w:hAnsi="Arial" w:cs="Arial"/>
          <w:bCs w:val="0"/>
          <w:lang w:eastAsia="en-US"/>
        </w:rPr>
        <w:lastRenderedPageBreak/>
        <w:t>Cíle evaluace</w:t>
      </w:r>
      <w:bookmarkEnd w:id="4"/>
    </w:p>
    <w:p w:rsidR="00E1154E" w:rsidRPr="00E1154E" w:rsidRDefault="00E1154E" w:rsidP="00E1154E">
      <w:pPr>
        <w:widowControl w:val="0"/>
        <w:kinsoku w:val="0"/>
        <w:overflowPunct w:val="0"/>
        <w:autoSpaceDE w:val="0"/>
        <w:autoSpaceDN w:val="0"/>
        <w:adjustRightInd w:val="0"/>
        <w:spacing w:before="38"/>
        <w:ind w:right="111"/>
        <w:rPr>
          <w:rFonts w:ascii="Arial" w:hAnsi="Arial" w:cs="Garamond"/>
          <w:spacing w:val="-2"/>
          <w:sz w:val="20"/>
          <w:lang w:eastAsia="cs-CZ"/>
        </w:rPr>
      </w:pPr>
      <w:r w:rsidRPr="00E1154E">
        <w:rPr>
          <w:rFonts w:ascii="Arial" w:hAnsi="Arial" w:cs="Garamond"/>
          <w:spacing w:val="-2"/>
          <w:sz w:val="20"/>
          <w:lang w:eastAsia="cs-CZ"/>
        </w:rPr>
        <w:t xml:space="preserve">Výstupy hodnocení zpracuje evaluátor formou tzv. </w:t>
      </w:r>
      <w:r w:rsidRPr="00E1154E">
        <w:rPr>
          <w:rFonts w:ascii="Arial" w:hAnsi="Arial" w:cs="Garamond"/>
          <w:b/>
          <w:spacing w:val="-2"/>
          <w:sz w:val="20"/>
          <w:lang w:eastAsia="cs-CZ"/>
        </w:rPr>
        <w:t>Evaluační zprávy</w:t>
      </w:r>
      <w:r w:rsidRPr="00E1154E">
        <w:rPr>
          <w:rFonts w:ascii="Arial" w:hAnsi="Arial" w:cs="Garamond"/>
          <w:spacing w:val="-2"/>
          <w:sz w:val="20"/>
          <w:lang w:eastAsia="cs-CZ"/>
        </w:rPr>
        <w:t>, jejíž závazná struktura je součástí tohoto Zadání.</w:t>
      </w:r>
    </w:p>
    <w:p w:rsidR="00E1154E" w:rsidRPr="00E1154E" w:rsidRDefault="00E1154E" w:rsidP="00E1154E">
      <w:pPr>
        <w:widowControl w:val="0"/>
        <w:kinsoku w:val="0"/>
        <w:overflowPunct w:val="0"/>
        <w:autoSpaceDE w:val="0"/>
        <w:autoSpaceDN w:val="0"/>
        <w:adjustRightInd w:val="0"/>
        <w:spacing w:before="38"/>
        <w:ind w:right="111"/>
        <w:rPr>
          <w:rFonts w:ascii="Arial" w:hAnsi="Arial" w:cs="Garamond"/>
          <w:b/>
          <w:spacing w:val="-2"/>
          <w:sz w:val="20"/>
          <w:lang w:eastAsia="cs-CZ"/>
        </w:rPr>
      </w:pPr>
    </w:p>
    <w:p w:rsidR="00E1154E" w:rsidRPr="00E1154E" w:rsidRDefault="00E1154E" w:rsidP="00E1154E">
      <w:pPr>
        <w:widowControl w:val="0"/>
        <w:kinsoku w:val="0"/>
        <w:overflowPunct w:val="0"/>
        <w:autoSpaceDE w:val="0"/>
        <w:autoSpaceDN w:val="0"/>
        <w:adjustRightInd w:val="0"/>
        <w:spacing w:before="38"/>
        <w:ind w:right="111"/>
        <w:rPr>
          <w:rFonts w:ascii="Arial" w:hAnsi="Arial" w:cs="Garamond"/>
          <w:spacing w:val="-2"/>
          <w:sz w:val="20"/>
          <w:lang w:eastAsia="cs-CZ"/>
        </w:rPr>
      </w:pPr>
      <w:r w:rsidRPr="00E1154E">
        <w:rPr>
          <w:rFonts w:ascii="Arial" w:hAnsi="Arial" w:cs="Garamond"/>
          <w:b/>
          <w:spacing w:val="-2"/>
          <w:sz w:val="20"/>
          <w:lang w:eastAsia="cs-CZ"/>
        </w:rPr>
        <w:t>Hlavním výsledkem</w:t>
      </w:r>
      <w:r w:rsidRPr="00E1154E">
        <w:rPr>
          <w:rFonts w:ascii="Arial" w:hAnsi="Arial" w:cs="Garamond"/>
          <w:spacing w:val="-2"/>
          <w:sz w:val="20"/>
          <w:lang w:eastAsia="cs-CZ"/>
        </w:rPr>
        <w:t xml:space="preserve"> evaluace, který bude dosažen v případě realizace opatření vyplývajících z</w:t>
      </w:r>
      <w:r w:rsidRPr="00E1154E">
        <w:rPr>
          <w:rFonts w:cs="Garamond"/>
          <w:spacing w:val="-2"/>
          <w:sz w:val="20"/>
          <w:lang w:eastAsia="cs-CZ"/>
        </w:rPr>
        <w:t> </w:t>
      </w:r>
      <w:r w:rsidRPr="00E1154E">
        <w:rPr>
          <w:rFonts w:ascii="Arial" w:hAnsi="Arial" w:cs="Garamond"/>
          <w:spacing w:val="-2"/>
          <w:sz w:val="20"/>
          <w:lang w:eastAsia="cs-CZ"/>
        </w:rPr>
        <w:t>manažerských doporučení, bude aktualizace integrované strategie v souladu s problémy a potřebami dotčeného území, adekvátní odborné, personální a</w:t>
      </w:r>
      <w:r w:rsidRPr="00E1154E">
        <w:rPr>
          <w:rFonts w:cs="Garamond"/>
          <w:spacing w:val="-2"/>
          <w:sz w:val="20"/>
          <w:lang w:eastAsia="cs-CZ"/>
        </w:rPr>
        <w:t> </w:t>
      </w:r>
      <w:r w:rsidRPr="00E1154E">
        <w:rPr>
          <w:rFonts w:ascii="Arial" w:hAnsi="Arial" w:cs="Garamond"/>
          <w:spacing w:val="-2"/>
          <w:sz w:val="20"/>
          <w:lang w:eastAsia="cs-CZ"/>
        </w:rPr>
        <w:t>materiální zajištění implementace příslušné integrované strategie a optimalizace nastavení procesů její implementace. Realizace výsledných manažerských doporučení není pro nositele závazná (MMR‒ORP ji nebude žádným způsobem vymáhat), v zájmu optimalizace implementace integrované strategie a maximalizace pozitivních dopadů integrované strategie na dotčené území se však důrazně doporučuje</w:t>
      </w:r>
      <w:r w:rsidRPr="00E1154E">
        <w:rPr>
          <w:rFonts w:ascii="Arial" w:hAnsi="Arial" w:cs="Arial"/>
          <w:spacing w:val="-2"/>
          <w:sz w:val="20"/>
          <w:szCs w:val="20"/>
          <w:lang w:eastAsia="cs-CZ"/>
        </w:rPr>
        <w:t>.</w:t>
      </w:r>
      <w:r w:rsidRPr="00E1154E">
        <w:rPr>
          <w:rFonts w:ascii="Arial" w:hAnsi="Arial" w:cs="Garamond"/>
          <w:spacing w:val="-2"/>
          <w:sz w:val="20"/>
          <w:lang w:eastAsia="cs-CZ"/>
        </w:rPr>
        <w:t xml:space="preserve"> Evaluace, jejíž doporučení nebyla implementována, výrazně ztrácí na významu. </w:t>
      </w:r>
      <w:r w:rsidRPr="00E1154E">
        <w:rPr>
          <w:rFonts w:ascii="Arial" w:hAnsi="Arial" w:cs="Arial"/>
          <w:sz w:val="20"/>
          <w:szCs w:val="20"/>
          <w:lang w:eastAsia="cs-CZ"/>
        </w:rPr>
        <w:t>Vždy je nutné dobře zvážit případné následky (rizika) nezapracování navržených úprav. Za rozhodnutí zapracovat/nezapracovat navržená doporučení zodpovídá nositel.</w:t>
      </w:r>
    </w:p>
    <w:p w:rsidR="00BF2562" w:rsidRDefault="00E1154E" w:rsidP="00BF2562">
      <w:pPr>
        <w:pStyle w:val="Nadpis1"/>
        <w:numPr>
          <w:ilvl w:val="0"/>
          <w:numId w:val="17"/>
        </w:numPr>
        <w:tabs>
          <w:tab w:val="left" w:pos="540"/>
        </w:tabs>
        <w:suppressAutoHyphens w:val="0"/>
        <w:spacing w:before="360" w:after="240" w:line="276" w:lineRule="auto"/>
        <w:textboxTightWrap w:val="allLines"/>
        <w:rPr>
          <w:rFonts w:ascii="Arial" w:hAnsi="Arial" w:cs="Arial"/>
          <w:lang w:eastAsia="en-US"/>
        </w:rPr>
      </w:pPr>
      <w:bookmarkStart w:id="5" w:name="_Toc528252817"/>
      <w:r>
        <w:rPr>
          <w:rFonts w:ascii="Arial" w:hAnsi="Arial" w:cs="Arial"/>
          <w:lang w:eastAsia="en-US"/>
        </w:rPr>
        <w:t>Termíny a další informace ke zpracování evaluace (Evaluační zprávy)</w:t>
      </w:r>
      <w:bookmarkEnd w:id="5"/>
    </w:p>
    <w:p w:rsidR="00265277" w:rsidRPr="00B36505" w:rsidRDefault="00265277" w:rsidP="00265277">
      <w:pPr>
        <w:widowControl w:val="0"/>
        <w:autoSpaceDE w:val="0"/>
        <w:autoSpaceDN w:val="0"/>
        <w:adjustRightInd w:val="0"/>
        <w:spacing w:before="120" w:after="120"/>
        <w:outlineLvl w:val="1"/>
        <w:rPr>
          <w:rFonts w:ascii="Arial" w:eastAsia="Times New Roman" w:hAnsi="Arial" w:cs="Garamond"/>
          <w:b/>
          <w:bCs/>
          <w:sz w:val="20"/>
          <w:szCs w:val="20"/>
          <w:lang w:eastAsia="cs-CZ"/>
        </w:rPr>
      </w:pPr>
      <w:bookmarkStart w:id="6" w:name="_Toc528252818"/>
      <w:r>
        <w:rPr>
          <w:rFonts w:ascii="Arial" w:eastAsia="Times New Roman" w:hAnsi="Arial" w:cs="Garamond"/>
          <w:b/>
          <w:bCs/>
          <w:sz w:val="20"/>
          <w:szCs w:val="20"/>
          <w:lang w:eastAsia="cs-CZ"/>
        </w:rPr>
        <w:t xml:space="preserve">4.1 </w:t>
      </w:r>
      <w:r w:rsidRPr="00B36505">
        <w:rPr>
          <w:rFonts w:ascii="Arial" w:eastAsia="Times New Roman" w:hAnsi="Arial" w:cs="Garamond"/>
          <w:b/>
          <w:bCs/>
          <w:sz w:val="20"/>
          <w:szCs w:val="20"/>
          <w:lang w:eastAsia="cs-CZ"/>
        </w:rPr>
        <w:t xml:space="preserve">Dokumentace pro zpracování </w:t>
      </w:r>
      <w:proofErr w:type="spellStart"/>
      <w:r w:rsidRPr="00B36505">
        <w:rPr>
          <w:rFonts w:ascii="Arial" w:eastAsia="Times New Roman" w:hAnsi="Arial" w:cs="Garamond"/>
          <w:b/>
          <w:bCs/>
          <w:sz w:val="20"/>
          <w:szCs w:val="20"/>
          <w:lang w:eastAsia="cs-CZ"/>
        </w:rPr>
        <w:t>mid</w:t>
      </w:r>
      <w:proofErr w:type="spellEnd"/>
      <w:r w:rsidRPr="00B36505">
        <w:rPr>
          <w:rFonts w:ascii="Arial" w:eastAsia="Times New Roman" w:hAnsi="Arial" w:cs="Garamond"/>
          <w:b/>
          <w:bCs/>
          <w:sz w:val="20"/>
          <w:szCs w:val="20"/>
          <w:lang w:eastAsia="cs-CZ"/>
        </w:rPr>
        <w:t>-term evaluace</w:t>
      </w:r>
      <w:bookmarkEnd w:id="6"/>
    </w:p>
    <w:p w:rsidR="00E1154E" w:rsidRDefault="00E1154E" w:rsidP="00E1154E">
      <w:pPr>
        <w:widowControl w:val="0"/>
        <w:autoSpaceDE w:val="0"/>
        <w:autoSpaceDN w:val="0"/>
        <w:adjustRightInd w:val="0"/>
        <w:rPr>
          <w:rFonts w:ascii="Arial" w:hAnsi="Arial" w:cs="Arial"/>
          <w:sz w:val="20"/>
          <w:szCs w:val="20"/>
          <w:lang w:eastAsia="cs-CZ"/>
        </w:rPr>
      </w:pPr>
      <w:r w:rsidRPr="00E1154E">
        <w:rPr>
          <w:rFonts w:ascii="Arial" w:hAnsi="Arial" w:cs="Arial"/>
          <w:sz w:val="20"/>
          <w:szCs w:val="20"/>
          <w:lang w:eastAsia="cs-CZ"/>
        </w:rPr>
        <w:t>Nositel zpracuje Evaluační zprávu s využitím šablony Evaluační zprávy, která je součástí tohoto Zadání.</w:t>
      </w:r>
    </w:p>
    <w:p w:rsidR="00812BEB" w:rsidRPr="00E1154E" w:rsidRDefault="00812BEB" w:rsidP="00E1154E">
      <w:pPr>
        <w:widowControl w:val="0"/>
        <w:autoSpaceDE w:val="0"/>
        <w:autoSpaceDN w:val="0"/>
        <w:adjustRightInd w:val="0"/>
        <w:rPr>
          <w:rFonts w:ascii="Arial" w:hAnsi="Arial" w:cs="Arial"/>
          <w:sz w:val="20"/>
          <w:szCs w:val="20"/>
          <w:lang w:eastAsia="cs-CZ"/>
        </w:rPr>
      </w:pPr>
    </w:p>
    <w:p w:rsidR="00E1154E" w:rsidRPr="00E1154E" w:rsidRDefault="00E1154E" w:rsidP="00E1154E">
      <w:pPr>
        <w:widowControl w:val="0"/>
        <w:autoSpaceDE w:val="0"/>
        <w:autoSpaceDN w:val="0"/>
        <w:adjustRightInd w:val="0"/>
        <w:spacing w:before="120" w:after="120"/>
        <w:outlineLvl w:val="1"/>
        <w:rPr>
          <w:rFonts w:ascii="Arial" w:hAnsi="Arial" w:cs="Arial"/>
          <w:b/>
          <w:bCs/>
          <w:color w:val="262626"/>
          <w:sz w:val="20"/>
          <w:szCs w:val="20"/>
          <w:lang w:eastAsia="cs-CZ"/>
        </w:rPr>
      </w:pPr>
      <w:bookmarkStart w:id="7" w:name="_Toc525503313"/>
      <w:bookmarkStart w:id="8" w:name="_Toc528252819"/>
      <w:r w:rsidRPr="00E1154E">
        <w:rPr>
          <w:rFonts w:ascii="Arial" w:hAnsi="Arial" w:cs="Arial"/>
          <w:b/>
          <w:bCs/>
          <w:color w:val="262626"/>
          <w:sz w:val="20"/>
          <w:szCs w:val="20"/>
          <w:lang w:eastAsia="cs-CZ"/>
        </w:rPr>
        <w:t xml:space="preserve">4.2 Harmonogram zpracování </w:t>
      </w:r>
      <w:proofErr w:type="spellStart"/>
      <w:r w:rsidRPr="00E1154E">
        <w:rPr>
          <w:rFonts w:ascii="Arial" w:hAnsi="Arial" w:cs="Arial"/>
          <w:b/>
          <w:bCs/>
          <w:color w:val="262626"/>
          <w:sz w:val="20"/>
          <w:szCs w:val="20"/>
          <w:lang w:eastAsia="cs-CZ"/>
        </w:rPr>
        <w:t>mid</w:t>
      </w:r>
      <w:proofErr w:type="spellEnd"/>
      <w:r w:rsidRPr="00E1154E">
        <w:rPr>
          <w:rFonts w:ascii="Arial" w:hAnsi="Arial" w:cs="Arial"/>
          <w:b/>
          <w:bCs/>
          <w:color w:val="262626"/>
          <w:sz w:val="20"/>
          <w:szCs w:val="20"/>
          <w:lang w:eastAsia="cs-CZ"/>
        </w:rPr>
        <w:t xml:space="preserve">-term evaluace, předání a schválení výstupů </w:t>
      </w:r>
      <w:proofErr w:type="spellStart"/>
      <w:r w:rsidRPr="00E1154E">
        <w:rPr>
          <w:rFonts w:ascii="Arial" w:hAnsi="Arial" w:cs="Arial"/>
          <w:b/>
          <w:bCs/>
          <w:color w:val="262626"/>
          <w:sz w:val="20"/>
          <w:szCs w:val="20"/>
          <w:lang w:eastAsia="cs-CZ"/>
        </w:rPr>
        <w:t>mid</w:t>
      </w:r>
      <w:proofErr w:type="spellEnd"/>
      <w:r w:rsidRPr="00E1154E">
        <w:rPr>
          <w:rFonts w:ascii="Arial" w:hAnsi="Arial" w:cs="Arial"/>
          <w:b/>
          <w:bCs/>
          <w:color w:val="262626"/>
          <w:sz w:val="20"/>
          <w:szCs w:val="20"/>
          <w:lang w:eastAsia="cs-CZ"/>
        </w:rPr>
        <w:t>-term evaluace</w:t>
      </w:r>
      <w:bookmarkEnd w:id="7"/>
      <w:bookmarkEnd w:id="8"/>
    </w:p>
    <w:p w:rsidR="00E1154E" w:rsidRPr="00E1154E" w:rsidRDefault="00E1154E" w:rsidP="00E1154E">
      <w:pPr>
        <w:widowControl w:val="0"/>
        <w:autoSpaceDE w:val="0"/>
        <w:autoSpaceDN w:val="0"/>
        <w:adjustRightInd w:val="0"/>
        <w:rPr>
          <w:rFonts w:ascii="Arial" w:hAnsi="Arial" w:cs="Arial"/>
          <w:sz w:val="20"/>
          <w:szCs w:val="20"/>
          <w:lang w:eastAsia="cs-CZ"/>
        </w:rPr>
      </w:pPr>
      <w:r w:rsidRPr="00E1154E">
        <w:rPr>
          <w:rFonts w:ascii="Arial" w:hAnsi="Arial" w:cs="Arial"/>
          <w:sz w:val="20"/>
          <w:szCs w:val="20"/>
          <w:lang w:eastAsia="cs-CZ"/>
        </w:rPr>
        <w:t xml:space="preserve">Nositel zpracuje Evaluační zprávu s údaji platnými k 31. 12. 2018. Činnosti na zpracování </w:t>
      </w:r>
      <w:proofErr w:type="spellStart"/>
      <w:r w:rsidRPr="00E1154E">
        <w:rPr>
          <w:rFonts w:ascii="Arial" w:hAnsi="Arial" w:cs="Arial"/>
          <w:sz w:val="20"/>
          <w:szCs w:val="20"/>
          <w:lang w:eastAsia="cs-CZ"/>
        </w:rPr>
        <w:t>mid</w:t>
      </w:r>
      <w:proofErr w:type="spellEnd"/>
      <w:r w:rsidRPr="00E1154E">
        <w:rPr>
          <w:rFonts w:ascii="Arial" w:hAnsi="Arial" w:cs="Arial"/>
          <w:sz w:val="20"/>
          <w:szCs w:val="20"/>
          <w:lang w:eastAsia="cs-CZ"/>
        </w:rPr>
        <w:t>-term evaluace může nositel zahájit i dříve, avšak všechny kvantitativní údaje (z MS2014+, ČSÚ,</w:t>
      </w:r>
      <w:r w:rsidRPr="00E1154E">
        <w:rPr>
          <w:rFonts w:ascii="Times New Roman" w:hAnsi="Times New Roman" w:cs="Times New Roman"/>
          <w:szCs w:val="24"/>
          <w:lang w:eastAsia="cs-CZ"/>
        </w:rPr>
        <w:t xml:space="preserve"> </w:t>
      </w:r>
      <w:r w:rsidRPr="00E1154E">
        <w:rPr>
          <w:rFonts w:ascii="Arial" w:hAnsi="Arial" w:cs="Arial"/>
          <w:sz w:val="20"/>
          <w:szCs w:val="20"/>
          <w:lang w:eastAsia="cs-CZ"/>
        </w:rPr>
        <w:t xml:space="preserve">interních záznamů nositele apod.), které budou vstupovat do </w:t>
      </w:r>
      <w:proofErr w:type="spellStart"/>
      <w:r w:rsidRPr="00E1154E">
        <w:rPr>
          <w:rFonts w:ascii="Arial" w:hAnsi="Arial" w:cs="Arial"/>
          <w:sz w:val="20"/>
          <w:szCs w:val="20"/>
          <w:lang w:eastAsia="cs-CZ"/>
        </w:rPr>
        <w:t>mid</w:t>
      </w:r>
      <w:proofErr w:type="spellEnd"/>
      <w:r w:rsidRPr="00E1154E">
        <w:rPr>
          <w:rFonts w:ascii="Arial" w:hAnsi="Arial" w:cs="Arial"/>
          <w:sz w:val="20"/>
          <w:szCs w:val="20"/>
          <w:lang w:eastAsia="cs-CZ"/>
        </w:rPr>
        <w:t xml:space="preserve">-term evaluace, musí být platné </w:t>
      </w:r>
      <w:r w:rsidR="009070C0">
        <w:rPr>
          <w:rFonts w:ascii="Arial" w:hAnsi="Arial" w:cs="Arial"/>
          <w:sz w:val="20"/>
          <w:szCs w:val="20"/>
          <w:lang w:eastAsia="cs-CZ"/>
        </w:rPr>
        <w:br/>
      </w:r>
      <w:r w:rsidRPr="00E1154E">
        <w:rPr>
          <w:rFonts w:ascii="Arial" w:hAnsi="Arial" w:cs="Arial"/>
          <w:sz w:val="20"/>
          <w:szCs w:val="20"/>
          <w:lang w:eastAsia="cs-CZ"/>
        </w:rPr>
        <w:t>k 31. 12. 2018, příp. musí jít o nejaktuálnější dostupné údaje platné k tomuto datu (např. v případě dat pro nositele z webu ČSÚ). S realizací případových studií je možné začít i před 31. 12. 2018.</w:t>
      </w:r>
    </w:p>
    <w:p w:rsidR="00E1154E" w:rsidRPr="00E1154E" w:rsidRDefault="00E1154E" w:rsidP="00E1154E">
      <w:pPr>
        <w:widowControl w:val="0"/>
        <w:autoSpaceDE w:val="0"/>
        <w:autoSpaceDN w:val="0"/>
        <w:adjustRightInd w:val="0"/>
        <w:rPr>
          <w:rFonts w:ascii="Arial" w:hAnsi="Arial" w:cs="Arial"/>
          <w:sz w:val="20"/>
          <w:szCs w:val="20"/>
          <w:lang w:eastAsia="cs-CZ"/>
        </w:rPr>
      </w:pPr>
    </w:p>
    <w:p w:rsidR="00E1154E" w:rsidRPr="00E1154E" w:rsidRDefault="00E1154E" w:rsidP="00E1154E">
      <w:pPr>
        <w:widowControl w:val="0"/>
        <w:autoSpaceDE w:val="0"/>
        <w:autoSpaceDN w:val="0"/>
        <w:adjustRightInd w:val="0"/>
        <w:rPr>
          <w:rFonts w:ascii="Arial" w:hAnsi="Arial" w:cs="Arial"/>
          <w:sz w:val="20"/>
          <w:szCs w:val="20"/>
          <w:lang w:eastAsia="cs-CZ"/>
        </w:rPr>
      </w:pPr>
      <w:r w:rsidRPr="00E1154E">
        <w:rPr>
          <w:rFonts w:ascii="Arial" w:hAnsi="Arial" w:cs="Arial"/>
          <w:sz w:val="20"/>
          <w:szCs w:val="20"/>
          <w:lang w:eastAsia="cs-CZ"/>
        </w:rPr>
        <w:t xml:space="preserve">Evaluační zprávu ve formě šablony po projednání a schválení příslušným orgánem (zpravidla půjde </w:t>
      </w:r>
      <w:r w:rsidR="009070C0">
        <w:rPr>
          <w:rFonts w:ascii="Arial" w:hAnsi="Arial" w:cs="Arial"/>
          <w:sz w:val="20"/>
          <w:szCs w:val="20"/>
          <w:lang w:eastAsia="cs-CZ"/>
        </w:rPr>
        <w:br/>
      </w:r>
      <w:r w:rsidRPr="00E1154E">
        <w:rPr>
          <w:rFonts w:ascii="Arial" w:hAnsi="Arial" w:cs="Arial"/>
          <w:sz w:val="20"/>
          <w:szCs w:val="20"/>
          <w:lang w:eastAsia="cs-CZ"/>
        </w:rPr>
        <w:t>o orgá</w:t>
      </w:r>
      <w:r w:rsidR="00812BEB">
        <w:rPr>
          <w:rFonts w:ascii="Arial" w:hAnsi="Arial" w:cs="Arial"/>
          <w:sz w:val="20"/>
          <w:szCs w:val="20"/>
          <w:lang w:eastAsia="cs-CZ"/>
        </w:rPr>
        <w:t>ny města) podává nositel na MMR-</w:t>
      </w:r>
      <w:r w:rsidRPr="00E1154E">
        <w:rPr>
          <w:rFonts w:ascii="Arial" w:hAnsi="Arial" w:cs="Arial"/>
          <w:sz w:val="20"/>
          <w:szCs w:val="20"/>
          <w:lang w:eastAsia="cs-CZ"/>
        </w:rPr>
        <w:t xml:space="preserve">ORP prostřednictvím přílohy depeše </w:t>
      </w:r>
      <w:r w:rsidR="00812BEB">
        <w:rPr>
          <w:rFonts w:ascii="Arial" w:hAnsi="Arial" w:cs="Arial"/>
          <w:sz w:val="20"/>
          <w:szCs w:val="20"/>
          <w:lang w:eastAsia="cs-CZ"/>
        </w:rPr>
        <w:t>v MS2014+. Jména pracovníků MMR-</w:t>
      </w:r>
      <w:r w:rsidRPr="00E1154E">
        <w:rPr>
          <w:rFonts w:ascii="Arial" w:hAnsi="Arial" w:cs="Arial"/>
          <w:sz w:val="20"/>
          <w:szCs w:val="20"/>
          <w:lang w:eastAsia="cs-CZ"/>
        </w:rPr>
        <w:t>ORP, kterým budou depeše adresovány, budou zveřejněny na stránkách Územní dimenze do</w:t>
      </w:r>
      <w:r w:rsidRPr="00E1154E">
        <w:rPr>
          <w:rFonts w:cs="Arial"/>
          <w:sz w:val="20"/>
          <w:szCs w:val="20"/>
          <w:lang w:eastAsia="cs-CZ"/>
        </w:rPr>
        <w:t> </w:t>
      </w:r>
      <w:r w:rsidRPr="00E1154E">
        <w:rPr>
          <w:rFonts w:ascii="Arial" w:hAnsi="Arial" w:cs="Arial"/>
          <w:sz w:val="20"/>
          <w:szCs w:val="20"/>
          <w:lang w:eastAsia="cs-CZ"/>
        </w:rPr>
        <w:t xml:space="preserve">15. 1. 2019. Zprávu je nositel povinen předložit nejpozději k 30. 6. 2019. Zprávu nelze předložit před 15. 1. 2019. </w:t>
      </w:r>
    </w:p>
    <w:p w:rsidR="00E1154E" w:rsidRPr="00E1154E" w:rsidRDefault="00E1154E" w:rsidP="00E1154E">
      <w:pPr>
        <w:widowControl w:val="0"/>
        <w:autoSpaceDE w:val="0"/>
        <w:autoSpaceDN w:val="0"/>
        <w:adjustRightInd w:val="0"/>
        <w:rPr>
          <w:rFonts w:ascii="Arial" w:hAnsi="Arial" w:cs="Arial"/>
          <w:sz w:val="20"/>
          <w:szCs w:val="20"/>
          <w:lang w:eastAsia="cs-CZ"/>
        </w:rPr>
      </w:pPr>
    </w:p>
    <w:p w:rsidR="00E1154E" w:rsidRDefault="00E1154E" w:rsidP="00E1154E">
      <w:pPr>
        <w:widowControl w:val="0"/>
        <w:autoSpaceDE w:val="0"/>
        <w:autoSpaceDN w:val="0"/>
        <w:adjustRightInd w:val="0"/>
        <w:rPr>
          <w:rFonts w:ascii="Arial" w:hAnsi="Arial" w:cs="Arial"/>
          <w:sz w:val="20"/>
          <w:szCs w:val="20"/>
          <w:lang w:eastAsia="cs-CZ"/>
        </w:rPr>
      </w:pPr>
      <w:r w:rsidRPr="00E1154E">
        <w:rPr>
          <w:rFonts w:ascii="Arial" w:hAnsi="Arial" w:cs="Arial"/>
          <w:sz w:val="20"/>
          <w:szCs w:val="20"/>
          <w:lang w:eastAsia="cs-CZ"/>
        </w:rPr>
        <w:t xml:space="preserve">Předložené zprávy </w:t>
      </w:r>
      <w:r w:rsidR="00812BEB">
        <w:rPr>
          <w:rFonts w:ascii="Arial" w:hAnsi="Arial" w:cs="Arial"/>
          <w:sz w:val="20"/>
          <w:szCs w:val="20"/>
          <w:lang w:eastAsia="cs-CZ"/>
        </w:rPr>
        <w:t>budou schvalovány ze strany MMR-</w:t>
      </w:r>
      <w:r w:rsidRPr="00E1154E">
        <w:rPr>
          <w:rFonts w:ascii="Arial" w:hAnsi="Arial" w:cs="Arial"/>
          <w:sz w:val="20"/>
          <w:szCs w:val="20"/>
          <w:lang w:eastAsia="cs-CZ"/>
        </w:rPr>
        <w:t xml:space="preserve">ORP. Předložená zpráva bude do </w:t>
      </w:r>
      <w:r w:rsidR="009070C0">
        <w:rPr>
          <w:rFonts w:ascii="Arial" w:hAnsi="Arial" w:cs="Arial"/>
          <w:sz w:val="20"/>
          <w:szCs w:val="20"/>
          <w:lang w:eastAsia="cs-CZ"/>
        </w:rPr>
        <w:br/>
      </w:r>
      <w:r w:rsidRPr="00E1154E">
        <w:rPr>
          <w:rFonts w:ascii="Arial" w:hAnsi="Arial" w:cs="Arial"/>
          <w:sz w:val="20"/>
          <w:szCs w:val="20"/>
          <w:lang w:eastAsia="cs-CZ"/>
        </w:rPr>
        <w:t>10 pracovních dní</w:t>
      </w:r>
      <w:r w:rsidRPr="00E1154E">
        <w:rPr>
          <w:rFonts w:ascii="Times New Roman" w:hAnsi="Times New Roman" w:cs="Times New Roman"/>
          <w:szCs w:val="24"/>
          <w:lang w:eastAsia="cs-CZ"/>
        </w:rPr>
        <w:t xml:space="preserve"> </w:t>
      </w:r>
      <w:r w:rsidRPr="00E1154E">
        <w:rPr>
          <w:rFonts w:ascii="Arial" w:hAnsi="Arial" w:cs="Arial"/>
          <w:sz w:val="20"/>
          <w:szCs w:val="20"/>
          <w:lang w:eastAsia="cs-CZ"/>
        </w:rPr>
        <w:t>počínaje prvním pracovním dnem následujícím po dni podání zprávy</w:t>
      </w:r>
      <w:r w:rsidRPr="00E1154E">
        <w:rPr>
          <w:rFonts w:ascii="Times New Roman" w:hAnsi="Times New Roman" w:cs="Times New Roman"/>
          <w:szCs w:val="24"/>
          <w:lang w:eastAsia="cs-CZ"/>
        </w:rPr>
        <w:t xml:space="preserve"> </w:t>
      </w:r>
      <w:r w:rsidRPr="00E1154E">
        <w:rPr>
          <w:rFonts w:ascii="Arial" w:hAnsi="Arial" w:cs="Arial"/>
          <w:sz w:val="20"/>
          <w:szCs w:val="20"/>
          <w:lang w:eastAsia="cs-CZ"/>
        </w:rPr>
        <w:t>buďto schválena, nebo vrácena k doplnění/přepracování, a to prostřednictvím depeše v MS2014+.</w:t>
      </w:r>
      <w:r w:rsidRPr="00E1154E">
        <w:rPr>
          <w:rFonts w:ascii="Times New Roman" w:hAnsi="Times New Roman" w:cs="Times New Roman"/>
          <w:szCs w:val="24"/>
          <w:lang w:eastAsia="cs-CZ"/>
        </w:rPr>
        <w:t xml:space="preserve"> </w:t>
      </w:r>
      <w:r w:rsidRPr="00E1154E">
        <w:rPr>
          <w:rFonts w:ascii="Arial" w:hAnsi="Arial" w:cs="Arial"/>
          <w:sz w:val="20"/>
          <w:szCs w:val="20"/>
          <w:lang w:eastAsia="cs-CZ"/>
        </w:rPr>
        <w:t>Zprávu vrácenou k</w:t>
      </w:r>
      <w:r w:rsidRPr="00E1154E">
        <w:rPr>
          <w:rFonts w:cs="Arial"/>
          <w:sz w:val="20"/>
          <w:szCs w:val="20"/>
          <w:lang w:eastAsia="cs-CZ"/>
        </w:rPr>
        <w:t> </w:t>
      </w:r>
      <w:r w:rsidRPr="00E1154E">
        <w:rPr>
          <w:rFonts w:ascii="Arial" w:hAnsi="Arial" w:cs="Arial"/>
          <w:sz w:val="20"/>
          <w:szCs w:val="20"/>
          <w:lang w:eastAsia="cs-CZ"/>
        </w:rPr>
        <w:t>doplnění/přepracování je nositel povinen opětovně podat, a to doplněnou/upravenou na základě zaslaných požadavků, nejpozději do 15 pracovních dní</w:t>
      </w:r>
      <w:r w:rsidRPr="00E1154E">
        <w:rPr>
          <w:rFonts w:ascii="Times New Roman" w:hAnsi="Times New Roman" w:cs="Times New Roman"/>
          <w:szCs w:val="24"/>
          <w:lang w:eastAsia="cs-CZ"/>
        </w:rPr>
        <w:t xml:space="preserve"> </w:t>
      </w:r>
      <w:r w:rsidRPr="00E1154E">
        <w:rPr>
          <w:rFonts w:ascii="Arial" w:hAnsi="Arial" w:cs="Arial"/>
          <w:sz w:val="20"/>
          <w:szCs w:val="20"/>
          <w:lang w:eastAsia="cs-CZ"/>
        </w:rPr>
        <w:t>počínaje prvním pracovním dnem následujícím po dni vrácení zprávy.</w:t>
      </w:r>
      <w:r w:rsidR="00812BEB">
        <w:rPr>
          <w:rFonts w:ascii="Arial" w:hAnsi="Arial" w:cs="Arial"/>
          <w:sz w:val="20"/>
          <w:szCs w:val="20"/>
          <w:lang w:eastAsia="cs-CZ"/>
        </w:rPr>
        <w:t xml:space="preserve"> Opakovanou kontrolu zprávy MMR-</w:t>
      </w:r>
      <w:r w:rsidRPr="00E1154E">
        <w:rPr>
          <w:rFonts w:ascii="Arial" w:hAnsi="Arial" w:cs="Arial"/>
          <w:sz w:val="20"/>
          <w:szCs w:val="20"/>
          <w:lang w:eastAsia="cs-CZ"/>
        </w:rPr>
        <w:t xml:space="preserve">ORP provede do </w:t>
      </w:r>
      <w:r w:rsidR="009070C0">
        <w:rPr>
          <w:rFonts w:ascii="Arial" w:hAnsi="Arial" w:cs="Arial"/>
          <w:sz w:val="20"/>
          <w:szCs w:val="20"/>
          <w:lang w:eastAsia="cs-CZ"/>
        </w:rPr>
        <w:br/>
      </w:r>
      <w:r w:rsidRPr="00E1154E">
        <w:rPr>
          <w:rFonts w:ascii="Arial" w:hAnsi="Arial" w:cs="Arial"/>
          <w:sz w:val="20"/>
          <w:szCs w:val="20"/>
          <w:lang w:eastAsia="cs-CZ"/>
        </w:rPr>
        <w:t>10 pracovních dní počínaje prvním pracovním dnem následujícím po dni podání zprávy. Zprávu lze nositeli vrátit k přepracování/doplnění opakovaně.</w:t>
      </w:r>
      <w:r w:rsidRPr="00E1154E">
        <w:rPr>
          <w:rFonts w:ascii="Times New Roman" w:hAnsi="Times New Roman" w:cs="Times New Roman"/>
          <w:szCs w:val="24"/>
          <w:lang w:eastAsia="cs-CZ"/>
        </w:rPr>
        <w:t xml:space="preserve"> </w:t>
      </w:r>
      <w:r w:rsidRPr="00E1154E">
        <w:rPr>
          <w:rFonts w:ascii="Arial" w:hAnsi="Arial" w:cs="Arial"/>
          <w:sz w:val="20"/>
          <w:szCs w:val="20"/>
          <w:lang w:eastAsia="cs-CZ"/>
        </w:rPr>
        <w:t xml:space="preserve">O schválení zprávy bude nositel informován prostřednictvím depeše v MS2014+. Seznam schválených zpráv bude průběžně poskytován i řídicím orgánům příslušných programů. </w:t>
      </w:r>
    </w:p>
    <w:p w:rsidR="00812BEB" w:rsidRPr="00812BEB" w:rsidRDefault="00812BEB" w:rsidP="00812BEB">
      <w:pPr>
        <w:rPr>
          <w:rFonts w:ascii="Arial" w:hAnsi="Arial" w:cs="Arial"/>
          <w:sz w:val="20"/>
          <w:lang w:eastAsia="cs-CZ"/>
        </w:rPr>
      </w:pPr>
    </w:p>
    <w:p w:rsidR="00E1154E" w:rsidRPr="00E1154E" w:rsidRDefault="00E1154E" w:rsidP="00E1154E">
      <w:pPr>
        <w:widowControl w:val="0"/>
        <w:autoSpaceDE w:val="0"/>
        <w:autoSpaceDN w:val="0"/>
        <w:adjustRightInd w:val="0"/>
        <w:spacing w:after="240"/>
        <w:rPr>
          <w:rFonts w:ascii="Arial" w:hAnsi="Arial" w:cs="Arial"/>
          <w:sz w:val="20"/>
          <w:szCs w:val="20"/>
          <w:lang w:eastAsia="cs-CZ"/>
        </w:rPr>
      </w:pPr>
      <w:r w:rsidRPr="00E1154E">
        <w:rPr>
          <w:rFonts w:ascii="Arial" w:hAnsi="Arial" w:cs="Arial"/>
          <w:sz w:val="20"/>
          <w:szCs w:val="20"/>
          <w:lang w:eastAsia="cs-CZ"/>
        </w:rPr>
        <w:t>Schválenou Evaluační zprávu nositel zveřejní n</w:t>
      </w:r>
      <w:r w:rsidR="00812BEB">
        <w:rPr>
          <w:rFonts w:ascii="Arial" w:hAnsi="Arial" w:cs="Arial"/>
          <w:sz w:val="20"/>
          <w:szCs w:val="20"/>
          <w:lang w:eastAsia="cs-CZ"/>
        </w:rPr>
        <w:t>a svých webových stránkách. MMR-</w:t>
      </w:r>
      <w:r w:rsidRPr="00E1154E">
        <w:rPr>
          <w:rFonts w:ascii="Arial" w:hAnsi="Arial" w:cs="Arial"/>
          <w:sz w:val="20"/>
          <w:szCs w:val="20"/>
          <w:lang w:eastAsia="cs-CZ"/>
        </w:rPr>
        <w:t>ORP bude schválené Evaluační zprávy průběžně zveřejňovat na webových stránkách Územní dime</w:t>
      </w:r>
      <w:r w:rsidR="00812BEB">
        <w:rPr>
          <w:rFonts w:ascii="Arial" w:hAnsi="Arial" w:cs="Arial"/>
          <w:sz w:val="20"/>
          <w:szCs w:val="20"/>
          <w:lang w:eastAsia="cs-CZ"/>
        </w:rPr>
        <w:t>nze. Zprávy budou ze strany MMR-</w:t>
      </w:r>
      <w:r w:rsidRPr="00E1154E">
        <w:rPr>
          <w:rFonts w:ascii="Arial" w:hAnsi="Arial" w:cs="Arial"/>
          <w:sz w:val="20"/>
          <w:szCs w:val="20"/>
          <w:lang w:eastAsia="cs-CZ"/>
        </w:rPr>
        <w:t>ORP také přiloženy jako přílohy příslušných integrovaných strategií v MS2014+. V tomto ohledu bude třeba dbát na nařízení k GDPR.</w:t>
      </w:r>
    </w:p>
    <w:p w:rsidR="00494E27" w:rsidRPr="00E1154E" w:rsidRDefault="00494E27" w:rsidP="00E1154E">
      <w:pPr>
        <w:spacing w:line="360" w:lineRule="auto"/>
        <w:rPr>
          <w:sz w:val="22"/>
          <w:lang w:eastAsia="en-US"/>
        </w:rPr>
      </w:pPr>
    </w:p>
    <w:p w:rsidR="00792C1B" w:rsidRPr="006F5628" w:rsidRDefault="00D413BF" w:rsidP="00CA63AE">
      <w:pPr>
        <w:pStyle w:val="Nadpis1"/>
        <w:numPr>
          <w:ilvl w:val="0"/>
          <w:numId w:val="17"/>
        </w:numPr>
        <w:tabs>
          <w:tab w:val="left" w:pos="540"/>
        </w:tabs>
        <w:suppressAutoHyphens w:val="0"/>
        <w:spacing w:before="360" w:after="240" w:line="276" w:lineRule="auto"/>
        <w:textboxTightWrap w:val="allLines"/>
        <w:rPr>
          <w:rFonts w:ascii="Arial" w:eastAsia="SimSun" w:hAnsi="Arial" w:cs="Arial"/>
          <w:bCs w:val="0"/>
          <w:lang w:eastAsia="en-US"/>
        </w:rPr>
      </w:pPr>
      <w:bookmarkStart w:id="9" w:name="_Toc528252820"/>
      <w:r w:rsidRPr="006F5628">
        <w:rPr>
          <w:rFonts w:ascii="Arial" w:eastAsia="SimSun" w:hAnsi="Arial" w:cs="Arial"/>
          <w:bCs w:val="0"/>
          <w:lang w:eastAsia="en-US"/>
        </w:rPr>
        <w:lastRenderedPageBreak/>
        <w:t>Z</w:t>
      </w:r>
      <w:r w:rsidR="00E1154E">
        <w:rPr>
          <w:rFonts w:ascii="Arial" w:eastAsia="SimSun" w:hAnsi="Arial" w:cs="Arial"/>
          <w:bCs w:val="0"/>
          <w:lang w:eastAsia="en-US"/>
        </w:rPr>
        <w:t>pracovatel evaluace</w:t>
      </w:r>
      <w:bookmarkEnd w:id="9"/>
    </w:p>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r w:rsidRPr="00A902A6">
        <w:rPr>
          <w:rFonts w:ascii="Arial" w:eastAsia="Times New Roman" w:hAnsi="Arial" w:cs="Garamond"/>
          <w:b/>
          <w:spacing w:val="-2"/>
          <w:sz w:val="20"/>
          <w:lang w:eastAsia="cs-CZ"/>
        </w:rPr>
        <w:t>Zpracovatelem</w:t>
      </w:r>
      <w:r w:rsidRPr="00A902A6">
        <w:rPr>
          <w:rFonts w:ascii="Arial" w:eastAsia="Times New Roman" w:hAnsi="Arial" w:cs="Garamond"/>
          <w:spacing w:val="-2"/>
          <w:sz w:val="20"/>
          <w:lang w:eastAsia="cs-CZ"/>
        </w:rPr>
        <w:t xml:space="preserve"> evaluace může být:</w:t>
      </w:r>
    </w:p>
    <w:p w:rsidR="00E1154E" w:rsidRPr="00A902A6" w:rsidRDefault="00E1154E" w:rsidP="00E1154E">
      <w:pPr>
        <w:widowControl w:val="0"/>
        <w:numPr>
          <w:ilvl w:val="0"/>
          <w:numId w:val="35"/>
        </w:numPr>
        <w:suppressAutoHyphens w:val="0"/>
        <w:kinsoku w:val="0"/>
        <w:overflowPunct w:val="0"/>
        <w:autoSpaceDE w:val="0"/>
        <w:autoSpaceDN w:val="0"/>
        <w:adjustRightInd w:val="0"/>
        <w:spacing w:before="38"/>
        <w:ind w:right="111"/>
        <w:rPr>
          <w:rFonts w:ascii="Arial" w:eastAsia="Times New Roman" w:hAnsi="Arial" w:cs="Garamond"/>
          <w:spacing w:val="-2"/>
          <w:sz w:val="20"/>
          <w:lang w:eastAsia="cs-CZ"/>
        </w:rPr>
      </w:pPr>
      <w:r w:rsidRPr="00A902A6">
        <w:rPr>
          <w:rFonts w:ascii="Arial" w:eastAsia="Times New Roman" w:hAnsi="Arial" w:cs="Garamond"/>
          <w:spacing w:val="-2"/>
          <w:sz w:val="20"/>
          <w:lang w:eastAsia="cs-CZ"/>
        </w:rPr>
        <w:t>externí dodavatel (externí evaluátor) nebo</w:t>
      </w:r>
    </w:p>
    <w:p w:rsidR="00E1154E" w:rsidRPr="00A902A6" w:rsidRDefault="00E1154E" w:rsidP="00E1154E">
      <w:pPr>
        <w:widowControl w:val="0"/>
        <w:numPr>
          <w:ilvl w:val="0"/>
          <w:numId w:val="35"/>
        </w:numPr>
        <w:suppressAutoHyphens w:val="0"/>
        <w:kinsoku w:val="0"/>
        <w:overflowPunct w:val="0"/>
        <w:autoSpaceDE w:val="0"/>
        <w:autoSpaceDN w:val="0"/>
        <w:adjustRightInd w:val="0"/>
        <w:spacing w:before="38"/>
        <w:ind w:right="111"/>
        <w:rPr>
          <w:rFonts w:ascii="Arial" w:eastAsia="Times New Roman" w:hAnsi="Arial" w:cs="Garamond"/>
          <w:spacing w:val="-2"/>
          <w:sz w:val="20"/>
          <w:lang w:eastAsia="cs-CZ"/>
        </w:rPr>
      </w:pPr>
      <w:r>
        <w:rPr>
          <w:rFonts w:ascii="Arial" w:eastAsia="Times New Roman" w:hAnsi="Arial" w:cs="Garamond"/>
          <w:spacing w:val="-2"/>
          <w:sz w:val="20"/>
          <w:lang w:eastAsia="cs-CZ"/>
        </w:rPr>
        <w:t>samotný nositel</w:t>
      </w:r>
      <w:r w:rsidRPr="00A902A6">
        <w:rPr>
          <w:rFonts w:ascii="Arial" w:eastAsia="Times New Roman" w:hAnsi="Arial" w:cs="Garamond"/>
          <w:spacing w:val="-2"/>
          <w:sz w:val="20"/>
          <w:lang w:eastAsia="cs-CZ"/>
        </w:rPr>
        <w:t xml:space="preserve"> (sebehodnocení</w:t>
      </w:r>
      <w:r w:rsidRPr="00A902A6">
        <w:rPr>
          <w:rFonts w:ascii="Arial" w:eastAsia="Times New Roman" w:hAnsi="Arial" w:cs="Times New Roman"/>
          <w:spacing w:val="-2"/>
          <w:sz w:val="20"/>
          <w:vertAlign w:val="superscript"/>
          <w:lang w:eastAsia="cs-CZ"/>
        </w:rPr>
        <w:footnoteReference w:id="1"/>
      </w:r>
      <w:r w:rsidRPr="00A902A6">
        <w:rPr>
          <w:rFonts w:ascii="Arial" w:eastAsia="Times New Roman" w:hAnsi="Arial" w:cs="Garamond"/>
          <w:spacing w:val="-2"/>
          <w:sz w:val="20"/>
          <w:lang w:eastAsia="cs-CZ"/>
        </w:rPr>
        <w:t xml:space="preserve">) nebo </w:t>
      </w:r>
    </w:p>
    <w:p w:rsidR="00E1154E" w:rsidRPr="00A902A6" w:rsidRDefault="00E1154E" w:rsidP="00E1154E">
      <w:pPr>
        <w:widowControl w:val="0"/>
        <w:numPr>
          <w:ilvl w:val="0"/>
          <w:numId w:val="35"/>
        </w:numPr>
        <w:suppressAutoHyphens w:val="0"/>
        <w:kinsoku w:val="0"/>
        <w:overflowPunct w:val="0"/>
        <w:autoSpaceDE w:val="0"/>
        <w:autoSpaceDN w:val="0"/>
        <w:adjustRightInd w:val="0"/>
        <w:spacing w:before="38"/>
        <w:ind w:right="111"/>
        <w:rPr>
          <w:rFonts w:ascii="Arial" w:eastAsia="Times New Roman" w:hAnsi="Arial" w:cs="Garamond"/>
          <w:spacing w:val="-2"/>
          <w:sz w:val="20"/>
          <w:lang w:eastAsia="cs-CZ"/>
        </w:rPr>
      </w:pPr>
      <w:r w:rsidRPr="00A902A6">
        <w:rPr>
          <w:rFonts w:ascii="Arial" w:eastAsia="Times New Roman" w:hAnsi="Arial" w:cs="Garamond"/>
          <w:spacing w:val="-2"/>
          <w:sz w:val="20"/>
          <w:lang w:eastAsia="cs-CZ"/>
        </w:rPr>
        <w:t xml:space="preserve">kombinace </w:t>
      </w:r>
      <w:r>
        <w:rPr>
          <w:rFonts w:ascii="Arial" w:eastAsia="Times New Roman" w:hAnsi="Arial" w:cs="Garamond"/>
          <w:spacing w:val="-2"/>
          <w:sz w:val="20"/>
          <w:lang w:eastAsia="cs-CZ"/>
        </w:rPr>
        <w:t>obou variant (v případě, kdy nositel</w:t>
      </w:r>
      <w:r w:rsidRPr="00A902A6">
        <w:rPr>
          <w:rFonts w:ascii="Arial" w:eastAsia="Times New Roman" w:hAnsi="Arial" w:cs="Garamond"/>
          <w:spacing w:val="-2"/>
          <w:sz w:val="20"/>
          <w:lang w:eastAsia="cs-CZ"/>
        </w:rPr>
        <w:t xml:space="preserve"> využije doplňkově externího evaluátora – např. pro organizaci </w:t>
      </w:r>
      <w:proofErr w:type="spellStart"/>
      <w:r w:rsidRPr="00A902A6">
        <w:rPr>
          <w:rFonts w:ascii="Arial" w:eastAsia="Times New Roman" w:hAnsi="Arial" w:cs="Garamond"/>
          <w:spacing w:val="-2"/>
          <w:sz w:val="20"/>
          <w:lang w:eastAsia="cs-CZ"/>
        </w:rPr>
        <w:t>Focus</w:t>
      </w:r>
      <w:proofErr w:type="spellEnd"/>
      <w:r w:rsidRPr="00A902A6">
        <w:rPr>
          <w:rFonts w:ascii="Arial" w:eastAsia="Times New Roman" w:hAnsi="Arial" w:cs="Garamond"/>
          <w:spacing w:val="-2"/>
          <w:sz w:val="20"/>
          <w:lang w:eastAsia="cs-CZ"/>
        </w:rPr>
        <w:t xml:space="preserve"> </w:t>
      </w:r>
      <w:proofErr w:type="spellStart"/>
      <w:r w:rsidRPr="00A902A6">
        <w:rPr>
          <w:rFonts w:ascii="Arial" w:eastAsia="Times New Roman" w:hAnsi="Arial" w:cs="Garamond"/>
          <w:spacing w:val="-2"/>
          <w:sz w:val="20"/>
          <w:lang w:eastAsia="cs-CZ"/>
        </w:rPr>
        <w:t>Groups</w:t>
      </w:r>
      <w:proofErr w:type="spellEnd"/>
      <w:r w:rsidRPr="00A902A6">
        <w:rPr>
          <w:rFonts w:ascii="Arial" w:eastAsia="Times New Roman" w:hAnsi="Arial" w:cs="Garamond"/>
          <w:spacing w:val="-2"/>
          <w:sz w:val="20"/>
          <w:lang w:eastAsia="cs-CZ"/>
        </w:rPr>
        <w:t>, při formulaci odpovědí na evaluační otázky a/nebo při návrhu manažerských doporučení apod.).</w:t>
      </w:r>
    </w:p>
    <w:p w:rsidR="00E1154E" w:rsidRPr="00A902A6" w:rsidRDefault="00E1154E" w:rsidP="00E1154E">
      <w:pPr>
        <w:widowControl w:val="0"/>
        <w:kinsoku w:val="0"/>
        <w:overflowPunct w:val="0"/>
        <w:autoSpaceDE w:val="0"/>
        <w:autoSpaceDN w:val="0"/>
        <w:adjustRightInd w:val="0"/>
        <w:spacing w:before="38"/>
        <w:ind w:left="720" w:right="111"/>
        <w:rPr>
          <w:rFonts w:ascii="Arial" w:eastAsia="Times New Roman" w:hAnsi="Arial" w:cs="Garamond"/>
          <w:spacing w:val="-2"/>
          <w:sz w:val="20"/>
          <w:lang w:eastAsia="cs-CZ"/>
        </w:rPr>
      </w:pPr>
    </w:p>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r w:rsidRPr="00A902A6">
        <w:rPr>
          <w:rFonts w:ascii="Arial" w:eastAsia="Times New Roman" w:hAnsi="Arial" w:cs="Garamond"/>
          <w:spacing w:val="-2"/>
          <w:sz w:val="20"/>
          <w:lang w:eastAsia="cs-CZ"/>
        </w:rPr>
        <w:t>Je-li zpracovatelem externí dodavatel, tzv. externí evaluátor, musí taktéž postupovat v souladu s tímto Zadáním. Za to, aby byla evaluace realizována v soulad</w:t>
      </w:r>
      <w:r>
        <w:rPr>
          <w:rFonts w:ascii="Arial" w:eastAsia="Times New Roman" w:hAnsi="Arial" w:cs="Garamond"/>
          <w:spacing w:val="-2"/>
          <w:sz w:val="20"/>
          <w:lang w:eastAsia="cs-CZ"/>
        </w:rPr>
        <w:t>u se Zadáním, vždy zodpovídá nositel, který</w:t>
      </w:r>
      <w:r w:rsidRPr="00A902A6">
        <w:rPr>
          <w:rFonts w:ascii="Arial" w:eastAsia="Times New Roman" w:hAnsi="Arial" w:cs="Garamond"/>
          <w:spacing w:val="-2"/>
          <w:sz w:val="20"/>
          <w:lang w:eastAsia="cs-CZ"/>
        </w:rPr>
        <w:t xml:space="preserve"> musí externímu evaluátorovi v průběhu zpracování evaluace poskytnout potřebnou součinnost. </w:t>
      </w:r>
    </w:p>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p>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r>
        <w:rPr>
          <w:rFonts w:ascii="Arial" w:eastAsia="Times New Roman" w:hAnsi="Arial" w:cs="Garamond"/>
          <w:spacing w:val="-2"/>
          <w:sz w:val="20"/>
          <w:lang w:eastAsia="cs-CZ"/>
        </w:rPr>
        <w:t>Je-li zpracovatelem samotný nositel</w:t>
      </w:r>
      <w:r w:rsidRPr="00A902A6">
        <w:rPr>
          <w:rFonts w:ascii="Arial" w:eastAsia="Times New Roman" w:hAnsi="Arial" w:cs="Garamond"/>
          <w:spacing w:val="-2"/>
          <w:sz w:val="20"/>
          <w:lang w:eastAsia="cs-CZ"/>
        </w:rPr>
        <w:t>, provádí tzv. sebehodnocení s využitím vlastních lidských zdrojů. Evaluátorem je tedy v tomto případě p</w:t>
      </w:r>
      <w:r>
        <w:rPr>
          <w:rFonts w:ascii="Arial" w:eastAsia="Times New Roman" w:hAnsi="Arial" w:cs="Garamond"/>
          <w:spacing w:val="-2"/>
          <w:sz w:val="20"/>
          <w:lang w:eastAsia="cs-CZ"/>
        </w:rPr>
        <w:t>ověřený pracovník/pracovníci nositele</w:t>
      </w:r>
      <w:r w:rsidRPr="00A902A6">
        <w:rPr>
          <w:rFonts w:ascii="Arial" w:eastAsia="Times New Roman" w:hAnsi="Arial" w:cs="Garamond"/>
          <w:spacing w:val="-2"/>
          <w:sz w:val="20"/>
          <w:lang w:eastAsia="cs-CZ"/>
        </w:rPr>
        <w:t>. Výstupy sebehodnocení musí svým rozsahem a kvalitou</w:t>
      </w:r>
      <w:r w:rsidRPr="00A902A6">
        <w:rPr>
          <w:rFonts w:ascii="Garamond" w:eastAsia="Times New Roman" w:hAnsi="Garamond" w:cs="Garamond"/>
          <w:lang w:eastAsia="cs-CZ"/>
        </w:rPr>
        <w:t xml:space="preserve"> </w:t>
      </w:r>
      <w:r w:rsidRPr="00A902A6">
        <w:rPr>
          <w:rFonts w:ascii="Arial" w:eastAsia="Times New Roman" w:hAnsi="Arial" w:cs="Garamond"/>
          <w:spacing w:val="-2"/>
          <w:sz w:val="20"/>
          <w:lang w:eastAsia="cs-CZ"/>
        </w:rPr>
        <w:t xml:space="preserve">odpovídat výstupům externě zpracované evaluace. </w:t>
      </w:r>
    </w:p>
    <w:p w:rsidR="00E1154E" w:rsidRPr="000D40E5" w:rsidRDefault="00E1154E" w:rsidP="000D40E5">
      <w:pPr>
        <w:pStyle w:val="Nadpis1"/>
        <w:spacing w:before="360" w:after="240"/>
        <w:rPr>
          <w:rFonts w:ascii="Arial" w:hAnsi="Arial" w:cs="Arial"/>
        </w:rPr>
      </w:pPr>
      <w:bookmarkStart w:id="10" w:name="_Toc508175504"/>
      <w:bookmarkStart w:id="11" w:name="_Toc525503315"/>
      <w:bookmarkStart w:id="12" w:name="_Toc528252821"/>
      <w:r w:rsidRPr="000D40E5">
        <w:rPr>
          <w:rFonts w:ascii="Arial" w:hAnsi="Arial" w:cs="Arial"/>
        </w:rPr>
        <w:t>6. Na co se evaluace zaměřuje – předmět evaluace</w:t>
      </w:r>
      <w:bookmarkEnd w:id="10"/>
      <w:bookmarkEnd w:id="11"/>
      <w:bookmarkEnd w:id="12"/>
      <w:r w:rsidRPr="000D40E5">
        <w:rPr>
          <w:rFonts w:ascii="Arial" w:hAnsi="Arial" w:cs="Arial"/>
        </w:rPr>
        <w:t xml:space="preserve"> </w:t>
      </w:r>
    </w:p>
    <w:p w:rsidR="00E1154E" w:rsidRPr="00265277" w:rsidRDefault="00E1154E" w:rsidP="00E1154E">
      <w:pPr>
        <w:widowControl w:val="0"/>
        <w:kinsoku w:val="0"/>
        <w:overflowPunct w:val="0"/>
        <w:autoSpaceDE w:val="0"/>
        <w:autoSpaceDN w:val="0"/>
        <w:adjustRightInd w:val="0"/>
        <w:spacing w:before="38"/>
        <w:ind w:right="111"/>
        <w:rPr>
          <w:rFonts w:eastAsia="Times New Roman" w:cs="Garamond"/>
          <w:spacing w:val="-2"/>
          <w:sz w:val="20"/>
          <w:lang w:eastAsia="cs-CZ"/>
        </w:rPr>
      </w:pPr>
      <w:r w:rsidRPr="00A902A6">
        <w:rPr>
          <w:rFonts w:ascii="Arial" w:eastAsia="Times New Roman" w:hAnsi="Arial" w:cs="Garamond"/>
          <w:b/>
          <w:spacing w:val="-2"/>
          <w:sz w:val="20"/>
          <w:lang w:eastAsia="cs-CZ"/>
        </w:rPr>
        <w:t xml:space="preserve">Předmětem </w:t>
      </w:r>
      <w:proofErr w:type="spellStart"/>
      <w:r w:rsidRPr="00A902A6">
        <w:rPr>
          <w:rFonts w:ascii="Arial" w:eastAsia="Times New Roman" w:hAnsi="Arial" w:cs="Garamond"/>
          <w:spacing w:val="-2"/>
          <w:sz w:val="20"/>
          <w:lang w:eastAsia="cs-CZ"/>
        </w:rPr>
        <w:t>m</w:t>
      </w:r>
      <w:r>
        <w:rPr>
          <w:rFonts w:ascii="Arial" w:eastAsia="Times New Roman" w:hAnsi="Arial" w:cs="Garamond"/>
          <w:spacing w:val="-2"/>
          <w:sz w:val="20"/>
          <w:lang w:eastAsia="cs-CZ"/>
        </w:rPr>
        <w:t>id</w:t>
      </w:r>
      <w:proofErr w:type="spellEnd"/>
      <w:r>
        <w:rPr>
          <w:rFonts w:ascii="Arial" w:eastAsia="Times New Roman" w:hAnsi="Arial" w:cs="Garamond"/>
          <w:spacing w:val="-2"/>
          <w:sz w:val="20"/>
          <w:lang w:eastAsia="cs-CZ"/>
        </w:rPr>
        <w:t>-term evaluace realizace integrované strategie</w:t>
      </w:r>
      <w:r w:rsidRPr="00A902A6">
        <w:rPr>
          <w:rFonts w:ascii="Arial" w:eastAsia="Times New Roman" w:hAnsi="Arial" w:cs="Garamond"/>
          <w:spacing w:val="-2"/>
          <w:sz w:val="20"/>
          <w:lang w:eastAsia="cs-CZ"/>
        </w:rPr>
        <w:t xml:space="preserve"> </w:t>
      </w:r>
      <w:r w:rsidRPr="00A902A6">
        <w:rPr>
          <w:rFonts w:ascii="Arial" w:eastAsia="Times New Roman" w:hAnsi="Arial" w:cs="Garamond"/>
          <w:b/>
          <w:spacing w:val="-2"/>
          <w:sz w:val="20"/>
          <w:lang w:eastAsia="cs-CZ"/>
        </w:rPr>
        <w:t>budou</w:t>
      </w:r>
      <w:r w:rsidRPr="00A902A6">
        <w:rPr>
          <w:rFonts w:ascii="Arial" w:eastAsia="Times New Roman" w:hAnsi="Arial" w:cs="Garamond"/>
          <w:spacing w:val="-2"/>
          <w:sz w:val="20"/>
          <w:lang w:eastAsia="cs-CZ"/>
        </w:rPr>
        <w:t xml:space="preserve"> </w:t>
      </w:r>
      <w:r w:rsidRPr="00BA4244">
        <w:rPr>
          <w:rFonts w:ascii="Arial" w:eastAsia="Times New Roman" w:hAnsi="Arial" w:cs="Arial"/>
          <w:spacing w:val="-2"/>
          <w:sz w:val="20"/>
          <w:lang w:eastAsia="cs-CZ"/>
        </w:rPr>
        <w:t>pouze jevy a procesy přímo související s implementací p</w:t>
      </w:r>
      <w:r>
        <w:rPr>
          <w:rFonts w:ascii="Arial" w:eastAsia="Times New Roman" w:hAnsi="Arial" w:cs="Arial"/>
          <w:spacing w:val="-2"/>
          <w:sz w:val="20"/>
          <w:lang w:eastAsia="cs-CZ"/>
        </w:rPr>
        <w:t>říslušné integrované strategie</w:t>
      </w:r>
      <w:r w:rsidRPr="00A902A6">
        <w:rPr>
          <w:rFonts w:ascii="Arial" w:eastAsia="Times New Roman" w:hAnsi="Arial" w:cs="Garamond"/>
          <w:spacing w:val="-2"/>
          <w:sz w:val="20"/>
          <w:lang w:eastAsia="cs-CZ"/>
        </w:rPr>
        <w:t xml:space="preserve">, tzn. </w:t>
      </w:r>
      <w:r w:rsidRPr="00BA4244">
        <w:rPr>
          <w:rFonts w:ascii="Arial" w:eastAsia="Times New Roman" w:hAnsi="Arial" w:cs="Garamond"/>
          <w:b/>
          <w:spacing w:val="-2"/>
          <w:sz w:val="20"/>
          <w:lang w:eastAsia="cs-CZ"/>
        </w:rPr>
        <w:t>jevy a procesy</w:t>
      </w:r>
      <w:r>
        <w:rPr>
          <w:rFonts w:ascii="Arial" w:eastAsia="Times New Roman" w:hAnsi="Arial" w:cs="Garamond"/>
          <w:b/>
          <w:spacing w:val="-2"/>
          <w:sz w:val="20"/>
          <w:lang w:eastAsia="cs-CZ"/>
        </w:rPr>
        <w:t xml:space="preserve"> na úrovni daného nositele</w:t>
      </w:r>
      <w:r w:rsidRPr="00A902A6">
        <w:rPr>
          <w:rFonts w:ascii="Arial" w:eastAsia="Times New Roman" w:hAnsi="Arial" w:cs="Garamond"/>
          <w:spacing w:val="-2"/>
          <w:sz w:val="20"/>
          <w:lang w:eastAsia="cs-CZ"/>
        </w:rPr>
        <w:t xml:space="preserve">. </w:t>
      </w:r>
      <w:r>
        <w:rPr>
          <w:rFonts w:ascii="Arial" w:eastAsia="Times New Roman" w:hAnsi="Arial" w:cs="Garamond"/>
          <w:spacing w:val="-2"/>
          <w:sz w:val="20"/>
          <w:lang w:eastAsia="cs-CZ"/>
        </w:rPr>
        <w:t>Jen okrajově budou h</w:t>
      </w:r>
      <w:r w:rsidRPr="00A902A6">
        <w:rPr>
          <w:rFonts w:ascii="Arial" w:eastAsia="Times New Roman" w:hAnsi="Arial" w:cs="Garamond"/>
          <w:spacing w:val="-2"/>
          <w:sz w:val="20"/>
          <w:lang w:eastAsia="cs-CZ"/>
        </w:rPr>
        <w:t>odnoceny procesy i</w:t>
      </w:r>
      <w:r>
        <w:rPr>
          <w:rFonts w:ascii="Arial" w:eastAsia="Times New Roman" w:hAnsi="Arial" w:cs="Garamond"/>
          <w:spacing w:val="-2"/>
          <w:sz w:val="20"/>
          <w:lang w:eastAsia="cs-CZ"/>
        </w:rPr>
        <w:t>mplementace integrované strategie zajišťované na</w:t>
      </w:r>
      <w:r>
        <w:rPr>
          <w:rFonts w:eastAsia="Times New Roman" w:cs="Garamond"/>
          <w:spacing w:val="-2"/>
          <w:sz w:val="20"/>
          <w:lang w:eastAsia="cs-CZ"/>
        </w:rPr>
        <w:t> </w:t>
      </w:r>
      <w:r w:rsidRPr="00A902A6">
        <w:rPr>
          <w:rFonts w:ascii="Arial" w:eastAsia="Times New Roman" w:hAnsi="Arial" w:cs="Garamond"/>
          <w:spacing w:val="-2"/>
          <w:sz w:val="20"/>
          <w:lang w:eastAsia="cs-CZ"/>
        </w:rPr>
        <w:t>úrovni MMR</w:t>
      </w:r>
      <w:r w:rsidR="00265277">
        <w:rPr>
          <w:rFonts w:ascii="Arial" w:eastAsia="Times New Roman" w:hAnsi="Arial" w:cs="Garamond"/>
          <w:spacing w:val="-2"/>
          <w:sz w:val="20"/>
          <w:lang w:eastAsia="cs-CZ"/>
        </w:rPr>
        <w:t>-</w:t>
      </w:r>
      <w:r w:rsidRPr="00A902A6">
        <w:rPr>
          <w:rFonts w:ascii="Arial" w:eastAsia="Times New Roman" w:hAnsi="Arial" w:cs="Garamond"/>
          <w:spacing w:val="-2"/>
          <w:sz w:val="20"/>
          <w:lang w:eastAsia="cs-CZ"/>
        </w:rPr>
        <w:t xml:space="preserve">ORP nebo na úrovni řídicích orgánů (dále také </w:t>
      </w:r>
      <w:r w:rsidRPr="00590627">
        <w:rPr>
          <w:rFonts w:ascii="Arial" w:eastAsia="Times New Roman" w:hAnsi="Arial" w:cs="Garamond"/>
          <w:spacing w:val="-2"/>
          <w:sz w:val="20"/>
          <w:lang w:eastAsia="cs-CZ"/>
        </w:rPr>
        <w:t>"</w:t>
      </w:r>
      <w:r w:rsidRPr="00A902A6">
        <w:rPr>
          <w:rFonts w:ascii="Arial" w:eastAsia="Times New Roman" w:hAnsi="Arial" w:cs="Garamond"/>
          <w:spacing w:val="-2"/>
          <w:sz w:val="20"/>
          <w:lang w:eastAsia="cs-CZ"/>
        </w:rPr>
        <w:t>ŘO</w:t>
      </w:r>
      <w:r w:rsidRPr="00590627">
        <w:rPr>
          <w:rFonts w:ascii="Arial" w:eastAsia="Times New Roman" w:hAnsi="Arial" w:cs="Garamond"/>
          <w:spacing w:val="-2"/>
          <w:sz w:val="20"/>
          <w:lang w:eastAsia="cs-CZ"/>
        </w:rPr>
        <w:t>"</w:t>
      </w:r>
      <w:r>
        <w:rPr>
          <w:rFonts w:ascii="Arial" w:eastAsia="Times New Roman" w:hAnsi="Arial" w:cs="Garamond"/>
          <w:spacing w:val="-2"/>
          <w:sz w:val="20"/>
          <w:lang w:eastAsia="cs-CZ"/>
        </w:rPr>
        <w:t>) programů zapojených do</w:t>
      </w:r>
      <w:r w:rsidRPr="00590627">
        <w:rPr>
          <w:rFonts w:ascii="Arial" w:eastAsia="Times New Roman" w:hAnsi="Arial" w:cs="Garamond"/>
          <w:spacing w:val="-2"/>
          <w:sz w:val="20"/>
          <w:lang w:eastAsia="cs-CZ"/>
        </w:rPr>
        <w:t> </w:t>
      </w:r>
      <w:r w:rsidRPr="00A902A6">
        <w:rPr>
          <w:rFonts w:ascii="Arial" w:eastAsia="Times New Roman" w:hAnsi="Arial" w:cs="Garamond"/>
          <w:spacing w:val="-2"/>
          <w:sz w:val="20"/>
          <w:lang w:eastAsia="cs-CZ"/>
        </w:rPr>
        <w:t>imp</w:t>
      </w:r>
      <w:r>
        <w:rPr>
          <w:rFonts w:ascii="Arial" w:eastAsia="Times New Roman" w:hAnsi="Arial" w:cs="Garamond"/>
          <w:spacing w:val="-2"/>
          <w:sz w:val="20"/>
          <w:lang w:eastAsia="cs-CZ"/>
        </w:rPr>
        <w:t xml:space="preserve">lementace (pouze ty </w:t>
      </w:r>
      <w:r w:rsidRPr="00590627">
        <w:rPr>
          <w:rFonts w:ascii="Arial" w:eastAsia="Times New Roman" w:hAnsi="Arial" w:cs="Garamond"/>
          <w:spacing w:val="-2"/>
          <w:sz w:val="20"/>
          <w:lang w:eastAsia="cs-CZ"/>
        </w:rPr>
        <w:t>v úzké vazbě na procesy realizované nositelem ITI).</w:t>
      </w:r>
      <w:r w:rsidRPr="00A902A6">
        <w:rPr>
          <w:rFonts w:ascii="Arial" w:eastAsia="Times New Roman" w:hAnsi="Arial" w:cs="Garamond"/>
          <w:spacing w:val="-2"/>
          <w:sz w:val="20"/>
          <w:lang w:eastAsia="cs-CZ"/>
        </w:rPr>
        <w:t xml:space="preserve">, </w:t>
      </w:r>
      <w:r w:rsidR="00265277">
        <w:rPr>
          <w:rFonts w:ascii="Arial" w:eastAsia="Times New Roman" w:hAnsi="Arial" w:cs="Garamond"/>
          <w:spacing w:val="-2"/>
          <w:sz w:val="20"/>
          <w:lang w:eastAsia="cs-CZ"/>
        </w:rPr>
        <w:t xml:space="preserve">Probíhají totiž </w:t>
      </w:r>
      <w:r w:rsidR="009070C0">
        <w:rPr>
          <w:rFonts w:ascii="Arial" w:eastAsia="Times New Roman" w:hAnsi="Arial" w:cs="Garamond"/>
          <w:spacing w:val="-2"/>
          <w:sz w:val="20"/>
          <w:lang w:eastAsia="cs-CZ"/>
        </w:rPr>
        <w:br/>
      </w:r>
      <w:r w:rsidR="00265277">
        <w:rPr>
          <w:rFonts w:ascii="Arial" w:eastAsia="Times New Roman" w:hAnsi="Arial" w:cs="Garamond"/>
          <w:spacing w:val="-2"/>
          <w:sz w:val="20"/>
          <w:lang w:eastAsia="cs-CZ"/>
        </w:rPr>
        <w:t xml:space="preserve">i </w:t>
      </w:r>
      <w:r w:rsidRPr="00A902A6">
        <w:rPr>
          <w:rFonts w:ascii="Arial" w:eastAsia="Times New Roman" w:hAnsi="Arial" w:cs="Garamond"/>
          <w:spacing w:val="-2"/>
          <w:sz w:val="20"/>
          <w:lang w:eastAsia="cs-CZ"/>
        </w:rPr>
        <w:t>samostatn</w:t>
      </w:r>
      <w:r>
        <w:rPr>
          <w:rFonts w:ascii="Arial" w:eastAsia="Times New Roman" w:hAnsi="Arial" w:cs="Garamond"/>
          <w:spacing w:val="-2"/>
          <w:sz w:val="20"/>
          <w:lang w:eastAsia="cs-CZ"/>
        </w:rPr>
        <w:t>é</w:t>
      </w:r>
      <w:r w:rsidRPr="00A902A6">
        <w:rPr>
          <w:rFonts w:ascii="Arial" w:eastAsia="Times New Roman" w:hAnsi="Arial" w:cs="Garamond"/>
          <w:spacing w:val="-2"/>
          <w:sz w:val="20"/>
          <w:lang w:eastAsia="cs-CZ"/>
        </w:rPr>
        <w:t xml:space="preserve"> evaluac</w:t>
      </w:r>
      <w:r>
        <w:rPr>
          <w:rFonts w:ascii="Arial" w:eastAsia="Times New Roman" w:hAnsi="Arial" w:cs="Garamond"/>
          <w:spacing w:val="-2"/>
          <w:sz w:val="20"/>
          <w:lang w:eastAsia="cs-CZ"/>
        </w:rPr>
        <w:t>e</w:t>
      </w:r>
      <w:r w:rsidRPr="00A902A6">
        <w:rPr>
          <w:rFonts w:ascii="Arial" w:eastAsia="Times New Roman" w:hAnsi="Arial" w:cs="Garamond"/>
          <w:spacing w:val="-2"/>
          <w:sz w:val="20"/>
          <w:lang w:eastAsia="cs-CZ"/>
        </w:rPr>
        <w:t xml:space="preserve"> prováděn</w:t>
      </w:r>
      <w:r>
        <w:rPr>
          <w:rFonts w:ascii="Arial" w:eastAsia="Times New Roman" w:hAnsi="Arial" w:cs="Garamond"/>
          <w:spacing w:val="-2"/>
          <w:sz w:val="20"/>
          <w:lang w:eastAsia="cs-CZ"/>
        </w:rPr>
        <w:t>é</w:t>
      </w:r>
      <w:r w:rsidRPr="00A902A6">
        <w:rPr>
          <w:rFonts w:ascii="Arial" w:eastAsia="Times New Roman" w:hAnsi="Arial" w:cs="Garamond"/>
          <w:spacing w:val="-2"/>
          <w:sz w:val="20"/>
          <w:lang w:eastAsia="cs-CZ"/>
        </w:rPr>
        <w:t xml:space="preserve"> MMR</w:t>
      </w:r>
      <w:r w:rsidR="00265277">
        <w:rPr>
          <w:rFonts w:eastAsia="Times New Roman" w:cs="Garamond"/>
          <w:spacing w:val="-2"/>
          <w:sz w:val="20"/>
          <w:lang w:eastAsia="cs-CZ"/>
        </w:rPr>
        <w:t>-</w:t>
      </w:r>
      <w:r w:rsidRPr="00A902A6">
        <w:rPr>
          <w:rFonts w:ascii="Arial" w:eastAsia="Times New Roman" w:hAnsi="Arial" w:cs="Garamond"/>
          <w:spacing w:val="-2"/>
          <w:sz w:val="20"/>
          <w:lang w:eastAsia="cs-CZ"/>
        </w:rPr>
        <w:t xml:space="preserve">ORP nebo ŘO. Hodnoceny </w:t>
      </w:r>
      <w:r w:rsidRPr="00A902A6">
        <w:rPr>
          <w:rFonts w:ascii="Arial" w:eastAsia="Times New Roman" w:hAnsi="Arial" w:cs="Garamond"/>
          <w:b/>
          <w:spacing w:val="-2"/>
          <w:sz w:val="20"/>
          <w:lang w:eastAsia="cs-CZ"/>
        </w:rPr>
        <w:t>nebudou</w:t>
      </w:r>
      <w:r w:rsidRPr="00A902A6">
        <w:rPr>
          <w:rFonts w:ascii="Arial" w:eastAsia="Times New Roman" w:hAnsi="Arial" w:cs="Garamond"/>
          <w:spacing w:val="-2"/>
          <w:sz w:val="20"/>
          <w:lang w:eastAsia="cs-CZ"/>
        </w:rPr>
        <w:t xml:space="preserve"> výst</w:t>
      </w:r>
      <w:r>
        <w:rPr>
          <w:rFonts w:ascii="Arial" w:eastAsia="Times New Roman" w:hAnsi="Arial" w:cs="Garamond"/>
          <w:spacing w:val="-2"/>
          <w:sz w:val="20"/>
          <w:lang w:eastAsia="cs-CZ"/>
        </w:rPr>
        <w:t>upy a výsledky implementace ITI</w:t>
      </w:r>
      <w:r w:rsidRPr="00A902A6">
        <w:rPr>
          <w:rFonts w:ascii="Arial" w:eastAsia="Times New Roman" w:hAnsi="Arial" w:cs="Garamond"/>
          <w:spacing w:val="-2"/>
          <w:sz w:val="20"/>
          <w:lang w:eastAsia="cs-CZ"/>
        </w:rPr>
        <w:t xml:space="preserve"> v České republice jako celku. Ty budou předmětem </w:t>
      </w:r>
      <w:proofErr w:type="spellStart"/>
      <w:r w:rsidRPr="00A902A6">
        <w:rPr>
          <w:rFonts w:ascii="Arial" w:eastAsia="Times New Roman" w:hAnsi="Arial" w:cs="Garamond"/>
          <w:spacing w:val="-2"/>
          <w:sz w:val="20"/>
          <w:lang w:eastAsia="cs-CZ"/>
        </w:rPr>
        <w:t>mid</w:t>
      </w:r>
      <w:proofErr w:type="spellEnd"/>
      <w:r w:rsidRPr="00A902A6">
        <w:rPr>
          <w:rFonts w:ascii="Arial" w:eastAsia="Times New Roman" w:hAnsi="Arial" w:cs="Garamond"/>
          <w:spacing w:val="-2"/>
          <w:sz w:val="20"/>
          <w:lang w:eastAsia="cs-CZ"/>
        </w:rPr>
        <w:t xml:space="preserve">-term evaluace realizace </w:t>
      </w:r>
      <w:r>
        <w:rPr>
          <w:rFonts w:ascii="Arial" w:eastAsia="Times New Roman" w:hAnsi="Arial" w:cs="Garamond"/>
          <w:spacing w:val="-2"/>
          <w:sz w:val="20"/>
          <w:lang w:eastAsia="cs-CZ"/>
        </w:rPr>
        <w:t xml:space="preserve">ITI </w:t>
      </w:r>
      <w:r w:rsidR="00265277">
        <w:rPr>
          <w:rFonts w:ascii="Arial" w:eastAsia="Times New Roman" w:hAnsi="Arial" w:cs="Garamond"/>
          <w:spacing w:val="-2"/>
          <w:sz w:val="20"/>
          <w:lang w:eastAsia="cs-CZ"/>
        </w:rPr>
        <w:t>zajišťované MMR-</w:t>
      </w:r>
      <w:r w:rsidRPr="00A902A6">
        <w:rPr>
          <w:rFonts w:ascii="Arial" w:eastAsia="Times New Roman" w:hAnsi="Arial" w:cs="Garamond"/>
          <w:spacing w:val="-2"/>
          <w:sz w:val="20"/>
          <w:lang w:eastAsia="cs-CZ"/>
        </w:rPr>
        <w:t>ORP.</w:t>
      </w:r>
    </w:p>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p>
    <w:tbl>
      <w:tblPr>
        <w:tblStyle w:val="Mkatabulky1"/>
        <w:tblW w:w="0" w:type="auto"/>
        <w:tblLook w:val="04A0" w:firstRow="1" w:lastRow="0" w:firstColumn="1" w:lastColumn="0" w:noHBand="0" w:noVBand="1"/>
      </w:tblPr>
      <w:tblGrid>
        <w:gridCol w:w="9216"/>
      </w:tblGrid>
      <w:tr w:rsidR="00E1154E" w:rsidRPr="00A902A6" w:rsidTr="00265277">
        <w:tc>
          <w:tcPr>
            <w:tcW w:w="9216" w:type="dxa"/>
          </w:tcPr>
          <w:p w:rsidR="00E1154E" w:rsidRPr="00A902A6" w:rsidRDefault="00E1154E" w:rsidP="00265277">
            <w:pPr>
              <w:widowControl w:val="0"/>
              <w:kinsoku w:val="0"/>
              <w:overflowPunct w:val="0"/>
              <w:autoSpaceDE w:val="0"/>
              <w:autoSpaceDN w:val="0"/>
              <w:adjustRightInd w:val="0"/>
              <w:spacing w:before="38"/>
              <w:ind w:right="111"/>
              <w:rPr>
                <w:rFonts w:ascii="Arial" w:eastAsia="Calibri" w:hAnsi="Arial" w:cs="Garamond"/>
                <w:b/>
                <w:spacing w:val="-2"/>
                <w:sz w:val="20"/>
              </w:rPr>
            </w:pPr>
            <w:r w:rsidRPr="00A902A6">
              <w:rPr>
                <w:rFonts w:ascii="Arial" w:eastAsia="Calibri" w:hAnsi="Arial" w:cs="Garamond"/>
                <w:b/>
                <w:spacing w:val="-2"/>
                <w:sz w:val="20"/>
              </w:rPr>
              <w:t>Evaluace se zaměřuje na hodnocení realizovaných procesů, opatření a aktivit</w:t>
            </w:r>
            <w:r>
              <w:rPr>
                <w:rFonts w:ascii="Arial" w:eastAsia="Calibri" w:hAnsi="Arial" w:cs="Garamond"/>
                <w:b/>
                <w:spacing w:val="-2"/>
                <w:sz w:val="20"/>
              </w:rPr>
              <w:t xml:space="preserve"> nositele</w:t>
            </w:r>
            <w:r w:rsidRPr="00A902A6">
              <w:rPr>
                <w:rFonts w:ascii="Arial" w:eastAsia="Calibri" w:hAnsi="Arial" w:cs="Garamond"/>
                <w:b/>
                <w:spacing w:val="-2"/>
                <w:sz w:val="20"/>
              </w:rPr>
              <w:t xml:space="preserve">. </w:t>
            </w:r>
          </w:p>
        </w:tc>
      </w:tr>
    </w:tbl>
    <w:p w:rsidR="00E1154E" w:rsidRPr="00A902A6" w:rsidRDefault="00E1154E" w:rsidP="00E1154E">
      <w:pPr>
        <w:widowControl w:val="0"/>
        <w:kinsoku w:val="0"/>
        <w:overflowPunct w:val="0"/>
        <w:autoSpaceDE w:val="0"/>
        <w:autoSpaceDN w:val="0"/>
        <w:adjustRightInd w:val="0"/>
        <w:spacing w:before="38"/>
        <w:ind w:right="111"/>
        <w:rPr>
          <w:rFonts w:ascii="Arial" w:eastAsia="Times New Roman" w:hAnsi="Arial" w:cs="Garamond"/>
          <w:spacing w:val="-2"/>
          <w:sz w:val="20"/>
          <w:lang w:eastAsia="cs-CZ"/>
        </w:rPr>
      </w:pPr>
    </w:p>
    <w:p w:rsidR="00E1154E" w:rsidRPr="000D40E5" w:rsidRDefault="00E1154E" w:rsidP="000D40E5">
      <w:pPr>
        <w:pStyle w:val="Nadpis1"/>
        <w:spacing w:before="360" w:after="240"/>
        <w:rPr>
          <w:rFonts w:ascii="Arial" w:hAnsi="Arial" w:cs="Arial"/>
        </w:rPr>
      </w:pPr>
      <w:bookmarkStart w:id="13" w:name="_Toc508175505"/>
      <w:bookmarkStart w:id="14" w:name="_Ref517446754"/>
      <w:bookmarkStart w:id="15" w:name="_Ref517446758"/>
      <w:bookmarkStart w:id="16" w:name="_Ref517462472"/>
      <w:bookmarkStart w:id="17" w:name="_Ref517462478"/>
      <w:bookmarkStart w:id="18" w:name="_Ref517513280"/>
      <w:bookmarkStart w:id="19" w:name="_Ref517513286"/>
      <w:bookmarkStart w:id="20" w:name="_Toc525503316"/>
      <w:bookmarkStart w:id="21" w:name="_Toc528252822"/>
      <w:r w:rsidRPr="000D40E5">
        <w:rPr>
          <w:rFonts w:ascii="Arial" w:hAnsi="Arial" w:cs="Arial"/>
        </w:rPr>
        <w:t xml:space="preserve">7. </w:t>
      </w:r>
      <w:bookmarkEnd w:id="13"/>
      <w:bookmarkEnd w:id="14"/>
      <w:bookmarkEnd w:id="15"/>
      <w:bookmarkEnd w:id="16"/>
      <w:bookmarkEnd w:id="17"/>
      <w:bookmarkEnd w:id="18"/>
      <w:bookmarkEnd w:id="19"/>
      <w:r w:rsidRPr="000D40E5">
        <w:rPr>
          <w:rFonts w:ascii="Arial" w:hAnsi="Arial" w:cs="Arial"/>
        </w:rPr>
        <w:t>Šablona Evaluační zprávy</w:t>
      </w:r>
      <w:bookmarkEnd w:id="20"/>
      <w:bookmarkEnd w:id="21"/>
      <w:r w:rsidRPr="000D40E5">
        <w:rPr>
          <w:rFonts w:ascii="Arial" w:hAnsi="Arial" w:cs="Arial"/>
        </w:rPr>
        <w:t xml:space="preserve"> </w:t>
      </w:r>
    </w:p>
    <w:p w:rsidR="00E1154E" w:rsidRDefault="00E1154E" w:rsidP="00E1154E">
      <w:pPr>
        <w:rPr>
          <w:rFonts w:ascii="Arial" w:hAnsi="Arial" w:cs="Arial"/>
          <w:b/>
          <w:sz w:val="20"/>
          <w:szCs w:val="20"/>
        </w:rPr>
      </w:pPr>
      <w:bookmarkStart w:id="22" w:name="_Toc508175506"/>
      <w:r w:rsidRPr="005E05D4">
        <w:rPr>
          <w:rFonts w:ascii="Arial" w:hAnsi="Arial" w:cs="Arial"/>
          <w:b/>
          <w:sz w:val="20"/>
          <w:szCs w:val="20"/>
        </w:rPr>
        <w:t xml:space="preserve">Základní údaje </w:t>
      </w:r>
    </w:p>
    <w:p w:rsidR="008246B5" w:rsidRPr="005E05D4" w:rsidRDefault="008246B5" w:rsidP="00E1154E">
      <w:pPr>
        <w:rPr>
          <w:rFonts w:ascii="Arial" w:hAnsi="Arial" w:cs="Arial"/>
          <w:b/>
          <w:sz w:val="20"/>
          <w:szCs w:val="20"/>
        </w:rPr>
      </w:pPr>
    </w:p>
    <w:tbl>
      <w:tblPr>
        <w:tblStyle w:val="Mkatabulky"/>
        <w:tblW w:w="0" w:type="auto"/>
        <w:tblLook w:val="04A0" w:firstRow="1" w:lastRow="0" w:firstColumn="1" w:lastColumn="0" w:noHBand="0" w:noVBand="1"/>
      </w:tblPr>
      <w:tblGrid>
        <w:gridCol w:w="4531"/>
        <w:gridCol w:w="4531"/>
      </w:tblGrid>
      <w:tr w:rsidR="00E1154E" w:rsidRPr="005E05D4" w:rsidTr="00265277">
        <w:tc>
          <w:tcPr>
            <w:tcW w:w="4531" w:type="dxa"/>
          </w:tcPr>
          <w:p w:rsidR="00E1154E" w:rsidRPr="005E05D4" w:rsidRDefault="00E1154E" w:rsidP="00265277">
            <w:pPr>
              <w:rPr>
                <w:rFonts w:ascii="Arial" w:hAnsi="Arial" w:cs="Arial"/>
                <w:b/>
                <w:sz w:val="20"/>
                <w:szCs w:val="20"/>
              </w:rPr>
            </w:pPr>
            <w:r w:rsidRPr="005E05D4">
              <w:rPr>
                <w:rFonts w:ascii="Arial" w:hAnsi="Arial" w:cs="Arial"/>
                <w:b/>
                <w:sz w:val="20"/>
                <w:szCs w:val="20"/>
              </w:rPr>
              <w:t>Název integrované strategie</w:t>
            </w:r>
          </w:p>
        </w:tc>
        <w:tc>
          <w:tcPr>
            <w:tcW w:w="4531" w:type="dxa"/>
          </w:tcPr>
          <w:p w:rsidR="00E1154E" w:rsidRPr="005E05D4" w:rsidRDefault="00E1154E" w:rsidP="00265277">
            <w:pPr>
              <w:rPr>
                <w:rFonts w:ascii="Arial" w:hAnsi="Arial" w:cs="Arial"/>
                <w:b/>
                <w:sz w:val="20"/>
                <w:szCs w:val="20"/>
              </w:rPr>
            </w:pPr>
            <w:r w:rsidRPr="005E05D4">
              <w:rPr>
                <w:rFonts w:ascii="Arial" w:hAnsi="Arial" w:cs="Arial"/>
                <w:b/>
                <w:sz w:val="20"/>
                <w:szCs w:val="20"/>
              </w:rPr>
              <w:t xml:space="preserve">schválený název </w:t>
            </w:r>
            <w:proofErr w:type="spellStart"/>
            <w:r w:rsidRPr="005E05D4">
              <w:rPr>
                <w:rFonts w:ascii="Arial" w:hAnsi="Arial" w:cs="Arial"/>
                <w:b/>
                <w:sz w:val="20"/>
                <w:szCs w:val="20"/>
              </w:rPr>
              <w:t>ISg</w:t>
            </w:r>
            <w:proofErr w:type="spellEnd"/>
            <w:r w:rsidRPr="005E05D4">
              <w:rPr>
                <w:rFonts w:ascii="Arial" w:hAnsi="Arial" w:cs="Arial"/>
                <w:b/>
                <w:sz w:val="20"/>
                <w:szCs w:val="20"/>
              </w:rPr>
              <w:t xml:space="preserve"> uvedený v MS2014+</w:t>
            </w:r>
          </w:p>
        </w:tc>
      </w:tr>
      <w:tr w:rsidR="00E1154E" w:rsidRPr="005E05D4" w:rsidTr="00265277">
        <w:tc>
          <w:tcPr>
            <w:tcW w:w="4531" w:type="dxa"/>
          </w:tcPr>
          <w:p w:rsidR="00E1154E" w:rsidRPr="005E05D4" w:rsidRDefault="00E1154E" w:rsidP="00265277">
            <w:pPr>
              <w:rPr>
                <w:rFonts w:ascii="Arial" w:hAnsi="Arial" w:cs="Arial"/>
                <w:b/>
                <w:sz w:val="20"/>
                <w:szCs w:val="20"/>
              </w:rPr>
            </w:pPr>
            <w:r w:rsidRPr="005E05D4">
              <w:rPr>
                <w:rFonts w:ascii="Arial" w:hAnsi="Arial" w:cs="Arial"/>
                <w:sz w:val="20"/>
                <w:szCs w:val="20"/>
              </w:rPr>
              <w:t>Číslo integrované strategie</w:t>
            </w:r>
            <w:r w:rsidRPr="005E05D4">
              <w:rPr>
                <w:rFonts w:ascii="Arial" w:hAnsi="Arial" w:cs="Arial"/>
                <w:b/>
                <w:sz w:val="20"/>
                <w:szCs w:val="20"/>
              </w:rPr>
              <w:t xml:space="preserve"> </w:t>
            </w:r>
          </w:p>
        </w:tc>
        <w:tc>
          <w:tcPr>
            <w:tcW w:w="4531" w:type="dxa"/>
          </w:tcPr>
          <w:p w:rsidR="00E1154E" w:rsidRPr="005E05D4" w:rsidRDefault="00E1154E" w:rsidP="00265277">
            <w:pPr>
              <w:rPr>
                <w:rFonts w:ascii="Arial" w:hAnsi="Arial" w:cs="Arial"/>
                <w:sz w:val="20"/>
                <w:szCs w:val="20"/>
              </w:rPr>
            </w:pPr>
            <w:r w:rsidRPr="005E05D4">
              <w:rPr>
                <w:rFonts w:ascii="Arial" w:hAnsi="Arial" w:cs="Arial"/>
                <w:sz w:val="20"/>
                <w:szCs w:val="20"/>
              </w:rPr>
              <w:t xml:space="preserve">číslo </w:t>
            </w:r>
            <w:proofErr w:type="spellStart"/>
            <w:r w:rsidRPr="005E05D4">
              <w:rPr>
                <w:rFonts w:ascii="Arial" w:hAnsi="Arial" w:cs="Arial"/>
                <w:sz w:val="20"/>
                <w:szCs w:val="20"/>
              </w:rPr>
              <w:t>ISg</w:t>
            </w:r>
            <w:proofErr w:type="spellEnd"/>
            <w:r w:rsidRPr="005E05D4">
              <w:rPr>
                <w:rFonts w:ascii="Arial" w:hAnsi="Arial" w:cs="Arial"/>
                <w:sz w:val="20"/>
                <w:szCs w:val="20"/>
              </w:rPr>
              <w:t xml:space="preserve"> uvedené v MS2014+</w:t>
            </w:r>
          </w:p>
        </w:tc>
      </w:tr>
      <w:tr w:rsidR="00E1154E" w:rsidRPr="005E05D4" w:rsidTr="00265277">
        <w:tc>
          <w:tcPr>
            <w:tcW w:w="4531" w:type="dxa"/>
          </w:tcPr>
          <w:p w:rsidR="00E1154E" w:rsidRPr="005E05D4" w:rsidRDefault="00E1154E" w:rsidP="00265277">
            <w:pPr>
              <w:rPr>
                <w:rFonts w:ascii="Arial" w:hAnsi="Arial" w:cs="Arial"/>
                <w:sz w:val="20"/>
                <w:szCs w:val="20"/>
              </w:rPr>
            </w:pPr>
            <w:r w:rsidRPr="005E05D4">
              <w:rPr>
                <w:rFonts w:ascii="Arial" w:hAnsi="Arial" w:cs="Arial"/>
                <w:sz w:val="20"/>
                <w:szCs w:val="20"/>
              </w:rPr>
              <w:t xml:space="preserve">Stav integrované strategie </w:t>
            </w:r>
          </w:p>
        </w:tc>
        <w:tc>
          <w:tcPr>
            <w:tcW w:w="4531" w:type="dxa"/>
          </w:tcPr>
          <w:p w:rsidR="00E1154E" w:rsidRPr="005E05D4" w:rsidRDefault="00E1154E" w:rsidP="00265277">
            <w:pPr>
              <w:rPr>
                <w:rFonts w:ascii="Arial" w:hAnsi="Arial" w:cs="Arial"/>
                <w:sz w:val="20"/>
                <w:szCs w:val="20"/>
              </w:rPr>
            </w:pPr>
            <w:r w:rsidRPr="005E05D4">
              <w:rPr>
                <w:rFonts w:ascii="Arial" w:hAnsi="Arial" w:cs="Arial"/>
                <w:sz w:val="20"/>
                <w:szCs w:val="20"/>
              </w:rPr>
              <w:t xml:space="preserve">stav </w:t>
            </w:r>
            <w:proofErr w:type="spellStart"/>
            <w:r w:rsidRPr="005E05D4">
              <w:rPr>
                <w:rFonts w:ascii="Arial" w:hAnsi="Arial" w:cs="Arial"/>
                <w:sz w:val="20"/>
                <w:szCs w:val="20"/>
              </w:rPr>
              <w:t>ISg</w:t>
            </w:r>
            <w:proofErr w:type="spellEnd"/>
            <w:r w:rsidRPr="005E05D4">
              <w:rPr>
                <w:rFonts w:ascii="Arial" w:hAnsi="Arial" w:cs="Arial"/>
                <w:sz w:val="20"/>
                <w:szCs w:val="20"/>
              </w:rPr>
              <w:t xml:space="preserve"> uvedený v MS2014+</w:t>
            </w:r>
          </w:p>
        </w:tc>
      </w:tr>
      <w:tr w:rsidR="00E1154E" w:rsidRPr="005E05D4" w:rsidTr="00265277">
        <w:tc>
          <w:tcPr>
            <w:tcW w:w="4531" w:type="dxa"/>
          </w:tcPr>
          <w:p w:rsidR="00E1154E" w:rsidRPr="005E05D4" w:rsidRDefault="00E1154E" w:rsidP="00265277">
            <w:pPr>
              <w:rPr>
                <w:rFonts w:ascii="Arial" w:hAnsi="Arial" w:cs="Arial"/>
                <w:sz w:val="20"/>
                <w:szCs w:val="20"/>
              </w:rPr>
            </w:pPr>
            <w:r w:rsidRPr="005E05D4">
              <w:rPr>
                <w:rFonts w:ascii="Arial" w:hAnsi="Arial" w:cs="Arial"/>
                <w:sz w:val="20"/>
                <w:szCs w:val="20"/>
              </w:rPr>
              <w:t>Sledované období od</w:t>
            </w:r>
          </w:p>
        </w:tc>
        <w:tc>
          <w:tcPr>
            <w:tcW w:w="4531" w:type="dxa"/>
          </w:tcPr>
          <w:p w:rsidR="00E1154E" w:rsidRPr="005E05D4" w:rsidRDefault="00E1154E" w:rsidP="00265277">
            <w:pPr>
              <w:rPr>
                <w:rFonts w:ascii="Arial" w:hAnsi="Arial" w:cs="Arial"/>
                <w:sz w:val="20"/>
                <w:szCs w:val="20"/>
              </w:rPr>
            </w:pPr>
            <w:r w:rsidRPr="005E05D4">
              <w:rPr>
                <w:rFonts w:ascii="Arial" w:hAnsi="Arial" w:cs="Arial"/>
                <w:sz w:val="20"/>
                <w:szCs w:val="20"/>
              </w:rPr>
              <w:t xml:space="preserve">sledované období začíná dnem následujícím po schválení </w:t>
            </w:r>
            <w:proofErr w:type="spellStart"/>
            <w:r w:rsidRPr="005E05D4">
              <w:rPr>
                <w:rFonts w:ascii="Arial" w:hAnsi="Arial" w:cs="Arial"/>
                <w:sz w:val="20"/>
                <w:szCs w:val="20"/>
              </w:rPr>
              <w:t>ISg</w:t>
            </w:r>
            <w:proofErr w:type="spellEnd"/>
            <w:r w:rsidRPr="005E05D4">
              <w:rPr>
                <w:rFonts w:ascii="Arial" w:hAnsi="Arial" w:cs="Arial"/>
                <w:sz w:val="20"/>
                <w:szCs w:val="20"/>
              </w:rPr>
              <w:t xml:space="preserve"> (ukončeném věcném hodnocení)</w:t>
            </w:r>
          </w:p>
        </w:tc>
      </w:tr>
      <w:tr w:rsidR="00E1154E" w:rsidRPr="005E05D4" w:rsidTr="00265277">
        <w:tc>
          <w:tcPr>
            <w:tcW w:w="4531" w:type="dxa"/>
          </w:tcPr>
          <w:p w:rsidR="00E1154E" w:rsidRPr="005E05D4" w:rsidRDefault="00E1154E" w:rsidP="00265277">
            <w:pPr>
              <w:rPr>
                <w:rFonts w:ascii="Arial" w:hAnsi="Arial" w:cs="Arial"/>
                <w:sz w:val="20"/>
                <w:szCs w:val="20"/>
              </w:rPr>
            </w:pPr>
            <w:r w:rsidRPr="005E05D4">
              <w:rPr>
                <w:rFonts w:ascii="Arial" w:hAnsi="Arial" w:cs="Arial"/>
                <w:sz w:val="20"/>
                <w:szCs w:val="20"/>
              </w:rPr>
              <w:t>Sledované období do</w:t>
            </w:r>
          </w:p>
        </w:tc>
        <w:tc>
          <w:tcPr>
            <w:tcW w:w="4531" w:type="dxa"/>
          </w:tcPr>
          <w:p w:rsidR="00E1154E" w:rsidRPr="005E05D4" w:rsidRDefault="00E1154E" w:rsidP="00265277">
            <w:pPr>
              <w:rPr>
                <w:rFonts w:ascii="Arial" w:hAnsi="Arial" w:cs="Arial"/>
                <w:sz w:val="20"/>
                <w:szCs w:val="20"/>
              </w:rPr>
            </w:pPr>
            <w:r w:rsidRPr="005E05D4">
              <w:rPr>
                <w:rFonts w:ascii="Arial" w:hAnsi="Arial" w:cs="Arial"/>
                <w:sz w:val="20"/>
                <w:szCs w:val="20"/>
              </w:rPr>
              <w:t>31.</w:t>
            </w:r>
            <w:r w:rsidR="00265277">
              <w:rPr>
                <w:rFonts w:ascii="Arial" w:hAnsi="Arial" w:cs="Arial"/>
                <w:sz w:val="20"/>
                <w:szCs w:val="20"/>
              </w:rPr>
              <w:t xml:space="preserve"> </w:t>
            </w:r>
            <w:r w:rsidRPr="005E05D4">
              <w:rPr>
                <w:rFonts w:ascii="Arial" w:hAnsi="Arial" w:cs="Arial"/>
                <w:sz w:val="20"/>
                <w:szCs w:val="20"/>
              </w:rPr>
              <w:t>12.</w:t>
            </w:r>
            <w:r w:rsidR="00265277">
              <w:rPr>
                <w:rFonts w:ascii="Arial" w:hAnsi="Arial" w:cs="Arial"/>
                <w:sz w:val="20"/>
                <w:szCs w:val="20"/>
              </w:rPr>
              <w:t xml:space="preserve"> </w:t>
            </w:r>
            <w:r w:rsidRPr="005E05D4">
              <w:rPr>
                <w:rFonts w:ascii="Arial" w:hAnsi="Arial" w:cs="Arial"/>
                <w:sz w:val="20"/>
                <w:szCs w:val="20"/>
              </w:rPr>
              <w:t>2018</w:t>
            </w:r>
          </w:p>
        </w:tc>
      </w:tr>
    </w:tbl>
    <w:p w:rsidR="00265277" w:rsidRDefault="00265277" w:rsidP="00265277">
      <w:bookmarkStart w:id="23" w:name="_Toc520460518"/>
      <w:bookmarkStart w:id="24" w:name="_Toc525503317"/>
    </w:p>
    <w:p w:rsidR="00E1154E" w:rsidRDefault="00E1154E" w:rsidP="00265277">
      <w:pPr>
        <w:rPr>
          <w:rFonts w:ascii="Arial" w:hAnsi="Arial" w:cs="Arial"/>
          <w:b/>
          <w:sz w:val="20"/>
        </w:rPr>
      </w:pPr>
      <w:r w:rsidRPr="00265277">
        <w:rPr>
          <w:rFonts w:ascii="Arial" w:hAnsi="Arial" w:cs="Arial"/>
          <w:b/>
          <w:sz w:val="20"/>
        </w:rPr>
        <w:t>Cíl evaluační zprávy</w:t>
      </w:r>
      <w:bookmarkEnd w:id="23"/>
      <w:bookmarkEnd w:id="24"/>
    </w:p>
    <w:p w:rsidR="008246B5" w:rsidRPr="00265277" w:rsidRDefault="008246B5" w:rsidP="00265277">
      <w:pPr>
        <w:rPr>
          <w:rFonts w:ascii="Arial" w:hAnsi="Arial" w:cs="Arial"/>
          <w:b/>
          <w:sz w:val="20"/>
        </w:rPr>
      </w:pPr>
    </w:p>
    <w:p w:rsidR="00E1154E" w:rsidRPr="005E05D4" w:rsidRDefault="00E1154E" w:rsidP="00E1154E">
      <w:pPr>
        <w:rPr>
          <w:rFonts w:ascii="Arial" w:hAnsi="Arial" w:cs="Arial"/>
          <w:i/>
          <w:sz w:val="20"/>
          <w:szCs w:val="20"/>
        </w:rPr>
      </w:pPr>
      <w:r w:rsidRPr="005E05D4">
        <w:rPr>
          <w:rFonts w:ascii="Arial" w:hAnsi="Arial" w:cs="Arial"/>
          <w:i/>
          <w:sz w:val="20"/>
          <w:szCs w:val="20"/>
        </w:rPr>
        <w:lastRenderedPageBreak/>
        <w:t xml:space="preserve">Zpracovatel evaluační zprávy popíše, za jaké území a jaké období je dokument zpracován, co je jeho hlavním cílem, důvody jeho zpracování a budoucí využití. </w:t>
      </w:r>
    </w:p>
    <w:p w:rsidR="00E1154E" w:rsidRPr="00633982" w:rsidRDefault="00E1154E" w:rsidP="00E1154E">
      <w:pPr>
        <w:rPr>
          <w:rFonts w:ascii="Arial" w:hAnsi="Arial" w:cs="Arial"/>
          <w:sz w:val="20"/>
          <w:szCs w:val="20"/>
        </w:rPr>
      </w:pPr>
      <w:r w:rsidRPr="00633982">
        <w:rPr>
          <w:rFonts w:ascii="Arial" w:hAnsi="Arial" w:cs="Arial"/>
          <w:sz w:val="20"/>
          <w:szCs w:val="20"/>
        </w:rPr>
        <w:t xml:space="preserve">Cílem evaluační zprávy je poskytnout informaci o </w:t>
      </w:r>
      <w:r>
        <w:rPr>
          <w:rFonts w:ascii="Arial" w:hAnsi="Arial" w:cs="Arial"/>
          <w:sz w:val="20"/>
          <w:szCs w:val="20"/>
        </w:rPr>
        <w:t xml:space="preserve">dosavadním </w:t>
      </w:r>
      <w:r w:rsidRPr="00633982">
        <w:rPr>
          <w:rFonts w:ascii="Arial" w:hAnsi="Arial" w:cs="Arial"/>
          <w:sz w:val="20"/>
          <w:szCs w:val="20"/>
        </w:rPr>
        <w:t xml:space="preserve">dopadu intervencí realizovaných v rámci integrované strategie. Nejedná se o monitoring, jak vyplývá i z následujícího textu; ten je pouze jedním ze zdrojů pro zpracování evaluační zprávy. Evaluační zpráva má poskytnout čtenáři náhled na </w:t>
      </w:r>
      <w:r>
        <w:rPr>
          <w:rFonts w:ascii="Arial" w:hAnsi="Arial" w:cs="Arial"/>
          <w:sz w:val="20"/>
          <w:szCs w:val="20"/>
        </w:rPr>
        <w:t xml:space="preserve">dosavadní </w:t>
      </w:r>
      <w:r w:rsidRPr="00633982">
        <w:rPr>
          <w:rFonts w:ascii="Arial" w:hAnsi="Arial" w:cs="Arial"/>
          <w:sz w:val="20"/>
          <w:szCs w:val="20"/>
        </w:rPr>
        <w:t>dopad intervencí, které přináší synergické efekty právě tím, že jsou realizovány v rámci integrovaného nástroje. Součástí evaluační zprávy je také upozornění na slabá místa a rizika procesu implementace integrovaného nástroje a formulace doporučení ke zlepšení na straně ŘO, MMR-ORP, ZS ITI (je-li relevantní), nositele i žadatelů o podporu integrovaných projektů.</w:t>
      </w:r>
    </w:p>
    <w:p w:rsidR="00812BEB" w:rsidRDefault="00812BEB" w:rsidP="00265277">
      <w:pPr>
        <w:rPr>
          <w:rFonts w:ascii="Arial" w:hAnsi="Arial" w:cs="Arial"/>
          <w:b/>
          <w:sz w:val="20"/>
        </w:rPr>
      </w:pPr>
      <w:bookmarkStart w:id="25" w:name="_Toc525503318"/>
    </w:p>
    <w:p w:rsidR="00812BEB" w:rsidRDefault="00812BEB" w:rsidP="00265277">
      <w:pPr>
        <w:rPr>
          <w:rFonts w:ascii="Arial" w:hAnsi="Arial" w:cs="Arial"/>
          <w:b/>
          <w:sz w:val="20"/>
        </w:rPr>
      </w:pPr>
    </w:p>
    <w:p w:rsidR="00E1154E" w:rsidRPr="00265277" w:rsidRDefault="00E1154E" w:rsidP="00265277">
      <w:pPr>
        <w:rPr>
          <w:rFonts w:ascii="Arial" w:hAnsi="Arial" w:cs="Arial"/>
          <w:b/>
          <w:sz w:val="20"/>
        </w:rPr>
      </w:pPr>
      <w:r w:rsidRPr="00265277">
        <w:rPr>
          <w:rFonts w:ascii="Arial" w:hAnsi="Arial" w:cs="Arial"/>
          <w:b/>
          <w:sz w:val="20"/>
        </w:rPr>
        <w:t>Část 1: Zhodnocení procesů implementace integrované strategie</w:t>
      </w:r>
      <w:bookmarkEnd w:id="25"/>
    </w:p>
    <w:p w:rsidR="00E1154E" w:rsidRDefault="00E1154E" w:rsidP="00E1154E">
      <w:pPr>
        <w:rPr>
          <w:rFonts w:ascii="Arial" w:hAnsi="Arial" w:cs="Arial"/>
          <w:color w:val="000000" w:themeColor="text1"/>
          <w:sz w:val="20"/>
          <w:szCs w:val="20"/>
        </w:rPr>
      </w:pPr>
      <w:r w:rsidRPr="005E05D4">
        <w:rPr>
          <w:rFonts w:ascii="Arial" w:hAnsi="Arial" w:cs="Arial"/>
          <w:color w:val="000000" w:themeColor="text1"/>
          <w:sz w:val="20"/>
          <w:szCs w:val="20"/>
        </w:rPr>
        <w:t xml:space="preserve">Předmětem evaluace v rámci Procesů je posouzení nastavení interních procesů a činností nositele souvisejících s realizací integrované strategie. </w:t>
      </w:r>
    </w:p>
    <w:p w:rsidR="00265277" w:rsidRDefault="00265277" w:rsidP="00E1154E">
      <w:pPr>
        <w:rPr>
          <w:rFonts w:ascii="Arial" w:hAnsi="Arial" w:cs="Arial"/>
          <w:b/>
          <w:color w:val="000000" w:themeColor="text1"/>
          <w:sz w:val="20"/>
          <w:szCs w:val="20"/>
        </w:rPr>
      </w:pPr>
    </w:p>
    <w:p w:rsidR="00E1154E" w:rsidRPr="00265277" w:rsidRDefault="00E1154E" w:rsidP="00265277">
      <w:pPr>
        <w:rPr>
          <w:rFonts w:ascii="Arial" w:hAnsi="Arial" w:cs="Arial"/>
          <w:b/>
          <w:color w:val="000000" w:themeColor="text1"/>
          <w:sz w:val="20"/>
        </w:rPr>
      </w:pPr>
      <w:r w:rsidRPr="00265277">
        <w:rPr>
          <w:rFonts w:ascii="Arial" w:hAnsi="Arial" w:cs="Arial"/>
          <w:b/>
          <w:color w:val="000000" w:themeColor="text1"/>
          <w:sz w:val="20"/>
        </w:rPr>
        <w:t xml:space="preserve">Evaluační otázka č. 1: Do jaké míry </w:t>
      </w:r>
      <w:r w:rsidRPr="00265277">
        <w:rPr>
          <w:rFonts w:ascii="Arial" w:hAnsi="Arial" w:cs="Arial"/>
          <w:b/>
          <w:sz w:val="20"/>
        </w:rPr>
        <w:t xml:space="preserve">je nastavení interních procesů nositele ITI funkční </w:t>
      </w:r>
      <w:r w:rsidR="009070C0">
        <w:rPr>
          <w:rFonts w:ascii="Arial" w:hAnsi="Arial" w:cs="Arial"/>
          <w:b/>
          <w:sz w:val="20"/>
        </w:rPr>
        <w:br/>
      </w:r>
      <w:r w:rsidRPr="00265277">
        <w:rPr>
          <w:rFonts w:ascii="Arial" w:hAnsi="Arial" w:cs="Arial"/>
          <w:b/>
          <w:sz w:val="20"/>
        </w:rPr>
        <w:t>a efektivní?</w:t>
      </w:r>
    </w:p>
    <w:p w:rsidR="00E1154E" w:rsidRDefault="00E1154E" w:rsidP="00E1154E">
      <w:pPr>
        <w:rPr>
          <w:rFonts w:ascii="Arial" w:hAnsi="Arial" w:cs="Arial"/>
          <w:color w:val="000000" w:themeColor="text1"/>
          <w:sz w:val="20"/>
          <w:szCs w:val="20"/>
        </w:rPr>
      </w:pPr>
      <w:r>
        <w:rPr>
          <w:rFonts w:ascii="Arial" w:hAnsi="Arial" w:cs="Arial"/>
          <w:color w:val="000000" w:themeColor="text1"/>
          <w:sz w:val="20"/>
          <w:szCs w:val="20"/>
        </w:rPr>
        <w:t>Doporučené evaluační metody / nástroje pro část 1</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analýza </w:t>
      </w:r>
      <w:r w:rsidRPr="007F61D8">
        <w:rPr>
          <w:rFonts w:ascii="Arial" w:hAnsi="Arial" w:cs="Arial"/>
          <w:color w:val="000000" w:themeColor="text1"/>
          <w:sz w:val="20"/>
          <w:szCs w:val="20"/>
        </w:rPr>
        <w:t>dokument</w:t>
      </w:r>
      <w:r>
        <w:rPr>
          <w:rFonts w:ascii="Arial" w:hAnsi="Arial" w:cs="Arial"/>
          <w:color w:val="000000" w:themeColor="text1"/>
          <w:sz w:val="20"/>
          <w:szCs w:val="20"/>
        </w:rPr>
        <w:t>ů (např. interní postupy)</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analýza dat (</w:t>
      </w:r>
      <w:r w:rsidRPr="007F61D8">
        <w:rPr>
          <w:rFonts w:ascii="Arial" w:hAnsi="Arial" w:cs="Arial"/>
          <w:color w:val="000000" w:themeColor="text1"/>
          <w:sz w:val="20"/>
          <w:szCs w:val="20"/>
        </w:rPr>
        <w:t>data z monitorovacího systému</w:t>
      </w:r>
      <w:r>
        <w:rPr>
          <w:rFonts w:ascii="Arial" w:hAnsi="Arial" w:cs="Arial"/>
          <w:color w:val="000000" w:themeColor="text1"/>
          <w:sz w:val="20"/>
          <w:szCs w:val="20"/>
        </w:rPr>
        <w:t xml:space="preserve"> nositele ITI, MS2014+)</w:t>
      </w:r>
      <w:r w:rsidRPr="007F61D8">
        <w:rPr>
          <w:rFonts w:ascii="Arial" w:hAnsi="Arial" w:cs="Arial"/>
          <w:color w:val="000000" w:themeColor="text1"/>
          <w:sz w:val="20"/>
          <w:szCs w:val="20"/>
        </w:rPr>
        <w:t xml:space="preserve"> </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individuální řízené rozhovory a </w:t>
      </w:r>
      <w:proofErr w:type="spellStart"/>
      <w:r>
        <w:rPr>
          <w:rFonts w:ascii="Arial" w:hAnsi="Arial" w:cs="Arial"/>
          <w:color w:val="000000" w:themeColor="text1"/>
          <w:sz w:val="20"/>
          <w:szCs w:val="20"/>
        </w:rPr>
        <w:t>fokusní</w:t>
      </w:r>
      <w:proofErr w:type="spellEnd"/>
      <w:r>
        <w:rPr>
          <w:rFonts w:ascii="Arial" w:hAnsi="Arial" w:cs="Arial"/>
          <w:color w:val="000000" w:themeColor="text1"/>
          <w:sz w:val="20"/>
          <w:szCs w:val="20"/>
        </w:rPr>
        <w:t xml:space="preserve"> skupiny (v rámci týmu manažera ITI, s významnými </w:t>
      </w:r>
      <w:proofErr w:type="spellStart"/>
      <w:r>
        <w:rPr>
          <w:rFonts w:ascii="Arial" w:hAnsi="Arial" w:cs="Arial"/>
          <w:color w:val="000000" w:themeColor="text1"/>
          <w:sz w:val="20"/>
          <w:szCs w:val="20"/>
        </w:rPr>
        <w:t>stakeholdery</w:t>
      </w:r>
      <w:proofErr w:type="spellEnd"/>
      <w:r>
        <w:rPr>
          <w:rFonts w:ascii="Arial" w:hAnsi="Arial" w:cs="Arial"/>
          <w:color w:val="000000" w:themeColor="text1"/>
          <w:sz w:val="20"/>
          <w:szCs w:val="20"/>
        </w:rPr>
        <w:t>, s předkladateli projektových záměrů, pracovní skupiny ITI, poradenské firmy/zpracovatelé projektových záměrů)</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nepovinně: dotazníkové šetření (na předkladatele projektových záměrů, jako jejich zpětná vazba na proces implementace a informační aktivity, poradenské firmy/zpracovatelé projektových záměrů)</w:t>
      </w:r>
    </w:p>
    <w:p w:rsidR="00E1154E" w:rsidRPr="007F61D8" w:rsidRDefault="00E1154E" w:rsidP="00E1154E">
      <w:pPr>
        <w:pStyle w:val="Odstavecseseznamem"/>
        <w:jc w:val="both"/>
        <w:rPr>
          <w:rFonts w:ascii="Arial" w:hAnsi="Arial" w:cs="Arial"/>
          <w:color w:val="000000" w:themeColor="text1"/>
          <w:sz w:val="20"/>
          <w:szCs w:val="20"/>
        </w:rPr>
      </w:pPr>
    </w:p>
    <w:p w:rsidR="00E1154E" w:rsidRPr="005E05D4" w:rsidRDefault="00E1154E" w:rsidP="00E1154E">
      <w:pPr>
        <w:rPr>
          <w:rFonts w:ascii="Arial" w:hAnsi="Arial" w:cs="Arial"/>
          <w:color w:val="000000" w:themeColor="text1"/>
          <w:sz w:val="20"/>
          <w:szCs w:val="20"/>
        </w:rPr>
      </w:pPr>
      <w:r w:rsidRPr="005E05D4">
        <w:rPr>
          <w:rFonts w:ascii="Arial" w:hAnsi="Arial" w:cs="Arial"/>
          <w:color w:val="000000" w:themeColor="text1"/>
          <w:sz w:val="20"/>
          <w:szCs w:val="20"/>
        </w:rPr>
        <w:t xml:space="preserve">Nositel v rámci </w:t>
      </w:r>
      <w:proofErr w:type="spellStart"/>
      <w:r w:rsidRPr="005E05D4">
        <w:rPr>
          <w:rFonts w:ascii="Arial" w:hAnsi="Arial" w:cs="Arial"/>
          <w:color w:val="000000" w:themeColor="text1"/>
          <w:sz w:val="20"/>
          <w:szCs w:val="20"/>
        </w:rPr>
        <w:t>mid</w:t>
      </w:r>
      <w:proofErr w:type="spellEnd"/>
      <w:r w:rsidRPr="005E05D4">
        <w:rPr>
          <w:rFonts w:ascii="Arial" w:hAnsi="Arial" w:cs="Arial"/>
          <w:color w:val="000000" w:themeColor="text1"/>
          <w:sz w:val="20"/>
          <w:szCs w:val="20"/>
        </w:rPr>
        <w:t xml:space="preserve">-term evaluace povinně posoudí následující procesy a činnosti související </w:t>
      </w:r>
      <w:r w:rsidR="009070C0">
        <w:rPr>
          <w:rFonts w:ascii="Arial" w:hAnsi="Arial" w:cs="Arial"/>
          <w:color w:val="000000" w:themeColor="text1"/>
          <w:sz w:val="20"/>
          <w:szCs w:val="20"/>
        </w:rPr>
        <w:br/>
      </w:r>
      <w:r w:rsidRPr="005E05D4">
        <w:rPr>
          <w:rFonts w:ascii="Arial" w:hAnsi="Arial" w:cs="Arial"/>
          <w:color w:val="000000" w:themeColor="text1"/>
          <w:sz w:val="20"/>
          <w:szCs w:val="20"/>
        </w:rPr>
        <w:t xml:space="preserve">s realizací integrované strategie: </w:t>
      </w:r>
    </w:p>
    <w:p w:rsidR="008246B5" w:rsidRDefault="008246B5" w:rsidP="00E1154E">
      <w:pPr>
        <w:pStyle w:val="Odstavecseseznamem"/>
        <w:spacing w:after="160" w:line="259" w:lineRule="auto"/>
        <w:jc w:val="both"/>
        <w:rPr>
          <w:rFonts w:ascii="Arial" w:hAnsi="Arial" w:cs="Arial"/>
          <w:sz w:val="20"/>
          <w:szCs w:val="20"/>
        </w:rPr>
      </w:pPr>
    </w:p>
    <w:p w:rsidR="00E1154E" w:rsidRPr="005E05D4" w:rsidRDefault="00E1154E" w:rsidP="00E1154E">
      <w:pPr>
        <w:pStyle w:val="Odstavecseseznamem"/>
        <w:spacing w:after="160" w:line="259" w:lineRule="auto"/>
        <w:jc w:val="both"/>
        <w:rPr>
          <w:rFonts w:ascii="Arial" w:hAnsi="Arial" w:cs="Arial"/>
          <w:sz w:val="20"/>
          <w:szCs w:val="20"/>
        </w:rPr>
      </w:pPr>
      <w:r>
        <w:rPr>
          <w:rFonts w:ascii="Arial" w:hAnsi="Arial" w:cs="Arial"/>
          <w:sz w:val="20"/>
          <w:szCs w:val="20"/>
        </w:rPr>
        <w:t xml:space="preserve">1.1 </w:t>
      </w:r>
      <w:r>
        <w:rPr>
          <w:rFonts w:ascii="Arial" w:hAnsi="Arial" w:cs="Arial"/>
          <w:sz w:val="20"/>
          <w:szCs w:val="20"/>
        </w:rPr>
        <w:tab/>
      </w:r>
      <w:r w:rsidRPr="005E05D4">
        <w:rPr>
          <w:rFonts w:ascii="Arial" w:hAnsi="Arial" w:cs="Arial"/>
          <w:sz w:val="20"/>
          <w:szCs w:val="20"/>
        </w:rPr>
        <w:t xml:space="preserve">Proces: </w:t>
      </w:r>
      <w:r>
        <w:rPr>
          <w:rFonts w:ascii="Arial" w:hAnsi="Arial" w:cs="Arial"/>
          <w:sz w:val="20"/>
          <w:szCs w:val="20"/>
        </w:rPr>
        <w:t>Z</w:t>
      </w:r>
      <w:r w:rsidRPr="005E05D4">
        <w:rPr>
          <w:rFonts w:ascii="Arial" w:hAnsi="Arial" w:cs="Arial"/>
          <w:sz w:val="20"/>
          <w:szCs w:val="20"/>
        </w:rPr>
        <w:t xml:space="preserve">měny integrované strategie  </w:t>
      </w:r>
    </w:p>
    <w:p w:rsidR="00E1154E" w:rsidRPr="005E05D4" w:rsidRDefault="00E1154E" w:rsidP="00E1154E">
      <w:pPr>
        <w:rPr>
          <w:rFonts w:ascii="Arial" w:hAnsi="Arial" w:cs="Arial"/>
          <w:i/>
          <w:sz w:val="20"/>
          <w:szCs w:val="20"/>
        </w:rPr>
      </w:pPr>
      <w:r w:rsidRPr="005E05D4">
        <w:rPr>
          <w:rFonts w:ascii="Arial" w:hAnsi="Arial" w:cs="Arial"/>
          <w:i/>
          <w:sz w:val="20"/>
          <w:szCs w:val="20"/>
        </w:rPr>
        <w:t xml:space="preserve">Nositel stručně popíše </w:t>
      </w:r>
      <w:r>
        <w:rPr>
          <w:rFonts w:ascii="Arial" w:hAnsi="Arial" w:cs="Arial"/>
          <w:i/>
          <w:sz w:val="20"/>
          <w:szCs w:val="20"/>
        </w:rPr>
        <w:t xml:space="preserve">a vyhodnotí </w:t>
      </w:r>
      <w:r w:rsidRPr="005E05D4">
        <w:rPr>
          <w:rFonts w:ascii="Arial" w:hAnsi="Arial" w:cs="Arial"/>
          <w:i/>
          <w:sz w:val="20"/>
          <w:szCs w:val="20"/>
        </w:rPr>
        <w:t>implementační strukturu ITI a změny v průběhu realizace ITI (počet zaměstnanců, role, fluktuace, spolupráce se ZS ITI, co se osvědčilo/neosvědčilo). Popíše naplňování principu participace na úrovni nositele ITI (činnost/četnost ŘV/PS, změny jednacího řádu PS/ŘV, je-li relevantní). Dále popíše změn</w:t>
      </w:r>
      <w:r>
        <w:rPr>
          <w:rFonts w:ascii="Arial" w:hAnsi="Arial" w:cs="Arial"/>
          <w:i/>
          <w:sz w:val="20"/>
          <w:szCs w:val="20"/>
        </w:rPr>
        <w:t>y</w:t>
      </w:r>
      <w:r w:rsidRPr="005E05D4">
        <w:rPr>
          <w:rFonts w:ascii="Arial" w:hAnsi="Arial" w:cs="Arial"/>
          <w:i/>
          <w:sz w:val="20"/>
          <w:szCs w:val="20"/>
        </w:rPr>
        <w:t xml:space="preserve"> </w:t>
      </w:r>
      <w:proofErr w:type="spellStart"/>
      <w:r w:rsidRPr="005E05D4">
        <w:rPr>
          <w:rFonts w:ascii="Arial" w:hAnsi="Arial" w:cs="Arial"/>
          <w:i/>
          <w:sz w:val="20"/>
          <w:szCs w:val="20"/>
        </w:rPr>
        <w:t>ISg</w:t>
      </w:r>
      <w:proofErr w:type="spellEnd"/>
      <w:r w:rsidRPr="005E05D4">
        <w:rPr>
          <w:rFonts w:ascii="Arial" w:hAnsi="Arial" w:cs="Arial"/>
          <w:i/>
          <w:sz w:val="20"/>
          <w:szCs w:val="20"/>
        </w:rPr>
        <w:t xml:space="preserve">, jejich obsah </w:t>
      </w:r>
      <w:r>
        <w:rPr>
          <w:rFonts w:ascii="Arial" w:hAnsi="Arial" w:cs="Arial"/>
          <w:i/>
          <w:sz w:val="20"/>
          <w:szCs w:val="20"/>
        </w:rPr>
        <w:t xml:space="preserve">(nejvýznamnější změny </w:t>
      </w:r>
      <w:r w:rsidRPr="005E05D4">
        <w:rPr>
          <w:rFonts w:ascii="Arial" w:hAnsi="Arial" w:cs="Arial"/>
          <w:i/>
          <w:sz w:val="20"/>
          <w:szCs w:val="20"/>
        </w:rPr>
        <w:t xml:space="preserve">a zkušenosti s administrací změn (PS, ŘV, MMR ORP, ŘO, MS2014+). </w:t>
      </w:r>
    </w:p>
    <w:p w:rsidR="008246B5" w:rsidRDefault="008246B5" w:rsidP="00E1154E">
      <w:pPr>
        <w:pStyle w:val="Odstavecseseznamem"/>
        <w:spacing w:after="160" w:line="259" w:lineRule="auto"/>
        <w:jc w:val="both"/>
        <w:rPr>
          <w:rFonts w:ascii="Arial" w:hAnsi="Arial" w:cs="Arial"/>
          <w:sz w:val="20"/>
          <w:szCs w:val="20"/>
        </w:rPr>
      </w:pPr>
    </w:p>
    <w:p w:rsidR="00E1154E" w:rsidRPr="005E05D4" w:rsidRDefault="00E1154E" w:rsidP="00E1154E">
      <w:pPr>
        <w:pStyle w:val="Odstavecseseznamem"/>
        <w:spacing w:after="160" w:line="259" w:lineRule="auto"/>
        <w:jc w:val="both"/>
        <w:rPr>
          <w:rFonts w:ascii="Arial" w:hAnsi="Arial" w:cs="Arial"/>
          <w:sz w:val="20"/>
          <w:szCs w:val="20"/>
        </w:rPr>
      </w:pPr>
      <w:r>
        <w:rPr>
          <w:rFonts w:ascii="Arial" w:hAnsi="Arial" w:cs="Arial"/>
          <w:sz w:val="20"/>
          <w:szCs w:val="20"/>
        </w:rPr>
        <w:t>1.2</w:t>
      </w:r>
      <w:r>
        <w:rPr>
          <w:rFonts w:ascii="Arial" w:hAnsi="Arial" w:cs="Arial"/>
          <w:sz w:val="20"/>
          <w:szCs w:val="20"/>
        </w:rPr>
        <w:tab/>
        <w:t>Proc</w:t>
      </w:r>
      <w:r w:rsidRPr="005E05D4">
        <w:rPr>
          <w:rFonts w:ascii="Arial" w:hAnsi="Arial" w:cs="Arial"/>
          <w:sz w:val="20"/>
          <w:szCs w:val="20"/>
        </w:rPr>
        <w:t>es: Příprava harmonogramu výzev a výzev nositele</w:t>
      </w:r>
    </w:p>
    <w:p w:rsidR="00E1154E" w:rsidRPr="005E05D4" w:rsidRDefault="00E1154E" w:rsidP="00E1154E">
      <w:pPr>
        <w:rPr>
          <w:rFonts w:ascii="Arial" w:hAnsi="Arial" w:cs="Arial"/>
          <w:i/>
          <w:sz w:val="20"/>
          <w:szCs w:val="20"/>
        </w:rPr>
      </w:pPr>
      <w:r w:rsidRPr="005E05D4">
        <w:rPr>
          <w:rFonts w:ascii="Arial" w:hAnsi="Arial" w:cs="Arial"/>
          <w:i/>
          <w:sz w:val="20"/>
          <w:szCs w:val="20"/>
        </w:rPr>
        <w:t xml:space="preserve">Nositel stručně popíše </w:t>
      </w:r>
      <w:r>
        <w:rPr>
          <w:rFonts w:ascii="Arial" w:hAnsi="Arial" w:cs="Arial"/>
          <w:i/>
          <w:sz w:val="20"/>
          <w:szCs w:val="20"/>
        </w:rPr>
        <w:t xml:space="preserve">a vyhodnotí </w:t>
      </w:r>
      <w:r w:rsidRPr="005E05D4">
        <w:rPr>
          <w:rFonts w:ascii="Arial" w:hAnsi="Arial" w:cs="Arial"/>
          <w:i/>
          <w:sz w:val="20"/>
          <w:szCs w:val="20"/>
        </w:rPr>
        <w:t>způsob přípravy harmonogramu výzev (odlišnosti na začátku implementace, nyní), výzev nositele (zejména spolupráci se ZS/</w:t>
      </w:r>
      <w:proofErr w:type="spellStart"/>
      <w:r w:rsidRPr="005E05D4">
        <w:rPr>
          <w:rFonts w:ascii="Arial" w:hAnsi="Arial" w:cs="Arial"/>
          <w:i/>
          <w:sz w:val="20"/>
          <w:szCs w:val="20"/>
        </w:rPr>
        <w:t>OPs</w:t>
      </w:r>
      <w:proofErr w:type="spellEnd"/>
      <w:r w:rsidRPr="005E05D4">
        <w:rPr>
          <w:rFonts w:ascii="Arial" w:hAnsi="Arial" w:cs="Arial"/>
          <w:i/>
          <w:sz w:val="20"/>
          <w:szCs w:val="20"/>
        </w:rPr>
        <w:t xml:space="preserve"> při přípravě výzev) a vyhlášení výzev (</w:t>
      </w:r>
      <w:r>
        <w:rPr>
          <w:rFonts w:ascii="Arial" w:hAnsi="Arial" w:cs="Arial"/>
          <w:i/>
          <w:sz w:val="20"/>
          <w:szCs w:val="20"/>
        </w:rPr>
        <w:t>způsob zveřejňování</w:t>
      </w:r>
      <w:r w:rsidRPr="005E05D4">
        <w:rPr>
          <w:rFonts w:ascii="Arial" w:hAnsi="Arial" w:cs="Arial"/>
          <w:i/>
          <w:sz w:val="20"/>
          <w:szCs w:val="20"/>
        </w:rPr>
        <w:t xml:space="preserve">, změn výzev, zkušenosti s procesem změn výzev, doporučení). </w:t>
      </w:r>
    </w:p>
    <w:p w:rsidR="008246B5" w:rsidRDefault="008246B5" w:rsidP="00E1154E">
      <w:pPr>
        <w:pStyle w:val="Odstavecseseznamem"/>
        <w:spacing w:after="160" w:line="259" w:lineRule="auto"/>
        <w:jc w:val="both"/>
        <w:rPr>
          <w:rFonts w:ascii="Arial" w:hAnsi="Arial" w:cs="Arial"/>
          <w:sz w:val="20"/>
          <w:szCs w:val="20"/>
        </w:rPr>
      </w:pPr>
    </w:p>
    <w:p w:rsidR="00E1154E" w:rsidRPr="005E05D4" w:rsidRDefault="00E1154E" w:rsidP="00E1154E">
      <w:pPr>
        <w:pStyle w:val="Odstavecseseznamem"/>
        <w:spacing w:after="160" w:line="259" w:lineRule="auto"/>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5E05D4">
        <w:rPr>
          <w:rFonts w:ascii="Arial" w:hAnsi="Arial" w:cs="Arial"/>
          <w:sz w:val="20"/>
          <w:szCs w:val="20"/>
        </w:rPr>
        <w:t>Proces: Sběr, projednání a posouzení projektových záměrů</w:t>
      </w:r>
      <w:r w:rsidR="009070C0">
        <w:rPr>
          <w:rFonts w:ascii="Arial" w:hAnsi="Arial" w:cs="Arial"/>
          <w:sz w:val="20"/>
          <w:szCs w:val="20"/>
        </w:rPr>
        <w:t xml:space="preserve">, změny </w:t>
      </w:r>
      <w:r>
        <w:rPr>
          <w:rFonts w:ascii="Arial" w:hAnsi="Arial" w:cs="Arial"/>
          <w:sz w:val="20"/>
          <w:szCs w:val="20"/>
        </w:rPr>
        <w:t>v projektech/projektových záměrech</w:t>
      </w:r>
    </w:p>
    <w:p w:rsidR="00E1154E" w:rsidRPr="005E05D4" w:rsidRDefault="00E1154E" w:rsidP="00E1154E">
      <w:pPr>
        <w:rPr>
          <w:rFonts w:ascii="Arial" w:hAnsi="Arial" w:cs="Arial"/>
          <w:i/>
          <w:sz w:val="20"/>
          <w:szCs w:val="20"/>
        </w:rPr>
      </w:pPr>
      <w:r w:rsidRPr="005E05D4">
        <w:rPr>
          <w:rFonts w:ascii="Arial" w:hAnsi="Arial" w:cs="Arial"/>
          <w:i/>
          <w:sz w:val="20"/>
          <w:szCs w:val="20"/>
        </w:rPr>
        <w:t xml:space="preserve">Nositel popíše </w:t>
      </w:r>
      <w:r>
        <w:rPr>
          <w:rFonts w:ascii="Arial" w:hAnsi="Arial" w:cs="Arial"/>
          <w:i/>
          <w:sz w:val="20"/>
          <w:szCs w:val="20"/>
        </w:rPr>
        <w:t xml:space="preserve">a vyhodnotí </w:t>
      </w:r>
      <w:r w:rsidRPr="005E05D4">
        <w:rPr>
          <w:rFonts w:ascii="Arial" w:hAnsi="Arial" w:cs="Arial"/>
          <w:i/>
          <w:sz w:val="20"/>
          <w:szCs w:val="20"/>
        </w:rPr>
        <w:t>zkušenosti s jednotlivými činnostmi:</w:t>
      </w:r>
    </w:p>
    <w:p w:rsidR="00E1154E" w:rsidRPr="005E05D4" w:rsidRDefault="00E1154E" w:rsidP="00E1154E">
      <w:pPr>
        <w:pStyle w:val="Odstavecseseznamem"/>
        <w:numPr>
          <w:ilvl w:val="0"/>
          <w:numId w:val="37"/>
        </w:numPr>
        <w:spacing w:after="160" w:line="259" w:lineRule="auto"/>
        <w:jc w:val="both"/>
        <w:rPr>
          <w:rFonts w:ascii="Arial" w:hAnsi="Arial" w:cs="Arial"/>
          <w:sz w:val="20"/>
          <w:szCs w:val="20"/>
        </w:rPr>
      </w:pPr>
      <w:r w:rsidRPr="005E05D4">
        <w:rPr>
          <w:rFonts w:ascii="Arial" w:hAnsi="Arial" w:cs="Arial"/>
          <w:sz w:val="20"/>
          <w:szCs w:val="20"/>
        </w:rPr>
        <w:t>zajišťování absorpční kapacity v aglomeraci (komunikační plán, poskytování konzultací, propagace ITI – web, semináře, tiskové zprávy, informační letáky, …).</w:t>
      </w:r>
    </w:p>
    <w:p w:rsidR="00E1154E" w:rsidRPr="005E05D4" w:rsidRDefault="00E1154E" w:rsidP="00E1154E">
      <w:pPr>
        <w:pStyle w:val="Odstavecseseznamem"/>
        <w:numPr>
          <w:ilvl w:val="0"/>
          <w:numId w:val="37"/>
        </w:numPr>
        <w:spacing w:after="160" w:line="259" w:lineRule="auto"/>
        <w:jc w:val="both"/>
        <w:rPr>
          <w:rFonts w:ascii="Arial" w:hAnsi="Arial" w:cs="Arial"/>
          <w:sz w:val="20"/>
          <w:szCs w:val="20"/>
        </w:rPr>
      </w:pPr>
      <w:r w:rsidRPr="005E05D4">
        <w:rPr>
          <w:rFonts w:ascii="Arial" w:hAnsi="Arial" w:cs="Arial"/>
          <w:sz w:val="20"/>
          <w:szCs w:val="20"/>
        </w:rPr>
        <w:t>příjem projektových záměrů – způsob, osvědčené/neosvědčené metody</w:t>
      </w:r>
    </w:p>
    <w:p w:rsidR="00E1154E" w:rsidRDefault="00E1154E" w:rsidP="00E1154E">
      <w:pPr>
        <w:pStyle w:val="Odstavecseseznamem"/>
        <w:numPr>
          <w:ilvl w:val="0"/>
          <w:numId w:val="37"/>
        </w:numPr>
        <w:spacing w:after="160" w:line="259" w:lineRule="auto"/>
        <w:jc w:val="both"/>
        <w:rPr>
          <w:rFonts w:ascii="Arial" w:hAnsi="Arial" w:cs="Arial"/>
          <w:sz w:val="20"/>
          <w:szCs w:val="20"/>
        </w:rPr>
      </w:pPr>
      <w:r w:rsidRPr="005E05D4">
        <w:rPr>
          <w:rFonts w:ascii="Arial" w:hAnsi="Arial" w:cs="Arial"/>
          <w:sz w:val="20"/>
          <w:szCs w:val="20"/>
        </w:rPr>
        <w:t>činnost manažera ITI, koordinátorů, PS, ŘV</w:t>
      </w:r>
      <w:r>
        <w:rPr>
          <w:rFonts w:ascii="Arial" w:hAnsi="Arial" w:cs="Arial"/>
          <w:sz w:val="20"/>
          <w:szCs w:val="20"/>
        </w:rPr>
        <w:t xml:space="preserve"> </w:t>
      </w:r>
      <w:r w:rsidRPr="005E05D4">
        <w:rPr>
          <w:rFonts w:ascii="Arial" w:hAnsi="Arial" w:cs="Arial"/>
          <w:sz w:val="20"/>
          <w:szCs w:val="20"/>
        </w:rPr>
        <w:t>– efektivita procesů, řešení „převisu“ projektových záměrů, opatření GDPR, motivace členů PS/ŘV, řešen</w:t>
      </w:r>
      <w:r>
        <w:rPr>
          <w:rFonts w:ascii="Arial" w:hAnsi="Arial" w:cs="Arial"/>
          <w:sz w:val="20"/>
          <w:szCs w:val="20"/>
        </w:rPr>
        <w:t>í stížností, je-li relevantní</w:t>
      </w:r>
    </w:p>
    <w:p w:rsidR="00E1154E" w:rsidRDefault="00E1154E" w:rsidP="00E1154E">
      <w:pPr>
        <w:pStyle w:val="Odstavecseseznamem"/>
        <w:numPr>
          <w:ilvl w:val="0"/>
          <w:numId w:val="37"/>
        </w:numPr>
        <w:spacing w:after="160" w:line="259" w:lineRule="auto"/>
        <w:jc w:val="both"/>
        <w:rPr>
          <w:rFonts w:ascii="Arial" w:hAnsi="Arial" w:cs="Arial"/>
          <w:sz w:val="20"/>
          <w:szCs w:val="20"/>
        </w:rPr>
      </w:pPr>
      <w:r>
        <w:rPr>
          <w:rFonts w:ascii="Arial" w:hAnsi="Arial" w:cs="Arial"/>
          <w:sz w:val="20"/>
          <w:szCs w:val="20"/>
        </w:rPr>
        <w:t>schvalování změn v projektech/projektových záměrech</w:t>
      </w:r>
    </w:p>
    <w:p w:rsidR="00E1154E" w:rsidRPr="00180336" w:rsidRDefault="00E1154E" w:rsidP="00E1154E">
      <w:pPr>
        <w:ind w:left="360" w:firstLine="348"/>
        <w:rPr>
          <w:rFonts w:ascii="Arial" w:hAnsi="Arial" w:cs="Arial"/>
          <w:sz w:val="20"/>
          <w:szCs w:val="20"/>
        </w:rPr>
      </w:pPr>
      <w:r>
        <w:rPr>
          <w:rFonts w:ascii="Arial" w:hAnsi="Arial" w:cs="Arial"/>
          <w:sz w:val="20"/>
          <w:szCs w:val="20"/>
        </w:rPr>
        <w:t>1.4</w:t>
      </w:r>
      <w:r>
        <w:rPr>
          <w:rFonts w:ascii="Arial" w:hAnsi="Arial" w:cs="Arial"/>
          <w:sz w:val="20"/>
          <w:szCs w:val="20"/>
        </w:rPr>
        <w:tab/>
      </w:r>
      <w:r w:rsidRPr="00180336">
        <w:rPr>
          <w:rFonts w:ascii="Arial" w:hAnsi="Arial" w:cs="Arial"/>
          <w:sz w:val="20"/>
          <w:szCs w:val="20"/>
        </w:rPr>
        <w:t>Nositel</w:t>
      </w:r>
      <w:r>
        <w:rPr>
          <w:rFonts w:ascii="Arial" w:hAnsi="Arial" w:cs="Arial"/>
          <w:sz w:val="20"/>
          <w:szCs w:val="20"/>
        </w:rPr>
        <w:t xml:space="preserve"> dále</w:t>
      </w:r>
      <w:r w:rsidRPr="00180336">
        <w:rPr>
          <w:rFonts w:ascii="Arial" w:hAnsi="Arial" w:cs="Arial"/>
          <w:sz w:val="20"/>
          <w:szCs w:val="20"/>
        </w:rPr>
        <w:t xml:space="preserve"> uvede TOP 3 věci, které ztěžují administraci ITI z pohledu nositele.</w:t>
      </w:r>
    </w:p>
    <w:p w:rsidR="008246B5" w:rsidRDefault="008246B5" w:rsidP="00E1154E">
      <w:pPr>
        <w:ind w:firstLine="708"/>
        <w:rPr>
          <w:rFonts w:ascii="Arial" w:hAnsi="Arial" w:cs="Arial"/>
          <w:sz w:val="20"/>
          <w:szCs w:val="20"/>
        </w:rPr>
      </w:pPr>
    </w:p>
    <w:p w:rsidR="00E1154E" w:rsidRDefault="00E1154E" w:rsidP="00E1154E">
      <w:pPr>
        <w:ind w:firstLine="708"/>
        <w:rPr>
          <w:rFonts w:ascii="Arial" w:hAnsi="Arial" w:cs="Arial"/>
          <w:sz w:val="20"/>
          <w:szCs w:val="20"/>
        </w:rPr>
      </w:pPr>
      <w:r>
        <w:rPr>
          <w:rFonts w:ascii="Arial" w:hAnsi="Arial" w:cs="Arial"/>
          <w:sz w:val="20"/>
          <w:szCs w:val="20"/>
        </w:rPr>
        <w:t>1.5</w:t>
      </w:r>
      <w:r>
        <w:rPr>
          <w:rFonts w:ascii="Arial" w:hAnsi="Arial" w:cs="Arial"/>
          <w:sz w:val="20"/>
          <w:szCs w:val="20"/>
        </w:rPr>
        <w:tab/>
      </w:r>
      <w:r w:rsidRPr="00180336">
        <w:rPr>
          <w:rFonts w:ascii="Arial" w:hAnsi="Arial" w:cs="Arial"/>
          <w:sz w:val="20"/>
          <w:szCs w:val="20"/>
        </w:rPr>
        <w:t>Nositel</w:t>
      </w:r>
      <w:r>
        <w:rPr>
          <w:rFonts w:ascii="Arial" w:hAnsi="Arial" w:cs="Arial"/>
          <w:sz w:val="20"/>
          <w:szCs w:val="20"/>
        </w:rPr>
        <w:t xml:space="preserve"> dále</w:t>
      </w:r>
      <w:r w:rsidRPr="00180336">
        <w:rPr>
          <w:rFonts w:ascii="Arial" w:hAnsi="Arial" w:cs="Arial"/>
          <w:sz w:val="20"/>
          <w:szCs w:val="20"/>
        </w:rPr>
        <w:t xml:space="preserve"> uvede TOP 3 věci, které usnadňují administraci ITI z pohledu nositele.</w:t>
      </w:r>
    </w:p>
    <w:p w:rsidR="008246B5" w:rsidRPr="00180336" w:rsidRDefault="008246B5" w:rsidP="00E1154E">
      <w:pPr>
        <w:ind w:firstLine="708"/>
        <w:rPr>
          <w:rFonts w:ascii="Arial" w:hAnsi="Arial" w:cs="Arial"/>
          <w:sz w:val="20"/>
          <w:szCs w:val="20"/>
        </w:rPr>
      </w:pPr>
    </w:p>
    <w:p w:rsidR="00E1154E" w:rsidRDefault="00E1154E" w:rsidP="00E1154E">
      <w:pPr>
        <w:rPr>
          <w:rFonts w:ascii="Arial" w:hAnsi="Arial" w:cs="Arial"/>
          <w:sz w:val="20"/>
          <w:szCs w:val="20"/>
        </w:rPr>
      </w:pPr>
      <w:r w:rsidRPr="00180336">
        <w:rPr>
          <w:rFonts w:ascii="Arial" w:hAnsi="Arial" w:cs="Arial"/>
          <w:sz w:val="20"/>
          <w:szCs w:val="20"/>
        </w:rPr>
        <w:lastRenderedPageBreak/>
        <w:t>Výstupem evaluace v této části bude soubor manažerských doporučení k nastavení (úpravě) interních procesů a činností nositele (příp. příslušné dokumentace) souvisejících s implementací integrované strategie, včetně personálního, organizačního, odborného, finančního a materiálního zabezpečení implementace. Výsledkem evaluace bude v případě realizace opatření vyplývajících z manažerských doporučení zefektivnění procesů a postupů nositele souvisejících s realizací integrované strategie. Výsledkem přitom nebývá ideální optimum, ale např. zvýšení, zlepšen</w:t>
      </w:r>
      <w:r>
        <w:rPr>
          <w:rFonts w:ascii="Arial" w:hAnsi="Arial" w:cs="Arial"/>
          <w:sz w:val="20"/>
          <w:szCs w:val="20"/>
        </w:rPr>
        <w:t>í</w:t>
      </w:r>
      <w:r w:rsidRPr="00180336">
        <w:rPr>
          <w:rFonts w:ascii="Arial" w:hAnsi="Arial" w:cs="Arial"/>
          <w:sz w:val="20"/>
          <w:szCs w:val="20"/>
        </w:rPr>
        <w:t>, v tomto případě to může být zrychlení konkrétních procesů, snížení počtu kroků v nějakém procesu, zvýšení efektivity týmu manažera ITI atd.</w:t>
      </w:r>
    </w:p>
    <w:p w:rsidR="008246B5" w:rsidRDefault="008246B5" w:rsidP="00265277">
      <w:pPr>
        <w:rPr>
          <w:rFonts w:ascii="Arial" w:hAnsi="Arial" w:cs="Arial"/>
          <w:b/>
          <w:color w:val="000000" w:themeColor="text1"/>
          <w:sz w:val="20"/>
        </w:rPr>
      </w:pPr>
      <w:bookmarkStart w:id="26" w:name="_Toc525503319"/>
      <w:bookmarkEnd w:id="22"/>
    </w:p>
    <w:p w:rsidR="008246B5" w:rsidRDefault="008246B5" w:rsidP="00265277">
      <w:pPr>
        <w:rPr>
          <w:rFonts w:ascii="Arial" w:hAnsi="Arial" w:cs="Arial"/>
          <w:b/>
          <w:color w:val="000000" w:themeColor="text1"/>
          <w:sz w:val="20"/>
        </w:rPr>
      </w:pPr>
    </w:p>
    <w:p w:rsidR="00E1154E" w:rsidRPr="00265277" w:rsidRDefault="00E1154E" w:rsidP="00265277">
      <w:pPr>
        <w:rPr>
          <w:rFonts w:ascii="Arial" w:hAnsi="Arial" w:cs="Arial"/>
          <w:b/>
          <w:color w:val="000000" w:themeColor="text1"/>
          <w:sz w:val="20"/>
        </w:rPr>
      </w:pPr>
      <w:r w:rsidRPr="00265277">
        <w:rPr>
          <w:rFonts w:ascii="Arial" w:hAnsi="Arial" w:cs="Arial"/>
          <w:b/>
          <w:color w:val="000000" w:themeColor="text1"/>
          <w:sz w:val="20"/>
        </w:rPr>
        <w:t>Část 2:</w:t>
      </w:r>
      <w:r w:rsidRPr="00265277">
        <w:rPr>
          <w:rFonts w:ascii="Arial" w:hAnsi="Arial" w:cs="Arial"/>
          <w:b/>
          <w:sz w:val="20"/>
        </w:rPr>
        <w:t xml:space="preserve"> Zhodnocení realizace integrované strategie</w:t>
      </w:r>
      <w:bookmarkEnd w:id="26"/>
    </w:p>
    <w:p w:rsidR="008246B5" w:rsidRDefault="008246B5" w:rsidP="00265277">
      <w:pPr>
        <w:rPr>
          <w:rFonts w:ascii="Arial" w:hAnsi="Arial" w:cs="Arial"/>
          <w:b/>
          <w:color w:val="000000" w:themeColor="text1"/>
          <w:sz w:val="20"/>
        </w:rPr>
      </w:pPr>
    </w:p>
    <w:p w:rsidR="00E1154E" w:rsidRPr="00265277" w:rsidRDefault="00E1154E" w:rsidP="00265277">
      <w:pPr>
        <w:rPr>
          <w:rFonts w:ascii="Arial" w:hAnsi="Arial" w:cs="Arial"/>
          <w:b/>
          <w:color w:val="000000" w:themeColor="text1"/>
          <w:sz w:val="20"/>
        </w:rPr>
      </w:pPr>
      <w:r w:rsidRPr="00265277">
        <w:rPr>
          <w:rFonts w:ascii="Arial" w:hAnsi="Arial" w:cs="Arial"/>
          <w:b/>
          <w:color w:val="000000" w:themeColor="text1"/>
          <w:sz w:val="20"/>
        </w:rPr>
        <w:t xml:space="preserve">Evaluační otázka č. 2: Do jaké míry </w:t>
      </w:r>
      <w:r w:rsidRPr="00265277">
        <w:rPr>
          <w:rFonts w:ascii="Arial" w:hAnsi="Arial" w:cs="Arial"/>
          <w:b/>
          <w:sz w:val="20"/>
        </w:rPr>
        <w:t>se daří realizovat integrovanou strategii?</w:t>
      </w:r>
    </w:p>
    <w:p w:rsidR="00E1154E" w:rsidRDefault="00E1154E" w:rsidP="00E1154E">
      <w:pPr>
        <w:rPr>
          <w:rFonts w:ascii="Arial" w:hAnsi="Arial" w:cs="Arial"/>
          <w:i/>
          <w:sz w:val="20"/>
          <w:szCs w:val="20"/>
        </w:rPr>
      </w:pPr>
      <w:r w:rsidRPr="00267F5C">
        <w:rPr>
          <w:rFonts w:ascii="Arial" w:hAnsi="Arial" w:cs="Arial"/>
          <w:i/>
          <w:sz w:val="20"/>
          <w:szCs w:val="20"/>
        </w:rPr>
        <w:t xml:space="preserve">Zpracovatel evaluační zprávy odpoví na následující evaluační otázky, které doplní o použité metody </w:t>
      </w:r>
      <w:r w:rsidR="009070C0">
        <w:rPr>
          <w:rFonts w:ascii="Arial" w:hAnsi="Arial" w:cs="Arial"/>
          <w:i/>
          <w:sz w:val="20"/>
          <w:szCs w:val="20"/>
        </w:rPr>
        <w:br/>
      </w:r>
      <w:r w:rsidRPr="00267F5C">
        <w:rPr>
          <w:rFonts w:ascii="Arial" w:hAnsi="Arial" w:cs="Arial"/>
          <w:i/>
          <w:sz w:val="20"/>
          <w:szCs w:val="20"/>
        </w:rPr>
        <w:t xml:space="preserve">a zdroje získání informací. Ke každé otázce uvede doporučení ve vztahu k realizaci integrované strategie. </w:t>
      </w:r>
    </w:p>
    <w:p w:rsidR="00812BEB" w:rsidRDefault="00812BEB" w:rsidP="00E1154E">
      <w:pPr>
        <w:rPr>
          <w:rFonts w:ascii="Arial" w:hAnsi="Arial" w:cs="Arial"/>
          <w:color w:val="000000" w:themeColor="text1"/>
          <w:sz w:val="20"/>
          <w:szCs w:val="20"/>
        </w:rPr>
      </w:pPr>
    </w:p>
    <w:p w:rsidR="00E1154E" w:rsidRDefault="00E1154E" w:rsidP="00E1154E">
      <w:pPr>
        <w:rPr>
          <w:rFonts w:ascii="Arial" w:hAnsi="Arial" w:cs="Arial"/>
          <w:color w:val="000000" w:themeColor="text1"/>
          <w:sz w:val="20"/>
          <w:szCs w:val="20"/>
        </w:rPr>
      </w:pPr>
      <w:r>
        <w:rPr>
          <w:rFonts w:ascii="Arial" w:hAnsi="Arial" w:cs="Arial"/>
          <w:color w:val="000000" w:themeColor="text1"/>
          <w:sz w:val="20"/>
          <w:szCs w:val="20"/>
        </w:rPr>
        <w:t>Doporučené evaluační metody / nástroje pro část 2</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analýza </w:t>
      </w:r>
      <w:r w:rsidRPr="007F61D8">
        <w:rPr>
          <w:rFonts w:ascii="Arial" w:hAnsi="Arial" w:cs="Arial"/>
          <w:color w:val="000000" w:themeColor="text1"/>
          <w:sz w:val="20"/>
          <w:szCs w:val="20"/>
        </w:rPr>
        <w:t>dokumentace</w:t>
      </w:r>
      <w:r>
        <w:rPr>
          <w:rFonts w:ascii="Arial" w:hAnsi="Arial" w:cs="Arial"/>
          <w:color w:val="000000" w:themeColor="text1"/>
          <w:sz w:val="20"/>
          <w:szCs w:val="20"/>
        </w:rPr>
        <w:t xml:space="preserve"> (Strategie ITI, jiné strategické dokumenty na úrovni kraje, aglomerace, měst v aglomeraci)</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analýza dat (</w:t>
      </w:r>
      <w:r w:rsidRPr="007F61D8">
        <w:rPr>
          <w:rFonts w:ascii="Arial" w:hAnsi="Arial" w:cs="Arial"/>
          <w:color w:val="000000" w:themeColor="text1"/>
          <w:sz w:val="20"/>
          <w:szCs w:val="20"/>
        </w:rPr>
        <w:t xml:space="preserve">data </w:t>
      </w:r>
      <w:r>
        <w:rPr>
          <w:rFonts w:ascii="Arial" w:hAnsi="Arial" w:cs="Arial"/>
          <w:color w:val="000000" w:themeColor="text1"/>
          <w:sz w:val="20"/>
          <w:szCs w:val="20"/>
        </w:rPr>
        <w:t>ČSÚ, data kraje, měst a dalších partnerů (RSK, RIS3), MS 2014+, výroční zprávy/zprávy o naplňování strategie / průběžné zprávy, jiné strategické dokumenty)</w:t>
      </w:r>
      <w:r w:rsidRPr="007F61D8">
        <w:rPr>
          <w:rFonts w:ascii="Arial" w:hAnsi="Arial" w:cs="Arial"/>
          <w:color w:val="000000" w:themeColor="text1"/>
          <w:sz w:val="20"/>
          <w:szCs w:val="20"/>
        </w:rPr>
        <w:t xml:space="preserve"> </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individuální řízené rozhovory a </w:t>
      </w:r>
      <w:proofErr w:type="spellStart"/>
      <w:r>
        <w:rPr>
          <w:rFonts w:ascii="Arial" w:hAnsi="Arial" w:cs="Arial"/>
          <w:color w:val="000000" w:themeColor="text1"/>
          <w:sz w:val="20"/>
          <w:szCs w:val="20"/>
        </w:rPr>
        <w:t>fokusní</w:t>
      </w:r>
      <w:proofErr w:type="spellEnd"/>
      <w:r>
        <w:rPr>
          <w:rFonts w:ascii="Arial" w:hAnsi="Arial" w:cs="Arial"/>
          <w:color w:val="000000" w:themeColor="text1"/>
          <w:sz w:val="20"/>
          <w:szCs w:val="20"/>
        </w:rPr>
        <w:t xml:space="preserve"> skupiny (významní </w:t>
      </w:r>
      <w:proofErr w:type="spellStart"/>
      <w:r>
        <w:rPr>
          <w:rFonts w:ascii="Arial" w:hAnsi="Arial" w:cs="Arial"/>
          <w:color w:val="000000" w:themeColor="text1"/>
          <w:sz w:val="20"/>
          <w:szCs w:val="20"/>
        </w:rPr>
        <w:t>stakeholdeři</w:t>
      </w:r>
      <w:proofErr w:type="spellEnd"/>
      <w:r>
        <w:rPr>
          <w:rFonts w:ascii="Arial" w:hAnsi="Arial" w:cs="Arial"/>
          <w:color w:val="000000" w:themeColor="text1"/>
          <w:sz w:val="20"/>
          <w:szCs w:val="20"/>
        </w:rPr>
        <w:t xml:space="preserve"> dle analýzy </w:t>
      </w:r>
      <w:proofErr w:type="spellStart"/>
      <w:r>
        <w:rPr>
          <w:rFonts w:ascii="Arial" w:hAnsi="Arial" w:cs="Arial"/>
          <w:color w:val="000000" w:themeColor="text1"/>
          <w:sz w:val="20"/>
          <w:szCs w:val="20"/>
        </w:rPr>
        <w:t>stakeholderů</w:t>
      </w:r>
      <w:proofErr w:type="spellEnd"/>
      <w:r>
        <w:rPr>
          <w:rFonts w:ascii="Arial" w:hAnsi="Arial" w:cs="Arial"/>
          <w:color w:val="000000" w:themeColor="text1"/>
          <w:sz w:val="20"/>
          <w:szCs w:val="20"/>
        </w:rPr>
        <w:t xml:space="preserve"> ze současné Strategie ITI, předkladatelé projektových záměrů, nositelé jiných integrovaných nástrojů, ŘO/ZS OP, univerzity, pracovní skupiny ITI)</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dotazníkové šetření (významní </w:t>
      </w:r>
      <w:proofErr w:type="spellStart"/>
      <w:r>
        <w:rPr>
          <w:rFonts w:ascii="Arial" w:hAnsi="Arial" w:cs="Arial"/>
          <w:color w:val="000000" w:themeColor="text1"/>
          <w:sz w:val="20"/>
          <w:szCs w:val="20"/>
        </w:rPr>
        <w:t>stakeholdeři</w:t>
      </w:r>
      <w:proofErr w:type="spellEnd"/>
      <w:r>
        <w:rPr>
          <w:rFonts w:ascii="Arial" w:hAnsi="Arial" w:cs="Arial"/>
          <w:color w:val="000000" w:themeColor="text1"/>
          <w:sz w:val="20"/>
          <w:szCs w:val="20"/>
        </w:rPr>
        <w:t xml:space="preserve"> dle analýzy </w:t>
      </w:r>
      <w:proofErr w:type="spellStart"/>
      <w:r>
        <w:rPr>
          <w:rFonts w:ascii="Arial" w:hAnsi="Arial" w:cs="Arial"/>
          <w:color w:val="000000" w:themeColor="text1"/>
          <w:sz w:val="20"/>
          <w:szCs w:val="20"/>
        </w:rPr>
        <w:t>stakeholderů</w:t>
      </w:r>
      <w:proofErr w:type="spellEnd"/>
      <w:r>
        <w:rPr>
          <w:rFonts w:ascii="Arial" w:hAnsi="Arial" w:cs="Arial"/>
          <w:color w:val="000000" w:themeColor="text1"/>
          <w:sz w:val="20"/>
          <w:szCs w:val="20"/>
        </w:rPr>
        <w:t xml:space="preserve"> ze současné Strategie ITI, předkladatelé PZ, nositelé jiných integrovaných nástrojů, ŘO/ZS OP, univerzity)</w:t>
      </w:r>
    </w:p>
    <w:p w:rsidR="00E1154E" w:rsidRDefault="00E1154E" w:rsidP="00E1154E">
      <w:pPr>
        <w:pStyle w:val="Odstavecseseznamem"/>
        <w:widowControl w:val="0"/>
        <w:numPr>
          <w:ilvl w:val="0"/>
          <w:numId w:val="41"/>
        </w:numPr>
        <w:autoSpaceDE w:val="0"/>
        <w:autoSpaceDN w:val="0"/>
        <w:adjustRightInd w:val="0"/>
        <w:contextualSpacing w:val="0"/>
        <w:jc w:val="both"/>
        <w:rPr>
          <w:rFonts w:ascii="Arial" w:hAnsi="Arial" w:cs="Arial"/>
          <w:color w:val="000000" w:themeColor="text1"/>
          <w:sz w:val="20"/>
          <w:szCs w:val="20"/>
        </w:rPr>
      </w:pPr>
      <w:r>
        <w:rPr>
          <w:rFonts w:ascii="Arial" w:hAnsi="Arial" w:cs="Arial"/>
          <w:color w:val="000000" w:themeColor="text1"/>
          <w:sz w:val="20"/>
          <w:szCs w:val="20"/>
        </w:rPr>
        <w:t>případové studie (viz níže)</w:t>
      </w:r>
    </w:p>
    <w:p w:rsidR="00E1154E" w:rsidRPr="00267F5C" w:rsidRDefault="00E1154E" w:rsidP="00E1154E">
      <w:pPr>
        <w:rPr>
          <w:rFonts w:ascii="Arial" w:hAnsi="Arial" w:cs="Arial"/>
          <w:i/>
          <w:sz w:val="20"/>
          <w:szCs w:val="20"/>
        </w:rPr>
      </w:pPr>
    </w:p>
    <w:p w:rsidR="00E1154E" w:rsidRDefault="00E1154E" w:rsidP="008246B5">
      <w:pPr>
        <w:ind w:left="708"/>
        <w:rPr>
          <w:rFonts w:ascii="Arial" w:hAnsi="Arial" w:cs="Arial"/>
          <w:sz w:val="20"/>
          <w:szCs w:val="20"/>
        </w:rPr>
      </w:pPr>
      <w:r>
        <w:rPr>
          <w:rFonts w:ascii="Arial" w:hAnsi="Arial" w:cs="Arial"/>
          <w:sz w:val="20"/>
          <w:szCs w:val="20"/>
        </w:rPr>
        <w:t>2.1</w:t>
      </w:r>
      <w:r>
        <w:rPr>
          <w:rFonts w:ascii="Arial" w:hAnsi="Arial" w:cs="Arial"/>
          <w:sz w:val="20"/>
          <w:szCs w:val="20"/>
        </w:rPr>
        <w:tab/>
      </w:r>
      <w:r w:rsidRPr="00EF77AF">
        <w:rPr>
          <w:rFonts w:ascii="Arial" w:hAnsi="Arial" w:cs="Arial"/>
          <w:sz w:val="20"/>
          <w:szCs w:val="20"/>
        </w:rPr>
        <w:t xml:space="preserve">Do jaké míry (ve </w:t>
      </w:r>
      <w:proofErr w:type="gramStart"/>
      <w:r w:rsidRPr="00EF77AF">
        <w:rPr>
          <w:rFonts w:ascii="Arial" w:hAnsi="Arial" w:cs="Arial"/>
          <w:sz w:val="20"/>
          <w:szCs w:val="20"/>
        </w:rPr>
        <w:t>smyslu  velmi</w:t>
      </w:r>
      <w:proofErr w:type="gramEnd"/>
      <w:r w:rsidRPr="00EF77AF">
        <w:rPr>
          <w:rFonts w:ascii="Arial" w:hAnsi="Arial" w:cs="Arial"/>
          <w:sz w:val="20"/>
          <w:szCs w:val="20"/>
        </w:rPr>
        <w:t xml:space="preserve"> – středně – málo – vůbec) jsou východiska pro realizaci integrované strategie, tj. závěry SWOT, analýzy stále platné? </w:t>
      </w:r>
    </w:p>
    <w:p w:rsidR="008246B5" w:rsidRPr="00EF77AF" w:rsidRDefault="008246B5" w:rsidP="008246B5">
      <w:pPr>
        <w:ind w:left="708"/>
        <w:rPr>
          <w:rFonts w:ascii="Arial" w:hAnsi="Arial" w:cs="Arial"/>
          <w:sz w:val="20"/>
          <w:szCs w:val="20"/>
        </w:rPr>
      </w:pPr>
    </w:p>
    <w:p w:rsidR="00E1154E" w:rsidRDefault="00E1154E" w:rsidP="008246B5">
      <w:pPr>
        <w:ind w:left="708"/>
        <w:rPr>
          <w:rFonts w:ascii="Arial" w:hAnsi="Arial" w:cs="Arial"/>
          <w:sz w:val="20"/>
          <w:szCs w:val="20"/>
        </w:rPr>
      </w:pPr>
      <w:r w:rsidRPr="00EF77AF">
        <w:rPr>
          <w:rFonts w:ascii="Arial" w:hAnsi="Arial" w:cs="Arial"/>
          <w:sz w:val="20"/>
          <w:szCs w:val="20"/>
        </w:rPr>
        <w:t>2.2</w:t>
      </w:r>
      <w:r w:rsidRPr="00EF77AF">
        <w:rPr>
          <w:rFonts w:ascii="Arial" w:hAnsi="Arial" w:cs="Arial"/>
          <w:sz w:val="20"/>
          <w:szCs w:val="20"/>
        </w:rPr>
        <w:tab/>
        <w:t xml:space="preserve">Do jaké míry (ve </w:t>
      </w:r>
      <w:proofErr w:type="gramStart"/>
      <w:r w:rsidRPr="00EF77AF">
        <w:rPr>
          <w:rFonts w:ascii="Arial" w:hAnsi="Arial" w:cs="Arial"/>
          <w:sz w:val="20"/>
          <w:szCs w:val="20"/>
        </w:rPr>
        <w:t>smyslu  velmi</w:t>
      </w:r>
      <w:proofErr w:type="gramEnd"/>
      <w:r w:rsidRPr="00EF77AF">
        <w:rPr>
          <w:rFonts w:ascii="Arial" w:hAnsi="Arial" w:cs="Arial"/>
          <w:sz w:val="20"/>
          <w:szCs w:val="20"/>
        </w:rPr>
        <w:t xml:space="preserve"> – středně – málo – vůbec) odpovídají specifické cíle a opatření integrované strategie aktuálním problémům a potřebám dotčeného území? </w:t>
      </w:r>
    </w:p>
    <w:p w:rsidR="008246B5" w:rsidRPr="00EF77AF" w:rsidRDefault="008246B5" w:rsidP="008246B5">
      <w:pPr>
        <w:ind w:left="708"/>
        <w:rPr>
          <w:rFonts w:ascii="Arial" w:hAnsi="Arial" w:cs="Arial"/>
          <w:sz w:val="20"/>
          <w:szCs w:val="20"/>
        </w:rPr>
      </w:pPr>
    </w:p>
    <w:p w:rsidR="00E1154E" w:rsidRDefault="00E1154E" w:rsidP="008246B5">
      <w:pPr>
        <w:ind w:left="708"/>
        <w:rPr>
          <w:rFonts w:ascii="Arial" w:hAnsi="Arial" w:cs="Arial"/>
          <w:sz w:val="20"/>
          <w:szCs w:val="20"/>
        </w:rPr>
      </w:pPr>
      <w:r w:rsidRPr="00EF77AF">
        <w:rPr>
          <w:rFonts w:ascii="Arial" w:hAnsi="Arial" w:cs="Arial"/>
          <w:sz w:val="20"/>
          <w:szCs w:val="20"/>
        </w:rPr>
        <w:t>2.3</w:t>
      </w:r>
      <w:r w:rsidRPr="00EF77AF">
        <w:rPr>
          <w:rFonts w:ascii="Arial" w:hAnsi="Arial" w:cs="Arial"/>
          <w:sz w:val="20"/>
          <w:szCs w:val="20"/>
        </w:rPr>
        <w:tab/>
        <w:t xml:space="preserve">Do jaké míry (ve </w:t>
      </w:r>
      <w:proofErr w:type="gramStart"/>
      <w:r w:rsidRPr="00EF77AF">
        <w:rPr>
          <w:rFonts w:ascii="Arial" w:hAnsi="Arial" w:cs="Arial"/>
          <w:sz w:val="20"/>
          <w:szCs w:val="20"/>
        </w:rPr>
        <w:t>smyslu  velmi</w:t>
      </w:r>
      <w:proofErr w:type="gramEnd"/>
      <w:r w:rsidRPr="00EF77AF">
        <w:rPr>
          <w:rFonts w:ascii="Arial" w:hAnsi="Arial" w:cs="Arial"/>
          <w:sz w:val="20"/>
          <w:szCs w:val="20"/>
        </w:rPr>
        <w:t xml:space="preserve"> – středně – málo – vůbec) obsahuje integrovaná strategie právě taková opatření, o které je ze strany potenciálních žadatelů zájem? A proč? Primárně </w:t>
      </w:r>
      <w:proofErr w:type="gramStart"/>
      <w:r w:rsidRPr="00EF77AF">
        <w:rPr>
          <w:rFonts w:ascii="Arial" w:hAnsi="Arial" w:cs="Arial"/>
          <w:sz w:val="20"/>
          <w:szCs w:val="20"/>
        </w:rPr>
        <w:t>jde o  evaluaci</w:t>
      </w:r>
      <w:proofErr w:type="gramEnd"/>
      <w:r w:rsidRPr="00EF77AF">
        <w:rPr>
          <w:rFonts w:ascii="Arial" w:hAnsi="Arial" w:cs="Arial"/>
          <w:sz w:val="20"/>
          <w:szCs w:val="20"/>
        </w:rPr>
        <w:t xml:space="preserve"> nástroje ITI (tedy s alokací), ale je vhodné zmínit i případ, kdy je nezájem ze strany žadatelů z důvodu nedostatečné, či absentující alokace. </w:t>
      </w:r>
    </w:p>
    <w:p w:rsidR="008246B5" w:rsidRPr="00EF77AF" w:rsidRDefault="008246B5" w:rsidP="008246B5">
      <w:pPr>
        <w:ind w:left="708"/>
        <w:rPr>
          <w:rFonts w:ascii="Arial" w:hAnsi="Arial" w:cs="Arial"/>
          <w:sz w:val="20"/>
          <w:szCs w:val="20"/>
        </w:rPr>
      </w:pPr>
    </w:p>
    <w:p w:rsidR="00E1154E" w:rsidRDefault="00E1154E" w:rsidP="008246B5">
      <w:pPr>
        <w:ind w:left="708"/>
        <w:rPr>
          <w:rFonts w:ascii="Arial" w:hAnsi="Arial" w:cs="Arial"/>
          <w:sz w:val="20"/>
          <w:szCs w:val="20"/>
        </w:rPr>
      </w:pPr>
      <w:r w:rsidRPr="00EF77AF">
        <w:rPr>
          <w:rFonts w:ascii="Arial" w:hAnsi="Arial" w:cs="Arial"/>
          <w:sz w:val="20"/>
          <w:szCs w:val="20"/>
        </w:rPr>
        <w:t>2.4</w:t>
      </w:r>
      <w:r w:rsidRPr="00EF77AF">
        <w:rPr>
          <w:rFonts w:ascii="Arial" w:hAnsi="Arial" w:cs="Arial"/>
          <w:sz w:val="20"/>
          <w:szCs w:val="20"/>
        </w:rPr>
        <w:tab/>
        <w:t xml:space="preserve">Do jaké míry (ve </w:t>
      </w:r>
      <w:proofErr w:type="gramStart"/>
      <w:r w:rsidRPr="00EF77AF">
        <w:rPr>
          <w:rFonts w:ascii="Arial" w:hAnsi="Arial" w:cs="Arial"/>
          <w:sz w:val="20"/>
          <w:szCs w:val="20"/>
        </w:rPr>
        <w:t>smyslu  velmi</w:t>
      </w:r>
      <w:proofErr w:type="gramEnd"/>
      <w:r w:rsidRPr="00EF77AF">
        <w:rPr>
          <w:rFonts w:ascii="Arial" w:hAnsi="Arial" w:cs="Arial"/>
          <w:sz w:val="20"/>
          <w:szCs w:val="20"/>
        </w:rPr>
        <w:t xml:space="preserve"> – středně – málo – vůbec) jsou alokované finanční prostředky na jednotlivá opatření dostatečné pro vyřešení identifikovaných problémů a potřeb v dotčeném území v rámci témat řešených v integrované strategii? </w:t>
      </w:r>
    </w:p>
    <w:p w:rsidR="008246B5" w:rsidRPr="00EF77AF" w:rsidRDefault="008246B5" w:rsidP="008246B5">
      <w:pPr>
        <w:ind w:left="708"/>
        <w:rPr>
          <w:rFonts w:ascii="Arial" w:hAnsi="Arial" w:cs="Arial"/>
          <w:sz w:val="20"/>
          <w:szCs w:val="20"/>
        </w:rPr>
      </w:pPr>
    </w:p>
    <w:p w:rsidR="00E1154E" w:rsidRDefault="00E1154E" w:rsidP="008246B5">
      <w:pPr>
        <w:ind w:left="708"/>
        <w:rPr>
          <w:rFonts w:ascii="Arial" w:hAnsi="Arial" w:cs="Arial"/>
          <w:sz w:val="20"/>
          <w:szCs w:val="20"/>
        </w:rPr>
      </w:pPr>
      <w:r w:rsidRPr="00EF77AF">
        <w:rPr>
          <w:rFonts w:ascii="Arial" w:hAnsi="Arial" w:cs="Arial"/>
          <w:sz w:val="20"/>
          <w:szCs w:val="20"/>
        </w:rPr>
        <w:t>2.5</w:t>
      </w:r>
      <w:r w:rsidRPr="00EF77AF">
        <w:rPr>
          <w:rFonts w:ascii="Arial" w:hAnsi="Arial" w:cs="Arial"/>
          <w:sz w:val="20"/>
          <w:szCs w:val="20"/>
        </w:rPr>
        <w:tab/>
        <w:t xml:space="preserve">Do jaké míry (ve </w:t>
      </w:r>
      <w:proofErr w:type="gramStart"/>
      <w:r w:rsidRPr="00EF77AF">
        <w:rPr>
          <w:rFonts w:ascii="Arial" w:hAnsi="Arial" w:cs="Arial"/>
          <w:sz w:val="20"/>
          <w:szCs w:val="20"/>
        </w:rPr>
        <w:t>smyslu  velmi</w:t>
      </w:r>
      <w:proofErr w:type="gramEnd"/>
      <w:r w:rsidRPr="00EF77AF">
        <w:rPr>
          <w:rFonts w:ascii="Arial" w:hAnsi="Arial" w:cs="Arial"/>
          <w:sz w:val="20"/>
          <w:szCs w:val="20"/>
        </w:rPr>
        <w:t xml:space="preserve"> – středně – málo – vůbec) dochází k naplnění strategických cílů a vize strategie jako celku? </w:t>
      </w:r>
    </w:p>
    <w:p w:rsidR="008246B5" w:rsidRPr="00EF77AF" w:rsidRDefault="008246B5" w:rsidP="008246B5">
      <w:pPr>
        <w:ind w:left="708"/>
        <w:rPr>
          <w:rFonts w:ascii="Arial" w:hAnsi="Arial" w:cs="Arial"/>
          <w:sz w:val="20"/>
          <w:szCs w:val="20"/>
        </w:rPr>
      </w:pPr>
    </w:p>
    <w:p w:rsidR="00E1154E" w:rsidRPr="00267F5C" w:rsidRDefault="00E1154E" w:rsidP="008246B5">
      <w:pPr>
        <w:ind w:left="708"/>
        <w:rPr>
          <w:rFonts w:ascii="Arial" w:hAnsi="Arial" w:cs="Arial"/>
          <w:sz w:val="20"/>
          <w:szCs w:val="20"/>
        </w:rPr>
      </w:pPr>
      <w:r>
        <w:rPr>
          <w:rFonts w:ascii="Arial" w:hAnsi="Arial" w:cs="Arial"/>
          <w:sz w:val="20"/>
          <w:szCs w:val="20"/>
        </w:rPr>
        <w:t>2.6</w:t>
      </w:r>
      <w:r>
        <w:rPr>
          <w:rFonts w:ascii="Arial" w:hAnsi="Arial" w:cs="Arial"/>
          <w:sz w:val="20"/>
          <w:szCs w:val="20"/>
        </w:rPr>
        <w:tab/>
        <w:t xml:space="preserve">Do jaké míry se daří naplňovat </w:t>
      </w:r>
      <w:proofErr w:type="spellStart"/>
      <w:r>
        <w:rPr>
          <w:rFonts w:ascii="Arial" w:hAnsi="Arial" w:cs="Arial"/>
          <w:sz w:val="20"/>
          <w:szCs w:val="20"/>
        </w:rPr>
        <w:t>integrovanost</w:t>
      </w:r>
      <w:proofErr w:type="spellEnd"/>
      <w:r>
        <w:rPr>
          <w:rFonts w:ascii="Arial" w:hAnsi="Arial" w:cs="Arial"/>
          <w:sz w:val="20"/>
          <w:szCs w:val="20"/>
        </w:rPr>
        <w:t xml:space="preserve"> na úrovni Strategie (resp. integrovaných projektů)? </w:t>
      </w:r>
    </w:p>
    <w:p w:rsidR="00812BEB" w:rsidRDefault="00812BEB" w:rsidP="00265277">
      <w:pPr>
        <w:rPr>
          <w:rFonts w:ascii="Arial" w:hAnsi="Arial" w:cs="Arial"/>
          <w:b/>
          <w:sz w:val="20"/>
        </w:rPr>
      </w:pPr>
      <w:bookmarkStart w:id="27" w:name="_Toc525503320"/>
    </w:p>
    <w:p w:rsidR="00E1154E" w:rsidRPr="00265277" w:rsidRDefault="00E1154E" w:rsidP="00265277">
      <w:pPr>
        <w:rPr>
          <w:rFonts w:ascii="Arial" w:hAnsi="Arial" w:cs="Arial"/>
          <w:b/>
          <w:sz w:val="20"/>
        </w:rPr>
      </w:pPr>
      <w:r w:rsidRPr="00265277">
        <w:rPr>
          <w:rFonts w:ascii="Arial" w:hAnsi="Arial" w:cs="Arial"/>
          <w:b/>
          <w:sz w:val="20"/>
        </w:rPr>
        <w:t>Použité metody</w:t>
      </w:r>
      <w:bookmarkEnd w:id="27"/>
    </w:p>
    <w:p w:rsidR="00006707" w:rsidRDefault="00006707" w:rsidP="00E1154E">
      <w:pPr>
        <w:rPr>
          <w:rFonts w:ascii="Arial" w:hAnsi="Arial" w:cs="Arial"/>
          <w:sz w:val="20"/>
          <w:szCs w:val="20"/>
        </w:rPr>
      </w:pPr>
    </w:p>
    <w:p w:rsidR="00006707" w:rsidRDefault="00E1154E" w:rsidP="00265277">
      <w:pPr>
        <w:rPr>
          <w:rFonts w:ascii="Arial" w:hAnsi="Arial" w:cs="Arial"/>
          <w:sz w:val="20"/>
          <w:szCs w:val="20"/>
        </w:rPr>
      </w:pPr>
      <w:r w:rsidRPr="00633982">
        <w:rPr>
          <w:rFonts w:ascii="Arial" w:hAnsi="Arial" w:cs="Arial"/>
          <w:sz w:val="20"/>
          <w:szCs w:val="20"/>
        </w:rPr>
        <w:t>Zpr</w:t>
      </w:r>
      <w:r>
        <w:rPr>
          <w:rFonts w:ascii="Arial" w:hAnsi="Arial" w:cs="Arial"/>
          <w:sz w:val="20"/>
          <w:szCs w:val="20"/>
        </w:rPr>
        <w:t>acovatel evaluační zprávy shrne</w:t>
      </w:r>
      <w:r w:rsidRPr="00633982">
        <w:rPr>
          <w:rFonts w:ascii="Arial" w:hAnsi="Arial" w:cs="Arial"/>
          <w:sz w:val="20"/>
          <w:szCs w:val="20"/>
        </w:rPr>
        <w:t xml:space="preserve"> </w:t>
      </w:r>
      <w:r>
        <w:rPr>
          <w:rFonts w:ascii="Arial" w:hAnsi="Arial" w:cs="Arial"/>
          <w:sz w:val="20"/>
          <w:szCs w:val="20"/>
        </w:rPr>
        <w:t>použité metody</w:t>
      </w:r>
      <w:r>
        <w:rPr>
          <w:rStyle w:val="Znakapoznpodarou"/>
          <w:rFonts w:ascii="Arial" w:hAnsi="Arial"/>
        </w:rPr>
        <w:footnoteReference w:id="2"/>
      </w:r>
      <w:r>
        <w:rPr>
          <w:rFonts w:ascii="Arial" w:hAnsi="Arial" w:cs="Arial"/>
          <w:sz w:val="20"/>
          <w:szCs w:val="20"/>
        </w:rPr>
        <w:t xml:space="preserve">. </w:t>
      </w:r>
      <w:r w:rsidRPr="00633982">
        <w:rPr>
          <w:rFonts w:ascii="Arial" w:hAnsi="Arial" w:cs="Arial"/>
          <w:sz w:val="20"/>
          <w:szCs w:val="20"/>
        </w:rPr>
        <w:t xml:space="preserve">Zároveň popíše postup, jakým zprávu zpracoval (jaké činnosti byly provedeny za účelem zpracování zprávy). Důležité je, aby se zpracovatel této části zaměřil i na ty intervence (jejich dopady), které nejsou obsaženy v kapitole Případové studie. </w:t>
      </w:r>
      <w:bookmarkStart w:id="28" w:name="_Toc520460521"/>
      <w:bookmarkStart w:id="29" w:name="_Toc525503321"/>
    </w:p>
    <w:p w:rsidR="00E1154E" w:rsidRPr="00006707" w:rsidRDefault="00E1154E" w:rsidP="00265277">
      <w:pPr>
        <w:rPr>
          <w:rFonts w:ascii="Arial" w:hAnsi="Arial" w:cs="Arial"/>
          <w:sz w:val="20"/>
          <w:szCs w:val="20"/>
        </w:rPr>
      </w:pPr>
      <w:r w:rsidRPr="00265277">
        <w:rPr>
          <w:rFonts w:ascii="Arial" w:hAnsi="Arial" w:cs="Arial"/>
          <w:b/>
          <w:sz w:val="20"/>
        </w:rPr>
        <w:lastRenderedPageBreak/>
        <w:t>Případové studi</w:t>
      </w:r>
      <w:bookmarkEnd w:id="28"/>
      <w:r w:rsidRPr="00265277">
        <w:rPr>
          <w:rFonts w:ascii="Arial" w:hAnsi="Arial" w:cs="Arial"/>
          <w:b/>
          <w:sz w:val="20"/>
        </w:rPr>
        <w:t>e</w:t>
      </w:r>
      <w:bookmarkEnd w:id="29"/>
    </w:p>
    <w:p w:rsidR="008246B5" w:rsidRPr="00265277" w:rsidRDefault="008246B5" w:rsidP="00265277">
      <w:pPr>
        <w:rPr>
          <w:rFonts w:ascii="Arial" w:hAnsi="Arial" w:cs="Arial"/>
          <w:b/>
          <w:sz w:val="20"/>
        </w:rPr>
      </w:pPr>
    </w:p>
    <w:p w:rsidR="00E1154E" w:rsidRPr="004C02C4" w:rsidRDefault="00E1154E" w:rsidP="00E1154E">
      <w:pPr>
        <w:rPr>
          <w:rFonts w:ascii="Arial" w:hAnsi="Arial" w:cs="Arial"/>
          <w:sz w:val="20"/>
          <w:szCs w:val="20"/>
        </w:rPr>
      </w:pPr>
      <w:r w:rsidRPr="004C02C4">
        <w:rPr>
          <w:rFonts w:ascii="Arial" w:hAnsi="Arial" w:cs="Arial"/>
          <w:sz w:val="20"/>
          <w:szCs w:val="20"/>
        </w:rPr>
        <w:t>Smyslem případových studií je na konkrétních příkladech ukázat smysluplnost integrovaných nástrojů a jejich dopad do konkrétních území.</w:t>
      </w:r>
    </w:p>
    <w:p w:rsidR="00E1154E" w:rsidRPr="00F94EC4" w:rsidRDefault="00E1154E" w:rsidP="00E1154E">
      <w:pPr>
        <w:pStyle w:val="Bezmezer"/>
        <w:jc w:val="both"/>
        <w:rPr>
          <w:rFonts w:ascii="Arial" w:hAnsi="Arial" w:cs="Arial"/>
          <w:i/>
          <w:noProof/>
          <w:sz w:val="20"/>
          <w:szCs w:val="20"/>
        </w:rPr>
      </w:pPr>
      <w:r w:rsidRPr="00F94EC4">
        <w:rPr>
          <w:rFonts w:ascii="Arial" w:hAnsi="Arial" w:cs="Arial"/>
          <w:i/>
          <w:noProof/>
          <w:sz w:val="20"/>
          <w:szCs w:val="20"/>
        </w:rPr>
        <w:t xml:space="preserve">Obsahem případové studie je popis vybraného integrovaného </w:t>
      </w:r>
      <w:r>
        <w:rPr>
          <w:rFonts w:ascii="Arial" w:hAnsi="Arial" w:cs="Arial"/>
          <w:i/>
          <w:noProof/>
          <w:sz w:val="20"/>
          <w:szCs w:val="20"/>
        </w:rPr>
        <w:t>řešení/</w:t>
      </w:r>
      <w:r w:rsidRPr="00F94EC4">
        <w:rPr>
          <w:rFonts w:ascii="Arial" w:hAnsi="Arial" w:cs="Arial"/>
          <w:i/>
          <w:noProof/>
          <w:sz w:val="20"/>
          <w:szCs w:val="20"/>
        </w:rPr>
        <w:t xml:space="preserve">projektu. </w:t>
      </w:r>
    </w:p>
    <w:p w:rsidR="00E1154E" w:rsidRPr="00F94EC4" w:rsidRDefault="00E1154E" w:rsidP="00E1154E">
      <w:pPr>
        <w:pStyle w:val="Bezmezer"/>
        <w:jc w:val="both"/>
        <w:rPr>
          <w:rFonts w:ascii="Arial" w:hAnsi="Arial" w:cs="Arial"/>
          <w:i/>
          <w:noProof/>
          <w:sz w:val="20"/>
          <w:szCs w:val="20"/>
        </w:rPr>
      </w:pPr>
    </w:p>
    <w:p w:rsidR="00E1154E" w:rsidRPr="00F94EC4" w:rsidRDefault="00E1154E" w:rsidP="00E1154E">
      <w:pPr>
        <w:pStyle w:val="Bezmezer"/>
        <w:jc w:val="both"/>
        <w:rPr>
          <w:rFonts w:ascii="Arial" w:hAnsi="Arial" w:cs="Arial"/>
          <w:i/>
          <w:sz w:val="20"/>
          <w:szCs w:val="20"/>
        </w:rPr>
      </w:pPr>
      <w:r w:rsidRPr="00F94EC4">
        <w:rPr>
          <w:rFonts w:ascii="Arial" w:hAnsi="Arial" w:cs="Arial"/>
          <w:i/>
          <w:noProof/>
          <w:sz w:val="20"/>
          <w:szCs w:val="20"/>
        </w:rPr>
        <w:t>V rámci každé z předem definovaných oblastí (1. krajina a životní prostředí</w:t>
      </w:r>
      <w:r w:rsidR="008246B5">
        <w:rPr>
          <w:rFonts w:ascii="Arial" w:hAnsi="Arial" w:cs="Arial"/>
          <w:i/>
          <w:noProof/>
          <w:sz w:val="20"/>
          <w:szCs w:val="20"/>
        </w:rPr>
        <w:t>/kulturní památky</w:t>
      </w:r>
      <w:r w:rsidRPr="00F94EC4">
        <w:rPr>
          <w:rFonts w:ascii="Arial" w:hAnsi="Arial" w:cs="Arial"/>
          <w:i/>
          <w:noProof/>
          <w:sz w:val="20"/>
          <w:szCs w:val="20"/>
        </w:rPr>
        <w:t xml:space="preserve">, 2. sociální oblast a zaměstnanost, 3. doprava a mobilita, 4. věda, výzkum a vzdělávání, 5. podpora podnikání) bude </w:t>
      </w:r>
      <w:r>
        <w:rPr>
          <w:rFonts w:ascii="Arial" w:hAnsi="Arial" w:cs="Arial"/>
          <w:i/>
          <w:noProof/>
          <w:sz w:val="20"/>
          <w:szCs w:val="20"/>
        </w:rPr>
        <w:t>vybrán</w:t>
      </w:r>
      <w:r w:rsidRPr="00F94EC4">
        <w:rPr>
          <w:rFonts w:ascii="Arial" w:hAnsi="Arial" w:cs="Arial"/>
          <w:i/>
          <w:noProof/>
          <w:sz w:val="20"/>
          <w:szCs w:val="20"/>
        </w:rPr>
        <w:t xml:space="preserve"> jeden </w:t>
      </w:r>
      <w:r>
        <w:rPr>
          <w:rFonts w:ascii="Arial" w:hAnsi="Arial" w:cs="Arial"/>
          <w:i/>
          <w:noProof/>
          <w:sz w:val="20"/>
          <w:szCs w:val="20"/>
        </w:rPr>
        <w:t xml:space="preserve">úspěšně integrující </w:t>
      </w:r>
      <w:r w:rsidRPr="00F94EC4">
        <w:rPr>
          <w:rFonts w:ascii="Arial" w:hAnsi="Arial" w:cs="Arial"/>
          <w:i/>
          <w:noProof/>
          <w:sz w:val="20"/>
          <w:szCs w:val="20"/>
        </w:rPr>
        <w:t>projekt</w:t>
      </w:r>
      <w:r>
        <w:rPr>
          <w:rFonts w:ascii="Arial" w:hAnsi="Arial" w:cs="Arial"/>
          <w:i/>
          <w:noProof/>
          <w:sz w:val="20"/>
          <w:szCs w:val="20"/>
        </w:rPr>
        <w:t>/integrované řešení</w:t>
      </w:r>
      <w:r w:rsidRPr="00F94EC4">
        <w:rPr>
          <w:rFonts w:ascii="Arial" w:hAnsi="Arial" w:cs="Arial"/>
          <w:i/>
          <w:noProof/>
          <w:sz w:val="20"/>
          <w:szCs w:val="20"/>
        </w:rPr>
        <w:t xml:space="preserve"> za příslušné území. Zpracování případové studie probíhá v takovém rozsahu, jaký umožňuje fáze realizace vybraného projektu</w:t>
      </w:r>
      <w:r>
        <w:rPr>
          <w:rFonts w:ascii="Arial" w:hAnsi="Arial" w:cs="Arial"/>
          <w:i/>
          <w:noProof/>
          <w:sz w:val="20"/>
          <w:szCs w:val="20"/>
        </w:rPr>
        <w:t>/integrovaného řešení</w:t>
      </w:r>
      <w:r w:rsidRPr="00F94EC4">
        <w:rPr>
          <w:rFonts w:ascii="Arial" w:hAnsi="Arial" w:cs="Arial"/>
          <w:i/>
          <w:noProof/>
          <w:sz w:val="20"/>
          <w:szCs w:val="20"/>
        </w:rPr>
        <w:t>. Nositel ke zpracování případové studie vybírá projekt</w:t>
      </w:r>
      <w:r>
        <w:rPr>
          <w:rFonts w:ascii="Arial" w:hAnsi="Arial" w:cs="Arial"/>
          <w:i/>
          <w:noProof/>
          <w:sz w:val="20"/>
          <w:szCs w:val="20"/>
        </w:rPr>
        <w:t>/integrovaná řešení</w:t>
      </w:r>
      <w:r w:rsidRPr="00F94EC4">
        <w:rPr>
          <w:rFonts w:ascii="Arial" w:hAnsi="Arial" w:cs="Arial"/>
          <w:i/>
          <w:noProof/>
          <w:sz w:val="20"/>
          <w:szCs w:val="20"/>
        </w:rPr>
        <w:t xml:space="preserve">, který považuje za nejvíce reprezentativní v rámci dané oblasti a u kterého předpokládá, že bude možné provést případovou studii opakovaně i v rámci ex-post evaluace. </w:t>
      </w:r>
      <w:r w:rsidRPr="00F94EC4">
        <w:rPr>
          <w:rFonts w:ascii="Arial" w:hAnsi="Arial" w:cs="Arial"/>
          <w:i/>
          <w:sz w:val="20"/>
          <w:szCs w:val="20"/>
        </w:rPr>
        <w:t xml:space="preserve">V případě, že nositel nemá k dispozici žádný projekt ve fázi ukončené </w:t>
      </w:r>
      <w:r>
        <w:rPr>
          <w:rFonts w:ascii="Arial" w:hAnsi="Arial" w:cs="Arial"/>
          <w:i/>
          <w:sz w:val="20"/>
          <w:szCs w:val="20"/>
        </w:rPr>
        <w:t xml:space="preserve">fyzické </w:t>
      </w:r>
      <w:r w:rsidRPr="00F94EC4">
        <w:rPr>
          <w:rFonts w:ascii="Arial" w:hAnsi="Arial" w:cs="Arial"/>
          <w:i/>
          <w:sz w:val="20"/>
          <w:szCs w:val="20"/>
        </w:rPr>
        <w:t>realizace, zpracuje případovou studii v teoretické formě:</w:t>
      </w:r>
    </w:p>
    <w:p w:rsidR="00E1154E" w:rsidRPr="00F94EC4" w:rsidRDefault="00E1154E" w:rsidP="00E1154E">
      <w:pPr>
        <w:pStyle w:val="Bezmezer"/>
        <w:widowControl/>
        <w:numPr>
          <w:ilvl w:val="0"/>
          <w:numId w:val="36"/>
        </w:numPr>
        <w:autoSpaceDE/>
        <w:autoSpaceDN/>
        <w:adjustRightInd/>
        <w:jc w:val="both"/>
        <w:rPr>
          <w:rFonts w:ascii="Arial" w:hAnsi="Arial" w:cs="Arial"/>
          <w:i/>
          <w:sz w:val="20"/>
          <w:szCs w:val="20"/>
        </w:rPr>
      </w:pPr>
      <w:r w:rsidRPr="00F94EC4">
        <w:rPr>
          <w:rFonts w:ascii="Arial" w:hAnsi="Arial" w:cs="Arial"/>
          <w:i/>
          <w:sz w:val="20"/>
          <w:szCs w:val="20"/>
        </w:rPr>
        <w:t>pro projekt v realizaci,</w:t>
      </w:r>
    </w:p>
    <w:p w:rsidR="00E1154E" w:rsidRPr="00F94EC4" w:rsidRDefault="00E1154E" w:rsidP="00812BEB">
      <w:pPr>
        <w:pStyle w:val="Bezmezer"/>
        <w:widowControl/>
        <w:numPr>
          <w:ilvl w:val="0"/>
          <w:numId w:val="36"/>
        </w:numPr>
        <w:autoSpaceDE/>
        <w:autoSpaceDN/>
        <w:adjustRightInd/>
        <w:jc w:val="both"/>
        <w:rPr>
          <w:rFonts w:ascii="Arial" w:hAnsi="Arial" w:cs="Arial"/>
          <w:i/>
          <w:sz w:val="20"/>
          <w:szCs w:val="20"/>
        </w:rPr>
      </w:pPr>
      <w:r w:rsidRPr="00F94EC4">
        <w:rPr>
          <w:rFonts w:ascii="Arial" w:hAnsi="Arial" w:cs="Arial"/>
          <w:i/>
          <w:sz w:val="20"/>
          <w:szCs w:val="20"/>
        </w:rPr>
        <w:t>na základě kvalifikovaného předpokladu realizace typového projektu, přičemž vyplní maximum údajů, které je v dané fázi schopen získat.</w:t>
      </w:r>
    </w:p>
    <w:p w:rsidR="00E1154E" w:rsidRPr="00F94EC4" w:rsidRDefault="00E1154E" w:rsidP="00812BEB">
      <w:pPr>
        <w:pStyle w:val="Bezmezer"/>
        <w:jc w:val="both"/>
        <w:rPr>
          <w:rFonts w:ascii="Arial" w:hAnsi="Arial" w:cs="Arial"/>
          <w:i/>
          <w:sz w:val="20"/>
          <w:szCs w:val="20"/>
        </w:rPr>
      </w:pPr>
      <w:r w:rsidRPr="00F94EC4">
        <w:rPr>
          <w:rFonts w:ascii="Arial" w:hAnsi="Arial" w:cs="Arial"/>
          <w:i/>
          <w:sz w:val="20"/>
          <w:szCs w:val="20"/>
        </w:rPr>
        <w:t>Nositeli se doporučuje projekty vybírat primárně z klíčových intervencí (jsou-li ve strategii uvedeny).</w:t>
      </w:r>
    </w:p>
    <w:p w:rsidR="00E1154E" w:rsidRPr="00633982" w:rsidRDefault="00E1154E" w:rsidP="00812BEB">
      <w:pPr>
        <w:pStyle w:val="Bezmezer"/>
        <w:jc w:val="both"/>
        <w:rPr>
          <w:rFonts w:ascii="Arial" w:hAnsi="Arial" w:cs="Arial"/>
          <w:sz w:val="20"/>
          <w:szCs w:val="20"/>
        </w:rPr>
      </w:pPr>
    </w:p>
    <w:p w:rsidR="00E1154E" w:rsidRPr="00633982" w:rsidRDefault="00E1154E" w:rsidP="00812BEB">
      <w:pPr>
        <w:numPr>
          <w:ilvl w:val="0"/>
          <w:numId w:val="40"/>
        </w:numPr>
        <w:suppressAutoHyphens w:val="0"/>
        <w:spacing w:after="160" w:line="259" w:lineRule="auto"/>
        <w:contextualSpacing/>
        <w:rPr>
          <w:rFonts w:ascii="Arial" w:eastAsia="Calibri" w:hAnsi="Arial" w:cs="Arial"/>
          <w:sz w:val="20"/>
          <w:szCs w:val="20"/>
        </w:rPr>
      </w:pPr>
      <w:r w:rsidRPr="00633982">
        <w:rPr>
          <w:rFonts w:ascii="Arial" w:eastAsia="Calibri" w:hAnsi="Arial" w:cs="Arial"/>
          <w:sz w:val="20"/>
          <w:szCs w:val="20"/>
        </w:rPr>
        <w:t>Úvod</w:t>
      </w:r>
    </w:p>
    <w:p w:rsidR="00E1154E" w:rsidRPr="00633982" w:rsidRDefault="00E1154E" w:rsidP="00812BEB">
      <w:pPr>
        <w:numPr>
          <w:ilvl w:val="1"/>
          <w:numId w:val="40"/>
        </w:numPr>
        <w:suppressAutoHyphens w:val="0"/>
        <w:spacing w:after="160" w:line="259" w:lineRule="auto"/>
        <w:contextualSpacing/>
        <w:rPr>
          <w:rFonts w:ascii="Arial" w:eastAsia="Calibri" w:hAnsi="Arial" w:cs="Arial"/>
          <w:sz w:val="20"/>
          <w:szCs w:val="20"/>
        </w:rPr>
      </w:pPr>
      <w:r w:rsidRPr="00633982">
        <w:rPr>
          <w:rFonts w:ascii="Arial" w:eastAsia="Calibri" w:hAnsi="Arial" w:cs="Arial"/>
          <w:sz w:val="20"/>
          <w:szCs w:val="20"/>
        </w:rPr>
        <w:t>Identifikační údaje projektu</w:t>
      </w:r>
      <w:r>
        <w:rPr>
          <w:rFonts w:ascii="Arial" w:eastAsia="Calibri" w:hAnsi="Arial" w:cs="Arial"/>
          <w:sz w:val="20"/>
          <w:szCs w:val="20"/>
        </w:rPr>
        <w:t>/projektů</w:t>
      </w:r>
    </w:p>
    <w:p w:rsidR="00E1154E" w:rsidRPr="00633982" w:rsidRDefault="00E1154E" w:rsidP="00E1154E">
      <w:pPr>
        <w:contextualSpacing/>
        <w:rPr>
          <w:rFonts w:ascii="Arial" w:eastAsia="Calibri" w:hAnsi="Arial" w:cs="Arial"/>
          <w:sz w:val="20"/>
          <w:szCs w:val="20"/>
        </w:rPr>
      </w:pPr>
    </w:p>
    <w:tbl>
      <w:tblPr>
        <w:tblStyle w:val="Mkatabulky"/>
        <w:tblW w:w="0" w:type="auto"/>
        <w:tblLook w:val="04A0" w:firstRow="1" w:lastRow="0" w:firstColumn="1" w:lastColumn="0" w:noHBand="0" w:noVBand="1"/>
      </w:tblPr>
      <w:tblGrid>
        <w:gridCol w:w="4531"/>
        <w:gridCol w:w="4531"/>
      </w:tblGrid>
      <w:tr w:rsidR="00E1154E" w:rsidRPr="00633982" w:rsidTr="00265277">
        <w:tc>
          <w:tcPr>
            <w:tcW w:w="4531" w:type="dxa"/>
          </w:tcPr>
          <w:p w:rsidR="00E1154E" w:rsidRPr="00633982" w:rsidRDefault="00E1154E" w:rsidP="00265277">
            <w:pPr>
              <w:rPr>
                <w:rFonts w:ascii="Arial" w:eastAsia="Calibri" w:hAnsi="Arial" w:cs="Arial"/>
                <w:b/>
                <w:noProof/>
                <w:sz w:val="20"/>
                <w:szCs w:val="20"/>
                <w:lang w:eastAsia="cs-CZ"/>
              </w:rPr>
            </w:pPr>
            <w:r w:rsidRPr="00633982">
              <w:rPr>
                <w:rFonts w:ascii="Arial" w:eastAsia="Calibri" w:hAnsi="Arial" w:cs="Arial"/>
                <w:b/>
                <w:noProof/>
                <w:sz w:val="20"/>
                <w:szCs w:val="20"/>
                <w:lang w:eastAsia="cs-CZ"/>
              </w:rPr>
              <w:t>Název a číslo projektu /název OP</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b/>
                <w:noProof/>
                <w:sz w:val="20"/>
                <w:szCs w:val="20"/>
                <w:lang w:eastAsia="cs-CZ"/>
              </w:rPr>
            </w:pPr>
            <w:r w:rsidRPr="00633982">
              <w:rPr>
                <w:rFonts w:ascii="Arial" w:eastAsia="Calibri" w:hAnsi="Arial" w:cs="Arial"/>
                <w:b/>
                <w:noProof/>
                <w:sz w:val="20"/>
                <w:szCs w:val="20"/>
                <w:lang w:eastAsia="cs-CZ"/>
              </w:rPr>
              <w:t>Žadatel:</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Název ISg a opatření ISg</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Celkové způsobilé výdaje</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 xml:space="preserve">      z toho dotace EU</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WWW projektu</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Termín realizace projektu</w:t>
            </w:r>
          </w:p>
        </w:tc>
        <w:tc>
          <w:tcPr>
            <w:tcW w:w="4531" w:type="dxa"/>
          </w:tcPr>
          <w:p w:rsidR="00E1154E" w:rsidRPr="00633982" w:rsidRDefault="00E1154E" w:rsidP="00265277">
            <w:pPr>
              <w:rPr>
                <w:rFonts w:ascii="Arial" w:eastAsia="Calibri" w:hAnsi="Arial" w:cs="Arial"/>
                <w:noProof/>
                <w:sz w:val="20"/>
                <w:szCs w:val="20"/>
                <w:lang w:eastAsia="cs-CZ"/>
              </w:rPr>
            </w:pPr>
          </w:p>
        </w:tc>
      </w:tr>
    </w:tbl>
    <w:p w:rsidR="00E1154E" w:rsidRPr="00633982" w:rsidRDefault="00E1154E" w:rsidP="00E1154E">
      <w:pPr>
        <w:contextualSpacing/>
        <w:rPr>
          <w:rFonts w:ascii="Arial" w:eastAsia="Calibri" w:hAnsi="Arial" w:cs="Arial"/>
          <w:sz w:val="20"/>
          <w:szCs w:val="20"/>
        </w:rPr>
      </w:pPr>
    </w:p>
    <w:p w:rsidR="00E1154E" w:rsidRPr="00633982" w:rsidRDefault="00E1154E" w:rsidP="00812BEB">
      <w:pPr>
        <w:numPr>
          <w:ilvl w:val="1"/>
          <w:numId w:val="40"/>
        </w:numPr>
        <w:suppressAutoHyphens w:val="0"/>
        <w:spacing w:after="160" w:line="259" w:lineRule="auto"/>
        <w:contextualSpacing/>
        <w:rPr>
          <w:rFonts w:ascii="Arial" w:eastAsia="Calibri" w:hAnsi="Arial" w:cs="Arial"/>
          <w:sz w:val="20"/>
          <w:szCs w:val="20"/>
        </w:rPr>
      </w:pPr>
      <w:r w:rsidRPr="00633982">
        <w:rPr>
          <w:rFonts w:ascii="Arial" w:eastAsia="Calibri" w:hAnsi="Arial" w:cs="Arial"/>
          <w:sz w:val="20"/>
          <w:szCs w:val="20"/>
        </w:rPr>
        <w:t>Důvod a způsob výběru projektu</w:t>
      </w:r>
      <w:r>
        <w:rPr>
          <w:rFonts w:ascii="Arial" w:eastAsia="Calibri" w:hAnsi="Arial" w:cs="Arial"/>
          <w:sz w:val="20"/>
          <w:szCs w:val="20"/>
        </w:rPr>
        <w:t>/integrovaného řešení</w:t>
      </w:r>
      <w:r w:rsidRPr="00633982">
        <w:rPr>
          <w:rFonts w:ascii="Arial" w:eastAsia="Calibri" w:hAnsi="Arial" w:cs="Arial"/>
          <w:sz w:val="20"/>
          <w:szCs w:val="20"/>
        </w:rPr>
        <w:t xml:space="preserve"> zpracovaného do podoby případové studie</w:t>
      </w:r>
    </w:p>
    <w:p w:rsidR="00E1154E" w:rsidRPr="00633982" w:rsidRDefault="00E1154E" w:rsidP="00812BEB">
      <w:pPr>
        <w:numPr>
          <w:ilvl w:val="1"/>
          <w:numId w:val="40"/>
        </w:numPr>
        <w:suppressAutoHyphens w:val="0"/>
        <w:spacing w:after="160" w:line="259" w:lineRule="auto"/>
        <w:contextualSpacing/>
        <w:rPr>
          <w:rFonts w:ascii="Arial" w:eastAsia="Calibri" w:hAnsi="Arial" w:cs="Arial"/>
          <w:sz w:val="20"/>
          <w:szCs w:val="20"/>
        </w:rPr>
      </w:pPr>
      <w:r w:rsidRPr="00633982">
        <w:rPr>
          <w:rFonts w:ascii="Arial" w:eastAsia="Calibri" w:hAnsi="Arial" w:cs="Arial"/>
          <w:sz w:val="20"/>
          <w:szCs w:val="20"/>
        </w:rPr>
        <w:t>Metodologie zpracování případové studie</w:t>
      </w:r>
      <w:r>
        <w:rPr>
          <w:rFonts w:ascii="Arial" w:eastAsia="Calibri" w:hAnsi="Arial" w:cs="Arial"/>
          <w:sz w:val="20"/>
          <w:szCs w:val="20"/>
        </w:rPr>
        <w:t xml:space="preserve"> (využité metody, zdroje)</w:t>
      </w:r>
      <w:r w:rsidRPr="00633982">
        <w:rPr>
          <w:rFonts w:ascii="Arial" w:eastAsia="Calibri" w:hAnsi="Arial" w:cs="Arial"/>
          <w:b/>
          <w:sz w:val="20"/>
          <w:szCs w:val="20"/>
        </w:rPr>
        <w:t xml:space="preserve"> </w:t>
      </w:r>
    </w:p>
    <w:p w:rsidR="00E1154E" w:rsidRPr="00633982" w:rsidRDefault="00E1154E" w:rsidP="00E1154E">
      <w:pPr>
        <w:contextualSpacing/>
        <w:rPr>
          <w:rFonts w:ascii="Arial" w:eastAsia="Calibri" w:hAnsi="Arial" w:cs="Arial"/>
          <w:sz w:val="20"/>
          <w:szCs w:val="20"/>
        </w:rPr>
      </w:pPr>
    </w:p>
    <w:tbl>
      <w:tblPr>
        <w:tblStyle w:val="Mkatabulky"/>
        <w:tblW w:w="9067" w:type="dxa"/>
        <w:tblLook w:val="04A0" w:firstRow="1" w:lastRow="0" w:firstColumn="1" w:lastColumn="0" w:noHBand="0" w:noVBand="1"/>
      </w:tblPr>
      <w:tblGrid>
        <w:gridCol w:w="9067"/>
      </w:tblGrid>
      <w:tr w:rsidR="00E1154E" w:rsidRPr="00633982" w:rsidTr="00265277">
        <w:tc>
          <w:tcPr>
            <w:tcW w:w="9067"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Metody (</w:t>
            </w:r>
            <w:r>
              <w:rPr>
                <w:rFonts w:ascii="Arial" w:eastAsia="Calibri" w:hAnsi="Arial" w:cs="Arial"/>
                <w:noProof/>
                <w:sz w:val="20"/>
                <w:szCs w:val="20"/>
                <w:lang w:eastAsia="cs-CZ"/>
              </w:rPr>
              <w:t>na</w:t>
            </w:r>
            <w:r w:rsidRPr="00633982">
              <w:rPr>
                <w:rFonts w:ascii="Arial" w:eastAsia="Calibri" w:hAnsi="Arial" w:cs="Arial"/>
                <w:noProof/>
                <w:sz w:val="20"/>
                <w:szCs w:val="20"/>
                <w:lang w:eastAsia="cs-CZ"/>
              </w:rPr>
              <w:t>příklad):</w:t>
            </w:r>
          </w:p>
          <w:p w:rsidR="00E1154E" w:rsidRPr="00633982" w:rsidRDefault="00E1154E" w:rsidP="00E1154E">
            <w:pPr>
              <w:numPr>
                <w:ilvl w:val="0"/>
                <w:numId w:val="38"/>
              </w:numPr>
              <w:suppressAutoHyphens w:val="0"/>
              <w:jc w:val="left"/>
              <w:rPr>
                <w:rFonts w:ascii="Arial" w:eastAsia="Calibri" w:hAnsi="Arial" w:cs="Arial"/>
                <w:noProof/>
                <w:sz w:val="20"/>
                <w:szCs w:val="20"/>
                <w:lang w:eastAsia="cs-CZ"/>
              </w:rPr>
            </w:pPr>
            <w:r w:rsidRPr="00633982">
              <w:rPr>
                <w:rFonts w:ascii="Arial" w:eastAsia="Calibri" w:hAnsi="Arial" w:cs="Arial"/>
                <w:noProof/>
                <w:sz w:val="20"/>
                <w:szCs w:val="20"/>
                <w:lang w:eastAsia="cs-CZ"/>
              </w:rPr>
              <w:t xml:space="preserve">Individuální </w:t>
            </w:r>
            <w:r>
              <w:rPr>
                <w:rFonts w:ascii="Arial" w:eastAsia="Calibri" w:hAnsi="Arial" w:cs="Arial"/>
                <w:noProof/>
                <w:sz w:val="20"/>
                <w:szCs w:val="20"/>
                <w:lang w:eastAsia="cs-CZ"/>
              </w:rPr>
              <w:t xml:space="preserve">expertní </w:t>
            </w:r>
            <w:r w:rsidRPr="00633982">
              <w:rPr>
                <w:rFonts w:ascii="Arial" w:eastAsia="Calibri" w:hAnsi="Arial" w:cs="Arial"/>
                <w:noProof/>
                <w:sz w:val="20"/>
                <w:szCs w:val="20"/>
                <w:lang w:eastAsia="cs-CZ"/>
              </w:rPr>
              <w:t>rozhovory</w:t>
            </w:r>
          </w:p>
          <w:p w:rsidR="00E1154E" w:rsidRPr="00633982" w:rsidRDefault="00E1154E" w:rsidP="00E1154E">
            <w:pPr>
              <w:numPr>
                <w:ilvl w:val="0"/>
                <w:numId w:val="38"/>
              </w:numPr>
              <w:suppressAutoHyphens w:val="0"/>
              <w:jc w:val="left"/>
              <w:rPr>
                <w:rFonts w:ascii="Arial" w:eastAsia="Calibri" w:hAnsi="Arial" w:cs="Arial"/>
                <w:noProof/>
                <w:sz w:val="20"/>
                <w:szCs w:val="20"/>
                <w:lang w:eastAsia="cs-CZ"/>
              </w:rPr>
            </w:pPr>
            <w:r w:rsidRPr="00633982">
              <w:rPr>
                <w:rFonts w:ascii="Arial" w:eastAsia="Calibri" w:hAnsi="Arial" w:cs="Arial"/>
                <w:noProof/>
                <w:sz w:val="20"/>
                <w:szCs w:val="20"/>
                <w:lang w:eastAsia="cs-CZ"/>
              </w:rPr>
              <w:t>Fokusní skupiny</w:t>
            </w:r>
          </w:p>
          <w:p w:rsidR="00E1154E" w:rsidRPr="00633982" w:rsidRDefault="00E1154E" w:rsidP="00E1154E">
            <w:pPr>
              <w:numPr>
                <w:ilvl w:val="0"/>
                <w:numId w:val="38"/>
              </w:numPr>
              <w:suppressAutoHyphens w:val="0"/>
              <w:jc w:val="left"/>
              <w:rPr>
                <w:rFonts w:ascii="Arial" w:eastAsia="Calibri" w:hAnsi="Arial" w:cs="Arial"/>
                <w:noProof/>
                <w:sz w:val="20"/>
                <w:szCs w:val="20"/>
                <w:lang w:eastAsia="cs-CZ"/>
              </w:rPr>
            </w:pPr>
            <w:r w:rsidRPr="00633982">
              <w:rPr>
                <w:rFonts w:ascii="Arial" w:eastAsia="Calibri" w:hAnsi="Arial" w:cs="Arial"/>
                <w:noProof/>
                <w:sz w:val="20"/>
                <w:szCs w:val="20"/>
                <w:lang w:eastAsia="cs-CZ"/>
              </w:rPr>
              <w:t>Dotazníková šetření</w:t>
            </w:r>
          </w:p>
          <w:p w:rsidR="00E1154E" w:rsidRPr="00633982" w:rsidRDefault="00E1154E" w:rsidP="00E1154E">
            <w:pPr>
              <w:numPr>
                <w:ilvl w:val="0"/>
                <w:numId w:val="38"/>
              </w:numPr>
              <w:suppressAutoHyphens w:val="0"/>
              <w:jc w:val="left"/>
              <w:rPr>
                <w:rFonts w:ascii="Arial" w:eastAsia="Calibri" w:hAnsi="Arial" w:cs="Arial"/>
                <w:noProof/>
                <w:sz w:val="20"/>
                <w:szCs w:val="20"/>
                <w:lang w:eastAsia="cs-CZ"/>
              </w:rPr>
            </w:pPr>
            <w:r w:rsidRPr="00633982">
              <w:rPr>
                <w:rFonts w:ascii="Arial" w:eastAsia="Calibri" w:hAnsi="Arial" w:cs="Arial"/>
                <w:noProof/>
                <w:sz w:val="20"/>
                <w:szCs w:val="20"/>
                <w:lang w:eastAsia="cs-CZ"/>
              </w:rPr>
              <w:t xml:space="preserve">Sběr názorů </w:t>
            </w:r>
          </w:p>
          <w:p w:rsidR="00E1154E" w:rsidRPr="00633982" w:rsidRDefault="00E1154E" w:rsidP="00265277">
            <w:pPr>
              <w:rPr>
                <w:rFonts w:ascii="Arial" w:eastAsia="Calibri" w:hAnsi="Arial" w:cs="Arial"/>
                <w:noProof/>
                <w:sz w:val="20"/>
                <w:szCs w:val="20"/>
                <w:lang w:eastAsia="cs-CZ"/>
              </w:rPr>
            </w:pPr>
          </w:p>
        </w:tc>
      </w:tr>
      <w:tr w:rsidR="00E1154E" w:rsidRPr="00633982" w:rsidTr="00265277">
        <w:trPr>
          <w:trHeight w:val="313"/>
        </w:trPr>
        <w:tc>
          <w:tcPr>
            <w:tcW w:w="9067"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 xml:space="preserve">Zdroje (příklad): </w:t>
            </w:r>
          </w:p>
          <w:p w:rsidR="00E1154E" w:rsidRPr="00633982" w:rsidRDefault="00E1154E" w:rsidP="00E1154E">
            <w:pPr>
              <w:numPr>
                <w:ilvl w:val="0"/>
                <w:numId w:val="39"/>
              </w:numPr>
              <w:suppressAutoHyphens w:val="0"/>
              <w:jc w:val="left"/>
              <w:rPr>
                <w:rFonts w:ascii="Arial" w:eastAsia="Calibri" w:hAnsi="Arial" w:cs="Arial"/>
                <w:noProof/>
                <w:sz w:val="20"/>
                <w:szCs w:val="20"/>
                <w:lang w:eastAsia="cs-CZ"/>
              </w:rPr>
            </w:pPr>
            <w:r w:rsidRPr="00633982">
              <w:rPr>
                <w:rFonts w:ascii="Arial" w:eastAsia="Calibri" w:hAnsi="Arial" w:cs="Arial"/>
                <w:noProof/>
                <w:sz w:val="20"/>
                <w:szCs w:val="20"/>
                <w:lang w:eastAsia="cs-CZ"/>
              </w:rPr>
              <w:t>ČSÚ</w:t>
            </w:r>
          </w:p>
          <w:p w:rsidR="00E1154E" w:rsidRPr="00633982" w:rsidRDefault="00E1154E" w:rsidP="00E1154E">
            <w:pPr>
              <w:numPr>
                <w:ilvl w:val="0"/>
                <w:numId w:val="39"/>
              </w:numPr>
              <w:suppressAutoHyphens w:val="0"/>
              <w:jc w:val="left"/>
              <w:rPr>
                <w:rFonts w:ascii="Arial" w:eastAsia="Calibri" w:hAnsi="Arial" w:cs="Arial"/>
                <w:noProof/>
                <w:sz w:val="20"/>
                <w:szCs w:val="20"/>
                <w:lang w:eastAsia="cs-CZ"/>
              </w:rPr>
            </w:pPr>
            <w:r w:rsidRPr="00633982">
              <w:rPr>
                <w:rFonts w:ascii="Arial" w:eastAsia="Calibri" w:hAnsi="Arial" w:cs="Arial"/>
                <w:noProof/>
                <w:sz w:val="20"/>
                <w:szCs w:val="20"/>
                <w:lang w:eastAsia="cs-CZ"/>
              </w:rPr>
              <w:t>Krajský úřad</w:t>
            </w:r>
          </w:p>
          <w:p w:rsidR="00E1154E" w:rsidRPr="00633982" w:rsidRDefault="00E1154E" w:rsidP="00E1154E">
            <w:pPr>
              <w:numPr>
                <w:ilvl w:val="0"/>
                <w:numId w:val="39"/>
              </w:numPr>
              <w:suppressAutoHyphens w:val="0"/>
              <w:jc w:val="left"/>
              <w:rPr>
                <w:rFonts w:ascii="Arial" w:eastAsia="Calibri" w:hAnsi="Arial" w:cs="Arial"/>
                <w:noProof/>
                <w:sz w:val="20"/>
                <w:szCs w:val="20"/>
                <w:lang w:eastAsia="cs-CZ"/>
              </w:rPr>
            </w:pPr>
            <w:r w:rsidRPr="00633982">
              <w:rPr>
                <w:rFonts w:ascii="Arial" w:eastAsia="Calibri" w:hAnsi="Arial" w:cs="Arial"/>
                <w:noProof/>
                <w:sz w:val="20"/>
                <w:szCs w:val="20"/>
                <w:lang w:eastAsia="cs-CZ"/>
              </w:rPr>
              <w:t>Tisk</w:t>
            </w:r>
          </w:p>
          <w:p w:rsidR="00E1154E" w:rsidRPr="00633982" w:rsidRDefault="00E1154E" w:rsidP="00265277">
            <w:pPr>
              <w:rPr>
                <w:rFonts w:ascii="Arial" w:eastAsia="Calibri" w:hAnsi="Arial" w:cs="Arial"/>
                <w:noProof/>
                <w:sz w:val="20"/>
                <w:szCs w:val="20"/>
                <w:lang w:eastAsia="cs-CZ"/>
              </w:rPr>
            </w:pPr>
          </w:p>
        </w:tc>
      </w:tr>
    </w:tbl>
    <w:p w:rsidR="00E1154E" w:rsidRDefault="00E1154E" w:rsidP="00E1154E">
      <w:pPr>
        <w:contextualSpacing/>
        <w:rPr>
          <w:rFonts w:ascii="Arial" w:eastAsia="Calibri" w:hAnsi="Arial" w:cs="Arial"/>
          <w:sz w:val="20"/>
          <w:szCs w:val="20"/>
        </w:rPr>
      </w:pPr>
    </w:p>
    <w:p w:rsidR="00E1154E" w:rsidRPr="00633982" w:rsidRDefault="00E1154E" w:rsidP="00E1154E">
      <w:pPr>
        <w:contextualSpacing/>
        <w:rPr>
          <w:rFonts w:ascii="Arial" w:eastAsia="Calibri" w:hAnsi="Arial" w:cs="Arial"/>
          <w:sz w:val="20"/>
          <w:szCs w:val="20"/>
        </w:rPr>
      </w:pPr>
    </w:p>
    <w:p w:rsidR="00E1154E" w:rsidRPr="00633982" w:rsidRDefault="00E1154E" w:rsidP="00812BEB">
      <w:pPr>
        <w:numPr>
          <w:ilvl w:val="0"/>
          <w:numId w:val="40"/>
        </w:numPr>
        <w:suppressAutoHyphens w:val="0"/>
        <w:spacing w:after="120"/>
        <w:ind w:hanging="357"/>
        <w:contextualSpacing/>
        <w:rPr>
          <w:rFonts w:ascii="Arial" w:eastAsia="Calibri" w:hAnsi="Arial" w:cs="Arial"/>
          <w:sz w:val="20"/>
          <w:szCs w:val="20"/>
        </w:rPr>
      </w:pPr>
      <w:r w:rsidRPr="00633982">
        <w:rPr>
          <w:rFonts w:ascii="Arial" w:eastAsia="Calibri" w:hAnsi="Arial" w:cs="Arial"/>
          <w:sz w:val="20"/>
          <w:szCs w:val="20"/>
        </w:rPr>
        <w:t>Výchozí situace – popis problému</w:t>
      </w:r>
    </w:p>
    <w:p w:rsidR="00E1154E" w:rsidRPr="00633982" w:rsidRDefault="00E1154E" w:rsidP="00812BEB">
      <w:pPr>
        <w:numPr>
          <w:ilvl w:val="0"/>
          <w:numId w:val="40"/>
        </w:numPr>
        <w:suppressAutoHyphens w:val="0"/>
        <w:spacing w:after="160" w:line="256" w:lineRule="auto"/>
        <w:rPr>
          <w:rFonts w:ascii="Arial" w:eastAsia="Calibri" w:hAnsi="Arial" w:cs="Arial"/>
          <w:sz w:val="20"/>
          <w:szCs w:val="20"/>
        </w:rPr>
      </w:pPr>
      <w:r w:rsidRPr="00633982">
        <w:rPr>
          <w:rFonts w:ascii="Arial" w:eastAsia="Calibri" w:hAnsi="Arial" w:cs="Arial"/>
          <w:sz w:val="20"/>
          <w:szCs w:val="20"/>
        </w:rPr>
        <w:t xml:space="preserve">Popis integrovaného řešení v rámci </w:t>
      </w:r>
      <w:proofErr w:type="spellStart"/>
      <w:r w:rsidRPr="00633982">
        <w:rPr>
          <w:rFonts w:ascii="Arial" w:eastAsia="Calibri" w:hAnsi="Arial" w:cs="Arial"/>
          <w:sz w:val="20"/>
          <w:szCs w:val="20"/>
        </w:rPr>
        <w:t>ISg</w:t>
      </w:r>
      <w:proofErr w:type="spellEnd"/>
      <w:r w:rsidRPr="00633982">
        <w:rPr>
          <w:rFonts w:ascii="Arial" w:eastAsia="Calibri" w:hAnsi="Arial" w:cs="Arial"/>
          <w:sz w:val="20"/>
          <w:szCs w:val="20"/>
        </w:rPr>
        <w:t xml:space="preserve"> </w:t>
      </w:r>
    </w:p>
    <w:p w:rsidR="00E1154E" w:rsidRPr="00633982" w:rsidRDefault="00E1154E" w:rsidP="00812BEB">
      <w:pPr>
        <w:ind w:left="1080"/>
        <w:contextualSpacing/>
        <w:rPr>
          <w:rFonts w:ascii="Arial" w:eastAsia="Calibri" w:hAnsi="Arial" w:cs="Arial"/>
          <w:sz w:val="20"/>
          <w:szCs w:val="20"/>
        </w:rPr>
      </w:pPr>
      <w:r>
        <w:rPr>
          <w:rFonts w:ascii="Arial" w:eastAsia="Calibri" w:hAnsi="Arial" w:cs="Arial"/>
          <w:sz w:val="20"/>
          <w:szCs w:val="20"/>
        </w:rPr>
        <w:t>1. Význam</w:t>
      </w:r>
      <w:r w:rsidRPr="00633982">
        <w:rPr>
          <w:rFonts w:ascii="Arial" w:eastAsia="Calibri" w:hAnsi="Arial" w:cs="Arial"/>
          <w:sz w:val="20"/>
          <w:szCs w:val="20"/>
        </w:rPr>
        <w:t xml:space="preserve"> projektu</w:t>
      </w:r>
      <w:r>
        <w:rPr>
          <w:rFonts w:ascii="Arial" w:eastAsia="Calibri" w:hAnsi="Arial" w:cs="Arial"/>
          <w:sz w:val="20"/>
          <w:szCs w:val="20"/>
        </w:rPr>
        <w:t xml:space="preserve"> na naplnění specifického cíle integrované s</w:t>
      </w:r>
      <w:r w:rsidRPr="00633982">
        <w:rPr>
          <w:rFonts w:ascii="Arial" w:eastAsia="Calibri" w:hAnsi="Arial" w:cs="Arial"/>
          <w:sz w:val="20"/>
          <w:szCs w:val="20"/>
        </w:rPr>
        <w:t>trategie</w:t>
      </w:r>
      <w:r>
        <w:rPr>
          <w:rFonts w:ascii="Arial" w:eastAsia="Calibri" w:hAnsi="Arial" w:cs="Arial"/>
          <w:sz w:val="20"/>
          <w:szCs w:val="20"/>
        </w:rPr>
        <w:t xml:space="preserve"> </w:t>
      </w:r>
      <w:r w:rsidRPr="00EF77AF">
        <w:rPr>
          <w:rFonts w:ascii="Arial" w:hAnsi="Arial" w:cs="Arial"/>
          <w:sz w:val="20"/>
          <w:szCs w:val="20"/>
        </w:rPr>
        <w:t xml:space="preserve">(ve </w:t>
      </w:r>
      <w:proofErr w:type="gramStart"/>
      <w:r w:rsidRPr="00EF77AF">
        <w:rPr>
          <w:rFonts w:ascii="Arial" w:hAnsi="Arial" w:cs="Arial"/>
          <w:sz w:val="20"/>
          <w:szCs w:val="20"/>
        </w:rPr>
        <w:t>smyslu  velmi</w:t>
      </w:r>
      <w:proofErr w:type="gramEnd"/>
      <w:r w:rsidRPr="00EF77AF">
        <w:rPr>
          <w:rFonts w:ascii="Arial" w:hAnsi="Arial" w:cs="Arial"/>
          <w:sz w:val="20"/>
          <w:szCs w:val="20"/>
        </w:rPr>
        <w:t xml:space="preserve"> – středně – málo – vůbec) </w:t>
      </w:r>
      <w:r>
        <w:rPr>
          <w:rFonts w:ascii="Arial" w:eastAsia="Calibri" w:hAnsi="Arial" w:cs="Arial"/>
          <w:sz w:val="20"/>
          <w:szCs w:val="20"/>
        </w:rPr>
        <w:t xml:space="preserve"> </w:t>
      </w:r>
    </w:p>
    <w:p w:rsidR="00E1154E" w:rsidRDefault="00E1154E" w:rsidP="00812BEB">
      <w:pPr>
        <w:ind w:left="1080"/>
        <w:contextualSpacing/>
        <w:rPr>
          <w:rFonts w:ascii="Arial" w:eastAsia="Calibri" w:hAnsi="Arial" w:cs="Arial"/>
          <w:sz w:val="20"/>
          <w:szCs w:val="20"/>
        </w:rPr>
      </w:pPr>
      <w:r>
        <w:rPr>
          <w:rFonts w:ascii="Arial" w:eastAsia="Calibri" w:hAnsi="Arial" w:cs="Arial"/>
          <w:sz w:val="20"/>
          <w:szCs w:val="20"/>
        </w:rPr>
        <w:lastRenderedPageBreak/>
        <w:t xml:space="preserve">2. </w:t>
      </w:r>
      <w:r w:rsidRPr="00633982">
        <w:rPr>
          <w:rFonts w:ascii="Arial" w:eastAsia="Calibri" w:hAnsi="Arial" w:cs="Arial"/>
          <w:sz w:val="20"/>
          <w:szCs w:val="20"/>
        </w:rPr>
        <w:t xml:space="preserve">Vazba na další projekty/opatření </w:t>
      </w:r>
      <w:proofErr w:type="spellStart"/>
      <w:r w:rsidRPr="00633982">
        <w:rPr>
          <w:rFonts w:ascii="Arial" w:eastAsia="Calibri" w:hAnsi="Arial" w:cs="Arial"/>
          <w:sz w:val="20"/>
          <w:szCs w:val="20"/>
        </w:rPr>
        <w:t>ISg</w:t>
      </w:r>
      <w:proofErr w:type="spellEnd"/>
      <w:r>
        <w:rPr>
          <w:rFonts w:ascii="Arial" w:eastAsia="Calibri" w:hAnsi="Arial" w:cs="Arial"/>
          <w:sz w:val="20"/>
          <w:szCs w:val="20"/>
        </w:rPr>
        <w:t xml:space="preserve"> (</w:t>
      </w:r>
      <w:r w:rsidRPr="007A3EA8">
        <w:rPr>
          <w:rFonts w:ascii="Arial" w:eastAsia="Calibri" w:hAnsi="Arial" w:cs="Arial"/>
          <w:sz w:val="20"/>
          <w:szCs w:val="20"/>
        </w:rPr>
        <w:t>související významné integrující projekt</w:t>
      </w:r>
      <w:r>
        <w:rPr>
          <w:rFonts w:ascii="Arial" w:eastAsia="Calibri" w:hAnsi="Arial" w:cs="Arial"/>
          <w:sz w:val="20"/>
          <w:szCs w:val="20"/>
        </w:rPr>
        <w:t>y; mimo výše uvedené) ve struktuře:</w:t>
      </w:r>
    </w:p>
    <w:p w:rsidR="00E1154E" w:rsidRDefault="00E1154E" w:rsidP="00E1154E">
      <w:pPr>
        <w:ind w:left="1440"/>
        <w:contextualSpacing/>
        <w:rPr>
          <w:rFonts w:ascii="Arial" w:eastAsia="Calibri" w:hAnsi="Arial" w:cs="Arial"/>
          <w:sz w:val="20"/>
          <w:szCs w:val="20"/>
        </w:rPr>
      </w:pPr>
    </w:p>
    <w:tbl>
      <w:tblPr>
        <w:tblStyle w:val="Mkatabulky"/>
        <w:tblW w:w="0" w:type="auto"/>
        <w:tblLook w:val="04A0" w:firstRow="1" w:lastRow="0" w:firstColumn="1" w:lastColumn="0" w:noHBand="0" w:noVBand="1"/>
      </w:tblPr>
      <w:tblGrid>
        <w:gridCol w:w="4531"/>
        <w:gridCol w:w="4531"/>
      </w:tblGrid>
      <w:tr w:rsidR="00E1154E" w:rsidRPr="00633982" w:rsidTr="00265277">
        <w:tc>
          <w:tcPr>
            <w:tcW w:w="4531" w:type="dxa"/>
          </w:tcPr>
          <w:p w:rsidR="00E1154E" w:rsidRPr="00633982" w:rsidRDefault="00E1154E" w:rsidP="00265277">
            <w:pPr>
              <w:rPr>
                <w:rFonts w:ascii="Arial" w:eastAsia="Calibri" w:hAnsi="Arial" w:cs="Arial"/>
                <w:b/>
                <w:noProof/>
                <w:sz w:val="20"/>
                <w:szCs w:val="20"/>
                <w:lang w:eastAsia="cs-CZ"/>
              </w:rPr>
            </w:pPr>
            <w:r w:rsidRPr="00633982">
              <w:rPr>
                <w:rFonts w:ascii="Arial" w:eastAsia="Calibri" w:hAnsi="Arial" w:cs="Arial"/>
                <w:b/>
                <w:noProof/>
                <w:sz w:val="20"/>
                <w:szCs w:val="20"/>
                <w:lang w:eastAsia="cs-CZ"/>
              </w:rPr>
              <w:t>Název a číslo projektu /název OP</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b/>
                <w:noProof/>
                <w:sz w:val="20"/>
                <w:szCs w:val="20"/>
                <w:lang w:eastAsia="cs-CZ"/>
              </w:rPr>
            </w:pPr>
            <w:r w:rsidRPr="00633982">
              <w:rPr>
                <w:rFonts w:ascii="Arial" w:eastAsia="Calibri" w:hAnsi="Arial" w:cs="Arial"/>
                <w:b/>
                <w:noProof/>
                <w:sz w:val="20"/>
                <w:szCs w:val="20"/>
                <w:lang w:eastAsia="cs-CZ"/>
              </w:rPr>
              <w:t>Žadatel:</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Název ISg a opatření ISg</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Celkové způsobilé výdaje</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 xml:space="preserve">      z toho dotace EU</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WWW projektu</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Termín realizace projektu</w:t>
            </w:r>
          </w:p>
        </w:tc>
        <w:tc>
          <w:tcPr>
            <w:tcW w:w="4531" w:type="dxa"/>
          </w:tcPr>
          <w:p w:rsidR="00E1154E" w:rsidRPr="00633982" w:rsidRDefault="00E1154E" w:rsidP="00265277">
            <w:pPr>
              <w:rPr>
                <w:rFonts w:ascii="Arial" w:eastAsia="Calibri" w:hAnsi="Arial" w:cs="Arial"/>
                <w:noProof/>
                <w:sz w:val="20"/>
                <w:szCs w:val="20"/>
                <w:lang w:eastAsia="cs-CZ"/>
              </w:rPr>
            </w:pPr>
          </w:p>
        </w:tc>
      </w:tr>
    </w:tbl>
    <w:p w:rsidR="00E1154E" w:rsidRDefault="00E1154E" w:rsidP="00E1154E">
      <w:pPr>
        <w:contextualSpacing/>
        <w:rPr>
          <w:rFonts w:ascii="Arial" w:eastAsia="Calibri" w:hAnsi="Arial" w:cs="Arial"/>
          <w:sz w:val="20"/>
          <w:szCs w:val="20"/>
        </w:rPr>
      </w:pPr>
      <w:r w:rsidRPr="007A3EA8">
        <w:rPr>
          <w:rFonts w:ascii="Arial" w:eastAsia="Calibri" w:hAnsi="Arial" w:cs="Arial"/>
          <w:sz w:val="20"/>
          <w:szCs w:val="20"/>
        </w:rPr>
        <w:t xml:space="preserve"> </w:t>
      </w:r>
    </w:p>
    <w:tbl>
      <w:tblPr>
        <w:tblStyle w:val="Mkatabulky"/>
        <w:tblW w:w="0" w:type="auto"/>
        <w:tblLook w:val="04A0" w:firstRow="1" w:lastRow="0" w:firstColumn="1" w:lastColumn="0" w:noHBand="0" w:noVBand="1"/>
      </w:tblPr>
      <w:tblGrid>
        <w:gridCol w:w="4531"/>
        <w:gridCol w:w="4531"/>
      </w:tblGrid>
      <w:tr w:rsidR="00E1154E" w:rsidRPr="00633982" w:rsidTr="00265277">
        <w:tc>
          <w:tcPr>
            <w:tcW w:w="4531" w:type="dxa"/>
          </w:tcPr>
          <w:p w:rsidR="00E1154E" w:rsidRPr="00633982" w:rsidRDefault="00E1154E" w:rsidP="00265277">
            <w:pPr>
              <w:rPr>
                <w:rFonts w:ascii="Arial" w:eastAsia="Calibri" w:hAnsi="Arial" w:cs="Arial"/>
                <w:b/>
                <w:noProof/>
                <w:sz w:val="20"/>
                <w:szCs w:val="20"/>
                <w:lang w:eastAsia="cs-CZ"/>
              </w:rPr>
            </w:pPr>
            <w:r w:rsidRPr="00633982">
              <w:rPr>
                <w:rFonts w:ascii="Arial" w:eastAsia="Calibri" w:hAnsi="Arial" w:cs="Arial"/>
                <w:b/>
                <w:noProof/>
                <w:sz w:val="20"/>
                <w:szCs w:val="20"/>
                <w:lang w:eastAsia="cs-CZ"/>
              </w:rPr>
              <w:t>Název a číslo projektu /název OP</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b/>
                <w:noProof/>
                <w:sz w:val="20"/>
                <w:szCs w:val="20"/>
                <w:lang w:eastAsia="cs-CZ"/>
              </w:rPr>
            </w:pPr>
            <w:r w:rsidRPr="00633982">
              <w:rPr>
                <w:rFonts w:ascii="Arial" w:eastAsia="Calibri" w:hAnsi="Arial" w:cs="Arial"/>
                <w:b/>
                <w:noProof/>
                <w:sz w:val="20"/>
                <w:szCs w:val="20"/>
                <w:lang w:eastAsia="cs-CZ"/>
              </w:rPr>
              <w:t>Žadatel:</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Název ISg a opatření ISg</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Celkové způsobilé výdaje</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 xml:space="preserve">      z toho dotace EU</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WWW projektu</w:t>
            </w:r>
          </w:p>
        </w:tc>
        <w:tc>
          <w:tcPr>
            <w:tcW w:w="4531" w:type="dxa"/>
          </w:tcPr>
          <w:p w:rsidR="00E1154E" w:rsidRPr="00633982" w:rsidRDefault="00E1154E" w:rsidP="00265277">
            <w:pPr>
              <w:rPr>
                <w:rFonts w:ascii="Arial" w:eastAsia="Calibri" w:hAnsi="Arial" w:cs="Arial"/>
                <w:noProof/>
                <w:sz w:val="20"/>
                <w:szCs w:val="20"/>
                <w:lang w:eastAsia="cs-CZ"/>
              </w:rPr>
            </w:pPr>
          </w:p>
        </w:tc>
      </w:tr>
      <w:tr w:rsidR="00E1154E" w:rsidRPr="00633982" w:rsidTr="00265277">
        <w:tc>
          <w:tcPr>
            <w:tcW w:w="4531" w:type="dxa"/>
          </w:tcPr>
          <w:p w:rsidR="00E1154E" w:rsidRPr="00633982" w:rsidRDefault="00E1154E" w:rsidP="00265277">
            <w:pPr>
              <w:rPr>
                <w:rFonts w:ascii="Arial" w:eastAsia="Calibri" w:hAnsi="Arial" w:cs="Arial"/>
                <w:noProof/>
                <w:sz w:val="20"/>
                <w:szCs w:val="20"/>
                <w:lang w:eastAsia="cs-CZ"/>
              </w:rPr>
            </w:pPr>
            <w:r w:rsidRPr="00633982">
              <w:rPr>
                <w:rFonts w:ascii="Arial" w:eastAsia="Calibri" w:hAnsi="Arial" w:cs="Arial"/>
                <w:noProof/>
                <w:sz w:val="20"/>
                <w:szCs w:val="20"/>
                <w:lang w:eastAsia="cs-CZ"/>
              </w:rPr>
              <w:t>Termín realizace projektu</w:t>
            </w:r>
          </w:p>
        </w:tc>
        <w:tc>
          <w:tcPr>
            <w:tcW w:w="4531" w:type="dxa"/>
          </w:tcPr>
          <w:p w:rsidR="00E1154E" w:rsidRPr="00633982" w:rsidRDefault="00E1154E" w:rsidP="00265277">
            <w:pPr>
              <w:rPr>
                <w:rFonts w:ascii="Arial" w:eastAsia="Calibri" w:hAnsi="Arial" w:cs="Arial"/>
                <w:noProof/>
                <w:sz w:val="20"/>
                <w:szCs w:val="20"/>
                <w:lang w:eastAsia="cs-CZ"/>
              </w:rPr>
            </w:pPr>
          </w:p>
        </w:tc>
      </w:tr>
    </w:tbl>
    <w:p w:rsidR="00E1154E" w:rsidRPr="007A3EA8" w:rsidRDefault="00E1154E" w:rsidP="00E1154E">
      <w:pPr>
        <w:contextualSpacing/>
        <w:rPr>
          <w:rFonts w:ascii="Arial" w:eastAsia="Calibri" w:hAnsi="Arial" w:cs="Arial"/>
          <w:sz w:val="20"/>
          <w:szCs w:val="20"/>
        </w:rPr>
      </w:pPr>
      <w:r w:rsidRPr="007A3EA8">
        <w:rPr>
          <w:rFonts w:ascii="Arial" w:eastAsia="Calibri" w:hAnsi="Arial" w:cs="Arial"/>
          <w:sz w:val="20"/>
          <w:szCs w:val="20"/>
        </w:rPr>
        <w:t xml:space="preserve"> </w:t>
      </w:r>
    </w:p>
    <w:p w:rsidR="00E1154E" w:rsidRPr="007A3EA8" w:rsidRDefault="00E1154E" w:rsidP="00E1154E">
      <w:pPr>
        <w:ind w:left="372" w:firstLine="708"/>
        <w:contextualSpacing/>
        <w:rPr>
          <w:rFonts w:ascii="Arial" w:eastAsia="Calibri" w:hAnsi="Arial" w:cs="Arial"/>
          <w:sz w:val="20"/>
          <w:szCs w:val="20"/>
        </w:rPr>
      </w:pPr>
      <w:r>
        <w:rPr>
          <w:rFonts w:ascii="Arial" w:eastAsia="Calibri" w:hAnsi="Arial" w:cs="Arial"/>
          <w:sz w:val="20"/>
          <w:szCs w:val="20"/>
        </w:rPr>
        <w:t>…(případná duplikace tabulky dle počtu souvisejících projektů)</w:t>
      </w:r>
    </w:p>
    <w:p w:rsidR="00E1154E" w:rsidRDefault="00E1154E" w:rsidP="00E1154E">
      <w:pPr>
        <w:ind w:left="1080"/>
        <w:contextualSpacing/>
        <w:rPr>
          <w:rFonts w:ascii="Arial" w:eastAsia="Calibri" w:hAnsi="Arial" w:cs="Arial"/>
          <w:sz w:val="20"/>
          <w:szCs w:val="20"/>
        </w:rPr>
      </w:pPr>
      <w:r>
        <w:rPr>
          <w:rFonts w:ascii="Arial" w:eastAsia="Calibri" w:hAnsi="Arial" w:cs="Arial"/>
          <w:sz w:val="20"/>
          <w:szCs w:val="20"/>
        </w:rPr>
        <w:t xml:space="preserve">3. Popis </w:t>
      </w:r>
      <w:proofErr w:type="spellStart"/>
      <w:r>
        <w:rPr>
          <w:rFonts w:ascii="Arial" w:eastAsia="Calibri" w:hAnsi="Arial" w:cs="Arial"/>
          <w:sz w:val="20"/>
          <w:szCs w:val="20"/>
        </w:rPr>
        <w:t>integrovanosti</w:t>
      </w:r>
      <w:proofErr w:type="spellEnd"/>
      <w:r>
        <w:rPr>
          <w:rFonts w:ascii="Arial" w:eastAsia="Calibri" w:hAnsi="Arial" w:cs="Arial"/>
          <w:sz w:val="20"/>
          <w:szCs w:val="20"/>
        </w:rPr>
        <w:t xml:space="preserve"> (za použití koincidenční matice z integrované strategie)  </w:t>
      </w:r>
    </w:p>
    <w:p w:rsidR="00E1154E" w:rsidRPr="00633982" w:rsidRDefault="00E1154E" w:rsidP="00E1154E">
      <w:pPr>
        <w:ind w:left="1440"/>
        <w:contextualSpacing/>
        <w:rPr>
          <w:rFonts w:ascii="Arial" w:eastAsia="Calibri" w:hAnsi="Arial" w:cs="Arial"/>
          <w:sz w:val="20"/>
          <w:szCs w:val="20"/>
        </w:rPr>
      </w:pPr>
    </w:p>
    <w:p w:rsidR="00E1154E" w:rsidRPr="00633982" w:rsidRDefault="00E1154E" w:rsidP="00812BEB">
      <w:pPr>
        <w:numPr>
          <w:ilvl w:val="0"/>
          <w:numId w:val="40"/>
        </w:numPr>
        <w:suppressAutoHyphens w:val="0"/>
        <w:spacing w:after="120"/>
        <w:ind w:hanging="357"/>
        <w:contextualSpacing/>
        <w:rPr>
          <w:rFonts w:ascii="Arial" w:eastAsia="Calibri" w:hAnsi="Arial" w:cs="Arial"/>
          <w:sz w:val="20"/>
          <w:szCs w:val="20"/>
        </w:rPr>
      </w:pPr>
      <w:r w:rsidRPr="00633982">
        <w:rPr>
          <w:rFonts w:ascii="Arial" w:eastAsia="Calibri" w:hAnsi="Arial" w:cs="Arial"/>
          <w:sz w:val="20"/>
          <w:szCs w:val="20"/>
        </w:rPr>
        <w:t>Cíl projektu</w:t>
      </w:r>
      <w:r>
        <w:rPr>
          <w:rFonts w:ascii="Arial" w:eastAsia="Calibri" w:hAnsi="Arial" w:cs="Arial"/>
          <w:sz w:val="20"/>
          <w:szCs w:val="20"/>
        </w:rPr>
        <w:t>/ů</w:t>
      </w:r>
      <w:r w:rsidRPr="00633982">
        <w:rPr>
          <w:rFonts w:ascii="Arial" w:eastAsia="Calibri" w:hAnsi="Arial" w:cs="Arial"/>
          <w:sz w:val="20"/>
          <w:szCs w:val="20"/>
        </w:rPr>
        <w:t xml:space="preserve"> (příp. očekávaný výsledek)</w:t>
      </w:r>
    </w:p>
    <w:p w:rsidR="00E1154E" w:rsidRPr="00633982" w:rsidRDefault="00E1154E" w:rsidP="00812BEB">
      <w:pPr>
        <w:numPr>
          <w:ilvl w:val="0"/>
          <w:numId w:val="40"/>
        </w:numPr>
        <w:suppressAutoHyphens w:val="0"/>
        <w:spacing w:after="120"/>
        <w:ind w:hanging="357"/>
        <w:contextualSpacing/>
        <w:rPr>
          <w:rFonts w:ascii="Arial" w:eastAsia="Calibri" w:hAnsi="Arial" w:cs="Arial"/>
          <w:sz w:val="20"/>
          <w:szCs w:val="20"/>
        </w:rPr>
      </w:pPr>
      <w:r w:rsidRPr="00633982">
        <w:rPr>
          <w:rFonts w:ascii="Arial" w:eastAsia="Calibri" w:hAnsi="Arial" w:cs="Arial"/>
          <w:sz w:val="20"/>
          <w:szCs w:val="20"/>
        </w:rPr>
        <w:t>Popis realizovaných aktivit, zapojení cílových skupin (včetně jejich kvantifikace)</w:t>
      </w:r>
    </w:p>
    <w:p w:rsidR="00E1154E" w:rsidRPr="00633982" w:rsidRDefault="00E1154E" w:rsidP="00812BEB">
      <w:pPr>
        <w:numPr>
          <w:ilvl w:val="0"/>
          <w:numId w:val="40"/>
        </w:numPr>
        <w:suppressAutoHyphens w:val="0"/>
        <w:spacing w:after="120"/>
        <w:ind w:hanging="357"/>
        <w:contextualSpacing/>
        <w:rPr>
          <w:rFonts w:ascii="Arial" w:eastAsia="Calibri" w:hAnsi="Arial" w:cs="Arial"/>
          <w:sz w:val="20"/>
          <w:szCs w:val="20"/>
        </w:rPr>
      </w:pPr>
      <w:r w:rsidRPr="00633982">
        <w:rPr>
          <w:rFonts w:ascii="Arial" w:eastAsia="Calibri" w:hAnsi="Arial" w:cs="Arial"/>
          <w:sz w:val="20"/>
          <w:szCs w:val="20"/>
        </w:rPr>
        <w:t>Popis řešených problémů při realizaci projektu</w:t>
      </w:r>
    </w:p>
    <w:p w:rsidR="00E1154E" w:rsidRDefault="00E1154E" w:rsidP="00812BEB">
      <w:pPr>
        <w:numPr>
          <w:ilvl w:val="0"/>
          <w:numId w:val="40"/>
        </w:numPr>
        <w:suppressAutoHyphens w:val="0"/>
        <w:spacing w:after="120"/>
        <w:ind w:hanging="357"/>
        <w:contextualSpacing/>
        <w:rPr>
          <w:rFonts w:ascii="Arial" w:eastAsia="Calibri" w:hAnsi="Arial" w:cs="Arial"/>
          <w:sz w:val="20"/>
          <w:szCs w:val="20"/>
        </w:rPr>
      </w:pPr>
      <w:r w:rsidRPr="00633982">
        <w:rPr>
          <w:rFonts w:ascii="Arial" w:eastAsia="Calibri" w:hAnsi="Arial" w:cs="Arial"/>
          <w:sz w:val="20"/>
          <w:szCs w:val="20"/>
        </w:rPr>
        <w:t>Výstupy/produkty, výsledky a klíčové faktory jejich dosažení</w:t>
      </w:r>
    </w:p>
    <w:p w:rsidR="00E1154E" w:rsidRPr="004D0D36" w:rsidRDefault="00E1154E" w:rsidP="00812BEB">
      <w:pPr>
        <w:numPr>
          <w:ilvl w:val="0"/>
          <w:numId w:val="40"/>
        </w:numPr>
        <w:suppressAutoHyphens w:val="0"/>
        <w:ind w:hanging="357"/>
        <w:contextualSpacing/>
        <w:rPr>
          <w:rFonts w:ascii="Arial" w:eastAsia="Calibri" w:hAnsi="Arial" w:cs="Arial"/>
          <w:sz w:val="20"/>
          <w:szCs w:val="20"/>
        </w:rPr>
      </w:pPr>
      <w:r>
        <w:rPr>
          <w:rFonts w:ascii="Arial" w:eastAsia="Calibri" w:hAnsi="Arial" w:cs="Arial"/>
          <w:sz w:val="20"/>
          <w:szCs w:val="20"/>
        </w:rPr>
        <w:t>Z</w:t>
      </w:r>
      <w:r w:rsidRPr="004D0D36">
        <w:rPr>
          <w:rFonts w:ascii="Arial" w:eastAsia="Calibri" w:hAnsi="Arial" w:cs="Arial"/>
          <w:sz w:val="20"/>
          <w:szCs w:val="20"/>
        </w:rPr>
        <w:t xml:space="preserve">hodnocení </w:t>
      </w:r>
      <w:r w:rsidRPr="004D0D36">
        <w:rPr>
          <w:rFonts w:ascii="Arial" w:hAnsi="Arial" w:cs="Arial"/>
          <w:sz w:val="20"/>
          <w:szCs w:val="20"/>
        </w:rPr>
        <w:t>plnění indikátorů výstupu/výsledku (Národního číselníku indikátor</w:t>
      </w:r>
      <w:r>
        <w:rPr>
          <w:rFonts w:ascii="Arial" w:hAnsi="Arial" w:cs="Arial"/>
          <w:sz w:val="20"/>
          <w:szCs w:val="20"/>
        </w:rPr>
        <w:t xml:space="preserve">ů), případně individuálně </w:t>
      </w:r>
      <w:proofErr w:type="gramStart"/>
      <w:r>
        <w:rPr>
          <w:rFonts w:ascii="Arial" w:hAnsi="Arial" w:cs="Arial"/>
          <w:sz w:val="20"/>
          <w:szCs w:val="20"/>
        </w:rPr>
        <w:t>zvolených</w:t>
      </w:r>
      <w:r w:rsidRPr="004D0D36">
        <w:rPr>
          <w:rFonts w:ascii="Arial" w:hAnsi="Arial" w:cs="Arial"/>
          <w:sz w:val="20"/>
          <w:szCs w:val="20"/>
        </w:rPr>
        <w:t xml:space="preserve">  indikátorů</w:t>
      </w:r>
      <w:proofErr w:type="gramEnd"/>
    </w:p>
    <w:p w:rsidR="00E1154E" w:rsidRDefault="00E1154E" w:rsidP="00812BEB">
      <w:pPr>
        <w:pStyle w:val="Odstavecseseznamem"/>
        <w:numPr>
          <w:ilvl w:val="0"/>
          <w:numId w:val="40"/>
        </w:numPr>
        <w:ind w:hanging="357"/>
        <w:jc w:val="both"/>
        <w:rPr>
          <w:rFonts w:ascii="Arial" w:hAnsi="Arial" w:cs="Arial"/>
          <w:sz w:val="20"/>
          <w:szCs w:val="20"/>
        </w:rPr>
      </w:pPr>
      <w:r w:rsidRPr="00633982">
        <w:rPr>
          <w:rFonts w:ascii="Arial" w:hAnsi="Arial" w:cs="Arial"/>
          <w:sz w:val="20"/>
          <w:szCs w:val="20"/>
        </w:rPr>
        <w:t>Závěr - zhodnocení naplnění cílů projektu</w:t>
      </w:r>
    </w:p>
    <w:p w:rsidR="00E1154E" w:rsidRPr="00633982" w:rsidRDefault="00E1154E" w:rsidP="00812BEB">
      <w:pPr>
        <w:pStyle w:val="Odstavecseseznamem"/>
        <w:numPr>
          <w:ilvl w:val="0"/>
          <w:numId w:val="40"/>
        </w:numPr>
        <w:ind w:hanging="357"/>
        <w:jc w:val="both"/>
        <w:rPr>
          <w:rFonts w:ascii="Arial" w:hAnsi="Arial" w:cs="Arial"/>
          <w:sz w:val="20"/>
          <w:szCs w:val="20"/>
        </w:rPr>
      </w:pPr>
      <w:r>
        <w:rPr>
          <w:rFonts w:ascii="Arial" w:hAnsi="Arial" w:cs="Arial"/>
          <w:sz w:val="20"/>
          <w:szCs w:val="20"/>
        </w:rPr>
        <w:t>Zhodnocení dopadu projektu/integrovaného řešení (ve vazbě na část C)</w:t>
      </w:r>
    </w:p>
    <w:p w:rsidR="00E1154E" w:rsidRPr="004D0D36" w:rsidRDefault="00E1154E" w:rsidP="00812BEB">
      <w:pPr>
        <w:numPr>
          <w:ilvl w:val="0"/>
          <w:numId w:val="40"/>
        </w:numPr>
        <w:suppressAutoHyphens w:val="0"/>
        <w:ind w:hanging="357"/>
        <w:rPr>
          <w:rFonts w:ascii="Arial" w:eastAsia="Calibri" w:hAnsi="Arial" w:cs="Arial"/>
          <w:sz w:val="20"/>
          <w:szCs w:val="20"/>
        </w:rPr>
      </w:pPr>
      <w:r w:rsidRPr="00633982">
        <w:rPr>
          <w:rFonts w:ascii="Arial" w:eastAsia="Calibri" w:hAnsi="Arial" w:cs="Arial"/>
          <w:sz w:val="20"/>
          <w:szCs w:val="20"/>
        </w:rPr>
        <w:t>Vizualizace změny</w:t>
      </w:r>
      <w:r>
        <w:rPr>
          <w:rFonts w:ascii="Arial" w:eastAsia="Calibri" w:hAnsi="Arial" w:cs="Arial"/>
          <w:sz w:val="20"/>
          <w:szCs w:val="20"/>
        </w:rPr>
        <w:t>, která přehledně (</w:t>
      </w:r>
      <w:r w:rsidRPr="004D0D36">
        <w:rPr>
          <w:rFonts w:ascii="Arial" w:eastAsia="Calibri" w:hAnsi="Arial" w:cs="Arial"/>
          <w:sz w:val="20"/>
          <w:szCs w:val="20"/>
        </w:rPr>
        <w:t>graficky</w:t>
      </w:r>
      <w:r>
        <w:rPr>
          <w:rFonts w:ascii="Arial" w:eastAsia="Calibri" w:hAnsi="Arial" w:cs="Arial"/>
          <w:sz w:val="20"/>
          <w:szCs w:val="20"/>
        </w:rPr>
        <w:t>)</w:t>
      </w:r>
      <w:r w:rsidRPr="004D0D36">
        <w:rPr>
          <w:rFonts w:ascii="Arial" w:eastAsia="Calibri" w:hAnsi="Arial" w:cs="Arial"/>
          <w:sz w:val="20"/>
          <w:szCs w:val="20"/>
        </w:rPr>
        <w:t xml:space="preserve"> znázorňuje proces změny. Jde o komplexní síť prvků a vztahů vedoucích ke změně. Znázorňuje plánované (dílčí) cíle, situaci na vstupu, plánované aktivity, realizované aktivity, dosažené změny = vyhodnocení cílů.</w:t>
      </w:r>
    </w:p>
    <w:p w:rsidR="00812BEB" w:rsidRDefault="00812BEB" w:rsidP="00265277">
      <w:pPr>
        <w:rPr>
          <w:rFonts w:ascii="Arial" w:hAnsi="Arial" w:cs="Arial"/>
          <w:b/>
          <w:sz w:val="20"/>
        </w:rPr>
      </w:pPr>
      <w:bookmarkStart w:id="30" w:name="_Toc520460522"/>
      <w:bookmarkStart w:id="31" w:name="_Toc525503322"/>
    </w:p>
    <w:p w:rsidR="00E1154E" w:rsidRDefault="00E1154E" w:rsidP="00265277">
      <w:pPr>
        <w:rPr>
          <w:rFonts w:ascii="Arial" w:hAnsi="Arial" w:cs="Arial"/>
          <w:b/>
          <w:sz w:val="20"/>
        </w:rPr>
      </w:pPr>
      <w:r w:rsidRPr="00265277">
        <w:rPr>
          <w:rFonts w:ascii="Arial" w:hAnsi="Arial" w:cs="Arial"/>
          <w:b/>
          <w:sz w:val="20"/>
        </w:rPr>
        <w:t>Závěr</w:t>
      </w:r>
      <w:bookmarkEnd w:id="30"/>
      <w:bookmarkEnd w:id="31"/>
    </w:p>
    <w:p w:rsidR="008246B5" w:rsidRPr="00265277" w:rsidRDefault="008246B5" w:rsidP="00265277">
      <w:pPr>
        <w:rPr>
          <w:rFonts w:ascii="Arial" w:hAnsi="Arial" w:cs="Arial"/>
          <w:b/>
          <w:sz w:val="20"/>
        </w:rPr>
      </w:pPr>
    </w:p>
    <w:p w:rsidR="00E1154E" w:rsidRPr="00265277" w:rsidRDefault="00E1154E" w:rsidP="00E1154E">
      <w:pPr>
        <w:rPr>
          <w:rFonts w:ascii="Arial" w:hAnsi="Arial" w:cs="Arial"/>
          <w:sz w:val="20"/>
          <w:szCs w:val="20"/>
        </w:rPr>
      </w:pPr>
      <w:r w:rsidRPr="00265277">
        <w:rPr>
          <w:rFonts w:ascii="Arial" w:hAnsi="Arial" w:cs="Arial"/>
          <w:sz w:val="20"/>
          <w:szCs w:val="20"/>
        </w:rPr>
        <w:t>Zpracovatel v této kapitole shrne doporučení pro další implementaci integrované strategie, a to včetně procesní části.</w:t>
      </w:r>
    </w:p>
    <w:p w:rsidR="00265277" w:rsidRDefault="00265277" w:rsidP="00265277">
      <w:pPr>
        <w:rPr>
          <w:rFonts w:ascii="Arial" w:hAnsi="Arial" w:cs="Arial"/>
          <w:b/>
          <w:sz w:val="20"/>
        </w:rPr>
      </w:pPr>
      <w:bookmarkStart w:id="32" w:name="_Toc525503323"/>
    </w:p>
    <w:p w:rsidR="00E1154E" w:rsidRDefault="00E1154E" w:rsidP="00265277">
      <w:pPr>
        <w:rPr>
          <w:rFonts w:ascii="Arial" w:hAnsi="Arial" w:cs="Arial"/>
          <w:b/>
          <w:sz w:val="20"/>
        </w:rPr>
      </w:pPr>
      <w:r w:rsidRPr="00265277">
        <w:rPr>
          <w:rFonts w:ascii="Arial" w:hAnsi="Arial" w:cs="Arial"/>
          <w:b/>
          <w:sz w:val="20"/>
        </w:rPr>
        <w:t>Přílohy</w:t>
      </w:r>
      <w:bookmarkEnd w:id="32"/>
    </w:p>
    <w:p w:rsidR="008246B5" w:rsidRPr="00265277" w:rsidRDefault="008246B5" w:rsidP="00265277">
      <w:pPr>
        <w:rPr>
          <w:rFonts w:ascii="Arial" w:hAnsi="Arial" w:cs="Arial"/>
          <w:b/>
          <w:sz w:val="20"/>
        </w:rPr>
      </w:pPr>
    </w:p>
    <w:p w:rsidR="00E1154E" w:rsidRPr="0001158D" w:rsidRDefault="00E1154E" w:rsidP="00E1154E">
      <w:pPr>
        <w:rPr>
          <w:rFonts w:ascii="Arial" w:hAnsi="Arial" w:cs="Arial"/>
          <w:sz w:val="20"/>
          <w:szCs w:val="20"/>
        </w:rPr>
      </w:pPr>
      <w:r w:rsidRPr="0001158D">
        <w:rPr>
          <w:rFonts w:ascii="Arial" w:hAnsi="Arial" w:cs="Arial"/>
          <w:sz w:val="20"/>
          <w:szCs w:val="20"/>
        </w:rPr>
        <w:t>Přílohy evaluačního dokumentu</w:t>
      </w:r>
    </w:p>
    <w:p w:rsidR="00265277" w:rsidRDefault="00265277" w:rsidP="00E1154E">
      <w:pPr>
        <w:rPr>
          <w:rFonts w:ascii="Arial" w:hAnsi="Arial" w:cs="Arial"/>
          <w:b/>
          <w:sz w:val="20"/>
          <w:szCs w:val="20"/>
        </w:rPr>
      </w:pPr>
      <w:bookmarkStart w:id="33" w:name="_Toc520460523"/>
    </w:p>
    <w:p w:rsidR="00E1154E" w:rsidRPr="0001158D" w:rsidRDefault="00E1154E" w:rsidP="00E1154E">
      <w:pPr>
        <w:rPr>
          <w:rFonts w:ascii="Arial" w:hAnsi="Arial" w:cs="Arial"/>
          <w:b/>
          <w:sz w:val="20"/>
          <w:szCs w:val="20"/>
        </w:rPr>
      </w:pPr>
      <w:r w:rsidRPr="0001158D">
        <w:rPr>
          <w:rFonts w:ascii="Arial" w:hAnsi="Arial" w:cs="Arial"/>
          <w:b/>
          <w:sz w:val="20"/>
          <w:szCs w:val="20"/>
        </w:rPr>
        <w:t>Přehled plnění finančního plánu</w:t>
      </w:r>
      <w:bookmarkEnd w:id="33"/>
    </w:p>
    <w:p w:rsidR="00E1154E" w:rsidRDefault="00E1154E" w:rsidP="00E1154E">
      <w:pPr>
        <w:pStyle w:val="Odstavecseseznamem"/>
        <w:jc w:val="both"/>
        <w:rPr>
          <w:rFonts w:ascii="Arial" w:hAnsi="Arial" w:cs="Arial"/>
          <w:i/>
          <w:sz w:val="20"/>
          <w:szCs w:val="20"/>
        </w:rPr>
      </w:pPr>
    </w:p>
    <w:p w:rsidR="00E1154E" w:rsidRPr="0001158D" w:rsidRDefault="00E1154E" w:rsidP="00E1154E">
      <w:pPr>
        <w:pStyle w:val="Odstavecseseznamem"/>
        <w:jc w:val="both"/>
        <w:rPr>
          <w:rFonts w:ascii="Arial" w:hAnsi="Arial" w:cs="Arial"/>
          <w:i/>
          <w:sz w:val="20"/>
          <w:szCs w:val="20"/>
        </w:rPr>
      </w:pPr>
      <w:r w:rsidRPr="0001158D">
        <w:rPr>
          <w:rFonts w:ascii="Arial" w:hAnsi="Arial" w:cs="Arial"/>
          <w:i/>
          <w:sz w:val="20"/>
          <w:szCs w:val="20"/>
        </w:rPr>
        <w:t xml:space="preserve">Zpracovatel evaluační zprávy </w:t>
      </w:r>
      <w:r w:rsidRPr="0001158D">
        <w:rPr>
          <w:rFonts w:ascii="Arial" w:hAnsi="Arial" w:cs="Arial"/>
          <w:b/>
          <w:i/>
          <w:sz w:val="20"/>
          <w:szCs w:val="20"/>
        </w:rPr>
        <w:t>slovně popíše</w:t>
      </w:r>
      <w:r w:rsidRPr="0001158D">
        <w:rPr>
          <w:rFonts w:ascii="Arial" w:hAnsi="Arial" w:cs="Arial"/>
          <w:i/>
          <w:sz w:val="20"/>
          <w:szCs w:val="20"/>
        </w:rPr>
        <w:t xml:space="preserve"> průběh plnění finančního plánu, největší překážky, se kterými se nositel IN v průběhu realizace integrované strategie setkal, porovnání původního předpokladu se skutečným stavem apod. Zároveň nositel vygeneruje tiskovou sestavu z MS2014+ z poslední zpracovávané Z</w:t>
      </w:r>
      <w:r>
        <w:rPr>
          <w:rFonts w:ascii="Arial" w:hAnsi="Arial" w:cs="Arial"/>
          <w:i/>
          <w:sz w:val="20"/>
          <w:szCs w:val="20"/>
        </w:rPr>
        <w:t xml:space="preserve">právy o plnění </w:t>
      </w:r>
      <w:proofErr w:type="spellStart"/>
      <w:r>
        <w:rPr>
          <w:rFonts w:ascii="Arial" w:hAnsi="Arial" w:cs="Arial"/>
          <w:i/>
          <w:sz w:val="20"/>
          <w:szCs w:val="20"/>
        </w:rPr>
        <w:t>ISg</w:t>
      </w:r>
      <w:proofErr w:type="spellEnd"/>
      <w:r>
        <w:rPr>
          <w:rFonts w:ascii="Arial" w:hAnsi="Arial" w:cs="Arial"/>
          <w:i/>
          <w:sz w:val="20"/>
          <w:szCs w:val="20"/>
        </w:rPr>
        <w:t xml:space="preserve"> (k 31. 12. 2018</w:t>
      </w:r>
      <w:r w:rsidRPr="0001158D">
        <w:rPr>
          <w:rFonts w:ascii="Arial" w:hAnsi="Arial" w:cs="Arial"/>
          <w:i/>
          <w:sz w:val="20"/>
          <w:szCs w:val="20"/>
        </w:rPr>
        <w:t xml:space="preserve">) </w:t>
      </w:r>
      <w:r w:rsidR="009070C0">
        <w:rPr>
          <w:rFonts w:ascii="Arial" w:hAnsi="Arial" w:cs="Arial"/>
          <w:i/>
          <w:sz w:val="20"/>
          <w:szCs w:val="20"/>
        </w:rPr>
        <w:br/>
      </w:r>
      <w:r w:rsidRPr="0001158D">
        <w:rPr>
          <w:rFonts w:ascii="Arial" w:hAnsi="Arial" w:cs="Arial"/>
          <w:i/>
          <w:sz w:val="20"/>
          <w:szCs w:val="20"/>
        </w:rPr>
        <w:t xml:space="preserve">a k evaluační zprávě přiloží část této sestavy týkající se plnění finančního plánu integrované strategie. </w:t>
      </w:r>
    </w:p>
    <w:p w:rsidR="00E1154E" w:rsidRDefault="00E1154E" w:rsidP="00E1154E">
      <w:pPr>
        <w:rPr>
          <w:rFonts w:ascii="Arial" w:hAnsi="Arial" w:cs="Arial"/>
          <w:b/>
          <w:sz w:val="20"/>
          <w:szCs w:val="20"/>
        </w:rPr>
      </w:pPr>
      <w:bookmarkStart w:id="34" w:name="_Toc520460524"/>
    </w:p>
    <w:p w:rsidR="00E1154E" w:rsidRPr="0001158D" w:rsidRDefault="00E1154E" w:rsidP="00E1154E">
      <w:pPr>
        <w:rPr>
          <w:rFonts w:ascii="Arial" w:hAnsi="Arial" w:cs="Arial"/>
          <w:b/>
          <w:sz w:val="20"/>
          <w:szCs w:val="20"/>
        </w:rPr>
      </w:pPr>
      <w:r w:rsidRPr="0001158D">
        <w:rPr>
          <w:rFonts w:ascii="Arial" w:hAnsi="Arial" w:cs="Arial"/>
          <w:b/>
          <w:sz w:val="20"/>
          <w:szCs w:val="20"/>
        </w:rPr>
        <w:t>Přehled plnění indikátorů</w:t>
      </w:r>
      <w:bookmarkEnd w:id="34"/>
    </w:p>
    <w:p w:rsidR="00E1154E" w:rsidRDefault="00E1154E" w:rsidP="00E1154E">
      <w:pPr>
        <w:pStyle w:val="Odstavecseseznamem"/>
        <w:jc w:val="both"/>
        <w:rPr>
          <w:rFonts w:ascii="Arial" w:hAnsi="Arial" w:cs="Arial"/>
          <w:i/>
          <w:sz w:val="20"/>
          <w:szCs w:val="20"/>
        </w:rPr>
      </w:pPr>
    </w:p>
    <w:p w:rsidR="00E1154E" w:rsidRPr="0001158D" w:rsidRDefault="00E1154E" w:rsidP="00E1154E">
      <w:pPr>
        <w:pStyle w:val="Odstavecseseznamem"/>
        <w:jc w:val="both"/>
        <w:rPr>
          <w:rFonts w:ascii="Arial" w:hAnsi="Arial" w:cs="Arial"/>
          <w:i/>
          <w:sz w:val="20"/>
          <w:szCs w:val="20"/>
        </w:rPr>
      </w:pPr>
      <w:r w:rsidRPr="0001158D">
        <w:rPr>
          <w:rFonts w:ascii="Arial" w:hAnsi="Arial" w:cs="Arial"/>
          <w:i/>
          <w:sz w:val="20"/>
          <w:szCs w:val="20"/>
        </w:rPr>
        <w:t xml:space="preserve">Zpracovatel evaluační zprávy </w:t>
      </w:r>
      <w:r w:rsidRPr="0001158D">
        <w:rPr>
          <w:rFonts w:ascii="Arial" w:hAnsi="Arial" w:cs="Arial"/>
          <w:b/>
          <w:i/>
          <w:sz w:val="20"/>
          <w:szCs w:val="20"/>
        </w:rPr>
        <w:t>slovně popíše</w:t>
      </w:r>
      <w:r w:rsidRPr="0001158D">
        <w:rPr>
          <w:rFonts w:ascii="Arial" w:hAnsi="Arial" w:cs="Arial"/>
          <w:i/>
          <w:sz w:val="20"/>
          <w:szCs w:val="20"/>
        </w:rPr>
        <w:t xml:space="preserve"> průběh plnění indikátorů, největší překážky, se kterými se nositel IN v průběhu realizace integrované strategie setkal, porovnání původního předpokladu se skutečným stavem apod. Zároveň nositel vygeneruje tiskovou sestavu z MS2014+ z poslední zpracovávané Z</w:t>
      </w:r>
      <w:r>
        <w:rPr>
          <w:rFonts w:ascii="Arial" w:hAnsi="Arial" w:cs="Arial"/>
          <w:i/>
          <w:sz w:val="20"/>
          <w:szCs w:val="20"/>
        </w:rPr>
        <w:t xml:space="preserve">právy o plnění </w:t>
      </w:r>
      <w:proofErr w:type="spellStart"/>
      <w:r>
        <w:rPr>
          <w:rFonts w:ascii="Arial" w:hAnsi="Arial" w:cs="Arial"/>
          <w:i/>
          <w:sz w:val="20"/>
          <w:szCs w:val="20"/>
        </w:rPr>
        <w:t>ISg</w:t>
      </w:r>
      <w:proofErr w:type="spellEnd"/>
      <w:r>
        <w:rPr>
          <w:rFonts w:ascii="Arial" w:hAnsi="Arial" w:cs="Arial"/>
          <w:i/>
          <w:sz w:val="20"/>
          <w:szCs w:val="20"/>
        </w:rPr>
        <w:t xml:space="preserve"> (k 31. 12. 2018</w:t>
      </w:r>
      <w:r w:rsidRPr="0001158D">
        <w:rPr>
          <w:rFonts w:ascii="Arial" w:hAnsi="Arial" w:cs="Arial"/>
          <w:i/>
          <w:sz w:val="20"/>
          <w:szCs w:val="20"/>
        </w:rPr>
        <w:t xml:space="preserve">) a k evaluační </w:t>
      </w:r>
      <w:r w:rsidRPr="0001158D">
        <w:rPr>
          <w:rFonts w:ascii="Arial" w:hAnsi="Arial" w:cs="Arial"/>
          <w:i/>
          <w:sz w:val="20"/>
          <w:szCs w:val="20"/>
        </w:rPr>
        <w:lastRenderedPageBreak/>
        <w:t xml:space="preserve">zprávě přiloží (viz kapitola Přílohy) část této sestavy týkající se plnění indikátorů integrované strategie. </w:t>
      </w:r>
    </w:p>
    <w:p w:rsidR="00E1154E" w:rsidRDefault="00E1154E" w:rsidP="00265277">
      <w:bookmarkStart w:id="35" w:name="_Toc483555687"/>
      <w:bookmarkStart w:id="36" w:name="_Toc520460525"/>
    </w:p>
    <w:p w:rsidR="00E1154E" w:rsidRPr="0001158D" w:rsidRDefault="00E1154E" w:rsidP="00E1154E">
      <w:pPr>
        <w:rPr>
          <w:rFonts w:ascii="Arial" w:hAnsi="Arial" w:cs="Arial"/>
          <w:b/>
          <w:sz w:val="20"/>
          <w:szCs w:val="20"/>
        </w:rPr>
      </w:pPr>
      <w:r w:rsidRPr="0001158D">
        <w:rPr>
          <w:rFonts w:ascii="Arial" w:hAnsi="Arial" w:cs="Arial"/>
          <w:b/>
          <w:sz w:val="20"/>
          <w:szCs w:val="20"/>
        </w:rPr>
        <w:t>Další</w:t>
      </w:r>
      <w:bookmarkEnd w:id="35"/>
      <w:r w:rsidRPr="0001158D">
        <w:rPr>
          <w:rFonts w:ascii="Arial" w:hAnsi="Arial" w:cs="Arial"/>
          <w:b/>
          <w:sz w:val="20"/>
          <w:szCs w:val="20"/>
        </w:rPr>
        <w:t xml:space="preserve"> přílohy dle potřeb</w:t>
      </w:r>
      <w:bookmarkEnd w:id="36"/>
      <w:r w:rsidRPr="0001158D">
        <w:rPr>
          <w:rFonts w:ascii="Arial" w:hAnsi="Arial" w:cs="Arial"/>
          <w:b/>
          <w:sz w:val="20"/>
          <w:szCs w:val="20"/>
        </w:rPr>
        <w:t>y</w:t>
      </w:r>
    </w:p>
    <w:p w:rsidR="00E1154E" w:rsidRPr="0001158D" w:rsidRDefault="00E1154E" w:rsidP="00E1154E">
      <w:pPr>
        <w:rPr>
          <w:rFonts w:ascii="Arial" w:hAnsi="Arial" w:cs="Arial"/>
          <w:sz w:val="20"/>
          <w:szCs w:val="20"/>
        </w:rPr>
      </w:pPr>
    </w:p>
    <w:p w:rsidR="00E1154E" w:rsidRPr="0001158D" w:rsidRDefault="00E1154E" w:rsidP="00E1154E">
      <w:pPr>
        <w:rPr>
          <w:rFonts w:ascii="Arial" w:hAnsi="Arial" w:cs="Arial"/>
          <w:sz w:val="20"/>
          <w:szCs w:val="20"/>
        </w:rPr>
      </w:pPr>
      <w:r w:rsidRPr="0001158D">
        <w:rPr>
          <w:rFonts w:ascii="Arial" w:hAnsi="Arial" w:cs="Arial"/>
          <w:sz w:val="20"/>
          <w:szCs w:val="20"/>
        </w:rPr>
        <w:t>V ……………………</w:t>
      </w:r>
      <w:proofErr w:type="gramStart"/>
      <w:r w:rsidRPr="0001158D">
        <w:rPr>
          <w:rFonts w:ascii="Arial" w:hAnsi="Arial" w:cs="Arial"/>
          <w:sz w:val="20"/>
          <w:szCs w:val="20"/>
        </w:rPr>
        <w:t>….. dne</w:t>
      </w:r>
      <w:proofErr w:type="gramEnd"/>
      <w:r w:rsidRPr="0001158D">
        <w:rPr>
          <w:rFonts w:ascii="Arial" w:hAnsi="Arial" w:cs="Arial"/>
          <w:sz w:val="20"/>
          <w:szCs w:val="20"/>
        </w:rPr>
        <w:t xml:space="preserve"> ……………………..</w:t>
      </w:r>
    </w:p>
    <w:p w:rsidR="00E1154E" w:rsidRPr="0001158D" w:rsidRDefault="00E1154E" w:rsidP="00E1154E">
      <w:pPr>
        <w:rPr>
          <w:rFonts w:ascii="Arial" w:hAnsi="Arial" w:cs="Arial"/>
          <w:sz w:val="20"/>
          <w:szCs w:val="20"/>
        </w:rPr>
      </w:pPr>
      <w:r w:rsidRPr="0001158D">
        <w:rPr>
          <w:rFonts w:ascii="Arial" w:hAnsi="Arial" w:cs="Arial"/>
          <w:sz w:val="20"/>
          <w:szCs w:val="20"/>
        </w:rPr>
        <w:t>…………………………………………………………</w:t>
      </w:r>
    </w:p>
    <w:p w:rsidR="00E1154E" w:rsidRPr="00265277" w:rsidRDefault="00E1154E" w:rsidP="00E1154E">
      <w:pPr>
        <w:rPr>
          <w:rFonts w:ascii="Arial" w:hAnsi="Arial" w:cs="Arial"/>
          <w:sz w:val="20"/>
          <w:szCs w:val="20"/>
        </w:rPr>
      </w:pPr>
      <w:r w:rsidRPr="00265277">
        <w:rPr>
          <w:rFonts w:ascii="Arial" w:hAnsi="Arial" w:cs="Arial"/>
          <w:sz w:val="20"/>
          <w:szCs w:val="20"/>
        </w:rPr>
        <w:t>Jméno a podpis oprávněné osoby</w:t>
      </w:r>
    </w:p>
    <w:p w:rsidR="00E1154E" w:rsidRPr="00265277" w:rsidRDefault="00E1154E" w:rsidP="00BF2562">
      <w:pPr>
        <w:rPr>
          <w:rFonts w:ascii="Arial" w:hAnsi="Arial" w:cs="Arial"/>
          <w:sz w:val="20"/>
          <w:szCs w:val="20"/>
          <w:lang w:eastAsia="en-US"/>
        </w:rPr>
      </w:pPr>
    </w:p>
    <w:p w:rsidR="00792C1B" w:rsidRPr="00265277" w:rsidRDefault="00792C1B" w:rsidP="00B91F82">
      <w:pPr>
        <w:spacing w:after="200" w:line="276" w:lineRule="auto"/>
        <w:rPr>
          <w:rFonts w:ascii="Arial" w:eastAsiaTheme="minorHAnsi" w:hAnsi="Arial" w:cs="Arial"/>
          <w:b/>
          <w:sz w:val="20"/>
          <w:szCs w:val="20"/>
        </w:rPr>
      </w:pPr>
    </w:p>
    <w:p w:rsidR="00E1154E" w:rsidRDefault="00E1154E" w:rsidP="00B91F82">
      <w:pPr>
        <w:spacing w:after="200" w:line="276" w:lineRule="auto"/>
        <w:rPr>
          <w:rFonts w:ascii="Arial" w:eastAsiaTheme="minorHAnsi" w:hAnsi="Arial" w:cs="Arial"/>
          <w:b/>
          <w:sz w:val="20"/>
          <w:szCs w:val="20"/>
        </w:rPr>
      </w:pPr>
    </w:p>
    <w:p w:rsidR="00265277" w:rsidRDefault="009070C0" w:rsidP="00B91F82">
      <w:pPr>
        <w:spacing w:after="200" w:line="276" w:lineRule="auto"/>
        <w:rPr>
          <w:rFonts w:ascii="Arial" w:eastAsiaTheme="minorHAnsi" w:hAnsi="Arial" w:cs="Arial"/>
          <w:b/>
          <w:sz w:val="20"/>
          <w:szCs w:val="20"/>
        </w:rPr>
      </w:pPr>
      <w:r>
        <w:rPr>
          <w:rFonts w:ascii="Arial" w:eastAsiaTheme="minorHAnsi" w:hAnsi="Arial" w:cs="Arial"/>
          <w:b/>
          <w:sz w:val="20"/>
          <w:szCs w:val="20"/>
        </w:rPr>
        <w:br/>
      </w:r>
      <w:r>
        <w:rPr>
          <w:rFonts w:ascii="Arial" w:eastAsiaTheme="minorHAnsi" w:hAnsi="Arial" w:cs="Arial"/>
          <w:b/>
          <w:sz w:val="20"/>
          <w:szCs w:val="20"/>
        </w:rPr>
        <w:br/>
      </w:r>
      <w:r>
        <w:rPr>
          <w:rFonts w:ascii="Arial" w:eastAsiaTheme="minorHAnsi" w:hAnsi="Arial" w:cs="Arial"/>
          <w:b/>
          <w:sz w:val="20"/>
          <w:szCs w:val="20"/>
        </w:rPr>
        <w:br/>
      </w:r>
      <w:r>
        <w:rPr>
          <w:rFonts w:ascii="Arial" w:eastAsiaTheme="minorHAnsi" w:hAnsi="Arial" w:cs="Arial"/>
          <w:b/>
          <w:sz w:val="20"/>
          <w:szCs w:val="20"/>
        </w:rPr>
        <w:br/>
      </w:r>
      <w:r>
        <w:rPr>
          <w:rFonts w:ascii="Arial" w:eastAsiaTheme="minorHAnsi" w:hAnsi="Arial" w:cs="Arial"/>
          <w:b/>
          <w:sz w:val="20"/>
          <w:szCs w:val="20"/>
        </w:rPr>
        <w:br/>
      </w:r>
    </w:p>
    <w:p w:rsidR="009070C0" w:rsidRDefault="009070C0" w:rsidP="00B91F82">
      <w:pPr>
        <w:spacing w:after="200" w:line="276" w:lineRule="auto"/>
        <w:rPr>
          <w:rFonts w:ascii="Arial" w:eastAsiaTheme="minorHAnsi" w:hAnsi="Arial" w:cs="Arial"/>
          <w:b/>
          <w:sz w:val="20"/>
          <w:szCs w:val="20"/>
        </w:rPr>
      </w:pPr>
    </w:p>
    <w:p w:rsidR="008246B5" w:rsidRDefault="008246B5">
      <w:pPr>
        <w:suppressAutoHyphens w:val="0"/>
        <w:spacing w:after="200" w:line="276" w:lineRule="auto"/>
        <w:jc w:val="left"/>
        <w:rPr>
          <w:rFonts w:ascii="Arial" w:eastAsiaTheme="minorHAnsi" w:hAnsi="Arial" w:cs="Arial"/>
          <w:b/>
          <w:sz w:val="20"/>
          <w:szCs w:val="20"/>
        </w:rPr>
      </w:pPr>
      <w:r>
        <w:rPr>
          <w:rFonts w:ascii="Arial" w:eastAsiaTheme="minorHAnsi" w:hAnsi="Arial" w:cs="Arial"/>
          <w:b/>
          <w:sz w:val="20"/>
          <w:szCs w:val="20"/>
        </w:rPr>
        <w:br w:type="page"/>
      </w:r>
    </w:p>
    <w:p w:rsidR="00E1154E" w:rsidRPr="00265277" w:rsidRDefault="00E1154E" w:rsidP="00265277">
      <w:pPr>
        <w:pStyle w:val="Nadpis1"/>
        <w:spacing w:before="360" w:after="240"/>
        <w:rPr>
          <w:rFonts w:ascii="Arial" w:hAnsi="Arial" w:cs="Arial"/>
        </w:rPr>
      </w:pPr>
      <w:bookmarkStart w:id="37" w:name="_Toc525503324"/>
      <w:bookmarkStart w:id="38" w:name="_Toc528252823"/>
      <w:r w:rsidRPr="00265277">
        <w:rPr>
          <w:rFonts w:ascii="Arial" w:hAnsi="Arial" w:cs="Arial"/>
        </w:rPr>
        <w:lastRenderedPageBreak/>
        <w:t>Příloha A: Metody hodnocení dopadu – k využití u každé evaluační otázky</w:t>
      </w:r>
      <w:bookmarkEnd w:id="37"/>
      <w:bookmarkEnd w:id="38"/>
      <w:r w:rsidRPr="00265277">
        <w:rPr>
          <w:rFonts w:ascii="Arial" w:hAnsi="Arial" w:cs="Arial"/>
        </w:rPr>
        <w:t xml:space="preserve"> </w:t>
      </w:r>
    </w:p>
    <w:p w:rsidR="00E1154E" w:rsidRPr="0001158D" w:rsidRDefault="00E1154E" w:rsidP="00E1154E">
      <w:pPr>
        <w:ind w:left="360"/>
        <w:rPr>
          <w:rFonts w:ascii="Arial" w:hAnsi="Arial" w:cs="Arial"/>
          <w:sz w:val="20"/>
          <w:szCs w:val="20"/>
        </w:rPr>
      </w:pPr>
      <w:r w:rsidRPr="0001158D">
        <w:rPr>
          <w:rFonts w:ascii="Arial" w:hAnsi="Arial" w:cs="Arial"/>
          <w:sz w:val="20"/>
          <w:szCs w:val="20"/>
        </w:rPr>
        <w:t xml:space="preserve">Porovnání </w:t>
      </w:r>
      <w:proofErr w:type="gramStart"/>
      <w:r w:rsidRPr="0001158D">
        <w:rPr>
          <w:rFonts w:ascii="Arial" w:hAnsi="Arial" w:cs="Arial"/>
          <w:sz w:val="20"/>
          <w:szCs w:val="20"/>
        </w:rPr>
        <w:t>původní  koincidenční</w:t>
      </w:r>
      <w:proofErr w:type="gramEnd"/>
      <w:r w:rsidRPr="0001158D">
        <w:rPr>
          <w:rFonts w:ascii="Arial" w:hAnsi="Arial" w:cs="Arial"/>
          <w:sz w:val="20"/>
          <w:szCs w:val="20"/>
        </w:rPr>
        <w:t xml:space="preserve"> matice se současným stavem. (Okomentovat všechny vazby)</w:t>
      </w:r>
    </w:p>
    <w:p w:rsidR="00E1154E" w:rsidRPr="0001158D" w:rsidRDefault="00E1154E" w:rsidP="00E1154E">
      <w:pPr>
        <w:ind w:left="360"/>
        <w:rPr>
          <w:rFonts w:ascii="Arial" w:hAnsi="Arial" w:cs="Arial"/>
          <w:sz w:val="20"/>
          <w:szCs w:val="20"/>
        </w:rPr>
      </w:pPr>
      <w:r w:rsidRPr="0001158D">
        <w:rPr>
          <w:rFonts w:ascii="Arial" w:hAnsi="Arial" w:cs="Arial"/>
          <w:sz w:val="20"/>
          <w:szCs w:val="20"/>
        </w:rPr>
        <w:t>Sledování lokálních a národních statistik</w:t>
      </w:r>
    </w:p>
    <w:p w:rsidR="00E1154E" w:rsidRPr="0001158D" w:rsidRDefault="00E1154E" w:rsidP="00E1154E">
      <w:pPr>
        <w:ind w:left="360"/>
        <w:rPr>
          <w:rFonts w:ascii="Arial" w:hAnsi="Arial" w:cs="Arial"/>
          <w:sz w:val="20"/>
          <w:szCs w:val="20"/>
        </w:rPr>
      </w:pPr>
      <w:r w:rsidRPr="0001158D">
        <w:rPr>
          <w:rFonts w:ascii="Arial" w:hAnsi="Arial" w:cs="Arial"/>
          <w:sz w:val="20"/>
          <w:szCs w:val="20"/>
        </w:rPr>
        <w:t>Terénní šetření - Vlastní šetření dopadů opatření na změnu situace v aglomeraci (</w:t>
      </w:r>
      <w:proofErr w:type="spellStart"/>
      <w:r w:rsidRPr="0001158D">
        <w:rPr>
          <w:rFonts w:ascii="Arial" w:hAnsi="Arial" w:cs="Arial"/>
          <w:sz w:val="20"/>
          <w:szCs w:val="20"/>
        </w:rPr>
        <w:t>fokusní</w:t>
      </w:r>
      <w:proofErr w:type="spellEnd"/>
      <w:r w:rsidRPr="0001158D">
        <w:rPr>
          <w:rFonts w:ascii="Arial" w:hAnsi="Arial" w:cs="Arial"/>
          <w:sz w:val="20"/>
          <w:szCs w:val="20"/>
        </w:rPr>
        <w:t xml:space="preserve"> skupiny, ankety, řízené rozhovory, </w:t>
      </w:r>
      <w:proofErr w:type="spellStart"/>
      <w:r w:rsidRPr="0001158D">
        <w:rPr>
          <w:rFonts w:ascii="Arial" w:hAnsi="Arial" w:cs="Arial"/>
          <w:sz w:val="20"/>
          <w:szCs w:val="20"/>
        </w:rPr>
        <w:t>Outcomes</w:t>
      </w:r>
      <w:proofErr w:type="spellEnd"/>
      <w:r w:rsidRPr="0001158D">
        <w:rPr>
          <w:rFonts w:ascii="Arial" w:hAnsi="Arial" w:cs="Arial"/>
          <w:sz w:val="20"/>
          <w:szCs w:val="20"/>
        </w:rPr>
        <w:t xml:space="preserve"> </w:t>
      </w:r>
      <w:proofErr w:type="gramStart"/>
      <w:r w:rsidRPr="0001158D">
        <w:rPr>
          <w:rFonts w:ascii="Arial" w:hAnsi="Arial" w:cs="Arial"/>
          <w:sz w:val="20"/>
          <w:szCs w:val="20"/>
        </w:rPr>
        <w:t>Star ..)</w:t>
      </w:r>
      <w:proofErr w:type="gramEnd"/>
    </w:p>
    <w:p w:rsidR="00E1154E" w:rsidRPr="0001158D" w:rsidRDefault="00E1154E" w:rsidP="00E1154E">
      <w:pPr>
        <w:ind w:left="360"/>
        <w:rPr>
          <w:rFonts w:ascii="Arial" w:hAnsi="Arial" w:cs="Arial"/>
          <w:sz w:val="20"/>
          <w:szCs w:val="20"/>
        </w:rPr>
      </w:pPr>
      <w:r w:rsidRPr="0001158D">
        <w:rPr>
          <w:rFonts w:ascii="Arial" w:hAnsi="Arial" w:cs="Arial"/>
          <w:sz w:val="20"/>
          <w:szCs w:val="20"/>
        </w:rPr>
        <w:t>Komentování dosažené úrovně indikátorů</w:t>
      </w:r>
    </w:p>
    <w:p w:rsidR="00E1154E" w:rsidRPr="0001158D" w:rsidRDefault="00E1154E" w:rsidP="00E1154E">
      <w:pPr>
        <w:ind w:left="360"/>
        <w:rPr>
          <w:rFonts w:ascii="Arial" w:hAnsi="Arial" w:cs="Arial"/>
          <w:sz w:val="20"/>
          <w:szCs w:val="20"/>
        </w:rPr>
      </w:pPr>
      <w:r w:rsidRPr="0001158D">
        <w:rPr>
          <w:rFonts w:ascii="Arial" w:hAnsi="Arial" w:cs="Arial"/>
          <w:sz w:val="20"/>
          <w:szCs w:val="20"/>
        </w:rPr>
        <w:t>Zapojení vlastních indikátorů a jejich vyhodnocení</w:t>
      </w:r>
    </w:p>
    <w:p w:rsidR="00E1154E" w:rsidRPr="0001158D" w:rsidRDefault="00E1154E" w:rsidP="00E1154E">
      <w:pPr>
        <w:ind w:left="360"/>
        <w:rPr>
          <w:rFonts w:ascii="Arial" w:hAnsi="Arial" w:cs="Arial"/>
          <w:sz w:val="20"/>
          <w:szCs w:val="20"/>
        </w:rPr>
      </w:pPr>
      <w:r w:rsidRPr="0001158D">
        <w:rPr>
          <w:rFonts w:ascii="Arial" w:hAnsi="Arial" w:cs="Arial"/>
          <w:sz w:val="20"/>
          <w:szCs w:val="20"/>
        </w:rPr>
        <w:t>Monitoring regionálního tisku</w:t>
      </w:r>
    </w:p>
    <w:p w:rsidR="00E1154E" w:rsidRPr="0001158D" w:rsidRDefault="00E1154E" w:rsidP="00E1154E">
      <w:pPr>
        <w:ind w:left="360"/>
        <w:rPr>
          <w:rFonts w:ascii="Arial" w:hAnsi="Arial" w:cs="Arial"/>
          <w:sz w:val="20"/>
          <w:szCs w:val="20"/>
        </w:rPr>
      </w:pPr>
      <w:r w:rsidRPr="0001158D">
        <w:rPr>
          <w:rFonts w:ascii="Arial" w:hAnsi="Arial" w:cs="Arial"/>
          <w:sz w:val="20"/>
          <w:szCs w:val="20"/>
        </w:rPr>
        <w:t>Porovnání úspěchů strategií navzájem (komparativní metoda)</w:t>
      </w:r>
    </w:p>
    <w:p w:rsidR="00E1154E" w:rsidRPr="0001158D" w:rsidRDefault="00E1154E" w:rsidP="00E1154E">
      <w:pPr>
        <w:ind w:left="360"/>
        <w:rPr>
          <w:rFonts w:ascii="Arial" w:hAnsi="Arial" w:cs="Arial"/>
          <w:sz w:val="20"/>
          <w:szCs w:val="20"/>
        </w:rPr>
      </w:pPr>
      <w:r w:rsidRPr="0001158D">
        <w:rPr>
          <w:rFonts w:ascii="Arial" w:hAnsi="Arial" w:cs="Arial"/>
          <w:sz w:val="20"/>
          <w:szCs w:val="20"/>
        </w:rPr>
        <w:t>Případové studie</w:t>
      </w:r>
    </w:p>
    <w:p w:rsidR="00E1154E" w:rsidRPr="0001158D" w:rsidRDefault="00E1154E" w:rsidP="00E1154E">
      <w:pPr>
        <w:rPr>
          <w:rFonts w:ascii="Arial" w:hAnsi="Arial" w:cs="Arial"/>
          <w:sz w:val="20"/>
          <w:szCs w:val="20"/>
        </w:rPr>
      </w:pPr>
    </w:p>
    <w:p w:rsidR="00E1154E" w:rsidRPr="0001158D" w:rsidRDefault="00E1154E" w:rsidP="00E1154E">
      <w:pPr>
        <w:rPr>
          <w:rFonts w:ascii="Arial" w:hAnsi="Arial" w:cs="Arial"/>
          <w:sz w:val="20"/>
          <w:szCs w:val="20"/>
        </w:rPr>
      </w:pPr>
      <w:r w:rsidRPr="0001158D">
        <w:rPr>
          <w:rFonts w:ascii="Arial" w:eastAsia="Calibri" w:hAnsi="Arial" w:cs="Arial"/>
          <w:noProof/>
          <w:sz w:val="20"/>
          <w:szCs w:val="20"/>
          <w:lang w:eastAsia="cs-CZ"/>
        </w:rPr>
        <w:drawing>
          <wp:inline distT="0" distB="0" distL="0" distR="0" wp14:anchorId="7AC9A077" wp14:editId="241DFD14">
            <wp:extent cx="3260035" cy="2562839"/>
            <wp:effectExtent l="0" t="0" r="0" b="9525"/>
            <wp:docPr id="4" name="yui-auto-4" descr="http://www.outcomesstar.org.uk/picture/outcomes-star-slide-with-copyright-3.png?pictureId=1961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auto-4" descr="http://www.outcomesstar.org.uk/picture/outcomes-star-slide-with-copyright-3.png?pictureId=196154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0735" cy="2579112"/>
                    </a:xfrm>
                    <a:prstGeom prst="rect">
                      <a:avLst/>
                    </a:prstGeom>
                    <a:noFill/>
                    <a:ln>
                      <a:noFill/>
                    </a:ln>
                  </pic:spPr>
                </pic:pic>
              </a:graphicData>
            </a:graphic>
          </wp:inline>
        </w:drawing>
      </w:r>
    </w:p>
    <w:p w:rsidR="00E1154E" w:rsidRPr="0001158D" w:rsidRDefault="00E1154E" w:rsidP="00E1154E">
      <w:pPr>
        <w:rPr>
          <w:rFonts w:ascii="Arial" w:hAnsi="Arial" w:cs="Arial"/>
          <w:sz w:val="20"/>
          <w:szCs w:val="20"/>
        </w:rPr>
      </w:pPr>
    </w:p>
    <w:p w:rsidR="00E1154E" w:rsidRDefault="00E1154E" w:rsidP="00E1154E">
      <w:pPr>
        <w:rPr>
          <w:rFonts w:ascii="Arial" w:hAnsi="Arial" w:cs="Arial"/>
          <w:sz w:val="20"/>
          <w:szCs w:val="20"/>
        </w:rPr>
      </w:pPr>
    </w:p>
    <w:p w:rsidR="00E1154E" w:rsidRDefault="00E1154E" w:rsidP="00E1154E">
      <w:pPr>
        <w:rPr>
          <w:rFonts w:ascii="Arial" w:hAnsi="Arial" w:cs="Arial"/>
          <w:sz w:val="20"/>
          <w:szCs w:val="20"/>
        </w:rPr>
      </w:pPr>
      <w:r>
        <w:rPr>
          <w:rFonts w:ascii="Arial" w:hAnsi="Arial" w:cs="Arial"/>
          <w:sz w:val="20"/>
          <w:szCs w:val="20"/>
        </w:rPr>
        <w:br w:type="page"/>
      </w:r>
    </w:p>
    <w:p w:rsidR="00E1154E" w:rsidRPr="00265277" w:rsidRDefault="00E1154E" w:rsidP="00265277">
      <w:pPr>
        <w:pStyle w:val="Nadpis1"/>
        <w:spacing w:before="360" w:after="240"/>
        <w:rPr>
          <w:rFonts w:ascii="Arial" w:hAnsi="Arial" w:cs="Arial"/>
        </w:rPr>
      </w:pPr>
      <w:bookmarkStart w:id="39" w:name="_Toc525503325"/>
      <w:bookmarkStart w:id="40" w:name="_Toc528252824"/>
      <w:r w:rsidRPr="00265277">
        <w:rPr>
          <w:rFonts w:ascii="Arial" w:hAnsi="Arial" w:cs="Arial"/>
        </w:rPr>
        <w:lastRenderedPageBreak/>
        <w:t>Příloha B: Pojmenování a vymezení některých možných situací, které vzniknou při evaluaci integrovaných strategií</w:t>
      </w:r>
      <w:bookmarkEnd w:id="39"/>
      <w:bookmarkEnd w:id="40"/>
      <w:r w:rsidRPr="00265277">
        <w:rPr>
          <w:rFonts w:ascii="Arial" w:hAnsi="Arial" w:cs="Arial"/>
        </w:rPr>
        <w:t xml:space="preserve"> </w:t>
      </w:r>
    </w:p>
    <w:p w:rsidR="00E1154E" w:rsidRPr="0001158D" w:rsidRDefault="00E1154E" w:rsidP="00E1154E">
      <w:pPr>
        <w:spacing w:before="100" w:beforeAutospacing="1" w:after="100" w:afterAutospacing="1" w:line="276" w:lineRule="auto"/>
        <w:rPr>
          <w:rFonts w:ascii="Arial" w:hAnsi="Arial" w:cs="Arial"/>
          <w:sz w:val="20"/>
          <w:szCs w:val="20"/>
        </w:rPr>
      </w:pPr>
      <w:r w:rsidRPr="0001158D">
        <w:rPr>
          <w:rFonts w:ascii="Arial" w:hAnsi="Arial" w:cs="Arial"/>
          <w:sz w:val="20"/>
          <w:szCs w:val="20"/>
        </w:rPr>
        <w:t xml:space="preserve">Je k dispozici jednoduchá matice se šesti prvky: indikátory naplněny, indikátory naplněny částečně, indikátory nenaplněny, cíle nesplněny, cíle splněny částečně a cíle splněny. Pomineme-li otevřený prostor pro analýzu různých částečných plnění indikátorů a částečných splnění cílů, zůstává permutace s devíti základními vztahy a s variantami různých důvodů jejich vzniku, jež budou zřejmě také předmětem evaluace. </w:t>
      </w:r>
    </w:p>
    <w:p w:rsidR="00E1154E" w:rsidRPr="0001158D" w:rsidRDefault="00E1154E" w:rsidP="00E1154E">
      <w:pPr>
        <w:spacing w:before="100" w:beforeAutospacing="1" w:after="100" w:afterAutospacing="1" w:line="276" w:lineRule="auto"/>
        <w:rPr>
          <w:rFonts w:ascii="Arial" w:hAnsi="Arial" w:cs="Arial"/>
          <w:b/>
          <w:sz w:val="20"/>
          <w:szCs w:val="20"/>
        </w:rPr>
      </w:pPr>
      <w:r w:rsidRPr="0001158D">
        <w:rPr>
          <w:rFonts w:ascii="Arial" w:hAnsi="Arial" w:cs="Arial"/>
          <w:sz w:val="20"/>
          <w:szCs w:val="20"/>
        </w:rPr>
        <w:t xml:space="preserve">V </w:t>
      </w:r>
      <w:hyperlink r:id="rId10" w:tooltip="Teorie pravděpodobnosti" w:history="1">
        <w:r w:rsidRPr="0001158D">
          <w:rPr>
            <w:rStyle w:val="Hypertextovodkaz"/>
            <w:rFonts w:ascii="Arial" w:hAnsi="Arial" w:cs="Arial"/>
            <w:sz w:val="20"/>
            <w:szCs w:val="20"/>
          </w:rPr>
          <w:t>teorii pravděpodobnosti</w:t>
        </w:r>
      </w:hyperlink>
      <w:r w:rsidRPr="0001158D">
        <w:rPr>
          <w:rFonts w:ascii="Arial" w:hAnsi="Arial" w:cs="Arial"/>
          <w:sz w:val="20"/>
          <w:szCs w:val="20"/>
        </w:rPr>
        <w:t xml:space="preserve"> by se to vztahovalo k situacím, kde existuje množství pravděpodobných událostí. Žádoucí výsledek (impakt) vyplývá z vlivu těchto události, ale je nulová pravděpodobnost, že se stanou výhradně jediným „správným způsobem“, aby bylo výsledku dosaženo. V našem případě integrovaných strategií by bylo možné použít obrat např. „výlučně, právě, způsobem“ a mezi dále modelovými situacemi jedna taková pozice je, a to pod bodem B2. Tam jde o </w:t>
      </w:r>
      <w:r w:rsidRPr="0001158D">
        <w:rPr>
          <w:rFonts w:ascii="Arial" w:hAnsi="Arial" w:cs="Arial"/>
          <w:b/>
          <w:sz w:val="20"/>
          <w:szCs w:val="20"/>
        </w:rPr>
        <w:t>kombinaci splnění indikátorů a cíle výlučně projekty integrovaných strategií</w:t>
      </w:r>
      <w:r w:rsidRPr="0001158D">
        <w:rPr>
          <w:rFonts w:ascii="Arial" w:hAnsi="Arial" w:cs="Arial"/>
          <w:sz w:val="20"/>
          <w:szCs w:val="20"/>
        </w:rPr>
        <w:t xml:space="preserve">. </w:t>
      </w:r>
      <w:r w:rsidRPr="0001158D">
        <w:rPr>
          <w:rFonts w:ascii="Arial" w:hAnsi="Arial" w:cs="Arial"/>
          <w:b/>
          <w:sz w:val="20"/>
          <w:szCs w:val="20"/>
        </w:rPr>
        <w:t xml:space="preserve">Všechny ostatní případy jsou různými variacemi vztahu, důvodu jejich vzniku a vnějších vlivů. </w:t>
      </w:r>
    </w:p>
    <w:p w:rsidR="00E1154E" w:rsidRPr="0001158D" w:rsidRDefault="00E1154E" w:rsidP="00E1154E">
      <w:pPr>
        <w:pStyle w:val="Normlnweb"/>
        <w:shd w:val="clear" w:color="auto" w:fill="FFFFFF"/>
        <w:spacing w:before="120" w:beforeAutospacing="0" w:after="120" w:afterAutospacing="0" w:line="276" w:lineRule="auto"/>
        <w:jc w:val="both"/>
        <w:rPr>
          <w:rFonts w:ascii="Arial" w:hAnsi="Arial" w:cs="Arial"/>
          <w:b/>
          <w:sz w:val="20"/>
          <w:szCs w:val="20"/>
        </w:rPr>
      </w:pPr>
      <w:r w:rsidRPr="0001158D">
        <w:rPr>
          <w:rFonts w:ascii="Arial" w:hAnsi="Arial" w:cs="Arial"/>
          <w:sz w:val="20"/>
          <w:szCs w:val="20"/>
        </w:rPr>
        <w:t>Teorie pravděpodobnosti se používá v případech zkoumání tzv.</w:t>
      </w:r>
      <w:r w:rsidRPr="0001158D">
        <w:rPr>
          <w:rStyle w:val="apple-converted-space"/>
          <w:rFonts w:ascii="Arial" w:hAnsi="Arial" w:cs="Arial"/>
          <w:sz w:val="20"/>
          <w:szCs w:val="20"/>
        </w:rPr>
        <w:t> </w:t>
      </w:r>
      <w:r w:rsidRPr="0001158D">
        <w:rPr>
          <w:rFonts w:ascii="Arial" w:hAnsi="Arial" w:cs="Arial"/>
          <w:b/>
          <w:bCs/>
          <w:sz w:val="20"/>
          <w:szCs w:val="20"/>
        </w:rPr>
        <w:t>náhodných pokusů</w:t>
      </w:r>
      <w:r w:rsidRPr="0001158D">
        <w:rPr>
          <w:rFonts w:ascii="Arial" w:hAnsi="Arial" w:cs="Arial"/>
          <w:sz w:val="20"/>
          <w:szCs w:val="20"/>
        </w:rPr>
        <w:t>. Při náhodném pokusu není výsledek pokusu jednoznačně určen jeho</w:t>
      </w:r>
      <w:r w:rsidRPr="0001158D">
        <w:rPr>
          <w:rStyle w:val="apple-converted-space"/>
          <w:rFonts w:ascii="Arial" w:hAnsi="Arial" w:cs="Arial"/>
          <w:sz w:val="20"/>
          <w:szCs w:val="20"/>
        </w:rPr>
        <w:t xml:space="preserve"> počátečními podmínkami. </w:t>
      </w:r>
      <w:r w:rsidRPr="0001158D">
        <w:rPr>
          <w:rFonts w:ascii="Arial" w:hAnsi="Arial" w:cs="Arial"/>
          <w:sz w:val="20"/>
          <w:szCs w:val="20"/>
        </w:rPr>
        <w:t>To náhodné pokusy odlišuje od pokusů</w:t>
      </w:r>
      <w:r w:rsidRPr="0001158D">
        <w:rPr>
          <w:rStyle w:val="apple-converted-space"/>
          <w:rFonts w:ascii="Arial" w:hAnsi="Arial" w:cs="Arial"/>
          <w:sz w:val="20"/>
          <w:szCs w:val="20"/>
        </w:rPr>
        <w:t xml:space="preserve">  deterministických, </w:t>
      </w:r>
      <w:r w:rsidRPr="0001158D">
        <w:rPr>
          <w:rFonts w:ascii="Arial" w:hAnsi="Arial" w:cs="Arial"/>
          <w:sz w:val="20"/>
          <w:szCs w:val="20"/>
        </w:rPr>
        <w:t xml:space="preserve">jejichž výsledek je možno na základě určených počátečních podmínek jednoznačně určit. Při opakování náhodného pokusu se získají různé výsledky (při stejných počátečních podmínkách), </w:t>
      </w:r>
      <w:r w:rsidRPr="0001158D">
        <w:rPr>
          <w:rFonts w:ascii="Arial" w:hAnsi="Arial" w:cs="Arial"/>
          <w:b/>
          <w:sz w:val="20"/>
          <w:szCs w:val="20"/>
        </w:rPr>
        <w:t>přičemž výsledek libovolného z těchto pokusů nelze předpovědět jednoznačně.</w:t>
      </w:r>
    </w:p>
    <w:p w:rsidR="00E1154E" w:rsidRPr="0001158D" w:rsidRDefault="00E1154E" w:rsidP="00E1154E">
      <w:pPr>
        <w:pStyle w:val="Normlnweb"/>
        <w:shd w:val="clear" w:color="auto" w:fill="FFFFFF"/>
        <w:spacing w:before="120" w:beforeAutospacing="0" w:after="120" w:afterAutospacing="0" w:line="276" w:lineRule="auto"/>
        <w:jc w:val="both"/>
        <w:rPr>
          <w:rFonts w:ascii="Arial" w:hAnsi="Arial" w:cs="Arial"/>
          <w:sz w:val="20"/>
          <w:szCs w:val="20"/>
        </w:rPr>
      </w:pPr>
      <w:r w:rsidRPr="0001158D">
        <w:rPr>
          <w:rFonts w:ascii="Arial" w:hAnsi="Arial" w:cs="Arial"/>
          <w:sz w:val="20"/>
          <w:szCs w:val="20"/>
        </w:rPr>
        <w:t>Náhodnost určitého pokusu je obvykle spojena s nedostatečnou znalostí počátečních podmínek daného pokusu. Vzhledem k tomu, že se tyto údaje neznají, používá se k určení předpovědí metod teorie pravděpodobnosti.</w:t>
      </w:r>
    </w:p>
    <w:p w:rsidR="00E1154E" w:rsidRPr="0001158D" w:rsidRDefault="00E1154E" w:rsidP="00E1154E">
      <w:pPr>
        <w:pStyle w:val="Normlnweb"/>
        <w:shd w:val="clear" w:color="auto" w:fill="FFFFFF"/>
        <w:spacing w:before="120" w:beforeAutospacing="0" w:after="120" w:afterAutospacing="0" w:line="276" w:lineRule="auto"/>
        <w:jc w:val="both"/>
        <w:rPr>
          <w:rFonts w:ascii="Arial" w:hAnsi="Arial" w:cs="Arial"/>
          <w:color w:val="252525"/>
          <w:sz w:val="20"/>
          <w:szCs w:val="20"/>
        </w:rPr>
      </w:pPr>
      <w:r w:rsidRPr="0001158D">
        <w:rPr>
          <w:rFonts w:ascii="Arial" w:hAnsi="Arial" w:cs="Arial"/>
          <w:b/>
          <w:color w:val="252525"/>
          <w:sz w:val="20"/>
          <w:szCs w:val="20"/>
        </w:rPr>
        <w:t xml:space="preserve">Celý komplex integrovaných strategií se realizuje v  komplikovaném, multidimenzionálním, aktuálně zdaleka nikoliv stabilním a přehledném prostoru. (Prostoru čerpání fondů v různých programech, projekty různých subjektů, (které pokryjí dopředu neznámé segmenty výzev), aktivit územních orgánů, řídicích orgánů apod.). Naopak v prostoru plném nahodilostí </w:t>
      </w:r>
      <w:r w:rsidR="009070C0">
        <w:rPr>
          <w:rFonts w:ascii="Arial" w:hAnsi="Arial" w:cs="Arial"/>
          <w:b/>
          <w:color w:val="252525"/>
          <w:sz w:val="20"/>
          <w:szCs w:val="20"/>
        </w:rPr>
        <w:br/>
      </w:r>
      <w:r w:rsidRPr="0001158D">
        <w:rPr>
          <w:rFonts w:ascii="Arial" w:hAnsi="Arial" w:cs="Arial"/>
          <w:b/>
          <w:color w:val="252525"/>
          <w:sz w:val="20"/>
          <w:szCs w:val="20"/>
        </w:rPr>
        <w:t>a neurčitostí a vnějších, souběžných vlivů, i vlivů mimoběžných. Věcně třeba i vlivů protiběžných. To je objektivní situace, kterou je třeba vzít v úvahu.</w:t>
      </w:r>
      <w:r w:rsidRPr="0001158D">
        <w:rPr>
          <w:rFonts w:ascii="Arial" w:hAnsi="Arial" w:cs="Arial"/>
          <w:color w:val="252525"/>
          <w:sz w:val="20"/>
          <w:szCs w:val="20"/>
        </w:rPr>
        <w:t xml:space="preserve"> </w:t>
      </w:r>
    </w:p>
    <w:p w:rsidR="00E1154E" w:rsidRPr="0001158D" w:rsidRDefault="00E1154E" w:rsidP="00E1154E">
      <w:pPr>
        <w:spacing w:line="276" w:lineRule="auto"/>
        <w:rPr>
          <w:rFonts w:ascii="Arial" w:eastAsia="Times New Roman" w:hAnsi="Arial" w:cs="Arial"/>
          <w:b/>
          <w:sz w:val="20"/>
          <w:szCs w:val="20"/>
          <w:lang w:eastAsia="cs-CZ"/>
        </w:rPr>
      </w:pPr>
      <w:r w:rsidRPr="0001158D">
        <w:rPr>
          <w:rFonts w:ascii="Arial" w:eastAsia="Times New Roman" w:hAnsi="Arial" w:cs="Arial"/>
          <w:b/>
          <w:sz w:val="20"/>
          <w:szCs w:val="20"/>
          <w:lang w:eastAsia="cs-CZ"/>
        </w:rPr>
        <w:t xml:space="preserve">Z hlediska hodnocení úspěšnosti integrovaných strategií je rozhodující tzv. čistý impakt, který je (měl by být) měřitelný, tzn., že dosažená změna se dá vyjádřit přímými (indikátory) nebo nepřímými ukazateli. Teoretický konstrukt stanoví, že čistý impakt lze získat odečtením následujících efektů od celkového impaktu. </w:t>
      </w:r>
    </w:p>
    <w:p w:rsidR="00E1154E" w:rsidRPr="0001158D" w:rsidRDefault="00E1154E" w:rsidP="00E1154E">
      <w:pPr>
        <w:pStyle w:val="Odstavecseseznamem"/>
        <w:numPr>
          <w:ilvl w:val="0"/>
          <w:numId w:val="46"/>
        </w:numPr>
        <w:rPr>
          <w:rFonts w:ascii="Arial" w:hAnsi="Arial" w:cs="Arial"/>
          <w:sz w:val="20"/>
          <w:szCs w:val="20"/>
        </w:rPr>
      </w:pPr>
      <w:r w:rsidRPr="0001158D">
        <w:rPr>
          <w:rFonts w:ascii="Arial" w:hAnsi="Arial" w:cs="Arial"/>
          <w:sz w:val="20"/>
          <w:szCs w:val="20"/>
        </w:rPr>
        <w:t xml:space="preserve">Efekt mrtvé váhy: Výsledek by byl dosažen i bez intervence. </w:t>
      </w:r>
    </w:p>
    <w:p w:rsidR="00E1154E" w:rsidRPr="0001158D" w:rsidRDefault="00E1154E" w:rsidP="00E1154E">
      <w:pPr>
        <w:pStyle w:val="Odstavecseseznamem"/>
        <w:numPr>
          <w:ilvl w:val="0"/>
          <w:numId w:val="46"/>
        </w:numPr>
        <w:rPr>
          <w:rFonts w:ascii="Arial" w:hAnsi="Arial" w:cs="Arial"/>
          <w:sz w:val="20"/>
          <w:szCs w:val="20"/>
        </w:rPr>
      </w:pPr>
      <w:r w:rsidRPr="0001158D">
        <w:rPr>
          <w:rFonts w:ascii="Arial" w:hAnsi="Arial" w:cs="Arial"/>
          <w:sz w:val="20"/>
          <w:szCs w:val="20"/>
        </w:rPr>
        <w:t xml:space="preserve">Efekt nahrazení: Zlepšení v jedné lokalitě bylo dosaženo na úkor jiné lokality. </w:t>
      </w:r>
    </w:p>
    <w:p w:rsidR="00E1154E" w:rsidRPr="0001158D" w:rsidRDefault="00E1154E" w:rsidP="00E1154E">
      <w:pPr>
        <w:pStyle w:val="Odstavecseseznamem"/>
        <w:numPr>
          <w:ilvl w:val="0"/>
          <w:numId w:val="46"/>
        </w:numPr>
        <w:rPr>
          <w:rFonts w:ascii="Arial" w:hAnsi="Arial" w:cs="Arial"/>
          <w:sz w:val="20"/>
          <w:szCs w:val="20"/>
        </w:rPr>
      </w:pPr>
      <w:r w:rsidRPr="0001158D">
        <w:rPr>
          <w:rFonts w:ascii="Arial" w:hAnsi="Arial" w:cs="Arial"/>
          <w:sz w:val="20"/>
          <w:szCs w:val="20"/>
        </w:rPr>
        <w:t xml:space="preserve">Efekt </w:t>
      </w:r>
      <w:proofErr w:type="spellStart"/>
      <w:r w:rsidRPr="0001158D">
        <w:rPr>
          <w:rFonts w:ascii="Arial" w:hAnsi="Arial" w:cs="Arial"/>
          <w:sz w:val="20"/>
          <w:szCs w:val="20"/>
        </w:rPr>
        <w:t>atribuce</w:t>
      </w:r>
      <w:proofErr w:type="spellEnd"/>
      <w:r w:rsidRPr="0001158D">
        <w:rPr>
          <w:rFonts w:ascii="Arial" w:hAnsi="Arial" w:cs="Arial"/>
          <w:sz w:val="20"/>
          <w:szCs w:val="20"/>
        </w:rPr>
        <w:t xml:space="preserve">: Zlepšení bylo dosaženo díky jiné intervenci. </w:t>
      </w:r>
    </w:p>
    <w:p w:rsidR="00E1154E" w:rsidRPr="0001158D" w:rsidRDefault="00E1154E" w:rsidP="00E1154E">
      <w:pPr>
        <w:rPr>
          <w:rFonts w:ascii="Arial" w:hAnsi="Arial" w:cs="Arial"/>
          <w:sz w:val="20"/>
          <w:szCs w:val="20"/>
        </w:rPr>
      </w:pPr>
    </w:p>
    <w:p w:rsidR="00E1154E" w:rsidRPr="0001158D" w:rsidRDefault="00E1154E" w:rsidP="00E1154E">
      <w:pPr>
        <w:rPr>
          <w:rFonts w:ascii="Arial" w:hAnsi="Arial" w:cs="Arial"/>
          <w:sz w:val="20"/>
          <w:szCs w:val="20"/>
        </w:rPr>
      </w:pPr>
      <w:r w:rsidRPr="0001158D">
        <w:rPr>
          <w:rFonts w:ascii="Arial" w:hAnsi="Arial" w:cs="Arial"/>
          <w:sz w:val="20"/>
          <w:szCs w:val="20"/>
        </w:rPr>
        <w:t xml:space="preserve">Z dalšího je patrné, že výše uvedených (impakt korigujících) efektů může být výrazně více. </w:t>
      </w:r>
    </w:p>
    <w:p w:rsidR="00E1154E" w:rsidRPr="0001158D" w:rsidRDefault="00E1154E" w:rsidP="00E1154E">
      <w:pPr>
        <w:pStyle w:val="Normlnweb"/>
        <w:shd w:val="clear" w:color="auto" w:fill="FFFFFF"/>
        <w:spacing w:before="120" w:beforeAutospacing="0" w:after="120" w:afterAutospacing="0" w:line="276" w:lineRule="auto"/>
        <w:jc w:val="both"/>
        <w:rPr>
          <w:rFonts w:ascii="Arial" w:hAnsi="Arial" w:cs="Arial"/>
          <w:b/>
          <w:sz w:val="20"/>
          <w:szCs w:val="20"/>
        </w:rPr>
      </w:pPr>
      <w:r w:rsidRPr="0001158D">
        <w:rPr>
          <w:rFonts w:ascii="Arial" w:hAnsi="Arial" w:cs="Arial"/>
          <w:sz w:val="20"/>
          <w:szCs w:val="20"/>
        </w:rPr>
        <w:t xml:space="preserve">Trochu teorie bylo uvedeno proto, aby se ukázalo, že situace, v níž se integrované strategie nacházejí, má patrně velmi blízko k popisované situaci „náhodných pokusů“. </w:t>
      </w:r>
      <w:r w:rsidRPr="0001158D">
        <w:rPr>
          <w:rFonts w:ascii="Arial" w:hAnsi="Arial" w:cs="Arial"/>
          <w:b/>
          <w:sz w:val="20"/>
          <w:szCs w:val="20"/>
          <w:u w:val="single"/>
        </w:rPr>
        <w:t>Tím spíše je zřejmě potřebné hledat pro přípravu úspěšných evaluací nějaké jednotící strategie (technologie, praktiky, metody), které by eliminovaly i možná rizika, jak jsou dále naznačena.</w:t>
      </w:r>
      <w:r w:rsidRPr="0001158D">
        <w:rPr>
          <w:rFonts w:ascii="Arial" w:hAnsi="Arial" w:cs="Arial"/>
          <w:b/>
          <w:sz w:val="20"/>
          <w:szCs w:val="20"/>
        </w:rPr>
        <w:t xml:space="preserve"> </w:t>
      </w:r>
    </w:p>
    <w:p w:rsidR="00E1154E" w:rsidRPr="0001158D" w:rsidRDefault="00E1154E" w:rsidP="00E1154E">
      <w:pPr>
        <w:rPr>
          <w:rFonts w:ascii="Arial" w:hAnsi="Arial" w:cs="Arial"/>
          <w:b/>
          <w:sz w:val="20"/>
          <w:szCs w:val="20"/>
        </w:rPr>
      </w:pPr>
      <w:r w:rsidRPr="0001158D">
        <w:rPr>
          <w:rFonts w:ascii="Arial" w:hAnsi="Arial" w:cs="Arial"/>
          <w:b/>
          <w:sz w:val="20"/>
          <w:szCs w:val="20"/>
        </w:rPr>
        <w:t xml:space="preserve">Malý slovník: </w:t>
      </w:r>
    </w:p>
    <w:p w:rsidR="00E1154E" w:rsidRPr="0001158D" w:rsidRDefault="00E1154E" w:rsidP="00E1154E">
      <w:pPr>
        <w:pStyle w:val="Odstavecseseznamem"/>
        <w:numPr>
          <w:ilvl w:val="0"/>
          <w:numId w:val="45"/>
        </w:numPr>
        <w:spacing w:after="160" w:line="259" w:lineRule="auto"/>
        <w:jc w:val="both"/>
        <w:rPr>
          <w:rFonts w:ascii="Arial" w:hAnsi="Arial" w:cs="Arial"/>
          <w:sz w:val="20"/>
          <w:szCs w:val="20"/>
        </w:rPr>
      </w:pPr>
      <w:r w:rsidRPr="0001158D">
        <w:rPr>
          <w:rFonts w:ascii="Arial" w:hAnsi="Arial" w:cs="Arial"/>
          <w:b/>
          <w:sz w:val="20"/>
          <w:szCs w:val="20"/>
        </w:rPr>
        <w:t>Evaluace</w:t>
      </w:r>
      <w:r w:rsidRPr="0001158D">
        <w:rPr>
          <w:rFonts w:ascii="Arial" w:hAnsi="Arial" w:cs="Arial"/>
          <w:sz w:val="20"/>
          <w:szCs w:val="20"/>
        </w:rPr>
        <w:t xml:space="preserve"> je komplexní hodnocení toho, zda záměr realizace integrované strategie byl úspěšný či nikoli. Ve smyslu vedených diskusí se bude jednat o dopadovou evaluaci.</w:t>
      </w:r>
    </w:p>
    <w:p w:rsidR="00E1154E" w:rsidRPr="0001158D" w:rsidRDefault="00E1154E" w:rsidP="00E1154E">
      <w:pPr>
        <w:pStyle w:val="Odstavecseseznamem"/>
        <w:numPr>
          <w:ilvl w:val="0"/>
          <w:numId w:val="45"/>
        </w:numPr>
        <w:spacing w:after="160" w:line="259" w:lineRule="auto"/>
        <w:jc w:val="both"/>
        <w:rPr>
          <w:rFonts w:ascii="Arial" w:hAnsi="Arial" w:cs="Arial"/>
          <w:sz w:val="20"/>
          <w:szCs w:val="20"/>
        </w:rPr>
      </w:pPr>
      <w:r w:rsidRPr="0001158D">
        <w:rPr>
          <w:rFonts w:ascii="Arial" w:hAnsi="Arial" w:cs="Arial"/>
          <w:b/>
          <w:sz w:val="20"/>
          <w:szCs w:val="20"/>
        </w:rPr>
        <w:t xml:space="preserve">Cíl </w:t>
      </w:r>
      <w:r w:rsidRPr="0001158D">
        <w:rPr>
          <w:rFonts w:ascii="Arial" w:hAnsi="Arial" w:cs="Arial"/>
          <w:sz w:val="20"/>
          <w:szCs w:val="20"/>
        </w:rPr>
        <w:t>(specifický) je důvod, proč bylo opatření (prostřednictvím projektů) realizováno a peníze investovány.</w:t>
      </w:r>
    </w:p>
    <w:p w:rsidR="00E1154E" w:rsidRPr="0001158D" w:rsidRDefault="00E1154E" w:rsidP="00E1154E">
      <w:pPr>
        <w:pStyle w:val="Odstavecseseznamem"/>
        <w:numPr>
          <w:ilvl w:val="0"/>
          <w:numId w:val="45"/>
        </w:numPr>
        <w:spacing w:after="160" w:line="259" w:lineRule="auto"/>
        <w:jc w:val="both"/>
        <w:rPr>
          <w:rFonts w:ascii="Arial" w:hAnsi="Arial" w:cs="Arial"/>
          <w:sz w:val="20"/>
          <w:szCs w:val="20"/>
        </w:rPr>
      </w:pPr>
      <w:r w:rsidRPr="0001158D">
        <w:rPr>
          <w:rFonts w:ascii="Arial" w:hAnsi="Arial" w:cs="Arial"/>
          <w:b/>
          <w:sz w:val="20"/>
          <w:szCs w:val="20"/>
        </w:rPr>
        <w:lastRenderedPageBreak/>
        <w:t>Opatření</w:t>
      </w:r>
      <w:r w:rsidRPr="0001158D">
        <w:rPr>
          <w:rFonts w:ascii="Arial" w:hAnsi="Arial" w:cs="Arial"/>
          <w:sz w:val="20"/>
          <w:szCs w:val="20"/>
        </w:rPr>
        <w:t xml:space="preserve"> je takový krok, obvykle technického či organizačního rázu, který vede k naplnění cíle, tj. k uvažované, předpokládané, žádoucí a </w:t>
      </w:r>
      <w:proofErr w:type="spellStart"/>
      <w:r w:rsidRPr="0001158D">
        <w:rPr>
          <w:rFonts w:ascii="Arial" w:hAnsi="Arial" w:cs="Arial"/>
          <w:sz w:val="20"/>
          <w:szCs w:val="20"/>
        </w:rPr>
        <w:t>evaluovatelné</w:t>
      </w:r>
      <w:proofErr w:type="spellEnd"/>
      <w:r w:rsidRPr="0001158D">
        <w:rPr>
          <w:rFonts w:ascii="Arial" w:hAnsi="Arial" w:cs="Arial"/>
          <w:sz w:val="20"/>
          <w:szCs w:val="20"/>
        </w:rPr>
        <w:t xml:space="preserve"> změně stavu.</w:t>
      </w:r>
    </w:p>
    <w:p w:rsidR="00E1154E" w:rsidRPr="0001158D" w:rsidRDefault="00E1154E" w:rsidP="00E1154E">
      <w:pPr>
        <w:pStyle w:val="Odstavecseseznamem"/>
        <w:numPr>
          <w:ilvl w:val="0"/>
          <w:numId w:val="45"/>
        </w:numPr>
        <w:spacing w:after="160" w:line="259" w:lineRule="auto"/>
        <w:jc w:val="both"/>
        <w:rPr>
          <w:rFonts w:ascii="Arial" w:hAnsi="Arial" w:cs="Arial"/>
          <w:sz w:val="20"/>
          <w:szCs w:val="20"/>
        </w:rPr>
      </w:pPr>
      <w:r w:rsidRPr="0001158D">
        <w:rPr>
          <w:rFonts w:ascii="Arial" w:hAnsi="Arial" w:cs="Arial"/>
          <w:b/>
          <w:sz w:val="20"/>
          <w:szCs w:val="20"/>
        </w:rPr>
        <w:t>Projekt</w:t>
      </w:r>
      <w:r w:rsidRPr="0001158D">
        <w:rPr>
          <w:rFonts w:ascii="Arial" w:hAnsi="Arial" w:cs="Arial"/>
          <w:sz w:val="20"/>
          <w:szCs w:val="20"/>
        </w:rPr>
        <w:t xml:space="preserve"> je nástrojem realizace opatření. Opatření může být realizováno řadou projektů. </w:t>
      </w:r>
    </w:p>
    <w:p w:rsidR="00E1154E" w:rsidRPr="0001158D" w:rsidRDefault="00E1154E" w:rsidP="00E1154E">
      <w:pPr>
        <w:pStyle w:val="Odstavecseseznamem"/>
        <w:numPr>
          <w:ilvl w:val="0"/>
          <w:numId w:val="45"/>
        </w:numPr>
        <w:spacing w:after="160" w:line="259" w:lineRule="auto"/>
        <w:jc w:val="both"/>
        <w:rPr>
          <w:rFonts w:ascii="Arial" w:hAnsi="Arial" w:cs="Arial"/>
          <w:sz w:val="20"/>
          <w:szCs w:val="20"/>
        </w:rPr>
      </w:pPr>
      <w:r w:rsidRPr="0001158D">
        <w:rPr>
          <w:rFonts w:ascii="Arial" w:hAnsi="Arial" w:cs="Arial"/>
          <w:b/>
          <w:sz w:val="20"/>
          <w:szCs w:val="20"/>
        </w:rPr>
        <w:t>Indikátor</w:t>
      </w:r>
      <w:r w:rsidRPr="0001158D">
        <w:rPr>
          <w:rFonts w:ascii="Arial" w:hAnsi="Arial" w:cs="Arial"/>
          <w:sz w:val="20"/>
          <w:szCs w:val="20"/>
        </w:rPr>
        <w:t xml:space="preserve"> je objektivně měřitelný či jinak zjistitelný jev, který je ve schválené integrované strategii přesně pojmenován a číselně specifikován/kvantifikován a jehož úplné splnění je podmínkou formální úspěšnosti projektu/projektů.  </w:t>
      </w:r>
    </w:p>
    <w:p w:rsidR="00E1154E" w:rsidRPr="0001158D" w:rsidRDefault="00E1154E" w:rsidP="00E1154E">
      <w:pPr>
        <w:pStyle w:val="Odstavecseseznamem"/>
        <w:numPr>
          <w:ilvl w:val="0"/>
          <w:numId w:val="45"/>
        </w:numPr>
        <w:spacing w:line="276" w:lineRule="auto"/>
        <w:jc w:val="both"/>
        <w:rPr>
          <w:rFonts w:ascii="Arial" w:hAnsi="Arial" w:cs="Arial"/>
          <w:sz w:val="20"/>
          <w:szCs w:val="20"/>
        </w:rPr>
      </w:pPr>
      <w:r w:rsidRPr="0001158D">
        <w:rPr>
          <w:rFonts w:ascii="Arial" w:hAnsi="Arial" w:cs="Arial"/>
          <w:b/>
          <w:sz w:val="20"/>
          <w:szCs w:val="20"/>
        </w:rPr>
        <w:t>Výsledek/impakt</w:t>
      </w:r>
      <w:r w:rsidRPr="0001158D">
        <w:rPr>
          <w:rFonts w:ascii="Arial" w:hAnsi="Arial" w:cs="Arial"/>
          <w:sz w:val="20"/>
          <w:szCs w:val="20"/>
        </w:rPr>
        <w:t xml:space="preserve"> je přímý nebo nepřímý efekt způsobený vnějším zásahem </w:t>
      </w:r>
    </w:p>
    <w:p w:rsidR="00E1154E" w:rsidRPr="0001158D" w:rsidRDefault="00E1154E" w:rsidP="00E1154E">
      <w:pPr>
        <w:rPr>
          <w:rFonts w:ascii="Arial" w:hAnsi="Arial" w:cs="Arial"/>
          <w:sz w:val="20"/>
          <w:szCs w:val="20"/>
        </w:rPr>
      </w:pPr>
    </w:p>
    <w:p w:rsidR="00E1154E" w:rsidRPr="0001158D" w:rsidRDefault="00E1154E" w:rsidP="00E1154E">
      <w:pPr>
        <w:rPr>
          <w:rFonts w:ascii="Arial" w:hAnsi="Arial" w:cs="Arial"/>
          <w:b/>
          <w:sz w:val="20"/>
          <w:szCs w:val="20"/>
        </w:rPr>
      </w:pPr>
      <w:r w:rsidRPr="0001158D">
        <w:rPr>
          <w:rFonts w:ascii="Arial" w:hAnsi="Arial" w:cs="Arial"/>
          <w:b/>
          <w:sz w:val="20"/>
          <w:szCs w:val="20"/>
        </w:rPr>
        <w:t>Varianty možných situací:</w:t>
      </w:r>
    </w:p>
    <w:p w:rsidR="00E1154E" w:rsidRPr="0001158D" w:rsidRDefault="00E1154E" w:rsidP="00E1154E">
      <w:pPr>
        <w:pStyle w:val="Odstavecseseznamem"/>
        <w:numPr>
          <w:ilvl w:val="0"/>
          <w:numId w:val="42"/>
        </w:numPr>
        <w:spacing w:after="160" w:line="259" w:lineRule="auto"/>
        <w:jc w:val="both"/>
        <w:rPr>
          <w:rFonts w:ascii="Arial" w:hAnsi="Arial" w:cs="Arial"/>
          <w:sz w:val="20"/>
          <w:szCs w:val="20"/>
        </w:rPr>
      </w:pPr>
      <w:r w:rsidRPr="0001158D">
        <w:rPr>
          <w:rFonts w:ascii="Arial" w:hAnsi="Arial" w:cs="Arial"/>
          <w:b/>
          <w:sz w:val="20"/>
          <w:szCs w:val="20"/>
        </w:rPr>
        <w:t>Indikátory nebyly splněny</w:t>
      </w:r>
      <w:r w:rsidRPr="0001158D">
        <w:rPr>
          <w:rFonts w:ascii="Arial" w:hAnsi="Arial" w:cs="Arial"/>
          <w:sz w:val="20"/>
          <w:szCs w:val="20"/>
        </w:rPr>
        <w:t xml:space="preserve"> </w:t>
      </w:r>
    </w:p>
    <w:p w:rsidR="00E1154E" w:rsidRPr="0001158D" w:rsidRDefault="00E1154E" w:rsidP="00E1154E">
      <w:pPr>
        <w:pStyle w:val="Odstavecseseznamem"/>
        <w:jc w:val="both"/>
        <w:rPr>
          <w:rFonts w:ascii="Arial" w:hAnsi="Arial" w:cs="Arial"/>
          <w:sz w:val="20"/>
          <w:szCs w:val="20"/>
        </w:rPr>
      </w:pPr>
    </w:p>
    <w:p w:rsidR="00E1154E" w:rsidRPr="0001158D" w:rsidRDefault="00E1154E" w:rsidP="00E1154E">
      <w:pPr>
        <w:pStyle w:val="Odstavecseseznamem"/>
        <w:numPr>
          <w:ilvl w:val="0"/>
          <w:numId w:val="43"/>
        </w:numPr>
        <w:spacing w:line="259" w:lineRule="auto"/>
        <w:jc w:val="both"/>
        <w:rPr>
          <w:rFonts w:ascii="Arial" w:hAnsi="Arial" w:cs="Arial"/>
          <w:sz w:val="20"/>
          <w:szCs w:val="20"/>
        </w:rPr>
      </w:pPr>
      <w:r w:rsidRPr="0001158D">
        <w:rPr>
          <w:rFonts w:ascii="Arial" w:hAnsi="Arial" w:cs="Arial"/>
          <w:b/>
          <w:sz w:val="20"/>
          <w:szCs w:val="20"/>
        </w:rPr>
        <w:t xml:space="preserve">Specifický cíl nebyl splněn, nebo byl splněn jen částečně. </w:t>
      </w:r>
      <w:r w:rsidRPr="0001158D">
        <w:rPr>
          <w:rFonts w:ascii="Arial" w:hAnsi="Arial" w:cs="Arial"/>
          <w:sz w:val="20"/>
          <w:szCs w:val="20"/>
        </w:rPr>
        <w:t>Zde by bylo potřebné, je-li to možné, specifikovat/kvantifikovat z jaké části byly indikátory splněny a návazně na to, z jaké části byl/nebyl specifický cíl naplněn.</w:t>
      </w:r>
    </w:p>
    <w:p w:rsidR="00E1154E" w:rsidRPr="0001158D" w:rsidRDefault="00E1154E" w:rsidP="00E1154E">
      <w:pPr>
        <w:rPr>
          <w:rFonts w:ascii="Arial" w:hAnsi="Arial" w:cs="Arial"/>
          <w:sz w:val="20"/>
          <w:szCs w:val="20"/>
        </w:rPr>
      </w:pPr>
    </w:p>
    <w:p w:rsidR="00E1154E" w:rsidRPr="0001158D" w:rsidRDefault="00E1154E" w:rsidP="00E1154E">
      <w:pPr>
        <w:pStyle w:val="Odstavecseseznamem"/>
        <w:numPr>
          <w:ilvl w:val="0"/>
          <w:numId w:val="43"/>
        </w:numPr>
        <w:spacing w:after="160" w:line="259" w:lineRule="auto"/>
        <w:jc w:val="both"/>
        <w:rPr>
          <w:rFonts w:ascii="Arial" w:hAnsi="Arial" w:cs="Arial"/>
          <w:sz w:val="20"/>
          <w:szCs w:val="20"/>
        </w:rPr>
      </w:pPr>
      <w:r w:rsidRPr="0001158D">
        <w:rPr>
          <w:rFonts w:ascii="Arial" w:hAnsi="Arial" w:cs="Arial"/>
          <w:b/>
          <w:sz w:val="20"/>
          <w:szCs w:val="20"/>
        </w:rPr>
        <w:t xml:space="preserve">Specifický cíl splnily jiné projekty, programy. </w:t>
      </w:r>
      <w:r w:rsidRPr="0001158D">
        <w:rPr>
          <w:rFonts w:ascii="Arial" w:hAnsi="Arial" w:cs="Arial"/>
          <w:sz w:val="20"/>
          <w:szCs w:val="20"/>
        </w:rPr>
        <w:t>(Otázka je, kdo</w:t>
      </w:r>
      <w:r>
        <w:rPr>
          <w:rFonts w:ascii="Arial" w:hAnsi="Arial" w:cs="Arial"/>
          <w:sz w:val="20"/>
          <w:szCs w:val="20"/>
        </w:rPr>
        <w:t xml:space="preserve"> a zda to bude při evaluaci ITI </w:t>
      </w:r>
      <w:r w:rsidRPr="0001158D">
        <w:rPr>
          <w:rFonts w:ascii="Arial" w:hAnsi="Arial" w:cs="Arial"/>
          <w:sz w:val="20"/>
          <w:szCs w:val="20"/>
        </w:rPr>
        <w:t xml:space="preserve">zkoumat, přesněji, zda je to potřebné zkoumat a pokud ano, tak je-li to vůbec možné/reálné zkoumat?) Příklad: Cíl byl splněn díky realizaci projektů v rámci SCLLD a MAP. </w:t>
      </w:r>
    </w:p>
    <w:p w:rsidR="00E1154E" w:rsidRPr="0001158D" w:rsidRDefault="00E1154E" w:rsidP="00E1154E">
      <w:pPr>
        <w:pStyle w:val="Odstavecseseznamem"/>
        <w:jc w:val="both"/>
        <w:rPr>
          <w:rFonts w:ascii="Arial" w:hAnsi="Arial" w:cs="Arial"/>
          <w:sz w:val="20"/>
          <w:szCs w:val="20"/>
        </w:rPr>
      </w:pPr>
    </w:p>
    <w:p w:rsidR="00E1154E" w:rsidRPr="0001158D" w:rsidRDefault="00E1154E" w:rsidP="00E1154E">
      <w:pPr>
        <w:pStyle w:val="Odstavecseseznamem"/>
        <w:numPr>
          <w:ilvl w:val="0"/>
          <w:numId w:val="43"/>
        </w:numPr>
        <w:spacing w:after="160" w:line="259" w:lineRule="auto"/>
        <w:jc w:val="both"/>
        <w:rPr>
          <w:rFonts w:ascii="Arial" w:hAnsi="Arial" w:cs="Arial"/>
          <w:sz w:val="20"/>
          <w:szCs w:val="20"/>
        </w:rPr>
      </w:pPr>
      <w:r w:rsidRPr="0001158D">
        <w:rPr>
          <w:rFonts w:ascii="Arial" w:hAnsi="Arial" w:cs="Arial"/>
          <w:b/>
          <w:sz w:val="20"/>
          <w:szCs w:val="20"/>
        </w:rPr>
        <w:t>Specifický cíl naplněn</w:t>
      </w:r>
      <w:r w:rsidRPr="0001158D">
        <w:rPr>
          <w:rFonts w:ascii="Arial" w:hAnsi="Arial" w:cs="Arial"/>
          <w:sz w:val="20"/>
          <w:szCs w:val="20"/>
        </w:rPr>
        <w:t xml:space="preserve"> – ale pozitivní změna stavu nastala objektivním vlivem (vyhořel znečišťovatel, likvidace sociálně vyloučené lokality) nebo se na změně stavu podílelo více objektivních i subjektivních vlivů, probíhajících vývojových tendencí, událostí a opatření.</w:t>
      </w:r>
    </w:p>
    <w:p w:rsidR="00E1154E" w:rsidRPr="0001158D" w:rsidRDefault="00E1154E" w:rsidP="00E1154E">
      <w:pPr>
        <w:pStyle w:val="Odstavecseseznamem"/>
        <w:jc w:val="both"/>
        <w:rPr>
          <w:rFonts w:ascii="Arial" w:hAnsi="Arial" w:cs="Arial"/>
          <w:sz w:val="20"/>
          <w:szCs w:val="20"/>
        </w:rPr>
      </w:pPr>
    </w:p>
    <w:p w:rsidR="00E1154E" w:rsidRPr="0001158D" w:rsidRDefault="00E1154E" w:rsidP="00E1154E">
      <w:pPr>
        <w:pStyle w:val="Odstavecseseznamem"/>
        <w:numPr>
          <w:ilvl w:val="0"/>
          <w:numId w:val="43"/>
        </w:numPr>
        <w:spacing w:after="160" w:line="259" w:lineRule="auto"/>
        <w:jc w:val="both"/>
        <w:rPr>
          <w:rFonts w:ascii="Arial" w:hAnsi="Arial" w:cs="Arial"/>
          <w:sz w:val="20"/>
          <w:szCs w:val="20"/>
        </w:rPr>
      </w:pPr>
      <w:r w:rsidRPr="0001158D">
        <w:rPr>
          <w:rFonts w:ascii="Arial" w:hAnsi="Arial" w:cs="Arial"/>
          <w:sz w:val="20"/>
          <w:szCs w:val="20"/>
        </w:rPr>
        <w:t xml:space="preserve"> </w:t>
      </w:r>
      <w:r w:rsidRPr="0001158D">
        <w:rPr>
          <w:rFonts w:ascii="Arial" w:hAnsi="Arial" w:cs="Arial"/>
          <w:b/>
          <w:sz w:val="20"/>
          <w:szCs w:val="20"/>
        </w:rPr>
        <w:t>Cíl byl naplněn</w:t>
      </w:r>
      <w:r w:rsidRPr="0001158D">
        <w:rPr>
          <w:rFonts w:ascii="Arial" w:hAnsi="Arial" w:cs="Arial"/>
          <w:sz w:val="20"/>
          <w:szCs w:val="20"/>
        </w:rPr>
        <w:t xml:space="preserve"> i bez výše uvedených vedlejších vlivů a to proto, že indikátory byly správně zvoleny, ale špatně kvantifikovány (příliš veliké). (Otázka je, zda</w:t>
      </w:r>
      <w:r>
        <w:rPr>
          <w:rFonts w:ascii="Arial" w:hAnsi="Arial" w:cs="Arial"/>
          <w:sz w:val="20"/>
          <w:szCs w:val="20"/>
        </w:rPr>
        <w:t xml:space="preserve"> a kdo to bude při evaluaci ITI </w:t>
      </w:r>
      <w:r w:rsidRPr="0001158D">
        <w:rPr>
          <w:rFonts w:ascii="Arial" w:hAnsi="Arial" w:cs="Arial"/>
          <w:sz w:val="20"/>
          <w:szCs w:val="20"/>
        </w:rPr>
        <w:t>zkoumat? Přesněji, zda je to potřebné zkoumat a pokud ano, zda je to vůbec možné/reálné zkoumat).</w:t>
      </w:r>
    </w:p>
    <w:p w:rsidR="00E1154E" w:rsidRPr="0001158D" w:rsidRDefault="00E1154E" w:rsidP="00E1154E">
      <w:pPr>
        <w:rPr>
          <w:rFonts w:ascii="Arial" w:hAnsi="Arial" w:cs="Arial"/>
          <w:sz w:val="20"/>
          <w:szCs w:val="20"/>
        </w:rPr>
      </w:pPr>
    </w:p>
    <w:p w:rsidR="00E1154E" w:rsidRPr="0001158D" w:rsidRDefault="00E1154E" w:rsidP="00E1154E">
      <w:pPr>
        <w:pStyle w:val="Odstavecseseznamem"/>
        <w:numPr>
          <w:ilvl w:val="0"/>
          <w:numId w:val="42"/>
        </w:numPr>
        <w:spacing w:after="160" w:line="259" w:lineRule="auto"/>
        <w:jc w:val="both"/>
        <w:rPr>
          <w:rFonts w:ascii="Arial" w:hAnsi="Arial" w:cs="Arial"/>
          <w:b/>
          <w:sz w:val="20"/>
          <w:szCs w:val="20"/>
        </w:rPr>
      </w:pPr>
      <w:r w:rsidRPr="0001158D">
        <w:rPr>
          <w:rFonts w:ascii="Arial" w:hAnsi="Arial" w:cs="Arial"/>
          <w:b/>
          <w:sz w:val="20"/>
          <w:szCs w:val="20"/>
        </w:rPr>
        <w:t xml:space="preserve">Indikátory byly splněny </w:t>
      </w:r>
    </w:p>
    <w:p w:rsidR="00E1154E" w:rsidRPr="0001158D" w:rsidRDefault="00E1154E" w:rsidP="00E1154E">
      <w:pPr>
        <w:pStyle w:val="Odstavecseseznamem"/>
        <w:jc w:val="both"/>
        <w:rPr>
          <w:rFonts w:ascii="Arial" w:hAnsi="Arial" w:cs="Arial"/>
          <w:b/>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sz w:val="20"/>
          <w:szCs w:val="20"/>
        </w:rPr>
      </w:pPr>
      <w:r w:rsidRPr="0001158D">
        <w:rPr>
          <w:rFonts w:ascii="Arial" w:hAnsi="Arial" w:cs="Arial"/>
          <w:b/>
          <w:sz w:val="20"/>
          <w:szCs w:val="20"/>
        </w:rPr>
        <w:t>Specifický cíl nebyl splněn</w:t>
      </w:r>
      <w:r w:rsidRPr="0001158D">
        <w:rPr>
          <w:rFonts w:ascii="Arial" w:hAnsi="Arial" w:cs="Arial"/>
          <w:sz w:val="20"/>
          <w:szCs w:val="20"/>
        </w:rPr>
        <w:t xml:space="preserve"> v důsledku nepředpokládatelné (nezamýšlené) změny (objektivní, chování lidí, nový znečišťovatel, imigrace nových obyvatel sociálně vyloučených lokalit apod.)</w:t>
      </w:r>
    </w:p>
    <w:p w:rsidR="00E1154E" w:rsidRPr="0001158D" w:rsidRDefault="00E1154E" w:rsidP="00E1154E">
      <w:pPr>
        <w:pStyle w:val="Odstavecseseznamem"/>
        <w:ind w:left="360"/>
        <w:jc w:val="both"/>
        <w:rPr>
          <w:rFonts w:ascii="Arial" w:hAnsi="Arial" w:cs="Arial"/>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sz w:val="20"/>
          <w:szCs w:val="20"/>
        </w:rPr>
      </w:pPr>
      <w:r w:rsidRPr="0001158D">
        <w:rPr>
          <w:rFonts w:ascii="Arial" w:hAnsi="Arial" w:cs="Arial"/>
          <w:b/>
          <w:sz w:val="20"/>
          <w:szCs w:val="20"/>
        </w:rPr>
        <w:t xml:space="preserve">Specifický cíl byl splněn a ke splnění cíle došlo pouze zásluhou integrovaných projektů </w:t>
      </w:r>
      <w:r>
        <w:rPr>
          <w:rFonts w:ascii="Arial" w:hAnsi="Arial" w:cs="Arial"/>
          <w:sz w:val="20"/>
          <w:szCs w:val="20"/>
        </w:rPr>
        <w:t>realizovaných v rámci ITI</w:t>
      </w:r>
      <w:r w:rsidRPr="0001158D">
        <w:rPr>
          <w:rFonts w:ascii="Arial" w:hAnsi="Arial" w:cs="Arial"/>
          <w:sz w:val="20"/>
          <w:szCs w:val="20"/>
        </w:rPr>
        <w:t xml:space="preserve">. </w:t>
      </w:r>
    </w:p>
    <w:p w:rsidR="00E1154E" w:rsidRPr="0001158D" w:rsidRDefault="00E1154E" w:rsidP="00E1154E">
      <w:pPr>
        <w:pStyle w:val="Odstavecseseznamem"/>
        <w:jc w:val="both"/>
        <w:rPr>
          <w:rFonts w:ascii="Arial" w:hAnsi="Arial" w:cs="Arial"/>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sz w:val="20"/>
          <w:szCs w:val="20"/>
        </w:rPr>
      </w:pPr>
      <w:r w:rsidRPr="0001158D">
        <w:rPr>
          <w:rFonts w:ascii="Arial" w:hAnsi="Arial" w:cs="Arial"/>
          <w:b/>
          <w:sz w:val="20"/>
          <w:szCs w:val="20"/>
        </w:rPr>
        <w:t>Specifický cíl byl splněn,</w:t>
      </w:r>
      <w:r w:rsidRPr="0001158D">
        <w:rPr>
          <w:rFonts w:ascii="Arial" w:hAnsi="Arial" w:cs="Arial"/>
          <w:sz w:val="20"/>
          <w:szCs w:val="20"/>
        </w:rPr>
        <w:t xml:space="preserve"> ale v důsledku toho došlo k </w:t>
      </w:r>
      <w:r w:rsidRPr="0001158D">
        <w:rPr>
          <w:rFonts w:ascii="Arial" w:hAnsi="Arial" w:cs="Arial"/>
          <w:b/>
          <w:sz w:val="20"/>
          <w:szCs w:val="20"/>
        </w:rPr>
        <w:t>vytvoření jiné nečekané negativní situace</w:t>
      </w:r>
      <w:r w:rsidRPr="0001158D">
        <w:rPr>
          <w:rFonts w:ascii="Arial" w:hAnsi="Arial" w:cs="Arial"/>
          <w:sz w:val="20"/>
          <w:szCs w:val="20"/>
        </w:rPr>
        <w:t xml:space="preserve"> (</w:t>
      </w:r>
      <w:proofErr w:type="spellStart"/>
      <w:r w:rsidRPr="0001158D">
        <w:rPr>
          <w:rFonts w:ascii="Arial" w:hAnsi="Arial" w:cs="Arial"/>
          <w:sz w:val="20"/>
          <w:szCs w:val="20"/>
        </w:rPr>
        <w:t>rozestěhování</w:t>
      </w:r>
      <w:proofErr w:type="spellEnd"/>
      <w:r w:rsidRPr="0001158D">
        <w:rPr>
          <w:rFonts w:ascii="Arial" w:hAnsi="Arial" w:cs="Arial"/>
          <w:sz w:val="20"/>
          <w:szCs w:val="20"/>
        </w:rPr>
        <w:t xml:space="preserve"> obyvatel sociálně vyloučené lokality do běžného bydlení s většími konflikty než v předchozím stavu, změna chování lidí (jiných než profitujících z projektu nebo jiná reakce - změna trasy nebo způsobu dopravy či změna parkování v neprospěch jiných).</w:t>
      </w:r>
    </w:p>
    <w:p w:rsidR="00E1154E" w:rsidRPr="0001158D" w:rsidRDefault="00E1154E" w:rsidP="00E1154E">
      <w:pPr>
        <w:pStyle w:val="Odstavecseseznamem"/>
        <w:rPr>
          <w:rFonts w:ascii="Arial" w:hAnsi="Arial" w:cs="Arial"/>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sz w:val="20"/>
          <w:szCs w:val="20"/>
        </w:rPr>
      </w:pPr>
      <w:r w:rsidRPr="0001158D">
        <w:rPr>
          <w:rFonts w:ascii="Arial" w:hAnsi="Arial" w:cs="Arial"/>
          <w:b/>
          <w:sz w:val="20"/>
          <w:szCs w:val="20"/>
        </w:rPr>
        <w:t>Specifický cíl byl splněn,</w:t>
      </w:r>
      <w:r w:rsidRPr="0001158D">
        <w:rPr>
          <w:rFonts w:ascii="Arial" w:hAnsi="Arial" w:cs="Arial"/>
          <w:sz w:val="20"/>
          <w:szCs w:val="20"/>
        </w:rPr>
        <w:t xml:space="preserve"> ale v důsledku toho došlo ke zhoršení situace v jiné lokalitě/území. </w:t>
      </w:r>
    </w:p>
    <w:p w:rsidR="00E1154E" w:rsidRPr="0001158D" w:rsidRDefault="00E1154E" w:rsidP="00E1154E">
      <w:pPr>
        <w:pStyle w:val="Odstavecseseznamem"/>
        <w:jc w:val="both"/>
        <w:rPr>
          <w:rFonts w:ascii="Arial" w:hAnsi="Arial" w:cs="Arial"/>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sz w:val="20"/>
          <w:szCs w:val="20"/>
        </w:rPr>
      </w:pPr>
      <w:r w:rsidRPr="0001158D">
        <w:rPr>
          <w:rFonts w:ascii="Arial" w:hAnsi="Arial" w:cs="Arial"/>
          <w:b/>
          <w:sz w:val="20"/>
          <w:szCs w:val="20"/>
        </w:rPr>
        <w:t>Specifický cíl byl zjevně (otázka zda výhradně nebo částečně?) splněn nahodilým objektivním vlivem</w:t>
      </w:r>
      <w:r w:rsidRPr="0001158D">
        <w:rPr>
          <w:rFonts w:ascii="Arial" w:hAnsi="Arial" w:cs="Arial"/>
          <w:sz w:val="20"/>
          <w:szCs w:val="20"/>
        </w:rPr>
        <w:t>, ne pouze jako výsledek splnění indikátorů integrované strategie (vyhořel znečišťovatel, likvidace SVL).</w:t>
      </w:r>
    </w:p>
    <w:p w:rsidR="00E1154E" w:rsidRPr="0001158D" w:rsidRDefault="00E1154E" w:rsidP="00E1154E">
      <w:pPr>
        <w:pStyle w:val="Odstavecseseznamem"/>
        <w:jc w:val="both"/>
        <w:rPr>
          <w:rFonts w:ascii="Arial" w:hAnsi="Arial" w:cs="Arial"/>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b/>
          <w:sz w:val="20"/>
          <w:szCs w:val="20"/>
        </w:rPr>
      </w:pPr>
      <w:r w:rsidRPr="0001158D">
        <w:rPr>
          <w:rFonts w:ascii="Arial" w:hAnsi="Arial" w:cs="Arial"/>
          <w:b/>
          <w:sz w:val="20"/>
          <w:szCs w:val="20"/>
        </w:rPr>
        <w:t xml:space="preserve">Splnění cíle nelze přímo (exaktně?) prokázat (změřit). </w:t>
      </w:r>
      <w:r w:rsidRPr="0001158D">
        <w:rPr>
          <w:rFonts w:ascii="Arial" w:hAnsi="Arial" w:cs="Arial"/>
          <w:sz w:val="20"/>
          <w:szCs w:val="20"/>
        </w:rPr>
        <w:t xml:space="preserve">Zde je třeba zvážit, zda tato nemožnost nenastala nesprávným nastavením indikátorů – jejich výběrem i kvantifikací. (Příklad: Dojde k rozšíření či modernizaci plánovaného počtu výzkumných pracovišť, ale nebude možné posoudit, zda spolu s tím došlo k žádoucímu rozvoji funkční infrastruktury pro vědu, výzkum a inovační podnikání. V tomto případě je indikátorem počet pracovišť. Je to indikátor, který je vůči cíli nerelevantní.) Lze očekávat, že toto bude velmi častá situace. </w:t>
      </w:r>
    </w:p>
    <w:p w:rsidR="00E1154E" w:rsidRPr="0001158D" w:rsidRDefault="00E1154E" w:rsidP="00E1154E">
      <w:pPr>
        <w:pStyle w:val="Odstavecseseznamem"/>
        <w:jc w:val="both"/>
        <w:rPr>
          <w:rFonts w:ascii="Arial" w:hAnsi="Arial" w:cs="Arial"/>
          <w:b/>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sz w:val="20"/>
          <w:szCs w:val="20"/>
        </w:rPr>
      </w:pPr>
      <w:r w:rsidRPr="0001158D">
        <w:rPr>
          <w:rFonts w:ascii="Arial" w:hAnsi="Arial" w:cs="Arial"/>
          <w:b/>
          <w:sz w:val="20"/>
          <w:szCs w:val="20"/>
        </w:rPr>
        <w:lastRenderedPageBreak/>
        <w:t>Splnění cíle je možné pojmout pouze jako kauzální hypotézu</w:t>
      </w:r>
      <w:r w:rsidRPr="0001158D">
        <w:rPr>
          <w:rFonts w:ascii="Arial" w:hAnsi="Arial" w:cs="Arial"/>
          <w:sz w:val="20"/>
          <w:szCs w:val="20"/>
        </w:rPr>
        <w:t xml:space="preserve"> „když toto, tak je nutně možné předpokládat i tamto“. Sem lze zařadit i příklad uvedený v B4. Tento přístup </w:t>
      </w:r>
      <w:r w:rsidR="009070C0">
        <w:rPr>
          <w:rFonts w:ascii="Arial" w:hAnsi="Arial" w:cs="Arial"/>
          <w:sz w:val="20"/>
          <w:szCs w:val="20"/>
        </w:rPr>
        <w:br/>
      </w:r>
      <w:r w:rsidRPr="0001158D">
        <w:rPr>
          <w:rFonts w:ascii="Arial" w:hAnsi="Arial" w:cs="Arial"/>
          <w:sz w:val="20"/>
          <w:szCs w:val="20"/>
        </w:rPr>
        <w:t xml:space="preserve">k hodnocení je sice </w:t>
      </w:r>
      <w:r w:rsidRPr="0001158D">
        <w:rPr>
          <w:rFonts w:ascii="Arial" w:hAnsi="Arial" w:cs="Arial"/>
          <w:b/>
          <w:sz w:val="20"/>
          <w:szCs w:val="20"/>
        </w:rPr>
        <w:t>určitým logickým konstruktem</w:t>
      </w:r>
      <w:r w:rsidRPr="0001158D">
        <w:rPr>
          <w:rFonts w:ascii="Arial" w:hAnsi="Arial" w:cs="Arial"/>
          <w:sz w:val="20"/>
          <w:szCs w:val="20"/>
        </w:rPr>
        <w:t>, ale bude patrně nezbytný a v některých případech asi jediný možný.</w:t>
      </w:r>
    </w:p>
    <w:p w:rsidR="00E1154E" w:rsidRPr="0001158D" w:rsidRDefault="00E1154E" w:rsidP="00E1154E">
      <w:pPr>
        <w:pStyle w:val="Odstavecseseznamem"/>
        <w:jc w:val="both"/>
        <w:rPr>
          <w:rFonts w:ascii="Arial" w:hAnsi="Arial" w:cs="Arial"/>
          <w:sz w:val="20"/>
          <w:szCs w:val="20"/>
        </w:rPr>
      </w:pPr>
    </w:p>
    <w:p w:rsidR="00E1154E" w:rsidRPr="0001158D" w:rsidRDefault="00E1154E" w:rsidP="00E1154E">
      <w:pPr>
        <w:pStyle w:val="Odstavecseseznamem"/>
        <w:numPr>
          <w:ilvl w:val="0"/>
          <w:numId w:val="44"/>
        </w:numPr>
        <w:spacing w:after="160" w:line="259" w:lineRule="auto"/>
        <w:jc w:val="both"/>
        <w:rPr>
          <w:rFonts w:ascii="Arial" w:hAnsi="Arial" w:cs="Arial"/>
          <w:sz w:val="20"/>
          <w:szCs w:val="20"/>
        </w:rPr>
      </w:pPr>
      <w:r w:rsidRPr="0001158D">
        <w:rPr>
          <w:rFonts w:ascii="Arial" w:hAnsi="Arial" w:cs="Arial"/>
          <w:b/>
          <w:sz w:val="20"/>
          <w:szCs w:val="20"/>
        </w:rPr>
        <w:t>Splnění cíle formálně nastalo, ale kvantitativní objem indikátorů je tak malý, že není možné mluvit o „změně stavu“,</w:t>
      </w:r>
      <w:r w:rsidRPr="0001158D">
        <w:rPr>
          <w:rFonts w:ascii="Arial" w:hAnsi="Arial" w:cs="Arial"/>
          <w:sz w:val="20"/>
          <w:szCs w:val="20"/>
        </w:rPr>
        <w:t xml:space="preserve"> ale jen o konkrétní pomoci konkrétním např. podpořeným osobám či rodinám. V tomto i předchozích dvou situacích je třeba konstatovat, že cíl byl splněn, v  indikátory proponovaném rozsahu. Opatření a jeho indikátory (a jejich kvantifikace) byly tak nastaveny. Byl-li indikátor nastaven na nízkou hodnotu, potom lze pouze konstatovat, že ambice tvůrců strategie byla nízká, ale že cíl (ať se nám to líbí nebo ne) byl splněn. </w:t>
      </w:r>
    </w:p>
    <w:p w:rsidR="00E1154E" w:rsidRPr="0001158D" w:rsidRDefault="00E1154E" w:rsidP="00E1154E">
      <w:pPr>
        <w:pStyle w:val="Odstavecseseznamem"/>
        <w:ind w:left="360"/>
        <w:jc w:val="both"/>
        <w:rPr>
          <w:rFonts w:ascii="Arial" w:hAnsi="Arial" w:cs="Arial"/>
          <w:sz w:val="20"/>
          <w:szCs w:val="20"/>
        </w:rPr>
      </w:pPr>
    </w:p>
    <w:p w:rsidR="00E1154E" w:rsidRPr="0001158D" w:rsidRDefault="00E1154E" w:rsidP="00E1154E">
      <w:pPr>
        <w:pStyle w:val="Odstavecseseznamem"/>
        <w:numPr>
          <w:ilvl w:val="0"/>
          <w:numId w:val="44"/>
        </w:numPr>
        <w:spacing w:line="259" w:lineRule="auto"/>
        <w:jc w:val="both"/>
        <w:rPr>
          <w:rFonts w:ascii="Arial" w:hAnsi="Arial" w:cs="Arial"/>
          <w:sz w:val="20"/>
          <w:szCs w:val="20"/>
        </w:rPr>
      </w:pPr>
      <w:r w:rsidRPr="0001158D">
        <w:rPr>
          <w:rFonts w:ascii="Arial" w:hAnsi="Arial" w:cs="Arial"/>
          <w:b/>
          <w:sz w:val="20"/>
          <w:szCs w:val="20"/>
        </w:rPr>
        <w:t>Splnění cíle je výsledkem působení více programů</w:t>
      </w:r>
      <w:r w:rsidRPr="0001158D">
        <w:rPr>
          <w:rFonts w:ascii="Arial" w:hAnsi="Arial" w:cs="Arial"/>
          <w:sz w:val="20"/>
          <w:szCs w:val="20"/>
        </w:rPr>
        <w:t xml:space="preserve">, projektů, vlastní podíl integrované strategie (vliv) nelze vykázat. Pokud by bylo zjevné, že je splnění cíle výsledkem kombinace více programů, je vliv integrovaných řešení prokázán, jen ho nelze kvantifikovat. Mělo by se v tomto případě ovšem zkoumat, zda indikátory, jejichž splnění se v tomto bodě předpokládá, byly u různých programů identické. Pokud ne, je to dost ošidné. V této souvislosti by stálo za to navázat kontakt se Správou základních registrů (vzniklé na základě zákona č. 111/2009 Sb. Má evidovat údaje týkající se i výstupů EU projektů). </w:t>
      </w:r>
    </w:p>
    <w:p w:rsidR="00E1154E" w:rsidRPr="0001158D" w:rsidRDefault="00E1154E" w:rsidP="00E1154E">
      <w:pPr>
        <w:rPr>
          <w:rFonts w:ascii="Arial" w:hAnsi="Arial" w:cs="Arial"/>
          <w:sz w:val="20"/>
          <w:szCs w:val="20"/>
        </w:rPr>
      </w:pPr>
    </w:p>
    <w:p w:rsidR="00E1154E" w:rsidRPr="0001158D" w:rsidRDefault="00E1154E" w:rsidP="00E1154E">
      <w:pPr>
        <w:pStyle w:val="Odstavecseseznamem"/>
        <w:numPr>
          <w:ilvl w:val="0"/>
          <w:numId w:val="44"/>
        </w:numPr>
        <w:spacing w:line="259" w:lineRule="auto"/>
        <w:jc w:val="both"/>
        <w:rPr>
          <w:rFonts w:ascii="Arial" w:hAnsi="Arial" w:cs="Arial"/>
          <w:sz w:val="20"/>
          <w:szCs w:val="20"/>
        </w:rPr>
      </w:pPr>
      <w:r w:rsidRPr="0001158D">
        <w:rPr>
          <w:rFonts w:ascii="Arial" w:hAnsi="Arial" w:cs="Arial"/>
          <w:b/>
          <w:sz w:val="20"/>
          <w:szCs w:val="20"/>
        </w:rPr>
        <w:t>Na plnění se podílelo více objektivních i subjektivních vlivů</w:t>
      </w:r>
      <w:r w:rsidRPr="0001158D">
        <w:rPr>
          <w:rFonts w:ascii="Arial" w:hAnsi="Arial" w:cs="Arial"/>
          <w:sz w:val="20"/>
          <w:szCs w:val="20"/>
        </w:rPr>
        <w:t xml:space="preserve">, probíhajících vývojových tendencí, událostí a opatření. Prokázat (přímý, konkrétní) podíl integrované strategie na této pozitivní synergii je nereálné. Splnění indikátorů integrovaných opatření byla jen další “příznivá událost“ stejně jako splněná opatření dalších programů. </w:t>
      </w:r>
    </w:p>
    <w:p w:rsidR="00E1154E" w:rsidRPr="00B822F7" w:rsidRDefault="00E1154E" w:rsidP="00B91F82">
      <w:pPr>
        <w:spacing w:after="200" w:line="276" w:lineRule="auto"/>
        <w:rPr>
          <w:rFonts w:asciiTheme="minorHAnsi" w:eastAsiaTheme="minorHAnsi" w:hAnsiTheme="minorHAnsi" w:cstheme="minorBidi"/>
          <w:b/>
          <w:sz w:val="28"/>
          <w:szCs w:val="28"/>
        </w:rPr>
      </w:pPr>
    </w:p>
    <w:sectPr w:rsidR="00E1154E" w:rsidRPr="00B822F7" w:rsidSect="007E7C91">
      <w:footerReference w:type="default" r:id="rId11"/>
      <w:headerReference w:type="first" r:id="rId12"/>
      <w:footerReference w:type="first" r:id="rId13"/>
      <w:pgSz w:w="11906" w:h="16838"/>
      <w:pgMar w:top="1633" w:right="1418" w:bottom="1418" w:left="1418"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277" w:rsidRDefault="00265277" w:rsidP="00D64F99">
      <w:r>
        <w:separator/>
      </w:r>
    </w:p>
  </w:endnote>
  <w:endnote w:type="continuationSeparator" w:id="0">
    <w:p w:rsidR="00265277" w:rsidRDefault="00265277" w:rsidP="00D6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C Square Sans Pro">
    <w:altName w:val="EC Square Sans Pro"/>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77" w:rsidRPr="00234C44" w:rsidRDefault="00265277" w:rsidP="00234C44">
    <w:pPr>
      <w:pStyle w:val="Zpat"/>
      <w:jc w:val="center"/>
    </w:pPr>
    <w:r>
      <w:rPr>
        <w:noProof/>
        <w:lang w:eastAsia="cs-CZ"/>
      </w:rPr>
      <w:drawing>
        <wp:inline distT="0" distB="0" distL="0" distR="0" wp14:anchorId="6434E57A" wp14:editId="5C546F08">
          <wp:extent cx="4876800" cy="838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0" cy="8382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77" w:rsidRDefault="00265277" w:rsidP="00234C44">
    <w:pPr>
      <w:pStyle w:val="Zpat"/>
      <w:jc w:val="center"/>
    </w:pPr>
    <w:r>
      <w:rPr>
        <w:noProof/>
        <w:lang w:eastAsia="cs-CZ"/>
      </w:rPr>
      <w:drawing>
        <wp:inline distT="0" distB="0" distL="0" distR="0" wp14:anchorId="467A6ED4" wp14:editId="61FAA76F">
          <wp:extent cx="4876800" cy="83820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0" cy="838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277" w:rsidRDefault="00265277" w:rsidP="00D64F99">
      <w:r>
        <w:separator/>
      </w:r>
    </w:p>
  </w:footnote>
  <w:footnote w:type="continuationSeparator" w:id="0">
    <w:p w:rsidR="00265277" w:rsidRDefault="00265277" w:rsidP="00D64F99">
      <w:r>
        <w:continuationSeparator/>
      </w:r>
    </w:p>
  </w:footnote>
  <w:footnote w:id="1">
    <w:p w:rsidR="00265277" w:rsidRPr="005C7957" w:rsidRDefault="00265277" w:rsidP="00E1154E">
      <w:pPr>
        <w:pStyle w:val="Textpoznpodarou"/>
        <w:jc w:val="both"/>
        <w:rPr>
          <w:rFonts w:ascii="Arial" w:hAnsi="Arial" w:cs="Arial"/>
        </w:rPr>
      </w:pPr>
      <w:r w:rsidRPr="005C7957">
        <w:rPr>
          <w:rStyle w:val="Znakapoznpodarou"/>
          <w:rFonts w:ascii="Arial" w:hAnsi="Arial" w:cs="Arial"/>
        </w:rPr>
        <w:footnoteRef/>
      </w:r>
      <w:r w:rsidRPr="005C7957">
        <w:rPr>
          <w:rFonts w:ascii="Arial" w:hAnsi="Arial" w:cs="Arial"/>
        </w:rPr>
        <w:t xml:space="preserve"> Sebehodnocení</w:t>
      </w:r>
    </w:p>
    <w:p w:rsidR="00265277" w:rsidRPr="005C7957" w:rsidRDefault="00265277" w:rsidP="00E1154E">
      <w:pPr>
        <w:pStyle w:val="Textpoznpodarou"/>
        <w:jc w:val="both"/>
        <w:rPr>
          <w:rFonts w:ascii="Arial" w:hAnsi="Arial" w:cs="Arial"/>
          <w:i/>
        </w:rPr>
      </w:pPr>
      <w:r w:rsidRPr="005C7957">
        <w:rPr>
          <w:rFonts w:ascii="Arial" w:hAnsi="Arial" w:cs="Arial"/>
        </w:rPr>
        <w:t>Sebehodnocení je formativní proces, který je navržen a pro</w:t>
      </w:r>
      <w:r>
        <w:rPr>
          <w:rFonts w:ascii="Arial" w:hAnsi="Arial" w:cs="Arial"/>
        </w:rPr>
        <w:t>veden těmi, kdo provádějí inter</w:t>
      </w:r>
      <w:r w:rsidRPr="005C7957">
        <w:rPr>
          <w:rFonts w:ascii="Arial" w:hAnsi="Arial" w:cs="Arial"/>
        </w:rPr>
        <w:t>venci, nebo těmi, kdo jsou její součástí (např. řídící orgány, rozhodovací orgány, příjemci). Sebehodnocení vytváří vnitřní pohled na činnosti a zaměřuje se na celkový výkon. Účastnící se aktéři – s pomocí externího moderátora, nebo bez ní – analyzují způsob, jakým věci dělají, a pt</w:t>
      </w:r>
      <w:r>
        <w:rPr>
          <w:rFonts w:ascii="Arial" w:hAnsi="Arial" w:cs="Arial"/>
        </w:rPr>
        <w:t>ají se sami sebe, jak přispět k</w:t>
      </w:r>
      <w:r>
        <w:rPr>
          <w:rFonts w:ascii="Calibri" w:hAnsi="Calibri" w:cs="Arial"/>
        </w:rPr>
        <w:t> </w:t>
      </w:r>
      <w:r w:rsidRPr="005C7957">
        <w:rPr>
          <w:rFonts w:ascii="Arial" w:hAnsi="Arial" w:cs="Arial"/>
        </w:rPr>
        <w:t>dosažení dohodnutých cílů. Participativní charakter sebehodnocení vyvolává mezi všemi aktéry, kteří jsou jeho součástí, účinek učení. (</w:t>
      </w:r>
      <w:r w:rsidRPr="005C7957">
        <w:rPr>
          <w:rFonts w:ascii="Arial" w:hAnsi="Arial" w:cs="Arial"/>
          <w:i/>
        </w:rPr>
        <w:t>Zdroj: POKYNY PRO HODNOCENÍ LEADER/CLLD, srpen 2017, str. 81)</w:t>
      </w:r>
    </w:p>
  </w:footnote>
  <w:footnote w:id="2">
    <w:p w:rsidR="00265277" w:rsidRPr="000D40E5" w:rsidRDefault="00265277" w:rsidP="000D40E5">
      <w:pPr>
        <w:pStyle w:val="Obsah1"/>
      </w:pPr>
      <w:r w:rsidRPr="000D40E5">
        <w:rPr>
          <w:rStyle w:val="Znakapoznpodarou"/>
          <w:b/>
        </w:rPr>
        <w:footnoteRef/>
      </w:r>
      <w:r w:rsidRPr="000D40E5">
        <w:t xml:space="preserve"> </w:t>
      </w:r>
      <w:r w:rsidRPr="000D40E5">
        <w:rPr>
          <w:caps w:val="0"/>
        </w:rPr>
        <w:t xml:space="preserve">Použití metod je plně na nositeli </w:t>
      </w:r>
      <w:proofErr w:type="spellStart"/>
      <w:r w:rsidRPr="000D40E5">
        <w:rPr>
          <w:caps w:val="0"/>
        </w:rPr>
        <w:t>is</w:t>
      </w:r>
      <w:proofErr w:type="spellEnd"/>
      <w:r w:rsidRPr="000D40E5">
        <w:rPr>
          <w:caps w:val="0"/>
        </w:rPr>
        <w:t xml:space="preserve">. Existují metody kvantitativní a kvalitativní. Na </w:t>
      </w:r>
      <w:hyperlink r:id="rId1" w:history="1">
        <w:r w:rsidRPr="000D40E5">
          <w:rPr>
            <w:rStyle w:val="Hypertextovodkaz"/>
            <w:b/>
            <w:caps w:val="0"/>
          </w:rPr>
          <w:t>http://www.theinnovationcenter.org/files/doc/b5/ri%20pp%2068%20evaluation%20methods.pdf</w:t>
        </w:r>
      </w:hyperlink>
      <w:r w:rsidRPr="000D40E5">
        <w:rPr>
          <w:caps w:val="0"/>
        </w:rPr>
        <w:t xml:space="preserve"> lze nalézt např. </w:t>
      </w:r>
      <w:proofErr w:type="spellStart"/>
      <w:r w:rsidRPr="000D40E5">
        <w:rPr>
          <w:caps w:val="0"/>
        </w:rPr>
        <w:t>Focus</w:t>
      </w:r>
      <w:proofErr w:type="spellEnd"/>
      <w:r w:rsidRPr="000D40E5">
        <w:rPr>
          <w:caps w:val="0"/>
        </w:rPr>
        <w:t xml:space="preserve"> </w:t>
      </w:r>
      <w:proofErr w:type="spellStart"/>
      <w:r w:rsidRPr="000D40E5">
        <w:rPr>
          <w:caps w:val="0"/>
        </w:rPr>
        <w:t>group</w:t>
      </w:r>
      <w:proofErr w:type="spellEnd"/>
      <w:r w:rsidRPr="000D40E5">
        <w:rPr>
          <w:caps w:val="0"/>
        </w:rPr>
        <w:t xml:space="preserve">. Průzkum veřejného mínění, dotazníkové šetření, kvalitativní analýzu </w:t>
      </w:r>
      <w:r w:rsidR="009070C0">
        <w:rPr>
          <w:caps w:val="0"/>
        </w:rPr>
        <w:br/>
      </w:r>
      <w:r w:rsidRPr="000D40E5">
        <w:rPr>
          <w:caps w:val="0"/>
        </w:rPr>
        <w:t xml:space="preserve">a využití statistiky pak lze nalézt na </w:t>
      </w:r>
      <w:hyperlink r:id="rId2" w:history="1">
        <w:r w:rsidRPr="000D40E5">
          <w:rPr>
            <w:rStyle w:val="Hypertextovodkaz"/>
            <w:b/>
            <w:caps w:val="0"/>
          </w:rPr>
          <w:t>https://cs.wikipedia.org/wiki/evaluace</w:t>
        </w:r>
      </w:hyperlink>
    </w:p>
    <w:p w:rsidR="00265277" w:rsidRDefault="00265277" w:rsidP="00E1154E">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77" w:rsidRDefault="00265277">
    <w:pPr>
      <w:pStyle w:val="Zhlav"/>
    </w:pPr>
    <w:r w:rsidRPr="00792C1B">
      <w:rPr>
        <w:noProof/>
        <w:lang w:eastAsia="cs-CZ"/>
      </w:rPr>
      <w:drawing>
        <wp:inline distT="0" distB="0" distL="0" distR="0" wp14:anchorId="2E346D75" wp14:editId="2C57FC65">
          <wp:extent cx="5788262" cy="1019175"/>
          <wp:effectExtent l="0" t="0" r="3175" b="0"/>
          <wp:docPr id="2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078" cy="101861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F2817FC"/>
    <w:multiLevelType w:val="hybridMultilevel"/>
    <w:tmpl w:val="5DCE3ACA"/>
    <w:lvl w:ilvl="0" w:tplc="27067210">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5667A1"/>
    <w:multiLevelType w:val="hybridMultilevel"/>
    <w:tmpl w:val="AF7A7A0C"/>
    <w:lvl w:ilvl="0" w:tplc="04050019">
      <w:start w:val="1"/>
      <w:numFmt w:val="lowerLetter"/>
      <w:lvlText w:val="%1."/>
      <w:lvlJc w:val="left"/>
      <w:pPr>
        <w:ind w:left="2357" w:hanging="360"/>
      </w:pPr>
      <w:rPr>
        <w:rFonts w:hint="default"/>
      </w:rPr>
    </w:lvl>
    <w:lvl w:ilvl="1" w:tplc="04050003" w:tentative="1">
      <w:start w:val="1"/>
      <w:numFmt w:val="bullet"/>
      <w:lvlText w:val="o"/>
      <w:lvlJc w:val="left"/>
      <w:pPr>
        <w:ind w:left="3077" w:hanging="360"/>
      </w:pPr>
      <w:rPr>
        <w:rFonts w:ascii="Courier New" w:hAnsi="Courier New" w:cs="Courier New" w:hint="default"/>
      </w:rPr>
    </w:lvl>
    <w:lvl w:ilvl="2" w:tplc="04050005" w:tentative="1">
      <w:start w:val="1"/>
      <w:numFmt w:val="bullet"/>
      <w:lvlText w:val=""/>
      <w:lvlJc w:val="left"/>
      <w:pPr>
        <w:ind w:left="3797" w:hanging="360"/>
      </w:pPr>
      <w:rPr>
        <w:rFonts w:ascii="Wingdings" w:hAnsi="Wingdings" w:hint="default"/>
      </w:rPr>
    </w:lvl>
    <w:lvl w:ilvl="3" w:tplc="04050001" w:tentative="1">
      <w:start w:val="1"/>
      <w:numFmt w:val="bullet"/>
      <w:lvlText w:val=""/>
      <w:lvlJc w:val="left"/>
      <w:pPr>
        <w:ind w:left="4517" w:hanging="360"/>
      </w:pPr>
      <w:rPr>
        <w:rFonts w:ascii="Symbol" w:hAnsi="Symbol" w:hint="default"/>
      </w:rPr>
    </w:lvl>
    <w:lvl w:ilvl="4" w:tplc="04050003" w:tentative="1">
      <w:start w:val="1"/>
      <w:numFmt w:val="bullet"/>
      <w:lvlText w:val="o"/>
      <w:lvlJc w:val="left"/>
      <w:pPr>
        <w:ind w:left="5237" w:hanging="360"/>
      </w:pPr>
      <w:rPr>
        <w:rFonts w:ascii="Courier New" w:hAnsi="Courier New" w:cs="Courier New" w:hint="default"/>
      </w:rPr>
    </w:lvl>
    <w:lvl w:ilvl="5" w:tplc="04050005" w:tentative="1">
      <w:start w:val="1"/>
      <w:numFmt w:val="bullet"/>
      <w:lvlText w:val=""/>
      <w:lvlJc w:val="left"/>
      <w:pPr>
        <w:ind w:left="5957" w:hanging="360"/>
      </w:pPr>
      <w:rPr>
        <w:rFonts w:ascii="Wingdings" w:hAnsi="Wingdings" w:hint="default"/>
      </w:rPr>
    </w:lvl>
    <w:lvl w:ilvl="6" w:tplc="04050001" w:tentative="1">
      <w:start w:val="1"/>
      <w:numFmt w:val="bullet"/>
      <w:lvlText w:val=""/>
      <w:lvlJc w:val="left"/>
      <w:pPr>
        <w:ind w:left="6677" w:hanging="360"/>
      </w:pPr>
      <w:rPr>
        <w:rFonts w:ascii="Symbol" w:hAnsi="Symbol" w:hint="default"/>
      </w:rPr>
    </w:lvl>
    <w:lvl w:ilvl="7" w:tplc="04050003" w:tentative="1">
      <w:start w:val="1"/>
      <w:numFmt w:val="bullet"/>
      <w:lvlText w:val="o"/>
      <w:lvlJc w:val="left"/>
      <w:pPr>
        <w:ind w:left="7397" w:hanging="360"/>
      </w:pPr>
      <w:rPr>
        <w:rFonts w:ascii="Courier New" w:hAnsi="Courier New" w:cs="Courier New" w:hint="default"/>
      </w:rPr>
    </w:lvl>
    <w:lvl w:ilvl="8" w:tplc="04050005" w:tentative="1">
      <w:start w:val="1"/>
      <w:numFmt w:val="bullet"/>
      <w:lvlText w:val=""/>
      <w:lvlJc w:val="left"/>
      <w:pPr>
        <w:ind w:left="8117" w:hanging="360"/>
      </w:pPr>
      <w:rPr>
        <w:rFonts w:ascii="Wingdings" w:hAnsi="Wingdings" w:hint="default"/>
      </w:rPr>
    </w:lvl>
  </w:abstractNum>
  <w:abstractNum w:abstractNumId="3">
    <w:nsid w:val="1E722C25"/>
    <w:multiLevelType w:val="multilevel"/>
    <w:tmpl w:val="25EE8B1A"/>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20423FDF"/>
    <w:multiLevelType w:val="hybridMultilevel"/>
    <w:tmpl w:val="AA32F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6E3BF4"/>
    <w:multiLevelType w:val="hybridMultilevel"/>
    <w:tmpl w:val="E7B0CE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247E31"/>
    <w:multiLevelType w:val="hybridMultilevel"/>
    <w:tmpl w:val="7610DD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5D347B3"/>
    <w:multiLevelType w:val="multilevel"/>
    <w:tmpl w:val="6D70D8D2"/>
    <w:lvl w:ilvl="0">
      <w:start w:val="1"/>
      <w:numFmt w:val="decimal"/>
      <w:pStyle w:val="Clanek"/>
      <w:lvlText w:val="%1"/>
      <w:lvlJc w:val="left"/>
      <w:pPr>
        <w:tabs>
          <w:tab w:val="num" w:pos="360"/>
        </w:tabs>
        <w:ind w:left="360" w:hanging="360"/>
      </w:pPr>
      <w:rPr>
        <w:rFonts w:hint="default"/>
      </w:rPr>
    </w:lvl>
    <w:lvl w:ilvl="1">
      <w:start w:val="5"/>
      <w:numFmt w:val="decimal"/>
      <w:pStyle w:val="Bodclanku"/>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AC44E11"/>
    <w:multiLevelType w:val="multilevel"/>
    <w:tmpl w:val="C234BA4A"/>
    <w:lvl w:ilvl="0">
      <w:start w:val="1"/>
      <w:numFmt w:val="decimal"/>
      <w:pStyle w:val="RLNadpis1"/>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5EE2745"/>
    <w:multiLevelType w:val="hybridMultilevel"/>
    <w:tmpl w:val="8E10775E"/>
    <w:lvl w:ilvl="0" w:tplc="24B20F58">
      <w:start w:val="22"/>
      <w:numFmt w:val="bullet"/>
      <w:lvlText w:val="-"/>
      <w:lvlJc w:val="left"/>
      <w:pPr>
        <w:ind w:left="36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370B600D"/>
    <w:multiLevelType w:val="hybridMultilevel"/>
    <w:tmpl w:val="30048B70"/>
    <w:lvl w:ilvl="0" w:tplc="CCFA44A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3BCF2500"/>
    <w:multiLevelType w:val="hybridMultilevel"/>
    <w:tmpl w:val="E2848AC8"/>
    <w:lvl w:ilvl="0" w:tplc="C41A9E58">
      <w:start w:val="1"/>
      <w:numFmt w:val="upperRoman"/>
      <w:lvlText w:val="%1."/>
      <w:lvlJc w:val="left"/>
      <w:pPr>
        <w:ind w:left="2421" w:hanging="720"/>
      </w:pPr>
      <w:rPr>
        <w:rFonts w:ascii="Arial" w:eastAsia="Times New Roman" w:hAnsi="Arial" w:cs="Arial"/>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nsid w:val="3D26166F"/>
    <w:multiLevelType w:val="hybridMultilevel"/>
    <w:tmpl w:val="C2E42E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B631C9"/>
    <w:multiLevelType w:val="hybridMultilevel"/>
    <w:tmpl w:val="3050E080"/>
    <w:lvl w:ilvl="0" w:tplc="04050001">
      <w:start w:val="1"/>
      <w:numFmt w:val="bullet"/>
      <w:lvlText w:val=""/>
      <w:lvlJc w:val="left"/>
      <w:pPr>
        <w:ind w:left="2487"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3FDB70B4"/>
    <w:multiLevelType w:val="hybridMultilevel"/>
    <w:tmpl w:val="9AD6B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FE86FE5"/>
    <w:multiLevelType w:val="hybridMultilevel"/>
    <w:tmpl w:val="D36A07F2"/>
    <w:lvl w:ilvl="0" w:tplc="04050001">
      <w:start w:val="1"/>
      <w:numFmt w:val="decimal"/>
      <w:pStyle w:val="Char3CharChar"/>
      <w:lvlText w:val="%1."/>
      <w:lvlJc w:val="left"/>
      <w:pPr>
        <w:tabs>
          <w:tab w:val="num" w:pos="360"/>
        </w:tabs>
        <w:ind w:left="360" w:hanging="360"/>
      </w:pPr>
      <w:rPr>
        <w:rFonts w:hint="default"/>
      </w:rPr>
    </w:lvl>
    <w:lvl w:ilvl="1" w:tplc="21FC0442"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6">
    <w:nsid w:val="409D134A"/>
    <w:multiLevelType w:val="hybridMultilevel"/>
    <w:tmpl w:val="4C12BA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DE4E43"/>
    <w:multiLevelType w:val="hybridMultilevel"/>
    <w:tmpl w:val="6AEECC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D956A7"/>
    <w:multiLevelType w:val="multilevel"/>
    <w:tmpl w:val="8B2C8318"/>
    <w:lvl w:ilvl="0">
      <w:start w:val="2"/>
      <w:numFmt w:val="decimal"/>
      <w:pStyle w:val="1Nadpisbod"/>
      <w:lvlText w:val="%1"/>
      <w:lvlJc w:val="left"/>
      <w:pPr>
        <w:tabs>
          <w:tab w:val="num" w:pos="432"/>
        </w:tabs>
        <w:ind w:left="432" w:hanging="432"/>
      </w:pPr>
      <w:rPr>
        <w:rFonts w:ascii="Arial" w:hAnsi="Arial" w:cs="Arial" w:hint="default"/>
        <w:b/>
        <w:bCs/>
        <w:i w:val="0"/>
        <w:iCs w:val="0"/>
        <w:sz w:val="24"/>
        <w:szCs w:val="24"/>
      </w:rPr>
    </w:lvl>
    <w:lvl w:ilvl="1">
      <w:start w:val="1"/>
      <w:numFmt w:val="decimal"/>
      <w:pStyle w:val="11nadpispodbod"/>
      <w:lvlText w:val="%1.%2"/>
      <w:lvlJc w:val="left"/>
      <w:pPr>
        <w:tabs>
          <w:tab w:val="num" w:pos="576"/>
        </w:tabs>
        <w:ind w:left="576" w:hanging="576"/>
      </w:pPr>
      <w:rPr>
        <w:rFonts w:ascii="Arial" w:hAnsi="Arial" w:cs="Arial" w:hint="default"/>
        <w:b/>
        <w:bCs/>
        <w:i w:val="0"/>
        <w:iCs w:val="0"/>
        <w:sz w:val="24"/>
        <w:szCs w:val="24"/>
      </w:rPr>
    </w:lvl>
    <w:lvl w:ilvl="2">
      <w:start w:val="2"/>
      <w:numFmt w:val="none"/>
      <w:pStyle w:val="111podnadpispodbod"/>
      <w:lvlText w:val="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2AF0455"/>
    <w:multiLevelType w:val="hybridMultilevel"/>
    <w:tmpl w:val="E9F8934C"/>
    <w:lvl w:ilvl="0" w:tplc="437A013E">
      <w:start w:val="5"/>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7135F7A"/>
    <w:multiLevelType w:val="hybridMultilevel"/>
    <w:tmpl w:val="31366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363E5"/>
    <w:multiLevelType w:val="multilevel"/>
    <w:tmpl w:val="B82CEAF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71825A8"/>
    <w:multiLevelType w:val="hybridMultilevel"/>
    <w:tmpl w:val="1E285C52"/>
    <w:lvl w:ilvl="0" w:tplc="0F64BA7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8B34AFF"/>
    <w:multiLevelType w:val="hybridMultilevel"/>
    <w:tmpl w:val="BD96D33E"/>
    <w:lvl w:ilvl="0" w:tplc="71DEB08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E14FA8"/>
    <w:multiLevelType w:val="multilevel"/>
    <w:tmpl w:val="B7A0F1CA"/>
    <w:styleLink w:val="Styl1"/>
    <w:lvl w:ilvl="0">
      <w:start w:val="3"/>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B427843"/>
    <w:multiLevelType w:val="multilevel"/>
    <w:tmpl w:val="36BC26C4"/>
    <w:lvl w:ilvl="0">
      <w:start w:val="1"/>
      <w:numFmt w:val="decimal"/>
      <w:pStyle w:val="RLlneksmlouvy"/>
      <w:lvlText w:val="%1."/>
      <w:lvlJc w:val="left"/>
      <w:pPr>
        <w:tabs>
          <w:tab w:val="num" w:pos="1447"/>
        </w:tabs>
        <w:ind w:left="144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XX"/>
      <w:lvlText w:val="%1.%2"/>
      <w:lvlJc w:val="left"/>
      <w:pPr>
        <w:tabs>
          <w:tab w:val="num" w:pos="1021"/>
        </w:tabs>
        <w:ind w:left="1021" w:hanging="737"/>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lowerLetter"/>
      <w:pStyle w:val="RLTextlnkuslovanXXX"/>
      <w:lvlText w:val="%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969"/>
        </w:tabs>
        <w:ind w:left="3969" w:hanging="90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C4F35E1"/>
    <w:multiLevelType w:val="hybridMultilevel"/>
    <w:tmpl w:val="B588C7F0"/>
    <w:lvl w:ilvl="0" w:tplc="A75C1CF8">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C9A73E8"/>
    <w:multiLevelType w:val="hybridMultilevel"/>
    <w:tmpl w:val="03484914"/>
    <w:lvl w:ilvl="0" w:tplc="DA5CBF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D0F00BA"/>
    <w:multiLevelType w:val="hybridMultilevel"/>
    <w:tmpl w:val="9932A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nsid w:val="517D74AF"/>
    <w:multiLevelType w:val="hybridMultilevel"/>
    <w:tmpl w:val="9476D85C"/>
    <w:lvl w:ilvl="0" w:tplc="C98C9FD4">
      <w:start w:val="1"/>
      <w:numFmt w:val="decimal"/>
      <w:lvlText w:val="%1."/>
      <w:lvlJc w:val="left"/>
      <w:pPr>
        <w:ind w:left="2062" w:hanging="360"/>
      </w:pPr>
      <w:rPr>
        <w:rFonts w:ascii="Arial" w:eastAsia="Times New Roman" w:hAnsi="Arial" w:cs="Arial"/>
        <w:b w:val="0"/>
        <w:sz w:val="20"/>
        <w:szCs w:val="20"/>
      </w:rPr>
    </w:lvl>
    <w:lvl w:ilvl="1" w:tplc="04050019">
      <w:start w:val="1"/>
      <w:numFmt w:val="lowerLetter"/>
      <w:lvlText w:val="%2."/>
      <w:lvlJc w:val="left"/>
      <w:pPr>
        <w:ind w:left="3195" w:hanging="360"/>
      </w:pPr>
    </w:lvl>
    <w:lvl w:ilvl="2" w:tplc="0405001B" w:tentative="1">
      <w:start w:val="1"/>
      <w:numFmt w:val="lowerRoman"/>
      <w:lvlText w:val="%3."/>
      <w:lvlJc w:val="right"/>
      <w:pPr>
        <w:ind w:left="3915" w:hanging="180"/>
      </w:pPr>
    </w:lvl>
    <w:lvl w:ilvl="3" w:tplc="0405000F" w:tentative="1">
      <w:start w:val="1"/>
      <w:numFmt w:val="decimal"/>
      <w:lvlText w:val="%4."/>
      <w:lvlJc w:val="left"/>
      <w:pPr>
        <w:ind w:left="4635" w:hanging="360"/>
      </w:pPr>
    </w:lvl>
    <w:lvl w:ilvl="4" w:tplc="04050019" w:tentative="1">
      <w:start w:val="1"/>
      <w:numFmt w:val="lowerLetter"/>
      <w:lvlText w:val="%5."/>
      <w:lvlJc w:val="left"/>
      <w:pPr>
        <w:ind w:left="5355" w:hanging="360"/>
      </w:pPr>
    </w:lvl>
    <w:lvl w:ilvl="5" w:tplc="0405001B" w:tentative="1">
      <w:start w:val="1"/>
      <w:numFmt w:val="lowerRoman"/>
      <w:lvlText w:val="%6."/>
      <w:lvlJc w:val="right"/>
      <w:pPr>
        <w:ind w:left="6075" w:hanging="180"/>
      </w:pPr>
    </w:lvl>
    <w:lvl w:ilvl="6" w:tplc="0405000F" w:tentative="1">
      <w:start w:val="1"/>
      <w:numFmt w:val="decimal"/>
      <w:lvlText w:val="%7."/>
      <w:lvlJc w:val="left"/>
      <w:pPr>
        <w:ind w:left="6795" w:hanging="360"/>
      </w:pPr>
    </w:lvl>
    <w:lvl w:ilvl="7" w:tplc="04050019" w:tentative="1">
      <w:start w:val="1"/>
      <w:numFmt w:val="lowerLetter"/>
      <w:lvlText w:val="%8."/>
      <w:lvlJc w:val="left"/>
      <w:pPr>
        <w:ind w:left="7515" w:hanging="360"/>
      </w:pPr>
    </w:lvl>
    <w:lvl w:ilvl="8" w:tplc="0405001B" w:tentative="1">
      <w:start w:val="1"/>
      <w:numFmt w:val="lowerRoman"/>
      <w:lvlText w:val="%9."/>
      <w:lvlJc w:val="right"/>
      <w:pPr>
        <w:ind w:left="8235" w:hanging="180"/>
      </w:pPr>
    </w:lvl>
  </w:abstractNum>
  <w:abstractNum w:abstractNumId="31">
    <w:nsid w:val="51B00351"/>
    <w:multiLevelType w:val="hybridMultilevel"/>
    <w:tmpl w:val="9F924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2F6674F"/>
    <w:multiLevelType w:val="hybridMultilevel"/>
    <w:tmpl w:val="D24C4116"/>
    <w:lvl w:ilvl="0" w:tplc="04050015">
      <w:start w:val="1"/>
      <w:numFmt w:val="upp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27D2942"/>
    <w:multiLevelType w:val="hybridMultilevel"/>
    <w:tmpl w:val="B694E506"/>
    <w:lvl w:ilvl="0" w:tplc="B14A18C6">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4736E84"/>
    <w:multiLevelType w:val="hybridMultilevel"/>
    <w:tmpl w:val="680E669E"/>
    <w:lvl w:ilvl="0" w:tplc="EF009408">
      <w:start w:val="2"/>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6A219E3"/>
    <w:multiLevelType w:val="hybridMultilevel"/>
    <w:tmpl w:val="265637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88E67C3"/>
    <w:multiLevelType w:val="hybridMultilevel"/>
    <w:tmpl w:val="D9566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9583486"/>
    <w:multiLevelType w:val="hybridMultilevel"/>
    <w:tmpl w:val="3438C8B8"/>
    <w:lvl w:ilvl="0" w:tplc="24B20F58">
      <w:start w:val="22"/>
      <w:numFmt w:val="bullet"/>
      <w:lvlText w:val="-"/>
      <w:lvlJc w:val="left"/>
      <w:pPr>
        <w:ind w:left="360" w:hanging="360"/>
      </w:pPr>
      <w:rPr>
        <w:rFonts w:ascii="Calibri" w:eastAsia="Calibr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8">
    <w:nsid w:val="698134CB"/>
    <w:multiLevelType w:val="hybridMultilevel"/>
    <w:tmpl w:val="173CC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A3F5382"/>
    <w:multiLevelType w:val="hybridMultilevel"/>
    <w:tmpl w:val="C6880B54"/>
    <w:lvl w:ilvl="0" w:tplc="0405000F">
      <w:start w:val="1"/>
      <w:numFmt w:val="decimal"/>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0">
    <w:nsid w:val="6B352F44"/>
    <w:multiLevelType w:val="multilevel"/>
    <w:tmpl w:val="162854D8"/>
    <w:lvl w:ilvl="0">
      <w:start w:val="1"/>
      <w:numFmt w:val="decimal"/>
      <w:lvlText w:val="%1."/>
      <w:lvlJc w:val="left"/>
      <w:pPr>
        <w:tabs>
          <w:tab w:val="num" w:pos="1447"/>
        </w:tabs>
        <w:ind w:left="1447" w:hanging="737"/>
      </w:pPr>
      <w:rPr>
        <w:rFonts w:ascii="Arial" w:hAnsi="Arial" w:cs="Arial" w:hint="default"/>
        <w:b/>
        <w:i w:val="0"/>
        <w:caps/>
        <w:strike w:val="0"/>
        <w:dstrike w:val="0"/>
        <w:vanish w:val="0"/>
        <w:color w:val="000000"/>
        <w:sz w:val="20"/>
        <w:szCs w:val="20"/>
        <w:vertAlign w:val="baseline"/>
      </w:rPr>
    </w:lvl>
    <w:lvl w:ilvl="1">
      <w:start w:val="1"/>
      <w:numFmt w:val="decimal"/>
      <w:lvlText w:val="%1.%2"/>
      <w:lvlJc w:val="left"/>
      <w:pPr>
        <w:tabs>
          <w:tab w:val="num" w:pos="1637"/>
        </w:tabs>
        <w:ind w:left="1637" w:hanging="737"/>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lowerLetter"/>
      <w:lvlText w:val="%3."/>
      <w:lvlJc w:val="left"/>
      <w:pPr>
        <w:tabs>
          <w:tab w:val="num" w:pos="2211"/>
        </w:tabs>
        <w:ind w:left="2211" w:hanging="737"/>
      </w:pPr>
      <w:rPr>
        <w:rFonts w:hint="default"/>
        <w:b w:val="0"/>
      </w:rPr>
    </w:lvl>
    <w:lvl w:ilvl="3">
      <w:start w:val="1"/>
      <w:numFmt w:val="lowerLetter"/>
      <w:lvlText w:val="%4."/>
      <w:lvlJc w:val="left"/>
      <w:pPr>
        <w:tabs>
          <w:tab w:val="num" w:pos="3062"/>
        </w:tabs>
        <w:ind w:left="3062" w:hanging="851"/>
      </w:pPr>
      <w:rPr>
        <w:rFonts w:hint="default"/>
      </w:rPr>
    </w:lvl>
    <w:lvl w:ilvl="4">
      <w:start w:val="1"/>
      <w:numFmt w:val="decimal"/>
      <w:lvlText w:val="%1.%2.%3.%4.%5"/>
      <w:lvlJc w:val="left"/>
      <w:pPr>
        <w:tabs>
          <w:tab w:val="num" w:pos="3969"/>
        </w:tabs>
        <w:ind w:left="3969" w:hanging="90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4273F6C"/>
    <w:multiLevelType w:val="hybridMultilevel"/>
    <w:tmpl w:val="87F2D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4855703"/>
    <w:multiLevelType w:val="hybridMultilevel"/>
    <w:tmpl w:val="E43A4350"/>
    <w:lvl w:ilvl="0" w:tplc="F162BD62">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5DB14F5"/>
    <w:multiLevelType w:val="hybridMultilevel"/>
    <w:tmpl w:val="FB5A5C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nsid w:val="78A477A3"/>
    <w:multiLevelType w:val="hybridMultilevel"/>
    <w:tmpl w:val="A85C4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F11039F"/>
    <w:multiLevelType w:val="hybridMultilevel"/>
    <w:tmpl w:val="13E205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18"/>
  </w:num>
  <w:num w:numId="4">
    <w:abstractNumId w:val="24"/>
  </w:num>
  <w:num w:numId="5">
    <w:abstractNumId w:val="15"/>
  </w:num>
  <w:num w:numId="6">
    <w:abstractNumId w:val="7"/>
  </w:num>
  <w:num w:numId="7">
    <w:abstractNumId w:val="2"/>
  </w:num>
  <w:num w:numId="8">
    <w:abstractNumId w:val="30"/>
  </w:num>
  <w:num w:numId="9">
    <w:abstractNumId w:val="13"/>
  </w:num>
  <w:num w:numId="10">
    <w:abstractNumId w:val="40"/>
  </w:num>
  <w:num w:numId="11">
    <w:abstractNumId w:val="39"/>
  </w:num>
  <w:num w:numId="12">
    <w:abstractNumId w:val="8"/>
  </w:num>
  <w:num w:numId="13">
    <w:abstractNumId w:val="25"/>
  </w:num>
  <w:num w:numId="14">
    <w:abstractNumId w:val="11"/>
  </w:num>
  <w:num w:numId="15">
    <w:abstractNumId w:val="28"/>
  </w:num>
  <w:num w:numId="16">
    <w:abstractNumId w:val="45"/>
  </w:num>
  <w:num w:numId="17">
    <w:abstractNumId w:val="3"/>
  </w:num>
  <w:num w:numId="18">
    <w:abstractNumId w:val="4"/>
  </w:num>
  <w:num w:numId="19">
    <w:abstractNumId w:val="5"/>
  </w:num>
  <w:num w:numId="20">
    <w:abstractNumId w:val="21"/>
  </w:num>
  <w:num w:numId="21">
    <w:abstractNumId w:val="16"/>
  </w:num>
  <w:num w:numId="22">
    <w:abstractNumId w:val="22"/>
  </w:num>
  <w:num w:numId="23">
    <w:abstractNumId w:val="44"/>
  </w:num>
  <w:num w:numId="24">
    <w:abstractNumId w:val="31"/>
  </w:num>
  <w:num w:numId="25">
    <w:abstractNumId w:val="12"/>
  </w:num>
  <w:num w:numId="26">
    <w:abstractNumId w:val="37"/>
  </w:num>
  <w:num w:numId="27">
    <w:abstractNumId w:val="9"/>
  </w:num>
  <w:num w:numId="28">
    <w:abstractNumId w:val="43"/>
  </w:num>
  <w:num w:numId="29">
    <w:abstractNumId w:val="37"/>
  </w:num>
  <w:num w:numId="30">
    <w:abstractNumId w:val="26"/>
  </w:num>
  <w:num w:numId="31">
    <w:abstractNumId w:val="1"/>
  </w:num>
  <w:num w:numId="32">
    <w:abstractNumId w:val="19"/>
  </w:num>
  <w:num w:numId="33">
    <w:abstractNumId w:val="33"/>
  </w:num>
  <w:num w:numId="34">
    <w:abstractNumId w:val="17"/>
  </w:num>
  <w:num w:numId="35">
    <w:abstractNumId w:val="35"/>
  </w:num>
  <w:num w:numId="36">
    <w:abstractNumId w:val="10"/>
  </w:num>
  <w:num w:numId="37">
    <w:abstractNumId w:val="34"/>
  </w:num>
  <w:num w:numId="38">
    <w:abstractNumId w:val="38"/>
  </w:num>
  <w:num w:numId="39">
    <w:abstractNumId w:val="14"/>
  </w:num>
  <w:num w:numId="40">
    <w:abstractNumId w:val="32"/>
  </w:num>
  <w:num w:numId="41">
    <w:abstractNumId w:val="42"/>
  </w:num>
  <w:num w:numId="42">
    <w:abstractNumId w:val="23"/>
  </w:num>
  <w:num w:numId="43">
    <w:abstractNumId w:val="27"/>
  </w:num>
  <w:num w:numId="44">
    <w:abstractNumId w:val="20"/>
  </w:num>
  <w:num w:numId="45">
    <w:abstractNumId w:val="41"/>
  </w:num>
  <w:num w:numId="4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99"/>
    <w:rsid w:val="00002A66"/>
    <w:rsid w:val="000037AD"/>
    <w:rsid w:val="0000500B"/>
    <w:rsid w:val="00006707"/>
    <w:rsid w:val="00010FC0"/>
    <w:rsid w:val="000117E1"/>
    <w:rsid w:val="000130D3"/>
    <w:rsid w:val="00013877"/>
    <w:rsid w:val="00013D03"/>
    <w:rsid w:val="00016C80"/>
    <w:rsid w:val="00020778"/>
    <w:rsid w:val="00020B9D"/>
    <w:rsid w:val="00023E69"/>
    <w:rsid w:val="0002438F"/>
    <w:rsid w:val="00030DB6"/>
    <w:rsid w:val="00036122"/>
    <w:rsid w:val="00037789"/>
    <w:rsid w:val="00040219"/>
    <w:rsid w:val="0004049E"/>
    <w:rsid w:val="0004265C"/>
    <w:rsid w:val="00051B32"/>
    <w:rsid w:val="000545DE"/>
    <w:rsid w:val="0006006C"/>
    <w:rsid w:val="00067242"/>
    <w:rsid w:val="00072651"/>
    <w:rsid w:val="00074D5E"/>
    <w:rsid w:val="000766C4"/>
    <w:rsid w:val="000809D5"/>
    <w:rsid w:val="000905E5"/>
    <w:rsid w:val="00095A4F"/>
    <w:rsid w:val="000A18BA"/>
    <w:rsid w:val="000A4C2F"/>
    <w:rsid w:val="000A5AEC"/>
    <w:rsid w:val="000A5BB6"/>
    <w:rsid w:val="000B0E65"/>
    <w:rsid w:val="000B25E5"/>
    <w:rsid w:val="000C120B"/>
    <w:rsid w:val="000C38FD"/>
    <w:rsid w:val="000C64DD"/>
    <w:rsid w:val="000D00D0"/>
    <w:rsid w:val="000D07C6"/>
    <w:rsid w:val="000D40E5"/>
    <w:rsid w:val="000D4AC6"/>
    <w:rsid w:val="000D75D2"/>
    <w:rsid w:val="000E06F3"/>
    <w:rsid w:val="000E1086"/>
    <w:rsid w:val="000E318A"/>
    <w:rsid w:val="000E376B"/>
    <w:rsid w:val="000E3E34"/>
    <w:rsid w:val="000E5627"/>
    <w:rsid w:val="000E609A"/>
    <w:rsid w:val="000F0858"/>
    <w:rsid w:val="000F1538"/>
    <w:rsid w:val="000F222A"/>
    <w:rsid w:val="000F3172"/>
    <w:rsid w:val="000F3D71"/>
    <w:rsid w:val="000F563B"/>
    <w:rsid w:val="000F6A02"/>
    <w:rsid w:val="00101578"/>
    <w:rsid w:val="00106127"/>
    <w:rsid w:val="001155D7"/>
    <w:rsid w:val="001219A5"/>
    <w:rsid w:val="001221ED"/>
    <w:rsid w:val="00124553"/>
    <w:rsid w:val="00142063"/>
    <w:rsid w:val="00142E53"/>
    <w:rsid w:val="00145E08"/>
    <w:rsid w:val="00145E79"/>
    <w:rsid w:val="0014712D"/>
    <w:rsid w:val="00153BA2"/>
    <w:rsid w:val="00161AC0"/>
    <w:rsid w:val="00162803"/>
    <w:rsid w:val="001720AD"/>
    <w:rsid w:val="00172616"/>
    <w:rsid w:val="0017449C"/>
    <w:rsid w:val="001751BC"/>
    <w:rsid w:val="00175F43"/>
    <w:rsid w:val="00176303"/>
    <w:rsid w:val="00177E3C"/>
    <w:rsid w:val="00177ECF"/>
    <w:rsid w:val="001803AE"/>
    <w:rsid w:val="001815B2"/>
    <w:rsid w:val="00182DCF"/>
    <w:rsid w:val="001848EF"/>
    <w:rsid w:val="00190B17"/>
    <w:rsid w:val="0019193C"/>
    <w:rsid w:val="00195A45"/>
    <w:rsid w:val="001A266C"/>
    <w:rsid w:val="001A5375"/>
    <w:rsid w:val="001A6374"/>
    <w:rsid w:val="001A73FB"/>
    <w:rsid w:val="001B4503"/>
    <w:rsid w:val="001C23F3"/>
    <w:rsid w:val="001C43C6"/>
    <w:rsid w:val="001C59BB"/>
    <w:rsid w:val="001C5DDE"/>
    <w:rsid w:val="001C6542"/>
    <w:rsid w:val="001C6AFB"/>
    <w:rsid w:val="001C6F80"/>
    <w:rsid w:val="001C7330"/>
    <w:rsid w:val="001C7974"/>
    <w:rsid w:val="001D16D8"/>
    <w:rsid w:val="001D2847"/>
    <w:rsid w:val="001D3957"/>
    <w:rsid w:val="001D4373"/>
    <w:rsid w:val="001E21F1"/>
    <w:rsid w:val="001E4352"/>
    <w:rsid w:val="001E7312"/>
    <w:rsid w:val="001F02D5"/>
    <w:rsid w:val="001F466D"/>
    <w:rsid w:val="001F5B4E"/>
    <w:rsid w:val="001F7C69"/>
    <w:rsid w:val="002005A7"/>
    <w:rsid w:val="00202167"/>
    <w:rsid w:val="0020335F"/>
    <w:rsid w:val="00203679"/>
    <w:rsid w:val="00204476"/>
    <w:rsid w:val="00205CC4"/>
    <w:rsid w:val="00206933"/>
    <w:rsid w:val="00206FBE"/>
    <w:rsid w:val="00207577"/>
    <w:rsid w:val="00210FBA"/>
    <w:rsid w:val="00211237"/>
    <w:rsid w:val="00214A80"/>
    <w:rsid w:val="00225D9E"/>
    <w:rsid w:val="00226047"/>
    <w:rsid w:val="00226224"/>
    <w:rsid w:val="00227C0D"/>
    <w:rsid w:val="00230A50"/>
    <w:rsid w:val="0023273C"/>
    <w:rsid w:val="00233E93"/>
    <w:rsid w:val="00234580"/>
    <w:rsid w:val="00234C44"/>
    <w:rsid w:val="00235332"/>
    <w:rsid w:val="002368B6"/>
    <w:rsid w:val="00237BD1"/>
    <w:rsid w:val="00240996"/>
    <w:rsid w:val="00242A15"/>
    <w:rsid w:val="002440CB"/>
    <w:rsid w:val="0025378F"/>
    <w:rsid w:val="002564F6"/>
    <w:rsid w:val="00256788"/>
    <w:rsid w:val="002576AE"/>
    <w:rsid w:val="002615B9"/>
    <w:rsid w:val="00264717"/>
    <w:rsid w:val="00265277"/>
    <w:rsid w:val="00270A79"/>
    <w:rsid w:val="002746BD"/>
    <w:rsid w:val="00276F62"/>
    <w:rsid w:val="00282FB5"/>
    <w:rsid w:val="0028594F"/>
    <w:rsid w:val="00285FA5"/>
    <w:rsid w:val="00291092"/>
    <w:rsid w:val="00291D63"/>
    <w:rsid w:val="002928A9"/>
    <w:rsid w:val="00292F56"/>
    <w:rsid w:val="0029781D"/>
    <w:rsid w:val="002A3854"/>
    <w:rsid w:val="002A3B0B"/>
    <w:rsid w:val="002A3FBA"/>
    <w:rsid w:val="002A45BB"/>
    <w:rsid w:val="002A49A8"/>
    <w:rsid w:val="002A5B1B"/>
    <w:rsid w:val="002B178C"/>
    <w:rsid w:val="002B2E7D"/>
    <w:rsid w:val="002B4646"/>
    <w:rsid w:val="002B7D7D"/>
    <w:rsid w:val="002C2281"/>
    <w:rsid w:val="002C2535"/>
    <w:rsid w:val="002C46DC"/>
    <w:rsid w:val="002C71FF"/>
    <w:rsid w:val="002C7428"/>
    <w:rsid w:val="002D4DD1"/>
    <w:rsid w:val="002D5129"/>
    <w:rsid w:val="002D6DF3"/>
    <w:rsid w:val="002E126C"/>
    <w:rsid w:val="002E19D3"/>
    <w:rsid w:val="002E1C54"/>
    <w:rsid w:val="002E3CA8"/>
    <w:rsid w:val="002E4C27"/>
    <w:rsid w:val="002F0CED"/>
    <w:rsid w:val="002F43D8"/>
    <w:rsid w:val="002F5302"/>
    <w:rsid w:val="003055D7"/>
    <w:rsid w:val="0030676B"/>
    <w:rsid w:val="00312546"/>
    <w:rsid w:val="00316B0D"/>
    <w:rsid w:val="003222D6"/>
    <w:rsid w:val="00326CCF"/>
    <w:rsid w:val="003336AD"/>
    <w:rsid w:val="00335565"/>
    <w:rsid w:val="00335AF2"/>
    <w:rsid w:val="003377BB"/>
    <w:rsid w:val="00341BF6"/>
    <w:rsid w:val="00342F35"/>
    <w:rsid w:val="00344E71"/>
    <w:rsid w:val="0034762E"/>
    <w:rsid w:val="0035010F"/>
    <w:rsid w:val="0036493F"/>
    <w:rsid w:val="0036539F"/>
    <w:rsid w:val="00365767"/>
    <w:rsid w:val="00365E11"/>
    <w:rsid w:val="00367052"/>
    <w:rsid w:val="003705CD"/>
    <w:rsid w:val="00370C56"/>
    <w:rsid w:val="00373F97"/>
    <w:rsid w:val="00376D96"/>
    <w:rsid w:val="0038218A"/>
    <w:rsid w:val="00384AC7"/>
    <w:rsid w:val="00386F6D"/>
    <w:rsid w:val="003907E6"/>
    <w:rsid w:val="00393624"/>
    <w:rsid w:val="003937D7"/>
    <w:rsid w:val="003945B3"/>
    <w:rsid w:val="00394636"/>
    <w:rsid w:val="00397582"/>
    <w:rsid w:val="00397BDE"/>
    <w:rsid w:val="003A5135"/>
    <w:rsid w:val="003A691A"/>
    <w:rsid w:val="003A7C62"/>
    <w:rsid w:val="003B14A8"/>
    <w:rsid w:val="003B180B"/>
    <w:rsid w:val="003B3C30"/>
    <w:rsid w:val="003B4BA5"/>
    <w:rsid w:val="003B55BA"/>
    <w:rsid w:val="003B6DB9"/>
    <w:rsid w:val="003C24A3"/>
    <w:rsid w:val="003C3C34"/>
    <w:rsid w:val="003C64C1"/>
    <w:rsid w:val="003C6F6D"/>
    <w:rsid w:val="003D25E1"/>
    <w:rsid w:val="003D2DA1"/>
    <w:rsid w:val="003E09BC"/>
    <w:rsid w:val="003E0ACC"/>
    <w:rsid w:val="003E0F1F"/>
    <w:rsid w:val="003E57C8"/>
    <w:rsid w:val="003E58B8"/>
    <w:rsid w:val="003F0FC6"/>
    <w:rsid w:val="003F1959"/>
    <w:rsid w:val="003F7633"/>
    <w:rsid w:val="00401E83"/>
    <w:rsid w:val="00401EE3"/>
    <w:rsid w:val="00406920"/>
    <w:rsid w:val="00406D86"/>
    <w:rsid w:val="004108BA"/>
    <w:rsid w:val="00410C38"/>
    <w:rsid w:val="00411099"/>
    <w:rsid w:val="00415A44"/>
    <w:rsid w:val="00415D56"/>
    <w:rsid w:val="0041714B"/>
    <w:rsid w:val="0041775D"/>
    <w:rsid w:val="004222B5"/>
    <w:rsid w:val="00423FE3"/>
    <w:rsid w:val="00426A48"/>
    <w:rsid w:val="00426EE4"/>
    <w:rsid w:val="004301DC"/>
    <w:rsid w:val="0043059A"/>
    <w:rsid w:val="00434680"/>
    <w:rsid w:val="004372BA"/>
    <w:rsid w:val="00442915"/>
    <w:rsid w:val="004432D0"/>
    <w:rsid w:val="00443983"/>
    <w:rsid w:val="00444E7C"/>
    <w:rsid w:val="004468C9"/>
    <w:rsid w:val="004504E0"/>
    <w:rsid w:val="0045081E"/>
    <w:rsid w:val="00450A47"/>
    <w:rsid w:val="0045548D"/>
    <w:rsid w:val="00461E34"/>
    <w:rsid w:val="00462B86"/>
    <w:rsid w:val="00463AB2"/>
    <w:rsid w:val="004671A7"/>
    <w:rsid w:val="00467DB4"/>
    <w:rsid w:val="004707FC"/>
    <w:rsid w:val="00475DAD"/>
    <w:rsid w:val="004801D1"/>
    <w:rsid w:val="00483416"/>
    <w:rsid w:val="00490353"/>
    <w:rsid w:val="00494E27"/>
    <w:rsid w:val="004A217E"/>
    <w:rsid w:val="004A2D0E"/>
    <w:rsid w:val="004B2EE2"/>
    <w:rsid w:val="004B3A0A"/>
    <w:rsid w:val="004B61FF"/>
    <w:rsid w:val="004B63FA"/>
    <w:rsid w:val="004B73F8"/>
    <w:rsid w:val="004B77F7"/>
    <w:rsid w:val="004C05BC"/>
    <w:rsid w:val="004C36CF"/>
    <w:rsid w:val="004C46EE"/>
    <w:rsid w:val="004D02EA"/>
    <w:rsid w:val="004D096B"/>
    <w:rsid w:val="004D29BF"/>
    <w:rsid w:val="004E036F"/>
    <w:rsid w:val="004E0EC3"/>
    <w:rsid w:val="004E212D"/>
    <w:rsid w:val="004E601E"/>
    <w:rsid w:val="004E7162"/>
    <w:rsid w:val="004F0988"/>
    <w:rsid w:val="004F3121"/>
    <w:rsid w:val="004F4279"/>
    <w:rsid w:val="004F4516"/>
    <w:rsid w:val="004F4997"/>
    <w:rsid w:val="00500ED4"/>
    <w:rsid w:val="0050106F"/>
    <w:rsid w:val="005030B4"/>
    <w:rsid w:val="00504F5A"/>
    <w:rsid w:val="0050518E"/>
    <w:rsid w:val="0050596B"/>
    <w:rsid w:val="005114DF"/>
    <w:rsid w:val="005139BC"/>
    <w:rsid w:val="005207D1"/>
    <w:rsid w:val="00521098"/>
    <w:rsid w:val="005212DA"/>
    <w:rsid w:val="00521F55"/>
    <w:rsid w:val="00522301"/>
    <w:rsid w:val="00522CBA"/>
    <w:rsid w:val="00524EF0"/>
    <w:rsid w:val="00527FCC"/>
    <w:rsid w:val="005328F6"/>
    <w:rsid w:val="005342CB"/>
    <w:rsid w:val="00535462"/>
    <w:rsid w:val="005357C3"/>
    <w:rsid w:val="00537915"/>
    <w:rsid w:val="00537FAD"/>
    <w:rsid w:val="00541A59"/>
    <w:rsid w:val="00542993"/>
    <w:rsid w:val="00543131"/>
    <w:rsid w:val="0054387E"/>
    <w:rsid w:val="00546714"/>
    <w:rsid w:val="00547EFC"/>
    <w:rsid w:val="005526AD"/>
    <w:rsid w:val="00573C32"/>
    <w:rsid w:val="00580920"/>
    <w:rsid w:val="005821DC"/>
    <w:rsid w:val="00583EF3"/>
    <w:rsid w:val="00584FE7"/>
    <w:rsid w:val="005866BA"/>
    <w:rsid w:val="00586727"/>
    <w:rsid w:val="00587612"/>
    <w:rsid w:val="0059018A"/>
    <w:rsid w:val="00597D0E"/>
    <w:rsid w:val="005A397E"/>
    <w:rsid w:val="005A4601"/>
    <w:rsid w:val="005A6115"/>
    <w:rsid w:val="005B061D"/>
    <w:rsid w:val="005B2FEE"/>
    <w:rsid w:val="005B35FC"/>
    <w:rsid w:val="005B76E3"/>
    <w:rsid w:val="005C151D"/>
    <w:rsid w:val="005C4F22"/>
    <w:rsid w:val="005D3D38"/>
    <w:rsid w:val="005D42DE"/>
    <w:rsid w:val="005D55F1"/>
    <w:rsid w:val="005F2E02"/>
    <w:rsid w:val="005F38AE"/>
    <w:rsid w:val="005F7CF3"/>
    <w:rsid w:val="006017CD"/>
    <w:rsid w:val="00601B8B"/>
    <w:rsid w:val="00605BAD"/>
    <w:rsid w:val="00606AEE"/>
    <w:rsid w:val="00614631"/>
    <w:rsid w:val="00614978"/>
    <w:rsid w:val="0061571F"/>
    <w:rsid w:val="00616BD7"/>
    <w:rsid w:val="00620648"/>
    <w:rsid w:val="00623C5C"/>
    <w:rsid w:val="0062435B"/>
    <w:rsid w:val="00625334"/>
    <w:rsid w:val="00630845"/>
    <w:rsid w:val="006400F3"/>
    <w:rsid w:val="00641579"/>
    <w:rsid w:val="0064603B"/>
    <w:rsid w:val="00646780"/>
    <w:rsid w:val="00646EFB"/>
    <w:rsid w:val="006474F0"/>
    <w:rsid w:val="006664AD"/>
    <w:rsid w:val="0066679D"/>
    <w:rsid w:val="00670D19"/>
    <w:rsid w:val="00671826"/>
    <w:rsid w:val="00672CD2"/>
    <w:rsid w:val="006744E6"/>
    <w:rsid w:val="00681D01"/>
    <w:rsid w:val="0068255D"/>
    <w:rsid w:val="00685582"/>
    <w:rsid w:val="00690C95"/>
    <w:rsid w:val="00693AEC"/>
    <w:rsid w:val="00693FD9"/>
    <w:rsid w:val="00694950"/>
    <w:rsid w:val="00694ACC"/>
    <w:rsid w:val="00695E88"/>
    <w:rsid w:val="006A063E"/>
    <w:rsid w:val="006A3349"/>
    <w:rsid w:val="006A4147"/>
    <w:rsid w:val="006A46C7"/>
    <w:rsid w:val="006A5BDD"/>
    <w:rsid w:val="006A5C64"/>
    <w:rsid w:val="006B608B"/>
    <w:rsid w:val="006C2FE2"/>
    <w:rsid w:val="006C3302"/>
    <w:rsid w:val="006C50BF"/>
    <w:rsid w:val="006D551E"/>
    <w:rsid w:val="006D5B74"/>
    <w:rsid w:val="006D6781"/>
    <w:rsid w:val="006D6BB4"/>
    <w:rsid w:val="006D70AC"/>
    <w:rsid w:val="006E001F"/>
    <w:rsid w:val="006E01C8"/>
    <w:rsid w:val="006E185F"/>
    <w:rsid w:val="006E1D18"/>
    <w:rsid w:val="006E4E98"/>
    <w:rsid w:val="006E7D7B"/>
    <w:rsid w:val="006F0D9B"/>
    <w:rsid w:val="006F2F3D"/>
    <w:rsid w:val="006F43AA"/>
    <w:rsid w:val="006F461B"/>
    <w:rsid w:val="006F5628"/>
    <w:rsid w:val="006F5BAE"/>
    <w:rsid w:val="006F5C2A"/>
    <w:rsid w:val="006F7DEF"/>
    <w:rsid w:val="007066D5"/>
    <w:rsid w:val="007116CF"/>
    <w:rsid w:val="007124F1"/>
    <w:rsid w:val="00713441"/>
    <w:rsid w:val="007171FA"/>
    <w:rsid w:val="00721CD3"/>
    <w:rsid w:val="0072725D"/>
    <w:rsid w:val="00731A93"/>
    <w:rsid w:val="00733FBC"/>
    <w:rsid w:val="00734510"/>
    <w:rsid w:val="007377B9"/>
    <w:rsid w:val="007402F8"/>
    <w:rsid w:val="007416A5"/>
    <w:rsid w:val="00743F13"/>
    <w:rsid w:val="007476B9"/>
    <w:rsid w:val="00751495"/>
    <w:rsid w:val="00752BB1"/>
    <w:rsid w:val="00754AAA"/>
    <w:rsid w:val="007603C0"/>
    <w:rsid w:val="00761EC7"/>
    <w:rsid w:val="0076445E"/>
    <w:rsid w:val="007658C8"/>
    <w:rsid w:val="007661C6"/>
    <w:rsid w:val="0076631D"/>
    <w:rsid w:val="007743EF"/>
    <w:rsid w:val="00775E67"/>
    <w:rsid w:val="0077601B"/>
    <w:rsid w:val="00776777"/>
    <w:rsid w:val="00777071"/>
    <w:rsid w:val="00777330"/>
    <w:rsid w:val="0078092E"/>
    <w:rsid w:val="0078374C"/>
    <w:rsid w:val="0078755C"/>
    <w:rsid w:val="0078760A"/>
    <w:rsid w:val="00787F29"/>
    <w:rsid w:val="00791401"/>
    <w:rsid w:val="00792C1B"/>
    <w:rsid w:val="00795022"/>
    <w:rsid w:val="007959AC"/>
    <w:rsid w:val="007962F4"/>
    <w:rsid w:val="007A3313"/>
    <w:rsid w:val="007A5C05"/>
    <w:rsid w:val="007A7760"/>
    <w:rsid w:val="007A7C7D"/>
    <w:rsid w:val="007B0A10"/>
    <w:rsid w:val="007B202C"/>
    <w:rsid w:val="007C1F17"/>
    <w:rsid w:val="007C53B2"/>
    <w:rsid w:val="007C6CB7"/>
    <w:rsid w:val="007C7BD6"/>
    <w:rsid w:val="007D266B"/>
    <w:rsid w:val="007D5EC9"/>
    <w:rsid w:val="007D6D01"/>
    <w:rsid w:val="007D7E7A"/>
    <w:rsid w:val="007E4434"/>
    <w:rsid w:val="007E555E"/>
    <w:rsid w:val="007E7C91"/>
    <w:rsid w:val="007F4DF4"/>
    <w:rsid w:val="007F5743"/>
    <w:rsid w:val="0080059F"/>
    <w:rsid w:val="00800A8D"/>
    <w:rsid w:val="008012E2"/>
    <w:rsid w:val="00805BE9"/>
    <w:rsid w:val="00806BD8"/>
    <w:rsid w:val="00807881"/>
    <w:rsid w:val="00812BEB"/>
    <w:rsid w:val="008246B5"/>
    <w:rsid w:val="00824FF4"/>
    <w:rsid w:val="00827493"/>
    <w:rsid w:val="00830506"/>
    <w:rsid w:val="00831631"/>
    <w:rsid w:val="00834D0B"/>
    <w:rsid w:val="00836968"/>
    <w:rsid w:val="00842E53"/>
    <w:rsid w:val="0084529E"/>
    <w:rsid w:val="00845AC9"/>
    <w:rsid w:val="00847B02"/>
    <w:rsid w:val="00850BE3"/>
    <w:rsid w:val="00856BD7"/>
    <w:rsid w:val="00857B58"/>
    <w:rsid w:val="00861C51"/>
    <w:rsid w:val="0086293C"/>
    <w:rsid w:val="0086314E"/>
    <w:rsid w:val="008713C0"/>
    <w:rsid w:val="00872300"/>
    <w:rsid w:val="00876C7C"/>
    <w:rsid w:val="00882268"/>
    <w:rsid w:val="00882B77"/>
    <w:rsid w:val="008852BA"/>
    <w:rsid w:val="0088563D"/>
    <w:rsid w:val="008913DF"/>
    <w:rsid w:val="008935AB"/>
    <w:rsid w:val="008945AC"/>
    <w:rsid w:val="00895CA6"/>
    <w:rsid w:val="00895D93"/>
    <w:rsid w:val="00897E6F"/>
    <w:rsid w:val="008A21A8"/>
    <w:rsid w:val="008A2286"/>
    <w:rsid w:val="008A2BB7"/>
    <w:rsid w:val="008A3867"/>
    <w:rsid w:val="008A58FE"/>
    <w:rsid w:val="008A6B9A"/>
    <w:rsid w:val="008A7AEA"/>
    <w:rsid w:val="008B2933"/>
    <w:rsid w:val="008B4473"/>
    <w:rsid w:val="008B5689"/>
    <w:rsid w:val="008B5BBF"/>
    <w:rsid w:val="008B6BB9"/>
    <w:rsid w:val="008C16C3"/>
    <w:rsid w:val="008C36A9"/>
    <w:rsid w:val="008C4783"/>
    <w:rsid w:val="008C5F47"/>
    <w:rsid w:val="008D0AD0"/>
    <w:rsid w:val="008E3DE0"/>
    <w:rsid w:val="008E4684"/>
    <w:rsid w:val="008E5FFE"/>
    <w:rsid w:val="008F512F"/>
    <w:rsid w:val="008F57BC"/>
    <w:rsid w:val="00900657"/>
    <w:rsid w:val="00900FF4"/>
    <w:rsid w:val="009037FA"/>
    <w:rsid w:val="00905E44"/>
    <w:rsid w:val="009070C0"/>
    <w:rsid w:val="00914D70"/>
    <w:rsid w:val="00920E93"/>
    <w:rsid w:val="00934B1F"/>
    <w:rsid w:val="00936711"/>
    <w:rsid w:val="00936B8B"/>
    <w:rsid w:val="0094435F"/>
    <w:rsid w:val="00945209"/>
    <w:rsid w:val="00946A83"/>
    <w:rsid w:val="00946E5A"/>
    <w:rsid w:val="00957BAA"/>
    <w:rsid w:val="009635AC"/>
    <w:rsid w:val="00966E76"/>
    <w:rsid w:val="0097199A"/>
    <w:rsid w:val="009736BF"/>
    <w:rsid w:val="00973CA8"/>
    <w:rsid w:val="00973FA3"/>
    <w:rsid w:val="00977C63"/>
    <w:rsid w:val="009829C6"/>
    <w:rsid w:val="00990D4E"/>
    <w:rsid w:val="009923CA"/>
    <w:rsid w:val="009958A2"/>
    <w:rsid w:val="00995FAA"/>
    <w:rsid w:val="00996E90"/>
    <w:rsid w:val="009A432D"/>
    <w:rsid w:val="009A5854"/>
    <w:rsid w:val="009A712E"/>
    <w:rsid w:val="009B0CEF"/>
    <w:rsid w:val="009B11DD"/>
    <w:rsid w:val="009B1270"/>
    <w:rsid w:val="009C4110"/>
    <w:rsid w:val="009D0BD4"/>
    <w:rsid w:val="009D255C"/>
    <w:rsid w:val="009D3B5B"/>
    <w:rsid w:val="009E61A9"/>
    <w:rsid w:val="009E61FF"/>
    <w:rsid w:val="009E72D8"/>
    <w:rsid w:val="009F2130"/>
    <w:rsid w:val="009F54A0"/>
    <w:rsid w:val="009F6221"/>
    <w:rsid w:val="00A03089"/>
    <w:rsid w:val="00A0385F"/>
    <w:rsid w:val="00A05940"/>
    <w:rsid w:val="00A11E4A"/>
    <w:rsid w:val="00A11E90"/>
    <w:rsid w:val="00A12D39"/>
    <w:rsid w:val="00A158A1"/>
    <w:rsid w:val="00A16369"/>
    <w:rsid w:val="00A17A4B"/>
    <w:rsid w:val="00A21FAF"/>
    <w:rsid w:val="00A2308F"/>
    <w:rsid w:val="00A258EC"/>
    <w:rsid w:val="00A30DA2"/>
    <w:rsid w:val="00A3491F"/>
    <w:rsid w:val="00A37B28"/>
    <w:rsid w:val="00A42065"/>
    <w:rsid w:val="00A45C7B"/>
    <w:rsid w:val="00A637C6"/>
    <w:rsid w:val="00A64ECC"/>
    <w:rsid w:val="00A653F6"/>
    <w:rsid w:val="00A66475"/>
    <w:rsid w:val="00A70366"/>
    <w:rsid w:val="00A71F71"/>
    <w:rsid w:val="00A73ED8"/>
    <w:rsid w:val="00A74951"/>
    <w:rsid w:val="00A759A0"/>
    <w:rsid w:val="00A82D41"/>
    <w:rsid w:val="00A82DAA"/>
    <w:rsid w:val="00A85724"/>
    <w:rsid w:val="00A85C84"/>
    <w:rsid w:val="00A93415"/>
    <w:rsid w:val="00A936CE"/>
    <w:rsid w:val="00A94466"/>
    <w:rsid w:val="00A95F7A"/>
    <w:rsid w:val="00AA0B55"/>
    <w:rsid w:val="00AA1D86"/>
    <w:rsid w:val="00AA3457"/>
    <w:rsid w:val="00AA52DD"/>
    <w:rsid w:val="00AA582C"/>
    <w:rsid w:val="00AA68FB"/>
    <w:rsid w:val="00AB2413"/>
    <w:rsid w:val="00AB38E6"/>
    <w:rsid w:val="00AB7027"/>
    <w:rsid w:val="00AB7D46"/>
    <w:rsid w:val="00AC3095"/>
    <w:rsid w:val="00AC4480"/>
    <w:rsid w:val="00AC4FE1"/>
    <w:rsid w:val="00AD0D7D"/>
    <w:rsid w:val="00AD1225"/>
    <w:rsid w:val="00AD211B"/>
    <w:rsid w:val="00AD4A0E"/>
    <w:rsid w:val="00AD7776"/>
    <w:rsid w:val="00AE30EE"/>
    <w:rsid w:val="00AF0545"/>
    <w:rsid w:val="00AF11E6"/>
    <w:rsid w:val="00AF16F6"/>
    <w:rsid w:val="00AF1CA9"/>
    <w:rsid w:val="00AF22FC"/>
    <w:rsid w:val="00AF38EB"/>
    <w:rsid w:val="00AF62A1"/>
    <w:rsid w:val="00AF7884"/>
    <w:rsid w:val="00AF7DF5"/>
    <w:rsid w:val="00B029E9"/>
    <w:rsid w:val="00B032E5"/>
    <w:rsid w:val="00B03B19"/>
    <w:rsid w:val="00B041EC"/>
    <w:rsid w:val="00B07F72"/>
    <w:rsid w:val="00B11BA8"/>
    <w:rsid w:val="00B1776D"/>
    <w:rsid w:val="00B17EAD"/>
    <w:rsid w:val="00B2067C"/>
    <w:rsid w:val="00B214B6"/>
    <w:rsid w:val="00B22B02"/>
    <w:rsid w:val="00B2371D"/>
    <w:rsid w:val="00B24670"/>
    <w:rsid w:val="00B24ADF"/>
    <w:rsid w:val="00B24DA2"/>
    <w:rsid w:val="00B2520A"/>
    <w:rsid w:val="00B2585C"/>
    <w:rsid w:val="00B2616B"/>
    <w:rsid w:val="00B27A87"/>
    <w:rsid w:val="00B368AB"/>
    <w:rsid w:val="00B37E65"/>
    <w:rsid w:val="00B409BC"/>
    <w:rsid w:val="00B40FE9"/>
    <w:rsid w:val="00B4489C"/>
    <w:rsid w:val="00B4625B"/>
    <w:rsid w:val="00B51412"/>
    <w:rsid w:val="00B54AE5"/>
    <w:rsid w:val="00B56694"/>
    <w:rsid w:val="00B57262"/>
    <w:rsid w:val="00B579E0"/>
    <w:rsid w:val="00B619C3"/>
    <w:rsid w:val="00B6479D"/>
    <w:rsid w:val="00B651DE"/>
    <w:rsid w:val="00B71C21"/>
    <w:rsid w:val="00B75946"/>
    <w:rsid w:val="00B76373"/>
    <w:rsid w:val="00B770D3"/>
    <w:rsid w:val="00B822F7"/>
    <w:rsid w:val="00B829F4"/>
    <w:rsid w:val="00B83042"/>
    <w:rsid w:val="00B84511"/>
    <w:rsid w:val="00B85B8C"/>
    <w:rsid w:val="00B87F47"/>
    <w:rsid w:val="00B91F82"/>
    <w:rsid w:val="00B94419"/>
    <w:rsid w:val="00B9720E"/>
    <w:rsid w:val="00BA6A36"/>
    <w:rsid w:val="00BA6AFB"/>
    <w:rsid w:val="00BA6B98"/>
    <w:rsid w:val="00BB0110"/>
    <w:rsid w:val="00BB41CB"/>
    <w:rsid w:val="00BB7741"/>
    <w:rsid w:val="00BC10EF"/>
    <w:rsid w:val="00BC1B29"/>
    <w:rsid w:val="00BC1C44"/>
    <w:rsid w:val="00BC5F27"/>
    <w:rsid w:val="00BC7012"/>
    <w:rsid w:val="00BD00EA"/>
    <w:rsid w:val="00BD2E86"/>
    <w:rsid w:val="00BD34A8"/>
    <w:rsid w:val="00BD5EB8"/>
    <w:rsid w:val="00BD6F1B"/>
    <w:rsid w:val="00BD7034"/>
    <w:rsid w:val="00BE1F35"/>
    <w:rsid w:val="00BE37C9"/>
    <w:rsid w:val="00BF0230"/>
    <w:rsid w:val="00BF1421"/>
    <w:rsid w:val="00BF23B9"/>
    <w:rsid w:val="00BF2562"/>
    <w:rsid w:val="00BF47E5"/>
    <w:rsid w:val="00BF7D8B"/>
    <w:rsid w:val="00C0255E"/>
    <w:rsid w:val="00C049F5"/>
    <w:rsid w:val="00C063C0"/>
    <w:rsid w:val="00C077BB"/>
    <w:rsid w:val="00C07F56"/>
    <w:rsid w:val="00C104A2"/>
    <w:rsid w:val="00C10BA1"/>
    <w:rsid w:val="00C116CE"/>
    <w:rsid w:val="00C11EB6"/>
    <w:rsid w:val="00C14F93"/>
    <w:rsid w:val="00C15188"/>
    <w:rsid w:val="00C153D8"/>
    <w:rsid w:val="00C154B7"/>
    <w:rsid w:val="00C15510"/>
    <w:rsid w:val="00C15ED3"/>
    <w:rsid w:val="00C20EC2"/>
    <w:rsid w:val="00C20F7F"/>
    <w:rsid w:val="00C27637"/>
    <w:rsid w:val="00C2794B"/>
    <w:rsid w:val="00C42511"/>
    <w:rsid w:val="00C43C92"/>
    <w:rsid w:val="00C50232"/>
    <w:rsid w:val="00C50431"/>
    <w:rsid w:val="00C51497"/>
    <w:rsid w:val="00C53B3B"/>
    <w:rsid w:val="00C54602"/>
    <w:rsid w:val="00C579AD"/>
    <w:rsid w:val="00C57C8B"/>
    <w:rsid w:val="00C60F2B"/>
    <w:rsid w:val="00C62135"/>
    <w:rsid w:val="00C646F9"/>
    <w:rsid w:val="00C651C6"/>
    <w:rsid w:val="00C66418"/>
    <w:rsid w:val="00C70129"/>
    <w:rsid w:val="00C74E80"/>
    <w:rsid w:val="00C81846"/>
    <w:rsid w:val="00C87AE5"/>
    <w:rsid w:val="00C87B6C"/>
    <w:rsid w:val="00C92FB7"/>
    <w:rsid w:val="00CA0725"/>
    <w:rsid w:val="00CA0EC6"/>
    <w:rsid w:val="00CA3735"/>
    <w:rsid w:val="00CA4F5F"/>
    <w:rsid w:val="00CA63AE"/>
    <w:rsid w:val="00CB1298"/>
    <w:rsid w:val="00CB2B2F"/>
    <w:rsid w:val="00CB338B"/>
    <w:rsid w:val="00CB5DEB"/>
    <w:rsid w:val="00CC550D"/>
    <w:rsid w:val="00CD0682"/>
    <w:rsid w:val="00CD627F"/>
    <w:rsid w:val="00CD67AF"/>
    <w:rsid w:val="00CD69AF"/>
    <w:rsid w:val="00CD6A89"/>
    <w:rsid w:val="00CD6B0B"/>
    <w:rsid w:val="00CE2586"/>
    <w:rsid w:val="00CE37DB"/>
    <w:rsid w:val="00CE3E88"/>
    <w:rsid w:val="00CE70CD"/>
    <w:rsid w:val="00CF04CB"/>
    <w:rsid w:val="00CF133E"/>
    <w:rsid w:val="00CF517A"/>
    <w:rsid w:val="00CF58A0"/>
    <w:rsid w:val="00CF5C9A"/>
    <w:rsid w:val="00CF6C2E"/>
    <w:rsid w:val="00CF7050"/>
    <w:rsid w:val="00CF7BF3"/>
    <w:rsid w:val="00D00711"/>
    <w:rsid w:val="00D03A16"/>
    <w:rsid w:val="00D046D8"/>
    <w:rsid w:val="00D10EF6"/>
    <w:rsid w:val="00D135F9"/>
    <w:rsid w:val="00D149E2"/>
    <w:rsid w:val="00D157D8"/>
    <w:rsid w:val="00D21FEE"/>
    <w:rsid w:val="00D23E97"/>
    <w:rsid w:val="00D2658E"/>
    <w:rsid w:val="00D332CA"/>
    <w:rsid w:val="00D34BC8"/>
    <w:rsid w:val="00D408D7"/>
    <w:rsid w:val="00D413BF"/>
    <w:rsid w:val="00D416B7"/>
    <w:rsid w:val="00D44425"/>
    <w:rsid w:val="00D45659"/>
    <w:rsid w:val="00D475F1"/>
    <w:rsid w:val="00D50D8C"/>
    <w:rsid w:val="00D512CA"/>
    <w:rsid w:val="00D53579"/>
    <w:rsid w:val="00D5495A"/>
    <w:rsid w:val="00D54C8C"/>
    <w:rsid w:val="00D60C2F"/>
    <w:rsid w:val="00D64F99"/>
    <w:rsid w:val="00D66026"/>
    <w:rsid w:val="00D67229"/>
    <w:rsid w:val="00D67890"/>
    <w:rsid w:val="00D71377"/>
    <w:rsid w:val="00D75BEB"/>
    <w:rsid w:val="00D75FD3"/>
    <w:rsid w:val="00D77A29"/>
    <w:rsid w:val="00D803B9"/>
    <w:rsid w:val="00D821EA"/>
    <w:rsid w:val="00D86275"/>
    <w:rsid w:val="00D90D01"/>
    <w:rsid w:val="00D912E8"/>
    <w:rsid w:val="00D91547"/>
    <w:rsid w:val="00D92FC7"/>
    <w:rsid w:val="00D95F6B"/>
    <w:rsid w:val="00DA47C7"/>
    <w:rsid w:val="00DA4F58"/>
    <w:rsid w:val="00DA50FD"/>
    <w:rsid w:val="00DA54A9"/>
    <w:rsid w:val="00DA5977"/>
    <w:rsid w:val="00DB22ED"/>
    <w:rsid w:val="00DB7FE5"/>
    <w:rsid w:val="00DC26AB"/>
    <w:rsid w:val="00DC5EE3"/>
    <w:rsid w:val="00DC6DB2"/>
    <w:rsid w:val="00DC718B"/>
    <w:rsid w:val="00DD15C2"/>
    <w:rsid w:val="00DD17CD"/>
    <w:rsid w:val="00DD2ED4"/>
    <w:rsid w:val="00DD655B"/>
    <w:rsid w:val="00DD7A5A"/>
    <w:rsid w:val="00DE4EAB"/>
    <w:rsid w:val="00DE691C"/>
    <w:rsid w:val="00DF0BB4"/>
    <w:rsid w:val="00DF2BF5"/>
    <w:rsid w:val="00DF3D36"/>
    <w:rsid w:val="00DF78F0"/>
    <w:rsid w:val="00DF7CCE"/>
    <w:rsid w:val="00E0231A"/>
    <w:rsid w:val="00E03FE5"/>
    <w:rsid w:val="00E04535"/>
    <w:rsid w:val="00E04D25"/>
    <w:rsid w:val="00E06CB5"/>
    <w:rsid w:val="00E07B82"/>
    <w:rsid w:val="00E1154E"/>
    <w:rsid w:val="00E1525C"/>
    <w:rsid w:val="00E275DE"/>
    <w:rsid w:val="00E33042"/>
    <w:rsid w:val="00E35108"/>
    <w:rsid w:val="00E35D08"/>
    <w:rsid w:val="00E374D8"/>
    <w:rsid w:val="00E4021B"/>
    <w:rsid w:val="00E42F2B"/>
    <w:rsid w:val="00E50FA1"/>
    <w:rsid w:val="00E51965"/>
    <w:rsid w:val="00E52AE4"/>
    <w:rsid w:val="00E54535"/>
    <w:rsid w:val="00E54F07"/>
    <w:rsid w:val="00E5562E"/>
    <w:rsid w:val="00E60256"/>
    <w:rsid w:val="00E604B6"/>
    <w:rsid w:val="00E6110C"/>
    <w:rsid w:val="00E612BF"/>
    <w:rsid w:val="00E6445B"/>
    <w:rsid w:val="00E65E7F"/>
    <w:rsid w:val="00E72F62"/>
    <w:rsid w:val="00E74F74"/>
    <w:rsid w:val="00E75846"/>
    <w:rsid w:val="00E76260"/>
    <w:rsid w:val="00E7728A"/>
    <w:rsid w:val="00E809C5"/>
    <w:rsid w:val="00E8105E"/>
    <w:rsid w:val="00E81C16"/>
    <w:rsid w:val="00E81C79"/>
    <w:rsid w:val="00E85F34"/>
    <w:rsid w:val="00E8635F"/>
    <w:rsid w:val="00E86B01"/>
    <w:rsid w:val="00E93363"/>
    <w:rsid w:val="00E94339"/>
    <w:rsid w:val="00E970AB"/>
    <w:rsid w:val="00EA0F5B"/>
    <w:rsid w:val="00EA19C8"/>
    <w:rsid w:val="00EA460A"/>
    <w:rsid w:val="00EA5943"/>
    <w:rsid w:val="00EA60E3"/>
    <w:rsid w:val="00EB1312"/>
    <w:rsid w:val="00EC0A74"/>
    <w:rsid w:val="00EC507C"/>
    <w:rsid w:val="00EC558A"/>
    <w:rsid w:val="00ED01A7"/>
    <w:rsid w:val="00ED163E"/>
    <w:rsid w:val="00ED3264"/>
    <w:rsid w:val="00ED380D"/>
    <w:rsid w:val="00EE5DB5"/>
    <w:rsid w:val="00EF1F29"/>
    <w:rsid w:val="00EF37E3"/>
    <w:rsid w:val="00EF5976"/>
    <w:rsid w:val="00F02A9A"/>
    <w:rsid w:val="00F02AB9"/>
    <w:rsid w:val="00F03656"/>
    <w:rsid w:val="00F05F8A"/>
    <w:rsid w:val="00F07B94"/>
    <w:rsid w:val="00F1133C"/>
    <w:rsid w:val="00F131C0"/>
    <w:rsid w:val="00F13713"/>
    <w:rsid w:val="00F16326"/>
    <w:rsid w:val="00F1702A"/>
    <w:rsid w:val="00F22EB5"/>
    <w:rsid w:val="00F2332A"/>
    <w:rsid w:val="00F24755"/>
    <w:rsid w:val="00F34B0C"/>
    <w:rsid w:val="00F35B57"/>
    <w:rsid w:val="00F35FF7"/>
    <w:rsid w:val="00F36CB5"/>
    <w:rsid w:val="00F375AE"/>
    <w:rsid w:val="00F41254"/>
    <w:rsid w:val="00F4701F"/>
    <w:rsid w:val="00F502CF"/>
    <w:rsid w:val="00F520EC"/>
    <w:rsid w:val="00F535B1"/>
    <w:rsid w:val="00F54611"/>
    <w:rsid w:val="00F57C8D"/>
    <w:rsid w:val="00F61171"/>
    <w:rsid w:val="00F61183"/>
    <w:rsid w:val="00F613D0"/>
    <w:rsid w:val="00F66A6E"/>
    <w:rsid w:val="00F727F4"/>
    <w:rsid w:val="00F7594C"/>
    <w:rsid w:val="00F7799B"/>
    <w:rsid w:val="00F81996"/>
    <w:rsid w:val="00F83C5D"/>
    <w:rsid w:val="00F854CF"/>
    <w:rsid w:val="00F87D88"/>
    <w:rsid w:val="00F953B9"/>
    <w:rsid w:val="00FA2FB4"/>
    <w:rsid w:val="00FA5A87"/>
    <w:rsid w:val="00FA5DD0"/>
    <w:rsid w:val="00FA65B9"/>
    <w:rsid w:val="00FA6872"/>
    <w:rsid w:val="00FB3887"/>
    <w:rsid w:val="00FB4714"/>
    <w:rsid w:val="00FB57E2"/>
    <w:rsid w:val="00FB5A85"/>
    <w:rsid w:val="00FB6387"/>
    <w:rsid w:val="00FC00B9"/>
    <w:rsid w:val="00FC1A05"/>
    <w:rsid w:val="00FC536D"/>
    <w:rsid w:val="00FC5420"/>
    <w:rsid w:val="00FC73F1"/>
    <w:rsid w:val="00FD096C"/>
    <w:rsid w:val="00FD22BD"/>
    <w:rsid w:val="00FD49E2"/>
    <w:rsid w:val="00FE3484"/>
    <w:rsid w:val="00FE4B74"/>
    <w:rsid w:val="00FF082E"/>
    <w:rsid w:val="00FF0871"/>
    <w:rsid w:val="00FF406B"/>
    <w:rsid w:val="00FF44F8"/>
    <w:rsid w:val="00FF5F75"/>
    <w:rsid w:val="00FF74B1"/>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462"/>
    <w:pPr>
      <w:suppressAutoHyphens/>
      <w:spacing w:after="0" w:line="240" w:lineRule="auto"/>
      <w:jc w:val="both"/>
    </w:pPr>
    <w:rPr>
      <w:rFonts w:ascii="Calibri" w:eastAsia="SimSun" w:hAnsi="Calibri" w:cs="Calibri"/>
      <w:sz w:val="24"/>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qFormat/>
    <w:rsid w:val="00D64F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86314E"/>
    <w:pPr>
      <w:pBdr>
        <w:top w:val="single" w:sz="4" w:space="1" w:color="auto"/>
        <w:left w:val="single" w:sz="4" w:space="4" w:color="auto"/>
        <w:bottom w:val="single" w:sz="4" w:space="1" w:color="auto"/>
        <w:right w:val="single" w:sz="4" w:space="4" w:color="auto"/>
      </w:pBdr>
      <w:shd w:val="clear" w:color="auto" w:fill="000080"/>
      <w:spacing w:before="200" w:after="120"/>
      <w:jc w:val="center"/>
      <w:outlineLvl w:val="1"/>
    </w:pPr>
    <w:rPr>
      <w:rFonts w:ascii="Arial" w:hAnsi="Arial" w:cs="Arial"/>
      <w:b/>
      <w:bCs/>
      <w:szCs w:val="20"/>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aliases w:val="Podpodkapitola,adpis 3"/>
    <w:basedOn w:val="Nadpis4"/>
    <w:next w:val="Normln"/>
    <w:link w:val="Nadpis3Char"/>
    <w:qFormat/>
    <w:rsid w:val="00D10EF6"/>
    <w:pPr>
      <w:ind w:left="0"/>
      <w:outlineLvl w:val="2"/>
    </w:pPr>
    <w:rPr>
      <w:i w:val="0"/>
      <w:color w:val="4F81BD" w:themeColor="accent1"/>
      <w:sz w:val="24"/>
    </w:rPr>
  </w:style>
  <w:style w:type="paragraph" w:styleId="Nadpis4">
    <w:name w:val="heading 4"/>
    <w:basedOn w:val="Podtitul"/>
    <w:next w:val="Normln"/>
    <w:link w:val="Nadpis4Char"/>
    <w:qFormat/>
    <w:rsid w:val="00D10EF6"/>
    <w:pPr>
      <w:ind w:left="426"/>
      <w:outlineLvl w:val="3"/>
    </w:pPr>
    <w:rPr>
      <w:rFonts w:ascii="Arial" w:hAnsi="Arial" w:cs="Arial"/>
      <w:color w:val="003F7E"/>
      <w:sz w:val="22"/>
    </w:rPr>
  </w:style>
  <w:style w:type="paragraph" w:styleId="Nadpis5">
    <w:name w:val="heading 5"/>
    <w:aliases w:val="Nadpis 5 Char Char"/>
    <w:basedOn w:val="Normln"/>
    <w:next w:val="Normln"/>
    <w:link w:val="Nadpis5Char"/>
    <w:qFormat/>
    <w:rsid w:val="00B11BA8"/>
    <w:pPr>
      <w:suppressAutoHyphens w:val="0"/>
      <w:spacing w:before="240" w:after="60"/>
      <w:jc w:val="left"/>
      <w:outlineLvl w:val="4"/>
    </w:pPr>
    <w:rPr>
      <w:rFonts w:ascii="Arial" w:eastAsia="Times New Roman" w:hAnsi="Arial"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64F99"/>
    <w:pPr>
      <w:autoSpaceDE w:val="0"/>
      <w:autoSpaceDN w:val="0"/>
      <w:adjustRightInd w:val="0"/>
      <w:spacing w:after="0" w:line="240" w:lineRule="auto"/>
    </w:pPr>
    <w:rPr>
      <w:rFonts w:ascii="Arial" w:eastAsia="Calibri" w:hAnsi="Arial" w:cs="Arial"/>
      <w:color w:val="000000"/>
      <w:sz w:val="24"/>
      <w:szCs w:val="24"/>
    </w:rPr>
  </w:style>
  <w:style w:type="character" w:styleId="Hypertextovodkaz">
    <w:name w:val="Hyperlink"/>
    <w:uiPriority w:val="99"/>
    <w:unhideWhenUsed/>
    <w:rsid w:val="00D64F99"/>
    <w:rPr>
      <w:color w:val="0000FF"/>
      <w:u w:val="single"/>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rsid w:val="00D64F99"/>
    <w:rPr>
      <w:rFonts w:asciiTheme="majorHAnsi" w:eastAsiaTheme="majorEastAsia" w:hAnsiTheme="majorHAnsi" w:cstheme="majorBidi"/>
      <w:b/>
      <w:bCs/>
      <w:color w:val="365F91" w:themeColor="accent1" w:themeShade="BF"/>
      <w:sz w:val="28"/>
      <w:szCs w:val="28"/>
      <w:lang w:eastAsia="ar-SA"/>
    </w:rPr>
  </w:style>
  <w:style w:type="paragraph" w:styleId="Zhlav">
    <w:name w:val="header"/>
    <w:basedOn w:val="Normln"/>
    <w:link w:val="ZhlavChar"/>
    <w:uiPriority w:val="99"/>
    <w:unhideWhenUsed/>
    <w:rsid w:val="00D64F99"/>
    <w:pPr>
      <w:tabs>
        <w:tab w:val="center" w:pos="4536"/>
        <w:tab w:val="right" w:pos="9072"/>
      </w:tabs>
    </w:pPr>
  </w:style>
  <w:style w:type="character" w:customStyle="1" w:styleId="ZhlavChar">
    <w:name w:val="Záhlaví Char"/>
    <w:basedOn w:val="Standardnpsmoodstavce"/>
    <w:link w:val="Zhlav"/>
    <w:uiPriority w:val="99"/>
    <w:rsid w:val="00D64F99"/>
    <w:rPr>
      <w:rFonts w:ascii="Calibri" w:eastAsia="SimSun" w:hAnsi="Calibri" w:cs="Calibri"/>
      <w:sz w:val="24"/>
      <w:lang w:eastAsia="ar-SA"/>
    </w:rPr>
  </w:style>
  <w:style w:type="paragraph" w:styleId="Zpat">
    <w:name w:val="footer"/>
    <w:basedOn w:val="Normln"/>
    <w:link w:val="ZpatChar"/>
    <w:uiPriority w:val="99"/>
    <w:unhideWhenUsed/>
    <w:rsid w:val="00D64F99"/>
    <w:pPr>
      <w:tabs>
        <w:tab w:val="center" w:pos="4536"/>
        <w:tab w:val="right" w:pos="9072"/>
      </w:tabs>
    </w:pPr>
  </w:style>
  <w:style w:type="character" w:customStyle="1" w:styleId="ZpatChar">
    <w:name w:val="Zápatí Char"/>
    <w:basedOn w:val="Standardnpsmoodstavce"/>
    <w:link w:val="Zpat"/>
    <w:uiPriority w:val="99"/>
    <w:rsid w:val="00D64F99"/>
    <w:rPr>
      <w:rFonts w:ascii="Calibri" w:eastAsia="SimSun" w:hAnsi="Calibri" w:cs="Calibri"/>
      <w:sz w:val="24"/>
      <w:lang w:eastAsia="ar-SA"/>
    </w:rPr>
  </w:style>
  <w:style w:type="character" w:customStyle="1" w:styleId="Nadpis2Char">
    <w:name w:val="Nadpis 2 Char"/>
    <w:basedOn w:val="Standardnpsmoodstavce"/>
    <w:link w:val="Nadpis2"/>
    <w:rsid w:val="0086314E"/>
    <w:rPr>
      <w:rFonts w:ascii="Arial" w:eastAsia="SimSun" w:hAnsi="Arial" w:cs="Arial"/>
      <w:b/>
      <w:bCs/>
      <w:sz w:val="24"/>
      <w:szCs w:val="20"/>
      <w:shd w:val="clear" w:color="auto" w:fill="0000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3Char">
    <w:name w:val="Nadpis 3 Char"/>
    <w:aliases w:val="Podpodkapitola Char,adpis 3 Char"/>
    <w:basedOn w:val="Standardnpsmoodstavce"/>
    <w:link w:val="Nadpis3"/>
    <w:rsid w:val="00D10EF6"/>
    <w:rPr>
      <w:rFonts w:ascii="Arial" w:hAnsi="Arial" w:cs="Arial"/>
      <w:b/>
      <w:iCs/>
      <w:color w:val="4F81BD" w:themeColor="accent1"/>
      <w:spacing w:val="15"/>
      <w:sz w:val="24"/>
      <w:szCs w:val="24"/>
    </w:rPr>
  </w:style>
  <w:style w:type="character" w:customStyle="1" w:styleId="Nadpis4Char">
    <w:name w:val="Nadpis 4 Char"/>
    <w:basedOn w:val="Standardnpsmoodstavce"/>
    <w:link w:val="Nadpis4"/>
    <w:rsid w:val="00D10EF6"/>
    <w:rPr>
      <w:rFonts w:ascii="Arial" w:hAnsi="Arial" w:cs="Arial"/>
      <w:b/>
      <w:i/>
      <w:iCs/>
      <w:color w:val="003F7E"/>
      <w:spacing w:val="15"/>
      <w:szCs w:val="24"/>
    </w:rPr>
  </w:style>
  <w:style w:type="paragraph" w:styleId="Nzev">
    <w:name w:val="Title"/>
    <w:basedOn w:val="Normln"/>
    <w:link w:val="NzevChar"/>
    <w:qFormat/>
    <w:rsid w:val="000E318A"/>
    <w:pPr>
      <w:suppressAutoHyphens w:val="0"/>
      <w:jc w:val="center"/>
    </w:pPr>
    <w:rPr>
      <w:rFonts w:ascii="Times New Roman" w:eastAsia="Times New Roman" w:hAnsi="Times New Roman" w:cs="Times New Roman"/>
      <w:b/>
      <w:szCs w:val="20"/>
      <w:lang w:eastAsia="en-US"/>
    </w:rPr>
  </w:style>
  <w:style w:type="character" w:customStyle="1" w:styleId="NzevChar">
    <w:name w:val="Název Char"/>
    <w:basedOn w:val="Standardnpsmoodstavce"/>
    <w:link w:val="Nzev"/>
    <w:rsid w:val="000E318A"/>
    <w:rPr>
      <w:rFonts w:ascii="Times New Roman" w:eastAsia="Times New Roman" w:hAnsi="Times New Roman" w:cs="Times New Roman"/>
      <w:b/>
      <w:sz w:val="24"/>
      <w:szCs w:val="20"/>
    </w:rPr>
  </w:style>
  <w:style w:type="paragraph" w:styleId="Zkladntextodsazen">
    <w:name w:val="Body Text Indent"/>
    <w:basedOn w:val="Normln"/>
    <w:link w:val="ZkladntextodsazenChar"/>
    <w:rsid w:val="000E318A"/>
    <w:pPr>
      <w:suppressAutoHyphens w:val="0"/>
      <w:spacing w:after="120"/>
      <w:ind w:left="283"/>
      <w:jc w:val="left"/>
    </w:pPr>
    <w:rPr>
      <w:rFonts w:ascii="Times New Roman" w:eastAsia="Times New Roman" w:hAnsi="Times New Roman" w:cs="Times New Roman"/>
      <w:szCs w:val="24"/>
      <w:lang w:eastAsia="en-US"/>
    </w:rPr>
  </w:style>
  <w:style w:type="character" w:customStyle="1" w:styleId="ZkladntextodsazenChar">
    <w:name w:val="Základní text odsazený Char"/>
    <w:basedOn w:val="Standardnpsmoodstavce"/>
    <w:link w:val="Zkladntextodsazen"/>
    <w:rsid w:val="000E318A"/>
    <w:rPr>
      <w:rFonts w:ascii="Times New Roman" w:eastAsia="Times New Roman" w:hAnsi="Times New Roman" w:cs="Times New Roman"/>
      <w:sz w:val="24"/>
      <w:szCs w:val="24"/>
    </w:rPr>
  </w:style>
  <w:style w:type="paragraph" w:styleId="Zkladntext2">
    <w:name w:val="Body Text 2"/>
    <w:basedOn w:val="Normln"/>
    <w:link w:val="Zkladntext2Char"/>
    <w:rsid w:val="000E318A"/>
    <w:pPr>
      <w:suppressAutoHyphens w:val="0"/>
    </w:pPr>
    <w:rPr>
      <w:rFonts w:ascii="Bookman Old Style" w:eastAsia="Times New Roman" w:hAnsi="Bookman Old Style" w:cs="Times New Roman"/>
      <w:szCs w:val="24"/>
      <w:lang w:eastAsia="en-US"/>
    </w:rPr>
  </w:style>
  <w:style w:type="character" w:customStyle="1" w:styleId="Zkladntext2Char">
    <w:name w:val="Základní text 2 Char"/>
    <w:basedOn w:val="Standardnpsmoodstavce"/>
    <w:link w:val="Zkladntext2"/>
    <w:rsid w:val="000E318A"/>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0E318A"/>
    <w:pPr>
      <w:tabs>
        <w:tab w:val="num" w:pos="170"/>
      </w:tabs>
      <w:suppressAutoHyphens w:val="0"/>
      <w:spacing w:before="60" w:after="80"/>
      <w:ind w:left="170"/>
      <w:jc w:val="left"/>
    </w:pPr>
    <w:rPr>
      <w:rFonts w:ascii="Arial" w:eastAsia="Times New Roman"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0E318A"/>
    <w:rPr>
      <w:rFonts w:ascii="Arial" w:eastAsia="Times New Roman" w:hAnsi="Arial" w:cs="Arial"/>
      <w:bCs/>
      <w:snapToGrid w:val="0"/>
      <w:sz w:val="20"/>
      <w:szCs w:val="17"/>
      <w:lang w:eastAsia="cs-CZ"/>
    </w:rPr>
  </w:style>
  <w:style w:type="paragraph" w:customStyle="1" w:styleId="Normln11">
    <w:name w:val="Normální 11"/>
    <w:basedOn w:val="Normln"/>
    <w:rsid w:val="000E318A"/>
    <w:pPr>
      <w:suppressAutoHyphens w:val="0"/>
      <w:jc w:val="left"/>
    </w:pPr>
    <w:rPr>
      <w:rFonts w:ascii="Arial" w:eastAsia="Times New Roman" w:hAnsi="Arial" w:cs="Times New Roman"/>
      <w:sz w:val="22"/>
      <w:szCs w:val="24"/>
      <w:lang w:eastAsia="cs-CZ"/>
    </w:rPr>
  </w:style>
  <w:style w:type="paragraph" w:styleId="Textbubliny">
    <w:name w:val="Balloon Text"/>
    <w:basedOn w:val="Normln"/>
    <w:link w:val="TextbublinyChar"/>
    <w:unhideWhenUsed/>
    <w:rsid w:val="000E318A"/>
    <w:pPr>
      <w:suppressAutoHyphens w:val="0"/>
      <w:jc w:val="left"/>
    </w:pPr>
    <w:rPr>
      <w:rFonts w:ascii="Tahoma" w:eastAsia="Times New Roman" w:hAnsi="Tahoma" w:cs="Tahoma"/>
      <w:sz w:val="16"/>
      <w:szCs w:val="16"/>
      <w:lang w:eastAsia="en-US"/>
    </w:rPr>
  </w:style>
  <w:style w:type="character" w:customStyle="1" w:styleId="TextbublinyChar">
    <w:name w:val="Text bubliny Char"/>
    <w:basedOn w:val="Standardnpsmoodstavce"/>
    <w:link w:val="Textbubliny"/>
    <w:rsid w:val="000E318A"/>
    <w:rPr>
      <w:rFonts w:ascii="Tahoma" w:eastAsia="Times New Roman" w:hAnsi="Tahoma" w:cs="Tahoma"/>
      <w:sz w:val="16"/>
      <w:szCs w:val="16"/>
    </w:rPr>
  </w:style>
  <w:style w:type="character" w:styleId="Odkaznakoment">
    <w:name w:val="annotation reference"/>
    <w:basedOn w:val="Standardnpsmoodstavce"/>
    <w:unhideWhenUsed/>
    <w:rsid w:val="000E318A"/>
    <w:rPr>
      <w:sz w:val="16"/>
      <w:szCs w:val="16"/>
    </w:rPr>
  </w:style>
  <w:style w:type="paragraph" w:styleId="Textkomente">
    <w:name w:val="annotation text"/>
    <w:basedOn w:val="Normln"/>
    <w:link w:val="TextkomenteChar"/>
    <w:unhideWhenUsed/>
    <w:rsid w:val="000E318A"/>
    <w:pPr>
      <w:suppressAutoHyphens w:val="0"/>
      <w:jc w:val="left"/>
    </w:pPr>
    <w:rPr>
      <w:rFonts w:ascii="Times New Roman" w:eastAsia="Times New Roman" w:hAnsi="Times New Roman" w:cs="Times New Roman"/>
      <w:sz w:val="20"/>
      <w:szCs w:val="20"/>
      <w:lang w:eastAsia="en-US"/>
    </w:rPr>
  </w:style>
  <w:style w:type="character" w:customStyle="1" w:styleId="TextkomenteChar">
    <w:name w:val="Text komentáře Char"/>
    <w:basedOn w:val="Standardnpsmoodstavce"/>
    <w:link w:val="Textkomente"/>
    <w:rsid w:val="000E318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nhideWhenUsed/>
    <w:rsid w:val="000E318A"/>
    <w:rPr>
      <w:b/>
      <w:bCs/>
    </w:rPr>
  </w:style>
  <w:style w:type="character" w:customStyle="1" w:styleId="PedmtkomenteChar">
    <w:name w:val="Předmět komentáře Char"/>
    <w:basedOn w:val="TextkomenteChar"/>
    <w:link w:val="Pedmtkomente"/>
    <w:rsid w:val="000E318A"/>
    <w:rPr>
      <w:rFonts w:ascii="Times New Roman" w:eastAsia="Times New Roman" w:hAnsi="Times New Roman" w:cs="Times New Roman"/>
      <w:b/>
      <w:bCs/>
      <w:sz w:val="20"/>
      <w:szCs w:val="20"/>
    </w:rPr>
  </w:style>
  <w:style w:type="paragraph" w:styleId="Odstavecseseznamem">
    <w:name w:val="List Paragraph"/>
    <w:aliases w:val="A-Odrážky1,Nad,Odstavec_muj,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0E318A"/>
    <w:pPr>
      <w:suppressAutoHyphens w:val="0"/>
      <w:ind w:left="720"/>
      <w:contextualSpacing/>
      <w:jc w:val="left"/>
    </w:pPr>
    <w:rPr>
      <w:rFonts w:ascii="Times New Roman" w:eastAsia="Times New Roman" w:hAnsi="Times New Roman" w:cs="Times New Roman"/>
      <w:szCs w:val="24"/>
      <w:lang w:eastAsia="en-US"/>
    </w:rPr>
  </w:style>
  <w:style w:type="paragraph" w:styleId="Revize">
    <w:name w:val="Revision"/>
    <w:hidden/>
    <w:uiPriority w:val="99"/>
    <w:semiHidden/>
    <w:rsid w:val="000E318A"/>
    <w:pPr>
      <w:spacing w:after="0" w:line="240" w:lineRule="auto"/>
    </w:pPr>
    <w:rPr>
      <w:rFonts w:ascii="Times New Roman" w:eastAsia="Times New Roman" w:hAnsi="Times New Roman" w:cs="Times New Roman"/>
      <w:sz w:val="24"/>
      <w:szCs w:val="24"/>
    </w:rPr>
  </w:style>
  <w:style w:type="paragraph" w:styleId="Textpoznpodarou">
    <w:name w:val="footnote text"/>
    <w:basedOn w:val="Normln"/>
    <w:link w:val="TextpoznpodarouChar"/>
    <w:uiPriority w:val="99"/>
    <w:unhideWhenUsed/>
    <w:qFormat/>
    <w:rsid w:val="000E318A"/>
    <w:pPr>
      <w:suppressAutoHyphens w:val="0"/>
      <w:jc w:val="left"/>
    </w:pPr>
    <w:rPr>
      <w:rFonts w:ascii="Times New Roman" w:eastAsia="Times New Roman" w:hAnsi="Times New Roman" w:cs="Times New Roman"/>
      <w:sz w:val="20"/>
      <w:szCs w:val="20"/>
      <w:lang w:eastAsia="en-US"/>
    </w:rPr>
  </w:style>
  <w:style w:type="character" w:customStyle="1" w:styleId="TextpoznpodarouChar">
    <w:name w:val="Text pozn. pod čarou Char"/>
    <w:basedOn w:val="Standardnpsmoodstavce"/>
    <w:link w:val="Textpoznpodarou"/>
    <w:uiPriority w:val="99"/>
    <w:qFormat/>
    <w:rsid w:val="000E318A"/>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0E318A"/>
    <w:rPr>
      <w:vertAlign w:val="superscript"/>
    </w:rPr>
  </w:style>
  <w:style w:type="character" w:customStyle="1" w:styleId="OdstavecseseznamemChar">
    <w:name w:val="Odstavec se seznamem Char"/>
    <w:aliases w:val="A-Odrážky1 Char,Nad Char,Odstavec_muj Char,_Odstavec se seznamem Char,Odstavec_muj1 Char,Odstavec_muj2 Char,Odstavec_muj3 Char,Nad1 Char,List Paragraph1 Char,Odstavec_muj4 Char,Nad2 Char,List Paragraph2 Char,Odstavec_muj5 Char"/>
    <w:link w:val="Odstavecseseznamem"/>
    <w:uiPriority w:val="34"/>
    <w:locked/>
    <w:rsid w:val="000E318A"/>
    <w:rPr>
      <w:rFonts w:ascii="Times New Roman" w:eastAsia="Times New Roman" w:hAnsi="Times New Roman" w:cs="Times New Roman"/>
      <w:sz w:val="24"/>
      <w:szCs w:val="24"/>
    </w:rPr>
  </w:style>
  <w:style w:type="paragraph" w:styleId="Zkladntext">
    <w:name w:val="Body Text"/>
    <w:basedOn w:val="Normln"/>
    <w:link w:val="ZkladntextChar"/>
    <w:unhideWhenUsed/>
    <w:rsid w:val="000E318A"/>
    <w:pPr>
      <w:suppressAutoHyphens w:val="0"/>
      <w:spacing w:after="120"/>
      <w:jc w:val="left"/>
    </w:pPr>
    <w:rPr>
      <w:rFonts w:ascii="Times New Roman" w:eastAsia="Times New Roman" w:hAnsi="Times New Roman" w:cs="Times New Roman"/>
      <w:szCs w:val="24"/>
      <w:lang w:eastAsia="en-US"/>
    </w:rPr>
  </w:style>
  <w:style w:type="character" w:customStyle="1" w:styleId="ZkladntextChar">
    <w:name w:val="Základní text Char"/>
    <w:basedOn w:val="Standardnpsmoodstavce"/>
    <w:link w:val="Zkladntext"/>
    <w:rsid w:val="000E318A"/>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0E318A"/>
    <w:pPr>
      <w:numPr>
        <w:ilvl w:val="1"/>
        <w:numId w:val="1"/>
      </w:numPr>
      <w:suppressAutoHyphens w:val="0"/>
      <w:spacing w:after="120" w:line="280" w:lineRule="exact"/>
    </w:pPr>
    <w:rPr>
      <w:rFonts w:ascii="Arial" w:eastAsia="Times New Roman" w:hAnsi="Arial" w:cs="Times New Roman"/>
      <w:szCs w:val="24"/>
    </w:rPr>
  </w:style>
  <w:style w:type="character" w:customStyle="1" w:styleId="RLTextlnkuslovanChar">
    <w:name w:val="RL Text článku číslovaný Char"/>
    <w:link w:val="RLTextlnkuslovan"/>
    <w:rsid w:val="000E318A"/>
    <w:rPr>
      <w:rFonts w:ascii="Arial" w:eastAsia="Times New Roman" w:hAnsi="Arial" w:cs="Times New Roman"/>
      <w:sz w:val="24"/>
      <w:szCs w:val="24"/>
      <w:lang w:eastAsia="ar-SA"/>
    </w:rPr>
  </w:style>
  <w:style w:type="paragraph" w:styleId="Obsah1">
    <w:name w:val="toc 1"/>
    <w:basedOn w:val="Normln"/>
    <w:next w:val="Normln"/>
    <w:autoRedefine/>
    <w:uiPriority w:val="39"/>
    <w:unhideWhenUsed/>
    <w:rsid w:val="000D40E5"/>
    <w:pPr>
      <w:spacing w:before="120" w:after="120"/>
    </w:pPr>
    <w:rPr>
      <w:rFonts w:ascii="Arial" w:hAnsi="Arial" w:cs="Arial"/>
      <w:bCs/>
      <w:caps/>
      <w:sz w:val="20"/>
      <w:szCs w:val="20"/>
    </w:rPr>
  </w:style>
  <w:style w:type="paragraph" w:styleId="Obsah2">
    <w:name w:val="toc 2"/>
    <w:basedOn w:val="Normln"/>
    <w:next w:val="Normln"/>
    <w:autoRedefine/>
    <w:uiPriority w:val="39"/>
    <w:unhideWhenUsed/>
    <w:rsid w:val="0017449C"/>
    <w:pPr>
      <w:ind w:left="240"/>
      <w:jc w:val="left"/>
    </w:pPr>
    <w:rPr>
      <w:rFonts w:asciiTheme="minorHAnsi" w:hAnsiTheme="minorHAnsi"/>
      <w:smallCaps/>
      <w:sz w:val="20"/>
      <w:szCs w:val="20"/>
    </w:rPr>
  </w:style>
  <w:style w:type="paragraph" w:styleId="Obsah3">
    <w:name w:val="toc 3"/>
    <w:basedOn w:val="Normln"/>
    <w:next w:val="Normln"/>
    <w:autoRedefine/>
    <w:uiPriority w:val="39"/>
    <w:unhideWhenUsed/>
    <w:rsid w:val="0017449C"/>
    <w:pPr>
      <w:ind w:left="480"/>
      <w:jc w:val="left"/>
    </w:pPr>
    <w:rPr>
      <w:rFonts w:asciiTheme="minorHAnsi" w:hAnsiTheme="minorHAnsi"/>
      <w:i/>
      <w:iCs/>
      <w:sz w:val="20"/>
      <w:szCs w:val="20"/>
    </w:rPr>
  </w:style>
  <w:style w:type="paragraph" w:styleId="Obsah4">
    <w:name w:val="toc 4"/>
    <w:basedOn w:val="Normln"/>
    <w:next w:val="Normln"/>
    <w:autoRedefine/>
    <w:uiPriority w:val="39"/>
    <w:unhideWhenUsed/>
    <w:rsid w:val="0017449C"/>
    <w:pPr>
      <w:ind w:left="720"/>
      <w:jc w:val="left"/>
    </w:pPr>
    <w:rPr>
      <w:rFonts w:asciiTheme="minorHAnsi" w:hAnsiTheme="minorHAnsi"/>
      <w:sz w:val="18"/>
      <w:szCs w:val="18"/>
    </w:rPr>
  </w:style>
  <w:style w:type="paragraph" w:styleId="Obsah5">
    <w:name w:val="toc 5"/>
    <w:basedOn w:val="Normln"/>
    <w:next w:val="Normln"/>
    <w:autoRedefine/>
    <w:uiPriority w:val="39"/>
    <w:unhideWhenUsed/>
    <w:rsid w:val="0017449C"/>
    <w:pPr>
      <w:ind w:left="960"/>
      <w:jc w:val="left"/>
    </w:pPr>
    <w:rPr>
      <w:rFonts w:asciiTheme="minorHAnsi" w:hAnsiTheme="minorHAnsi"/>
      <w:sz w:val="18"/>
      <w:szCs w:val="18"/>
    </w:rPr>
  </w:style>
  <w:style w:type="paragraph" w:styleId="Obsah6">
    <w:name w:val="toc 6"/>
    <w:basedOn w:val="Normln"/>
    <w:next w:val="Normln"/>
    <w:autoRedefine/>
    <w:uiPriority w:val="39"/>
    <w:unhideWhenUsed/>
    <w:rsid w:val="0017449C"/>
    <w:pPr>
      <w:ind w:left="1200"/>
      <w:jc w:val="left"/>
    </w:pPr>
    <w:rPr>
      <w:rFonts w:asciiTheme="minorHAnsi" w:hAnsiTheme="minorHAnsi"/>
      <w:sz w:val="18"/>
      <w:szCs w:val="18"/>
    </w:rPr>
  </w:style>
  <w:style w:type="paragraph" w:styleId="Obsah7">
    <w:name w:val="toc 7"/>
    <w:basedOn w:val="Normln"/>
    <w:next w:val="Normln"/>
    <w:autoRedefine/>
    <w:uiPriority w:val="39"/>
    <w:unhideWhenUsed/>
    <w:rsid w:val="0017449C"/>
    <w:pPr>
      <w:ind w:left="1440"/>
      <w:jc w:val="left"/>
    </w:pPr>
    <w:rPr>
      <w:rFonts w:asciiTheme="minorHAnsi" w:hAnsiTheme="minorHAnsi"/>
      <w:sz w:val="18"/>
      <w:szCs w:val="18"/>
    </w:rPr>
  </w:style>
  <w:style w:type="paragraph" w:styleId="Obsah8">
    <w:name w:val="toc 8"/>
    <w:basedOn w:val="Normln"/>
    <w:next w:val="Normln"/>
    <w:autoRedefine/>
    <w:uiPriority w:val="39"/>
    <w:unhideWhenUsed/>
    <w:rsid w:val="0017449C"/>
    <w:pPr>
      <w:ind w:left="1680"/>
      <w:jc w:val="left"/>
    </w:pPr>
    <w:rPr>
      <w:rFonts w:asciiTheme="minorHAnsi" w:hAnsiTheme="minorHAnsi"/>
      <w:sz w:val="18"/>
      <w:szCs w:val="18"/>
    </w:rPr>
  </w:style>
  <w:style w:type="paragraph" w:styleId="Obsah9">
    <w:name w:val="toc 9"/>
    <w:basedOn w:val="Normln"/>
    <w:next w:val="Normln"/>
    <w:autoRedefine/>
    <w:uiPriority w:val="39"/>
    <w:unhideWhenUsed/>
    <w:rsid w:val="0017449C"/>
    <w:pPr>
      <w:ind w:left="1920"/>
      <w:jc w:val="left"/>
    </w:pPr>
    <w:rPr>
      <w:rFonts w:asciiTheme="minorHAnsi" w:hAnsiTheme="minorHAnsi"/>
      <w:sz w:val="18"/>
      <w:szCs w:val="18"/>
    </w:rPr>
  </w:style>
  <w:style w:type="paragraph" w:customStyle="1" w:styleId="Normal1">
    <w:name w:val="Normal 1"/>
    <w:basedOn w:val="Normln"/>
    <w:link w:val="Normal1Char"/>
    <w:rsid w:val="0017449C"/>
    <w:pPr>
      <w:keepNext/>
      <w:keepLines/>
      <w:suppressAutoHyphens w:val="0"/>
      <w:spacing w:before="240" w:after="120"/>
      <w:ind w:left="880"/>
      <w:textboxTightWrap w:val="allLines"/>
    </w:pPr>
    <w:rPr>
      <w:rFonts w:asciiTheme="minorHAnsi" w:eastAsia="Times New Roman" w:hAnsiTheme="minorHAnsi" w:cs="Times New Roman"/>
      <w:sz w:val="22"/>
      <w:lang w:eastAsia="en-US"/>
    </w:rPr>
  </w:style>
  <w:style w:type="character" w:customStyle="1" w:styleId="Normal1Char">
    <w:name w:val="Normal 1 Char"/>
    <w:link w:val="Normal1"/>
    <w:rsid w:val="0017449C"/>
    <w:rPr>
      <w:rFonts w:eastAsia="Times New Roman" w:cs="Times New Roman"/>
    </w:rPr>
  </w:style>
  <w:style w:type="paragraph" w:styleId="Titulek">
    <w:name w:val="caption"/>
    <w:basedOn w:val="Normln"/>
    <w:next w:val="Normln"/>
    <w:unhideWhenUsed/>
    <w:qFormat/>
    <w:rsid w:val="00C646F9"/>
    <w:pPr>
      <w:suppressAutoHyphens w:val="0"/>
      <w:jc w:val="left"/>
    </w:pPr>
    <w:rPr>
      <w:rFonts w:eastAsia="Times New Roman" w:cs="Times New Roman"/>
      <w:b/>
      <w:bCs/>
      <w:color w:val="4F81BD" w:themeColor="accent1"/>
      <w:sz w:val="20"/>
      <w:szCs w:val="18"/>
      <w:lang w:eastAsia="cs-CZ"/>
    </w:rPr>
  </w:style>
  <w:style w:type="paragraph" w:styleId="Podtitul">
    <w:name w:val="Subtitle"/>
    <w:basedOn w:val="Normln"/>
    <w:next w:val="Normln"/>
    <w:link w:val="PodtitulChar"/>
    <w:autoRedefine/>
    <w:uiPriority w:val="11"/>
    <w:qFormat/>
    <w:rsid w:val="00606AEE"/>
    <w:pPr>
      <w:numPr>
        <w:ilvl w:val="1"/>
      </w:numPr>
      <w:spacing w:before="240" w:after="120"/>
    </w:pPr>
    <w:rPr>
      <w:rFonts w:asciiTheme="majorHAnsi" w:eastAsiaTheme="minorHAnsi" w:hAnsiTheme="majorHAnsi" w:cstheme="majorBidi"/>
      <w:b/>
      <w:i/>
      <w:iCs/>
      <w:color w:val="4F81BD" w:themeColor="accent1"/>
      <w:spacing w:val="15"/>
      <w:sz w:val="20"/>
      <w:szCs w:val="24"/>
      <w:lang w:eastAsia="en-US"/>
    </w:rPr>
  </w:style>
  <w:style w:type="character" w:customStyle="1" w:styleId="PodtitulChar">
    <w:name w:val="Podtitul Char"/>
    <w:basedOn w:val="Standardnpsmoodstavce"/>
    <w:link w:val="Podtitul"/>
    <w:uiPriority w:val="11"/>
    <w:rsid w:val="00606AEE"/>
    <w:rPr>
      <w:rFonts w:asciiTheme="majorHAnsi" w:hAnsiTheme="majorHAnsi" w:cstheme="majorBidi"/>
      <w:b/>
      <w:i/>
      <w:iCs/>
      <w:color w:val="4F81BD" w:themeColor="accent1"/>
      <w:spacing w:val="15"/>
      <w:sz w:val="20"/>
      <w:szCs w:val="24"/>
    </w:rPr>
  </w:style>
  <w:style w:type="table" w:customStyle="1" w:styleId="TableGrid1">
    <w:name w:val="Table Grid1"/>
    <w:basedOn w:val="Normlntabulka"/>
    <w:next w:val="Mkatabulky"/>
    <w:uiPriority w:val="59"/>
    <w:rsid w:val="0026471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uiPriority w:val="59"/>
    <w:rsid w:val="0026471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26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eznamu"/>
    <w:uiPriority w:val="99"/>
    <w:semiHidden/>
    <w:unhideWhenUsed/>
    <w:rsid w:val="00E06CB5"/>
  </w:style>
  <w:style w:type="table" w:customStyle="1" w:styleId="TableGrid3">
    <w:name w:val="Table Grid3"/>
    <w:basedOn w:val="Normlntabulka"/>
    <w:next w:val="Mkatabulky"/>
    <w:uiPriority w:val="99"/>
    <w:rsid w:val="00E0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bod">
    <w:name w:val="1. Nadpis bodů"/>
    <w:basedOn w:val="Nadpis1"/>
    <w:rsid w:val="00E06CB5"/>
    <w:pPr>
      <w:keepLines w:val="0"/>
      <w:pageBreakBefore/>
      <w:numPr>
        <w:numId w:val="3"/>
      </w:numPr>
      <w:suppressAutoHyphens w:val="0"/>
      <w:spacing w:before="0"/>
      <w:jc w:val="left"/>
    </w:pPr>
    <w:rPr>
      <w:rFonts w:ascii="Arial" w:eastAsia="Times New Roman" w:hAnsi="Arial" w:cs="Arial"/>
      <w:i/>
      <w:iCs/>
      <w:color w:val="auto"/>
      <w:sz w:val="40"/>
      <w:szCs w:val="40"/>
      <w:lang w:eastAsia="cs-CZ"/>
    </w:rPr>
  </w:style>
  <w:style w:type="paragraph" w:customStyle="1" w:styleId="111podnadpispodbod">
    <w:name w:val="1.1.1 podnadpis podbodů"/>
    <w:basedOn w:val="Normln"/>
    <w:rsid w:val="00E06CB5"/>
    <w:pPr>
      <w:numPr>
        <w:ilvl w:val="2"/>
        <w:numId w:val="3"/>
      </w:numPr>
      <w:suppressAutoHyphens w:val="0"/>
      <w:outlineLvl w:val="0"/>
    </w:pPr>
    <w:rPr>
      <w:rFonts w:ascii="Arial" w:eastAsia="Times New Roman" w:hAnsi="Arial" w:cs="Arial"/>
      <w:b/>
      <w:bCs/>
      <w:sz w:val="28"/>
      <w:szCs w:val="28"/>
      <w:lang w:eastAsia="cs-CZ"/>
    </w:rPr>
  </w:style>
  <w:style w:type="paragraph" w:customStyle="1" w:styleId="11nadpispodbod">
    <w:name w:val="1.1 nadpis podbodů"/>
    <w:basedOn w:val="Normln"/>
    <w:rsid w:val="00E06CB5"/>
    <w:pPr>
      <w:numPr>
        <w:ilvl w:val="1"/>
        <w:numId w:val="3"/>
      </w:numPr>
      <w:suppressAutoHyphens w:val="0"/>
      <w:jc w:val="left"/>
    </w:pPr>
    <w:rPr>
      <w:rFonts w:ascii="Arial" w:eastAsia="Times New Roman" w:hAnsi="Arial" w:cs="Arial"/>
      <w:b/>
      <w:bCs/>
      <w:sz w:val="36"/>
      <w:szCs w:val="36"/>
      <w:lang w:eastAsia="cs-CZ"/>
    </w:rPr>
  </w:style>
  <w:style w:type="character" w:customStyle="1" w:styleId="A1">
    <w:name w:val="A1"/>
    <w:uiPriority w:val="99"/>
    <w:rsid w:val="00E06CB5"/>
    <w:rPr>
      <w:rFonts w:cs="EC Square Sans Pro"/>
      <w:color w:val="000000"/>
    </w:rPr>
  </w:style>
  <w:style w:type="paragraph" w:styleId="Citt">
    <w:name w:val="Quote"/>
    <w:basedOn w:val="Normln"/>
    <w:next w:val="Normln"/>
    <w:link w:val="CittChar"/>
    <w:uiPriority w:val="29"/>
    <w:qFormat/>
    <w:rsid w:val="000E1086"/>
    <w:rPr>
      <w:i/>
      <w:iCs/>
      <w:color w:val="000000" w:themeColor="text1"/>
    </w:rPr>
  </w:style>
  <w:style w:type="character" w:customStyle="1" w:styleId="CittChar">
    <w:name w:val="Citát Char"/>
    <w:basedOn w:val="Standardnpsmoodstavce"/>
    <w:link w:val="Citt"/>
    <w:uiPriority w:val="29"/>
    <w:rsid w:val="000E1086"/>
    <w:rPr>
      <w:rFonts w:ascii="Calibri" w:eastAsia="SimSun" w:hAnsi="Calibri" w:cs="Calibri"/>
      <w:i/>
      <w:iCs/>
      <w:color w:val="000000" w:themeColor="text1"/>
      <w:sz w:val="24"/>
      <w:lang w:eastAsia="ar-SA"/>
    </w:rPr>
  </w:style>
  <w:style w:type="paragraph" w:styleId="Textvysvtlivek">
    <w:name w:val="endnote text"/>
    <w:basedOn w:val="Normln"/>
    <w:link w:val="TextvysvtlivekChar"/>
    <w:uiPriority w:val="99"/>
    <w:unhideWhenUsed/>
    <w:rsid w:val="009F6221"/>
    <w:pPr>
      <w:suppressAutoHyphens w:val="0"/>
      <w:jc w:val="left"/>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9F6221"/>
    <w:rPr>
      <w:sz w:val="20"/>
      <w:szCs w:val="20"/>
    </w:rPr>
  </w:style>
  <w:style w:type="numbering" w:customStyle="1" w:styleId="Styl1">
    <w:name w:val="Styl1"/>
    <w:uiPriority w:val="99"/>
    <w:rsid w:val="009F6221"/>
    <w:pPr>
      <w:numPr>
        <w:numId w:val="4"/>
      </w:numPr>
    </w:pPr>
  </w:style>
  <w:style w:type="character" w:customStyle="1" w:styleId="Nadpis5Char">
    <w:name w:val="Nadpis 5 Char"/>
    <w:aliases w:val="Nadpis 5 Char Char Char"/>
    <w:basedOn w:val="Standardnpsmoodstavce"/>
    <w:link w:val="Nadpis5"/>
    <w:rsid w:val="00B11BA8"/>
    <w:rPr>
      <w:rFonts w:ascii="Arial" w:eastAsia="Times New Roman" w:hAnsi="Arial" w:cs="Times New Roman"/>
      <w:b/>
      <w:bCs/>
      <w:i/>
      <w:iCs/>
      <w:sz w:val="26"/>
      <w:szCs w:val="26"/>
      <w:lang w:eastAsia="cs-CZ"/>
    </w:rPr>
  </w:style>
  <w:style w:type="paragraph" w:customStyle="1" w:styleId="Annexetitle">
    <w:name w:val="Annexe_title"/>
    <w:basedOn w:val="Nadpis1"/>
    <w:next w:val="Normln"/>
    <w:rsid w:val="00B11BA8"/>
    <w:pPr>
      <w:keepNext w:val="0"/>
      <w:keepLines w:val="0"/>
      <w:pageBreakBefore/>
      <w:tabs>
        <w:tab w:val="left" w:pos="1701"/>
        <w:tab w:val="left" w:pos="2552"/>
      </w:tabs>
      <w:suppressAutoHyphens w:val="0"/>
      <w:spacing w:before="240" w:after="240"/>
      <w:jc w:val="center"/>
      <w:outlineLvl w:val="9"/>
    </w:pPr>
    <w:rPr>
      <w:rFonts w:ascii="Arial" w:eastAsia="Times New Roman" w:hAnsi="Arial" w:cs="Times New Roman"/>
      <w:bCs w:val="0"/>
      <w:caps/>
      <w:color w:val="auto"/>
      <w:sz w:val="32"/>
      <w:szCs w:val="20"/>
      <w:lang w:val="en-GB" w:eastAsia="en-US"/>
    </w:rPr>
  </w:style>
  <w:style w:type="paragraph" w:styleId="Seznam">
    <w:name w:val="List"/>
    <w:basedOn w:val="Normln"/>
    <w:rsid w:val="00B11BA8"/>
    <w:pPr>
      <w:suppressAutoHyphens w:val="0"/>
      <w:ind w:left="283" w:hanging="283"/>
      <w:jc w:val="left"/>
    </w:pPr>
    <w:rPr>
      <w:rFonts w:ascii="Arial" w:eastAsia="Times New Roman" w:hAnsi="Arial" w:cs="Times New Roman"/>
      <w:sz w:val="20"/>
      <w:szCs w:val="20"/>
      <w:lang w:eastAsia="cs-CZ"/>
    </w:rPr>
  </w:style>
  <w:style w:type="paragraph" w:customStyle="1" w:styleId="Char3CharChar">
    <w:name w:val="Char3 Char Char"/>
    <w:basedOn w:val="Normln"/>
    <w:rsid w:val="00B11BA8"/>
    <w:pPr>
      <w:numPr>
        <w:numId w:val="5"/>
      </w:numPr>
      <w:suppressAutoHyphens w:val="0"/>
      <w:spacing w:after="160" w:line="240" w:lineRule="exact"/>
      <w:jc w:val="left"/>
    </w:pPr>
    <w:rPr>
      <w:rFonts w:ascii="Tahoma" w:eastAsia="Times New Roman" w:hAnsi="Tahoma" w:cs="Times New Roman"/>
      <w:sz w:val="20"/>
      <w:szCs w:val="20"/>
      <w:lang w:val="en-US" w:eastAsia="en-US"/>
    </w:rPr>
  </w:style>
  <w:style w:type="paragraph" w:customStyle="1" w:styleId="Clanek">
    <w:name w:val="Clanek"/>
    <w:basedOn w:val="Normln"/>
    <w:next w:val="Bodclanku"/>
    <w:rsid w:val="00B11BA8"/>
    <w:pPr>
      <w:keepNext/>
      <w:numPr>
        <w:numId w:val="6"/>
      </w:numPr>
      <w:suppressAutoHyphens w:val="0"/>
      <w:spacing w:before="360" w:after="240"/>
      <w:jc w:val="left"/>
    </w:pPr>
    <w:rPr>
      <w:rFonts w:ascii="Times New Roman" w:eastAsia="Times New Roman" w:hAnsi="Times New Roman" w:cs="Times New Roman"/>
      <w:b/>
      <w:caps/>
      <w:szCs w:val="20"/>
      <w:lang w:val="en-US" w:eastAsia="cs-CZ"/>
    </w:rPr>
  </w:style>
  <w:style w:type="paragraph" w:customStyle="1" w:styleId="Bodclanku">
    <w:name w:val="Bod clanku"/>
    <w:basedOn w:val="Normln"/>
    <w:rsid w:val="00B11BA8"/>
    <w:pPr>
      <w:numPr>
        <w:ilvl w:val="1"/>
        <w:numId w:val="6"/>
      </w:numPr>
      <w:suppressAutoHyphens w:val="0"/>
      <w:spacing w:before="120" w:after="120"/>
    </w:pPr>
    <w:rPr>
      <w:rFonts w:ascii="Times New Roman" w:eastAsia="Times New Roman" w:hAnsi="Times New Roman" w:cs="Times New Roman"/>
      <w:szCs w:val="20"/>
      <w:lang w:eastAsia="cs-CZ"/>
    </w:rPr>
  </w:style>
  <w:style w:type="paragraph" w:customStyle="1" w:styleId="Odstavec">
    <w:name w:val="Odstavec"/>
    <w:basedOn w:val="Normln"/>
    <w:rsid w:val="00B11BA8"/>
    <w:pPr>
      <w:spacing w:before="170"/>
    </w:pPr>
    <w:rPr>
      <w:rFonts w:ascii="Arial" w:eastAsia="Times New Roman" w:hAnsi="Arial" w:cs="Times New Roman"/>
      <w:color w:val="000000"/>
      <w:sz w:val="20"/>
      <w:szCs w:val="20"/>
    </w:rPr>
  </w:style>
  <w:style w:type="paragraph" w:customStyle="1" w:styleId="CharCharCharCharChar">
    <w:name w:val="Char Char Char Char Char"/>
    <w:basedOn w:val="Normln"/>
    <w:rsid w:val="00B11BA8"/>
    <w:pPr>
      <w:suppressAutoHyphens w:val="0"/>
      <w:spacing w:after="160" w:line="240" w:lineRule="exact"/>
      <w:jc w:val="left"/>
    </w:pPr>
    <w:rPr>
      <w:rFonts w:ascii="Tahoma" w:eastAsia="Times New Roman" w:hAnsi="Tahoma" w:cs="Arial"/>
      <w:sz w:val="20"/>
      <w:lang w:val="en-US" w:eastAsia="en-US"/>
    </w:rPr>
  </w:style>
  <w:style w:type="paragraph" w:customStyle="1" w:styleId="Char4CharChar">
    <w:name w:val="Char4 Char Char"/>
    <w:basedOn w:val="Normln"/>
    <w:rsid w:val="00B11BA8"/>
    <w:pPr>
      <w:suppressAutoHyphens w:val="0"/>
      <w:spacing w:after="160" w:line="240" w:lineRule="exact"/>
      <w:jc w:val="left"/>
    </w:pPr>
    <w:rPr>
      <w:rFonts w:ascii="Times New Roman Bold" w:eastAsia="Times New Roman" w:hAnsi="Times New Roman Bold" w:cs="Times New Roman"/>
      <w:sz w:val="20"/>
      <w:szCs w:val="26"/>
      <w:lang w:val="sk-SK" w:eastAsia="en-US"/>
    </w:rPr>
  </w:style>
  <w:style w:type="paragraph" w:customStyle="1" w:styleId="Zkladntext21">
    <w:name w:val="Základní text 21"/>
    <w:basedOn w:val="Normln"/>
    <w:rsid w:val="00B11BA8"/>
    <w:rPr>
      <w:rFonts w:ascii="Times New Roman" w:eastAsia="Times New Roman" w:hAnsi="Times New Roman" w:cs="Times New Roman"/>
      <w:szCs w:val="20"/>
    </w:rPr>
  </w:style>
  <w:style w:type="paragraph" w:styleId="Zkladntextodsazen2">
    <w:name w:val="Body Text Indent 2"/>
    <w:basedOn w:val="Normln"/>
    <w:link w:val="Zkladntextodsazen2Char"/>
    <w:uiPriority w:val="99"/>
    <w:semiHidden/>
    <w:unhideWhenUsed/>
    <w:rsid w:val="00B11BA8"/>
    <w:pPr>
      <w:suppressAutoHyphens w:val="0"/>
      <w:spacing w:after="120" w:line="480" w:lineRule="auto"/>
      <w:ind w:left="283"/>
      <w:jc w:val="left"/>
    </w:pPr>
    <w:rPr>
      <w:rFonts w:ascii="Arial" w:eastAsia="Times New Roman" w:hAnsi="Arial" w:cs="Times New Roman"/>
      <w:sz w:val="20"/>
      <w:szCs w:val="24"/>
      <w:lang w:eastAsia="cs-CZ"/>
    </w:rPr>
  </w:style>
  <w:style w:type="character" w:customStyle="1" w:styleId="Zkladntextodsazen2Char">
    <w:name w:val="Základní text odsazený 2 Char"/>
    <w:basedOn w:val="Standardnpsmoodstavce"/>
    <w:link w:val="Zkladntextodsazen2"/>
    <w:uiPriority w:val="99"/>
    <w:semiHidden/>
    <w:rsid w:val="00B11BA8"/>
    <w:rPr>
      <w:rFonts w:ascii="Arial" w:eastAsia="Times New Roman" w:hAnsi="Arial" w:cs="Times New Roman"/>
      <w:sz w:val="20"/>
      <w:szCs w:val="24"/>
      <w:lang w:eastAsia="cs-CZ"/>
    </w:rPr>
  </w:style>
  <w:style w:type="paragraph" w:customStyle="1" w:styleId="RLTextlnkuslovanXX">
    <w:name w:val="RL Text článku číslovaný X.X"/>
    <w:basedOn w:val="Normln"/>
    <w:link w:val="RLTextlnkuslovanXXChar"/>
    <w:qFormat/>
    <w:rsid w:val="00B11BA8"/>
    <w:pPr>
      <w:numPr>
        <w:ilvl w:val="1"/>
        <w:numId w:val="13"/>
      </w:numPr>
      <w:tabs>
        <w:tab w:val="clear" w:pos="1021"/>
        <w:tab w:val="num" w:pos="1637"/>
      </w:tabs>
      <w:suppressAutoHyphens w:val="0"/>
      <w:spacing w:after="120" w:line="280" w:lineRule="exact"/>
      <w:ind w:left="1637"/>
    </w:pPr>
    <w:rPr>
      <w:rFonts w:ascii="Arial" w:eastAsia="Times New Roman" w:hAnsi="Arial" w:cs="Arial"/>
      <w:sz w:val="20"/>
      <w:szCs w:val="20"/>
      <w:lang w:eastAsia="cs-CZ"/>
    </w:rPr>
  </w:style>
  <w:style w:type="character" w:customStyle="1" w:styleId="RLTextlnkuslovanXXChar">
    <w:name w:val="RL Text článku číslovaný X.X Char"/>
    <w:basedOn w:val="Standardnpsmoodstavce"/>
    <w:link w:val="RLTextlnkuslovanXX"/>
    <w:rsid w:val="00B11BA8"/>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B11BA8"/>
    <w:pPr>
      <w:keepNext/>
      <w:numPr>
        <w:numId w:val="13"/>
      </w:numPr>
      <w:spacing w:before="360" w:after="120" w:line="280" w:lineRule="exact"/>
      <w:outlineLvl w:val="0"/>
    </w:pPr>
    <w:rPr>
      <w:rFonts w:ascii="Garamond" w:eastAsia="Times New Roman" w:hAnsi="Garamond" w:cs="Times New Roman"/>
      <w:b/>
      <w:szCs w:val="24"/>
      <w:lang w:eastAsia="en-US"/>
    </w:rPr>
  </w:style>
  <w:style w:type="character" w:customStyle="1" w:styleId="RLlneksmlouvyCharChar">
    <w:name w:val="RL Článek smlouvy Char Char"/>
    <w:basedOn w:val="Standardnpsmoodstavce"/>
    <w:link w:val="RLlneksmlouvy"/>
    <w:rsid w:val="00B11BA8"/>
    <w:rPr>
      <w:rFonts w:ascii="Garamond" w:eastAsia="Times New Roman" w:hAnsi="Garamond" w:cs="Times New Roman"/>
      <w:b/>
      <w:sz w:val="24"/>
      <w:szCs w:val="24"/>
    </w:rPr>
  </w:style>
  <w:style w:type="paragraph" w:customStyle="1" w:styleId="RLsmluvnstrana">
    <w:name w:val="RL smluvní strana"/>
    <w:basedOn w:val="Normln"/>
    <w:next w:val="RLdajeosmluvnstran"/>
    <w:rsid w:val="00B11BA8"/>
    <w:pPr>
      <w:suppressAutoHyphens w:val="0"/>
      <w:overflowPunct w:val="0"/>
      <w:autoSpaceDE w:val="0"/>
      <w:autoSpaceDN w:val="0"/>
      <w:adjustRightInd w:val="0"/>
      <w:spacing w:after="120" w:line="280" w:lineRule="exact"/>
      <w:jc w:val="center"/>
      <w:textAlignment w:val="baseline"/>
    </w:pPr>
    <w:rPr>
      <w:rFonts w:ascii="Garamond" w:eastAsia="Times New Roman" w:hAnsi="Garamond" w:cs="Times New Roman"/>
      <w:b/>
      <w:szCs w:val="20"/>
      <w:lang w:eastAsia="en-US"/>
    </w:rPr>
  </w:style>
  <w:style w:type="paragraph" w:customStyle="1" w:styleId="RLdajeosmluvnstran">
    <w:name w:val="RL  údaje o smluvní straně"/>
    <w:basedOn w:val="Normln"/>
    <w:link w:val="RLdajeosmluvnstranChar"/>
    <w:rsid w:val="00B11BA8"/>
    <w:pPr>
      <w:suppressAutoHyphens w:val="0"/>
      <w:spacing w:after="120" w:line="280" w:lineRule="exact"/>
      <w:jc w:val="center"/>
    </w:pPr>
    <w:rPr>
      <w:rFonts w:ascii="Garamond" w:eastAsia="Times New Roman" w:hAnsi="Garamond" w:cs="Times New Roman"/>
      <w:szCs w:val="24"/>
      <w:lang w:eastAsia="en-US"/>
    </w:rPr>
  </w:style>
  <w:style w:type="character" w:customStyle="1" w:styleId="RLdajeosmluvnstranChar">
    <w:name w:val="RL  údaje o smluvní straně Char"/>
    <w:basedOn w:val="Standardnpsmoodstavce"/>
    <w:link w:val="RLdajeosmluvnstran"/>
    <w:rsid w:val="00B11BA8"/>
    <w:rPr>
      <w:rFonts w:ascii="Garamond" w:eastAsia="Times New Roman" w:hAnsi="Garamond" w:cs="Times New Roman"/>
      <w:sz w:val="24"/>
      <w:szCs w:val="24"/>
    </w:rPr>
  </w:style>
  <w:style w:type="paragraph" w:customStyle="1" w:styleId="RLProhlensmluvnchstran">
    <w:name w:val="RL Prohlášení smluvních stran"/>
    <w:basedOn w:val="Normln"/>
    <w:link w:val="RLProhlensmluvnchstranChar"/>
    <w:rsid w:val="00B11BA8"/>
    <w:pPr>
      <w:suppressAutoHyphens w:val="0"/>
      <w:spacing w:after="120" w:line="280" w:lineRule="exact"/>
      <w:jc w:val="center"/>
    </w:pPr>
    <w:rPr>
      <w:rFonts w:ascii="Garamond" w:eastAsia="Times New Roman" w:hAnsi="Garamond" w:cs="Times New Roman"/>
      <w:b/>
      <w:szCs w:val="24"/>
      <w:lang w:eastAsia="cs-CZ"/>
    </w:rPr>
  </w:style>
  <w:style w:type="character" w:customStyle="1" w:styleId="RLProhlensmluvnchstranChar">
    <w:name w:val="RL Prohlášení smluvních stran Char"/>
    <w:basedOn w:val="Standardnpsmoodstavce"/>
    <w:link w:val="RLProhlensmluvnchstran"/>
    <w:rsid w:val="00B11BA8"/>
    <w:rPr>
      <w:rFonts w:ascii="Garamond" w:eastAsia="Times New Roman" w:hAnsi="Garamond" w:cs="Times New Roman"/>
      <w:b/>
      <w:sz w:val="24"/>
      <w:szCs w:val="24"/>
      <w:lang w:eastAsia="cs-CZ"/>
    </w:rPr>
  </w:style>
  <w:style w:type="paragraph" w:customStyle="1" w:styleId="RLnzevsmlouvy">
    <w:name w:val="RL název smlouvy"/>
    <w:basedOn w:val="Normln"/>
    <w:next w:val="RLsmluvnstrana"/>
    <w:rsid w:val="00B11BA8"/>
    <w:pPr>
      <w:suppressAutoHyphens w:val="0"/>
      <w:spacing w:before="120" w:after="1200"/>
      <w:jc w:val="center"/>
    </w:pPr>
    <w:rPr>
      <w:rFonts w:ascii="Garamond" w:eastAsia="Times New Roman" w:hAnsi="Garamond" w:cs="Arial"/>
      <w:b/>
      <w:bCs/>
      <w:caps/>
      <w:spacing w:val="40"/>
      <w:kern w:val="28"/>
      <w:sz w:val="32"/>
      <w:szCs w:val="32"/>
      <w:lang w:eastAsia="cs-CZ"/>
    </w:rPr>
  </w:style>
  <w:style w:type="character" w:customStyle="1" w:styleId="Kurzva">
    <w:name w:val="Kurzíva"/>
    <w:basedOn w:val="Standardnpsmoodstavce"/>
    <w:rsid w:val="00B11BA8"/>
    <w:rPr>
      <w:rFonts w:ascii="Tahoma" w:hAnsi="Tahoma"/>
      <w:i/>
      <w:lang w:val="en-US" w:eastAsia="en-US" w:bidi="ar-SA"/>
    </w:rPr>
  </w:style>
  <w:style w:type="paragraph" w:customStyle="1" w:styleId="Seznamploh">
    <w:name w:val="Seznam příloh"/>
    <w:basedOn w:val="RLTextlnkuslovanXX"/>
    <w:rsid w:val="00B11BA8"/>
    <w:pPr>
      <w:numPr>
        <w:ilvl w:val="0"/>
        <w:numId w:val="0"/>
      </w:numPr>
      <w:ind w:left="3572" w:hanging="1361"/>
    </w:pPr>
    <w:rPr>
      <w:lang w:eastAsia="en-US"/>
    </w:rPr>
  </w:style>
  <w:style w:type="paragraph" w:customStyle="1" w:styleId="RLNadpis1">
    <w:name w:val="RL Nadpis 1"/>
    <w:basedOn w:val="Nadpis1"/>
    <w:next w:val="Normln"/>
    <w:rsid w:val="00B11BA8"/>
    <w:pPr>
      <w:keepLines w:val="0"/>
      <w:numPr>
        <w:numId w:val="12"/>
      </w:numPr>
      <w:suppressAutoHyphens w:val="0"/>
      <w:spacing w:before="240" w:after="120"/>
      <w:jc w:val="left"/>
    </w:pPr>
    <w:rPr>
      <w:rFonts w:ascii="Garamond" w:eastAsia="Times New Roman" w:hAnsi="Garamond" w:cs="Arial"/>
      <w:caps/>
      <w:color w:val="auto"/>
      <w:kern w:val="32"/>
      <w:sz w:val="24"/>
      <w:szCs w:val="24"/>
      <w:lang w:eastAsia="cs-CZ"/>
    </w:rPr>
  </w:style>
  <w:style w:type="character" w:styleId="slostrnky">
    <w:name w:val="page number"/>
    <w:basedOn w:val="Standardnpsmoodstavce"/>
    <w:rsid w:val="00B11BA8"/>
    <w:rPr>
      <w:rFonts w:ascii="Tahoma" w:hAnsi="Tahoma"/>
      <w:lang w:val="en-US" w:eastAsia="en-US" w:bidi="ar-SA"/>
    </w:rPr>
  </w:style>
  <w:style w:type="character" w:customStyle="1" w:styleId="ZkladntextodsazenChar1">
    <w:name w:val="Základní text odsazený Char1"/>
    <w:basedOn w:val="Standardnpsmoodstavce"/>
    <w:uiPriority w:val="99"/>
    <w:semiHidden/>
    <w:rsid w:val="00B11BA8"/>
    <w:rPr>
      <w:rFonts w:ascii="Arial" w:eastAsia="Times New Roman" w:hAnsi="Arial" w:cs="Times New Roman"/>
      <w:szCs w:val="24"/>
      <w:lang w:eastAsia="cs-CZ"/>
    </w:rPr>
  </w:style>
  <w:style w:type="paragraph" w:customStyle="1" w:styleId="TSTextlnkuslovan">
    <w:name w:val="TS Text článku číslovaný"/>
    <w:basedOn w:val="Normln"/>
    <w:link w:val="TSTextlnkuslovanCharChar"/>
    <w:uiPriority w:val="99"/>
    <w:rsid w:val="00B11BA8"/>
    <w:pPr>
      <w:tabs>
        <w:tab w:val="num" w:pos="1474"/>
      </w:tabs>
      <w:suppressAutoHyphens w:val="0"/>
      <w:spacing w:after="120" w:line="280" w:lineRule="exact"/>
      <w:ind w:left="1474" w:hanging="737"/>
    </w:pPr>
    <w:rPr>
      <w:rFonts w:ascii="Times New Roman" w:eastAsia="Times New Roman" w:hAnsi="Times New Roman" w:cs="Times New Roman"/>
      <w:sz w:val="20"/>
      <w:szCs w:val="24"/>
      <w:lang w:eastAsia="cs-CZ"/>
    </w:rPr>
  </w:style>
  <w:style w:type="character" w:customStyle="1" w:styleId="TSTextlnkuslovanCharChar">
    <w:name w:val="TS Text článku číslovaný Char Char"/>
    <w:basedOn w:val="Standardnpsmoodstavce"/>
    <w:link w:val="TSTextlnkuslovan"/>
    <w:uiPriority w:val="99"/>
    <w:locked/>
    <w:rsid w:val="00B11BA8"/>
    <w:rPr>
      <w:rFonts w:ascii="Times New Roman" w:eastAsia="Times New Roman" w:hAnsi="Times New Roman" w:cs="Times New Roman"/>
      <w:sz w:val="20"/>
      <w:szCs w:val="24"/>
      <w:lang w:eastAsia="cs-CZ"/>
    </w:rPr>
  </w:style>
  <w:style w:type="character" w:customStyle="1" w:styleId="RLlneksmlouvyChar">
    <w:name w:val="RL Článek smlouvy Char"/>
    <w:basedOn w:val="Standardnpsmoodstavce"/>
    <w:locked/>
    <w:rsid w:val="00B11BA8"/>
    <w:rPr>
      <w:rFonts w:ascii="Garamond" w:hAnsi="Garamond"/>
      <w:b/>
      <w:sz w:val="24"/>
      <w:szCs w:val="24"/>
      <w:lang w:val="cs-CZ" w:eastAsia="en-US" w:bidi="ar-SA"/>
    </w:rPr>
  </w:style>
  <w:style w:type="paragraph" w:customStyle="1" w:styleId="Char4CharCharChar">
    <w:name w:val="Char4 Char Char Char"/>
    <w:basedOn w:val="Normln"/>
    <w:rsid w:val="00B11BA8"/>
    <w:pPr>
      <w:suppressAutoHyphens w:val="0"/>
      <w:spacing w:after="160" w:line="240" w:lineRule="exact"/>
      <w:jc w:val="left"/>
    </w:pPr>
    <w:rPr>
      <w:rFonts w:ascii="Times New Roman Bold" w:eastAsia="Times New Roman" w:hAnsi="Times New Roman Bold" w:cs="Times New Roman"/>
      <w:sz w:val="20"/>
      <w:szCs w:val="26"/>
      <w:lang w:val="sk-SK"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B11BA8"/>
    <w:pPr>
      <w:suppressAutoHyphens w:val="0"/>
      <w:spacing w:after="160" w:line="240" w:lineRule="exact"/>
    </w:pPr>
    <w:rPr>
      <w:rFonts w:ascii="Times New Roman Bold" w:eastAsia="Times New Roman" w:hAnsi="Times New Roman Bold" w:cs="Times New Roman"/>
      <w:sz w:val="20"/>
      <w:szCs w:val="26"/>
      <w:lang w:val="sk-SK" w:eastAsia="en-US"/>
    </w:rPr>
  </w:style>
  <w:style w:type="character" w:styleId="Sledovanodkaz">
    <w:name w:val="FollowedHyperlink"/>
    <w:basedOn w:val="Standardnpsmoodstavce"/>
    <w:uiPriority w:val="99"/>
    <w:semiHidden/>
    <w:unhideWhenUsed/>
    <w:rsid w:val="00B11BA8"/>
    <w:rPr>
      <w:rFonts w:ascii="Tahoma" w:hAnsi="Tahoma"/>
      <w:color w:val="800080"/>
      <w:u w:val="single"/>
      <w:lang w:val="en-US" w:eastAsia="en-US" w:bidi="ar-SA"/>
    </w:rPr>
  </w:style>
  <w:style w:type="paragraph" w:customStyle="1" w:styleId="Odstavecseseznamem1">
    <w:name w:val="Odstavec se seznamem1"/>
    <w:basedOn w:val="Normln"/>
    <w:rsid w:val="00B11BA8"/>
    <w:pPr>
      <w:suppressAutoHyphens w:val="0"/>
      <w:ind w:left="720"/>
      <w:contextualSpacing/>
    </w:pPr>
    <w:rPr>
      <w:rFonts w:ascii="Times New Roman" w:eastAsia="Calibri" w:hAnsi="Times New Roman" w:cs="Times New Roman"/>
      <w:szCs w:val="24"/>
      <w:lang w:eastAsia="en-US"/>
    </w:rPr>
  </w:style>
  <w:style w:type="paragraph" w:customStyle="1" w:styleId="odstavec0">
    <w:name w:val="odstavec"/>
    <w:basedOn w:val="Normln"/>
    <w:uiPriority w:val="99"/>
    <w:rsid w:val="00B11BA8"/>
    <w:pPr>
      <w:suppressAutoHyphens w:val="0"/>
      <w:spacing w:after="120"/>
      <w:ind w:left="397"/>
      <w:jc w:val="left"/>
    </w:pPr>
    <w:rPr>
      <w:rFonts w:ascii="Times New Roman" w:eastAsia="Times New Roman" w:hAnsi="Times New Roman" w:cs="Times New Roman"/>
      <w:szCs w:val="24"/>
      <w:lang w:eastAsia="cs-CZ"/>
    </w:rPr>
  </w:style>
  <w:style w:type="paragraph" w:customStyle="1" w:styleId="RLTextlnkuslovanXXX">
    <w:name w:val="RL Text článku číslovaný X.X.X"/>
    <w:basedOn w:val="Normln"/>
    <w:link w:val="RLTextlnkuslovanXXXChar"/>
    <w:qFormat/>
    <w:rsid w:val="00B11BA8"/>
    <w:pPr>
      <w:numPr>
        <w:ilvl w:val="2"/>
        <w:numId w:val="13"/>
      </w:numPr>
      <w:suppressAutoHyphens w:val="0"/>
      <w:spacing w:after="120" w:line="280" w:lineRule="exact"/>
    </w:pPr>
    <w:rPr>
      <w:rFonts w:ascii="Arial" w:eastAsia="Times New Roman" w:hAnsi="Arial" w:cs="Times New Roman"/>
      <w:sz w:val="20"/>
      <w:szCs w:val="24"/>
      <w:lang w:eastAsia="cs-CZ"/>
    </w:rPr>
  </w:style>
  <w:style w:type="character" w:customStyle="1" w:styleId="RLTextlnkuslovanXXXChar">
    <w:name w:val="RL Text článku číslovaný X.X.X Char"/>
    <w:basedOn w:val="Standardnpsmoodstavce"/>
    <w:link w:val="RLTextlnkuslovanXXX"/>
    <w:rsid w:val="00B11BA8"/>
    <w:rPr>
      <w:rFonts w:ascii="Arial" w:eastAsia="Times New Roman" w:hAnsi="Arial" w:cs="Times New Roman"/>
      <w:sz w:val="20"/>
      <w:szCs w:val="24"/>
      <w:lang w:eastAsia="cs-CZ"/>
    </w:rPr>
  </w:style>
  <w:style w:type="paragraph" w:customStyle="1" w:styleId="Normlnvlevo">
    <w:name w:val="Normální vlevo"/>
    <w:basedOn w:val="Normln"/>
    <w:link w:val="NormlnvlevoChar"/>
    <w:uiPriority w:val="99"/>
    <w:rsid w:val="00B11BA8"/>
    <w:pPr>
      <w:suppressAutoHyphens w:val="0"/>
    </w:pPr>
    <w:rPr>
      <w:rFonts w:ascii="Arial" w:eastAsia="Times New Roman" w:hAnsi="Arial" w:cs="Times New Roman"/>
      <w:sz w:val="20"/>
      <w:szCs w:val="20"/>
      <w:lang w:val="x-none" w:eastAsia="x-none"/>
    </w:rPr>
  </w:style>
  <w:style w:type="character" w:customStyle="1" w:styleId="NormlnvlevoChar">
    <w:name w:val="Normální vlevo Char"/>
    <w:link w:val="Normlnvlevo"/>
    <w:uiPriority w:val="99"/>
    <w:locked/>
    <w:rsid w:val="00B11BA8"/>
    <w:rPr>
      <w:rFonts w:ascii="Arial" w:eastAsia="Times New Roman" w:hAnsi="Arial" w:cs="Times New Roman"/>
      <w:sz w:val="20"/>
      <w:szCs w:val="20"/>
      <w:lang w:val="x-none" w:eastAsia="x-none"/>
    </w:rPr>
  </w:style>
  <w:style w:type="paragraph" w:customStyle="1" w:styleId="Tunvlevo">
    <w:name w:val="Tučné vlevo"/>
    <w:basedOn w:val="Normln"/>
    <w:link w:val="TunvlevoChar"/>
    <w:autoRedefine/>
    <w:uiPriority w:val="99"/>
    <w:rsid w:val="00522CBA"/>
    <w:pPr>
      <w:suppressAutoHyphens w:val="0"/>
      <w:spacing w:line="280" w:lineRule="atLeast"/>
      <w:jc w:val="left"/>
    </w:pPr>
    <w:rPr>
      <w:rFonts w:ascii="Arial" w:eastAsia="Times New Roman" w:hAnsi="Arial" w:cs="Times New Roman"/>
      <w:b/>
      <w:sz w:val="20"/>
      <w:szCs w:val="20"/>
      <w:lang w:val="x-none" w:eastAsia="x-none"/>
    </w:rPr>
  </w:style>
  <w:style w:type="character" w:customStyle="1" w:styleId="TunvlevoChar">
    <w:name w:val="Tučné vlevo Char"/>
    <w:link w:val="Tunvlevo"/>
    <w:uiPriority w:val="99"/>
    <w:locked/>
    <w:rsid w:val="00522CBA"/>
    <w:rPr>
      <w:rFonts w:ascii="Arial" w:eastAsia="Times New Roman" w:hAnsi="Arial" w:cs="Times New Roman"/>
      <w:b/>
      <w:sz w:val="20"/>
      <w:szCs w:val="20"/>
      <w:lang w:val="x-none" w:eastAsia="x-none"/>
    </w:rPr>
  </w:style>
  <w:style w:type="paragraph" w:customStyle="1" w:styleId="Kurzvatunvlevo">
    <w:name w:val="Kurzíva tučná vlevo"/>
    <w:basedOn w:val="Normlnvlevo"/>
    <w:link w:val="KurzvatunvlevoCharChar"/>
    <w:uiPriority w:val="99"/>
    <w:rsid w:val="00B11BA8"/>
    <w:rPr>
      <w:b/>
      <w:i/>
    </w:rPr>
  </w:style>
  <w:style w:type="character" w:customStyle="1" w:styleId="KurzvatunvlevoCharChar">
    <w:name w:val="Kurzíva tučná vlevo Char Char"/>
    <w:link w:val="Kurzvatunvlevo"/>
    <w:uiPriority w:val="99"/>
    <w:locked/>
    <w:rsid w:val="00B11BA8"/>
    <w:rPr>
      <w:rFonts w:ascii="Arial" w:eastAsia="Times New Roman" w:hAnsi="Arial" w:cs="Times New Roman"/>
      <w:b/>
      <w:i/>
      <w:sz w:val="20"/>
      <w:szCs w:val="20"/>
      <w:lang w:val="x-none" w:eastAsia="x-none"/>
    </w:rPr>
  </w:style>
  <w:style w:type="character" w:customStyle="1" w:styleId="formdata">
    <w:name w:val="form_data"/>
    <w:basedOn w:val="Standardnpsmoodstavce"/>
    <w:rsid w:val="00B11BA8"/>
  </w:style>
  <w:style w:type="paragraph" w:customStyle="1" w:styleId="RLdajeosmluvnstran0">
    <w:name w:val="RL Údaje o smluvní straně"/>
    <w:basedOn w:val="Normln"/>
    <w:rsid w:val="00B11BA8"/>
    <w:pPr>
      <w:suppressAutoHyphens w:val="0"/>
      <w:spacing w:after="120" w:line="280" w:lineRule="exact"/>
      <w:jc w:val="center"/>
    </w:pPr>
    <w:rPr>
      <w:rFonts w:ascii="Arial" w:eastAsia="Times New Roman" w:hAnsi="Arial" w:cs="Times New Roman"/>
      <w:sz w:val="20"/>
      <w:szCs w:val="24"/>
      <w:lang w:eastAsia="en-US"/>
    </w:rPr>
  </w:style>
  <w:style w:type="table" w:customStyle="1" w:styleId="TableNormal1">
    <w:name w:val="Table Normal1"/>
    <w:rsid w:val="001720AD"/>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xl68">
    <w:name w:val="xl68"/>
    <w:basedOn w:val="Normln"/>
    <w:rsid w:val="00672CD2"/>
    <w:pPr>
      <w:pBdr>
        <w:top w:val="single" w:sz="4" w:space="0" w:color="000000"/>
        <w:left w:val="single" w:sz="4" w:space="0" w:color="000000"/>
        <w:bottom w:val="single" w:sz="4" w:space="0" w:color="000000"/>
        <w:right w:val="single" w:sz="4" w:space="0" w:color="000000"/>
      </w:pBdr>
      <w:shd w:val="clear" w:color="000000" w:fill="C0C0C0"/>
      <w:suppressAutoHyphens w:val="0"/>
      <w:spacing w:before="100" w:beforeAutospacing="1" w:after="100" w:afterAutospacing="1"/>
      <w:jc w:val="center"/>
      <w:textAlignment w:val="top"/>
    </w:pPr>
    <w:rPr>
      <w:rFonts w:ascii="Times New Roman" w:eastAsia="Times New Roman" w:hAnsi="Times New Roman" w:cs="Times New Roman"/>
      <w:b/>
      <w:bCs/>
      <w:color w:val="000000"/>
      <w:szCs w:val="24"/>
      <w:lang w:eastAsia="cs-CZ"/>
    </w:rPr>
  </w:style>
  <w:style w:type="paragraph" w:customStyle="1" w:styleId="xl69">
    <w:name w:val="xl69"/>
    <w:basedOn w:val="Normln"/>
    <w:rsid w:val="00672CD2"/>
    <w:pPr>
      <w:pBdr>
        <w:top w:val="single" w:sz="4" w:space="0" w:color="000000"/>
        <w:right w:val="single" w:sz="4" w:space="0" w:color="000000"/>
      </w:pBdr>
      <w:shd w:val="clear" w:color="000000" w:fill="C0C0C0"/>
      <w:suppressAutoHyphens w:val="0"/>
      <w:spacing w:before="100" w:beforeAutospacing="1" w:after="100" w:afterAutospacing="1"/>
      <w:jc w:val="center"/>
      <w:textAlignment w:val="top"/>
    </w:pPr>
    <w:rPr>
      <w:rFonts w:ascii="Times New Roman" w:eastAsia="Times New Roman" w:hAnsi="Times New Roman" w:cs="Times New Roman"/>
      <w:b/>
      <w:bCs/>
      <w:color w:val="000000"/>
      <w:szCs w:val="24"/>
      <w:lang w:eastAsia="cs-CZ"/>
    </w:rPr>
  </w:style>
  <w:style w:type="paragraph" w:customStyle="1" w:styleId="xl70">
    <w:name w:val="xl70"/>
    <w:basedOn w:val="Normln"/>
    <w:rsid w:val="00672CD2"/>
    <w:pPr>
      <w:pBdr>
        <w:left w:val="single" w:sz="4" w:space="0" w:color="000000"/>
        <w:right w:val="single" w:sz="4" w:space="0" w:color="000000"/>
      </w:pBdr>
      <w:shd w:val="clear" w:color="000000" w:fill="C0C0C0"/>
      <w:suppressAutoHyphens w:val="0"/>
      <w:spacing w:before="100" w:beforeAutospacing="1" w:after="100" w:afterAutospacing="1"/>
      <w:jc w:val="center"/>
      <w:textAlignment w:val="top"/>
    </w:pPr>
    <w:rPr>
      <w:rFonts w:ascii="Times New Roman" w:eastAsia="Times New Roman" w:hAnsi="Times New Roman" w:cs="Times New Roman"/>
      <w:b/>
      <w:bCs/>
      <w:color w:val="000000"/>
      <w:szCs w:val="24"/>
      <w:lang w:eastAsia="cs-CZ"/>
    </w:rPr>
  </w:style>
  <w:style w:type="paragraph" w:customStyle="1" w:styleId="xl71">
    <w:name w:val="xl71"/>
    <w:basedOn w:val="Normln"/>
    <w:rsid w:val="00672CD2"/>
    <w:pPr>
      <w:shd w:val="clear" w:color="000000" w:fill="92D050"/>
      <w:suppressAutoHyphens w:val="0"/>
      <w:spacing w:before="100" w:beforeAutospacing="1" w:after="100" w:afterAutospacing="1"/>
      <w:jc w:val="left"/>
    </w:pPr>
    <w:rPr>
      <w:rFonts w:ascii="Times New Roman" w:eastAsia="Times New Roman" w:hAnsi="Times New Roman" w:cs="Times New Roman"/>
      <w:szCs w:val="24"/>
      <w:lang w:eastAsia="cs-CZ"/>
    </w:rPr>
  </w:style>
  <w:style w:type="paragraph" w:customStyle="1" w:styleId="xl72">
    <w:name w:val="xl72"/>
    <w:basedOn w:val="Normln"/>
    <w:rsid w:val="00672CD2"/>
    <w:pPr>
      <w:shd w:val="clear" w:color="000000" w:fill="EEECE1"/>
      <w:suppressAutoHyphens w:val="0"/>
      <w:spacing w:before="100" w:beforeAutospacing="1" w:after="100" w:afterAutospacing="1"/>
      <w:jc w:val="left"/>
    </w:pPr>
    <w:rPr>
      <w:rFonts w:ascii="Times New Roman" w:eastAsia="Times New Roman" w:hAnsi="Times New Roman" w:cs="Times New Roman"/>
      <w:szCs w:val="24"/>
      <w:lang w:eastAsia="cs-CZ"/>
    </w:rPr>
  </w:style>
  <w:style w:type="paragraph" w:customStyle="1" w:styleId="xl73">
    <w:name w:val="xl73"/>
    <w:basedOn w:val="Normln"/>
    <w:rsid w:val="00672CD2"/>
    <w:pPr>
      <w:shd w:val="clear" w:color="000000" w:fill="FFC000"/>
      <w:suppressAutoHyphens w:val="0"/>
      <w:spacing w:before="100" w:beforeAutospacing="1" w:after="100" w:afterAutospacing="1"/>
      <w:jc w:val="left"/>
    </w:pPr>
    <w:rPr>
      <w:rFonts w:ascii="Times New Roman" w:eastAsia="Times New Roman" w:hAnsi="Times New Roman" w:cs="Times New Roman"/>
      <w:szCs w:val="24"/>
      <w:lang w:eastAsia="cs-CZ"/>
    </w:rPr>
  </w:style>
  <w:style w:type="paragraph" w:customStyle="1" w:styleId="xl74">
    <w:name w:val="xl74"/>
    <w:basedOn w:val="Normln"/>
    <w:rsid w:val="00672CD2"/>
    <w:pPr>
      <w:shd w:val="clear" w:color="000000" w:fill="FFC000"/>
      <w:suppressAutoHyphens w:val="0"/>
      <w:spacing w:before="100" w:beforeAutospacing="1" w:after="100" w:afterAutospacing="1"/>
      <w:jc w:val="left"/>
    </w:pPr>
    <w:rPr>
      <w:rFonts w:ascii="Times New Roman" w:eastAsia="Times New Roman" w:hAnsi="Times New Roman" w:cs="Times New Roman"/>
      <w:szCs w:val="24"/>
      <w:lang w:eastAsia="cs-CZ"/>
    </w:rPr>
  </w:style>
  <w:style w:type="table" w:customStyle="1" w:styleId="Mkatabulky1">
    <w:name w:val="Mřížka tabulky1"/>
    <w:basedOn w:val="Normlntabulka"/>
    <w:next w:val="Mkatabulky"/>
    <w:uiPriority w:val="59"/>
    <w:rsid w:val="00E1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1154E"/>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E1154E"/>
    <w:pPr>
      <w:suppressAutoHyphens w:val="0"/>
      <w:spacing w:before="100" w:beforeAutospacing="1" w:after="100" w:afterAutospacing="1"/>
      <w:jc w:val="left"/>
    </w:pPr>
    <w:rPr>
      <w:rFonts w:ascii="Times New Roman" w:eastAsia="Times New Roman" w:hAnsi="Times New Roman" w:cs="Times New Roman"/>
      <w:szCs w:val="24"/>
      <w:lang w:eastAsia="cs-CZ"/>
    </w:rPr>
  </w:style>
  <w:style w:type="character" w:customStyle="1" w:styleId="apple-converted-space">
    <w:name w:val="apple-converted-space"/>
    <w:basedOn w:val="Standardnpsmoodstavce"/>
    <w:rsid w:val="00E11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462"/>
    <w:pPr>
      <w:suppressAutoHyphens/>
      <w:spacing w:after="0" w:line="240" w:lineRule="auto"/>
      <w:jc w:val="both"/>
    </w:pPr>
    <w:rPr>
      <w:rFonts w:ascii="Calibri" w:eastAsia="SimSun" w:hAnsi="Calibri" w:cs="Calibri"/>
      <w:sz w:val="24"/>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qFormat/>
    <w:rsid w:val="00D64F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86314E"/>
    <w:pPr>
      <w:pBdr>
        <w:top w:val="single" w:sz="4" w:space="1" w:color="auto"/>
        <w:left w:val="single" w:sz="4" w:space="4" w:color="auto"/>
        <w:bottom w:val="single" w:sz="4" w:space="1" w:color="auto"/>
        <w:right w:val="single" w:sz="4" w:space="4" w:color="auto"/>
      </w:pBdr>
      <w:shd w:val="clear" w:color="auto" w:fill="000080"/>
      <w:spacing w:before="200" w:after="120"/>
      <w:jc w:val="center"/>
      <w:outlineLvl w:val="1"/>
    </w:pPr>
    <w:rPr>
      <w:rFonts w:ascii="Arial" w:hAnsi="Arial" w:cs="Arial"/>
      <w:b/>
      <w:bCs/>
      <w:szCs w:val="20"/>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aliases w:val="Podpodkapitola,adpis 3"/>
    <w:basedOn w:val="Nadpis4"/>
    <w:next w:val="Normln"/>
    <w:link w:val="Nadpis3Char"/>
    <w:qFormat/>
    <w:rsid w:val="00D10EF6"/>
    <w:pPr>
      <w:ind w:left="0"/>
      <w:outlineLvl w:val="2"/>
    </w:pPr>
    <w:rPr>
      <w:i w:val="0"/>
      <w:color w:val="4F81BD" w:themeColor="accent1"/>
      <w:sz w:val="24"/>
    </w:rPr>
  </w:style>
  <w:style w:type="paragraph" w:styleId="Nadpis4">
    <w:name w:val="heading 4"/>
    <w:basedOn w:val="Podtitul"/>
    <w:next w:val="Normln"/>
    <w:link w:val="Nadpis4Char"/>
    <w:qFormat/>
    <w:rsid w:val="00D10EF6"/>
    <w:pPr>
      <w:ind w:left="426"/>
      <w:outlineLvl w:val="3"/>
    </w:pPr>
    <w:rPr>
      <w:rFonts w:ascii="Arial" w:hAnsi="Arial" w:cs="Arial"/>
      <w:color w:val="003F7E"/>
      <w:sz w:val="22"/>
    </w:rPr>
  </w:style>
  <w:style w:type="paragraph" w:styleId="Nadpis5">
    <w:name w:val="heading 5"/>
    <w:aliases w:val="Nadpis 5 Char Char"/>
    <w:basedOn w:val="Normln"/>
    <w:next w:val="Normln"/>
    <w:link w:val="Nadpis5Char"/>
    <w:qFormat/>
    <w:rsid w:val="00B11BA8"/>
    <w:pPr>
      <w:suppressAutoHyphens w:val="0"/>
      <w:spacing w:before="240" w:after="60"/>
      <w:jc w:val="left"/>
      <w:outlineLvl w:val="4"/>
    </w:pPr>
    <w:rPr>
      <w:rFonts w:ascii="Arial" w:eastAsia="Times New Roman" w:hAnsi="Arial"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64F99"/>
    <w:pPr>
      <w:autoSpaceDE w:val="0"/>
      <w:autoSpaceDN w:val="0"/>
      <w:adjustRightInd w:val="0"/>
      <w:spacing w:after="0" w:line="240" w:lineRule="auto"/>
    </w:pPr>
    <w:rPr>
      <w:rFonts w:ascii="Arial" w:eastAsia="Calibri" w:hAnsi="Arial" w:cs="Arial"/>
      <w:color w:val="000000"/>
      <w:sz w:val="24"/>
      <w:szCs w:val="24"/>
    </w:rPr>
  </w:style>
  <w:style w:type="character" w:styleId="Hypertextovodkaz">
    <w:name w:val="Hyperlink"/>
    <w:uiPriority w:val="99"/>
    <w:unhideWhenUsed/>
    <w:rsid w:val="00D64F99"/>
    <w:rPr>
      <w:color w:val="0000FF"/>
      <w:u w:val="single"/>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rsid w:val="00D64F99"/>
    <w:rPr>
      <w:rFonts w:asciiTheme="majorHAnsi" w:eastAsiaTheme="majorEastAsia" w:hAnsiTheme="majorHAnsi" w:cstheme="majorBidi"/>
      <w:b/>
      <w:bCs/>
      <w:color w:val="365F91" w:themeColor="accent1" w:themeShade="BF"/>
      <w:sz w:val="28"/>
      <w:szCs w:val="28"/>
      <w:lang w:eastAsia="ar-SA"/>
    </w:rPr>
  </w:style>
  <w:style w:type="paragraph" w:styleId="Zhlav">
    <w:name w:val="header"/>
    <w:basedOn w:val="Normln"/>
    <w:link w:val="ZhlavChar"/>
    <w:uiPriority w:val="99"/>
    <w:unhideWhenUsed/>
    <w:rsid w:val="00D64F99"/>
    <w:pPr>
      <w:tabs>
        <w:tab w:val="center" w:pos="4536"/>
        <w:tab w:val="right" w:pos="9072"/>
      </w:tabs>
    </w:pPr>
  </w:style>
  <w:style w:type="character" w:customStyle="1" w:styleId="ZhlavChar">
    <w:name w:val="Záhlaví Char"/>
    <w:basedOn w:val="Standardnpsmoodstavce"/>
    <w:link w:val="Zhlav"/>
    <w:uiPriority w:val="99"/>
    <w:rsid w:val="00D64F99"/>
    <w:rPr>
      <w:rFonts w:ascii="Calibri" w:eastAsia="SimSun" w:hAnsi="Calibri" w:cs="Calibri"/>
      <w:sz w:val="24"/>
      <w:lang w:eastAsia="ar-SA"/>
    </w:rPr>
  </w:style>
  <w:style w:type="paragraph" w:styleId="Zpat">
    <w:name w:val="footer"/>
    <w:basedOn w:val="Normln"/>
    <w:link w:val="ZpatChar"/>
    <w:uiPriority w:val="99"/>
    <w:unhideWhenUsed/>
    <w:rsid w:val="00D64F99"/>
    <w:pPr>
      <w:tabs>
        <w:tab w:val="center" w:pos="4536"/>
        <w:tab w:val="right" w:pos="9072"/>
      </w:tabs>
    </w:pPr>
  </w:style>
  <w:style w:type="character" w:customStyle="1" w:styleId="ZpatChar">
    <w:name w:val="Zápatí Char"/>
    <w:basedOn w:val="Standardnpsmoodstavce"/>
    <w:link w:val="Zpat"/>
    <w:uiPriority w:val="99"/>
    <w:rsid w:val="00D64F99"/>
    <w:rPr>
      <w:rFonts w:ascii="Calibri" w:eastAsia="SimSun" w:hAnsi="Calibri" w:cs="Calibri"/>
      <w:sz w:val="24"/>
      <w:lang w:eastAsia="ar-SA"/>
    </w:rPr>
  </w:style>
  <w:style w:type="character" w:customStyle="1" w:styleId="Nadpis2Char">
    <w:name w:val="Nadpis 2 Char"/>
    <w:basedOn w:val="Standardnpsmoodstavce"/>
    <w:link w:val="Nadpis2"/>
    <w:rsid w:val="0086314E"/>
    <w:rPr>
      <w:rFonts w:ascii="Arial" w:eastAsia="SimSun" w:hAnsi="Arial" w:cs="Arial"/>
      <w:b/>
      <w:bCs/>
      <w:sz w:val="24"/>
      <w:szCs w:val="20"/>
      <w:shd w:val="clear" w:color="auto" w:fill="0000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3Char">
    <w:name w:val="Nadpis 3 Char"/>
    <w:aliases w:val="Podpodkapitola Char,adpis 3 Char"/>
    <w:basedOn w:val="Standardnpsmoodstavce"/>
    <w:link w:val="Nadpis3"/>
    <w:rsid w:val="00D10EF6"/>
    <w:rPr>
      <w:rFonts w:ascii="Arial" w:hAnsi="Arial" w:cs="Arial"/>
      <w:b/>
      <w:iCs/>
      <w:color w:val="4F81BD" w:themeColor="accent1"/>
      <w:spacing w:val="15"/>
      <w:sz w:val="24"/>
      <w:szCs w:val="24"/>
    </w:rPr>
  </w:style>
  <w:style w:type="character" w:customStyle="1" w:styleId="Nadpis4Char">
    <w:name w:val="Nadpis 4 Char"/>
    <w:basedOn w:val="Standardnpsmoodstavce"/>
    <w:link w:val="Nadpis4"/>
    <w:rsid w:val="00D10EF6"/>
    <w:rPr>
      <w:rFonts w:ascii="Arial" w:hAnsi="Arial" w:cs="Arial"/>
      <w:b/>
      <w:i/>
      <w:iCs/>
      <w:color w:val="003F7E"/>
      <w:spacing w:val="15"/>
      <w:szCs w:val="24"/>
    </w:rPr>
  </w:style>
  <w:style w:type="paragraph" w:styleId="Nzev">
    <w:name w:val="Title"/>
    <w:basedOn w:val="Normln"/>
    <w:link w:val="NzevChar"/>
    <w:qFormat/>
    <w:rsid w:val="000E318A"/>
    <w:pPr>
      <w:suppressAutoHyphens w:val="0"/>
      <w:jc w:val="center"/>
    </w:pPr>
    <w:rPr>
      <w:rFonts w:ascii="Times New Roman" w:eastAsia="Times New Roman" w:hAnsi="Times New Roman" w:cs="Times New Roman"/>
      <w:b/>
      <w:szCs w:val="20"/>
      <w:lang w:eastAsia="en-US"/>
    </w:rPr>
  </w:style>
  <w:style w:type="character" w:customStyle="1" w:styleId="NzevChar">
    <w:name w:val="Název Char"/>
    <w:basedOn w:val="Standardnpsmoodstavce"/>
    <w:link w:val="Nzev"/>
    <w:rsid w:val="000E318A"/>
    <w:rPr>
      <w:rFonts w:ascii="Times New Roman" w:eastAsia="Times New Roman" w:hAnsi="Times New Roman" w:cs="Times New Roman"/>
      <w:b/>
      <w:sz w:val="24"/>
      <w:szCs w:val="20"/>
    </w:rPr>
  </w:style>
  <w:style w:type="paragraph" w:styleId="Zkladntextodsazen">
    <w:name w:val="Body Text Indent"/>
    <w:basedOn w:val="Normln"/>
    <w:link w:val="ZkladntextodsazenChar"/>
    <w:rsid w:val="000E318A"/>
    <w:pPr>
      <w:suppressAutoHyphens w:val="0"/>
      <w:spacing w:after="120"/>
      <w:ind w:left="283"/>
      <w:jc w:val="left"/>
    </w:pPr>
    <w:rPr>
      <w:rFonts w:ascii="Times New Roman" w:eastAsia="Times New Roman" w:hAnsi="Times New Roman" w:cs="Times New Roman"/>
      <w:szCs w:val="24"/>
      <w:lang w:eastAsia="en-US"/>
    </w:rPr>
  </w:style>
  <w:style w:type="character" w:customStyle="1" w:styleId="ZkladntextodsazenChar">
    <w:name w:val="Základní text odsazený Char"/>
    <w:basedOn w:val="Standardnpsmoodstavce"/>
    <w:link w:val="Zkladntextodsazen"/>
    <w:rsid w:val="000E318A"/>
    <w:rPr>
      <w:rFonts w:ascii="Times New Roman" w:eastAsia="Times New Roman" w:hAnsi="Times New Roman" w:cs="Times New Roman"/>
      <w:sz w:val="24"/>
      <w:szCs w:val="24"/>
    </w:rPr>
  </w:style>
  <w:style w:type="paragraph" w:styleId="Zkladntext2">
    <w:name w:val="Body Text 2"/>
    <w:basedOn w:val="Normln"/>
    <w:link w:val="Zkladntext2Char"/>
    <w:rsid w:val="000E318A"/>
    <w:pPr>
      <w:suppressAutoHyphens w:val="0"/>
    </w:pPr>
    <w:rPr>
      <w:rFonts w:ascii="Bookman Old Style" w:eastAsia="Times New Roman" w:hAnsi="Bookman Old Style" w:cs="Times New Roman"/>
      <w:szCs w:val="24"/>
      <w:lang w:eastAsia="en-US"/>
    </w:rPr>
  </w:style>
  <w:style w:type="character" w:customStyle="1" w:styleId="Zkladntext2Char">
    <w:name w:val="Základní text 2 Char"/>
    <w:basedOn w:val="Standardnpsmoodstavce"/>
    <w:link w:val="Zkladntext2"/>
    <w:rsid w:val="000E318A"/>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0E318A"/>
    <w:pPr>
      <w:tabs>
        <w:tab w:val="num" w:pos="170"/>
      </w:tabs>
      <w:suppressAutoHyphens w:val="0"/>
      <w:spacing w:before="60" w:after="80"/>
      <w:ind w:left="170"/>
      <w:jc w:val="left"/>
    </w:pPr>
    <w:rPr>
      <w:rFonts w:ascii="Arial" w:eastAsia="Times New Roman"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0E318A"/>
    <w:rPr>
      <w:rFonts w:ascii="Arial" w:eastAsia="Times New Roman" w:hAnsi="Arial" w:cs="Arial"/>
      <w:bCs/>
      <w:snapToGrid w:val="0"/>
      <w:sz w:val="20"/>
      <w:szCs w:val="17"/>
      <w:lang w:eastAsia="cs-CZ"/>
    </w:rPr>
  </w:style>
  <w:style w:type="paragraph" w:customStyle="1" w:styleId="Normln11">
    <w:name w:val="Normální 11"/>
    <w:basedOn w:val="Normln"/>
    <w:rsid w:val="000E318A"/>
    <w:pPr>
      <w:suppressAutoHyphens w:val="0"/>
      <w:jc w:val="left"/>
    </w:pPr>
    <w:rPr>
      <w:rFonts w:ascii="Arial" w:eastAsia="Times New Roman" w:hAnsi="Arial" w:cs="Times New Roman"/>
      <w:sz w:val="22"/>
      <w:szCs w:val="24"/>
      <w:lang w:eastAsia="cs-CZ"/>
    </w:rPr>
  </w:style>
  <w:style w:type="paragraph" w:styleId="Textbubliny">
    <w:name w:val="Balloon Text"/>
    <w:basedOn w:val="Normln"/>
    <w:link w:val="TextbublinyChar"/>
    <w:unhideWhenUsed/>
    <w:rsid w:val="000E318A"/>
    <w:pPr>
      <w:suppressAutoHyphens w:val="0"/>
      <w:jc w:val="left"/>
    </w:pPr>
    <w:rPr>
      <w:rFonts w:ascii="Tahoma" w:eastAsia="Times New Roman" w:hAnsi="Tahoma" w:cs="Tahoma"/>
      <w:sz w:val="16"/>
      <w:szCs w:val="16"/>
      <w:lang w:eastAsia="en-US"/>
    </w:rPr>
  </w:style>
  <w:style w:type="character" w:customStyle="1" w:styleId="TextbublinyChar">
    <w:name w:val="Text bubliny Char"/>
    <w:basedOn w:val="Standardnpsmoodstavce"/>
    <w:link w:val="Textbubliny"/>
    <w:rsid w:val="000E318A"/>
    <w:rPr>
      <w:rFonts w:ascii="Tahoma" w:eastAsia="Times New Roman" w:hAnsi="Tahoma" w:cs="Tahoma"/>
      <w:sz w:val="16"/>
      <w:szCs w:val="16"/>
    </w:rPr>
  </w:style>
  <w:style w:type="character" w:styleId="Odkaznakoment">
    <w:name w:val="annotation reference"/>
    <w:basedOn w:val="Standardnpsmoodstavce"/>
    <w:unhideWhenUsed/>
    <w:rsid w:val="000E318A"/>
    <w:rPr>
      <w:sz w:val="16"/>
      <w:szCs w:val="16"/>
    </w:rPr>
  </w:style>
  <w:style w:type="paragraph" w:styleId="Textkomente">
    <w:name w:val="annotation text"/>
    <w:basedOn w:val="Normln"/>
    <w:link w:val="TextkomenteChar"/>
    <w:unhideWhenUsed/>
    <w:rsid w:val="000E318A"/>
    <w:pPr>
      <w:suppressAutoHyphens w:val="0"/>
      <w:jc w:val="left"/>
    </w:pPr>
    <w:rPr>
      <w:rFonts w:ascii="Times New Roman" w:eastAsia="Times New Roman" w:hAnsi="Times New Roman" w:cs="Times New Roman"/>
      <w:sz w:val="20"/>
      <w:szCs w:val="20"/>
      <w:lang w:eastAsia="en-US"/>
    </w:rPr>
  </w:style>
  <w:style w:type="character" w:customStyle="1" w:styleId="TextkomenteChar">
    <w:name w:val="Text komentáře Char"/>
    <w:basedOn w:val="Standardnpsmoodstavce"/>
    <w:link w:val="Textkomente"/>
    <w:rsid w:val="000E318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nhideWhenUsed/>
    <w:rsid w:val="000E318A"/>
    <w:rPr>
      <w:b/>
      <w:bCs/>
    </w:rPr>
  </w:style>
  <w:style w:type="character" w:customStyle="1" w:styleId="PedmtkomenteChar">
    <w:name w:val="Předmět komentáře Char"/>
    <w:basedOn w:val="TextkomenteChar"/>
    <w:link w:val="Pedmtkomente"/>
    <w:rsid w:val="000E318A"/>
    <w:rPr>
      <w:rFonts w:ascii="Times New Roman" w:eastAsia="Times New Roman" w:hAnsi="Times New Roman" w:cs="Times New Roman"/>
      <w:b/>
      <w:bCs/>
      <w:sz w:val="20"/>
      <w:szCs w:val="20"/>
    </w:rPr>
  </w:style>
  <w:style w:type="paragraph" w:styleId="Odstavecseseznamem">
    <w:name w:val="List Paragraph"/>
    <w:aliases w:val="A-Odrážky1,Nad,Odstavec_muj,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0E318A"/>
    <w:pPr>
      <w:suppressAutoHyphens w:val="0"/>
      <w:ind w:left="720"/>
      <w:contextualSpacing/>
      <w:jc w:val="left"/>
    </w:pPr>
    <w:rPr>
      <w:rFonts w:ascii="Times New Roman" w:eastAsia="Times New Roman" w:hAnsi="Times New Roman" w:cs="Times New Roman"/>
      <w:szCs w:val="24"/>
      <w:lang w:eastAsia="en-US"/>
    </w:rPr>
  </w:style>
  <w:style w:type="paragraph" w:styleId="Revize">
    <w:name w:val="Revision"/>
    <w:hidden/>
    <w:uiPriority w:val="99"/>
    <w:semiHidden/>
    <w:rsid w:val="000E318A"/>
    <w:pPr>
      <w:spacing w:after="0" w:line="240" w:lineRule="auto"/>
    </w:pPr>
    <w:rPr>
      <w:rFonts w:ascii="Times New Roman" w:eastAsia="Times New Roman" w:hAnsi="Times New Roman" w:cs="Times New Roman"/>
      <w:sz w:val="24"/>
      <w:szCs w:val="24"/>
    </w:rPr>
  </w:style>
  <w:style w:type="paragraph" w:styleId="Textpoznpodarou">
    <w:name w:val="footnote text"/>
    <w:basedOn w:val="Normln"/>
    <w:link w:val="TextpoznpodarouChar"/>
    <w:uiPriority w:val="99"/>
    <w:unhideWhenUsed/>
    <w:qFormat/>
    <w:rsid w:val="000E318A"/>
    <w:pPr>
      <w:suppressAutoHyphens w:val="0"/>
      <w:jc w:val="left"/>
    </w:pPr>
    <w:rPr>
      <w:rFonts w:ascii="Times New Roman" w:eastAsia="Times New Roman" w:hAnsi="Times New Roman" w:cs="Times New Roman"/>
      <w:sz w:val="20"/>
      <w:szCs w:val="20"/>
      <w:lang w:eastAsia="en-US"/>
    </w:rPr>
  </w:style>
  <w:style w:type="character" w:customStyle="1" w:styleId="TextpoznpodarouChar">
    <w:name w:val="Text pozn. pod čarou Char"/>
    <w:basedOn w:val="Standardnpsmoodstavce"/>
    <w:link w:val="Textpoznpodarou"/>
    <w:uiPriority w:val="99"/>
    <w:qFormat/>
    <w:rsid w:val="000E318A"/>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0E318A"/>
    <w:rPr>
      <w:vertAlign w:val="superscript"/>
    </w:rPr>
  </w:style>
  <w:style w:type="character" w:customStyle="1" w:styleId="OdstavecseseznamemChar">
    <w:name w:val="Odstavec se seznamem Char"/>
    <w:aliases w:val="A-Odrážky1 Char,Nad Char,Odstavec_muj Char,_Odstavec se seznamem Char,Odstavec_muj1 Char,Odstavec_muj2 Char,Odstavec_muj3 Char,Nad1 Char,List Paragraph1 Char,Odstavec_muj4 Char,Nad2 Char,List Paragraph2 Char,Odstavec_muj5 Char"/>
    <w:link w:val="Odstavecseseznamem"/>
    <w:uiPriority w:val="34"/>
    <w:locked/>
    <w:rsid w:val="000E318A"/>
    <w:rPr>
      <w:rFonts w:ascii="Times New Roman" w:eastAsia="Times New Roman" w:hAnsi="Times New Roman" w:cs="Times New Roman"/>
      <w:sz w:val="24"/>
      <w:szCs w:val="24"/>
    </w:rPr>
  </w:style>
  <w:style w:type="paragraph" w:styleId="Zkladntext">
    <w:name w:val="Body Text"/>
    <w:basedOn w:val="Normln"/>
    <w:link w:val="ZkladntextChar"/>
    <w:unhideWhenUsed/>
    <w:rsid w:val="000E318A"/>
    <w:pPr>
      <w:suppressAutoHyphens w:val="0"/>
      <w:spacing w:after="120"/>
      <w:jc w:val="left"/>
    </w:pPr>
    <w:rPr>
      <w:rFonts w:ascii="Times New Roman" w:eastAsia="Times New Roman" w:hAnsi="Times New Roman" w:cs="Times New Roman"/>
      <w:szCs w:val="24"/>
      <w:lang w:eastAsia="en-US"/>
    </w:rPr>
  </w:style>
  <w:style w:type="character" w:customStyle="1" w:styleId="ZkladntextChar">
    <w:name w:val="Základní text Char"/>
    <w:basedOn w:val="Standardnpsmoodstavce"/>
    <w:link w:val="Zkladntext"/>
    <w:rsid w:val="000E318A"/>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0E318A"/>
    <w:pPr>
      <w:numPr>
        <w:ilvl w:val="1"/>
        <w:numId w:val="1"/>
      </w:numPr>
      <w:suppressAutoHyphens w:val="0"/>
      <w:spacing w:after="120" w:line="280" w:lineRule="exact"/>
    </w:pPr>
    <w:rPr>
      <w:rFonts w:ascii="Arial" w:eastAsia="Times New Roman" w:hAnsi="Arial" w:cs="Times New Roman"/>
      <w:szCs w:val="24"/>
    </w:rPr>
  </w:style>
  <w:style w:type="character" w:customStyle="1" w:styleId="RLTextlnkuslovanChar">
    <w:name w:val="RL Text článku číslovaný Char"/>
    <w:link w:val="RLTextlnkuslovan"/>
    <w:rsid w:val="000E318A"/>
    <w:rPr>
      <w:rFonts w:ascii="Arial" w:eastAsia="Times New Roman" w:hAnsi="Arial" w:cs="Times New Roman"/>
      <w:sz w:val="24"/>
      <w:szCs w:val="24"/>
      <w:lang w:eastAsia="ar-SA"/>
    </w:rPr>
  </w:style>
  <w:style w:type="paragraph" w:styleId="Obsah1">
    <w:name w:val="toc 1"/>
    <w:basedOn w:val="Normln"/>
    <w:next w:val="Normln"/>
    <w:autoRedefine/>
    <w:uiPriority w:val="39"/>
    <w:unhideWhenUsed/>
    <w:rsid w:val="000D40E5"/>
    <w:pPr>
      <w:spacing w:before="120" w:after="120"/>
    </w:pPr>
    <w:rPr>
      <w:rFonts w:ascii="Arial" w:hAnsi="Arial" w:cs="Arial"/>
      <w:bCs/>
      <w:caps/>
      <w:sz w:val="20"/>
      <w:szCs w:val="20"/>
    </w:rPr>
  </w:style>
  <w:style w:type="paragraph" w:styleId="Obsah2">
    <w:name w:val="toc 2"/>
    <w:basedOn w:val="Normln"/>
    <w:next w:val="Normln"/>
    <w:autoRedefine/>
    <w:uiPriority w:val="39"/>
    <w:unhideWhenUsed/>
    <w:rsid w:val="0017449C"/>
    <w:pPr>
      <w:ind w:left="240"/>
      <w:jc w:val="left"/>
    </w:pPr>
    <w:rPr>
      <w:rFonts w:asciiTheme="minorHAnsi" w:hAnsiTheme="minorHAnsi"/>
      <w:smallCaps/>
      <w:sz w:val="20"/>
      <w:szCs w:val="20"/>
    </w:rPr>
  </w:style>
  <w:style w:type="paragraph" w:styleId="Obsah3">
    <w:name w:val="toc 3"/>
    <w:basedOn w:val="Normln"/>
    <w:next w:val="Normln"/>
    <w:autoRedefine/>
    <w:uiPriority w:val="39"/>
    <w:unhideWhenUsed/>
    <w:rsid w:val="0017449C"/>
    <w:pPr>
      <w:ind w:left="480"/>
      <w:jc w:val="left"/>
    </w:pPr>
    <w:rPr>
      <w:rFonts w:asciiTheme="minorHAnsi" w:hAnsiTheme="minorHAnsi"/>
      <w:i/>
      <w:iCs/>
      <w:sz w:val="20"/>
      <w:szCs w:val="20"/>
    </w:rPr>
  </w:style>
  <w:style w:type="paragraph" w:styleId="Obsah4">
    <w:name w:val="toc 4"/>
    <w:basedOn w:val="Normln"/>
    <w:next w:val="Normln"/>
    <w:autoRedefine/>
    <w:uiPriority w:val="39"/>
    <w:unhideWhenUsed/>
    <w:rsid w:val="0017449C"/>
    <w:pPr>
      <w:ind w:left="720"/>
      <w:jc w:val="left"/>
    </w:pPr>
    <w:rPr>
      <w:rFonts w:asciiTheme="minorHAnsi" w:hAnsiTheme="minorHAnsi"/>
      <w:sz w:val="18"/>
      <w:szCs w:val="18"/>
    </w:rPr>
  </w:style>
  <w:style w:type="paragraph" w:styleId="Obsah5">
    <w:name w:val="toc 5"/>
    <w:basedOn w:val="Normln"/>
    <w:next w:val="Normln"/>
    <w:autoRedefine/>
    <w:uiPriority w:val="39"/>
    <w:unhideWhenUsed/>
    <w:rsid w:val="0017449C"/>
    <w:pPr>
      <w:ind w:left="960"/>
      <w:jc w:val="left"/>
    </w:pPr>
    <w:rPr>
      <w:rFonts w:asciiTheme="minorHAnsi" w:hAnsiTheme="minorHAnsi"/>
      <w:sz w:val="18"/>
      <w:szCs w:val="18"/>
    </w:rPr>
  </w:style>
  <w:style w:type="paragraph" w:styleId="Obsah6">
    <w:name w:val="toc 6"/>
    <w:basedOn w:val="Normln"/>
    <w:next w:val="Normln"/>
    <w:autoRedefine/>
    <w:uiPriority w:val="39"/>
    <w:unhideWhenUsed/>
    <w:rsid w:val="0017449C"/>
    <w:pPr>
      <w:ind w:left="1200"/>
      <w:jc w:val="left"/>
    </w:pPr>
    <w:rPr>
      <w:rFonts w:asciiTheme="minorHAnsi" w:hAnsiTheme="minorHAnsi"/>
      <w:sz w:val="18"/>
      <w:szCs w:val="18"/>
    </w:rPr>
  </w:style>
  <w:style w:type="paragraph" w:styleId="Obsah7">
    <w:name w:val="toc 7"/>
    <w:basedOn w:val="Normln"/>
    <w:next w:val="Normln"/>
    <w:autoRedefine/>
    <w:uiPriority w:val="39"/>
    <w:unhideWhenUsed/>
    <w:rsid w:val="0017449C"/>
    <w:pPr>
      <w:ind w:left="1440"/>
      <w:jc w:val="left"/>
    </w:pPr>
    <w:rPr>
      <w:rFonts w:asciiTheme="minorHAnsi" w:hAnsiTheme="minorHAnsi"/>
      <w:sz w:val="18"/>
      <w:szCs w:val="18"/>
    </w:rPr>
  </w:style>
  <w:style w:type="paragraph" w:styleId="Obsah8">
    <w:name w:val="toc 8"/>
    <w:basedOn w:val="Normln"/>
    <w:next w:val="Normln"/>
    <w:autoRedefine/>
    <w:uiPriority w:val="39"/>
    <w:unhideWhenUsed/>
    <w:rsid w:val="0017449C"/>
    <w:pPr>
      <w:ind w:left="1680"/>
      <w:jc w:val="left"/>
    </w:pPr>
    <w:rPr>
      <w:rFonts w:asciiTheme="minorHAnsi" w:hAnsiTheme="minorHAnsi"/>
      <w:sz w:val="18"/>
      <w:szCs w:val="18"/>
    </w:rPr>
  </w:style>
  <w:style w:type="paragraph" w:styleId="Obsah9">
    <w:name w:val="toc 9"/>
    <w:basedOn w:val="Normln"/>
    <w:next w:val="Normln"/>
    <w:autoRedefine/>
    <w:uiPriority w:val="39"/>
    <w:unhideWhenUsed/>
    <w:rsid w:val="0017449C"/>
    <w:pPr>
      <w:ind w:left="1920"/>
      <w:jc w:val="left"/>
    </w:pPr>
    <w:rPr>
      <w:rFonts w:asciiTheme="minorHAnsi" w:hAnsiTheme="minorHAnsi"/>
      <w:sz w:val="18"/>
      <w:szCs w:val="18"/>
    </w:rPr>
  </w:style>
  <w:style w:type="paragraph" w:customStyle="1" w:styleId="Normal1">
    <w:name w:val="Normal 1"/>
    <w:basedOn w:val="Normln"/>
    <w:link w:val="Normal1Char"/>
    <w:rsid w:val="0017449C"/>
    <w:pPr>
      <w:keepNext/>
      <w:keepLines/>
      <w:suppressAutoHyphens w:val="0"/>
      <w:spacing w:before="240" w:after="120"/>
      <w:ind w:left="880"/>
      <w:textboxTightWrap w:val="allLines"/>
    </w:pPr>
    <w:rPr>
      <w:rFonts w:asciiTheme="minorHAnsi" w:eastAsia="Times New Roman" w:hAnsiTheme="minorHAnsi" w:cs="Times New Roman"/>
      <w:sz w:val="22"/>
      <w:lang w:eastAsia="en-US"/>
    </w:rPr>
  </w:style>
  <w:style w:type="character" w:customStyle="1" w:styleId="Normal1Char">
    <w:name w:val="Normal 1 Char"/>
    <w:link w:val="Normal1"/>
    <w:rsid w:val="0017449C"/>
    <w:rPr>
      <w:rFonts w:eastAsia="Times New Roman" w:cs="Times New Roman"/>
    </w:rPr>
  </w:style>
  <w:style w:type="paragraph" w:styleId="Titulek">
    <w:name w:val="caption"/>
    <w:basedOn w:val="Normln"/>
    <w:next w:val="Normln"/>
    <w:unhideWhenUsed/>
    <w:qFormat/>
    <w:rsid w:val="00C646F9"/>
    <w:pPr>
      <w:suppressAutoHyphens w:val="0"/>
      <w:jc w:val="left"/>
    </w:pPr>
    <w:rPr>
      <w:rFonts w:eastAsia="Times New Roman" w:cs="Times New Roman"/>
      <w:b/>
      <w:bCs/>
      <w:color w:val="4F81BD" w:themeColor="accent1"/>
      <w:sz w:val="20"/>
      <w:szCs w:val="18"/>
      <w:lang w:eastAsia="cs-CZ"/>
    </w:rPr>
  </w:style>
  <w:style w:type="paragraph" w:styleId="Podtitul">
    <w:name w:val="Subtitle"/>
    <w:basedOn w:val="Normln"/>
    <w:next w:val="Normln"/>
    <w:link w:val="PodtitulChar"/>
    <w:autoRedefine/>
    <w:uiPriority w:val="11"/>
    <w:qFormat/>
    <w:rsid w:val="00606AEE"/>
    <w:pPr>
      <w:numPr>
        <w:ilvl w:val="1"/>
      </w:numPr>
      <w:spacing w:before="240" w:after="120"/>
    </w:pPr>
    <w:rPr>
      <w:rFonts w:asciiTheme="majorHAnsi" w:eastAsiaTheme="minorHAnsi" w:hAnsiTheme="majorHAnsi" w:cstheme="majorBidi"/>
      <w:b/>
      <w:i/>
      <w:iCs/>
      <w:color w:val="4F81BD" w:themeColor="accent1"/>
      <w:spacing w:val="15"/>
      <w:sz w:val="20"/>
      <w:szCs w:val="24"/>
      <w:lang w:eastAsia="en-US"/>
    </w:rPr>
  </w:style>
  <w:style w:type="character" w:customStyle="1" w:styleId="PodtitulChar">
    <w:name w:val="Podtitul Char"/>
    <w:basedOn w:val="Standardnpsmoodstavce"/>
    <w:link w:val="Podtitul"/>
    <w:uiPriority w:val="11"/>
    <w:rsid w:val="00606AEE"/>
    <w:rPr>
      <w:rFonts w:asciiTheme="majorHAnsi" w:hAnsiTheme="majorHAnsi" w:cstheme="majorBidi"/>
      <w:b/>
      <w:i/>
      <w:iCs/>
      <w:color w:val="4F81BD" w:themeColor="accent1"/>
      <w:spacing w:val="15"/>
      <w:sz w:val="20"/>
      <w:szCs w:val="24"/>
    </w:rPr>
  </w:style>
  <w:style w:type="table" w:customStyle="1" w:styleId="TableGrid1">
    <w:name w:val="Table Grid1"/>
    <w:basedOn w:val="Normlntabulka"/>
    <w:next w:val="Mkatabulky"/>
    <w:uiPriority w:val="59"/>
    <w:rsid w:val="0026471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uiPriority w:val="59"/>
    <w:rsid w:val="0026471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26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eznamu"/>
    <w:uiPriority w:val="99"/>
    <w:semiHidden/>
    <w:unhideWhenUsed/>
    <w:rsid w:val="00E06CB5"/>
  </w:style>
  <w:style w:type="table" w:customStyle="1" w:styleId="TableGrid3">
    <w:name w:val="Table Grid3"/>
    <w:basedOn w:val="Normlntabulka"/>
    <w:next w:val="Mkatabulky"/>
    <w:uiPriority w:val="99"/>
    <w:rsid w:val="00E0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bod">
    <w:name w:val="1. Nadpis bodů"/>
    <w:basedOn w:val="Nadpis1"/>
    <w:rsid w:val="00E06CB5"/>
    <w:pPr>
      <w:keepLines w:val="0"/>
      <w:pageBreakBefore/>
      <w:numPr>
        <w:numId w:val="3"/>
      </w:numPr>
      <w:suppressAutoHyphens w:val="0"/>
      <w:spacing w:before="0"/>
      <w:jc w:val="left"/>
    </w:pPr>
    <w:rPr>
      <w:rFonts w:ascii="Arial" w:eastAsia="Times New Roman" w:hAnsi="Arial" w:cs="Arial"/>
      <w:i/>
      <w:iCs/>
      <w:color w:val="auto"/>
      <w:sz w:val="40"/>
      <w:szCs w:val="40"/>
      <w:lang w:eastAsia="cs-CZ"/>
    </w:rPr>
  </w:style>
  <w:style w:type="paragraph" w:customStyle="1" w:styleId="111podnadpispodbod">
    <w:name w:val="1.1.1 podnadpis podbodů"/>
    <w:basedOn w:val="Normln"/>
    <w:rsid w:val="00E06CB5"/>
    <w:pPr>
      <w:numPr>
        <w:ilvl w:val="2"/>
        <w:numId w:val="3"/>
      </w:numPr>
      <w:suppressAutoHyphens w:val="0"/>
      <w:outlineLvl w:val="0"/>
    </w:pPr>
    <w:rPr>
      <w:rFonts w:ascii="Arial" w:eastAsia="Times New Roman" w:hAnsi="Arial" w:cs="Arial"/>
      <w:b/>
      <w:bCs/>
      <w:sz w:val="28"/>
      <w:szCs w:val="28"/>
      <w:lang w:eastAsia="cs-CZ"/>
    </w:rPr>
  </w:style>
  <w:style w:type="paragraph" w:customStyle="1" w:styleId="11nadpispodbod">
    <w:name w:val="1.1 nadpis podbodů"/>
    <w:basedOn w:val="Normln"/>
    <w:rsid w:val="00E06CB5"/>
    <w:pPr>
      <w:numPr>
        <w:ilvl w:val="1"/>
        <w:numId w:val="3"/>
      </w:numPr>
      <w:suppressAutoHyphens w:val="0"/>
      <w:jc w:val="left"/>
    </w:pPr>
    <w:rPr>
      <w:rFonts w:ascii="Arial" w:eastAsia="Times New Roman" w:hAnsi="Arial" w:cs="Arial"/>
      <w:b/>
      <w:bCs/>
      <w:sz w:val="36"/>
      <w:szCs w:val="36"/>
      <w:lang w:eastAsia="cs-CZ"/>
    </w:rPr>
  </w:style>
  <w:style w:type="character" w:customStyle="1" w:styleId="A1">
    <w:name w:val="A1"/>
    <w:uiPriority w:val="99"/>
    <w:rsid w:val="00E06CB5"/>
    <w:rPr>
      <w:rFonts w:cs="EC Square Sans Pro"/>
      <w:color w:val="000000"/>
    </w:rPr>
  </w:style>
  <w:style w:type="paragraph" w:styleId="Citt">
    <w:name w:val="Quote"/>
    <w:basedOn w:val="Normln"/>
    <w:next w:val="Normln"/>
    <w:link w:val="CittChar"/>
    <w:uiPriority w:val="29"/>
    <w:qFormat/>
    <w:rsid w:val="000E1086"/>
    <w:rPr>
      <w:i/>
      <w:iCs/>
      <w:color w:val="000000" w:themeColor="text1"/>
    </w:rPr>
  </w:style>
  <w:style w:type="character" w:customStyle="1" w:styleId="CittChar">
    <w:name w:val="Citát Char"/>
    <w:basedOn w:val="Standardnpsmoodstavce"/>
    <w:link w:val="Citt"/>
    <w:uiPriority w:val="29"/>
    <w:rsid w:val="000E1086"/>
    <w:rPr>
      <w:rFonts w:ascii="Calibri" w:eastAsia="SimSun" w:hAnsi="Calibri" w:cs="Calibri"/>
      <w:i/>
      <w:iCs/>
      <w:color w:val="000000" w:themeColor="text1"/>
      <w:sz w:val="24"/>
      <w:lang w:eastAsia="ar-SA"/>
    </w:rPr>
  </w:style>
  <w:style w:type="paragraph" w:styleId="Textvysvtlivek">
    <w:name w:val="endnote text"/>
    <w:basedOn w:val="Normln"/>
    <w:link w:val="TextvysvtlivekChar"/>
    <w:uiPriority w:val="99"/>
    <w:unhideWhenUsed/>
    <w:rsid w:val="009F6221"/>
    <w:pPr>
      <w:suppressAutoHyphens w:val="0"/>
      <w:jc w:val="left"/>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9F6221"/>
    <w:rPr>
      <w:sz w:val="20"/>
      <w:szCs w:val="20"/>
    </w:rPr>
  </w:style>
  <w:style w:type="numbering" w:customStyle="1" w:styleId="Styl1">
    <w:name w:val="Styl1"/>
    <w:uiPriority w:val="99"/>
    <w:rsid w:val="009F6221"/>
    <w:pPr>
      <w:numPr>
        <w:numId w:val="4"/>
      </w:numPr>
    </w:pPr>
  </w:style>
  <w:style w:type="character" w:customStyle="1" w:styleId="Nadpis5Char">
    <w:name w:val="Nadpis 5 Char"/>
    <w:aliases w:val="Nadpis 5 Char Char Char"/>
    <w:basedOn w:val="Standardnpsmoodstavce"/>
    <w:link w:val="Nadpis5"/>
    <w:rsid w:val="00B11BA8"/>
    <w:rPr>
      <w:rFonts w:ascii="Arial" w:eastAsia="Times New Roman" w:hAnsi="Arial" w:cs="Times New Roman"/>
      <w:b/>
      <w:bCs/>
      <w:i/>
      <w:iCs/>
      <w:sz w:val="26"/>
      <w:szCs w:val="26"/>
      <w:lang w:eastAsia="cs-CZ"/>
    </w:rPr>
  </w:style>
  <w:style w:type="paragraph" w:customStyle="1" w:styleId="Annexetitle">
    <w:name w:val="Annexe_title"/>
    <w:basedOn w:val="Nadpis1"/>
    <w:next w:val="Normln"/>
    <w:rsid w:val="00B11BA8"/>
    <w:pPr>
      <w:keepNext w:val="0"/>
      <w:keepLines w:val="0"/>
      <w:pageBreakBefore/>
      <w:tabs>
        <w:tab w:val="left" w:pos="1701"/>
        <w:tab w:val="left" w:pos="2552"/>
      </w:tabs>
      <w:suppressAutoHyphens w:val="0"/>
      <w:spacing w:before="240" w:after="240"/>
      <w:jc w:val="center"/>
      <w:outlineLvl w:val="9"/>
    </w:pPr>
    <w:rPr>
      <w:rFonts w:ascii="Arial" w:eastAsia="Times New Roman" w:hAnsi="Arial" w:cs="Times New Roman"/>
      <w:bCs w:val="0"/>
      <w:caps/>
      <w:color w:val="auto"/>
      <w:sz w:val="32"/>
      <w:szCs w:val="20"/>
      <w:lang w:val="en-GB" w:eastAsia="en-US"/>
    </w:rPr>
  </w:style>
  <w:style w:type="paragraph" w:styleId="Seznam">
    <w:name w:val="List"/>
    <w:basedOn w:val="Normln"/>
    <w:rsid w:val="00B11BA8"/>
    <w:pPr>
      <w:suppressAutoHyphens w:val="0"/>
      <w:ind w:left="283" w:hanging="283"/>
      <w:jc w:val="left"/>
    </w:pPr>
    <w:rPr>
      <w:rFonts w:ascii="Arial" w:eastAsia="Times New Roman" w:hAnsi="Arial" w:cs="Times New Roman"/>
      <w:sz w:val="20"/>
      <w:szCs w:val="20"/>
      <w:lang w:eastAsia="cs-CZ"/>
    </w:rPr>
  </w:style>
  <w:style w:type="paragraph" w:customStyle="1" w:styleId="Char3CharChar">
    <w:name w:val="Char3 Char Char"/>
    <w:basedOn w:val="Normln"/>
    <w:rsid w:val="00B11BA8"/>
    <w:pPr>
      <w:numPr>
        <w:numId w:val="5"/>
      </w:numPr>
      <w:suppressAutoHyphens w:val="0"/>
      <w:spacing w:after="160" w:line="240" w:lineRule="exact"/>
      <w:jc w:val="left"/>
    </w:pPr>
    <w:rPr>
      <w:rFonts w:ascii="Tahoma" w:eastAsia="Times New Roman" w:hAnsi="Tahoma" w:cs="Times New Roman"/>
      <w:sz w:val="20"/>
      <w:szCs w:val="20"/>
      <w:lang w:val="en-US" w:eastAsia="en-US"/>
    </w:rPr>
  </w:style>
  <w:style w:type="paragraph" w:customStyle="1" w:styleId="Clanek">
    <w:name w:val="Clanek"/>
    <w:basedOn w:val="Normln"/>
    <w:next w:val="Bodclanku"/>
    <w:rsid w:val="00B11BA8"/>
    <w:pPr>
      <w:keepNext/>
      <w:numPr>
        <w:numId w:val="6"/>
      </w:numPr>
      <w:suppressAutoHyphens w:val="0"/>
      <w:spacing w:before="360" w:after="240"/>
      <w:jc w:val="left"/>
    </w:pPr>
    <w:rPr>
      <w:rFonts w:ascii="Times New Roman" w:eastAsia="Times New Roman" w:hAnsi="Times New Roman" w:cs="Times New Roman"/>
      <w:b/>
      <w:caps/>
      <w:szCs w:val="20"/>
      <w:lang w:val="en-US" w:eastAsia="cs-CZ"/>
    </w:rPr>
  </w:style>
  <w:style w:type="paragraph" w:customStyle="1" w:styleId="Bodclanku">
    <w:name w:val="Bod clanku"/>
    <w:basedOn w:val="Normln"/>
    <w:rsid w:val="00B11BA8"/>
    <w:pPr>
      <w:numPr>
        <w:ilvl w:val="1"/>
        <w:numId w:val="6"/>
      </w:numPr>
      <w:suppressAutoHyphens w:val="0"/>
      <w:spacing w:before="120" w:after="120"/>
    </w:pPr>
    <w:rPr>
      <w:rFonts w:ascii="Times New Roman" w:eastAsia="Times New Roman" w:hAnsi="Times New Roman" w:cs="Times New Roman"/>
      <w:szCs w:val="20"/>
      <w:lang w:eastAsia="cs-CZ"/>
    </w:rPr>
  </w:style>
  <w:style w:type="paragraph" w:customStyle="1" w:styleId="Odstavec">
    <w:name w:val="Odstavec"/>
    <w:basedOn w:val="Normln"/>
    <w:rsid w:val="00B11BA8"/>
    <w:pPr>
      <w:spacing w:before="170"/>
    </w:pPr>
    <w:rPr>
      <w:rFonts w:ascii="Arial" w:eastAsia="Times New Roman" w:hAnsi="Arial" w:cs="Times New Roman"/>
      <w:color w:val="000000"/>
      <w:sz w:val="20"/>
      <w:szCs w:val="20"/>
    </w:rPr>
  </w:style>
  <w:style w:type="paragraph" w:customStyle="1" w:styleId="CharCharCharCharChar">
    <w:name w:val="Char Char Char Char Char"/>
    <w:basedOn w:val="Normln"/>
    <w:rsid w:val="00B11BA8"/>
    <w:pPr>
      <w:suppressAutoHyphens w:val="0"/>
      <w:spacing w:after="160" w:line="240" w:lineRule="exact"/>
      <w:jc w:val="left"/>
    </w:pPr>
    <w:rPr>
      <w:rFonts w:ascii="Tahoma" w:eastAsia="Times New Roman" w:hAnsi="Tahoma" w:cs="Arial"/>
      <w:sz w:val="20"/>
      <w:lang w:val="en-US" w:eastAsia="en-US"/>
    </w:rPr>
  </w:style>
  <w:style w:type="paragraph" w:customStyle="1" w:styleId="Char4CharChar">
    <w:name w:val="Char4 Char Char"/>
    <w:basedOn w:val="Normln"/>
    <w:rsid w:val="00B11BA8"/>
    <w:pPr>
      <w:suppressAutoHyphens w:val="0"/>
      <w:spacing w:after="160" w:line="240" w:lineRule="exact"/>
      <w:jc w:val="left"/>
    </w:pPr>
    <w:rPr>
      <w:rFonts w:ascii="Times New Roman Bold" w:eastAsia="Times New Roman" w:hAnsi="Times New Roman Bold" w:cs="Times New Roman"/>
      <w:sz w:val="20"/>
      <w:szCs w:val="26"/>
      <w:lang w:val="sk-SK" w:eastAsia="en-US"/>
    </w:rPr>
  </w:style>
  <w:style w:type="paragraph" w:customStyle="1" w:styleId="Zkladntext21">
    <w:name w:val="Základní text 21"/>
    <w:basedOn w:val="Normln"/>
    <w:rsid w:val="00B11BA8"/>
    <w:rPr>
      <w:rFonts w:ascii="Times New Roman" w:eastAsia="Times New Roman" w:hAnsi="Times New Roman" w:cs="Times New Roman"/>
      <w:szCs w:val="20"/>
    </w:rPr>
  </w:style>
  <w:style w:type="paragraph" w:styleId="Zkladntextodsazen2">
    <w:name w:val="Body Text Indent 2"/>
    <w:basedOn w:val="Normln"/>
    <w:link w:val="Zkladntextodsazen2Char"/>
    <w:uiPriority w:val="99"/>
    <w:semiHidden/>
    <w:unhideWhenUsed/>
    <w:rsid w:val="00B11BA8"/>
    <w:pPr>
      <w:suppressAutoHyphens w:val="0"/>
      <w:spacing w:after="120" w:line="480" w:lineRule="auto"/>
      <w:ind w:left="283"/>
      <w:jc w:val="left"/>
    </w:pPr>
    <w:rPr>
      <w:rFonts w:ascii="Arial" w:eastAsia="Times New Roman" w:hAnsi="Arial" w:cs="Times New Roman"/>
      <w:sz w:val="20"/>
      <w:szCs w:val="24"/>
      <w:lang w:eastAsia="cs-CZ"/>
    </w:rPr>
  </w:style>
  <w:style w:type="character" w:customStyle="1" w:styleId="Zkladntextodsazen2Char">
    <w:name w:val="Základní text odsazený 2 Char"/>
    <w:basedOn w:val="Standardnpsmoodstavce"/>
    <w:link w:val="Zkladntextodsazen2"/>
    <w:uiPriority w:val="99"/>
    <w:semiHidden/>
    <w:rsid w:val="00B11BA8"/>
    <w:rPr>
      <w:rFonts w:ascii="Arial" w:eastAsia="Times New Roman" w:hAnsi="Arial" w:cs="Times New Roman"/>
      <w:sz w:val="20"/>
      <w:szCs w:val="24"/>
      <w:lang w:eastAsia="cs-CZ"/>
    </w:rPr>
  </w:style>
  <w:style w:type="paragraph" w:customStyle="1" w:styleId="RLTextlnkuslovanXX">
    <w:name w:val="RL Text článku číslovaný X.X"/>
    <w:basedOn w:val="Normln"/>
    <w:link w:val="RLTextlnkuslovanXXChar"/>
    <w:qFormat/>
    <w:rsid w:val="00B11BA8"/>
    <w:pPr>
      <w:numPr>
        <w:ilvl w:val="1"/>
        <w:numId w:val="13"/>
      </w:numPr>
      <w:tabs>
        <w:tab w:val="clear" w:pos="1021"/>
        <w:tab w:val="num" w:pos="1637"/>
      </w:tabs>
      <w:suppressAutoHyphens w:val="0"/>
      <w:spacing w:after="120" w:line="280" w:lineRule="exact"/>
      <w:ind w:left="1637"/>
    </w:pPr>
    <w:rPr>
      <w:rFonts w:ascii="Arial" w:eastAsia="Times New Roman" w:hAnsi="Arial" w:cs="Arial"/>
      <w:sz w:val="20"/>
      <w:szCs w:val="20"/>
      <w:lang w:eastAsia="cs-CZ"/>
    </w:rPr>
  </w:style>
  <w:style w:type="character" w:customStyle="1" w:styleId="RLTextlnkuslovanXXChar">
    <w:name w:val="RL Text článku číslovaný X.X Char"/>
    <w:basedOn w:val="Standardnpsmoodstavce"/>
    <w:link w:val="RLTextlnkuslovanXX"/>
    <w:rsid w:val="00B11BA8"/>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B11BA8"/>
    <w:pPr>
      <w:keepNext/>
      <w:numPr>
        <w:numId w:val="13"/>
      </w:numPr>
      <w:spacing w:before="360" w:after="120" w:line="280" w:lineRule="exact"/>
      <w:outlineLvl w:val="0"/>
    </w:pPr>
    <w:rPr>
      <w:rFonts w:ascii="Garamond" w:eastAsia="Times New Roman" w:hAnsi="Garamond" w:cs="Times New Roman"/>
      <w:b/>
      <w:szCs w:val="24"/>
      <w:lang w:eastAsia="en-US"/>
    </w:rPr>
  </w:style>
  <w:style w:type="character" w:customStyle="1" w:styleId="RLlneksmlouvyCharChar">
    <w:name w:val="RL Článek smlouvy Char Char"/>
    <w:basedOn w:val="Standardnpsmoodstavce"/>
    <w:link w:val="RLlneksmlouvy"/>
    <w:rsid w:val="00B11BA8"/>
    <w:rPr>
      <w:rFonts w:ascii="Garamond" w:eastAsia="Times New Roman" w:hAnsi="Garamond" w:cs="Times New Roman"/>
      <w:b/>
      <w:sz w:val="24"/>
      <w:szCs w:val="24"/>
    </w:rPr>
  </w:style>
  <w:style w:type="paragraph" w:customStyle="1" w:styleId="RLsmluvnstrana">
    <w:name w:val="RL smluvní strana"/>
    <w:basedOn w:val="Normln"/>
    <w:next w:val="RLdajeosmluvnstran"/>
    <w:rsid w:val="00B11BA8"/>
    <w:pPr>
      <w:suppressAutoHyphens w:val="0"/>
      <w:overflowPunct w:val="0"/>
      <w:autoSpaceDE w:val="0"/>
      <w:autoSpaceDN w:val="0"/>
      <w:adjustRightInd w:val="0"/>
      <w:spacing w:after="120" w:line="280" w:lineRule="exact"/>
      <w:jc w:val="center"/>
      <w:textAlignment w:val="baseline"/>
    </w:pPr>
    <w:rPr>
      <w:rFonts w:ascii="Garamond" w:eastAsia="Times New Roman" w:hAnsi="Garamond" w:cs="Times New Roman"/>
      <w:b/>
      <w:szCs w:val="20"/>
      <w:lang w:eastAsia="en-US"/>
    </w:rPr>
  </w:style>
  <w:style w:type="paragraph" w:customStyle="1" w:styleId="RLdajeosmluvnstran">
    <w:name w:val="RL  údaje o smluvní straně"/>
    <w:basedOn w:val="Normln"/>
    <w:link w:val="RLdajeosmluvnstranChar"/>
    <w:rsid w:val="00B11BA8"/>
    <w:pPr>
      <w:suppressAutoHyphens w:val="0"/>
      <w:spacing w:after="120" w:line="280" w:lineRule="exact"/>
      <w:jc w:val="center"/>
    </w:pPr>
    <w:rPr>
      <w:rFonts w:ascii="Garamond" w:eastAsia="Times New Roman" w:hAnsi="Garamond" w:cs="Times New Roman"/>
      <w:szCs w:val="24"/>
      <w:lang w:eastAsia="en-US"/>
    </w:rPr>
  </w:style>
  <w:style w:type="character" w:customStyle="1" w:styleId="RLdajeosmluvnstranChar">
    <w:name w:val="RL  údaje o smluvní straně Char"/>
    <w:basedOn w:val="Standardnpsmoodstavce"/>
    <w:link w:val="RLdajeosmluvnstran"/>
    <w:rsid w:val="00B11BA8"/>
    <w:rPr>
      <w:rFonts w:ascii="Garamond" w:eastAsia="Times New Roman" w:hAnsi="Garamond" w:cs="Times New Roman"/>
      <w:sz w:val="24"/>
      <w:szCs w:val="24"/>
    </w:rPr>
  </w:style>
  <w:style w:type="paragraph" w:customStyle="1" w:styleId="RLProhlensmluvnchstran">
    <w:name w:val="RL Prohlášení smluvních stran"/>
    <w:basedOn w:val="Normln"/>
    <w:link w:val="RLProhlensmluvnchstranChar"/>
    <w:rsid w:val="00B11BA8"/>
    <w:pPr>
      <w:suppressAutoHyphens w:val="0"/>
      <w:spacing w:after="120" w:line="280" w:lineRule="exact"/>
      <w:jc w:val="center"/>
    </w:pPr>
    <w:rPr>
      <w:rFonts w:ascii="Garamond" w:eastAsia="Times New Roman" w:hAnsi="Garamond" w:cs="Times New Roman"/>
      <w:b/>
      <w:szCs w:val="24"/>
      <w:lang w:eastAsia="cs-CZ"/>
    </w:rPr>
  </w:style>
  <w:style w:type="character" w:customStyle="1" w:styleId="RLProhlensmluvnchstranChar">
    <w:name w:val="RL Prohlášení smluvních stran Char"/>
    <w:basedOn w:val="Standardnpsmoodstavce"/>
    <w:link w:val="RLProhlensmluvnchstran"/>
    <w:rsid w:val="00B11BA8"/>
    <w:rPr>
      <w:rFonts w:ascii="Garamond" w:eastAsia="Times New Roman" w:hAnsi="Garamond" w:cs="Times New Roman"/>
      <w:b/>
      <w:sz w:val="24"/>
      <w:szCs w:val="24"/>
      <w:lang w:eastAsia="cs-CZ"/>
    </w:rPr>
  </w:style>
  <w:style w:type="paragraph" w:customStyle="1" w:styleId="RLnzevsmlouvy">
    <w:name w:val="RL název smlouvy"/>
    <w:basedOn w:val="Normln"/>
    <w:next w:val="RLsmluvnstrana"/>
    <w:rsid w:val="00B11BA8"/>
    <w:pPr>
      <w:suppressAutoHyphens w:val="0"/>
      <w:spacing w:before="120" w:after="1200"/>
      <w:jc w:val="center"/>
    </w:pPr>
    <w:rPr>
      <w:rFonts w:ascii="Garamond" w:eastAsia="Times New Roman" w:hAnsi="Garamond" w:cs="Arial"/>
      <w:b/>
      <w:bCs/>
      <w:caps/>
      <w:spacing w:val="40"/>
      <w:kern w:val="28"/>
      <w:sz w:val="32"/>
      <w:szCs w:val="32"/>
      <w:lang w:eastAsia="cs-CZ"/>
    </w:rPr>
  </w:style>
  <w:style w:type="character" w:customStyle="1" w:styleId="Kurzva">
    <w:name w:val="Kurzíva"/>
    <w:basedOn w:val="Standardnpsmoodstavce"/>
    <w:rsid w:val="00B11BA8"/>
    <w:rPr>
      <w:rFonts w:ascii="Tahoma" w:hAnsi="Tahoma"/>
      <w:i/>
      <w:lang w:val="en-US" w:eastAsia="en-US" w:bidi="ar-SA"/>
    </w:rPr>
  </w:style>
  <w:style w:type="paragraph" w:customStyle="1" w:styleId="Seznamploh">
    <w:name w:val="Seznam příloh"/>
    <w:basedOn w:val="RLTextlnkuslovanXX"/>
    <w:rsid w:val="00B11BA8"/>
    <w:pPr>
      <w:numPr>
        <w:ilvl w:val="0"/>
        <w:numId w:val="0"/>
      </w:numPr>
      <w:ind w:left="3572" w:hanging="1361"/>
    </w:pPr>
    <w:rPr>
      <w:lang w:eastAsia="en-US"/>
    </w:rPr>
  </w:style>
  <w:style w:type="paragraph" w:customStyle="1" w:styleId="RLNadpis1">
    <w:name w:val="RL Nadpis 1"/>
    <w:basedOn w:val="Nadpis1"/>
    <w:next w:val="Normln"/>
    <w:rsid w:val="00B11BA8"/>
    <w:pPr>
      <w:keepLines w:val="0"/>
      <w:numPr>
        <w:numId w:val="12"/>
      </w:numPr>
      <w:suppressAutoHyphens w:val="0"/>
      <w:spacing w:before="240" w:after="120"/>
      <w:jc w:val="left"/>
    </w:pPr>
    <w:rPr>
      <w:rFonts w:ascii="Garamond" w:eastAsia="Times New Roman" w:hAnsi="Garamond" w:cs="Arial"/>
      <w:caps/>
      <w:color w:val="auto"/>
      <w:kern w:val="32"/>
      <w:sz w:val="24"/>
      <w:szCs w:val="24"/>
      <w:lang w:eastAsia="cs-CZ"/>
    </w:rPr>
  </w:style>
  <w:style w:type="character" w:styleId="slostrnky">
    <w:name w:val="page number"/>
    <w:basedOn w:val="Standardnpsmoodstavce"/>
    <w:rsid w:val="00B11BA8"/>
    <w:rPr>
      <w:rFonts w:ascii="Tahoma" w:hAnsi="Tahoma"/>
      <w:lang w:val="en-US" w:eastAsia="en-US" w:bidi="ar-SA"/>
    </w:rPr>
  </w:style>
  <w:style w:type="character" w:customStyle="1" w:styleId="ZkladntextodsazenChar1">
    <w:name w:val="Základní text odsazený Char1"/>
    <w:basedOn w:val="Standardnpsmoodstavce"/>
    <w:uiPriority w:val="99"/>
    <w:semiHidden/>
    <w:rsid w:val="00B11BA8"/>
    <w:rPr>
      <w:rFonts w:ascii="Arial" w:eastAsia="Times New Roman" w:hAnsi="Arial" w:cs="Times New Roman"/>
      <w:szCs w:val="24"/>
      <w:lang w:eastAsia="cs-CZ"/>
    </w:rPr>
  </w:style>
  <w:style w:type="paragraph" w:customStyle="1" w:styleId="TSTextlnkuslovan">
    <w:name w:val="TS Text článku číslovaný"/>
    <w:basedOn w:val="Normln"/>
    <w:link w:val="TSTextlnkuslovanCharChar"/>
    <w:uiPriority w:val="99"/>
    <w:rsid w:val="00B11BA8"/>
    <w:pPr>
      <w:tabs>
        <w:tab w:val="num" w:pos="1474"/>
      </w:tabs>
      <w:suppressAutoHyphens w:val="0"/>
      <w:spacing w:after="120" w:line="280" w:lineRule="exact"/>
      <w:ind w:left="1474" w:hanging="737"/>
    </w:pPr>
    <w:rPr>
      <w:rFonts w:ascii="Times New Roman" w:eastAsia="Times New Roman" w:hAnsi="Times New Roman" w:cs="Times New Roman"/>
      <w:sz w:val="20"/>
      <w:szCs w:val="24"/>
      <w:lang w:eastAsia="cs-CZ"/>
    </w:rPr>
  </w:style>
  <w:style w:type="character" w:customStyle="1" w:styleId="TSTextlnkuslovanCharChar">
    <w:name w:val="TS Text článku číslovaný Char Char"/>
    <w:basedOn w:val="Standardnpsmoodstavce"/>
    <w:link w:val="TSTextlnkuslovan"/>
    <w:uiPriority w:val="99"/>
    <w:locked/>
    <w:rsid w:val="00B11BA8"/>
    <w:rPr>
      <w:rFonts w:ascii="Times New Roman" w:eastAsia="Times New Roman" w:hAnsi="Times New Roman" w:cs="Times New Roman"/>
      <w:sz w:val="20"/>
      <w:szCs w:val="24"/>
      <w:lang w:eastAsia="cs-CZ"/>
    </w:rPr>
  </w:style>
  <w:style w:type="character" w:customStyle="1" w:styleId="RLlneksmlouvyChar">
    <w:name w:val="RL Článek smlouvy Char"/>
    <w:basedOn w:val="Standardnpsmoodstavce"/>
    <w:locked/>
    <w:rsid w:val="00B11BA8"/>
    <w:rPr>
      <w:rFonts w:ascii="Garamond" w:hAnsi="Garamond"/>
      <w:b/>
      <w:sz w:val="24"/>
      <w:szCs w:val="24"/>
      <w:lang w:val="cs-CZ" w:eastAsia="en-US" w:bidi="ar-SA"/>
    </w:rPr>
  </w:style>
  <w:style w:type="paragraph" w:customStyle="1" w:styleId="Char4CharCharChar">
    <w:name w:val="Char4 Char Char Char"/>
    <w:basedOn w:val="Normln"/>
    <w:rsid w:val="00B11BA8"/>
    <w:pPr>
      <w:suppressAutoHyphens w:val="0"/>
      <w:spacing w:after="160" w:line="240" w:lineRule="exact"/>
      <w:jc w:val="left"/>
    </w:pPr>
    <w:rPr>
      <w:rFonts w:ascii="Times New Roman Bold" w:eastAsia="Times New Roman" w:hAnsi="Times New Roman Bold" w:cs="Times New Roman"/>
      <w:sz w:val="20"/>
      <w:szCs w:val="26"/>
      <w:lang w:val="sk-SK"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B11BA8"/>
    <w:pPr>
      <w:suppressAutoHyphens w:val="0"/>
      <w:spacing w:after="160" w:line="240" w:lineRule="exact"/>
    </w:pPr>
    <w:rPr>
      <w:rFonts w:ascii="Times New Roman Bold" w:eastAsia="Times New Roman" w:hAnsi="Times New Roman Bold" w:cs="Times New Roman"/>
      <w:sz w:val="20"/>
      <w:szCs w:val="26"/>
      <w:lang w:val="sk-SK" w:eastAsia="en-US"/>
    </w:rPr>
  </w:style>
  <w:style w:type="character" w:styleId="Sledovanodkaz">
    <w:name w:val="FollowedHyperlink"/>
    <w:basedOn w:val="Standardnpsmoodstavce"/>
    <w:uiPriority w:val="99"/>
    <w:semiHidden/>
    <w:unhideWhenUsed/>
    <w:rsid w:val="00B11BA8"/>
    <w:rPr>
      <w:rFonts w:ascii="Tahoma" w:hAnsi="Tahoma"/>
      <w:color w:val="800080"/>
      <w:u w:val="single"/>
      <w:lang w:val="en-US" w:eastAsia="en-US" w:bidi="ar-SA"/>
    </w:rPr>
  </w:style>
  <w:style w:type="paragraph" w:customStyle="1" w:styleId="Odstavecseseznamem1">
    <w:name w:val="Odstavec se seznamem1"/>
    <w:basedOn w:val="Normln"/>
    <w:rsid w:val="00B11BA8"/>
    <w:pPr>
      <w:suppressAutoHyphens w:val="0"/>
      <w:ind w:left="720"/>
      <w:contextualSpacing/>
    </w:pPr>
    <w:rPr>
      <w:rFonts w:ascii="Times New Roman" w:eastAsia="Calibri" w:hAnsi="Times New Roman" w:cs="Times New Roman"/>
      <w:szCs w:val="24"/>
      <w:lang w:eastAsia="en-US"/>
    </w:rPr>
  </w:style>
  <w:style w:type="paragraph" w:customStyle="1" w:styleId="odstavec0">
    <w:name w:val="odstavec"/>
    <w:basedOn w:val="Normln"/>
    <w:uiPriority w:val="99"/>
    <w:rsid w:val="00B11BA8"/>
    <w:pPr>
      <w:suppressAutoHyphens w:val="0"/>
      <w:spacing w:after="120"/>
      <w:ind w:left="397"/>
      <w:jc w:val="left"/>
    </w:pPr>
    <w:rPr>
      <w:rFonts w:ascii="Times New Roman" w:eastAsia="Times New Roman" w:hAnsi="Times New Roman" w:cs="Times New Roman"/>
      <w:szCs w:val="24"/>
      <w:lang w:eastAsia="cs-CZ"/>
    </w:rPr>
  </w:style>
  <w:style w:type="paragraph" w:customStyle="1" w:styleId="RLTextlnkuslovanXXX">
    <w:name w:val="RL Text článku číslovaný X.X.X"/>
    <w:basedOn w:val="Normln"/>
    <w:link w:val="RLTextlnkuslovanXXXChar"/>
    <w:qFormat/>
    <w:rsid w:val="00B11BA8"/>
    <w:pPr>
      <w:numPr>
        <w:ilvl w:val="2"/>
        <w:numId w:val="13"/>
      </w:numPr>
      <w:suppressAutoHyphens w:val="0"/>
      <w:spacing w:after="120" w:line="280" w:lineRule="exact"/>
    </w:pPr>
    <w:rPr>
      <w:rFonts w:ascii="Arial" w:eastAsia="Times New Roman" w:hAnsi="Arial" w:cs="Times New Roman"/>
      <w:sz w:val="20"/>
      <w:szCs w:val="24"/>
      <w:lang w:eastAsia="cs-CZ"/>
    </w:rPr>
  </w:style>
  <w:style w:type="character" w:customStyle="1" w:styleId="RLTextlnkuslovanXXXChar">
    <w:name w:val="RL Text článku číslovaný X.X.X Char"/>
    <w:basedOn w:val="Standardnpsmoodstavce"/>
    <w:link w:val="RLTextlnkuslovanXXX"/>
    <w:rsid w:val="00B11BA8"/>
    <w:rPr>
      <w:rFonts w:ascii="Arial" w:eastAsia="Times New Roman" w:hAnsi="Arial" w:cs="Times New Roman"/>
      <w:sz w:val="20"/>
      <w:szCs w:val="24"/>
      <w:lang w:eastAsia="cs-CZ"/>
    </w:rPr>
  </w:style>
  <w:style w:type="paragraph" w:customStyle="1" w:styleId="Normlnvlevo">
    <w:name w:val="Normální vlevo"/>
    <w:basedOn w:val="Normln"/>
    <w:link w:val="NormlnvlevoChar"/>
    <w:uiPriority w:val="99"/>
    <w:rsid w:val="00B11BA8"/>
    <w:pPr>
      <w:suppressAutoHyphens w:val="0"/>
    </w:pPr>
    <w:rPr>
      <w:rFonts w:ascii="Arial" w:eastAsia="Times New Roman" w:hAnsi="Arial" w:cs="Times New Roman"/>
      <w:sz w:val="20"/>
      <w:szCs w:val="20"/>
      <w:lang w:val="x-none" w:eastAsia="x-none"/>
    </w:rPr>
  </w:style>
  <w:style w:type="character" w:customStyle="1" w:styleId="NormlnvlevoChar">
    <w:name w:val="Normální vlevo Char"/>
    <w:link w:val="Normlnvlevo"/>
    <w:uiPriority w:val="99"/>
    <w:locked/>
    <w:rsid w:val="00B11BA8"/>
    <w:rPr>
      <w:rFonts w:ascii="Arial" w:eastAsia="Times New Roman" w:hAnsi="Arial" w:cs="Times New Roman"/>
      <w:sz w:val="20"/>
      <w:szCs w:val="20"/>
      <w:lang w:val="x-none" w:eastAsia="x-none"/>
    </w:rPr>
  </w:style>
  <w:style w:type="paragraph" w:customStyle="1" w:styleId="Tunvlevo">
    <w:name w:val="Tučné vlevo"/>
    <w:basedOn w:val="Normln"/>
    <w:link w:val="TunvlevoChar"/>
    <w:autoRedefine/>
    <w:uiPriority w:val="99"/>
    <w:rsid w:val="00522CBA"/>
    <w:pPr>
      <w:suppressAutoHyphens w:val="0"/>
      <w:spacing w:line="280" w:lineRule="atLeast"/>
      <w:jc w:val="left"/>
    </w:pPr>
    <w:rPr>
      <w:rFonts w:ascii="Arial" w:eastAsia="Times New Roman" w:hAnsi="Arial" w:cs="Times New Roman"/>
      <w:b/>
      <w:sz w:val="20"/>
      <w:szCs w:val="20"/>
      <w:lang w:val="x-none" w:eastAsia="x-none"/>
    </w:rPr>
  </w:style>
  <w:style w:type="character" w:customStyle="1" w:styleId="TunvlevoChar">
    <w:name w:val="Tučné vlevo Char"/>
    <w:link w:val="Tunvlevo"/>
    <w:uiPriority w:val="99"/>
    <w:locked/>
    <w:rsid w:val="00522CBA"/>
    <w:rPr>
      <w:rFonts w:ascii="Arial" w:eastAsia="Times New Roman" w:hAnsi="Arial" w:cs="Times New Roman"/>
      <w:b/>
      <w:sz w:val="20"/>
      <w:szCs w:val="20"/>
      <w:lang w:val="x-none" w:eastAsia="x-none"/>
    </w:rPr>
  </w:style>
  <w:style w:type="paragraph" w:customStyle="1" w:styleId="Kurzvatunvlevo">
    <w:name w:val="Kurzíva tučná vlevo"/>
    <w:basedOn w:val="Normlnvlevo"/>
    <w:link w:val="KurzvatunvlevoCharChar"/>
    <w:uiPriority w:val="99"/>
    <w:rsid w:val="00B11BA8"/>
    <w:rPr>
      <w:b/>
      <w:i/>
    </w:rPr>
  </w:style>
  <w:style w:type="character" w:customStyle="1" w:styleId="KurzvatunvlevoCharChar">
    <w:name w:val="Kurzíva tučná vlevo Char Char"/>
    <w:link w:val="Kurzvatunvlevo"/>
    <w:uiPriority w:val="99"/>
    <w:locked/>
    <w:rsid w:val="00B11BA8"/>
    <w:rPr>
      <w:rFonts w:ascii="Arial" w:eastAsia="Times New Roman" w:hAnsi="Arial" w:cs="Times New Roman"/>
      <w:b/>
      <w:i/>
      <w:sz w:val="20"/>
      <w:szCs w:val="20"/>
      <w:lang w:val="x-none" w:eastAsia="x-none"/>
    </w:rPr>
  </w:style>
  <w:style w:type="character" w:customStyle="1" w:styleId="formdata">
    <w:name w:val="form_data"/>
    <w:basedOn w:val="Standardnpsmoodstavce"/>
    <w:rsid w:val="00B11BA8"/>
  </w:style>
  <w:style w:type="paragraph" w:customStyle="1" w:styleId="RLdajeosmluvnstran0">
    <w:name w:val="RL Údaje o smluvní straně"/>
    <w:basedOn w:val="Normln"/>
    <w:rsid w:val="00B11BA8"/>
    <w:pPr>
      <w:suppressAutoHyphens w:val="0"/>
      <w:spacing w:after="120" w:line="280" w:lineRule="exact"/>
      <w:jc w:val="center"/>
    </w:pPr>
    <w:rPr>
      <w:rFonts w:ascii="Arial" w:eastAsia="Times New Roman" w:hAnsi="Arial" w:cs="Times New Roman"/>
      <w:sz w:val="20"/>
      <w:szCs w:val="24"/>
      <w:lang w:eastAsia="en-US"/>
    </w:rPr>
  </w:style>
  <w:style w:type="table" w:customStyle="1" w:styleId="TableNormal1">
    <w:name w:val="Table Normal1"/>
    <w:rsid w:val="001720AD"/>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xl68">
    <w:name w:val="xl68"/>
    <w:basedOn w:val="Normln"/>
    <w:rsid w:val="00672CD2"/>
    <w:pPr>
      <w:pBdr>
        <w:top w:val="single" w:sz="4" w:space="0" w:color="000000"/>
        <w:left w:val="single" w:sz="4" w:space="0" w:color="000000"/>
        <w:bottom w:val="single" w:sz="4" w:space="0" w:color="000000"/>
        <w:right w:val="single" w:sz="4" w:space="0" w:color="000000"/>
      </w:pBdr>
      <w:shd w:val="clear" w:color="000000" w:fill="C0C0C0"/>
      <w:suppressAutoHyphens w:val="0"/>
      <w:spacing w:before="100" w:beforeAutospacing="1" w:after="100" w:afterAutospacing="1"/>
      <w:jc w:val="center"/>
      <w:textAlignment w:val="top"/>
    </w:pPr>
    <w:rPr>
      <w:rFonts w:ascii="Times New Roman" w:eastAsia="Times New Roman" w:hAnsi="Times New Roman" w:cs="Times New Roman"/>
      <w:b/>
      <w:bCs/>
      <w:color w:val="000000"/>
      <w:szCs w:val="24"/>
      <w:lang w:eastAsia="cs-CZ"/>
    </w:rPr>
  </w:style>
  <w:style w:type="paragraph" w:customStyle="1" w:styleId="xl69">
    <w:name w:val="xl69"/>
    <w:basedOn w:val="Normln"/>
    <w:rsid w:val="00672CD2"/>
    <w:pPr>
      <w:pBdr>
        <w:top w:val="single" w:sz="4" w:space="0" w:color="000000"/>
        <w:right w:val="single" w:sz="4" w:space="0" w:color="000000"/>
      </w:pBdr>
      <w:shd w:val="clear" w:color="000000" w:fill="C0C0C0"/>
      <w:suppressAutoHyphens w:val="0"/>
      <w:spacing w:before="100" w:beforeAutospacing="1" w:after="100" w:afterAutospacing="1"/>
      <w:jc w:val="center"/>
      <w:textAlignment w:val="top"/>
    </w:pPr>
    <w:rPr>
      <w:rFonts w:ascii="Times New Roman" w:eastAsia="Times New Roman" w:hAnsi="Times New Roman" w:cs="Times New Roman"/>
      <w:b/>
      <w:bCs/>
      <w:color w:val="000000"/>
      <w:szCs w:val="24"/>
      <w:lang w:eastAsia="cs-CZ"/>
    </w:rPr>
  </w:style>
  <w:style w:type="paragraph" w:customStyle="1" w:styleId="xl70">
    <w:name w:val="xl70"/>
    <w:basedOn w:val="Normln"/>
    <w:rsid w:val="00672CD2"/>
    <w:pPr>
      <w:pBdr>
        <w:left w:val="single" w:sz="4" w:space="0" w:color="000000"/>
        <w:right w:val="single" w:sz="4" w:space="0" w:color="000000"/>
      </w:pBdr>
      <w:shd w:val="clear" w:color="000000" w:fill="C0C0C0"/>
      <w:suppressAutoHyphens w:val="0"/>
      <w:spacing w:before="100" w:beforeAutospacing="1" w:after="100" w:afterAutospacing="1"/>
      <w:jc w:val="center"/>
      <w:textAlignment w:val="top"/>
    </w:pPr>
    <w:rPr>
      <w:rFonts w:ascii="Times New Roman" w:eastAsia="Times New Roman" w:hAnsi="Times New Roman" w:cs="Times New Roman"/>
      <w:b/>
      <w:bCs/>
      <w:color w:val="000000"/>
      <w:szCs w:val="24"/>
      <w:lang w:eastAsia="cs-CZ"/>
    </w:rPr>
  </w:style>
  <w:style w:type="paragraph" w:customStyle="1" w:styleId="xl71">
    <w:name w:val="xl71"/>
    <w:basedOn w:val="Normln"/>
    <w:rsid w:val="00672CD2"/>
    <w:pPr>
      <w:shd w:val="clear" w:color="000000" w:fill="92D050"/>
      <w:suppressAutoHyphens w:val="0"/>
      <w:spacing w:before="100" w:beforeAutospacing="1" w:after="100" w:afterAutospacing="1"/>
      <w:jc w:val="left"/>
    </w:pPr>
    <w:rPr>
      <w:rFonts w:ascii="Times New Roman" w:eastAsia="Times New Roman" w:hAnsi="Times New Roman" w:cs="Times New Roman"/>
      <w:szCs w:val="24"/>
      <w:lang w:eastAsia="cs-CZ"/>
    </w:rPr>
  </w:style>
  <w:style w:type="paragraph" w:customStyle="1" w:styleId="xl72">
    <w:name w:val="xl72"/>
    <w:basedOn w:val="Normln"/>
    <w:rsid w:val="00672CD2"/>
    <w:pPr>
      <w:shd w:val="clear" w:color="000000" w:fill="EEECE1"/>
      <w:suppressAutoHyphens w:val="0"/>
      <w:spacing w:before="100" w:beforeAutospacing="1" w:after="100" w:afterAutospacing="1"/>
      <w:jc w:val="left"/>
    </w:pPr>
    <w:rPr>
      <w:rFonts w:ascii="Times New Roman" w:eastAsia="Times New Roman" w:hAnsi="Times New Roman" w:cs="Times New Roman"/>
      <w:szCs w:val="24"/>
      <w:lang w:eastAsia="cs-CZ"/>
    </w:rPr>
  </w:style>
  <w:style w:type="paragraph" w:customStyle="1" w:styleId="xl73">
    <w:name w:val="xl73"/>
    <w:basedOn w:val="Normln"/>
    <w:rsid w:val="00672CD2"/>
    <w:pPr>
      <w:shd w:val="clear" w:color="000000" w:fill="FFC000"/>
      <w:suppressAutoHyphens w:val="0"/>
      <w:spacing w:before="100" w:beforeAutospacing="1" w:after="100" w:afterAutospacing="1"/>
      <w:jc w:val="left"/>
    </w:pPr>
    <w:rPr>
      <w:rFonts w:ascii="Times New Roman" w:eastAsia="Times New Roman" w:hAnsi="Times New Roman" w:cs="Times New Roman"/>
      <w:szCs w:val="24"/>
      <w:lang w:eastAsia="cs-CZ"/>
    </w:rPr>
  </w:style>
  <w:style w:type="paragraph" w:customStyle="1" w:styleId="xl74">
    <w:name w:val="xl74"/>
    <w:basedOn w:val="Normln"/>
    <w:rsid w:val="00672CD2"/>
    <w:pPr>
      <w:shd w:val="clear" w:color="000000" w:fill="FFC000"/>
      <w:suppressAutoHyphens w:val="0"/>
      <w:spacing w:before="100" w:beforeAutospacing="1" w:after="100" w:afterAutospacing="1"/>
      <w:jc w:val="left"/>
    </w:pPr>
    <w:rPr>
      <w:rFonts w:ascii="Times New Roman" w:eastAsia="Times New Roman" w:hAnsi="Times New Roman" w:cs="Times New Roman"/>
      <w:szCs w:val="24"/>
      <w:lang w:eastAsia="cs-CZ"/>
    </w:rPr>
  </w:style>
  <w:style w:type="table" w:customStyle="1" w:styleId="Mkatabulky1">
    <w:name w:val="Mřížka tabulky1"/>
    <w:basedOn w:val="Normlntabulka"/>
    <w:next w:val="Mkatabulky"/>
    <w:uiPriority w:val="59"/>
    <w:rsid w:val="00E1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1154E"/>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E1154E"/>
    <w:pPr>
      <w:suppressAutoHyphens w:val="0"/>
      <w:spacing w:before="100" w:beforeAutospacing="1" w:after="100" w:afterAutospacing="1"/>
      <w:jc w:val="left"/>
    </w:pPr>
    <w:rPr>
      <w:rFonts w:ascii="Times New Roman" w:eastAsia="Times New Roman" w:hAnsi="Times New Roman" w:cs="Times New Roman"/>
      <w:szCs w:val="24"/>
      <w:lang w:eastAsia="cs-CZ"/>
    </w:rPr>
  </w:style>
  <w:style w:type="character" w:customStyle="1" w:styleId="apple-converted-space">
    <w:name w:val="apple-converted-space"/>
    <w:basedOn w:val="Standardnpsmoodstavce"/>
    <w:rsid w:val="00E1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5824">
      <w:bodyDiv w:val="1"/>
      <w:marLeft w:val="0"/>
      <w:marRight w:val="0"/>
      <w:marTop w:val="0"/>
      <w:marBottom w:val="0"/>
      <w:divBdr>
        <w:top w:val="none" w:sz="0" w:space="0" w:color="auto"/>
        <w:left w:val="none" w:sz="0" w:space="0" w:color="auto"/>
        <w:bottom w:val="none" w:sz="0" w:space="0" w:color="auto"/>
        <w:right w:val="none" w:sz="0" w:space="0" w:color="auto"/>
      </w:divBdr>
    </w:div>
    <w:div w:id="232661711">
      <w:bodyDiv w:val="1"/>
      <w:marLeft w:val="0"/>
      <w:marRight w:val="0"/>
      <w:marTop w:val="0"/>
      <w:marBottom w:val="0"/>
      <w:divBdr>
        <w:top w:val="none" w:sz="0" w:space="0" w:color="auto"/>
        <w:left w:val="none" w:sz="0" w:space="0" w:color="auto"/>
        <w:bottom w:val="none" w:sz="0" w:space="0" w:color="auto"/>
        <w:right w:val="none" w:sz="0" w:space="0" w:color="auto"/>
      </w:divBdr>
    </w:div>
    <w:div w:id="423918823">
      <w:bodyDiv w:val="1"/>
      <w:marLeft w:val="0"/>
      <w:marRight w:val="0"/>
      <w:marTop w:val="0"/>
      <w:marBottom w:val="0"/>
      <w:divBdr>
        <w:top w:val="none" w:sz="0" w:space="0" w:color="auto"/>
        <w:left w:val="none" w:sz="0" w:space="0" w:color="auto"/>
        <w:bottom w:val="none" w:sz="0" w:space="0" w:color="auto"/>
        <w:right w:val="none" w:sz="0" w:space="0" w:color="auto"/>
      </w:divBdr>
    </w:div>
    <w:div w:id="547689006">
      <w:bodyDiv w:val="1"/>
      <w:marLeft w:val="0"/>
      <w:marRight w:val="0"/>
      <w:marTop w:val="0"/>
      <w:marBottom w:val="0"/>
      <w:divBdr>
        <w:top w:val="none" w:sz="0" w:space="0" w:color="auto"/>
        <w:left w:val="none" w:sz="0" w:space="0" w:color="auto"/>
        <w:bottom w:val="none" w:sz="0" w:space="0" w:color="auto"/>
        <w:right w:val="none" w:sz="0" w:space="0" w:color="auto"/>
      </w:divBdr>
    </w:div>
    <w:div w:id="579217984">
      <w:bodyDiv w:val="1"/>
      <w:marLeft w:val="0"/>
      <w:marRight w:val="0"/>
      <w:marTop w:val="0"/>
      <w:marBottom w:val="0"/>
      <w:divBdr>
        <w:top w:val="none" w:sz="0" w:space="0" w:color="auto"/>
        <w:left w:val="none" w:sz="0" w:space="0" w:color="auto"/>
        <w:bottom w:val="none" w:sz="0" w:space="0" w:color="auto"/>
        <w:right w:val="none" w:sz="0" w:space="0" w:color="auto"/>
      </w:divBdr>
    </w:div>
    <w:div w:id="610287000">
      <w:bodyDiv w:val="1"/>
      <w:marLeft w:val="0"/>
      <w:marRight w:val="0"/>
      <w:marTop w:val="0"/>
      <w:marBottom w:val="0"/>
      <w:divBdr>
        <w:top w:val="none" w:sz="0" w:space="0" w:color="auto"/>
        <w:left w:val="none" w:sz="0" w:space="0" w:color="auto"/>
        <w:bottom w:val="none" w:sz="0" w:space="0" w:color="auto"/>
        <w:right w:val="none" w:sz="0" w:space="0" w:color="auto"/>
      </w:divBdr>
    </w:div>
    <w:div w:id="695618055">
      <w:bodyDiv w:val="1"/>
      <w:marLeft w:val="0"/>
      <w:marRight w:val="0"/>
      <w:marTop w:val="0"/>
      <w:marBottom w:val="0"/>
      <w:divBdr>
        <w:top w:val="none" w:sz="0" w:space="0" w:color="auto"/>
        <w:left w:val="none" w:sz="0" w:space="0" w:color="auto"/>
        <w:bottom w:val="none" w:sz="0" w:space="0" w:color="auto"/>
        <w:right w:val="none" w:sz="0" w:space="0" w:color="auto"/>
      </w:divBdr>
    </w:div>
    <w:div w:id="820922895">
      <w:bodyDiv w:val="1"/>
      <w:marLeft w:val="0"/>
      <w:marRight w:val="0"/>
      <w:marTop w:val="0"/>
      <w:marBottom w:val="0"/>
      <w:divBdr>
        <w:top w:val="none" w:sz="0" w:space="0" w:color="auto"/>
        <w:left w:val="none" w:sz="0" w:space="0" w:color="auto"/>
        <w:bottom w:val="none" w:sz="0" w:space="0" w:color="auto"/>
        <w:right w:val="none" w:sz="0" w:space="0" w:color="auto"/>
      </w:divBdr>
    </w:div>
    <w:div w:id="939293561">
      <w:bodyDiv w:val="1"/>
      <w:marLeft w:val="0"/>
      <w:marRight w:val="0"/>
      <w:marTop w:val="0"/>
      <w:marBottom w:val="0"/>
      <w:divBdr>
        <w:top w:val="none" w:sz="0" w:space="0" w:color="auto"/>
        <w:left w:val="none" w:sz="0" w:space="0" w:color="auto"/>
        <w:bottom w:val="none" w:sz="0" w:space="0" w:color="auto"/>
        <w:right w:val="none" w:sz="0" w:space="0" w:color="auto"/>
      </w:divBdr>
    </w:div>
    <w:div w:id="988561121">
      <w:bodyDiv w:val="1"/>
      <w:marLeft w:val="0"/>
      <w:marRight w:val="0"/>
      <w:marTop w:val="0"/>
      <w:marBottom w:val="0"/>
      <w:divBdr>
        <w:top w:val="none" w:sz="0" w:space="0" w:color="auto"/>
        <w:left w:val="none" w:sz="0" w:space="0" w:color="auto"/>
        <w:bottom w:val="none" w:sz="0" w:space="0" w:color="auto"/>
        <w:right w:val="none" w:sz="0" w:space="0" w:color="auto"/>
      </w:divBdr>
    </w:div>
    <w:div w:id="1048725422">
      <w:bodyDiv w:val="1"/>
      <w:marLeft w:val="0"/>
      <w:marRight w:val="0"/>
      <w:marTop w:val="0"/>
      <w:marBottom w:val="0"/>
      <w:divBdr>
        <w:top w:val="none" w:sz="0" w:space="0" w:color="auto"/>
        <w:left w:val="none" w:sz="0" w:space="0" w:color="auto"/>
        <w:bottom w:val="none" w:sz="0" w:space="0" w:color="auto"/>
        <w:right w:val="none" w:sz="0" w:space="0" w:color="auto"/>
      </w:divBdr>
      <w:divsChild>
        <w:div w:id="1299651080">
          <w:marLeft w:val="0"/>
          <w:marRight w:val="0"/>
          <w:marTop w:val="0"/>
          <w:marBottom w:val="0"/>
          <w:divBdr>
            <w:top w:val="none" w:sz="0" w:space="0" w:color="auto"/>
            <w:left w:val="none" w:sz="0" w:space="0" w:color="auto"/>
            <w:bottom w:val="none" w:sz="0" w:space="0" w:color="auto"/>
            <w:right w:val="none" w:sz="0" w:space="0" w:color="auto"/>
          </w:divBdr>
          <w:divsChild>
            <w:div w:id="1830561897">
              <w:marLeft w:val="0"/>
              <w:marRight w:val="0"/>
              <w:marTop w:val="0"/>
              <w:marBottom w:val="0"/>
              <w:divBdr>
                <w:top w:val="none" w:sz="0" w:space="0" w:color="auto"/>
                <w:left w:val="none" w:sz="0" w:space="0" w:color="auto"/>
                <w:bottom w:val="none" w:sz="0" w:space="0" w:color="auto"/>
                <w:right w:val="none" w:sz="0" w:space="0" w:color="auto"/>
              </w:divBdr>
              <w:divsChild>
                <w:div w:id="998196515">
                  <w:marLeft w:val="0"/>
                  <w:marRight w:val="0"/>
                  <w:marTop w:val="0"/>
                  <w:marBottom w:val="0"/>
                  <w:divBdr>
                    <w:top w:val="none" w:sz="0" w:space="0" w:color="auto"/>
                    <w:left w:val="none" w:sz="0" w:space="0" w:color="auto"/>
                    <w:bottom w:val="none" w:sz="0" w:space="0" w:color="auto"/>
                    <w:right w:val="none" w:sz="0" w:space="0" w:color="auto"/>
                  </w:divBdr>
                  <w:divsChild>
                    <w:div w:id="1773083902">
                      <w:marLeft w:val="60"/>
                      <w:marRight w:val="0"/>
                      <w:marTop w:val="2025"/>
                      <w:marBottom w:val="0"/>
                      <w:divBdr>
                        <w:top w:val="none" w:sz="0" w:space="0" w:color="auto"/>
                        <w:left w:val="none" w:sz="0" w:space="0" w:color="auto"/>
                        <w:bottom w:val="none" w:sz="0" w:space="0" w:color="auto"/>
                        <w:right w:val="none" w:sz="0" w:space="0" w:color="auto"/>
                      </w:divBdr>
                      <w:divsChild>
                        <w:div w:id="1464731087">
                          <w:marLeft w:val="0"/>
                          <w:marRight w:val="0"/>
                          <w:marTop w:val="0"/>
                          <w:marBottom w:val="0"/>
                          <w:divBdr>
                            <w:top w:val="none" w:sz="0" w:space="0" w:color="auto"/>
                            <w:left w:val="none" w:sz="0" w:space="0" w:color="auto"/>
                            <w:bottom w:val="none" w:sz="0" w:space="0" w:color="auto"/>
                            <w:right w:val="none" w:sz="0" w:space="0" w:color="auto"/>
                          </w:divBdr>
                          <w:divsChild>
                            <w:div w:id="1685663629">
                              <w:marLeft w:val="0"/>
                              <w:marRight w:val="0"/>
                              <w:marTop w:val="0"/>
                              <w:marBottom w:val="0"/>
                              <w:divBdr>
                                <w:top w:val="none" w:sz="0" w:space="0" w:color="auto"/>
                                <w:left w:val="none" w:sz="0" w:space="0" w:color="auto"/>
                                <w:bottom w:val="none" w:sz="0" w:space="0" w:color="auto"/>
                                <w:right w:val="none" w:sz="0" w:space="0" w:color="auto"/>
                              </w:divBdr>
                              <w:divsChild>
                                <w:div w:id="1851604585">
                                  <w:marLeft w:val="0"/>
                                  <w:marRight w:val="0"/>
                                  <w:marTop w:val="0"/>
                                  <w:marBottom w:val="0"/>
                                  <w:divBdr>
                                    <w:top w:val="none" w:sz="0" w:space="0" w:color="auto"/>
                                    <w:left w:val="none" w:sz="0" w:space="0" w:color="auto"/>
                                    <w:bottom w:val="none" w:sz="0" w:space="0" w:color="auto"/>
                                    <w:right w:val="none" w:sz="0" w:space="0" w:color="auto"/>
                                  </w:divBdr>
                                  <w:divsChild>
                                    <w:div w:id="1333025491">
                                      <w:marLeft w:val="0"/>
                                      <w:marRight w:val="0"/>
                                      <w:marTop w:val="0"/>
                                      <w:marBottom w:val="0"/>
                                      <w:divBdr>
                                        <w:top w:val="none" w:sz="0" w:space="0" w:color="auto"/>
                                        <w:left w:val="none" w:sz="0" w:space="0" w:color="auto"/>
                                        <w:bottom w:val="none" w:sz="0" w:space="0" w:color="auto"/>
                                        <w:right w:val="none" w:sz="0" w:space="0" w:color="auto"/>
                                      </w:divBdr>
                                      <w:divsChild>
                                        <w:div w:id="2132090420">
                                          <w:marLeft w:val="0"/>
                                          <w:marRight w:val="0"/>
                                          <w:marTop w:val="0"/>
                                          <w:marBottom w:val="0"/>
                                          <w:divBdr>
                                            <w:top w:val="none" w:sz="0" w:space="0" w:color="auto"/>
                                            <w:left w:val="none" w:sz="0" w:space="0" w:color="auto"/>
                                            <w:bottom w:val="none" w:sz="0" w:space="0" w:color="auto"/>
                                            <w:right w:val="none" w:sz="0" w:space="0" w:color="auto"/>
                                          </w:divBdr>
                                        </w:div>
                                        <w:div w:id="13512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052427">
      <w:bodyDiv w:val="1"/>
      <w:marLeft w:val="0"/>
      <w:marRight w:val="0"/>
      <w:marTop w:val="0"/>
      <w:marBottom w:val="0"/>
      <w:divBdr>
        <w:top w:val="none" w:sz="0" w:space="0" w:color="auto"/>
        <w:left w:val="none" w:sz="0" w:space="0" w:color="auto"/>
        <w:bottom w:val="none" w:sz="0" w:space="0" w:color="auto"/>
        <w:right w:val="none" w:sz="0" w:space="0" w:color="auto"/>
      </w:divBdr>
      <w:divsChild>
        <w:div w:id="1938902584">
          <w:marLeft w:val="0"/>
          <w:marRight w:val="0"/>
          <w:marTop w:val="0"/>
          <w:marBottom w:val="0"/>
          <w:divBdr>
            <w:top w:val="none" w:sz="0" w:space="0" w:color="auto"/>
            <w:left w:val="none" w:sz="0" w:space="0" w:color="auto"/>
            <w:bottom w:val="none" w:sz="0" w:space="0" w:color="auto"/>
            <w:right w:val="none" w:sz="0" w:space="0" w:color="auto"/>
          </w:divBdr>
          <w:divsChild>
            <w:div w:id="1486580957">
              <w:marLeft w:val="0"/>
              <w:marRight w:val="0"/>
              <w:marTop w:val="0"/>
              <w:marBottom w:val="0"/>
              <w:divBdr>
                <w:top w:val="none" w:sz="0" w:space="0" w:color="auto"/>
                <w:left w:val="none" w:sz="0" w:space="0" w:color="auto"/>
                <w:bottom w:val="none" w:sz="0" w:space="0" w:color="auto"/>
                <w:right w:val="none" w:sz="0" w:space="0" w:color="auto"/>
              </w:divBdr>
              <w:divsChild>
                <w:div w:id="471212443">
                  <w:marLeft w:val="0"/>
                  <w:marRight w:val="0"/>
                  <w:marTop w:val="0"/>
                  <w:marBottom w:val="0"/>
                  <w:divBdr>
                    <w:top w:val="none" w:sz="0" w:space="0" w:color="auto"/>
                    <w:left w:val="none" w:sz="0" w:space="0" w:color="auto"/>
                    <w:bottom w:val="none" w:sz="0" w:space="0" w:color="auto"/>
                    <w:right w:val="none" w:sz="0" w:space="0" w:color="auto"/>
                  </w:divBdr>
                  <w:divsChild>
                    <w:div w:id="177501747">
                      <w:marLeft w:val="60"/>
                      <w:marRight w:val="0"/>
                      <w:marTop w:val="2025"/>
                      <w:marBottom w:val="0"/>
                      <w:divBdr>
                        <w:top w:val="none" w:sz="0" w:space="0" w:color="auto"/>
                        <w:left w:val="none" w:sz="0" w:space="0" w:color="auto"/>
                        <w:bottom w:val="none" w:sz="0" w:space="0" w:color="auto"/>
                        <w:right w:val="none" w:sz="0" w:space="0" w:color="auto"/>
                      </w:divBdr>
                      <w:divsChild>
                        <w:div w:id="1216624364">
                          <w:marLeft w:val="0"/>
                          <w:marRight w:val="0"/>
                          <w:marTop w:val="0"/>
                          <w:marBottom w:val="0"/>
                          <w:divBdr>
                            <w:top w:val="none" w:sz="0" w:space="0" w:color="auto"/>
                            <w:left w:val="none" w:sz="0" w:space="0" w:color="auto"/>
                            <w:bottom w:val="none" w:sz="0" w:space="0" w:color="auto"/>
                            <w:right w:val="none" w:sz="0" w:space="0" w:color="auto"/>
                          </w:divBdr>
                          <w:divsChild>
                            <w:div w:id="1201893956">
                              <w:marLeft w:val="0"/>
                              <w:marRight w:val="0"/>
                              <w:marTop w:val="0"/>
                              <w:marBottom w:val="0"/>
                              <w:divBdr>
                                <w:top w:val="none" w:sz="0" w:space="0" w:color="auto"/>
                                <w:left w:val="none" w:sz="0" w:space="0" w:color="auto"/>
                                <w:bottom w:val="none" w:sz="0" w:space="0" w:color="auto"/>
                                <w:right w:val="none" w:sz="0" w:space="0" w:color="auto"/>
                              </w:divBdr>
                              <w:divsChild>
                                <w:div w:id="596788481">
                                  <w:marLeft w:val="0"/>
                                  <w:marRight w:val="0"/>
                                  <w:marTop w:val="0"/>
                                  <w:marBottom w:val="0"/>
                                  <w:divBdr>
                                    <w:top w:val="none" w:sz="0" w:space="0" w:color="auto"/>
                                    <w:left w:val="none" w:sz="0" w:space="0" w:color="auto"/>
                                    <w:bottom w:val="none" w:sz="0" w:space="0" w:color="auto"/>
                                    <w:right w:val="none" w:sz="0" w:space="0" w:color="auto"/>
                                  </w:divBdr>
                                  <w:divsChild>
                                    <w:div w:id="1111437937">
                                      <w:marLeft w:val="0"/>
                                      <w:marRight w:val="0"/>
                                      <w:marTop w:val="0"/>
                                      <w:marBottom w:val="0"/>
                                      <w:divBdr>
                                        <w:top w:val="none" w:sz="0" w:space="0" w:color="auto"/>
                                        <w:left w:val="none" w:sz="0" w:space="0" w:color="auto"/>
                                        <w:bottom w:val="none" w:sz="0" w:space="0" w:color="auto"/>
                                        <w:right w:val="none" w:sz="0" w:space="0" w:color="auto"/>
                                      </w:divBdr>
                                      <w:divsChild>
                                        <w:div w:id="827744173">
                                          <w:marLeft w:val="0"/>
                                          <w:marRight w:val="0"/>
                                          <w:marTop w:val="0"/>
                                          <w:marBottom w:val="0"/>
                                          <w:divBdr>
                                            <w:top w:val="none" w:sz="0" w:space="0" w:color="auto"/>
                                            <w:left w:val="none" w:sz="0" w:space="0" w:color="auto"/>
                                            <w:bottom w:val="none" w:sz="0" w:space="0" w:color="auto"/>
                                            <w:right w:val="none" w:sz="0" w:space="0" w:color="auto"/>
                                          </w:divBdr>
                                        </w:div>
                                        <w:div w:id="2586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254371">
      <w:bodyDiv w:val="1"/>
      <w:marLeft w:val="0"/>
      <w:marRight w:val="0"/>
      <w:marTop w:val="0"/>
      <w:marBottom w:val="0"/>
      <w:divBdr>
        <w:top w:val="none" w:sz="0" w:space="0" w:color="auto"/>
        <w:left w:val="none" w:sz="0" w:space="0" w:color="auto"/>
        <w:bottom w:val="none" w:sz="0" w:space="0" w:color="auto"/>
        <w:right w:val="none" w:sz="0" w:space="0" w:color="auto"/>
      </w:divBdr>
    </w:div>
    <w:div w:id="1470128424">
      <w:bodyDiv w:val="1"/>
      <w:marLeft w:val="0"/>
      <w:marRight w:val="0"/>
      <w:marTop w:val="0"/>
      <w:marBottom w:val="0"/>
      <w:divBdr>
        <w:top w:val="none" w:sz="0" w:space="0" w:color="auto"/>
        <w:left w:val="none" w:sz="0" w:space="0" w:color="auto"/>
        <w:bottom w:val="none" w:sz="0" w:space="0" w:color="auto"/>
        <w:right w:val="none" w:sz="0" w:space="0" w:color="auto"/>
      </w:divBdr>
    </w:div>
    <w:div w:id="1647280045">
      <w:bodyDiv w:val="1"/>
      <w:marLeft w:val="0"/>
      <w:marRight w:val="0"/>
      <w:marTop w:val="0"/>
      <w:marBottom w:val="0"/>
      <w:divBdr>
        <w:top w:val="none" w:sz="0" w:space="0" w:color="auto"/>
        <w:left w:val="none" w:sz="0" w:space="0" w:color="auto"/>
        <w:bottom w:val="none" w:sz="0" w:space="0" w:color="auto"/>
        <w:right w:val="none" w:sz="0" w:space="0" w:color="auto"/>
      </w:divBdr>
    </w:div>
    <w:div w:id="1721857564">
      <w:bodyDiv w:val="1"/>
      <w:marLeft w:val="0"/>
      <w:marRight w:val="0"/>
      <w:marTop w:val="0"/>
      <w:marBottom w:val="0"/>
      <w:divBdr>
        <w:top w:val="none" w:sz="0" w:space="0" w:color="auto"/>
        <w:left w:val="none" w:sz="0" w:space="0" w:color="auto"/>
        <w:bottom w:val="none" w:sz="0" w:space="0" w:color="auto"/>
        <w:right w:val="none" w:sz="0" w:space="0" w:color="auto"/>
      </w:divBdr>
    </w:div>
    <w:div w:id="1817338311">
      <w:bodyDiv w:val="1"/>
      <w:marLeft w:val="0"/>
      <w:marRight w:val="0"/>
      <w:marTop w:val="0"/>
      <w:marBottom w:val="0"/>
      <w:divBdr>
        <w:top w:val="none" w:sz="0" w:space="0" w:color="auto"/>
        <w:left w:val="none" w:sz="0" w:space="0" w:color="auto"/>
        <w:bottom w:val="none" w:sz="0" w:space="0" w:color="auto"/>
        <w:right w:val="none" w:sz="0" w:space="0" w:color="auto"/>
      </w:divBdr>
    </w:div>
    <w:div w:id="1893271063">
      <w:bodyDiv w:val="1"/>
      <w:marLeft w:val="0"/>
      <w:marRight w:val="0"/>
      <w:marTop w:val="0"/>
      <w:marBottom w:val="0"/>
      <w:divBdr>
        <w:top w:val="none" w:sz="0" w:space="0" w:color="auto"/>
        <w:left w:val="none" w:sz="0" w:space="0" w:color="auto"/>
        <w:bottom w:val="none" w:sz="0" w:space="0" w:color="auto"/>
        <w:right w:val="none" w:sz="0" w:space="0" w:color="auto"/>
      </w:divBdr>
    </w:div>
    <w:div w:id="1972400457">
      <w:bodyDiv w:val="1"/>
      <w:marLeft w:val="0"/>
      <w:marRight w:val="0"/>
      <w:marTop w:val="0"/>
      <w:marBottom w:val="0"/>
      <w:divBdr>
        <w:top w:val="none" w:sz="0" w:space="0" w:color="auto"/>
        <w:left w:val="none" w:sz="0" w:space="0" w:color="auto"/>
        <w:bottom w:val="none" w:sz="0" w:space="0" w:color="auto"/>
        <w:right w:val="none" w:sz="0" w:space="0" w:color="auto"/>
      </w:divBdr>
    </w:div>
    <w:div w:id="21286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s.wikipedia.org/wiki/Teorie_pravd%C4%9Bpodobnost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cs.wikipedia.org/wiki/Evaluace" TargetMode="External"/><Relationship Id="rId1" Type="http://schemas.openxmlformats.org/officeDocument/2006/relationships/hyperlink" Target="http://www.theinnovationcenter.org/files/doc/B5/RI%20pp%2068%20Evaluation%20Metho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A7BB-207A-4614-B3D1-BD524E59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4583</Words>
  <Characters>27040</Characters>
  <Application>Microsoft Office Word</Application>
  <DocSecurity>4</DocSecurity>
  <Lines>225</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Royal HaskoningDHV</Company>
  <LinksUpToDate>false</LinksUpToDate>
  <CharactersWithSpaces>31560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Koppová Jiřina</cp:lastModifiedBy>
  <cp:revision>2</cp:revision>
  <cp:lastPrinted>2018-02-15T09:12:00Z</cp:lastPrinted>
  <dcterms:created xsi:type="dcterms:W3CDTF">2018-11-19T12:29:00Z</dcterms:created>
  <dcterms:modified xsi:type="dcterms:W3CDTF">2018-11-19T12:29:00Z</dcterms:modified>
</cp:coreProperties>
</file>