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89" w:rsidRDefault="002D7289" w:rsidP="002D7289">
      <w:pPr>
        <w:spacing w:before="360" w:after="3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4056">
        <w:rPr>
          <w:noProof/>
          <w:lang w:eastAsia="cs-CZ"/>
        </w:rPr>
        <w:drawing>
          <wp:inline distT="0" distB="0" distL="0" distR="0" wp14:anchorId="32E5F54C" wp14:editId="3B003E99">
            <wp:extent cx="3238500" cy="781050"/>
            <wp:effectExtent l="19050" t="0" r="0" b="0"/>
            <wp:docPr id="1" name="obrázek 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289" w:rsidRDefault="002D7289" w:rsidP="002D7289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OBJEDNÁVKA - </w:t>
      </w:r>
      <w:r w:rsidRPr="00D43B21">
        <w:rPr>
          <w:rFonts w:ascii="Times New Roman" w:hAnsi="Times New Roman" w:cs="Times New Roman"/>
          <w:b/>
          <w:sz w:val="24"/>
          <w:szCs w:val="24"/>
        </w:rPr>
        <w:t>SMLOUVA O POSKYTOVÁNÍ SLUŽEB</w:t>
      </w:r>
    </w:p>
    <w:p w:rsidR="002D7289" w:rsidRPr="00555ACC" w:rsidRDefault="008169A8" w:rsidP="002D7289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č. objednatele: 15PT-000780</w:t>
      </w:r>
      <w:r w:rsidR="002D7289" w:rsidRPr="00555ACC">
        <w:rPr>
          <w:rFonts w:ascii="Times New Roman" w:hAnsi="Times New Roman" w:cs="Times New Roman"/>
          <w:b/>
          <w:sz w:val="24"/>
          <w:szCs w:val="24"/>
        </w:rPr>
        <w:tab/>
      </w:r>
    </w:p>
    <w:p w:rsidR="002D7289" w:rsidRPr="00555ACC" w:rsidRDefault="002D7289" w:rsidP="002D7289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55ACC">
        <w:rPr>
          <w:rFonts w:ascii="Times New Roman" w:hAnsi="Times New Roman" w:cs="Times New Roman"/>
          <w:b/>
          <w:sz w:val="24"/>
          <w:szCs w:val="24"/>
        </w:rPr>
        <w:t xml:space="preserve">oskytovatele: </w:t>
      </w:r>
      <w:r w:rsidRPr="00555AC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Mkatabulky"/>
        <w:tblW w:w="8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80"/>
      </w:tblGrid>
      <w:tr w:rsidR="002D7289" w:rsidRPr="00555ACC" w:rsidTr="008830BC">
        <w:trPr>
          <w:trHeight w:val="445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Objednatel</w:t>
            </w: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Poskytovatel</w:t>
            </w: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D7289" w:rsidRPr="00555ACC" w:rsidTr="008830BC">
        <w:trPr>
          <w:trHeight w:val="457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Ředitelství silnic a dálnic ČR</w:t>
            </w:r>
          </w:p>
        </w:tc>
        <w:tc>
          <w:tcPr>
            <w:tcW w:w="4480" w:type="dxa"/>
          </w:tcPr>
          <w:p w:rsidR="002D7289" w:rsidRPr="00E70AB5" w:rsidRDefault="0037605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management, a. s.</w:t>
            </w:r>
          </w:p>
        </w:tc>
      </w:tr>
      <w:tr w:rsidR="002D7289" w:rsidRPr="00555ACC" w:rsidTr="008830BC">
        <w:trPr>
          <w:trHeight w:val="796"/>
        </w:trPr>
        <w:tc>
          <w:tcPr>
            <w:tcW w:w="4480" w:type="dxa"/>
          </w:tcPr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Pankráci 56</w:t>
            </w:r>
          </w:p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140 00 Praha 4</w:t>
            </w:r>
          </w:p>
        </w:tc>
        <w:tc>
          <w:tcPr>
            <w:tcW w:w="4480" w:type="dxa"/>
          </w:tcPr>
          <w:p w:rsidR="002D7289" w:rsidRDefault="0037605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Zelený pruh 95/97</w:t>
            </w:r>
          </w:p>
          <w:p w:rsidR="002D7289" w:rsidRPr="00555ACC" w:rsidRDefault="0037605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00 Praha 4</w:t>
            </w:r>
          </w:p>
        </w:tc>
      </w:tr>
      <w:tr w:rsidR="002D7289" w:rsidRPr="00555ACC" w:rsidTr="008830BC">
        <w:trPr>
          <w:trHeight w:val="445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65993</w:t>
            </w: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="00376059">
              <w:rPr>
                <w:rFonts w:ascii="Times New Roman" w:hAnsi="Times New Roman" w:cs="Times New Roman"/>
                <w:sz w:val="24"/>
                <w:szCs w:val="24"/>
              </w:rPr>
              <w:t>053006035</w:t>
            </w:r>
          </w:p>
        </w:tc>
      </w:tr>
      <w:tr w:rsidR="002D7289" w:rsidRPr="00555ACC" w:rsidTr="008830BC">
        <w:trPr>
          <w:trHeight w:val="445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DIČ: CZ65993390</w:t>
            </w:r>
          </w:p>
        </w:tc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 xml:space="preserve">DIČ: </w:t>
            </w:r>
            <w:r w:rsidR="00376059">
              <w:rPr>
                <w:rFonts w:ascii="Times New Roman" w:hAnsi="Times New Roman" w:cs="Times New Roman"/>
                <w:sz w:val="24"/>
                <w:szCs w:val="24"/>
              </w:rPr>
              <w:t>CZ05306035</w:t>
            </w:r>
          </w:p>
        </w:tc>
      </w:tr>
      <w:tr w:rsidR="002D7289" w:rsidRPr="00555ACC" w:rsidTr="008830BC">
        <w:trPr>
          <w:trHeight w:val="223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89" w:rsidRPr="00555ACC" w:rsidTr="008830BC">
        <w:trPr>
          <w:trHeight w:val="457"/>
        </w:trPr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zastoupený</w:t>
            </w: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80" w:type="dxa"/>
          </w:tcPr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zastoupený</w:t>
            </w: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D7289" w:rsidRPr="00555ACC" w:rsidTr="008830BC">
        <w:trPr>
          <w:trHeight w:val="4257"/>
        </w:trPr>
        <w:tc>
          <w:tcPr>
            <w:tcW w:w="4480" w:type="dxa"/>
          </w:tcPr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Správou Zlín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Fügnerovo nábřeží 5476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 01 Zlín</w:t>
            </w:r>
          </w:p>
          <w:p w:rsidR="002D7289" w:rsidRPr="008A7C3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8A7C39">
              <w:rPr>
                <w:rFonts w:ascii="Times New Roman" w:hAnsi="Times New Roman" w:cs="Times New Roman"/>
              </w:rPr>
              <w:t xml:space="preserve">ředitel </w:t>
            </w:r>
            <w:r w:rsidR="009A4C75">
              <w:rPr>
                <w:rFonts w:ascii="Times New Roman" w:hAnsi="Times New Roman" w:cs="Times New Roman"/>
              </w:rPr>
              <w:t xml:space="preserve">Správy Zlín: </w:t>
            </w:r>
          </w:p>
          <w:p w:rsidR="002D7289" w:rsidRPr="008A7C3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8A7C39">
              <w:rPr>
                <w:rFonts w:ascii="Times New Roman" w:hAnsi="Times New Roman" w:cs="Times New Roman"/>
              </w:rPr>
              <w:t>ve věc</w:t>
            </w:r>
            <w:r w:rsidR="009A4C75">
              <w:rPr>
                <w:rFonts w:ascii="Times New Roman" w:hAnsi="Times New Roman" w:cs="Times New Roman"/>
              </w:rPr>
              <w:t xml:space="preserve">ech smluvních: 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8A7C39">
              <w:rPr>
                <w:rFonts w:ascii="Times New Roman" w:hAnsi="Times New Roman" w:cs="Times New Roman"/>
              </w:rPr>
              <w:t>ve věcech technických</w:t>
            </w:r>
            <w:r w:rsidR="009A4C75">
              <w:rPr>
                <w:rFonts w:ascii="Times New Roman" w:hAnsi="Times New Roman" w:cs="Times New Roman"/>
              </w:rPr>
              <w:t xml:space="preserve">: </w:t>
            </w:r>
          </w:p>
          <w:p w:rsidR="002D7289" w:rsidRPr="00066730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9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  <w:r w:rsidR="009A4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9">
              <w:rPr>
                <w:rFonts w:ascii="Times New Roman" w:hAnsi="Times New Roman" w:cs="Times New Roman"/>
                <w:b/>
                <w:sz w:val="24"/>
                <w:szCs w:val="24"/>
              </w:rPr>
              <w:t>Číslo účtu:</w:t>
            </w:r>
            <w:r w:rsidR="009A4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89" w:rsidRPr="003108BF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(Objednatel a Poskytovatel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dále společně </w:t>
            </w: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jako „</w:t>
            </w:r>
            <w:r w:rsidRPr="00555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Smluvní strany</w:t>
            </w: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</w:p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0" w:type="dxa"/>
          </w:tcPr>
          <w:p w:rsidR="00827E86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věcech </w:t>
            </w: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 xml:space="preserve">smluvních: 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89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Bankovní spojení: </w:t>
            </w:r>
          </w:p>
          <w:p w:rsidR="002D7289" w:rsidRPr="00555ACC" w:rsidRDefault="002D7289" w:rsidP="008830B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ACC">
              <w:rPr>
                <w:rFonts w:ascii="Times New Roman" w:hAnsi="Times New Roman" w:cs="Times New Roman"/>
                <w:b/>
                <w:sz w:val="24"/>
                <w:szCs w:val="24"/>
              </w:rPr>
              <w:t>Číslo účtu:</w:t>
            </w:r>
            <w:r w:rsidRPr="0055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D7289" w:rsidRDefault="002D7289" w:rsidP="000F52F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F52FF" w:rsidRDefault="000F52FF" w:rsidP="000F52F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lastRenderedPageBreak/>
        <w:t>Dle naší dohody u Vás objednáváme poskytnutí služeb za následujících podmínek:</w:t>
      </w:r>
    </w:p>
    <w:p w:rsidR="000F52FF" w:rsidRPr="00BA040A" w:rsidRDefault="000F52FF" w:rsidP="000F52F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I. Akceptace objednávky</w:t>
      </w:r>
    </w:p>
    <w:p w:rsidR="000F52FF" w:rsidRPr="00555ACC" w:rsidRDefault="000F52FF" w:rsidP="000F52FF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akceptace objednávky Objednatele Poskytovatel objednávku podepíše a zašle písemně 2x potvrzené vyhotovení objednávky zpět na adresu Objednatele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  <w:r w:rsidR="00047E21">
        <w:rPr>
          <w:rFonts w:ascii="Times New Roman" w:hAnsi="Times New Roman" w:cs="Times New Roman"/>
          <w:sz w:val="24"/>
          <w:szCs w:val="24"/>
        </w:rPr>
        <w:t xml:space="preserve"> Následně obdrží 1</w:t>
      </w:r>
      <w:r>
        <w:rPr>
          <w:rFonts w:ascii="Times New Roman" w:hAnsi="Times New Roman" w:cs="Times New Roman"/>
          <w:sz w:val="24"/>
          <w:szCs w:val="24"/>
        </w:rPr>
        <w:t xml:space="preserve"> vyhotovení podepsaná oběma S</w:t>
      </w:r>
      <w:r w:rsidR="00047E21">
        <w:rPr>
          <w:rFonts w:ascii="Times New Roman" w:hAnsi="Times New Roman" w:cs="Times New Roman"/>
          <w:sz w:val="24"/>
          <w:szCs w:val="24"/>
        </w:rPr>
        <w:t>mluvními stranami Objednatel a 1</w:t>
      </w:r>
      <w:r>
        <w:rPr>
          <w:rFonts w:ascii="Times New Roman" w:hAnsi="Times New Roman" w:cs="Times New Roman"/>
          <w:sz w:val="24"/>
          <w:szCs w:val="24"/>
        </w:rPr>
        <w:t xml:space="preserve"> vyhotovení podepsaná oběma Smluvními stranami Poskytovatel.</w:t>
      </w:r>
    </w:p>
    <w:p w:rsidR="000F52FF" w:rsidRPr="00555ACC" w:rsidRDefault="000F52FF" w:rsidP="000F52FF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Objednatel vylučuje možnost přijetí objednávky dle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>. § 1740 odst. 3, věta první, zákona č. 89/2012 Sb. (dále jako „</w:t>
      </w:r>
      <w:r w:rsidRPr="00555ACC">
        <w:rPr>
          <w:rFonts w:ascii="Times New Roman" w:hAnsi="Times New Roman" w:cs="Times New Roman"/>
          <w:b/>
          <w:i/>
          <w:sz w:val="24"/>
          <w:szCs w:val="24"/>
        </w:rPr>
        <w:t>Občanský zákoník</w:t>
      </w:r>
      <w:r w:rsidRPr="00555ACC">
        <w:rPr>
          <w:rFonts w:ascii="Times New Roman" w:hAnsi="Times New Roman" w:cs="Times New Roman"/>
          <w:sz w:val="24"/>
          <w:szCs w:val="24"/>
        </w:rPr>
        <w:t>“). Přijetí objednávky s jakýmikoli, byť i nepodstatnými dodatky nebo odchylkami nebude považováno za její přijetí, ale za nový návrh textu smlouvy k jednání.</w:t>
      </w:r>
    </w:p>
    <w:p w:rsidR="000F52FF" w:rsidRPr="00F238BD" w:rsidRDefault="000F52FF" w:rsidP="000F52FF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555A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bjednávka podepsaná oběma Smluvními stranami</w:t>
      </w:r>
      <w:r w:rsidRPr="00555A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zavazuje </w:t>
      </w:r>
      <w:r w:rsidRPr="00555ACC">
        <w:rPr>
          <w:rFonts w:ascii="Times New Roman" w:hAnsi="Times New Roman" w:cs="Times New Roman"/>
          <w:sz w:val="24"/>
          <w:szCs w:val="24"/>
        </w:rPr>
        <w:t>obě Smluvní strany ke splnění stanovených závazků a nahrazuje smlouvu (dále jako „</w:t>
      </w:r>
      <w:r w:rsidRPr="00555ACC">
        <w:rPr>
          <w:rFonts w:ascii="Times New Roman" w:hAnsi="Times New Roman" w:cs="Times New Roman"/>
          <w:b/>
          <w:i/>
          <w:sz w:val="24"/>
          <w:szCs w:val="24"/>
        </w:rPr>
        <w:t>Smlouva</w:t>
      </w:r>
      <w:r w:rsidRPr="00555ACC">
        <w:rPr>
          <w:rFonts w:ascii="Times New Roman" w:hAnsi="Times New Roman" w:cs="Times New Roman"/>
          <w:sz w:val="24"/>
          <w:szCs w:val="24"/>
        </w:rPr>
        <w:t>“).</w:t>
      </w:r>
    </w:p>
    <w:p w:rsidR="000F52FF" w:rsidRDefault="000F52FF" w:rsidP="000F52FF">
      <w:pPr>
        <w:keepNext/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FF" w:rsidRPr="00555ACC" w:rsidRDefault="000F52FF" w:rsidP="000F52FF">
      <w:pPr>
        <w:keepNext/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II. Předmět plnění</w:t>
      </w:r>
    </w:p>
    <w:p w:rsidR="000F52FF" w:rsidRDefault="000F52FF" w:rsidP="000F52FF">
      <w:pPr>
        <w:pStyle w:val="Odstavecseseznamem"/>
        <w:keepNext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 se zavazuje poskytnout Objednateli</w:t>
      </w:r>
      <w:r>
        <w:rPr>
          <w:rFonts w:ascii="Times New Roman" w:hAnsi="Times New Roman" w:cs="Times New Roman"/>
          <w:sz w:val="24"/>
          <w:szCs w:val="24"/>
        </w:rPr>
        <w:t xml:space="preserve"> následující plnění - </w:t>
      </w:r>
      <w:r w:rsidRPr="00555ACC">
        <w:rPr>
          <w:rFonts w:ascii="Times New Roman" w:hAnsi="Times New Roman" w:cs="Times New Roman"/>
          <w:sz w:val="24"/>
          <w:szCs w:val="24"/>
        </w:rPr>
        <w:t>služby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52FF" w:rsidRPr="008169A8" w:rsidRDefault="008169A8" w:rsidP="000F52FF">
      <w:pPr>
        <w:pStyle w:val="Odstavecseseznamem"/>
        <w:keepNext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69A8">
        <w:rPr>
          <w:rFonts w:ascii="Times New Roman" w:hAnsi="Times New Roman" w:cs="Times New Roman"/>
          <w:b/>
          <w:sz w:val="24"/>
          <w:szCs w:val="24"/>
        </w:rPr>
        <w:t>I/35 Val. Meziříčí - Lešná, 3. etapa, I/35 Rožnov pod Radhoštěm - křižovatka, I/35 Zubří, křižovatka se sil. III/01877 - technická asistence v rámci administrace ZBV</w:t>
      </w:r>
      <w:r w:rsidRPr="008169A8">
        <w:rPr>
          <w:rFonts w:ascii="Times New Roman" w:hAnsi="Times New Roman" w:cs="Times New Roman"/>
          <w:sz w:val="24"/>
          <w:szCs w:val="24"/>
        </w:rPr>
        <w:t xml:space="preserve"> </w:t>
      </w:r>
      <w:r w:rsidR="000F52FF" w:rsidRPr="008169A8">
        <w:rPr>
          <w:rFonts w:ascii="Times New Roman" w:hAnsi="Times New Roman" w:cs="Times New Roman"/>
          <w:sz w:val="24"/>
          <w:szCs w:val="24"/>
        </w:rPr>
        <w:t>(dále jako „</w:t>
      </w:r>
      <w:r w:rsidR="000F52FF" w:rsidRPr="008169A8">
        <w:rPr>
          <w:rFonts w:ascii="Times New Roman" w:hAnsi="Times New Roman" w:cs="Times New Roman"/>
          <w:b/>
          <w:i/>
          <w:sz w:val="24"/>
          <w:szCs w:val="24"/>
        </w:rPr>
        <w:t>Služby</w:t>
      </w:r>
      <w:r w:rsidR="000F52FF" w:rsidRPr="008169A8">
        <w:rPr>
          <w:rFonts w:ascii="Times New Roman" w:hAnsi="Times New Roman" w:cs="Times New Roman"/>
          <w:sz w:val="24"/>
          <w:szCs w:val="24"/>
        </w:rPr>
        <w:t xml:space="preserve">“). </w:t>
      </w:r>
    </w:p>
    <w:p w:rsidR="000F52FF" w:rsidRPr="00555ACC" w:rsidRDefault="000F52FF" w:rsidP="000F52FF">
      <w:pPr>
        <w:pStyle w:val="Odstavecseseznamem"/>
        <w:keepNext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Podrobná specifikace Služeb je uvede</w:t>
      </w:r>
      <w:r>
        <w:rPr>
          <w:rFonts w:ascii="Times New Roman" w:hAnsi="Times New Roman" w:cs="Times New Roman"/>
          <w:sz w:val="24"/>
          <w:szCs w:val="24"/>
        </w:rPr>
        <w:t xml:space="preserve">na v příloze č. 1 (cenové nabídce) této Smlouvy. </w:t>
      </w:r>
    </w:p>
    <w:p w:rsidR="000F52FF" w:rsidRDefault="000F52FF" w:rsidP="000F52FF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589D">
        <w:rPr>
          <w:rFonts w:ascii="Times New Roman" w:hAnsi="Times New Roman" w:cs="Times New Roman"/>
          <w:sz w:val="24"/>
          <w:szCs w:val="24"/>
        </w:rPr>
        <w:t>Poskytovatel se zavazuje poskytnout</w:t>
      </w:r>
      <w:r>
        <w:rPr>
          <w:rFonts w:ascii="Times New Roman" w:hAnsi="Times New Roman" w:cs="Times New Roman"/>
          <w:sz w:val="24"/>
          <w:szCs w:val="24"/>
        </w:rPr>
        <w:t xml:space="preserve"> a předat výstup Služeb objednateli</w:t>
      </w:r>
      <w:r w:rsidRPr="00A6589D">
        <w:rPr>
          <w:rFonts w:ascii="Times New Roman" w:hAnsi="Times New Roman" w:cs="Times New Roman"/>
          <w:sz w:val="24"/>
          <w:szCs w:val="24"/>
        </w:rPr>
        <w:t xml:space="preserve"> na následujícím místě: Ředitels</w:t>
      </w:r>
      <w:r>
        <w:rPr>
          <w:rFonts w:ascii="Times New Roman" w:hAnsi="Times New Roman" w:cs="Times New Roman"/>
          <w:sz w:val="24"/>
          <w:szCs w:val="24"/>
        </w:rPr>
        <w:t>tví silnic a dálnic ČR, Správa Zlín, Fügnerovo nábřeží 5476, 760 01 Zlín.</w:t>
      </w:r>
    </w:p>
    <w:p w:rsidR="000F52FF" w:rsidRPr="00E90E31" w:rsidRDefault="000F52FF" w:rsidP="00E90E31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589D">
        <w:rPr>
          <w:rFonts w:ascii="Times New Roman" w:hAnsi="Times New Roman" w:cs="Times New Roman"/>
          <w:sz w:val="24"/>
          <w:szCs w:val="24"/>
        </w:rPr>
        <w:t>Objednatel se zavazuje řádně a včas poskytnuté Služby (jejich výstupy) převzít (akceptovat) a uhradit Poskytovateli za poskytnutí Služeb dle této Smlouvy cenu uvedenou ve čl. IV. této Smlouvy.</w:t>
      </w: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III. Doba plnění</w:t>
      </w:r>
    </w:p>
    <w:p w:rsidR="000F52FF" w:rsidRDefault="00E90E31" w:rsidP="00E90E31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je povinen poskytnout Služby Objednateli do: </w:t>
      </w:r>
      <w:r w:rsidR="005718EB">
        <w:rPr>
          <w:rFonts w:ascii="Times New Roman" w:hAnsi="Times New Roman" w:cs="Times New Roman"/>
          <w:b/>
          <w:sz w:val="24"/>
          <w:szCs w:val="24"/>
        </w:rPr>
        <w:t>31. 1. 2017</w:t>
      </w:r>
      <w:r>
        <w:rPr>
          <w:rFonts w:ascii="Times New Roman" w:hAnsi="Times New Roman" w:cs="Times New Roman"/>
          <w:sz w:val="24"/>
          <w:szCs w:val="24"/>
        </w:rPr>
        <w:t xml:space="preserve"> ode dne uzavření této Smlouvy.</w:t>
      </w:r>
    </w:p>
    <w:p w:rsidR="00E90E31" w:rsidRPr="00E90E31" w:rsidRDefault="00E90E31" w:rsidP="00E90E31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2FF" w:rsidRPr="00066730" w:rsidRDefault="000F52FF" w:rsidP="000F52FF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nevylučuje zkrácení výše uvedené doby plnění po dohodě s Poskytovatelem.</w:t>
      </w:r>
    </w:p>
    <w:p w:rsidR="000F52FF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lastRenderedPageBreak/>
        <w:t>IV. Cena</w:t>
      </w:r>
    </w:p>
    <w:p w:rsidR="000F52FF" w:rsidRDefault="000F52FF" w:rsidP="000F52FF">
      <w:pPr>
        <w:pStyle w:val="Odstavecseseznamem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 je povinen za řádně a včas poskytnuté Služby zaplatit Objednateli následující cenu (dále jako „</w:t>
      </w:r>
      <w:r w:rsidRPr="00555ACC">
        <w:rPr>
          <w:rFonts w:ascii="Times New Roman" w:hAnsi="Times New Roman" w:cs="Times New Roman"/>
          <w:b/>
          <w:i/>
          <w:sz w:val="24"/>
          <w:szCs w:val="24"/>
        </w:rPr>
        <w:t>Cena</w:t>
      </w:r>
      <w:r w:rsidRPr="00555ACC">
        <w:rPr>
          <w:rFonts w:ascii="Times New Roman" w:hAnsi="Times New Roman" w:cs="Times New Roman"/>
          <w:sz w:val="24"/>
          <w:szCs w:val="24"/>
        </w:rPr>
        <w:t xml:space="preserve">“): </w:t>
      </w:r>
    </w:p>
    <w:p w:rsidR="000F52FF" w:rsidRPr="00555ACC" w:rsidRDefault="000F52FF" w:rsidP="000F52FF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6163"/>
      </w:tblGrid>
      <w:tr w:rsidR="000F52FF" w:rsidTr="00E878DF">
        <w:tc>
          <w:tcPr>
            <w:tcW w:w="2551" w:type="dxa"/>
            <w:vAlign w:val="center"/>
          </w:tcPr>
          <w:p w:rsidR="000F52FF" w:rsidRDefault="000F52FF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bez 21% DPH:</w:t>
            </w:r>
          </w:p>
        </w:tc>
        <w:tc>
          <w:tcPr>
            <w:tcW w:w="6267" w:type="dxa"/>
            <w:vAlign w:val="center"/>
          </w:tcPr>
          <w:p w:rsidR="000F52FF" w:rsidRDefault="00E90E31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84 960</w:t>
            </w:r>
            <w:r w:rsidR="000F5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</w:t>
            </w:r>
            <w:r w:rsidR="000F52FF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</w:tr>
      <w:tr w:rsidR="000F52FF" w:rsidTr="00E878DF">
        <w:tc>
          <w:tcPr>
            <w:tcW w:w="2551" w:type="dxa"/>
            <w:vAlign w:val="center"/>
          </w:tcPr>
          <w:p w:rsidR="000F52FF" w:rsidRDefault="000F52FF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 21%:</w:t>
            </w:r>
          </w:p>
        </w:tc>
        <w:tc>
          <w:tcPr>
            <w:tcW w:w="6267" w:type="dxa"/>
            <w:vAlign w:val="center"/>
          </w:tcPr>
          <w:p w:rsidR="000F52FF" w:rsidRDefault="00E90E31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17 842,0</w:t>
            </w:r>
            <w:r w:rsidR="000F5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0F52FF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Kč </w:t>
            </w:r>
          </w:p>
        </w:tc>
      </w:tr>
      <w:tr w:rsidR="000F52FF" w:rsidTr="00E878DF">
        <w:tc>
          <w:tcPr>
            <w:tcW w:w="2551" w:type="dxa"/>
            <w:vAlign w:val="center"/>
          </w:tcPr>
          <w:p w:rsidR="000F52FF" w:rsidRDefault="000F52FF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vč. 21% DPH:</w:t>
            </w:r>
          </w:p>
        </w:tc>
        <w:tc>
          <w:tcPr>
            <w:tcW w:w="6267" w:type="dxa"/>
            <w:vAlign w:val="center"/>
          </w:tcPr>
          <w:p w:rsidR="000F52FF" w:rsidRDefault="00E90E31" w:rsidP="00E878DF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102 802,0</w:t>
            </w:r>
            <w:r w:rsidR="000F5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0F52FF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Kč </w:t>
            </w:r>
          </w:p>
        </w:tc>
      </w:tr>
    </w:tbl>
    <w:p w:rsidR="000F52FF" w:rsidRPr="00F238BD" w:rsidRDefault="000F52FF" w:rsidP="000F52F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2FF" w:rsidRPr="00F238BD" w:rsidRDefault="000F52FF" w:rsidP="000F52FF">
      <w:pPr>
        <w:pStyle w:val="Odstavecseseznamem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Cena je stanovena jako maximální a nepřekročitelná (s výjimkou změny zákonné sazby DPH). </w:t>
      </w:r>
    </w:p>
    <w:p w:rsidR="000F52FF" w:rsidRDefault="000F52FF" w:rsidP="000F52FF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FF" w:rsidRPr="00555ACC" w:rsidRDefault="000F52FF" w:rsidP="000F52FF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V. Platební podmínky</w:t>
      </w:r>
    </w:p>
    <w:p w:rsidR="000F52FF" w:rsidRPr="00555ACC" w:rsidRDefault="000F52FF" w:rsidP="000F52FF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 se zav</w:t>
      </w:r>
      <w:r>
        <w:rPr>
          <w:rFonts w:ascii="Times New Roman" w:hAnsi="Times New Roman" w:cs="Times New Roman"/>
          <w:sz w:val="24"/>
          <w:szCs w:val="24"/>
        </w:rPr>
        <w:t xml:space="preserve">azuje uhradit </w:t>
      </w:r>
      <w:r w:rsidR="00E90E31">
        <w:rPr>
          <w:rFonts w:ascii="Times New Roman" w:hAnsi="Times New Roman" w:cs="Times New Roman"/>
          <w:sz w:val="24"/>
          <w:szCs w:val="24"/>
        </w:rPr>
        <w:t xml:space="preserve">jednorázově bankovním převodem </w:t>
      </w:r>
      <w:r w:rsidRPr="00555ACC">
        <w:rPr>
          <w:rFonts w:ascii="Times New Roman" w:hAnsi="Times New Roman" w:cs="Times New Roman"/>
          <w:sz w:val="24"/>
          <w:szCs w:val="24"/>
        </w:rPr>
        <w:t>na účet Poskytovatele uvedený v této Smlouvě, a t</w:t>
      </w:r>
      <w:r>
        <w:rPr>
          <w:rFonts w:ascii="Times New Roman" w:hAnsi="Times New Roman" w:cs="Times New Roman"/>
          <w:sz w:val="24"/>
          <w:szCs w:val="24"/>
        </w:rPr>
        <w:t xml:space="preserve">o na základě daňového dokladu - </w:t>
      </w:r>
      <w:r w:rsidRPr="00555ACC">
        <w:rPr>
          <w:rFonts w:ascii="Times New Roman" w:hAnsi="Times New Roman" w:cs="Times New Roman"/>
          <w:sz w:val="24"/>
          <w:szCs w:val="24"/>
        </w:rPr>
        <w:t>faktury vystavené Poskytovatelem s termínem splatnosti 30 dnů ode dne odeslání (předání) faktury Objednateli. Fakturu lze předložit Objednateli nejdříve po protokolárním převzetí Služeb Objednatelem bez vad, resp. po odstranění všech vad poskytnutých Služeb Poskytovatelem.</w:t>
      </w:r>
    </w:p>
    <w:p w:rsidR="000F52FF" w:rsidRPr="00555ACC" w:rsidRDefault="000F52FF" w:rsidP="000F52FF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Fakturovaná Cena musí odpovídat Ceně uvedené ve čl. IV. této Smlouvy.</w:t>
      </w:r>
    </w:p>
    <w:p w:rsidR="000F52FF" w:rsidRPr="00555ACC" w:rsidRDefault="000F52FF" w:rsidP="000F52FF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Faktura musí obsahovat veškeré náležitosti stanovené právním řádem, zejména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 xml:space="preserve">. § 28 a § 29 zákona č. 235/2004 Sb. a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 xml:space="preserve">. § 435 Občanského zákoníku. </w:t>
      </w:r>
    </w:p>
    <w:p w:rsidR="000F52FF" w:rsidRDefault="000F52FF" w:rsidP="000F52FF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 neposkytuje žádné zálohy na Cenu, ani dílčí platby Ceny.</w:t>
      </w:r>
    </w:p>
    <w:p w:rsidR="000F52FF" w:rsidRDefault="000F52FF" w:rsidP="000F52FF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Náležitosti faktury: odběratel: ŘSD ČR, Na Pankráci 56, 145 05 Praha 4, příjemce: ŘSD ČR, Správa Zlín, Fügnerovo nábřeží 5476, 760 01 Zlín.</w:t>
      </w:r>
    </w:p>
    <w:p w:rsidR="000F52FF" w:rsidRPr="00066730" w:rsidRDefault="000F52FF" w:rsidP="000F52FF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F52FF" w:rsidRPr="00555ACC" w:rsidRDefault="000F52FF" w:rsidP="000F52FF">
      <w:pPr>
        <w:keepNext/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VI. Záruka za jakost, odpovědnost za vady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55ACC">
        <w:rPr>
          <w:rFonts w:ascii="Times New Roman" w:hAnsi="Times New Roman" w:cs="Times New Roman"/>
          <w:b/>
          <w:sz w:val="24"/>
          <w:szCs w:val="24"/>
        </w:rPr>
        <w:t>pojištění</w:t>
      </w:r>
    </w:p>
    <w:p w:rsidR="000F52FF" w:rsidRPr="00555ACC" w:rsidRDefault="000F52FF" w:rsidP="000F52FF">
      <w:pPr>
        <w:pStyle w:val="Odstavecseseznamem"/>
        <w:keepNext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poskytuje Objednateli záruku za jakost Služeb (výstupů Služeb) ve smyslu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 xml:space="preserve">. § 2113 Občanského zákoníku na dobu </w:t>
      </w:r>
      <w:r>
        <w:rPr>
          <w:rFonts w:ascii="Times New Roman" w:hAnsi="Times New Roman" w:cs="Times New Roman"/>
          <w:sz w:val="24"/>
          <w:szCs w:val="24"/>
        </w:rPr>
        <w:t>24 měsíců</w:t>
      </w:r>
      <w:r w:rsidRPr="00555ACC">
        <w:rPr>
          <w:rFonts w:ascii="Times New Roman" w:hAnsi="Times New Roman" w:cs="Times New Roman"/>
          <w:sz w:val="24"/>
          <w:szCs w:val="24"/>
        </w:rPr>
        <w:t xml:space="preserve"> ode dne převzetí (akceptace) Služeb (výstupů Služeb) Objednatelem.</w:t>
      </w:r>
    </w:p>
    <w:p w:rsidR="000F52FF" w:rsidRPr="00555ACC" w:rsidRDefault="000F52FF" w:rsidP="000F52FF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odpovídá za vady poskytnutých Služeb dle Občanského zákoníku, Objednateli vznikají v případě poskytnutí vadných Služeb nároky dle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 xml:space="preserve">. § 2106 a násl. Občanského zákoníku. </w:t>
      </w:r>
    </w:p>
    <w:p w:rsidR="000F52FF" w:rsidRDefault="000F52FF" w:rsidP="000F52FF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Poskytovatel je povinen mít po celou dobu trvání této Smlouvy uzavřenu smlouvu o pojištění odpovědnosti za škodu způsobenou při výkonu podnikatelské činnosti, 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prostřednictvím které bude hradit případné škody způsobené Objednateli nebo třetí osobě při plnění této Smlouvy. </w:t>
      </w:r>
    </w:p>
    <w:p w:rsidR="00E90E31" w:rsidRPr="00B767CD" w:rsidRDefault="00E90E31" w:rsidP="00E90E31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VII. Smluvní sankce</w:t>
      </w:r>
    </w:p>
    <w:p w:rsidR="000F52FF" w:rsidRPr="00555ACC" w:rsidRDefault="000F52FF" w:rsidP="000F52FF">
      <w:pPr>
        <w:pStyle w:val="Odstavecseseznamem"/>
        <w:keepNext/>
        <w:numPr>
          <w:ilvl w:val="1"/>
          <w:numId w:val="7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Za prodlení s poskytováním Služeb, resp. za prodlení s předáním výstupů Služeb, se Poskytovatel zavazuje uhradit Objednateli smluvní pokutu ve výši 0,1% z Ceny Služeb, s jejichž poskytnutím je Poskytovatel v prodlení, a to za každý i započatý den prodlení, maximálně však do výše 10% z Ceny těchto Služeb.</w:t>
      </w:r>
    </w:p>
    <w:p w:rsidR="000F52FF" w:rsidRDefault="000F52FF" w:rsidP="000F52FF">
      <w:pPr>
        <w:pStyle w:val="Odstavecseseznamem"/>
        <w:keepNext/>
        <w:numPr>
          <w:ilvl w:val="1"/>
          <w:numId w:val="7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Uplatněním smluvní pokuty není dotčena povinnost Poskytovatele k náhradě škody Objednateli, která vznikne v souvislosti s nesplněním jeho závazků vyplývajících ze Smlouvy. Uplatněním smluvní pokuty není dotčena povinnost Poskytovatele k poskytnutí Služeb Objednateli. </w:t>
      </w:r>
    </w:p>
    <w:p w:rsidR="000F52FF" w:rsidRPr="00555ACC" w:rsidRDefault="000F52FF" w:rsidP="000F52FF">
      <w:pPr>
        <w:pStyle w:val="Odstavecseseznamem"/>
        <w:keepNext/>
        <w:numPr>
          <w:ilvl w:val="1"/>
          <w:numId w:val="7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bere na vědomí, že Objednatel je závislý na státním rozpočtu a jeho stav účtu závisí na převodu finančních zdrojů. V případě nedostatku finančních prostředků na účtu Objednatele může dojít k úhradě faktur až po obdržení potřebných finančních prostředků ze státního rozpočtu. Časová prodleva z těchto důvodů nemůže být považována za zaviněné prodlení na straně Objednatele a z tohoto důvodu nelze vůči Objednateli uplatňovat žádné sankce.</w:t>
      </w:r>
    </w:p>
    <w:p w:rsidR="00E90E31" w:rsidRDefault="00E90E31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VIII. Řešení sporů</w:t>
      </w:r>
    </w:p>
    <w:p w:rsidR="000F52FF" w:rsidRDefault="000F52FF" w:rsidP="000F52FF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Smluvní strany se zavazují řešit veškeré spory vyplývající z této Smlouvy a vzniklé v souvislosti s touto Smlouvou nejprve dohodou. V případě, že se spor nepodaří Smluvním stranám vyřešit dohodou, jsou příslušné k řešení sporů soudy České republiky.</w:t>
      </w:r>
    </w:p>
    <w:p w:rsidR="000F52FF" w:rsidRPr="000F52FF" w:rsidRDefault="000F52FF" w:rsidP="002D7289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90E31" w:rsidRDefault="00E90E31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FF" w:rsidRPr="00555ACC" w:rsidRDefault="000F52FF" w:rsidP="000F52FF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IX. Závěrečná ustanovení</w:t>
      </w:r>
    </w:p>
    <w:p w:rsidR="000F52FF" w:rsidRPr="00555ACC" w:rsidRDefault="000F52FF" w:rsidP="000F52FF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Specifikace a ujednání obsažené v této Smlouvě je možné měnit pouze prostřednictvím vzestupně číslovaných dodatků uzavřených v písemné formě.</w:t>
      </w:r>
    </w:p>
    <w:p w:rsidR="000F52FF" w:rsidRPr="00555ACC" w:rsidRDefault="000F52FF" w:rsidP="000F52FF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Pokud není ve Smlouvě a jejích přílohách stanoveno jinak, řídí se právní vztah založený touto Smlouvou Občanským zákoníkem.</w:t>
      </w:r>
    </w:p>
    <w:p w:rsidR="000F52FF" w:rsidRDefault="000F52FF" w:rsidP="000F52FF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Pro vyloučení pochybností Smluvní strany vylučují aplikaci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>. § 2909 Občanského zákoníku.</w:t>
      </w:r>
    </w:p>
    <w:p w:rsidR="000F52FF" w:rsidRDefault="000F52FF" w:rsidP="000F52FF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E38">
        <w:rPr>
          <w:rFonts w:ascii="Times New Roman" w:hAnsi="Times New Roman" w:cs="Times New Roman"/>
          <w:sz w:val="24"/>
          <w:szCs w:val="24"/>
        </w:rPr>
        <w:lastRenderedPageBreak/>
        <w:t>Poskytovatel bere na vědomí, že ŘSD ČR je subjektem, jež nese v určitých případech zákonnou povinnost uveřejňovat smlouvy v souladu se zákonem č. 340/2015 Sb. v registru smluv vedeném pro tyto účely Ministerstvem vnitra. Poskytovatel souhlasí se zveřejněním této smlouvy v případě, kdy ŘSD ČR ponese, v souladu s uvedeným zákonem, povinnost uveřejnění, a to v rozsahu a způsobem z uvedeného zákona vyplývající.</w:t>
      </w:r>
    </w:p>
    <w:p w:rsidR="000F52FF" w:rsidRPr="006E0E38" w:rsidRDefault="000F52FF" w:rsidP="000F52FF">
      <w:pPr>
        <w:pStyle w:val="Odstavecseseznamem"/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2FF" w:rsidRPr="00555ACC" w:rsidRDefault="000F52FF" w:rsidP="000F52FF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:rsidR="000F52FF" w:rsidRDefault="000F52FF" w:rsidP="000F52FF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1 - S</w:t>
      </w:r>
      <w:r w:rsidRPr="00555ACC">
        <w:rPr>
          <w:rFonts w:ascii="Times New Roman" w:hAnsi="Times New Roman" w:cs="Times New Roman"/>
          <w:sz w:val="24"/>
          <w:szCs w:val="24"/>
        </w:rPr>
        <w:t>pecifikace Služeb</w:t>
      </w:r>
      <w:r>
        <w:rPr>
          <w:rFonts w:ascii="Times New Roman" w:hAnsi="Times New Roman" w:cs="Times New Roman"/>
          <w:sz w:val="24"/>
          <w:szCs w:val="24"/>
        </w:rPr>
        <w:t xml:space="preserve"> a rozpis ceny (cenová nabídka)</w:t>
      </w:r>
    </w:p>
    <w:p w:rsidR="000F52FF" w:rsidRPr="00415623" w:rsidRDefault="000F52FF" w:rsidP="000F52FF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78"/>
      </w:tblGrid>
      <w:tr w:rsidR="000F52FF" w:rsidRPr="00023AFB" w:rsidTr="00E878DF">
        <w:tc>
          <w:tcPr>
            <w:tcW w:w="4605" w:type="dxa"/>
          </w:tcPr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Zlíně dne:</w:t>
            </w:r>
            <w:r w:rsidR="009A4C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9A4C75">
              <w:rPr>
                <w:rFonts w:ascii="Times New Roman" w:hAnsi="Times New Roman" w:cs="Times New Roman"/>
                <w:sz w:val="24"/>
                <w:szCs w:val="24"/>
              </w:rPr>
              <w:t>21.11.2016</w:t>
            </w:r>
            <w:proofErr w:type="gramEnd"/>
          </w:p>
        </w:tc>
        <w:tc>
          <w:tcPr>
            <w:tcW w:w="4605" w:type="dxa"/>
          </w:tcPr>
          <w:p w:rsidR="000F52FF" w:rsidRPr="00023AFB" w:rsidRDefault="00827E86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Praze</w:t>
            </w:r>
            <w:r w:rsidR="000F52FF">
              <w:rPr>
                <w:rFonts w:ascii="Times New Roman" w:hAnsi="Times New Roman" w:cs="Times New Roman"/>
                <w:sz w:val="24"/>
                <w:szCs w:val="24"/>
              </w:rPr>
              <w:t xml:space="preserve"> dne:</w:t>
            </w:r>
            <w:r w:rsidR="009A4C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9A4C75">
              <w:rPr>
                <w:rFonts w:ascii="Times New Roman" w:hAnsi="Times New Roman" w:cs="Times New Roman"/>
                <w:sz w:val="24"/>
                <w:szCs w:val="24"/>
              </w:rPr>
              <w:t>15.11.2016</w:t>
            </w:r>
            <w:proofErr w:type="gramEnd"/>
          </w:p>
        </w:tc>
      </w:tr>
      <w:tr w:rsidR="000F52FF" w:rsidRPr="00023AFB" w:rsidTr="00E878DF">
        <w:tc>
          <w:tcPr>
            <w:tcW w:w="4605" w:type="dxa"/>
          </w:tcPr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Objednatele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05" w:type="dxa"/>
          </w:tcPr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oskytovatele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52FF" w:rsidRPr="00023AFB" w:rsidTr="00E878DF">
        <w:tc>
          <w:tcPr>
            <w:tcW w:w="4605" w:type="dxa"/>
          </w:tcPr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FF" w:rsidRPr="00023AFB" w:rsidTr="00E878DF">
        <w:tc>
          <w:tcPr>
            <w:tcW w:w="4605" w:type="dxa"/>
          </w:tcPr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</w:t>
            </w:r>
          </w:p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2FF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2FF" w:rsidRPr="00023AFB" w:rsidRDefault="000F52FF" w:rsidP="00E878D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E236F" w:rsidRDefault="007E236F"/>
    <w:sectPr w:rsidR="007E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9C4"/>
    <w:multiLevelType w:val="hybridMultilevel"/>
    <w:tmpl w:val="184EF048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9CEE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A2A5E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FF"/>
    <w:rsid w:val="00047E21"/>
    <w:rsid w:val="000F52FF"/>
    <w:rsid w:val="002D7289"/>
    <w:rsid w:val="00376059"/>
    <w:rsid w:val="0044654C"/>
    <w:rsid w:val="005718EB"/>
    <w:rsid w:val="007E236F"/>
    <w:rsid w:val="008169A8"/>
    <w:rsid w:val="00827E86"/>
    <w:rsid w:val="00884C0F"/>
    <w:rsid w:val="009A4C75"/>
    <w:rsid w:val="00E9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48CC"/>
  <w15:chartTrackingRefBased/>
  <w15:docId w15:val="{82236673-5140-4EAF-84F9-ADD5CD5F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2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F52FF"/>
    <w:pPr>
      <w:ind w:left="720"/>
      <w:contextualSpacing/>
    </w:pPr>
  </w:style>
  <w:style w:type="table" w:styleId="Mkatabulky">
    <w:name w:val="Table Grid"/>
    <w:basedOn w:val="Normlntabulka"/>
    <w:uiPriority w:val="39"/>
    <w:rsid w:val="000F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0F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Uličný Petr Bc.</dc:creator>
  <cp:keywords/>
  <dc:description/>
  <cp:lastModifiedBy>Gallová Jana</cp:lastModifiedBy>
  <cp:revision>4</cp:revision>
  <dcterms:created xsi:type="dcterms:W3CDTF">2016-11-24T11:46:00Z</dcterms:created>
  <dcterms:modified xsi:type="dcterms:W3CDTF">2016-11-24T13:18:00Z</dcterms:modified>
</cp:coreProperties>
</file>