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591" w:rsidRDefault="003C4591" w:rsidP="003C4591">
      <w:pPr>
        <w:pStyle w:val="UStex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Usnesení č. ZM/404/11/16</w:t>
      </w:r>
    </w:p>
    <w:p w:rsidR="003C4591" w:rsidRDefault="003C4591" w:rsidP="003C4591">
      <w:pPr>
        <w:pStyle w:val="UStext"/>
        <w:jc w:val="center"/>
        <w:rPr>
          <w:b/>
        </w:rPr>
      </w:pPr>
      <w:r>
        <w:rPr>
          <w:b/>
        </w:rPr>
        <w:t>z 6. jednání Zastupitelstva města Karlovy Vary, které se konalo dne 08.11.2016</w:t>
      </w:r>
    </w:p>
    <w:p w:rsidR="003C4591" w:rsidRDefault="003C4591" w:rsidP="003C4591">
      <w:pPr>
        <w:pStyle w:val="MMKVnormal"/>
      </w:pPr>
      <w:r>
        <w:t xml:space="preserve">         </w:t>
      </w:r>
    </w:p>
    <w:p w:rsidR="003C4591" w:rsidRPr="0042170C" w:rsidRDefault="003C4591" w:rsidP="003C4591">
      <w:pPr>
        <w:pStyle w:val="UStext"/>
        <w:rPr>
          <w:b/>
          <w:u w:val="single"/>
        </w:rPr>
      </w:pPr>
      <w:r w:rsidRPr="0042170C">
        <w:rPr>
          <w:b/>
          <w:u w:val="single"/>
        </w:rPr>
        <w:t xml:space="preserve">Věc: </w:t>
      </w:r>
      <w:r>
        <w:rPr>
          <w:b/>
          <w:u w:val="single"/>
        </w:rPr>
        <w:t>Částečná revokace usnesení Zastupitelstva města Karlovy Vary ze dne 15. 3. 2016 pod bodem č. 25 - schválení neinvestičních dotací na obnovu památek na rok 2016 nad 50 tisíc Kč</w:t>
      </w:r>
      <w:r w:rsidRPr="0042170C">
        <w:rPr>
          <w:b/>
          <w:u w:val="single"/>
        </w:rPr>
        <w:t xml:space="preserve"> </w:t>
      </w:r>
    </w:p>
    <w:p w:rsidR="003C4591" w:rsidRDefault="003C4591" w:rsidP="003C4591">
      <w:pPr>
        <w:pStyle w:val="MMKVnormal"/>
        <w:rPr>
          <w:b/>
          <w:snapToGrid w:val="0"/>
          <w:szCs w:val="24"/>
          <w:u w:val="single"/>
        </w:rPr>
      </w:pPr>
    </w:p>
    <w:p w:rsidR="003C4591" w:rsidRDefault="003C4591" w:rsidP="003C4591">
      <w:pPr>
        <w:pStyle w:val="MMKVnormal"/>
        <w:jc w:val="both"/>
      </w:pPr>
      <w:r>
        <w:t>Zastupitelstvo města Karlovy Vary</w:t>
      </w:r>
    </w:p>
    <w:p w:rsidR="003C4591" w:rsidRDefault="003C4591" w:rsidP="003C4591">
      <w:pPr>
        <w:pStyle w:val="MMKVnormal"/>
        <w:jc w:val="both"/>
      </w:pPr>
      <w:r>
        <w:rPr>
          <w:b/>
        </w:rPr>
        <w:t>projednalo</w:t>
      </w:r>
      <w:r>
        <w:t>  předložený materiál a</w:t>
      </w:r>
    </w:p>
    <w:p w:rsidR="003C4591" w:rsidRDefault="003C4591" w:rsidP="003C4591">
      <w:pPr>
        <w:pStyle w:val="MMKVnormal"/>
        <w:jc w:val="both"/>
      </w:pPr>
      <w:r>
        <w:t xml:space="preserve">1. </w:t>
      </w:r>
      <w:r>
        <w:rPr>
          <w:b/>
        </w:rPr>
        <w:t>částečně revokovalo</w:t>
      </w:r>
      <w:r>
        <w:t>  své usnesení ze dne 15. 3. 2016 pod bodem č. 25, a to konkrétně v (číslovaném) řádku 6 přiložené tabulky, který se týká poskytnutí neinvestiční dotace ve výši 70.000,- Kč fyzickým osobám uvedeným ve sloupci č. 2, které jsou ve Sdružení spoluvlastníků domu Jaltská 1003/21 na podporu projektu „Jaltská 1003/21, oprava přední fasády a soklu domu“;</w:t>
      </w:r>
    </w:p>
    <w:p w:rsidR="003C4591" w:rsidRDefault="003C4591" w:rsidP="003C4591">
      <w:pPr>
        <w:pStyle w:val="MMKVnormal"/>
        <w:jc w:val="both"/>
      </w:pPr>
      <w:r>
        <w:t xml:space="preserve">2. </w:t>
      </w:r>
      <w:r>
        <w:rPr>
          <w:b/>
        </w:rPr>
        <w:t>schválilo</w:t>
      </w:r>
      <w:r>
        <w:t>  poskytnutí neinvestiční dotace ve výši 70.000,- Kč fyzickým osobám, které jsou ve Sdružení spoluvlastníků domu Jaltská 1003/21</w:t>
      </w:r>
      <w:r>
        <w:rPr>
          <w:bCs/>
        </w:rPr>
        <w:t xml:space="preserve"> (jmenovitě: </w:t>
      </w:r>
      <w:r>
        <w:rPr>
          <w:b/>
          <w:bCs/>
        </w:rPr>
        <w:t>Miroslava Canelová</w:t>
      </w:r>
      <w:r>
        <w:t xml:space="preserve">; </w:t>
      </w:r>
      <w:r>
        <w:rPr>
          <w:b/>
          <w:bCs/>
        </w:rPr>
        <w:t>Gabriela Dimová, Zuzana Holečková, Dana Těšínská, Věra Lemáková, Petr Lemák, Zdeňka Marková,</w:t>
      </w:r>
      <w:r>
        <w:t>) na úhradu nákladů spojených s projektem „Jaltská 1003/21, oprava přední fasády a soklu domu“;</w:t>
      </w:r>
    </w:p>
    <w:p w:rsidR="003C4591" w:rsidRDefault="003C4591" w:rsidP="003C4591">
      <w:pPr>
        <w:pStyle w:val="MMKVnormal"/>
        <w:jc w:val="both"/>
      </w:pPr>
      <w:r>
        <w:t xml:space="preserve">3. </w:t>
      </w:r>
      <w:r>
        <w:rPr>
          <w:b/>
        </w:rPr>
        <w:t>schválilo</w:t>
      </w:r>
      <w:r>
        <w:t>  uzavření Veřejnoprávní smlouvy o poskytnutí neinvestiční dotace mezi Statutárním městem Karlovy Vary jako poskytovatelem a fyzickými osobami, které jsou ve Sdružení spoluvlastníků domu Jaltská 1003/21</w:t>
      </w:r>
      <w:r>
        <w:rPr>
          <w:bCs/>
        </w:rPr>
        <w:t xml:space="preserve"> (jmenovitě: </w:t>
      </w:r>
      <w:r>
        <w:rPr>
          <w:b/>
          <w:bCs/>
        </w:rPr>
        <w:t>Miroslava Canelová, Gabriela Dimová, Zuzana Holečková, Dana Těšínská, Věra Lemáková, Petr Lemák, Zdeňka Marková,</w:t>
      </w:r>
      <w:r>
        <w:t>) jako příjemcem, jejímž předmětem je poskytnutí neinvestiční dotace ve výši 70.000,- Kč za účelem úhrady nákladů spojených s projektem „Jaltská 1003/21, oprava přední fasády a soklu domu“, když vzorové znění veřejnoprávní smlouvy tvoří přílohu č. 1 předloženého materiálu;</w:t>
      </w:r>
    </w:p>
    <w:p w:rsidR="003C4591" w:rsidRDefault="003C4591" w:rsidP="003C4591">
      <w:pPr>
        <w:pStyle w:val="MMKVnormal"/>
        <w:jc w:val="both"/>
      </w:pPr>
      <w:r>
        <w:t xml:space="preserve">4. </w:t>
      </w:r>
      <w:r>
        <w:rPr>
          <w:b/>
        </w:rPr>
        <w:t>pověřilo</w:t>
      </w:r>
      <w:r>
        <w:t>  vedoucího odboru kultury, školství a tělovýchovy Ing. Bc. Františka Škaryda podpisem příslušné veřejnoprávní smlouvy.</w:t>
      </w:r>
    </w:p>
    <w:p w:rsidR="003C4591" w:rsidRDefault="003C4591" w:rsidP="003C4591">
      <w:pPr>
        <w:pStyle w:val="MMKVnormal"/>
        <w:jc w:val="both"/>
      </w:pPr>
    </w:p>
    <w:p w:rsidR="003C4591" w:rsidRDefault="003C4591" w:rsidP="003C4591">
      <w:pPr>
        <w:pStyle w:val="MMKVnormal"/>
        <w:rPr>
          <w:b/>
          <w:u w:val="single"/>
        </w:rPr>
      </w:pPr>
    </w:p>
    <w:p w:rsidR="003C4591" w:rsidRDefault="003C4591" w:rsidP="003C4591">
      <w:pPr>
        <w:pStyle w:val="MMKVnormal"/>
      </w:pPr>
      <w:r>
        <w:t xml:space="preserve">         </w:t>
      </w:r>
    </w:p>
    <w:p w:rsidR="003C4591" w:rsidRDefault="003C4591" w:rsidP="003C4591">
      <w:pPr>
        <w:pStyle w:val="MMKVnormal"/>
      </w:pPr>
      <w:r>
        <w:t xml:space="preserve">         </w:t>
      </w:r>
    </w:p>
    <w:p w:rsidR="003C4591" w:rsidRDefault="003C4591" w:rsidP="003C4591">
      <w:pPr>
        <w:pStyle w:val="MMKVnormal"/>
        <w:tabs>
          <w:tab w:val="center" w:pos="7371"/>
        </w:tabs>
        <w:spacing w:before="0"/>
        <w:rPr>
          <w:sz w:val="22"/>
          <w:szCs w:val="22"/>
        </w:rPr>
      </w:pPr>
      <w:r>
        <w:rPr>
          <w:sz w:val="22"/>
          <w:szCs w:val="22"/>
        </w:rPr>
        <w:tab/>
      </w:r>
    </w:p>
    <w:p w:rsidR="003C4591" w:rsidRPr="009A772E" w:rsidRDefault="003C4591" w:rsidP="003C4591">
      <w:pPr>
        <w:pStyle w:val="MMKVnormal"/>
        <w:tabs>
          <w:tab w:val="center" w:pos="7371"/>
        </w:tabs>
        <w:spacing w:before="0"/>
        <w:rPr>
          <w:sz w:val="22"/>
          <w:szCs w:val="22"/>
        </w:rPr>
      </w:pPr>
      <w:r>
        <w:rPr>
          <w:sz w:val="22"/>
          <w:szCs w:val="22"/>
        </w:rPr>
        <w:tab/>
        <w:t>.................................................</w:t>
      </w:r>
    </w:p>
    <w:p w:rsidR="003C4591" w:rsidRDefault="003C4591" w:rsidP="003C4591">
      <w:pPr>
        <w:pStyle w:val="MMKVnormal"/>
        <w:tabs>
          <w:tab w:val="center" w:pos="7371"/>
        </w:tabs>
        <w:spacing w:before="0"/>
        <w:rPr>
          <w:sz w:val="22"/>
          <w:szCs w:val="22"/>
        </w:rPr>
      </w:pPr>
      <w:r w:rsidRPr="009A772E">
        <w:rPr>
          <w:sz w:val="22"/>
          <w:szCs w:val="22"/>
        </w:rPr>
        <w:tab/>
      </w:r>
      <w:r>
        <w:rPr>
          <w:sz w:val="22"/>
          <w:szCs w:val="22"/>
        </w:rPr>
        <w:t>Ing. František Škaryd</w:t>
      </w:r>
    </w:p>
    <w:p w:rsidR="003C4591" w:rsidRPr="009A772E" w:rsidRDefault="003C4591" w:rsidP="003C4591">
      <w:pPr>
        <w:pStyle w:val="MMKVnormal"/>
        <w:tabs>
          <w:tab w:val="center" w:pos="7371"/>
        </w:tabs>
        <w:spacing w:before="0"/>
        <w:rPr>
          <w:sz w:val="22"/>
          <w:szCs w:val="22"/>
        </w:rPr>
      </w:pPr>
      <w:r>
        <w:rPr>
          <w:sz w:val="22"/>
        </w:rPr>
        <w:tab/>
      </w:r>
    </w:p>
    <w:p w:rsidR="005901E4" w:rsidRPr="005901E4" w:rsidRDefault="005901E4" w:rsidP="00DE03BA">
      <w:pPr>
        <w:pStyle w:val="MMKVnormal"/>
      </w:pPr>
    </w:p>
    <w:sectPr w:rsidR="005901E4" w:rsidRPr="005901E4" w:rsidSect="00CA11B8">
      <w:footerReference w:type="default" r:id="rId7"/>
      <w:headerReference w:type="first" r:id="rId8"/>
      <w:footerReference w:type="first" r:id="rId9"/>
      <w:pgSz w:w="11906" w:h="16838"/>
      <w:pgMar w:top="1418" w:right="1134" w:bottom="1418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394" w:rsidRDefault="00307394" w:rsidP="002C5539">
      <w:r>
        <w:separator/>
      </w:r>
    </w:p>
  </w:endnote>
  <w:endnote w:type="continuationSeparator" w:id="0">
    <w:p w:rsidR="00307394" w:rsidRDefault="00307394" w:rsidP="002C55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BE9" w:rsidRDefault="00286BE9" w:rsidP="00A63629">
    <w:pPr>
      <w:pStyle w:val="Zpat"/>
      <w:jc w:val="cen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 \* MERGEFORMAT </w:instrText>
    </w:r>
    <w:r>
      <w:rPr>
        <w:sz w:val="20"/>
        <w:szCs w:val="20"/>
      </w:rPr>
      <w:fldChar w:fldCharType="separate"/>
    </w:r>
    <w:r w:rsidR="00C825B1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:rsidR="00286BE9" w:rsidRDefault="00286BE9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BE9" w:rsidRDefault="00286BE9" w:rsidP="00A63629">
    <w:pPr>
      <w:pStyle w:val="Zpat"/>
      <w:jc w:val="cen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 \* MERGEFORMAT </w:instrText>
    </w:r>
    <w:r>
      <w:rPr>
        <w:sz w:val="20"/>
        <w:szCs w:val="20"/>
      </w:rPr>
      <w:fldChar w:fldCharType="separate"/>
    </w:r>
    <w:r w:rsidR="00C825B1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 w:rsidR="00DD2A1F">
      <w:rPr>
        <w:sz w:val="20"/>
        <w:szCs w:val="20"/>
      </w:rPr>
      <w:t xml:space="preserve"> z </w:t>
    </w:r>
    <w:fldSimple w:instr=" NUMPAGES   \* MERGEFORMAT ">
      <w:r w:rsidR="00C825B1">
        <w:rPr>
          <w:noProof/>
          <w:sz w:val="20"/>
          <w:szCs w:val="20"/>
        </w:rPr>
        <w:t>1</w:t>
      </w:r>
    </w:fldSimple>
  </w:p>
  <w:p w:rsidR="00286BE9" w:rsidRDefault="00286BE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394" w:rsidRDefault="00307394" w:rsidP="002C5539">
      <w:r>
        <w:separator/>
      </w:r>
    </w:p>
  </w:footnote>
  <w:footnote w:type="continuationSeparator" w:id="0">
    <w:p w:rsidR="00307394" w:rsidRDefault="00307394" w:rsidP="002C55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591" w:rsidRPr="005901E4" w:rsidRDefault="00C825B1" w:rsidP="003C4591">
    <w:pPr>
      <w:pStyle w:val="MMKVnormal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-379730</wp:posOffset>
          </wp:positionH>
          <wp:positionV relativeFrom="paragraph">
            <wp:posOffset>28575</wp:posOffset>
          </wp:positionV>
          <wp:extent cx="6480175" cy="551815"/>
          <wp:effectExtent l="1905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175" cy="5518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C4591" w:rsidRPr="003C4591" w:rsidRDefault="003C4591" w:rsidP="003C4591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61D33"/>
    <w:multiLevelType w:val="hybridMultilevel"/>
    <w:tmpl w:val="D646D834"/>
    <w:lvl w:ilvl="0" w:tplc="497CA48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27CF4"/>
    <w:multiLevelType w:val="hybridMultilevel"/>
    <w:tmpl w:val="E48ED10E"/>
    <w:lvl w:ilvl="0" w:tplc="3E00FB4A">
      <w:start w:val="1"/>
      <w:numFmt w:val="upperLetter"/>
      <w:pStyle w:val="MMKVpsmenn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400012AB"/>
    <w:multiLevelType w:val="multilevel"/>
    <w:tmpl w:val="DC88EA90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6FBD780C"/>
    <w:multiLevelType w:val="hybridMultilevel"/>
    <w:tmpl w:val="CEDA0874"/>
    <w:lvl w:ilvl="0" w:tplc="9828A900">
      <w:start w:val="1"/>
      <w:numFmt w:val="decimal"/>
      <w:pStyle w:val="MMKVslovan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8"/>
  </w:num>
  <w:num w:numId="5">
    <w:abstractNumId w:val="0"/>
  </w:num>
  <w:num w:numId="6">
    <w:abstractNumId w:val="4"/>
  </w:num>
  <w:num w:numId="7">
    <w:abstractNumId w:val="7"/>
  </w:num>
  <w:num w:numId="8">
    <w:abstractNumId w:val="5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65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604F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D0"/>
    <w:rsid w:val="000C36D4"/>
    <w:rsid w:val="000C41DF"/>
    <w:rsid w:val="000C4310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7AE"/>
    <w:rsid w:val="00115F4F"/>
    <w:rsid w:val="0011674E"/>
    <w:rsid w:val="00116DF4"/>
    <w:rsid w:val="001172F3"/>
    <w:rsid w:val="001217DA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2D32"/>
    <w:rsid w:val="0016469E"/>
    <w:rsid w:val="00164BF9"/>
    <w:rsid w:val="00165160"/>
    <w:rsid w:val="00165E85"/>
    <w:rsid w:val="00167E61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6151"/>
    <w:rsid w:val="001A6293"/>
    <w:rsid w:val="001A70CA"/>
    <w:rsid w:val="001B3A9B"/>
    <w:rsid w:val="001B3B79"/>
    <w:rsid w:val="001B40C4"/>
    <w:rsid w:val="001B50CC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8F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6EE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4E92"/>
    <w:rsid w:val="00275114"/>
    <w:rsid w:val="00276425"/>
    <w:rsid w:val="002778F4"/>
    <w:rsid w:val="0028085F"/>
    <w:rsid w:val="002810BB"/>
    <w:rsid w:val="00281514"/>
    <w:rsid w:val="00281ED1"/>
    <w:rsid w:val="00281F6D"/>
    <w:rsid w:val="00282314"/>
    <w:rsid w:val="0028246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38"/>
    <w:rsid w:val="00303318"/>
    <w:rsid w:val="00303F19"/>
    <w:rsid w:val="00304C98"/>
    <w:rsid w:val="00307394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591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2B25"/>
    <w:rsid w:val="003F4296"/>
    <w:rsid w:val="003F4486"/>
    <w:rsid w:val="003F47C7"/>
    <w:rsid w:val="003F5CDF"/>
    <w:rsid w:val="003F6599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36F1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9DB"/>
    <w:rsid w:val="004E3C6D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772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35E4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53CB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18C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4DD0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20C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6323"/>
    <w:rsid w:val="007F6882"/>
    <w:rsid w:val="008013B6"/>
    <w:rsid w:val="00802029"/>
    <w:rsid w:val="008020C1"/>
    <w:rsid w:val="008037B4"/>
    <w:rsid w:val="00804BA9"/>
    <w:rsid w:val="008060FB"/>
    <w:rsid w:val="0081005A"/>
    <w:rsid w:val="00810BDF"/>
    <w:rsid w:val="00812269"/>
    <w:rsid w:val="00812FF1"/>
    <w:rsid w:val="00813149"/>
    <w:rsid w:val="008135C4"/>
    <w:rsid w:val="00813B6E"/>
    <w:rsid w:val="00815071"/>
    <w:rsid w:val="00815789"/>
    <w:rsid w:val="00820213"/>
    <w:rsid w:val="00820638"/>
    <w:rsid w:val="008207F6"/>
    <w:rsid w:val="00822333"/>
    <w:rsid w:val="00823FB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DC0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214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7C1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33CB"/>
    <w:rsid w:val="00B54046"/>
    <w:rsid w:val="00B545BC"/>
    <w:rsid w:val="00B551CD"/>
    <w:rsid w:val="00B557B0"/>
    <w:rsid w:val="00B558F0"/>
    <w:rsid w:val="00B55D4A"/>
    <w:rsid w:val="00B56024"/>
    <w:rsid w:val="00B561B3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25B1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274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2A1F"/>
    <w:rsid w:val="00DD30B3"/>
    <w:rsid w:val="00DD381F"/>
    <w:rsid w:val="00DD38E2"/>
    <w:rsid w:val="00DD4478"/>
    <w:rsid w:val="00DD670E"/>
    <w:rsid w:val="00DD725B"/>
    <w:rsid w:val="00DD7683"/>
    <w:rsid w:val="00DE03BA"/>
    <w:rsid w:val="00DE095D"/>
    <w:rsid w:val="00DE236D"/>
    <w:rsid w:val="00DE2A21"/>
    <w:rsid w:val="00DE2AAF"/>
    <w:rsid w:val="00DE31EA"/>
    <w:rsid w:val="00DE3AC4"/>
    <w:rsid w:val="00DE5A2F"/>
    <w:rsid w:val="00DE5DAE"/>
    <w:rsid w:val="00DE617A"/>
    <w:rsid w:val="00DE653A"/>
    <w:rsid w:val="00DE6E0D"/>
    <w:rsid w:val="00DE7339"/>
    <w:rsid w:val="00DF0F1D"/>
    <w:rsid w:val="00DF1762"/>
    <w:rsid w:val="00DF2753"/>
    <w:rsid w:val="00DF2BD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17A91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6D9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29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1C77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49BA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MKVnormal">
    <w:name w:val="MMKV_normal"/>
    <w:basedOn w:val="Normln"/>
    <w:qFormat/>
    <w:rsid w:val="00FE29AC"/>
    <w:pPr>
      <w:spacing w:before="120"/>
    </w:pPr>
    <w:rPr>
      <w:sz w:val="24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MMKVpsmenn">
    <w:name w:val="MMKV_písmenný"/>
    <w:basedOn w:val="MMKVnormal"/>
    <w:next w:val="MMKVnormal"/>
    <w:qFormat/>
    <w:rsid w:val="0023038F"/>
    <w:pPr>
      <w:numPr>
        <w:numId w:val="2"/>
      </w:numPr>
    </w:pPr>
  </w:style>
  <w:style w:type="paragraph" w:customStyle="1" w:styleId="MMKVslovan">
    <w:name w:val="MMKV_číslovaný"/>
    <w:basedOn w:val="MMKVnormal"/>
    <w:next w:val="MMKVnormal"/>
    <w:qFormat/>
    <w:rsid w:val="00FE29AC"/>
    <w:pPr>
      <w:numPr>
        <w:numId w:val="3"/>
      </w:numPr>
      <w:ind w:left="357" w:hanging="357"/>
    </w:pPr>
  </w:style>
  <w:style w:type="paragraph" w:customStyle="1" w:styleId="UStext">
    <w:name w:val="US_text"/>
    <w:basedOn w:val="Normln"/>
    <w:qFormat/>
    <w:rsid w:val="003C4591"/>
    <w:pPr>
      <w:jc w:val="both"/>
    </w:pPr>
    <w:rPr>
      <w:rFonts w:eastAsia="Times New Roman"/>
      <w:sz w:val="24"/>
    </w:rPr>
  </w:style>
  <w:style w:type="character" w:styleId="Hypertextovodkaz">
    <w:name w:val="Hyperlink"/>
    <w:basedOn w:val="Standardnpsmoodstavce"/>
    <w:uiPriority w:val="99"/>
    <w:semiHidden/>
    <w:unhideWhenUsed/>
    <w:rsid w:val="003C4591"/>
    <w:rPr>
      <w:color w:val="0000FF"/>
      <w:u w:val="single"/>
    </w:rPr>
  </w:style>
  <w:style w:type="paragraph" w:customStyle="1" w:styleId="MMKVtucny">
    <w:name w:val="MMKV_tucny"/>
    <w:basedOn w:val="MMKVnormal"/>
    <w:next w:val="MMKV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MMKVskrytytext">
    <w:name w:val="MMKV_skryty_text"/>
    <w:qFormat/>
    <w:rsid w:val="0007604F"/>
    <w:rPr>
      <w:rFonts w:ascii="Times New Roman" w:hAnsi="Times New Roman"/>
      <w:i/>
      <w:color w:val="FF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2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Šimůnková</dc:creator>
  <cp:lastModifiedBy>těžká</cp:lastModifiedBy>
  <cp:revision>2</cp:revision>
  <dcterms:created xsi:type="dcterms:W3CDTF">2016-11-29T11:27:00Z</dcterms:created>
  <dcterms:modified xsi:type="dcterms:W3CDTF">2016-11-29T11:27:00Z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_iUsneseni">
    <vt:lpwstr>http://epimetheus/iusneseni/</vt:lpwstr>
  </property>
  <property fmtid="{D5CDD505-2E9C-101B-9397-08002B2CF9AE}" pid="3" name="Url_Methis">
    <vt:lpwstr>https://mmkv.cz/sites/default/hlasovani.php</vt:lpwstr>
  </property>
  <property fmtid="{D5CDD505-2E9C-101B-9397-08002B2CF9AE}" pid="4" name="Typ">
    <vt:lpwstr>JednoUsneseni</vt:lpwstr>
  </property>
  <property fmtid="{D5CDD505-2E9C-101B-9397-08002B2CF9AE}" pid="5" name="ID_Jednani">
    <vt:i4>730840</vt:i4>
  </property>
  <property fmtid="{D5CDD505-2E9C-101B-9397-08002B2CF9AE}" pid="6" name="ID_Navrh">
    <vt:i4>881799</vt:i4>
  </property>
  <property fmtid="{D5CDD505-2E9C-101B-9397-08002B2CF9AE}" pid="7" name="Zpracovat">
    <vt:bool>false</vt:bool>
  </property>
  <property fmtid="{D5CDD505-2E9C-101B-9397-08002B2CF9AE}" pid="8" name="Podruhe">
    <vt:bool>true</vt:bool>
  </property>
</Properties>
</file>