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43" w:rsidRDefault="00BF1E43" w:rsidP="00BF1E43">
      <w:pPr>
        <w:tabs>
          <w:tab w:val="left" w:pos="1080"/>
        </w:tabs>
        <w:autoSpaceDE w:val="0"/>
        <w:autoSpaceDN w:val="0"/>
        <w:adjustRightInd w:val="0"/>
        <w:spacing w:after="240" w:line="240" w:lineRule="atLeast"/>
        <w:ind w:right="295"/>
        <w:jc w:val="center"/>
        <w:rPr>
          <w:rFonts w:ascii="Verdana" w:hAnsi="Verdana"/>
          <w:b/>
        </w:rPr>
      </w:pPr>
      <w:r>
        <w:rPr>
          <w:rFonts w:ascii="Verdana" w:hAnsi="Verdana"/>
          <w:b/>
        </w:rPr>
        <w:t>KUPNÍ SMLOUVA</w:t>
      </w:r>
    </w:p>
    <w:p w:rsidR="00BF1E43" w:rsidRDefault="00BF1E43" w:rsidP="00BF1E43">
      <w:pPr>
        <w:tabs>
          <w:tab w:val="left" w:pos="1080"/>
        </w:tabs>
        <w:autoSpaceDE w:val="0"/>
        <w:autoSpaceDN w:val="0"/>
        <w:adjustRightInd w:val="0"/>
        <w:spacing w:line="240" w:lineRule="atLeast"/>
        <w:ind w:right="295"/>
        <w:jc w:val="center"/>
        <w:rPr>
          <w:rFonts w:ascii="Verdana" w:hAnsi="Verdana"/>
          <w:sz w:val="20"/>
          <w:szCs w:val="20"/>
        </w:rPr>
      </w:pPr>
      <w:r>
        <w:rPr>
          <w:rFonts w:ascii="Verdana" w:hAnsi="Verdana"/>
          <w:sz w:val="20"/>
          <w:szCs w:val="20"/>
        </w:rPr>
        <w:t>uzavřená podle ustanovení § 2079 a násl. zákona č. 89/2012 Sb., občanského zákoníku, v aktuálním znění (dále jen „</w:t>
      </w:r>
      <w:r>
        <w:rPr>
          <w:rFonts w:ascii="Verdana" w:hAnsi="Verdana"/>
          <w:b/>
          <w:sz w:val="20"/>
          <w:szCs w:val="20"/>
        </w:rPr>
        <w:t>OZ</w:t>
      </w:r>
      <w:r>
        <w:rPr>
          <w:rFonts w:ascii="Verdana" w:hAnsi="Verdana"/>
          <w:sz w:val="20"/>
          <w:szCs w:val="20"/>
        </w:rPr>
        <w:t>“)</w:t>
      </w:r>
    </w:p>
    <w:p w:rsidR="00BF1E43" w:rsidRDefault="00BF1E43" w:rsidP="00BF1E43">
      <w:pPr>
        <w:tabs>
          <w:tab w:val="left" w:pos="1080"/>
        </w:tabs>
        <w:autoSpaceDE w:val="0"/>
        <w:autoSpaceDN w:val="0"/>
        <w:adjustRightInd w:val="0"/>
        <w:spacing w:line="240" w:lineRule="atLeast"/>
        <w:ind w:right="295"/>
        <w:jc w:val="both"/>
        <w:rPr>
          <w:rFonts w:ascii="Verdana" w:hAnsi="Verdana" w:cs="Arial"/>
          <w:color w:val="000000"/>
          <w:sz w:val="20"/>
          <w:szCs w:val="20"/>
        </w:rPr>
      </w:pPr>
    </w:p>
    <w:p w:rsidR="00BF1E43" w:rsidRDefault="00BF1E43" w:rsidP="00BF1E43">
      <w:pPr>
        <w:tabs>
          <w:tab w:val="left" w:pos="1080"/>
        </w:tabs>
        <w:autoSpaceDE w:val="0"/>
        <w:autoSpaceDN w:val="0"/>
        <w:adjustRightInd w:val="0"/>
        <w:spacing w:line="240" w:lineRule="atLeast"/>
        <w:ind w:right="46"/>
        <w:jc w:val="both"/>
        <w:rPr>
          <w:rFonts w:ascii="Calibri" w:hAnsi="Calibri"/>
          <w:sz w:val="22"/>
          <w:szCs w:val="22"/>
        </w:rPr>
      </w:pPr>
    </w:p>
    <w:p w:rsidR="00BF1E43" w:rsidRDefault="00BF1E43" w:rsidP="00BF1E43">
      <w:pPr>
        <w:pStyle w:val="ListParagraph"/>
        <w:widowControl w:val="0"/>
        <w:numPr>
          <w:ilvl w:val="0"/>
          <w:numId w:val="1"/>
        </w:numPr>
        <w:suppressAutoHyphens/>
        <w:ind w:left="426" w:hanging="284"/>
        <w:jc w:val="both"/>
        <w:rPr>
          <w:rFonts w:ascii="Verdana" w:hAnsi="Verdana"/>
          <w:b/>
          <w:sz w:val="20"/>
          <w:szCs w:val="20"/>
          <w:u w:val="single"/>
        </w:rPr>
      </w:pPr>
      <w:r>
        <w:rPr>
          <w:rFonts w:ascii="Verdana" w:hAnsi="Verdana"/>
          <w:b/>
          <w:sz w:val="20"/>
          <w:szCs w:val="20"/>
          <w:u w:val="single"/>
        </w:rPr>
        <w:t>Smluvní strany</w:t>
      </w:r>
    </w:p>
    <w:p w:rsidR="00BF1E43" w:rsidRDefault="00BF1E43" w:rsidP="00BF1E43">
      <w:pPr>
        <w:jc w:val="both"/>
        <w:rPr>
          <w:rFonts w:ascii="Verdana" w:hAnsi="Verdana"/>
          <w:sz w:val="20"/>
          <w:szCs w:val="20"/>
        </w:rPr>
      </w:pPr>
    </w:p>
    <w:p w:rsidR="00BF1E43" w:rsidRDefault="00BF1E43" w:rsidP="0085335E">
      <w:pPr>
        <w:tabs>
          <w:tab w:val="left" w:pos="426"/>
        </w:tabs>
        <w:spacing w:after="240"/>
        <w:ind w:right="437"/>
        <w:jc w:val="both"/>
        <w:rPr>
          <w:rFonts w:ascii="Verdana" w:hAnsi="Verdana"/>
          <w:sz w:val="20"/>
          <w:szCs w:val="20"/>
        </w:rPr>
      </w:pPr>
      <w:r>
        <w:rPr>
          <w:rFonts w:ascii="Verdana" w:hAnsi="Verdana"/>
          <w:sz w:val="20"/>
          <w:szCs w:val="20"/>
        </w:rPr>
        <w:t>1.</w:t>
      </w:r>
      <w:r>
        <w:rPr>
          <w:rFonts w:ascii="Verdana" w:hAnsi="Verdana"/>
          <w:sz w:val="20"/>
          <w:szCs w:val="20"/>
        </w:rPr>
        <w:tab/>
      </w:r>
      <w:r>
        <w:rPr>
          <w:rFonts w:ascii="Verdana" w:hAnsi="Verdana"/>
          <w:b/>
          <w:sz w:val="20"/>
          <w:szCs w:val="20"/>
        </w:rPr>
        <w:t>Kupující:</w:t>
      </w:r>
    </w:p>
    <w:p w:rsidR="00BF1E43" w:rsidRDefault="00BF1E43" w:rsidP="0085335E">
      <w:pPr>
        <w:spacing w:after="80"/>
        <w:ind w:left="425" w:right="437"/>
        <w:jc w:val="both"/>
        <w:rPr>
          <w:rFonts w:ascii="Verdana" w:hAnsi="Verdana"/>
          <w:sz w:val="20"/>
          <w:szCs w:val="20"/>
        </w:rPr>
      </w:pPr>
      <w:r>
        <w:rPr>
          <w:rFonts w:ascii="Verdana" w:hAnsi="Verdana"/>
          <w:b/>
          <w:sz w:val="20"/>
          <w:szCs w:val="20"/>
        </w:rPr>
        <w:t>Fyzikální ústav AV ČR, v. v. i.</w:t>
      </w:r>
      <w:r>
        <w:rPr>
          <w:rFonts w:ascii="Verdana" w:hAnsi="Verdana"/>
          <w:sz w:val="20"/>
          <w:szCs w:val="20"/>
        </w:rPr>
        <w:t>,</w:t>
      </w:r>
    </w:p>
    <w:p w:rsidR="00BF1E43" w:rsidRDefault="00BF1E43" w:rsidP="0085335E">
      <w:pPr>
        <w:spacing w:after="80"/>
        <w:ind w:left="425" w:right="437"/>
        <w:jc w:val="both"/>
        <w:rPr>
          <w:rFonts w:ascii="Verdana" w:hAnsi="Verdana"/>
          <w:sz w:val="20"/>
          <w:szCs w:val="20"/>
        </w:rPr>
      </w:pPr>
      <w:r>
        <w:rPr>
          <w:rFonts w:ascii="Verdana" w:hAnsi="Verdana"/>
          <w:sz w:val="20"/>
          <w:szCs w:val="20"/>
        </w:rPr>
        <w:t>se sídlem: Na Slovance 2</w:t>
      </w:r>
      <w:r w:rsidR="0085335E">
        <w:rPr>
          <w:rFonts w:ascii="Verdana" w:hAnsi="Verdana"/>
          <w:sz w:val="20"/>
          <w:szCs w:val="20"/>
        </w:rPr>
        <w:t xml:space="preserve">, </w:t>
      </w:r>
      <w:r>
        <w:rPr>
          <w:rFonts w:ascii="Verdana" w:hAnsi="Verdana"/>
          <w:sz w:val="20"/>
          <w:szCs w:val="20"/>
        </w:rPr>
        <w:t>PSČ 182 21 Praha 8</w:t>
      </w:r>
    </w:p>
    <w:p w:rsidR="00BF1E43" w:rsidRDefault="00BF1E43" w:rsidP="0085335E">
      <w:pPr>
        <w:spacing w:after="240"/>
        <w:ind w:left="425" w:right="437"/>
        <w:jc w:val="both"/>
        <w:rPr>
          <w:rFonts w:ascii="Verdana" w:hAnsi="Verdana"/>
          <w:sz w:val="20"/>
          <w:szCs w:val="20"/>
        </w:rPr>
      </w:pPr>
      <w:r>
        <w:rPr>
          <w:rFonts w:ascii="Verdana" w:hAnsi="Verdana"/>
          <w:sz w:val="20"/>
          <w:szCs w:val="20"/>
        </w:rPr>
        <w:t>zastoupen</w:t>
      </w:r>
      <w:r w:rsidR="0085335E">
        <w:rPr>
          <w:rFonts w:ascii="Verdana" w:hAnsi="Verdana"/>
          <w:sz w:val="20"/>
          <w:szCs w:val="20"/>
        </w:rPr>
        <w:t>á</w:t>
      </w:r>
      <w:r>
        <w:rPr>
          <w:rFonts w:ascii="Verdana" w:hAnsi="Verdana"/>
          <w:sz w:val="20"/>
          <w:szCs w:val="20"/>
        </w:rPr>
        <w:t xml:space="preserve">: </w:t>
      </w:r>
      <w:r w:rsidR="007F78AC">
        <w:rPr>
          <w:rFonts w:ascii="Verdana" w:hAnsi="Verdana"/>
          <w:sz w:val="20"/>
          <w:szCs w:val="20"/>
        </w:rPr>
        <w:t xml:space="preserve">RNDr. Michaelem Prouzou, Ph.D., </w:t>
      </w:r>
      <w:r>
        <w:rPr>
          <w:rFonts w:ascii="Verdana" w:hAnsi="Verdana"/>
          <w:sz w:val="20"/>
          <w:szCs w:val="20"/>
        </w:rPr>
        <w:t>ředitel</w:t>
      </w:r>
      <w:r w:rsidR="0085335E">
        <w:rPr>
          <w:rFonts w:ascii="Verdana" w:hAnsi="Verdana"/>
          <w:sz w:val="20"/>
          <w:szCs w:val="20"/>
        </w:rPr>
        <w:t>em</w:t>
      </w:r>
    </w:p>
    <w:p w:rsidR="00BF1E43" w:rsidRDefault="00BF1E43" w:rsidP="0085335E">
      <w:pPr>
        <w:spacing w:after="240"/>
        <w:ind w:left="425" w:right="437"/>
        <w:jc w:val="both"/>
        <w:rPr>
          <w:rFonts w:ascii="Verdana" w:hAnsi="Verdana"/>
          <w:sz w:val="20"/>
          <w:szCs w:val="20"/>
        </w:rPr>
      </w:pPr>
      <w:r>
        <w:rPr>
          <w:rFonts w:ascii="Verdana" w:hAnsi="Verdana"/>
          <w:sz w:val="20"/>
          <w:szCs w:val="20"/>
        </w:rPr>
        <w:t>zapsan</w:t>
      </w:r>
      <w:r w:rsidR="0085335E">
        <w:rPr>
          <w:rFonts w:ascii="Verdana" w:hAnsi="Verdana"/>
          <w:sz w:val="20"/>
          <w:szCs w:val="20"/>
        </w:rPr>
        <w:t>á</w:t>
      </w:r>
      <w:r>
        <w:rPr>
          <w:rFonts w:ascii="Verdana" w:hAnsi="Verdana"/>
          <w:sz w:val="20"/>
          <w:szCs w:val="20"/>
        </w:rPr>
        <w:t xml:space="preserve"> v rejstříku veřejných výzkumných institucí Ministerstva školství, mládeže a tělovýchovy České republiky, </w:t>
      </w:r>
    </w:p>
    <w:p w:rsidR="00BF1E43" w:rsidRDefault="00BF1E43" w:rsidP="0085335E">
      <w:pPr>
        <w:spacing w:after="80"/>
        <w:ind w:left="425" w:right="437"/>
        <w:jc w:val="both"/>
        <w:rPr>
          <w:rFonts w:ascii="Verdana" w:hAnsi="Verdana"/>
          <w:sz w:val="20"/>
          <w:szCs w:val="20"/>
        </w:rPr>
      </w:pPr>
      <w:r>
        <w:rPr>
          <w:rFonts w:ascii="Verdana" w:hAnsi="Verdana"/>
          <w:sz w:val="20"/>
          <w:szCs w:val="20"/>
        </w:rPr>
        <w:t>IČO: 68378271</w:t>
      </w:r>
    </w:p>
    <w:p w:rsidR="00BF1E43" w:rsidRDefault="00BF1E43" w:rsidP="0085335E">
      <w:pPr>
        <w:spacing w:after="240"/>
        <w:ind w:left="425" w:right="437"/>
        <w:jc w:val="both"/>
        <w:rPr>
          <w:rFonts w:ascii="Verdana" w:hAnsi="Verdana"/>
          <w:sz w:val="20"/>
          <w:szCs w:val="20"/>
        </w:rPr>
      </w:pPr>
      <w:r>
        <w:rPr>
          <w:rFonts w:ascii="Verdana" w:hAnsi="Verdana"/>
          <w:sz w:val="20"/>
          <w:szCs w:val="20"/>
        </w:rPr>
        <w:t>(dále jen "</w:t>
      </w:r>
      <w:r>
        <w:rPr>
          <w:rFonts w:ascii="Verdana" w:hAnsi="Verdana"/>
          <w:b/>
          <w:sz w:val="20"/>
          <w:szCs w:val="20"/>
        </w:rPr>
        <w:t>Kupující</w:t>
      </w:r>
      <w:r>
        <w:rPr>
          <w:rFonts w:ascii="Verdana" w:hAnsi="Verdana"/>
          <w:sz w:val="20"/>
          <w:szCs w:val="20"/>
        </w:rPr>
        <w:t>")</w:t>
      </w:r>
    </w:p>
    <w:p w:rsidR="00BF1E43" w:rsidRDefault="00BF1E43" w:rsidP="0085335E">
      <w:pPr>
        <w:spacing w:after="240"/>
        <w:ind w:left="425" w:right="437"/>
        <w:jc w:val="both"/>
        <w:rPr>
          <w:rFonts w:ascii="Verdana" w:hAnsi="Verdana"/>
          <w:sz w:val="20"/>
          <w:szCs w:val="20"/>
        </w:rPr>
      </w:pPr>
      <w:r>
        <w:rPr>
          <w:rFonts w:ascii="Verdana" w:hAnsi="Verdana"/>
          <w:sz w:val="20"/>
          <w:szCs w:val="20"/>
        </w:rPr>
        <w:t>a</w:t>
      </w:r>
    </w:p>
    <w:p w:rsidR="00BF1E43" w:rsidRDefault="00BF1E43" w:rsidP="0085335E">
      <w:pPr>
        <w:tabs>
          <w:tab w:val="left" w:pos="470"/>
        </w:tabs>
        <w:spacing w:after="240"/>
        <w:ind w:right="437"/>
        <w:jc w:val="both"/>
        <w:rPr>
          <w:rFonts w:ascii="Verdana" w:hAnsi="Verdana"/>
          <w:b/>
          <w:sz w:val="20"/>
          <w:szCs w:val="20"/>
        </w:rPr>
      </w:pPr>
      <w:r>
        <w:rPr>
          <w:rFonts w:ascii="Verdana" w:hAnsi="Verdana"/>
          <w:b/>
          <w:sz w:val="20"/>
          <w:szCs w:val="20"/>
        </w:rPr>
        <w:t>2.</w:t>
      </w:r>
      <w:r>
        <w:rPr>
          <w:rFonts w:ascii="Verdana" w:hAnsi="Verdana"/>
          <w:b/>
          <w:sz w:val="20"/>
          <w:szCs w:val="20"/>
        </w:rPr>
        <w:tab/>
        <w:t>Prodávající:</w:t>
      </w:r>
    </w:p>
    <w:p w:rsidR="00BF1E43" w:rsidRDefault="00774DD8" w:rsidP="0085335E">
      <w:pPr>
        <w:spacing w:after="80"/>
        <w:ind w:left="425" w:right="437"/>
        <w:jc w:val="both"/>
        <w:rPr>
          <w:rFonts w:ascii="Verdana" w:hAnsi="Verdana"/>
          <w:b/>
          <w:sz w:val="20"/>
          <w:szCs w:val="20"/>
        </w:rPr>
      </w:pPr>
      <w:r w:rsidRPr="00774DD8">
        <w:rPr>
          <w:rFonts w:ascii="Verdana" w:hAnsi="Verdana"/>
          <w:b/>
          <w:sz w:val="20"/>
          <w:szCs w:val="20"/>
        </w:rPr>
        <w:t>STREICHER, spol. s r.o. Plzeň</w:t>
      </w:r>
    </w:p>
    <w:p w:rsidR="00BF1E43" w:rsidRPr="008413A8" w:rsidRDefault="00BF1E43" w:rsidP="00774DD8">
      <w:pPr>
        <w:spacing w:after="120"/>
        <w:ind w:left="425" w:right="437"/>
        <w:jc w:val="both"/>
        <w:rPr>
          <w:rFonts w:ascii="Verdana" w:hAnsi="Verdana"/>
          <w:sz w:val="20"/>
          <w:szCs w:val="20"/>
        </w:rPr>
      </w:pPr>
      <w:r>
        <w:rPr>
          <w:rFonts w:ascii="Verdana" w:hAnsi="Verdana"/>
          <w:sz w:val="20"/>
          <w:szCs w:val="20"/>
        </w:rPr>
        <w:t xml:space="preserve">se sídlem </w:t>
      </w:r>
      <w:r w:rsidR="007F78AC">
        <w:rPr>
          <w:rFonts w:ascii="Verdana" w:hAnsi="Verdana"/>
          <w:sz w:val="20"/>
          <w:szCs w:val="20"/>
        </w:rPr>
        <w:tab/>
      </w:r>
      <w:r w:rsidR="00774DD8" w:rsidRPr="00774DD8">
        <w:rPr>
          <w:rFonts w:ascii="Verdana" w:hAnsi="Verdana"/>
          <w:sz w:val="20"/>
          <w:szCs w:val="20"/>
        </w:rPr>
        <w:t>Plzeňská 565, 332 09 Štěnovice</w:t>
      </w:r>
    </w:p>
    <w:p w:rsidR="00BF1E43" w:rsidRDefault="00BF1E43" w:rsidP="008413A8">
      <w:pPr>
        <w:spacing w:after="120"/>
        <w:ind w:left="425" w:right="437"/>
        <w:jc w:val="both"/>
        <w:rPr>
          <w:rFonts w:ascii="Verdana" w:hAnsi="Verdana"/>
          <w:sz w:val="20"/>
          <w:szCs w:val="20"/>
        </w:rPr>
      </w:pPr>
      <w:r>
        <w:rPr>
          <w:rFonts w:ascii="Verdana" w:hAnsi="Verdana"/>
          <w:sz w:val="20"/>
          <w:szCs w:val="20"/>
        </w:rPr>
        <w:t>zapsaná v obchodním rejstříku vedeném</w:t>
      </w:r>
      <w:r w:rsidR="008413A8">
        <w:rPr>
          <w:rFonts w:ascii="Verdana" w:hAnsi="Verdana"/>
          <w:sz w:val="20"/>
          <w:szCs w:val="20"/>
        </w:rPr>
        <w:t xml:space="preserve"> </w:t>
      </w:r>
      <w:r w:rsidR="00774DD8">
        <w:rPr>
          <w:rFonts w:ascii="Verdana" w:hAnsi="Verdana"/>
          <w:sz w:val="20"/>
          <w:szCs w:val="20"/>
        </w:rPr>
        <w:t>Krajským soudem v Plzni, vložka C 301</w:t>
      </w:r>
      <w:r w:rsidR="008413A8">
        <w:rPr>
          <w:rFonts w:ascii="Verdana" w:hAnsi="Verdana"/>
          <w:sz w:val="20"/>
          <w:szCs w:val="20"/>
        </w:rPr>
        <w:t xml:space="preserve"> </w:t>
      </w:r>
    </w:p>
    <w:p w:rsidR="00BF1E43" w:rsidRDefault="00BF1E43" w:rsidP="00774DD8">
      <w:pPr>
        <w:spacing w:after="120"/>
        <w:ind w:left="425" w:right="437"/>
        <w:jc w:val="both"/>
        <w:rPr>
          <w:rFonts w:ascii="Verdana" w:hAnsi="Verdana"/>
          <w:sz w:val="20"/>
          <w:szCs w:val="20"/>
        </w:rPr>
      </w:pPr>
      <w:r>
        <w:rPr>
          <w:rFonts w:ascii="Verdana" w:hAnsi="Verdana"/>
          <w:sz w:val="20"/>
          <w:szCs w:val="20"/>
        </w:rPr>
        <w:t>zastoupená</w:t>
      </w:r>
      <w:r w:rsidR="008413A8">
        <w:rPr>
          <w:rFonts w:ascii="Verdana" w:hAnsi="Verdana"/>
          <w:sz w:val="20"/>
          <w:szCs w:val="20"/>
        </w:rPr>
        <w:t xml:space="preserve"> </w:t>
      </w:r>
      <w:r w:rsidR="00E316B0">
        <w:rPr>
          <w:rFonts w:ascii="Verdana" w:hAnsi="Verdana"/>
          <w:sz w:val="20"/>
          <w:szCs w:val="20"/>
        </w:rPr>
        <w:t>Dr. Jiřím Lopatou, jednatelem</w:t>
      </w:r>
    </w:p>
    <w:p w:rsidR="00BF1E43" w:rsidRPr="008413A8" w:rsidRDefault="00BF1E43" w:rsidP="0085335E">
      <w:pPr>
        <w:spacing w:after="80"/>
        <w:ind w:left="425" w:right="437"/>
        <w:jc w:val="both"/>
        <w:rPr>
          <w:rFonts w:ascii="Verdana" w:hAnsi="Verdana"/>
          <w:sz w:val="20"/>
          <w:szCs w:val="20"/>
        </w:rPr>
      </w:pPr>
      <w:r>
        <w:rPr>
          <w:rFonts w:ascii="Verdana" w:hAnsi="Verdana"/>
          <w:sz w:val="20"/>
          <w:szCs w:val="20"/>
        </w:rPr>
        <w:t xml:space="preserve">IČO: </w:t>
      </w:r>
      <w:r w:rsidR="00774DD8" w:rsidRPr="00774DD8">
        <w:rPr>
          <w:rFonts w:ascii="Verdana" w:hAnsi="Verdana"/>
          <w:sz w:val="20"/>
          <w:szCs w:val="20"/>
        </w:rPr>
        <w:t>14706768</w:t>
      </w:r>
    </w:p>
    <w:p w:rsidR="00BF1E43" w:rsidRDefault="00BF1E43" w:rsidP="00BF1E43">
      <w:pPr>
        <w:ind w:left="426" w:right="436"/>
        <w:jc w:val="both"/>
        <w:rPr>
          <w:rFonts w:ascii="Verdana" w:hAnsi="Verdana"/>
          <w:sz w:val="20"/>
          <w:szCs w:val="20"/>
        </w:rPr>
      </w:pPr>
      <w:r>
        <w:rPr>
          <w:rFonts w:ascii="Verdana" w:hAnsi="Verdana"/>
          <w:sz w:val="20"/>
          <w:szCs w:val="20"/>
        </w:rPr>
        <w:t>(dále jen "</w:t>
      </w:r>
      <w:r>
        <w:rPr>
          <w:rFonts w:ascii="Verdana" w:hAnsi="Verdana"/>
          <w:b/>
          <w:sz w:val="20"/>
          <w:szCs w:val="20"/>
        </w:rPr>
        <w:t>Prodávající</w:t>
      </w:r>
      <w:r>
        <w:rPr>
          <w:rFonts w:ascii="Verdana" w:hAnsi="Verdana"/>
          <w:sz w:val="20"/>
          <w:szCs w:val="20"/>
        </w:rPr>
        <w:t>")</w:t>
      </w:r>
      <w:r w:rsidR="0085335E">
        <w:rPr>
          <w:rFonts w:ascii="Verdana" w:hAnsi="Verdana"/>
          <w:sz w:val="20"/>
          <w:szCs w:val="20"/>
        </w:rPr>
        <w:t>,</w:t>
      </w:r>
    </w:p>
    <w:p w:rsidR="00BF1E43" w:rsidRDefault="00BF1E43" w:rsidP="00BF1E43">
      <w:pPr>
        <w:ind w:left="426" w:right="436"/>
        <w:jc w:val="both"/>
        <w:rPr>
          <w:rFonts w:ascii="Verdana" w:hAnsi="Verdana"/>
          <w:sz w:val="20"/>
          <w:szCs w:val="20"/>
        </w:rPr>
      </w:pPr>
    </w:p>
    <w:p w:rsidR="00BF1E43" w:rsidRDefault="00BF1E43" w:rsidP="00BF1E43">
      <w:pPr>
        <w:ind w:left="426" w:right="436"/>
        <w:jc w:val="both"/>
        <w:rPr>
          <w:rFonts w:ascii="Verdana" w:hAnsi="Verdana"/>
          <w:sz w:val="20"/>
          <w:szCs w:val="20"/>
        </w:rPr>
      </w:pPr>
      <w:r>
        <w:rPr>
          <w:rFonts w:ascii="Verdana" w:hAnsi="Verdana"/>
          <w:sz w:val="20"/>
          <w:szCs w:val="20"/>
        </w:rPr>
        <w:t>Kupující a Prodávající dále společně jen "</w:t>
      </w:r>
      <w:r>
        <w:rPr>
          <w:rFonts w:ascii="Verdana" w:hAnsi="Verdana"/>
          <w:b/>
          <w:sz w:val="20"/>
          <w:szCs w:val="20"/>
        </w:rPr>
        <w:t>Smluvní strany</w:t>
      </w:r>
      <w:r>
        <w:rPr>
          <w:rFonts w:ascii="Verdana" w:hAnsi="Verdana"/>
          <w:sz w:val="20"/>
          <w:szCs w:val="20"/>
        </w:rPr>
        <w:t>" nebo každý z nich samostatně jen "</w:t>
      </w:r>
      <w:r>
        <w:rPr>
          <w:rFonts w:ascii="Verdana" w:hAnsi="Verdana"/>
          <w:b/>
          <w:sz w:val="20"/>
          <w:szCs w:val="20"/>
        </w:rPr>
        <w:t>Smluvní strana</w:t>
      </w:r>
      <w:r>
        <w:rPr>
          <w:rFonts w:ascii="Verdana" w:hAnsi="Verdana"/>
          <w:sz w:val="20"/>
          <w:szCs w:val="20"/>
        </w:rPr>
        <w:t>")</w:t>
      </w:r>
      <w:r w:rsidR="0085335E">
        <w:rPr>
          <w:rFonts w:ascii="Verdana" w:hAnsi="Verdana"/>
          <w:sz w:val="20"/>
          <w:szCs w:val="20"/>
        </w:rPr>
        <w:t>,</w:t>
      </w:r>
    </w:p>
    <w:p w:rsidR="00BF1E43" w:rsidRDefault="00BF1E43" w:rsidP="00BF1E43">
      <w:pPr>
        <w:ind w:left="426" w:right="436"/>
        <w:jc w:val="both"/>
        <w:rPr>
          <w:rFonts w:ascii="Verdana" w:hAnsi="Verdana"/>
          <w:sz w:val="20"/>
          <w:szCs w:val="20"/>
        </w:rPr>
      </w:pPr>
    </w:p>
    <w:p w:rsidR="0085335E" w:rsidRDefault="00BF1E43" w:rsidP="007F78AC">
      <w:pPr>
        <w:spacing w:after="360"/>
        <w:ind w:left="425" w:right="437"/>
        <w:jc w:val="both"/>
        <w:rPr>
          <w:rFonts w:ascii="Verdana" w:hAnsi="Verdana"/>
          <w:sz w:val="20"/>
          <w:szCs w:val="20"/>
        </w:rPr>
      </w:pPr>
      <w:r>
        <w:rPr>
          <w:rFonts w:ascii="Verdana" w:hAnsi="Verdana"/>
          <w:sz w:val="20"/>
          <w:szCs w:val="20"/>
        </w:rPr>
        <w:t>uzavírají dnešního dne, měsíce a roku tuto kupní smlouvu (dále jen „</w:t>
      </w:r>
      <w:r>
        <w:rPr>
          <w:rFonts w:ascii="Verdana" w:hAnsi="Verdana"/>
          <w:b/>
          <w:sz w:val="20"/>
          <w:szCs w:val="20"/>
        </w:rPr>
        <w:t>Smlouva</w:t>
      </w:r>
      <w:r>
        <w:rPr>
          <w:rFonts w:ascii="Verdana" w:hAnsi="Verdana"/>
          <w:sz w:val="20"/>
          <w:szCs w:val="20"/>
        </w:rPr>
        <w:t>“)</w:t>
      </w:r>
    </w:p>
    <w:p w:rsidR="00BF1E43" w:rsidRDefault="00BF1E43" w:rsidP="0085335E">
      <w:pPr>
        <w:pStyle w:val="ListParagraph"/>
        <w:widowControl w:val="0"/>
        <w:numPr>
          <w:ilvl w:val="0"/>
          <w:numId w:val="1"/>
        </w:numPr>
        <w:suppressAutoHyphens/>
        <w:spacing w:after="120"/>
        <w:ind w:left="709" w:hanging="567"/>
        <w:jc w:val="both"/>
        <w:rPr>
          <w:rFonts w:ascii="Verdana" w:hAnsi="Verdana"/>
          <w:b/>
          <w:sz w:val="20"/>
          <w:szCs w:val="20"/>
          <w:u w:val="single"/>
        </w:rPr>
      </w:pPr>
      <w:r>
        <w:rPr>
          <w:rFonts w:ascii="Verdana" w:hAnsi="Verdana"/>
          <w:b/>
          <w:sz w:val="20"/>
          <w:szCs w:val="20"/>
          <w:u w:val="single"/>
        </w:rPr>
        <w:t>Základní ustanovení</w:t>
      </w:r>
    </w:p>
    <w:p w:rsidR="00BF1E43" w:rsidRDefault="00BF1E43" w:rsidP="0085335E">
      <w:pPr>
        <w:widowControl w:val="0"/>
        <w:numPr>
          <w:ilvl w:val="1"/>
          <w:numId w:val="2"/>
        </w:numPr>
        <w:suppressAutoHyphens/>
        <w:spacing w:after="120"/>
        <w:ind w:right="437"/>
        <w:jc w:val="both"/>
        <w:rPr>
          <w:rFonts w:ascii="Verdana" w:hAnsi="Verdana"/>
          <w:sz w:val="20"/>
          <w:szCs w:val="20"/>
        </w:rPr>
      </w:pPr>
      <w:r>
        <w:rPr>
          <w:rFonts w:ascii="Verdana" w:hAnsi="Verdana"/>
          <w:sz w:val="20"/>
          <w:szCs w:val="20"/>
        </w:rPr>
        <w:t>Kupující je příjemcem dotace Ministerstva školství, mládeže a tělovýchovy České republiky na projekt „</w:t>
      </w:r>
      <w:r w:rsidR="007F78AC">
        <w:rPr>
          <w:rFonts w:ascii="Verdana" w:hAnsi="Verdana"/>
          <w:sz w:val="20"/>
          <w:szCs w:val="20"/>
        </w:rPr>
        <w:t>Pokročilý výzkum s využitím fotonů a částic vytvořených vysoce intenzivními lasery</w:t>
      </w:r>
      <w:r>
        <w:rPr>
          <w:rFonts w:ascii="Verdana" w:hAnsi="Verdana"/>
          <w:sz w:val="20"/>
          <w:szCs w:val="20"/>
        </w:rPr>
        <w:t xml:space="preserve">“, reg. číslo </w:t>
      </w:r>
      <w:r w:rsidR="0085335E" w:rsidRPr="0085335E">
        <w:rPr>
          <w:rFonts w:ascii="Verdana" w:hAnsi="Verdana"/>
          <w:sz w:val="20"/>
          <w:szCs w:val="20"/>
        </w:rPr>
        <w:t>CZ.02.1.01/0.0/0.0/1</w:t>
      </w:r>
      <w:r w:rsidR="007F78AC">
        <w:rPr>
          <w:rFonts w:ascii="Verdana" w:hAnsi="Verdana"/>
          <w:sz w:val="20"/>
          <w:szCs w:val="20"/>
        </w:rPr>
        <w:t>6</w:t>
      </w:r>
      <w:r w:rsidR="0085335E" w:rsidRPr="0085335E">
        <w:rPr>
          <w:rFonts w:ascii="Verdana" w:hAnsi="Verdana"/>
          <w:sz w:val="20"/>
          <w:szCs w:val="20"/>
        </w:rPr>
        <w:t>_</w:t>
      </w:r>
      <w:r w:rsidR="007F78AC">
        <w:rPr>
          <w:rFonts w:ascii="Verdana" w:hAnsi="Verdana"/>
          <w:sz w:val="20"/>
          <w:szCs w:val="20"/>
        </w:rPr>
        <w:t>019</w:t>
      </w:r>
      <w:r w:rsidR="0085335E" w:rsidRPr="0085335E">
        <w:rPr>
          <w:rFonts w:ascii="Verdana" w:hAnsi="Verdana"/>
          <w:sz w:val="20"/>
          <w:szCs w:val="20"/>
        </w:rPr>
        <w:t>/0000</w:t>
      </w:r>
      <w:r w:rsidR="007F78AC">
        <w:rPr>
          <w:rFonts w:ascii="Verdana" w:hAnsi="Verdana"/>
          <w:sz w:val="20"/>
          <w:szCs w:val="20"/>
        </w:rPr>
        <w:t>789</w:t>
      </w:r>
      <w:r>
        <w:rPr>
          <w:rFonts w:ascii="Verdana" w:hAnsi="Verdana"/>
          <w:sz w:val="20"/>
          <w:szCs w:val="20"/>
        </w:rPr>
        <w:t>, v rámci Operačního programu  Výzkum</w:t>
      </w:r>
      <w:r w:rsidR="0085335E">
        <w:rPr>
          <w:rFonts w:ascii="Verdana" w:hAnsi="Verdana"/>
          <w:sz w:val="20"/>
          <w:szCs w:val="20"/>
        </w:rPr>
        <w:t>,</w:t>
      </w:r>
      <w:r>
        <w:rPr>
          <w:rFonts w:ascii="Verdana" w:hAnsi="Verdana"/>
          <w:sz w:val="20"/>
          <w:szCs w:val="20"/>
        </w:rPr>
        <w:t xml:space="preserve"> vývoj </w:t>
      </w:r>
      <w:r w:rsidR="0085335E">
        <w:rPr>
          <w:rFonts w:ascii="Verdana" w:hAnsi="Verdana"/>
          <w:sz w:val="20"/>
          <w:szCs w:val="20"/>
        </w:rPr>
        <w:t>a vzdělávání</w:t>
      </w:r>
      <w:r>
        <w:rPr>
          <w:rFonts w:ascii="Verdana" w:hAnsi="Verdana"/>
          <w:sz w:val="20"/>
          <w:szCs w:val="20"/>
        </w:rPr>
        <w:t xml:space="preserve"> (dále jen „</w:t>
      </w:r>
      <w:r>
        <w:rPr>
          <w:rFonts w:ascii="Verdana" w:hAnsi="Verdana"/>
          <w:b/>
          <w:sz w:val="20"/>
          <w:szCs w:val="20"/>
        </w:rPr>
        <w:t xml:space="preserve">Projekt </w:t>
      </w:r>
      <w:r w:rsidR="007F78AC">
        <w:rPr>
          <w:rFonts w:ascii="Verdana" w:hAnsi="Verdana"/>
          <w:b/>
          <w:sz w:val="20"/>
          <w:szCs w:val="20"/>
        </w:rPr>
        <w:t>ADONIS</w:t>
      </w:r>
      <w:r>
        <w:rPr>
          <w:rFonts w:ascii="Verdana" w:hAnsi="Verdana"/>
          <w:sz w:val="20"/>
          <w:szCs w:val="20"/>
        </w:rPr>
        <w:t xml:space="preserve">“). </w:t>
      </w:r>
    </w:p>
    <w:p w:rsidR="00BF1E43" w:rsidRDefault="00BF1E43" w:rsidP="00A84778">
      <w:pPr>
        <w:widowControl w:val="0"/>
        <w:numPr>
          <w:ilvl w:val="1"/>
          <w:numId w:val="2"/>
        </w:numPr>
        <w:suppressAutoHyphens/>
        <w:spacing w:after="240"/>
        <w:ind w:right="437"/>
        <w:jc w:val="both"/>
        <w:rPr>
          <w:rFonts w:ascii="Verdana" w:hAnsi="Verdana"/>
          <w:sz w:val="20"/>
          <w:szCs w:val="20"/>
        </w:rPr>
      </w:pPr>
      <w:r>
        <w:rPr>
          <w:rFonts w:ascii="Verdana" w:hAnsi="Verdana"/>
          <w:sz w:val="20"/>
          <w:szCs w:val="20"/>
        </w:rPr>
        <w:t xml:space="preserve">Prodávající se stal vítězem </w:t>
      </w:r>
      <w:r w:rsidR="007F78AC">
        <w:rPr>
          <w:rFonts w:ascii="Verdana" w:hAnsi="Verdana"/>
          <w:sz w:val="20"/>
          <w:szCs w:val="20"/>
        </w:rPr>
        <w:t xml:space="preserve">výběrového </w:t>
      </w:r>
      <w:r>
        <w:rPr>
          <w:rFonts w:ascii="Verdana" w:hAnsi="Verdana"/>
          <w:sz w:val="20"/>
          <w:szCs w:val="20"/>
        </w:rPr>
        <w:t xml:space="preserve">řízení vyhlášeného Kupujícím </w:t>
      </w:r>
      <w:r w:rsidR="007F78AC">
        <w:rPr>
          <w:rFonts w:ascii="Verdana" w:hAnsi="Verdana"/>
          <w:sz w:val="20"/>
          <w:szCs w:val="20"/>
        </w:rPr>
        <w:t>pro</w:t>
      </w:r>
      <w:r>
        <w:rPr>
          <w:rFonts w:ascii="Verdana" w:hAnsi="Verdana"/>
          <w:sz w:val="20"/>
          <w:szCs w:val="20"/>
        </w:rPr>
        <w:t xml:space="preserve"> </w:t>
      </w:r>
      <w:r w:rsidR="007F78AC">
        <w:rPr>
          <w:rFonts w:ascii="Verdana" w:hAnsi="Verdana"/>
          <w:sz w:val="20"/>
          <w:szCs w:val="20"/>
        </w:rPr>
        <w:t xml:space="preserve">veřejnou </w:t>
      </w:r>
      <w:r>
        <w:rPr>
          <w:rFonts w:ascii="Verdana" w:hAnsi="Verdana"/>
          <w:sz w:val="20"/>
          <w:szCs w:val="20"/>
        </w:rPr>
        <w:t>zakázku s názvem “</w:t>
      </w:r>
      <w:r w:rsidR="007F78AC" w:rsidRPr="007F78AC">
        <w:rPr>
          <w:rFonts w:ascii="Verdana" w:hAnsi="Verdana" w:cs="Calibri"/>
          <w:b/>
          <w:bCs/>
          <w:sz w:val="20"/>
          <w:szCs w:val="20"/>
        </w:rPr>
        <w:t>Propojovací vakuové potrubí mezi halami L4c a E3 pro 10 PW laserový svazek L4</w:t>
      </w:r>
      <w:r w:rsidR="00927351">
        <w:rPr>
          <w:rFonts w:ascii="Verdana" w:hAnsi="Verdana"/>
          <w:sz w:val="20"/>
          <w:szCs w:val="20"/>
        </w:rPr>
        <w:t xml:space="preserve"> </w:t>
      </w:r>
      <w:r>
        <w:rPr>
          <w:rFonts w:ascii="Verdana" w:hAnsi="Verdana"/>
          <w:sz w:val="20"/>
          <w:szCs w:val="20"/>
        </w:rPr>
        <w:t>(dále jen „</w:t>
      </w:r>
      <w:r w:rsidR="007F78AC">
        <w:rPr>
          <w:rFonts w:ascii="Verdana" w:hAnsi="Verdana"/>
          <w:b/>
          <w:sz w:val="20"/>
          <w:szCs w:val="20"/>
        </w:rPr>
        <w:t xml:space="preserve">Výběrové </w:t>
      </w:r>
      <w:r w:rsidRPr="00707223">
        <w:rPr>
          <w:rFonts w:ascii="Verdana" w:hAnsi="Verdana"/>
          <w:b/>
          <w:sz w:val="20"/>
          <w:szCs w:val="20"/>
        </w:rPr>
        <w:t xml:space="preserve"> řízení</w:t>
      </w:r>
      <w:r>
        <w:rPr>
          <w:rFonts w:ascii="Verdana" w:hAnsi="Verdana"/>
          <w:sz w:val="20"/>
          <w:szCs w:val="20"/>
        </w:rPr>
        <w:t>“).</w:t>
      </w:r>
    </w:p>
    <w:p w:rsidR="00BF1E43" w:rsidRDefault="00BF1E43" w:rsidP="00707223">
      <w:pPr>
        <w:pStyle w:val="ListParagraph"/>
        <w:widowControl w:val="0"/>
        <w:numPr>
          <w:ilvl w:val="0"/>
          <w:numId w:val="1"/>
        </w:numPr>
        <w:suppressAutoHyphens/>
        <w:spacing w:after="120"/>
        <w:ind w:left="709" w:hanging="567"/>
        <w:jc w:val="both"/>
        <w:rPr>
          <w:rFonts w:ascii="Verdana" w:hAnsi="Verdana"/>
          <w:b/>
          <w:sz w:val="20"/>
          <w:szCs w:val="20"/>
          <w:u w:val="single"/>
        </w:rPr>
      </w:pPr>
      <w:r>
        <w:rPr>
          <w:rFonts w:ascii="Verdana" w:hAnsi="Verdana"/>
          <w:b/>
          <w:sz w:val="20"/>
          <w:szCs w:val="20"/>
          <w:u w:val="single"/>
        </w:rPr>
        <w:t>Předmět Smlouvy</w:t>
      </w:r>
    </w:p>
    <w:p w:rsidR="00BF1E43" w:rsidRDefault="00BF1E43" w:rsidP="006924AD">
      <w:pPr>
        <w:numPr>
          <w:ilvl w:val="1"/>
          <w:numId w:val="4"/>
        </w:numPr>
        <w:tabs>
          <w:tab w:val="clear" w:pos="900"/>
          <w:tab w:val="num" w:pos="720"/>
          <w:tab w:val="left" w:pos="1080"/>
        </w:tabs>
        <w:autoSpaceDE w:val="0"/>
        <w:autoSpaceDN w:val="0"/>
        <w:adjustRightInd w:val="0"/>
        <w:spacing w:after="120" w:line="240" w:lineRule="atLeast"/>
        <w:ind w:left="720" w:right="335"/>
        <w:jc w:val="both"/>
        <w:rPr>
          <w:rFonts w:ascii="Verdana" w:hAnsi="Verdana"/>
          <w:sz w:val="20"/>
          <w:szCs w:val="20"/>
        </w:rPr>
      </w:pPr>
      <w:r>
        <w:rPr>
          <w:rFonts w:ascii="Verdana" w:hAnsi="Verdana"/>
          <w:sz w:val="20"/>
          <w:szCs w:val="20"/>
        </w:rPr>
        <w:t xml:space="preserve">Předmětem této Smlouvy je závazek Prodávajícího </w:t>
      </w:r>
      <w:r w:rsidR="00A84778">
        <w:rPr>
          <w:rFonts w:ascii="Verdana" w:hAnsi="Verdana"/>
          <w:sz w:val="20"/>
          <w:szCs w:val="20"/>
        </w:rPr>
        <w:t>vyrobit, dopravit do místa plnění, instalovat a verifikovat propojovací vakuové potrubí (dále též „</w:t>
      </w:r>
      <w:r w:rsidR="00A84778" w:rsidRPr="00A84778">
        <w:rPr>
          <w:rFonts w:ascii="Verdana" w:hAnsi="Verdana"/>
          <w:b/>
          <w:sz w:val="20"/>
          <w:szCs w:val="20"/>
        </w:rPr>
        <w:t xml:space="preserve">Předmět </w:t>
      </w:r>
      <w:r w:rsidR="00A84778" w:rsidRPr="00A84778">
        <w:rPr>
          <w:rFonts w:ascii="Verdana" w:hAnsi="Verdana"/>
          <w:b/>
          <w:sz w:val="20"/>
          <w:szCs w:val="20"/>
        </w:rPr>
        <w:lastRenderedPageBreak/>
        <w:t>dodávky</w:t>
      </w:r>
      <w:r w:rsidR="00A84778" w:rsidRPr="00A84778">
        <w:rPr>
          <w:rFonts w:ascii="Verdana" w:hAnsi="Verdana"/>
          <w:sz w:val="20"/>
          <w:szCs w:val="20"/>
        </w:rPr>
        <w:t>“</w:t>
      </w:r>
      <w:r w:rsidR="00A84778">
        <w:rPr>
          <w:rFonts w:ascii="Verdana" w:hAnsi="Verdana"/>
          <w:sz w:val="20"/>
          <w:szCs w:val="20"/>
        </w:rPr>
        <w:t>) specifikované v příloze č. 1 této Smlouvy a převést</w:t>
      </w:r>
      <w:r>
        <w:rPr>
          <w:rFonts w:ascii="Verdana" w:hAnsi="Verdana"/>
          <w:sz w:val="20"/>
          <w:szCs w:val="20"/>
        </w:rPr>
        <w:t xml:space="preserve"> na Kupujícího vlastnické právo k</w:t>
      </w:r>
      <w:r w:rsidR="00A84778">
        <w:rPr>
          <w:rFonts w:ascii="Verdana" w:hAnsi="Verdana"/>
          <w:sz w:val="20"/>
          <w:szCs w:val="20"/>
        </w:rPr>
        <w:t xml:space="preserve"> němu, vše za podmínek stanovených </w:t>
      </w:r>
      <w:r>
        <w:rPr>
          <w:rFonts w:ascii="Verdana" w:hAnsi="Verdana"/>
          <w:sz w:val="20"/>
          <w:szCs w:val="20"/>
        </w:rPr>
        <w:t>t</w:t>
      </w:r>
      <w:r w:rsidR="00A84778">
        <w:rPr>
          <w:rFonts w:ascii="Verdana" w:hAnsi="Verdana"/>
          <w:sz w:val="20"/>
          <w:szCs w:val="20"/>
        </w:rPr>
        <w:t>outo</w:t>
      </w:r>
      <w:r>
        <w:rPr>
          <w:rFonts w:ascii="Verdana" w:hAnsi="Verdana"/>
          <w:sz w:val="20"/>
          <w:szCs w:val="20"/>
        </w:rPr>
        <w:t xml:space="preserve"> Smlouv</w:t>
      </w:r>
      <w:r w:rsidR="00A84778">
        <w:rPr>
          <w:rFonts w:ascii="Verdana" w:hAnsi="Verdana"/>
          <w:sz w:val="20"/>
          <w:szCs w:val="20"/>
        </w:rPr>
        <w:t>ou,</w:t>
      </w:r>
      <w:r>
        <w:rPr>
          <w:rFonts w:ascii="Verdana" w:hAnsi="Verdana"/>
          <w:sz w:val="20"/>
          <w:szCs w:val="20"/>
        </w:rPr>
        <w:t xml:space="preserve"> a závazek Kupujícího </w:t>
      </w:r>
      <w:r w:rsidR="003E4D35">
        <w:rPr>
          <w:rFonts w:ascii="Verdana" w:hAnsi="Verdana"/>
          <w:sz w:val="20"/>
          <w:szCs w:val="20"/>
        </w:rPr>
        <w:t>P</w:t>
      </w:r>
      <w:r w:rsidR="00A84778">
        <w:rPr>
          <w:rFonts w:ascii="Verdana" w:hAnsi="Verdana"/>
          <w:sz w:val="20"/>
          <w:szCs w:val="20"/>
        </w:rPr>
        <w:t xml:space="preserve">ředmět dodávky </w:t>
      </w:r>
      <w:r>
        <w:rPr>
          <w:rFonts w:ascii="Verdana" w:hAnsi="Verdana"/>
          <w:sz w:val="20"/>
          <w:szCs w:val="20"/>
        </w:rPr>
        <w:t>do svého vlastnictví přijmout a zaplatit za ně</w:t>
      </w:r>
      <w:r w:rsidR="00A84778">
        <w:rPr>
          <w:rFonts w:ascii="Verdana" w:hAnsi="Verdana"/>
          <w:sz w:val="20"/>
          <w:szCs w:val="20"/>
        </w:rPr>
        <w:t>j</w:t>
      </w:r>
      <w:r>
        <w:rPr>
          <w:rFonts w:ascii="Verdana" w:hAnsi="Verdana"/>
          <w:sz w:val="20"/>
          <w:szCs w:val="20"/>
        </w:rPr>
        <w:t xml:space="preserve"> Prod</w:t>
      </w:r>
      <w:r w:rsidR="00A84778">
        <w:rPr>
          <w:rFonts w:ascii="Verdana" w:hAnsi="Verdana"/>
          <w:sz w:val="20"/>
          <w:szCs w:val="20"/>
        </w:rPr>
        <w:t>ávajícímu sjednanou kupní cenu.</w:t>
      </w:r>
    </w:p>
    <w:p w:rsidR="00BF1E43" w:rsidRDefault="00BF1E43" w:rsidP="006924AD">
      <w:pPr>
        <w:numPr>
          <w:ilvl w:val="1"/>
          <w:numId w:val="4"/>
        </w:numPr>
        <w:tabs>
          <w:tab w:val="clear" w:pos="900"/>
          <w:tab w:val="num" w:pos="720"/>
          <w:tab w:val="left" w:pos="1080"/>
        </w:tabs>
        <w:autoSpaceDE w:val="0"/>
        <w:autoSpaceDN w:val="0"/>
        <w:adjustRightInd w:val="0"/>
        <w:spacing w:after="120" w:line="240" w:lineRule="atLeast"/>
        <w:ind w:left="720" w:right="335"/>
        <w:jc w:val="both"/>
        <w:rPr>
          <w:rFonts w:ascii="Verdana" w:hAnsi="Verdana"/>
          <w:sz w:val="20"/>
          <w:szCs w:val="20"/>
        </w:rPr>
      </w:pPr>
      <w:r>
        <w:rPr>
          <w:rFonts w:ascii="Verdana" w:hAnsi="Verdana"/>
          <w:sz w:val="20"/>
          <w:szCs w:val="20"/>
        </w:rPr>
        <w:t>Prodávající výslovně souhlasí a zavazuje se Kupujícímu pro případ, že ke splnění požadavků Kupujícího vyplývajících z této Smlouvy a</w:t>
      </w:r>
      <w:r w:rsidR="00657FE7">
        <w:rPr>
          <w:rFonts w:ascii="Verdana" w:hAnsi="Verdana"/>
          <w:sz w:val="20"/>
          <w:szCs w:val="20"/>
        </w:rPr>
        <w:t xml:space="preserve"> k řádnému dodání a provozu </w:t>
      </w:r>
      <w:r w:rsidR="00A84778">
        <w:rPr>
          <w:rFonts w:ascii="Verdana" w:hAnsi="Verdana"/>
          <w:sz w:val="20"/>
          <w:szCs w:val="20"/>
        </w:rPr>
        <w:t xml:space="preserve">Předmětu dodávky </w:t>
      </w:r>
      <w:r>
        <w:rPr>
          <w:rFonts w:ascii="Verdana" w:hAnsi="Verdana"/>
          <w:sz w:val="20"/>
          <w:szCs w:val="20"/>
        </w:rPr>
        <w:t>budou potřebné i další dodávky a práce výslovně neuvedené v této Smlouvě, tyto dodávky a práce na své náklady obstarat či provést a do svého plnění zahrnout bez dopadu na kupní cenu podle této Smlouvy.</w:t>
      </w:r>
    </w:p>
    <w:p w:rsidR="00576A05" w:rsidRDefault="00576A05" w:rsidP="00576A05">
      <w:pPr>
        <w:numPr>
          <w:ilvl w:val="1"/>
          <w:numId w:val="4"/>
        </w:numPr>
        <w:tabs>
          <w:tab w:val="clear" w:pos="900"/>
          <w:tab w:val="num" w:pos="720"/>
          <w:tab w:val="left" w:pos="1080"/>
        </w:tabs>
        <w:autoSpaceDE w:val="0"/>
        <w:autoSpaceDN w:val="0"/>
        <w:adjustRightInd w:val="0"/>
        <w:spacing w:after="240" w:line="240" w:lineRule="atLeast"/>
        <w:ind w:left="720" w:right="335"/>
        <w:jc w:val="both"/>
        <w:rPr>
          <w:rFonts w:ascii="Verdana" w:hAnsi="Verdana"/>
          <w:sz w:val="20"/>
          <w:szCs w:val="20"/>
        </w:rPr>
      </w:pPr>
      <w:r>
        <w:rPr>
          <w:rFonts w:ascii="Verdana" w:hAnsi="Verdana"/>
          <w:sz w:val="20"/>
          <w:szCs w:val="20"/>
        </w:rPr>
        <w:t xml:space="preserve">Jakýkoliv souhlas nebo schválení plnění poskytnutého Prodávajícím poskytnuté při plnění této Smlouvy Kupujícím nezbavuje Prodávajícího nedílné odpovědnosti za soulad Předmětu dodávky s touto Smlouvou. </w:t>
      </w:r>
    </w:p>
    <w:p w:rsidR="00BF1E43" w:rsidRDefault="00BF1E43" w:rsidP="00657FE7">
      <w:pPr>
        <w:pStyle w:val="ListParagraph"/>
        <w:widowControl w:val="0"/>
        <w:numPr>
          <w:ilvl w:val="0"/>
          <w:numId w:val="1"/>
        </w:numPr>
        <w:suppressAutoHyphens/>
        <w:spacing w:after="120"/>
        <w:ind w:left="709" w:right="335" w:hanging="567"/>
        <w:jc w:val="both"/>
        <w:rPr>
          <w:rFonts w:ascii="Verdana" w:hAnsi="Verdana"/>
          <w:b/>
          <w:sz w:val="20"/>
          <w:szCs w:val="20"/>
          <w:u w:val="single"/>
        </w:rPr>
      </w:pPr>
      <w:r>
        <w:rPr>
          <w:rFonts w:ascii="Verdana" w:hAnsi="Verdana"/>
          <w:b/>
          <w:sz w:val="20"/>
          <w:szCs w:val="20"/>
          <w:u w:val="single"/>
        </w:rPr>
        <w:t>Vlastnické právo</w:t>
      </w:r>
    </w:p>
    <w:p w:rsidR="00BF1E43" w:rsidRDefault="00BF1E43" w:rsidP="00657FE7">
      <w:pPr>
        <w:tabs>
          <w:tab w:val="left" w:pos="1080"/>
        </w:tabs>
        <w:autoSpaceDE w:val="0"/>
        <w:autoSpaceDN w:val="0"/>
        <w:adjustRightInd w:val="0"/>
        <w:spacing w:after="240" w:line="240" w:lineRule="atLeast"/>
        <w:ind w:left="709" w:right="335"/>
        <w:jc w:val="both"/>
        <w:rPr>
          <w:rFonts w:ascii="Verdana" w:hAnsi="Verdana"/>
          <w:sz w:val="20"/>
          <w:szCs w:val="20"/>
        </w:rPr>
      </w:pPr>
      <w:r>
        <w:rPr>
          <w:rFonts w:ascii="Verdana" w:hAnsi="Verdana"/>
          <w:sz w:val="20"/>
          <w:szCs w:val="20"/>
        </w:rPr>
        <w:t xml:space="preserve">Vlastnické právo </w:t>
      </w:r>
      <w:r w:rsidR="00A84778">
        <w:rPr>
          <w:rFonts w:ascii="Verdana" w:hAnsi="Verdana"/>
          <w:sz w:val="20"/>
          <w:szCs w:val="20"/>
        </w:rPr>
        <w:t xml:space="preserve">k a nebezpečí škody na Předmětu dodávky </w:t>
      </w:r>
      <w:r>
        <w:rPr>
          <w:rFonts w:ascii="Verdana" w:hAnsi="Verdana"/>
          <w:sz w:val="20"/>
          <w:szCs w:val="20"/>
        </w:rPr>
        <w:t>př</w:t>
      </w:r>
      <w:r w:rsidR="00657FE7">
        <w:rPr>
          <w:rFonts w:ascii="Verdana" w:hAnsi="Verdana"/>
          <w:sz w:val="20"/>
          <w:szCs w:val="20"/>
        </w:rPr>
        <w:t xml:space="preserve">echází na Kupujícího </w:t>
      </w:r>
      <w:r>
        <w:rPr>
          <w:rFonts w:ascii="Verdana" w:hAnsi="Verdana"/>
          <w:sz w:val="20"/>
          <w:szCs w:val="20"/>
        </w:rPr>
        <w:t>podpis</w:t>
      </w:r>
      <w:r w:rsidR="00A84778">
        <w:rPr>
          <w:rFonts w:ascii="Verdana" w:hAnsi="Verdana"/>
          <w:sz w:val="20"/>
          <w:szCs w:val="20"/>
        </w:rPr>
        <w:t>em</w:t>
      </w:r>
      <w:r>
        <w:rPr>
          <w:rFonts w:ascii="Verdana" w:hAnsi="Verdana"/>
          <w:sz w:val="20"/>
          <w:szCs w:val="20"/>
        </w:rPr>
        <w:t xml:space="preserve"> </w:t>
      </w:r>
      <w:r w:rsidR="00A84778">
        <w:rPr>
          <w:rFonts w:ascii="Verdana" w:hAnsi="Verdana"/>
          <w:sz w:val="20"/>
          <w:szCs w:val="20"/>
        </w:rPr>
        <w:t xml:space="preserve">Akceptačního protokolu </w:t>
      </w:r>
      <w:r>
        <w:rPr>
          <w:rFonts w:ascii="Verdana" w:hAnsi="Verdana"/>
          <w:sz w:val="20"/>
          <w:szCs w:val="20"/>
        </w:rPr>
        <w:t>oběma Smluvními stranami</w:t>
      </w:r>
      <w:r w:rsidR="00A84778">
        <w:rPr>
          <w:rFonts w:ascii="Verdana" w:hAnsi="Verdana"/>
          <w:sz w:val="20"/>
          <w:szCs w:val="20"/>
        </w:rPr>
        <w:t>.</w:t>
      </w:r>
    </w:p>
    <w:p w:rsidR="00BF1E43" w:rsidRDefault="00BF1E43" w:rsidP="00657FE7">
      <w:pPr>
        <w:pStyle w:val="ListParagraph"/>
        <w:widowControl w:val="0"/>
        <w:numPr>
          <w:ilvl w:val="0"/>
          <w:numId w:val="1"/>
        </w:numPr>
        <w:suppressAutoHyphens/>
        <w:spacing w:after="120"/>
        <w:ind w:left="709" w:hanging="567"/>
        <w:jc w:val="both"/>
        <w:rPr>
          <w:rFonts w:ascii="Verdana" w:hAnsi="Verdana"/>
          <w:b/>
          <w:sz w:val="20"/>
          <w:szCs w:val="20"/>
          <w:u w:val="single"/>
        </w:rPr>
      </w:pPr>
      <w:r>
        <w:rPr>
          <w:rFonts w:ascii="Verdana" w:hAnsi="Verdana"/>
          <w:b/>
          <w:sz w:val="20"/>
          <w:szCs w:val="20"/>
          <w:u w:val="single"/>
        </w:rPr>
        <w:t>Kupní cena a platební podmínky</w:t>
      </w:r>
    </w:p>
    <w:p w:rsidR="00BF1E43" w:rsidRDefault="00BF1E43" w:rsidP="00657FE7">
      <w:pPr>
        <w:numPr>
          <w:ilvl w:val="1"/>
          <w:numId w:val="6"/>
        </w:numPr>
        <w:tabs>
          <w:tab w:val="clear" w:pos="900"/>
          <w:tab w:val="num" w:pos="720"/>
          <w:tab w:val="left" w:pos="1080"/>
        </w:tabs>
        <w:autoSpaceDE w:val="0"/>
        <w:autoSpaceDN w:val="0"/>
        <w:adjustRightInd w:val="0"/>
        <w:spacing w:after="120" w:line="240" w:lineRule="atLeast"/>
        <w:ind w:left="720" w:right="335"/>
        <w:jc w:val="both"/>
        <w:rPr>
          <w:rFonts w:ascii="Verdana" w:hAnsi="Verdana"/>
          <w:sz w:val="20"/>
          <w:szCs w:val="20"/>
        </w:rPr>
      </w:pPr>
      <w:r>
        <w:rPr>
          <w:rFonts w:ascii="Verdana" w:hAnsi="Verdana"/>
          <w:sz w:val="20"/>
          <w:szCs w:val="20"/>
        </w:rPr>
        <w:t xml:space="preserve">Kupní cena za </w:t>
      </w:r>
      <w:r w:rsidR="00A84778">
        <w:rPr>
          <w:rFonts w:ascii="Verdana" w:hAnsi="Verdana"/>
          <w:sz w:val="20"/>
          <w:szCs w:val="20"/>
        </w:rPr>
        <w:t>P</w:t>
      </w:r>
      <w:r>
        <w:rPr>
          <w:rFonts w:ascii="Verdana" w:hAnsi="Verdana"/>
          <w:sz w:val="20"/>
          <w:szCs w:val="20"/>
        </w:rPr>
        <w:t xml:space="preserve">ředmět </w:t>
      </w:r>
      <w:r w:rsidR="00A84778">
        <w:rPr>
          <w:rFonts w:ascii="Verdana" w:hAnsi="Verdana"/>
          <w:sz w:val="20"/>
          <w:szCs w:val="20"/>
        </w:rPr>
        <w:t xml:space="preserve">Dodávky </w:t>
      </w:r>
      <w:r>
        <w:rPr>
          <w:rFonts w:ascii="Verdana" w:hAnsi="Verdana"/>
          <w:sz w:val="20"/>
          <w:szCs w:val="20"/>
        </w:rPr>
        <w:t xml:space="preserve">byla stanovena na základě </w:t>
      </w:r>
      <w:r w:rsidR="00657FE7">
        <w:rPr>
          <w:rFonts w:ascii="Verdana" w:hAnsi="Verdana"/>
          <w:sz w:val="20"/>
          <w:szCs w:val="20"/>
        </w:rPr>
        <w:t>n</w:t>
      </w:r>
      <w:r>
        <w:rPr>
          <w:rFonts w:ascii="Verdana" w:hAnsi="Verdana"/>
          <w:sz w:val="20"/>
          <w:szCs w:val="20"/>
        </w:rPr>
        <w:t xml:space="preserve">abídky </w:t>
      </w:r>
      <w:r w:rsidR="00657FE7">
        <w:rPr>
          <w:rFonts w:ascii="Verdana" w:hAnsi="Verdana"/>
          <w:sz w:val="20"/>
          <w:szCs w:val="20"/>
        </w:rPr>
        <w:t xml:space="preserve">Prodávajícího </w:t>
      </w:r>
      <w:r w:rsidR="00A84778">
        <w:rPr>
          <w:rFonts w:ascii="Verdana" w:hAnsi="Verdana"/>
          <w:sz w:val="20"/>
          <w:szCs w:val="20"/>
        </w:rPr>
        <w:t xml:space="preserve">podané </w:t>
      </w:r>
      <w:r w:rsidR="00657FE7">
        <w:rPr>
          <w:rFonts w:ascii="Verdana" w:hAnsi="Verdana"/>
          <w:sz w:val="20"/>
          <w:szCs w:val="20"/>
        </w:rPr>
        <w:t>v</w:t>
      </w:r>
      <w:r w:rsidR="00A84778">
        <w:rPr>
          <w:rFonts w:ascii="Verdana" w:hAnsi="Verdana"/>
          <w:sz w:val="20"/>
          <w:szCs w:val="20"/>
        </w:rPr>
        <w:t>e</w:t>
      </w:r>
      <w:r w:rsidR="00657FE7">
        <w:rPr>
          <w:rFonts w:ascii="Verdana" w:hAnsi="Verdana"/>
          <w:sz w:val="20"/>
          <w:szCs w:val="20"/>
        </w:rPr>
        <w:t> </w:t>
      </w:r>
      <w:r w:rsidR="00A84778">
        <w:rPr>
          <w:rFonts w:ascii="Verdana" w:hAnsi="Verdana"/>
          <w:sz w:val="20"/>
          <w:szCs w:val="20"/>
        </w:rPr>
        <w:t xml:space="preserve">Výběrovém </w:t>
      </w:r>
      <w:r w:rsidR="00657FE7">
        <w:rPr>
          <w:rFonts w:ascii="Verdana" w:hAnsi="Verdana"/>
          <w:sz w:val="20"/>
          <w:szCs w:val="20"/>
        </w:rPr>
        <w:t xml:space="preserve">řízení ve výši </w:t>
      </w:r>
      <w:r w:rsidR="00774DD8">
        <w:rPr>
          <w:rFonts w:ascii="Verdana" w:hAnsi="Verdana"/>
          <w:b/>
          <w:sz w:val="20"/>
          <w:szCs w:val="20"/>
        </w:rPr>
        <w:t>1 289 000</w:t>
      </w:r>
      <w:r w:rsidR="00B04E7C">
        <w:rPr>
          <w:rFonts w:ascii="Verdana" w:hAnsi="Verdana"/>
          <w:sz w:val="20"/>
          <w:szCs w:val="20"/>
        </w:rPr>
        <w:t xml:space="preserve"> Kč bez DPH,</w:t>
      </w:r>
      <w:r w:rsidR="00657FE7">
        <w:rPr>
          <w:rFonts w:ascii="Verdana" w:hAnsi="Verdana"/>
          <w:sz w:val="20"/>
          <w:szCs w:val="20"/>
        </w:rPr>
        <w:t xml:space="preserve"> a </w:t>
      </w:r>
      <w:r w:rsidR="00B04E7C">
        <w:rPr>
          <w:rFonts w:ascii="Verdana" w:hAnsi="Verdana"/>
          <w:sz w:val="20"/>
          <w:szCs w:val="20"/>
        </w:rPr>
        <w:t xml:space="preserve">to jako </w:t>
      </w:r>
      <w:r w:rsidR="00657FE7">
        <w:rPr>
          <w:rFonts w:ascii="Verdana" w:hAnsi="Verdana"/>
          <w:sz w:val="20"/>
          <w:szCs w:val="20"/>
        </w:rPr>
        <w:t xml:space="preserve">cena </w:t>
      </w:r>
      <w:r>
        <w:rPr>
          <w:rFonts w:ascii="Verdana" w:hAnsi="Verdana"/>
          <w:sz w:val="20"/>
          <w:szCs w:val="20"/>
        </w:rPr>
        <w:t>maximální a nepřekročitelná (dále jen „</w:t>
      </w:r>
      <w:r w:rsidR="00B04E7C">
        <w:rPr>
          <w:rFonts w:ascii="Verdana" w:hAnsi="Verdana"/>
          <w:b/>
          <w:sz w:val="20"/>
          <w:szCs w:val="20"/>
        </w:rPr>
        <w:t>K</w:t>
      </w:r>
      <w:r>
        <w:rPr>
          <w:rFonts w:ascii="Verdana" w:hAnsi="Verdana"/>
          <w:b/>
          <w:sz w:val="20"/>
          <w:szCs w:val="20"/>
        </w:rPr>
        <w:t>upní cena</w:t>
      </w:r>
      <w:r>
        <w:rPr>
          <w:rFonts w:ascii="Verdana" w:hAnsi="Verdana"/>
          <w:sz w:val="20"/>
          <w:szCs w:val="20"/>
        </w:rPr>
        <w:t xml:space="preserve">“). </w:t>
      </w:r>
    </w:p>
    <w:p w:rsidR="00BF25CA" w:rsidRDefault="00BF25CA" w:rsidP="00657FE7">
      <w:pPr>
        <w:numPr>
          <w:ilvl w:val="1"/>
          <w:numId w:val="6"/>
        </w:numPr>
        <w:tabs>
          <w:tab w:val="clear" w:pos="900"/>
          <w:tab w:val="num" w:pos="720"/>
          <w:tab w:val="left" w:pos="1080"/>
        </w:tabs>
        <w:autoSpaceDE w:val="0"/>
        <w:autoSpaceDN w:val="0"/>
        <w:adjustRightInd w:val="0"/>
        <w:spacing w:after="120" w:line="240" w:lineRule="atLeast"/>
        <w:ind w:left="720" w:right="335"/>
        <w:jc w:val="both"/>
        <w:rPr>
          <w:rFonts w:ascii="Verdana" w:hAnsi="Verdana"/>
          <w:sz w:val="20"/>
          <w:szCs w:val="20"/>
        </w:rPr>
      </w:pPr>
      <w:r>
        <w:rPr>
          <w:rFonts w:ascii="Verdana" w:hAnsi="Verdana"/>
          <w:sz w:val="20"/>
          <w:szCs w:val="20"/>
        </w:rPr>
        <w:t>Kupní cena bude uhrazena ve dvou částech takto:</w:t>
      </w:r>
    </w:p>
    <w:p w:rsidR="00BF25CA" w:rsidRDefault="00BF25CA" w:rsidP="00BF25CA">
      <w:pPr>
        <w:pStyle w:val="ListParagraph"/>
        <w:numPr>
          <w:ilvl w:val="0"/>
          <w:numId w:val="23"/>
        </w:numPr>
        <w:tabs>
          <w:tab w:val="left" w:pos="1080"/>
        </w:tabs>
        <w:autoSpaceDE w:val="0"/>
        <w:autoSpaceDN w:val="0"/>
        <w:adjustRightInd w:val="0"/>
        <w:spacing w:after="120" w:line="240" w:lineRule="atLeast"/>
        <w:ind w:right="335"/>
        <w:jc w:val="both"/>
        <w:rPr>
          <w:rFonts w:ascii="Verdana" w:hAnsi="Verdana"/>
          <w:sz w:val="20"/>
          <w:szCs w:val="20"/>
        </w:rPr>
      </w:pPr>
      <w:r>
        <w:rPr>
          <w:rFonts w:ascii="Verdana" w:hAnsi="Verdana"/>
          <w:sz w:val="20"/>
          <w:szCs w:val="20"/>
        </w:rPr>
        <w:t>50</w:t>
      </w:r>
      <w:r w:rsidR="00576A05">
        <w:rPr>
          <w:rFonts w:ascii="Verdana" w:hAnsi="Verdana"/>
          <w:sz w:val="20"/>
          <w:szCs w:val="20"/>
        </w:rPr>
        <w:t>%</w:t>
      </w:r>
      <w:r>
        <w:rPr>
          <w:rFonts w:ascii="Verdana" w:hAnsi="Verdana"/>
          <w:sz w:val="20"/>
          <w:szCs w:val="20"/>
        </w:rPr>
        <w:t xml:space="preserve"> Kupní ceny je </w:t>
      </w:r>
      <w:r w:rsidR="00576A05">
        <w:rPr>
          <w:rFonts w:ascii="Verdana" w:hAnsi="Verdana"/>
          <w:sz w:val="20"/>
          <w:szCs w:val="20"/>
        </w:rPr>
        <w:t>P</w:t>
      </w:r>
      <w:r>
        <w:rPr>
          <w:rFonts w:ascii="Verdana" w:hAnsi="Verdana"/>
          <w:sz w:val="20"/>
          <w:szCs w:val="20"/>
        </w:rPr>
        <w:t xml:space="preserve">rodávající oprávněn </w:t>
      </w:r>
      <w:r w:rsidR="00576A05">
        <w:rPr>
          <w:rFonts w:ascii="Verdana" w:hAnsi="Verdana"/>
          <w:sz w:val="20"/>
          <w:szCs w:val="20"/>
        </w:rPr>
        <w:t>účtovat Kupujícímu po schválení konečné sady výrobních výkresů a další technické dokumentace Kupujícím dle čl. 7.3.1. přílohy č. 1 této Smlouvy;</w:t>
      </w:r>
    </w:p>
    <w:p w:rsidR="00576A05" w:rsidRPr="00BF25CA" w:rsidRDefault="00576A05" w:rsidP="00BF25CA">
      <w:pPr>
        <w:pStyle w:val="ListParagraph"/>
        <w:numPr>
          <w:ilvl w:val="0"/>
          <w:numId w:val="23"/>
        </w:numPr>
        <w:tabs>
          <w:tab w:val="left" w:pos="1080"/>
        </w:tabs>
        <w:autoSpaceDE w:val="0"/>
        <w:autoSpaceDN w:val="0"/>
        <w:adjustRightInd w:val="0"/>
        <w:spacing w:after="120" w:line="240" w:lineRule="atLeast"/>
        <w:ind w:right="335"/>
        <w:jc w:val="both"/>
        <w:rPr>
          <w:rFonts w:ascii="Verdana" w:hAnsi="Verdana"/>
          <w:sz w:val="20"/>
          <w:szCs w:val="20"/>
        </w:rPr>
      </w:pPr>
      <w:r>
        <w:rPr>
          <w:rFonts w:ascii="Verdana" w:hAnsi="Verdana"/>
          <w:sz w:val="20"/>
          <w:szCs w:val="20"/>
        </w:rPr>
        <w:t>50% Kupní ceny je prodávající oprávněn účtovat Kupujícímu po podepsání Akceptačního protokolu oběma Smluvními stranami.</w:t>
      </w:r>
    </w:p>
    <w:p w:rsidR="00BF1E43" w:rsidRDefault="00BF1E43" w:rsidP="00BF1E43">
      <w:pPr>
        <w:numPr>
          <w:ilvl w:val="1"/>
          <w:numId w:val="6"/>
        </w:numPr>
        <w:tabs>
          <w:tab w:val="clear" w:pos="900"/>
          <w:tab w:val="num" w:pos="720"/>
          <w:tab w:val="left" w:pos="1080"/>
        </w:tabs>
        <w:autoSpaceDE w:val="0"/>
        <w:autoSpaceDN w:val="0"/>
        <w:adjustRightInd w:val="0"/>
        <w:spacing w:after="200" w:line="240" w:lineRule="atLeast"/>
        <w:ind w:left="720" w:right="335"/>
        <w:jc w:val="both"/>
        <w:rPr>
          <w:rFonts w:ascii="Verdana" w:hAnsi="Verdana"/>
          <w:sz w:val="20"/>
          <w:szCs w:val="20"/>
        </w:rPr>
      </w:pPr>
      <w:r>
        <w:rPr>
          <w:rFonts w:ascii="Verdana" w:hAnsi="Verdana"/>
          <w:sz w:val="20"/>
          <w:szCs w:val="20"/>
        </w:rPr>
        <w:t>DPH bude Prodávajícím účtována dle právních předpisů platných a účinných ke dni uskutečnění zdanitelného plnění.</w:t>
      </w:r>
    </w:p>
    <w:p w:rsidR="00BF1E43" w:rsidRDefault="00BF1E43" w:rsidP="00BF1E43">
      <w:pPr>
        <w:numPr>
          <w:ilvl w:val="1"/>
          <w:numId w:val="6"/>
        </w:numPr>
        <w:tabs>
          <w:tab w:val="clear" w:pos="900"/>
          <w:tab w:val="num" w:pos="720"/>
          <w:tab w:val="left" w:pos="1080"/>
        </w:tabs>
        <w:autoSpaceDE w:val="0"/>
        <w:autoSpaceDN w:val="0"/>
        <w:adjustRightInd w:val="0"/>
        <w:spacing w:after="200" w:line="240" w:lineRule="atLeast"/>
        <w:ind w:left="720" w:right="335"/>
        <w:jc w:val="both"/>
        <w:rPr>
          <w:rFonts w:ascii="Verdana" w:hAnsi="Verdana"/>
          <w:sz w:val="20"/>
          <w:szCs w:val="20"/>
        </w:rPr>
      </w:pPr>
      <w:r>
        <w:rPr>
          <w:rFonts w:ascii="Verdana" w:hAnsi="Verdana"/>
          <w:sz w:val="20"/>
          <w:szCs w:val="20"/>
        </w:rPr>
        <w:t xml:space="preserve">Kupní cena za </w:t>
      </w:r>
      <w:r w:rsidR="00A34491">
        <w:rPr>
          <w:rFonts w:ascii="Verdana" w:hAnsi="Verdana"/>
          <w:sz w:val="20"/>
          <w:szCs w:val="20"/>
        </w:rPr>
        <w:t>Dodávku je</w:t>
      </w:r>
      <w:r>
        <w:rPr>
          <w:rFonts w:ascii="Verdana" w:hAnsi="Verdana"/>
          <w:sz w:val="20"/>
          <w:szCs w:val="20"/>
        </w:rPr>
        <w:t xml:space="preserve"> cenou nejvyšší přípustnou a zahrnuje veškeré náklady spojené </w:t>
      </w:r>
      <w:r w:rsidR="003A015C">
        <w:rPr>
          <w:rFonts w:ascii="Verdana" w:hAnsi="Verdana"/>
          <w:sz w:val="20"/>
          <w:szCs w:val="20"/>
        </w:rPr>
        <w:t>s plněním předmětu této Smlouvy</w:t>
      </w:r>
      <w:r>
        <w:rPr>
          <w:rFonts w:ascii="Verdana" w:hAnsi="Verdana"/>
          <w:sz w:val="20"/>
          <w:szCs w:val="20"/>
        </w:rPr>
        <w:t xml:space="preserve">. Kupní cena je nezávislá na vývoji cen a kursových změnách.  </w:t>
      </w:r>
    </w:p>
    <w:p w:rsidR="003A015C" w:rsidRDefault="00BF1E43" w:rsidP="003A015C">
      <w:pPr>
        <w:numPr>
          <w:ilvl w:val="1"/>
          <w:numId w:val="6"/>
        </w:numPr>
        <w:tabs>
          <w:tab w:val="clear" w:pos="900"/>
          <w:tab w:val="num" w:pos="720"/>
          <w:tab w:val="left" w:pos="1080"/>
        </w:tabs>
        <w:autoSpaceDE w:val="0"/>
        <w:autoSpaceDN w:val="0"/>
        <w:adjustRightInd w:val="0"/>
        <w:spacing w:after="120" w:line="240" w:lineRule="atLeast"/>
        <w:ind w:left="720" w:right="335"/>
        <w:jc w:val="both"/>
        <w:rPr>
          <w:rFonts w:ascii="Verdana" w:hAnsi="Verdana"/>
          <w:sz w:val="20"/>
          <w:szCs w:val="20"/>
        </w:rPr>
      </w:pPr>
      <w:r>
        <w:rPr>
          <w:rFonts w:ascii="Verdana" w:hAnsi="Verdana"/>
          <w:sz w:val="20"/>
          <w:szCs w:val="20"/>
        </w:rPr>
        <w:t xml:space="preserve">Lhůta splatnosti faktur je třicet (30) dnů od data jejich doručení Kupujícímu. Zaplacením účtované částky se rozumí den jejího odeslání na účet Prodávajícího. Daňové doklady - faktury vystavené Prodávajícím podle této Smlouvy budou </w:t>
      </w:r>
      <w:r w:rsidR="003A015C">
        <w:rPr>
          <w:rFonts w:ascii="Verdana" w:hAnsi="Verdana"/>
          <w:sz w:val="20"/>
          <w:szCs w:val="20"/>
        </w:rPr>
        <w:t xml:space="preserve">obsahovat veškeré náležitosti stanovené příslušnými právními předpisy a dále </w:t>
      </w:r>
    </w:p>
    <w:p w:rsidR="00BF1E43" w:rsidRDefault="00BF1E43" w:rsidP="003A015C">
      <w:pPr>
        <w:widowControl w:val="0"/>
        <w:numPr>
          <w:ilvl w:val="0"/>
          <w:numId w:val="7"/>
        </w:numPr>
        <w:tabs>
          <w:tab w:val="clear" w:pos="0"/>
          <w:tab w:val="num" w:pos="348"/>
        </w:tabs>
        <w:suppressAutoHyphens/>
        <w:spacing w:after="120"/>
        <w:ind w:left="1056" w:right="334"/>
        <w:jc w:val="both"/>
        <w:rPr>
          <w:rFonts w:ascii="Verdana" w:hAnsi="Verdana"/>
          <w:sz w:val="20"/>
          <w:szCs w:val="20"/>
        </w:rPr>
      </w:pPr>
      <w:r>
        <w:rPr>
          <w:rFonts w:ascii="Verdana" w:hAnsi="Verdana"/>
          <w:sz w:val="20"/>
          <w:szCs w:val="20"/>
        </w:rPr>
        <w:t>prohlášení, že účtované plnění je poskytováno pro účely projektu „</w:t>
      </w:r>
      <w:r w:rsidR="00B04E7C">
        <w:rPr>
          <w:rFonts w:ascii="Verdana" w:hAnsi="Verdana"/>
          <w:sz w:val="20"/>
          <w:szCs w:val="20"/>
        </w:rPr>
        <w:t>Pokročilý výzkum s využitím fotonů a částic vytvořených vysoce intenzivními lasery</w:t>
      </w:r>
      <w:r>
        <w:rPr>
          <w:rFonts w:ascii="Verdana" w:hAnsi="Verdana"/>
          <w:sz w:val="20"/>
          <w:szCs w:val="20"/>
        </w:rPr>
        <w:t xml:space="preserve">“, reg. číslo  </w:t>
      </w:r>
      <w:r w:rsidR="00B04E7C" w:rsidRPr="0085335E">
        <w:rPr>
          <w:rFonts w:ascii="Verdana" w:hAnsi="Verdana"/>
          <w:sz w:val="20"/>
          <w:szCs w:val="20"/>
        </w:rPr>
        <w:t>CZ.02.1.01/0.0/0.0/1</w:t>
      </w:r>
      <w:r w:rsidR="00B04E7C">
        <w:rPr>
          <w:rFonts w:ascii="Verdana" w:hAnsi="Verdana"/>
          <w:sz w:val="20"/>
          <w:szCs w:val="20"/>
        </w:rPr>
        <w:t>6</w:t>
      </w:r>
      <w:r w:rsidR="00B04E7C" w:rsidRPr="0085335E">
        <w:rPr>
          <w:rFonts w:ascii="Verdana" w:hAnsi="Verdana"/>
          <w:sz w:val="20"/>
          <w:szCs w:val="20"/>
        </w:rPr>
        <w:t>_</w:t>
      </w:r>
      <w:r w:rsidR="00B04E7C">
        <w:rPr>
          <w:rFonts w:ascii="Verdana" w:hAnsi="Verdana"/>
          <w:sz w:val="20"/>
          <w:szCs w:val="20"/>
        </w:rPr>
        <w:t>019</w:t>
      </w:r>
      <w:r w:rsidR="00B04E7C" w:rsidRPr="0085335E">
        <w:rPr>
          <w:rFonts w:ascii="Verdana" w:hAnsi="Verdana"/>
          <w:sz w:val="20"/>
          <w:szCs w:val="20"/>
        </w:rPr>
        <w:t>/0000</w:t>
      </w:r>
      <w:r w:rsidR="00B04E7C">
        <w:rPr>
          <w:rFonts w:ascii="Verdana" w:hAnsi="Verdana"/>
          <w:sz w:val="20"/>
          <w:szCs w:val="20"/>
        </w:rPr>
        <w:t>789</w:t>
      </w:r>
      <w:r w:rsidR="003A015C">
        <w:rPr>
          <w:rFonts w:ascii="Verdana" w:hAnsi="Verdana"/>
          <w:sz w:val="20"/>
          <w:szCs w:val="20"/>
        </w:rPr>
        <w:t xml:space="preserve"> a</w:t>
      </w:r>
    </w:p>
    <w:p w:rsidR="00BF1E43" w:rsidRDefault="00BF1E43" w:rsidP="003A015C">
      <w:pPr>
        <w:widowControl w:val="0"/>
        <w:numPr>
          <w:ilvl w:val="0"/>
          <w:numId w:val="7"/>
        </w:numPr>
        <w:tabs>
          <w:tab w:val="clear" w:pos="0"/>
          <w:tab w:val="num" w:pos="348"/>
        </w:tabs>
        <w:suppressAutoHyphens/>
        <w:spacing w:after="120"/>
        <w:ind w:left="1054" w:right="335" w:hanging="357"/>
        <w:jc w:val="both"/>
        <w:rPr>
          <w:rFonts w:ascii="Verdana" w:hAnsi="Verdana"/>
          <w:sz w:val="20"/>
          <w:szCs w:val="20"/>
        </w:rPr>
      </w:pPr>
      <w:r>
        <w:rPr>
          <w:rFonts w:ascii="Verdana" w:hAnsi="Verdana"/>
          <w:sz w:val="20"/>
          <w:szCs w:val="20"/>
        </w:rPr>
        <w:t>číslo této Smlouvy</w:t>
      </w:r>
    </w:p>
    <w:p w:rsidR="00BF1E43" w:rsidRDefault="00BF1E43" w:rsidP="003A015C">
      <w:pPr>
        <w:spacing w:after="120"/>
        <w:ind w:left="709" w:right="335"/>
        <w:jc w:val="both"/>
        <w:rPr>
          <w:rFonts w:ascii="Verdana" w:hAnsi="Verdana"/>
          <w:sz w:val="20"/>
          <w:szCs w:val="20"/>
        </w:rPr>
      </w:pPr>
      <w:r>
        <w:rPr>
          <w:rFonts w:ascii="Verdana" w:hAnsi="Verdana"/>
          <w:sz w:val="20"/>
          <w:szCs w:val="20"/>
        </w:rPr>
        <w:t xml:space="preserve">a dále musejí být v souladu s dohodami o zamezení dvojího zdanění, budou-li se na konkrétní případ vztahovat. </w:t>
      </w:r>
    </w:p>
    <w:p w:rsidR="00BF1E43" w:rsidRDefault="00BF1E43" w:rsidP="003A015C">
      <w:pPr>
        <w:numPr>
          <w:ilvl w:val="1"/>
          <w:numId w:val="6"/>
        </w:numPr>
        <w:tabs>
          <w:tab w:val="clear" w:pos="900"/>
          <w:tab w:val="num" w:pos="720"/>
          <w:tab w:val="left" w:pos="1080"/>
        </w:tabs>
        <w:autoSpaceDE w:val="0"/>
        <w:autoSpaceDN w:val="0"/>
        <w:adjustRightInd w:val="0"/>
        <w:spacing w:after="120" w:line="240" w:lineRule="atLeast"/>
        <w:ind w:left="720" w:right="335"/>
        <w:jc w:val="both"/>
        <w:rPr>
          <w:rFonts w:ascii="Verdana" w:hAnsi="Verdana"/>
          <w:sz w:val="20"/>
          <w:szCs w:val="20"/>
        </w:rPr>
      </w:pPr>
      <w:r>
        <w:rPr>
          <w:rFonts w:ascii="Verdana" w:hAnsi="Verdana"/>
          <w:sz w:val="20"/>
          <w:szCs w:val="20"/>
        </w:rPr>
        <w:t xml:space="preserve">Poslední faktura každého kalendářního roku musí být Prodávajícím doručena do podatelny Kupujícího nejpozději do 15. prosince daného kalendářního roku. Pokud daňový doklad – faktura nebude vystaven v souladu s platebními podmínkami stanovenými Smlouvou nebo nebude splňovat požadované zákonné </w:t>
      </w:r>
      <w:r>
        <w:rPr>
          <w:rFonts w:ascii="Verdana" w:hAnsi="Verdana"/>
          <w:sz w:val="20"/>
          <w:szCs w:val="20"/>
        </w:rPr>
        <w:lastRenderedPageBreak/>
        <w:t xml:space="preserve">náležitosti nebo nebude-li doručena Kupujícímu do termínu uvedeného výše, je Kupující oprávněn daňový doklad - fakturu Prodávajícímu vrátit jako neúplnou, resp. nesprávně vystavenou, k doplnění, resp. novému vystavení ve lhůtě </w:t>
      </w:r>
      <w:r w:rsidR="00B04E7C">
        <w:rPr>
          <w:rFonts w:ascii="Verdana" w:hAnsi="Verdana"/>
          <w:sz w:val="20"/>
          <w:szCs w:val="20"/>
        </w:rPr>
        <w:t>deseti</w:t>
      </w:r>
      <w:r>
        <w:rPr>
          <w:rFonts w:ascii="Verdana" w:hAnsi="Verdana"/>
          <w:sz w:val="20"/>
          <w:szCs w:val="20"/>
        </w:rPr>
        <w:t xml:space="preserve">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 </w:t>
      </w:r>
    </w:p>
    <w:p w:rsidR="00BF1E43" w:rsidRDefault="00BF1E43" w:rsidP="003A015C">
      <w:pPr>
        <w:numPr>
          <w:ilvl w:val="1"/>
          <w:numId w:val="6"/>
        </w:numPr>
        <w:tabs>
          <w:tab w:val="clear" w:pos="900"/>
          <w:tab w:val="num" w:pos="720"/>
          <w:tab w:val="left" w:pos="1080"/>
        </w:tabs>
        <w:autoSpaceDE w:val="0"/>
        <w:autoSpaceDN w:val="0"/>
        <w:adjustRightInd w:val="0"/>
        <w:spacing w:after="240" w:line="240" w:lineRule="atLeast"/>
        <w:ind w:left="720" w:right="335"/>
        <w:jc w:val="both"/>
        <w:rPr>
          <w:rFonts w:ascii="Verdana" w:hAnsi="Verdana"/>
          <w:sz w:val="20"/>
          <w:szCs w:val="20"/>
        </w:rPr>
      </w:pPr>
      <w:r>
        <w:rPr>
          <w:rFonts w:ascii="Verdana" w:hAnsi="Verdana"/>
          <w:sz w:val="20"/>
          <w:szCs w:val="20"/>
        </w:rPr>
        <w:t xml:space="preserve">Fakturační údaje Kupujícího jsou uvedeny v článku I. této Smlouvy. </w:t>
      </w:r>
      <w:r w:rsidR="00334777">
        <w:rPr>
          <w:rFonts w:ascii="Verdana" w:hAnsi="Verdana"/>
          <w:sz w:val="20"/>
          <w:szCs w:val="20"/>
        </w:rPr>
        <w:t>Prodávající odešle elektronickou</w:t>
      </w:r>
      <w:r>
        <w:rPr>
          <w:rFonts w:ascii="Verdana" w:hAnsi="Verdana"/>
          <w:sz w:val="20"/>
          <w:szCs w:val="20"/>
        </w:rPr>
        <w:t xml:space="preserve"> faktur</w:t>
      </w:r>
      <w:r w:rsidR="00334777">
        <w:rPr>
          <w:rFonts w:ascii="Verdana" w:hAnsi="Verdana"/>
          <w:sz w:val="20"/>
          <w:szCs w:val="20"/>
        </w:rPr>
        <w:t>u</w:t>
      </w:r>
      <w:r>
        <w:rPr>
          <w:rFonts w:ascii="Verdana" w:hAnsi="Verdana"/>
          <w:sz w:val="20"/>
          <w:szCs w:val="20"/>
        </w:rPr>
        <w:t xml:space="preserve"> </w:t>
      </w:r>
      <w:r w:rsidR="00334777">
        <w:rPr>
          <w:rFonts w:ascii="Verdana" w:hAnsi="Verdana"/>
          <w:sz w:val="20"/>
          <w:szCs w:val="20"/>
        </w:rPr>
        <w:t xml:space="preserve">na </w:t>
      </w:r>
      <w:r>
        <w:rPr>
          <w:rFonts w:ascii="Verdana" w:hAnsi="Verdana"/>
          <w:sz w:val="20"/>
          <w:szCs w:val="20"/>
        </w:rPr>
        <w:t xml:space="preserve">adresu </w:t>
      </w:r>
      <w:hyperlink r:id="rId7" w:history="1">
        <w:r>
          <w:rPr>
            <w:rStyle w:val="Hyperlink"/>
            <w:rFonts w:ascii="Verdana" w:hAnsi="Verdana"/>
            <w:snapToGrid w:val="0"/>
            <w:sz w:val="20"/>
            <w:szCs w:val="20"/>
          </w:rPr>
          <w:t>efaktury@fzu.cz</w:t>
        </w:r>
      </w:hyperlink>
      <w:r>
        <w:rPr>
          <w:rFonts w:ascii="Verdana" w:hAnsi="Verdana"/>
          <w:sz w:val="20"/>
          <w:szCs w:val="20"/>
        </w:rPr>
        <w:t>.</w:t>
      </w:r>
    </w:p>
    <w:p w:rsidR="00BF1E43" w:rsidRDefault="00BF1E43" w:rsidP="002B651C">
      <w:pPr>
        <w:pStyle w:val="ListParagraph"/>
        <w:widowControl w:val="0"/>
        <w:numPr>
          <w:ilvl w:val="0"/>
          <w:numId w:val="1"/>
        </w:numPr>
        <w:suppressAutoHyphens/>
        <w:spacing w:after="120"/>
        <w:ind w:left="709" w:right="334" w:hanging="567"/>
        <w:jc w:val="both"/>
        <w:rPr>
          <w:rFonts w:ascii="Verdana" w:hAnsi="Verdana"/>
          <w:b/>
          <w:sz w:val="20"/>
          <w:szCs w:val="20"/>
          <w:u w:val="single"/>
        </w:rPr>
      </w:pPr>
      <w:r>
        <w:rPr>
          <w:rFonts w:ascii="Verdana" w:hAnsi="Verdana"/>
          <w:b/>
          <w:sz w:val="20"/>
          <w:szCs w:val="20"/>
          <w:u w:val="single"/>
        </w:rPr>
        <w:t>Termíny plnění předmětu Smlouvy</w:t>
      </w:r>
    </w:p>
    <w:p w:rsidR="00BF1E43" w:rsidRDefault="00BF1E43" w:rsidP="00334777">
      <w:pPr>
        <w:tabs>
          <w:tab w:val="left" w:pos="720"/>
        </w:tabs>
        <w:autoSpaceDE w:val="0"/>
        <w:autoSpaceDN w:val="0"/>
        <w:adjustRightInd w:val="0"/>
        <w:spacing w:after="240" w:line="240" w:lineRule="atLeast"/>
        <w:ind w:right="335"/>
        <w:jc w:val="both"/>
        <w:rPr>
          <w:rFonts w:ascii="Verdana" w:hAnsi="Verdana"/>
          <w:sz w:val="20"/>
          <w:szCs w:val="20"/>
        </w:rPr>
      </w:pPr>
      <w:r>
        <w:rPr>
          <w:rFonts w:ascii="Verdana" w:hAnsi="Verdana"/>
          <w:sz w:val="20"/>
          <w:szCs w:val="20"/>
        </w:rPr>
        <w:t xml:space="preserve">Prodávající </w:t>
      </w:r>
      <w:r w:rsidR="00334777">
        <w:rPr>
          <w:rFonts w:ascii="Verdana" w:hAnsi="Verdana"/>
          <w:sz w:val="20"/>
          <w:szCs w:val="20"/>
        </w:rPr>
        <w:t xml:space="preserve">provede dodávku, instalaci a verifikaci Předmětu dodávky do 6 měsíců od uzavření </w:t>
      </w:r>
      <w:r>
        <w:rPr>
          <w:rFonts w:ascii="Verdana" w:hAnsi="Verdana"/>
          <w:sz w:val="20"/>
          <w:szCs w:val="20"/>
        </w:rPr>
        <w:t>této Smlouvy</w:t>
      </w:r>
      <w:r w:rsidR="00334777">
        <w:rPr>
          <w:rFonts w:ascii="Verdana" w:hAnsi="Verdana"/>
          <w:sz w:val="20"/>
          <w:szCs w:val="20"/>
        </w:rPr>
        <w:t>.</w:t>
      </w:r>
    </w:p>
    <w:p w:rsidR="00BF1E43" w:rsidRDefault="00BF1E43" w:rsidP="002B651C">
      <w:pPr>
        <w:pStyle w:val="ListParagraph"/>
        <w:widowControl w:val="0"/>
        <w:numPr>
          <w:ilvl w:val="0"/>
          <w:numId w:val="1"/>
        </w:numPr>
        <w:suppressAutoHyphens/>
        <w:spacing w:after="120"/>
        <w:ind w:left="709" w:right="335" w:hanging="567"/>
        <w:jc w:val="both"/>
        <w:rPr>
          <w:rFonts w:ascii="Verdana" w:hAnsi="Verdana"/>
          <w:b/>
          <w:sz w:val="20"/>
          <w:szCs w:val="20"/>
          <w:u w:val="single"/>
        </w:rPr>
      </w:pPr>
      <w:r>
        <w:rPr>
          <w:rFonts w:ascii="Verdana" w:hAnsi="Verdana"/>
          <w:b/>
          <w:sz w:val="20"/>
          <w:szCs w:val="20"/>
          <w:u w:val="single"/>
        </w:rPr>
        <w:t xml:space="preserve">Místo plnění </w:t>
      </w:r>
    </w:p>
    <w:p w:rsidR="00BF1E43" w:rsidRDefault="00BF1E43" w:rsidP="002B651C">
      <w:pPr>
        <w:tabs>
          <w:tab w:val="left" w:pos="720"/>
        </w:tabs>
        <w:autoSpaceDE w:val="0"/>
        <w:autoSpaceDN w:val="0"/>
        <w:adjustRightInd w:val="0"/>
        <w:spacing w:after="240" w:line="240" w:lineRule="atLeast"/>
        <w:ind w:left="142" w:right="335"/>
        <w:jc w:val="both"/>
        <w:rPr>
          <w:rFonts w:ascii="Verdana" w:hAnsi="Verdana"/>
          <w:sz w:val="20"/>
          <w:szCs w:val="20"/>
        </w:rPr>
      </w:pPr>
      <w:r>
        <w:rPr>
          <w:rFonts w:ascii="Verdana" w:hAnsi="Verdana"/>
          <w:sz w:val="20"/>
          <w:szCs w:val="20"/>
        </w:rPr>
        <w:t>Místem plnění j</w:t>
      </w:r>
      <w:r w:rsidR="002B651C">
        <w:rPr>
          <w:rFonts w:ascii="Verdana" w:hAnsi="Verdana"/>
          <w:sz w:val="20"/>
          <w:szCs w:val="20"/>
        </w:rPr>
        <w:t>e mezinárodní výzkumné centrum ELI Beamlines v obci Dolní Břežany, okres Praha-západ.</w:t>
      </w:r>
    </w:p>
    <w:p w:rsidR="00BF1E43" w:rsidRDefault="00BF1E43" w:rsidP="002B651C">
      <w:pPr>
        <w:pStyle w:val="ListParagraph"/>
        <w:widowControl w:val="0"/>
        <w:numPr>
          <w:ilvl w:val="0"/>
          <w:numId w:val="1"/>
        </w:numPr>
        <w:suppressAutoHyphens/>
        <w:spacing w:after="120"/>
        <w:ind w:left="709" w:right="335" w:hanging="567"/>
        <w:jc w:val="both"/>
        <w:rPr>
          <w:rFonts w:ascii="Verdana" w:hAnsi="Verdana"/>
          <w:b/>
          <w:sz w:val="20"/>
          <w:szCs w:val="20"/>
          <w:u w:val="single"/>
        </w:rPr>
      </w:pPr>
      <w:r>
        <w:rPr>
          <w:rFonts w:ascii="Verdana" w:hAnsi="Verdana"/>
          <w:b/>
          <w:sz w:val="20"/>
          <w:szCs w:val="20"/>
          <w:u w:val="single"/>
        </w:rPr>
        <w:t xml:space="preserve">Předání a převzetí </w:t>
      </w:r>
      <w:r w:rsidR="00334777">
        <w:rPr>
          <w:rFonts w:ascii="Verdana" w:hAnsi="Verdana"/>
          <w:b/>
          <w:sz w:val="20"/>
          <w:szCs w:val="20"/>
          <w:u w:val="single"/>
        </w:rPr>
        <w:t>Předmětu dodávky, akceptace</w:t>
      </w:r>
    </w:p>
    <w:p w:rsidR="00BF1E43" w:rsidRDefault="00334777" w:rsidP="002B651C">
      <w:pPr>
        <w:pStyle w:val="ListParagraph"/>
        <w:widowControl w:val="0"/>
        <w:numPr>
          <w:ilvl w:val="1"/>
          <w:numId w:val="1"/>
        </w:numPr>
        <w:tabs>
          <w:tab w:val="left" w:pos="720"/>
        </w:tabs>
        <w:suppressAutoHyphens/>
        <w:autoSpaceDE w:val="0"/>
        <w:autoSpaceDN w:val="0"/>
        <w:adjustRightInd w:val="0"/>
        <w:spacing w:after="80" w:line="240" w:lineRule="atLeast"/>
        <w:ind w:left="709" w:right="335" w:hanging="709"/>
        <w:jc w:val="both"/>
        <w:rPr>
          <w:rFonts w:ascii="Verdana" w:hAnsi="Verdana"/>
          <w:sz w:val="20"/>
          <w:szCs w:val="20"/>
        </w:rPr>
      </w:pPr>
      <w:r>
        <w:rPr>
          <w:rFonts w:ascii="Verdana" w:hAnsi="Verdana"/>
          <w:sz w:val="20"/>
          <w:szCs w:val="20"/>
        </w:rPr>
        <w:t xml:space="preserve">Po ukončení instalace a verifikace Předmětu dodávky v místě plnění dle podmínek stanovených v příloze č, 1 této Smlouvy </w:t>
      </w:r>
      <w:r w:rsidR="00BF1E43">
        <w:rPr>
          <w:rFonts w:ascii="Verdana" w:hAnsi="Verdana"/>
          <w:sz w:val="20"/>
          <w:szCs w:val="20"/>
        </w:rPr>
        <w:t xml:space="preserve">bude mezi Smluvními stranami sepsán </w:t>
      </w:r>
      <w:r>
        <w:rPr>
          <w:rFonts w:ascii="Verdana" w:hAnsi="Verdana"/>
          <w:sz w:val="20"/>
          <w:szCs w:val="20"/>
        </w:rPr>
        <w:t xml:space="preserve">akceptační </w:t>
      </w:r>
      <w:r w:rsidR="00BF1E43">
        <w:rPr>
          <w:rFonts w:ascii="Verdana" w:hAnsi="Verdana"/>
          <w:sz w:val="20"/>
          <w:szCs w:val="20"/>
        </w:rPr>
        <w:t xml:space="preserve">protokol, který bude obsahovat </w:t>
      </w:r>
      <w:r>
        <w:rPr>
          <w:rFonts w:ascii="Verdana" w:hAnsi="Verdana"/>
          <w:sz w:val="20"/>
          <w:szCs w:val="20"/>
        </w:rPr>
        <w:t xml:space="preserve">nejméně </w:t>
      </w:r>
      <w:r w:rsidR="00BF1E43">
        <w:rPr>
          <w:rFonts w:ascii="Verdana" w:hAnsi="Verdana"/>
          <w:sz w:val="20"/>
          <w:szCs w:val="20"/>
        </w:rPr>
        <w:t>tyto povinné náležitosti:</w:t>
      </w:r>
    </w:p>
    <w:p w:rsidR="00BF1E43" w:rsidRDefault="00BF1E43" w:rsidP="002B651C">
      <w:pPr>
        <w:pStyle w:val="ListParagraph"/>
        <w:widowControl w:val="0"/>
        <w:numPr>
          <w:ilvl w:val="1"/>
          <w:numId w:val="11"/>
        </w:numPr>
        <w:tabs>
          <w:tab w:val="left" w:pos="1134"/>
        </w:tabs>
        <w:suppressAutoHyphens/>
        <w:autoSpaceDE w:val="0"/>
        <w:autoSpaceDN w:val="0"/>
        <w:adjustRightInd w:val="0"/>
        <w:spacing w:after="80" w:line="240" w:lineRule="atLeast"/>
        <w:ind w:left="1134" w:right="335" w:hanging="357"/>
        <w:jc w:val="both"/>
        <w:rPr>
          <w:rFonts w:ascii="Verdana" w:hAnsi="Verdana"/>
          <w:sz w:val="20"/>
          <w:szCs w:val="20"/>
        </w:rPr>
      </w:pPr>
      <w:r>
        <w:rPr>
          <w:rFonts w:ascii="Verdana" w:hAnsi="Verdana"/>
          <w:sz w:val="20"/>
          <w:szCs w:val="20"/>
        </w:rPr>
        <w:t>údaje o Prodávajícím</w:t>
      </w:r>
      <w:r w:rsidR="002B651C">
        <w:rPr>
          <w:rFonts w:ascii="Verdana" w:hAnsi="Verdana"/>
          <w:sz w:val="20"/>
          <w:szCs w:val="20"/>
        </w:rPr>
        <w:t xml:space="preserve"> a</w:t>
      </w:r>
      <w:r>
        <w:rPr>
          <w:rFonts w:ascii="Verdana" w:hAnsi="Verdana"/>
          <w:sz w:val="20"/>
          <w:szCs w:val="20"/>
        </w:rPr>
        <w:t xml:space="preserve"> Kupujícím,</w:t>
      </w:r>
    </w:p>
    <w:p w:rsidR="00BF1E43" w:rsidRDefault="00BF1E43" w:rsidP="002B651C">
      <w:pPr>
        <w:pStyle w:val="ListParagraph"/>
        <w:widowControl w:val="0"/>
        <w:numPr>
          <w:ilvl w:val="1"/>
          <w:numId w:val="11"/>
        </w:numPr>
        <w:tabs>
          <w:tab w:val="left" w:pos="1134"/>
        </w:tabs>
        <w:suppressAutoHyphens/>
        <w:autoSpaceDE w:val="0"/>
        <w:autoSpaceDN w:val="0"/>
        <w:adjustRightInd w:val="0"/>
        <w:spacing w:after="80" w:line="240" w:lineRule="atLeast"/>
        <w:ind w:left="1134" w:right="335" w:hanging="357"/>
        <w:jc w:val="both"/>
        <w:rPr>
          <w:rFonts w:ascii="Verdana" w:hAnsi="Verdana"/>
          <w:sz w:val="20"/>
          <w:szCs w:val="20"/>
        </w:rPr>
      </w:pPr>
      <w:r>
        <w:rPr>
          <w:rFonts w:ascii="Verdana" w:hAnsi="Verdana"/>
          <w:sz w:val="20"/>
          <w:szCs w:val="20"/>
        </w:rPr>
        <w:t xml:space="preserve">prohlášení Kupujícího, zda </w:t>
      </w:r>
      <w:r w:rsidR="00334777">
        <w:rPr>
          <w:rFonts w:ascii="Verdana" w:hAnsi="Verdana"/>
          <w:sz w:val="20"/>
          <w:szCs w:val="20"/>
        </w:rPr>
        <w:t>Předmět d</w:t>
      </w:r>
      <w:r>
        <w:rPr>
          <w:rFonts w:ascii="Verdana" w:hAnsi="Verdana"/>
          <w:sz w:val="20"/>
          <w:szCs w:val="20"/>
        </w:rPr>
        <w:t>odávk</w:t>
      </w:r>
      <w:r w:rsidR="00334777">
        <w:rPr>
          <w:rFonts w:ascii="Verdana" w:hAnsi="Verdana"/>
          <w:sz w:val="20"/>
          <w:szCs w:val="20"/>
        </w:rPr>
        <w:t>y</w:t>
      </w:r>
      <w:r>
        <w:rPr>
          <w:rFonts w:ascii="Verdana" w:hAnsi="Verdana"/>
          <w:sz w:val="20"/>
          <w:szCs w:val="20"/>
        </w:rPr>
        <w:t xml:space="preserve"> přijímá nebo nepřijímá,</w:t>
      </w:r>
    </w:p>
    <w:p w:rsidR="00BF1E43" w:rsidRDefault="00334777" w:rsidP="002B651C">
      <w:pPr>
        <w:pStyle w:val="ListParagraph"/>
        <w:widowControl w:val="0"/>
        <w:numPr>
          <w:ilvl w:val="1"/>
          <w:numId w:val="11"/>
        </w:numPr>
        <w:tabs>
          <w:tab w:val="left" w:pos="1134"/>
        </w:tabs>
        <w:suppressAutoHyphens/>
        <w:autoSpaceDE w:val="0"/>
        <w:autoSpaceDN w:val="0"/>
        <w:adjustRightInd w:val="0"/>
        <w:spacing w:after="80" w:line="240" w:lineRule="atLeast"/>
        <w:ind w:left="1134" w:right="335" w:hanging="357"/>
        <w:jc w:val="both"/>
        <w:rPr>
          <w:rFonts w:ascii="Verdana" w:hAnsi="Verdana"/>
          <w:sz w:val="20"/>
          <w:szCs w:val="20"/>
        </w:rPr>
      </w:pPr>
      <w:r>
        <w:rPr>
          <w:rFonts w:ascii="Verdana" w:hAnsi="Verdana"/>
          <w:sz w:val="20"/>
          <w:szCs w:val="20"/>
        </w:rPr>
        <w:t>datum podpisu protokolu</w:t>
      </w:r>
    </w:p>
    <w:p w:rsidR="00BF1E43" w:rsidRPr="002B651C" w:rsidRDefault="00BF1E43" w:rsidP="00626D56">
      <w:pPr>
        <w:widowControl w:val="0"/>
        <w:tabs>
          <w:tab w:val="left" w:pos="1134"/>
        </w:tabs>
        <w:suppressAutoHyphens/>
        <w:autoSpaceDE w:val="0"/>
        <w:autoSpaceDN w:val="0"/>
        <w:adjustRightInd w:val="0"/>
        <w:spacing w:after="120" w:line="240" w:lineRule="atLeast"/>
        <w:ind w:left="777" w:right="335"/>
        <w:jc w:val="both"/>
        <w:rPr>
          <w:rFonts w:ascii="Verdana" w:hAnsi="Verdana"/>
          <w:sz w:val="20"/>
          <w:szCs w:val="20"/>
        </w:rPr>
      </w:pPr>
      <w:r w:rsidRPr="002B651C">
        <w:rPr>
          <w:rFonts w:ascii="Verdana" w:hAnsi="Verdana"/>
          <w:sz w:val="20"/>
          <w:szCs w:val="20"/>
        </w:rPr>
        <w:t>(dále jen „</w:t>
      </w:r>
      <w:r w:rsidR="00334777">
        <w:rPr>
          <w:rFonts w:ascii="Verdana" w:hAnsi="Verdana"/>
          <w:b/>
          <w:sz w:val="20"/>
          <w:szCs w:val="20"/>
        </w:rPr>
        <w:t xml:space="preserve">Akceptační </w:t>
      </w:r>
      <w:r w:rsidRPr="00626D56">
        <w:rPr>
          <w:rFonts w:ascii="Verdana" w:hAnsi="Verdana"/>
          <w:b/>
          <w:sz w:val="20"/>
          <w:szCs w:val="20"/>
        </w:rPr>
        <w:t>protokol</w:t>
      </w:r>
      <w:r w:rsidRPr="002B651C">
        <w:rPr>
          <w:rFonts w:ascii="Verdana" w:hAnsi="Verdana"/>
          <w:sz w:val="20"/>
          <w:szCs w:val="20"/>
        </w:rPr>
        <w:t>“)</w:t>
      </w:r>
      <w:r w:rsidR="00334777">
        <w:rPr>
          <w:rFonts w:ascii="Verdana" w:hAnsi="Verdana"/>
          <w:sz w:val="20"/>
          <w:szCs w:val="20"/>
        </w:rPr>
        <w:t>.</w:t>
      </w:r>
    </w:p>
    <w:p w:rsidR="00BF1E43" w:rsidRDefault="00DD18B4" w:rsidP="00334777">
      <w:pPr>
        <w:pStyle w:val="ListParagraph"/>
        <w:widowControl w:val="0"/>
        <w:numPr>
          <w:ilvl w:val="1"/>
          <w:numId w:val="1"/>
        </w:numPr>
        <w:tabs>
          <w:tab w:val="left" w:pos="720"/>
        </w:tabs>
        <w:suppressAutoHyphens/>
        <w:autoSpaceDE w:val="0"/>
        <w:autoSpaceDN w:val="0"/>
        <w:adjustRightInd w:val="0"/>
        <w:spacing w:after="240" w:line="240" w:lineRule="atLeast"/>
        <w:ind w:left="709" w:right="335" w:hanging="709"/>
        <w:jc w:val="both"/>
        <w:rPr>
          <w:rFonts w:ascii="Verdana" w:hAnsi="Verdana"/>
          <w:sz w:val="20"/>
          <w:szCs w:val="20"/>
        </w:rPr>
      </w:pPr>
      <w:r>
        <w:rPr>
          <w:rFonts w:ascii="Verdana" w:hAnsi="Verdana"/>
          <w:sz w:val="20"/>
          <w:szCs w:val="20"/>
        </w:rPr>
        <w:t xml:space="preserve">Kupující není povinen </w:t>
      </w:r>
      <w:r w:rsidR="00334777">
        <w:rPr>
          <w:rFonts w:ascii="Verdana" w:hAnsi="Verdana"/>
          <w:sz w:val="20"/>
          <w:szCs w:val="20"/>
        </w:rPr>
        <w:t xml:space="preserve">akceptovat a </w:t>
      </w:r>
      <w:r>
        <w:rPr>
          <w:rFonts w:ascii="Verdana" w:hAnsi="Verdana"/>
          <w:sz w:val="20"/>
          <w:szCs w:val="20"/>
        </w:rPr>
        <w:t>převzít P</w:t>
      </w:r>
      <w:r w:rsidR="00334777">
        <w:rPr>
          <w:rFonts w:ascii="Verdana" w:hAnsi="Verdana"/>
          <w:sz w:val="20"/>
          <w:szCs w:val="20"/>
        </w:rPr>
        <w:t>ředmět dodávky</w:t>
      </w:r>
      <w:r w:rsidR="00BF1E43">
        <w:rPr>
          <w:rFonts w:ascii="Verdana" w:hAnsi="Verdana"/>
          <w:sz w:val="20"/>
          <w:szCs w:val="20"/>
        </w:rPr>
        <w:t xml:space="preserve">, </w:t>
      </w:r>
      <w:r w:rsidR="00334777">
        <w:rPr>
          <w:rFonts w:ascii="Verdana" w:hAnsi="Verdana"/>
          <w:sz w:val="20"/>
          <w:szCs w:val="20"/>
        </w:rPr>
        <w:t>pokud</w:t>
      </w:r>
      <w:r w:rsidR="00BF1E43">
        <w:rPr>
          <w:rFonts w:ascii="Verdana" w:hAnsi="Verdana"/>
          <w:sz w:val="20"/>
          <w:szCs w:val="20"/>
        </w:rPr>
        <w:t xml:space="preserve"> vykaz</w:t>
      </w:r>
      <w:r w:rsidR="00334777">
        <w:rPr>
          <w:rFonts w:ascii="Verdana" w:hAnsi="Verdana"/>
          <w:sz w:val="20"/>
          <w:szCs w:val="20"/>
        </w:rPr>
        <w:t>uje</w:t>
      </w:r>
      <w:r w:rsidR="00BF1E43">
        <w:rPr>
          <w:rFonts w:ascii="Verdana" w:hAnsi="Verdana"/>
          <w:sz w:val="20"/>
          <w:szCs w:val="20"/>
        </w:rPr>
        <w:t xml:space="preserve"> vady a nedodělky, byť by </w:t>
      </w:r>
      <w:r w:rsidR="00334777">
        <w:rPr>
          <w:rFonts w:ascii="Verdana" w:hAnsi="Verdana"/>
          <w:sz w:val="20"/>
          <w:szCs w:val="20"/>
        </w:rPr>
        <w:t>n</w:t>
      </w:r>
      <w:r w:rsidR="00BF1E43">
        <w:rPr>
          <w:rFonts w:ascii="Verdana" w:hAnsi="Verdana"/>
          <w:sz w:val="20"/>
          <w:szCs w:val="20"/>
        </w:rPr>
        <w:t xml:space="preserve">ebránily řádnému užívání </w:t>
      </w:r>
      <w:r w:rsidR="00334777">
        <w:rPr>
          <w:rFonts w:ascii="Verdana" w:hAnsi="Verdana"/>
          <w:sz w:val="20"/>
          <w:szCs w:val="20"/>
        </w:rPr>
        <w:t>Předmětu dodávky</w:t>
      </w:r>
      <w:r w:rsidR="00BF1E43">
        <w:rPr>
          <w:rFonts w:ascii="Verdana" w:hAnsi="Verdana"/>
          <w:sz w:val="20"/>
          <w:szCs w:val="20"/>
        </w:rPr>
        <w:t xml:space="preserve">. </w:t>
      </w:r>
      <w:r w:rsidR="00334777">
        <w:rPr>
          <w:rFonts w:ascii="Verdana" w:hAnsi="Verdana"/>
          <w:sz w:val="20"/>
          <w:szCs w:val="20"/>
        </w:rPr>
        <w:t xml:space="preserve">Převezme-li Kupující </w:t>
      </w:r>
      <w:r>
        <w:rPr>
          <w:rFonts w:ascii="Verdana" w:hAnsi="Verdana"/>
          <w:sz w:val="20"/>
          <w:szCs w:val="20"/>
        </w:rPr>
        <w:t>P</w:t>
      </w:r>
      <w:r w:rsidR="00334777">
        <w:rPr>
          <w:rFonts w:ascii="Verdana" w:hAnsi="Verdana"/>
          <w:sz w:val="20"/>
          <w:szCs w:val="20"/>
        </w:rPr>
        <w:t xml:space="preserve">ředmět dodávky </w:t>
      </w:r>
      <w:r w:rsidR="00BF1E43">
        <w:rPr>
          <w:rFonts w:ascii="Verdana" w:hAnsi="Verdana"/>
          <w:sz w:val="20"/>
          <w:szCs w:val="20"/>
        </w:rPr>
        <w:t>vykazující vady a nedodělky, uvedou Prodávající a Kupující v</w:t>
      </w:r>
      <w:r w:rsidR="00334777">
        <w:rPr>
          <w:rFonts w:ascii="Verdana" w:hAnsi="Verdana"/>
          <w:sz w:val="20"/>
          <w:szCs w:val="20"/>
        </w:rPr>
        <w:t xml:space="preserve"> Akceptačním </w:t>
      </w:r>
      <w:r w:rsidR="00BF1E43">
        <w:rPr>
          <w:rFonts w:ascii="Verdana" w:hAnsi="Verdana"/>
          <w:sz w:val="20"/>
          <w:szCs w:val="20"/>
        </w:rPr>
        <w:t>protokolu soupis zjištěných vad a nedodělků, včetně způsobu a termínu jejich odstranění. Nedojde-li v Předávacím protokolu k dohodě mezi Smluvními stranami o termínu odstranění vad</w:t>
      </w:r>
      <w:r w:rsidR="00334777">
        <w:rPr>
          <w:rFonts w:ascii="Verdana" w:hAnsi="Verdana"/>
          <w:sz w:val="20"/>
          <w:szCs w:val="20"/>
        </w:rPr>
        <w:t>,</w:t>
      </w:r>
      <w:r w:rsidR="00BF1E43">
        <w:rPr>
          <w:rFonts w:ascii="Verdana" w:hAnsi="Verdana"/>
          <w:sz w:val="20"/>
          <w:szCs w:val="20"/>
        </w:rPr>
        <w:t xml:space="preserve"> platí, že tyto vady mají být odstraněny ve lhůtě </w:t>
      </w:r>
      <w:r w:rsidR="00334777">
        <w:rPr>
          <w:rFonts w:ascii="Verdana" w:hAnsi="Verdana"/>
          <w:sz w:val="20"/>
          <w:szCs w:val="20"/>
        </w:rPr>
        <w:t xml:space="preserve">deseti </w:t>
      </w:r>
      <w:r>
        <w:rPr>
          <w:rFonts w:ascii="Verdana" w:hAnsi="Verdana"/>
          <w:sz w:val="20"/>
          <w:szCs w:val="20"/>
        </w:rPr>
        <w:t>dnů</w:t>
      </w:r>
      <w:r w:rsidR="00BF1E43">
        <w:rPr>
          <w:rFonts w:ascii="Verdana" w:hAnsi="Verdana"/>
          <w:sz w:val="20"/>
          <w:szCs w:val="20"/>
        </w:rPr>
        <w:t xml:space="preserve"> ode dne </w:t>
      </w:r>
      <w:r w:rsidR="00334777">
        <w:rPr>
          <w:rFonts w:ascii="Verdana" w:hAnsi="Verdana"/>
          <w:sz w:val="20"/>
          <w:szCs w:val="20"/>
        </w:rPr>
        <w:t>podpisu Akceptačního protokolu</w:t>
      </w:r>
      <w:r w:rsidR="00BF1E43">
        <w:rPr>
          <w:rFonts w:ascii="Verdana" w:hAnsi="Verdana"/>
          <w:sz w:val="20"/>
          <w:szCs w:val="20"/>
        </w:rPr>
        <w:t>.</w:t>
      </w:r>
    </w:p>
    <w:p w:rsidR="00BF1E43" w:rsidRDefault="00BF1E43" w:rsidP="00DD18B4">
      <w:pPr>
        <w:pStyle w:val="ListParagraph"/>
        <w:widowControl w:val="0"/>
        <w:numPr>
          <w:ilvl w:val="0"/>
          <w:numId w:val="1"/>
        </w:numPr>
        <w:suppressAutoHyphens/>
        <w:spacing w:after="120"/>
        <w:ind w:left="709" w:right="335" w:hanging="567"/>
        <w:jc w:val="both"/>
        <w:rPr>
          <w:rFonts w:ascii="Verdana" w:hAnsi="Verdana"/>
          <w:b/>
          <w:sz w:val="20"/>
          <w:szCs w:val="20"/>
          <w:u w:val="single"/>
        </w:rPr>
      </w:pPr>
      <w:r>
        <w:rPr>
          <w:rFonts w:ascii="Verdana" w:hAnsi="Verdana"/>
          <w:b/>
          <w:sz w:val="20"/>
          <w:szCs w:val="20"/>
          <w:u w:val="single"/>
        </w:rPr>
        <w:t>Záruka a nároky z vad dodávky</w:t>
      </w:r>
    </w:p>
    <w:p w:rsidR="005D7064" w:rsidRPr="00C66C5C" w:rsidRDefault="00BF1E43" w:rsidP="00C66C5C">
      <w:pPr>
        <w:pStyle w:val="ListParagraph"/>
        <w:numPr>
          <w:ilvl w:val="1"/>
          <w:numId w:val="1"/>
        </w:numPr>
        <w:tabs>
          <w:tab w:val="left" w:pos="720"/>
        </w:tabs>
        <w:autoSpaceDE w:val="0"/>
        <w:autoSpaceDN w:val="0"/>
        <w:adjustRightInd w:val="0"/>
        <w:spacing w:after="120" w:line="240" w:lineRule="atLeast"/>
        <w:ind w:left="709" w:right="335" w:hanging="709"/>
        <w:jc w:val="both"/>
        <w:rPr>
          <w:rFonts w:ascii="Verdana" w:hAnsi="Verdana"/>
          <w:sz w:val="20"/>
          <w:szCs w:val="20"/>
        </w:rPr>
      </w:pPr>
      <w:r w:rsidRPr="00C66C5C">
        <w:rPr>
          <w:rFonts w:ascii="Verdana" w:hAnsi="Verdana"/>
          <w:sz w:val="20"/>
          <w:szCs w:val="20"/>
        </w:rPr>
        <w:t xml:space="preserve">Záruční doba </w:t>
      </w:r>
      <w:r w:rsidR="00DD18B4" w:rsidRPr="00C66C5C">
        <w:rPr>
          <w:rFonts w:ascii="Verdana" w:hAnsi="Verdana"/>
          <w:sz w:val="20"/>
          <w:szCs w:val="20"/>
        </w:rPr>
        <w:t>P</w:t>
      </w:r>
      <w:r w:rsidR="005D7064" w:rsidRPr="00C66C5C">
        <w:rPr>
          <w:rFonts w:ascii="Verdana" w:hAnsi="Verdana"/>
          <w:sz w:val="20"/>
          <w:szCs w:val="20"/>
        </w:rPr>
        <w:t xml:space="preserve">ředmětu dodávky </w:t>
      </w:r>
      <w:r w:rsidR="00DD18B4" w:rsidRPr="00973680">
        <w:rPr>
          <w:rFonts w:ascii="Verdana" w:hAnsi="Verdana"/>
          <w:sz w:val="20"/>
          <w:szCs w:val="20"/>
        </w:rPr>
        <w:t>činí</w:t>
      </w:r>
      <w:r w:rsidRPr="00973680">
        <w:rPr>
          <w:rFonts w:ascii="Verdana" w:hAnsi="Verdana"/>
          <w:sz w:val="20"/>
          <w:szCs w:val="20"/>
        </w:rPr>
        <w:t xml:space="preserve"> 24 měsíců</w:t>
      </w:r>
      <w:r w:rsidR="005D7064" w:rsidRPr="00973680">
        <w:rPr>
          <w:rFonts w:ascii="Verdana" w:hAnsi="Verdana"/>
          <w:sz w:val="20"/>
          <w:szCs w:val="20"/>
        </w:rPr>
        <w:t xml:space="preserve"> ode</w:t>
      </w:r>
      <w:r w:rsidR="005D7064" w:rsidRPr="00C66C5C">
        <w:rPr>
          <w:rFonts w:ascii="Verdana" w:hAnsi="Verdana"/>
          <w:sz w:val="20"/>
          <w:szCs w:val="20"/>
        </w:rPr>
        <w:t xml:space="preserve"> dne uzavření Akceptačního protokolu nebo ode dne odstranění poslední vady v něm uvedené</w:t>
      </w:r>
      <w:r w:rsidRPr="00C66C5C">
        <w:rPr>
          <w:rFonts w:ascii="Verdana" w:hAnsi="Verdana"/>
          <w:sz w:val="20"/>
          <w:szCs w:val="20"/>
        </w:rPr>
        <w:t xml:space="preserve">. </w:t>
      </w:r>
    </w:p>
    <w:p w:rsidR="00BF1E43" w:rsidRDefault="00BF1E43" w:rsidP="00C66C5C">
      <w:pPr>
        <w:numPr>
          <w:ilvl w:val="1"/>
          <w:numId w:val="1"/>
        </w:numPr>
        <w:tabs>
          <w:tab w:val="left" w:pos="720"/>
        </w:tabs>
        <w:autoSpaceDE w:val="0"/>
        <w:autoSpaceDN w:val="0"/>
        <w:adjustRightInd w:val="0"/>
        <w:spacing w:after="120" w:line="240" w:lineRule="atLeast"/>
        <w:ind w:left="720" w:right="335" w:hanging="720"/>
        <w:jc w:val="both"/>
        <w:rPr>
          <w:rFonts w:ascii="Verdana" w:hAnsi="Verdana"/>
          <w:sz w:val="20"/>
          <w:szCs w:val="20"/>
        </w:rPr>
      </w:pPr>
      <w:r w:rsidRPr="005D7064">
        <w:rPr>
          <w:rFonts w:ascii="Verdana" w:hAnsi="Verdana"/>
          <w:sz w:val="20"/>
          <w:szCs w:val="20"/>
        </w:rPr>
        <w:t>Požadavek na ods</w:t>
      </w:r>
      <w:r w:rsidR="00DD18B4" w:rsidRPr="005D7064">
        <w:rPr>
          <w:rFonts w:ascii="Verdana" w:hAnsi="Verdana"/>
          <w:sz w:val="20"/>
          <w:szCs w:val="20"/>
        </w:rPr>
        <w:t xml:space="preserve">tranění vady </w:t>
      </w:r>
      <w:r w:rsidR="005D7064">
        <w:rPr>
          <w:rFonts w:ascii="Verdana" w:hAnsi="Verdana"/>
          <w:sz w:val="20"/>
          <w:szCs w:val="20"/>
        </w:rPr>
        <w:t xml:space="preserve">Předmětu dodávky </w:t>
      </w:r>
      <w:r w:rsidRPr="005D7064">
        <w:rPr>
          <w:rFonts w:ascii="Verdana" w:hAnsi="Verdana"/>
          <w:sz w:val="20"/>
          <w:szCs w:val="20"/>
        </w:rPr>
        <w:t>uplatní Kupující u Prodávajícího bez zbytečného odkladu po jejím zjištění, nejpozději však poslední den záruční</w:t>
      </w:r>
      <w:r w:rsidR="005D7064">
        <w:rPr>
          <w:rFonts w:ascii="Verdana" w:hAnsi="Verdana"/>
          <w:sz w:val="20"/>
          <w:szCs w:val="20"/>
        </w:rPr>
        <w:t xml:space="preserve"> lhůty</w:t>
      </w:r>
      <w:r w:rsidRPr="005D7064">
        <w:rPr>
          <w:rFonts w:ascii="Verdana" w:hAnsi="Verdana"/>
          <w:sz w:val="20"/>
          <w:szCs w:val="20"/>
        </w:rPr>
        <w:t xml:space="preserve">, a to písemným oznámením zaslaným </w:t>
      </w:r>
      <w:r w:rsidR="005D7064">
        <w:rPr>
          <w:rFonts w:ascii="Verdana" w:hAnsi="Verdana"/>
          <w:sz w:val="20"/>
          <w:szCs w:val="20"/>
        </w:rPr>
        <w:t xml:space="preserve">na následující emailovou adresu: </w:t>
      </w:r>
      <w:hyperlink r:id="rId8" w:history="1">
        <w:r w:rsidR="00774DD8" w:rsidRPr="00C05922">
          <w:rPr>
            <w:rStyle w:val="Hyperlink"/>
            <w:rFonts w:ascii="Verdana" w:hAnsi="Verdana"/>
            <w:sz w:val="20"/>
            <w:szCs w:val="20"/>
          </w:rPr>
          <w:t>krch@streicher-machinery.cz</w:t>
        </w:r>
      </w:hyperlink>
    </w:p>
    <w:p w:rsidR="00BF1E43" w:rsidRDefault="00BF1E43" w:rsidP="00C66C5C">
      <w:pPr>
        <w:numPr>
          <w:ilvl w:val="1"/>
          <w:numId w:val="1"/>
        </w:numPr>
        <w:tabs>
          <w:tab w:val="left" w:pos="720"/>
        </w:tabs>
        <w:autoSpaceDE w:val="0"/>
        <w:autoSpaceDN w:val="0"/>
        <w:adjustRightInd w:val="0"/>
        <w:spacing w:after="80" w:line="240" w:lineRule="atLeast"/>
        <w:ind w:left="709" w:right="335" w:hanging="709"/>
        <w:jc w:val="both"/>
        <w:rPr>
          <w:rFonts w:ascii="Verdana" w:hAnsi="Verdana"/>
          <w:sz w:val="20"/>
          <w:szCs w:val="20"/>
        </w:rPr>
      </w:pPr>
      <w:r>
        <w:rPr>
          <w:rFonts w:ascii="Verdana" w:hAnsi="Verdana"/>
          <w:sz w:val="20"/>
          <w:szCs w:val="20"/>
        </w:rPr>
        <w:t xml:space="preserve">V písemné reklamaci Kupující uvede popis vady </w:t>
      </w:r>
      <w:r w:rsidR="005D7064">
        <w:rPr>
          <w:rFonts w:ascii="Verdana" w:hAnsi="Verdana"/>
          <w:sz w:val="20"/>
          <w:szCs w:val="20"/>
        </w:rPr>
        <w:t xml:space="preserve">nebo popíše, jak se vada projevuje, </w:t>
      </w:r>
      <w:r>
        <w:rPr>
          <w:rFonts w:ascii="Verdana" w:hAnsi="Verdana"/>
          <w:sz w:val="20"/>
          <w:szCs w:val="20"/>
        </w:rPr>
        <w:t>a způsob, jakým vadu požaduje odstranit. Kupující je oprávněn:</w:t>
      </w:r>
    </w:p>
    <w:p w:rsidR="00BF1E43" w:rsidRDefault="00BF1E43" w:rsidP="00EE1E72">
      <w:pPr>
        <w:numPr>
          <w:ilvl w:val="0"/>
          <w:numId w:val="13"/>
        </w:numPr>
        <w:autoSpaceDE w:val="0"/>
        <w:autoSpaceDN w:val="0"/>
        <w:adjustRightInd w:val="0"/>
        <w:spacing w:after="80" w:line="240" w:lineRule="atLeast"/>
        <w:ind w:right="335"/>
        <w:jc w:val="both"/>
        <w:rPr>
          <w:rFonts w:ascii="Verdana" w:hAnsi="Verdana"/>
          <w:sz w:val="20"/>
          <w:szCs w:val="20"/>
        </w:rPr>
      </w:pPr>
      <w:r>
        <w:rPr>
          <w:rFonts w:ascii="Verdana" w:hAnsi="Verdana"/>
          <w:sz w:val="20"/>
          <w:szCs w:val="20"/>
        </w:rPr>
        <w:t>požadovat ods</w:t>
      </w:r>
      <w:r w:rsidR="00EE1E72">
        <w:rPr>
          <w:rFonts w:ascii="Verdana" w:hAnsi="Verdana"/>
          <w:sz w:val="20"/>
          <w:szCs w:val="20"/>
        </w:rPr>
        <w:t>tranění vad</w:t>
      </w:r>
      <w:r w:rsidR="005D7064">
        <w:rPr>
          <w:rFonts w:ascii="Verdana" w:hAnsi="Verdana"/>
          <w:sz w:val="20"/>
          <w:szCs w:val="20"/>
        </w:rPr>
        <w:t>y</w:t>
      </w:r>
      <w:r w:rsidR="00EE1E72">
        <w:rPr>
          <w:rFonts w:ascii="Verdana" w:hAnsi="Verdana"/>
          <w:sz w:val="20"/>
          <w:szCs w:val="20"/>
        </w:rPr>
        <w:t xml:space="preserve"> dodáním </w:t>
      </w:r>
      <w:r w:rsidR="005D7064">
        <w:rPr>
          <w:rFonts w:ascii="Verdana" w:hAnsi="Verdana"/>
          <w:sz w:val="20"/>
          <w:szCs w:val="20"/>
        </w:rPr>
        <w:t>nového Předmětu dodávky</w:t>
      </w:r>
      <w:r>
        <w:rPr>
          <w:rFonts w:ascii="Verdana" w:hAnsi="Verdana"/>
          <w:sz w:val="20"/>
          <w:szCs w:val="20"/>
        </w:rPr>
        <w:t xml:space="preserve">, </w:t>
      </w:r>
    </w:p>
    <w:p w:rsidR="00BF1E43" w:rsidRDefault="00BF1E43" w:rsidP="00EE1E72">
      <w:pPr>
        <w:numPr>
          <w:ilvl w:val="0"/>
          <w:numId w:val="13"/>
        </w:numPr>
        <w:autoSpaceDE w:val="0"/>
        <w:autoSpaceDN w:val="0"/>
        <w:adjustRightInd w:val="0"/>
        <w:spacing w:after="80" w:line="240" w:lineRule="atLeast"/>
        <w:ind w:right="335"/>
        <w:jc w:val="both"/>
        <w:rPr>
          <w:rFonts w:ascii="Verdana" w:hAnsi="Verdana"/>
          <w:sz w:val="20"/>
          <w:szCs w:val="20"/>
        </w:rPr>
      </w:pPr>
      <w:r>
        <w:rPr>
          <w:rFonts w:ascii="Verdana" w:hAnsi="Verdana"/>
          <w:sz w:val="20"/>
          <w:szCs w:val="20"/>
        </w:rPr>
        <w:t>požadovat odstranění vad opravou, jsou-li vady opravitelné, nebo</w:t>
      </w:r>
    </w:p>
    <w:p w:rsidR="00BF1E43" w:rsidRDefault="00BF1E43" w:rsidP="00EE1E72">
      <w:pPr>
        <w:numPr>
          <w:ilvl w:val="0"/>
          <w:numId w:val="13"/>
        </w:numPr>
        <w:autoSpaceDE w:val="0"/>
        <w:autoSpaceDN w:val="0"/>
        <w:adjustRightInd w:val="0"/>
        <w:spacing w:after="120" w:line="240" w:lineRule="atLeast"/>
        <w:ind w:right="335" w:hanging="357"/>
        <w:jc w:val="both"/>
        <w:rPr>
          <w:rFonts w:ascii="Verdana" w:hAnsi="Verdana"/>
          <w:sz w:val="20"/>
          <w:szCs w:val="20"/>
        </w:rPr>
      </w:pPr>
      <w:r>
        <w:rPr>
          <w:rFonts w:ascii="Verdana" w:hAnsi="Verdana"/>
          <w:sz w:val="20"/>
          <w:szCs w:val="20"/>
        </w:rPr>
        <w:t>požadovat přiměřenou slevu z kupní ceny.</w:t>
      </w:r>
    </w:p>
    <w:p w:rsidR="00BF1E43" w:rsidRDefault="00BF1E43" w:rsidP="00EE1E72">
      <w:pPr>
        <w:autoSpaceDE w:val="0"/>
        <w:autoSpaceDN w:val="0"/>
        <w:adjustRightInd w:val="0"/>
        <w:spacing w:after="120" w:line="240" w:lineRule="atLeast"/>
        <w:ind w:left="709" w:right="335"/>
        <w:jc w:val="both"/>
        <w:rPr>
          <w:rFonts w:ascii="Verdana" w:hAnsi="Verdana"/>
          <w:sz w:val="20"/>
          <w:szCs w:val="20"/>
        </w:rPr>
      </w:pPr>
      <w:r>
        <w:rPr>
          <w:rFonts w:ascii="Verdana" w:hAnsi="Verdana"/>
          <w:sz w:val="20"/>
          <w:szCs w:val="20"/>
        </w:rPr>
        <w:t xml:space="preserve">Volba mezi výše uvedenými nároky z vad dodávky náleží Kupujícímu. </w:t>
      </w:r>
      <w:r w:rsidR="00EE1E72">
        <w:rPr>
          <w:rFonts w:ascii="Verdana" w:hAnsi="Verdana"/>
          <w:sz w:val="20"/>
          <w:szCs w:val="20"/>
        </w:rPr>
        <w:t xml:space="preserve">Jedná-li se však o odstranitelnou vadu, může být požadována pouze oprava </w:t>
      </w:r>
      <w:r w:rsidR="005D7064">
        <w:rPr>
          <w:rFonts w:ascii="Verdana" w:hAnsi="Verdana"/>
          <w:sz w:val="20"/>
          <w:szCs w:val="20"/>
        </w:rPr>
        <w:t xml:space="preserve">Předmětu dodávky </w:t>
      </w:r>
      <w:r w:rsidR="00EE1E72">
        <w:rPr>
          <w:rFonts w:ascii="Verdana" w:hAnsi="Verdana"/>
          <w:sz w:val="20"/>
          <w:szCs w:val="20"/>
        </w:rPr>
        <w:t xml:space="preserve">nebo sleva z kupní ceny. To neplatí, objeví-li se tatáž vada </w:t>
      </w:r>
      <w:r w:rsidR="005D7064">
        <w:rPr>
          <w:rFonts w:ascii="Verdana" w:hAnsi="Verdana"/>
          <w:sz w:val="20"/>
          <w:szCs w:val="20"/>
        </w:rPr>
        <w:t>více než dvakrát</w:t>
      </w:r>
      <w:r w:rsidR="00EE1E72">
        <w:rPr>
          <w:rFonts w:ascii="Verdana" w:hAnsi="Verdana"/>
          <w:sz w:val="20"/>
          <w:szCs w:val="20"/>
        </w:rPr>
        <w:t xml:space="preserve">. </w:t>
      </w:r>
      <w:r>
        <w:rPr>
          <w:rFonts w:ascii="Verdana" w:hAnsi="Verdana"/>
          <w:sz w:val="20"/>
          <w:szCs w:val="20"/>
        </w:rPr>
        <w:t>V případě,</w:t>
      </w:r>
      <w:r w:rsidR="00EE1E72">
        <w:rPr>
          <w:rFonts w:ascii="Verdana" w:hAnsi="Verdana"/>
          <w:sz w:val="20"/>
          <w:szCs w:val="20"/>
        </w:rPr>
        <w:t xml:space="preserve"> že </w:t>
      </w:r>
      <w:r>
        <w:rPr>
          <w:rFonts w:ascii="Verdana" w:hAnsi="Verdana"/>
          <w:sz w:val="20"/>
          <w:szCs w:val="20"/>
        </w:rPr>
        <w:t>se jedná o neo</w:t>
      </w:r>
      <w:r w:rsidR="005D7064">
        <w:rPr>
          <w:rFonts w:ascii="Verdana" w:hAnsi="Verdana"/>
          <w:sz w:val="20"/>
          <w:szCs w:val="20"/>
        </w:rPr>
        <w:t xml:space="preserve">dstranitelnou </w:t>
      </w:r>
      <w:r>
        <w:rPr>
          <w:rFonts w:ascii="Verdana" w:hAnsi="Verdana"/>
          <w:sz w:val="20"/>
          <w:szCs w:val="20"/>
        </w:rPr>
        <w:t>vadu</w:t>
      </w:r>
      <w:r w:rsidR="005D7064">
        <w:rPr>
          <w:rFonts w:ascii="Verdana" w:hAnsi="Verdana"/>
          <w:sz w:val="20"/>
          <w:szCs w:val="20"/>
        </w:rPr>
        <w:t xml:space="preserve"> bránící řádnému užívání Předmětu dodávky</w:t>
      </w:r>
      <w:r>
        <w:rPr>
          <w:rFonts w:ascii="Verdana" w:hAnsi="Verdana"/>
          <w:sz w:val="20"/>
          <w:szCs w:val="20"/>
        </w:rPr>
        <w:t>, je Prodávající povinen ods</w:t>
      </w:r>
      <w:r w:rsidR="00EE1E72">
        <w:rPr>
          <w:rFonts w:ascii="Verdana" w:hAnsi="Verdana"/>
          <w:sz w:val="20"/>
          <w:szCs w:val="20"/>
        </w:rPr>
        <w:t>tranit vadu dodáním náhradního P</w:t>
      </w:r>
      <w:r w:rsidR="002353E2">
        <w:rPr>
          <w:rFonts w:ascii="Verdana" w:hAnsi="Verdana"/>
          <w:sz w:val="20"/>
          <w:szCs w:val="20"/>
        </w:rPr>
        <w:t>ředmětu dodávky</w:t>
      </w:r>
      <w:r w:rsidR="00EE1E72">
        <w:rPr>
          <w:rFonts w:ascii="Verdana" w:hAnsi="Verdana"/>
          <w:sz w:val="20"/>
          <w:szCs w:val="20"/>
        </w:rPr>
        <w:t>, nepřijme-li Kupující sl</w:t>
      </w:r>
      <w:r w:rsidR="002353E2">
        <w:rPr>
          <w:rFonts w:ascii="Verdana" w:hAnsi="Verdana"/>
          <w:sz w:val="20"/>
          <w:szCs w:val="20"/>
        </w:rPr>
        <w:t>evu z K</w:t>
      </w:r>
      <w:r w:rsidR="00EE1E72">
        <w:rPr>
          <w:rFonts w:ascii="Verdana" w:hAnsi="Verdana"/>
          <w:sz w:val="20"/>
          <w:szCs w:val="20"/>
        </w:rPr>
        <w:t>upní ceny</w:t>
      </w:r>
      <w:r>
        <w:rPr>
          <w:rFonts w:ascii="Verdana" w:hAnsi="Verdana"/>
          <w:sz w:val="20"/>
          <w:szCs w:val="20"/>
        </w:rPr>
        <w:t xml:space="preserve">. Kupující je oprávněn odstoupit od Smlouvy, je-li dodáním </w:t>
      </w:r>
      <w:r w:rsidR="002353E2">
        <w:rPr>
          <w:rFonts w:ascii="Verdana" w:hAnsi="Verdana"/>
          <w:sz w:val="20"/>
          <w:szCs w:val="20"/>
        </w:rPr>
        <w:t>Předmětu dodávky</w:t>
      </w:r>
      <w:r>
        <w:rPr>
          <w:rFonts w:ascii="Verdana" w:hAnsi="Verdana"/>
          <w:sz w:val="20"/>
          <w:szCs w:val="20"/>
        </w:rPr>
        <w:t xml:space="preserve"> s vadami Smlouva porušena podstatným způsobem a Prodávající je v prodlení s odstraněním vady.</w:t>
      </w:r>
    </w:p>
    <w:p w:rsidR="00BF1E43" w:rsidRDefault="00BF1E43" w:rsidP="00C66C5C">
      <w:pPr>
        <w:numPr>
          <w:ilvl w:val="1"/>
          <w:numId w:val="1"/>
        </w:numPr>
        <w:tabs>
          <w:tab w:val="left" w:pos="720"/>
        </w:tabs>
        <w:autoSpaceDE w:val="0"/>
        <w:autoSpaceDN w:val="0"/>
        <w:adjustRightInd w:val="0"/>
        <w:spacing w:after="120" w:line="240" w:lineRule="atLeast"/>
        <w:ind w:left="720" w:right="335" w:hanging="720"/>
        <w:jc w:val="both"/>
        <w:rPr>
          <w:rFonts w:ascii="Verdana" w:hAnsi="Verdana"/>
          <w:sz w:val="20"/>
          <w:szCs w:val="20"/>
        </w:rPr>
      </w:pPr>
      <w:r>
        <w:rPr>
          <w:rFonts w:ascii="Verdana" w:hAnsi="Verdana"/>
          <w:sz w:val="20"/>
          <w:szCs w:val="20"/>
        </w:rPr>
        <w:t>Prodávající se zavazuje reklamované vady dodávky</w:t>
      </w:r>
      <w:r w:rsidR="002353E2">
        <w:rPr>
          <w:rFonts w:ascii="Verdana" w:hAnsi="Verdana"/>
          <w:sz w:val="20"/>
          <w:szCs w:val="20"/>
        </w:rPr>
        <w:t>, za něž odpovídá,</w:t>
      </w:r>
      <w:r>
        <w:rPr>
          <w:rFonts w:ascii="Verdana" w:hAnsi="Verdana"/>
          <w:sz w:val="20"/>
          <w:szCs w:val="20"/>
        </w:rPr>
        <w:t xml:space="preserve"> odstranit bezplatně.</w:t>
      </w:r>
    </w:p>
    <w:p w:rsidR="00BF1E43" w:rsidRDefault="00BF1E43" w:rsidP="00C66C5C">
      <w:pPr>
        <w:numPr>
          <w:ilvl w:val="1"/>
          <w:numId w:val="1"/>
        </w:numPr>
        <w:tabs>
          <w:tab w:val="left" w:pos="720"/>
        </w:tabs>
        <w:autoSpaceDE w:val="0"/>
        <w:autoSpaceDN w:val="0"/>
        <w:adjustRightInd w:val="0"/>
        <w:spacing w:after="120" w:line="240" w:lineRule="atLeast"/>
        <w:ind w:left="720" w:right="335" w:hanging="720"/>
        <w:jc w:val="both"/>
        <w:rPr>
          <w:rFonts w:ascii="Verdana" w:hAnsi="Verdana"/>
          <w:sz w:val="20"/>
          <w:szCs w:val="20"/>
        </w:rPr>
      </w:pPr>
      <w:r>
        <w:rPr>
          <w:rFonts w:ascii="Verdana" w:hAnsi="Verdana"/>
          <w:sz w:val="20"/>
          <w:szCs w:val="20"/>
        </w:rPr>
        <w:t xml:space="preserve">Prodávající se zavazuje zahájit úkony směřující k odstranění vady bez zbytečného odkladu od okamžiku obdržení reklamace od Kupujícího. Prodávající se zavazuje nejpozději </w:t>
      </w:r>
      <w:r w:rsidRPr="00973680">
        <w:rPr>
          <w:rFonts w:ascii="Verdana" w:hAnsi="Verdana"/>
          <w:sz w:val="20"/>
          <w:szCs w:val="20"/>
        </w:rPr>
        <w:t xml:space="preserve">do 15 </w:t>
      </w:r>
      <w:r w:rsidR="00EE1E72" w:rsidRPr="00973680">
        <w:rPr>
          <w:rFonts w:ascii="Verdana" w:hAnsi="Verdana"/>
          <w:sz w:val="20"/>
          <w:szCs w:val="20"/>
        </w:rPr>
        <w:t>pracovních</w:t>
      </w:r>
      <w:r w:rsidRPr="00973680">
        <w:rPr>
          <w:rFonts w:ascii="Verdana" w:hAnsi="Verdana"/>
          <w:sz w:val="20"/>
          <w:szCs w:val="20"/>
        </w:rPr>
        <w:t xml:space="preserve"> dnů</w:t>
      </w:r>
      <w:r>
        <w:rPr>
          <w:rFonts w:ascii="Verdana" w:hAnsi="Verdana"/>
          <w:sz w:val="20"/>
          <w:szCs w:val="20"/>
        </w:rPr>
        <w:t xml:space="preserve"> ode dne obdržení reklamace od Kupujícího oznámit Kupujícímu, zda se jedná o oprav</w:t>
      </w:r>
      <w:r w:rsidR="00EE1E72">
        <w:rPr>
          <w:rFonts w:ascii="Verdana" w:hAnsi="Verdana"/>
          <w:sz w:val="20"/>
          <w:szCs w:val="20"/>
        </w:rPr>
        <w:t>itelnou či neopravitelnou vadu P</w:t>
      </w:r>
      <w:r w:rsidR="00C66C5C">
        <w:rPr>
          <w:rFonts w:ascii="Verdana" w:hAnsi="Verdana"/>
          <w:sz w:val="20"/>
          <w:szCs w:val="20"/>
        </w:rPr>
        <w:t>ředmětu dodávky</w:t>
      </w:r>
      <w:r>
        <w:rPr>
          <w:rFonts w:ascii="Verdana" w:hAnsi="Verdana"/>
          <w:sz w:val="20"/>
          <w:szCs w:val="20"/>
        </w:rPr>
        <w:t xml:space="preserve">, dále se zavazuje vadu diagnostikovat a písemně potvrdit </w:t>
      </w:r>
      <w:r w:rsidR="00EE1E72">
        <w:rPr>
          <w:rFonts w:ascii="Verdana" w:hAnsi="Verdana"/>
          <w:sz w:val="20"/>
          <w:szCs w:val="20"/>
        </w:rPr>
        <w:t>Kupujícímu uplatnění reklamace.</w:t>
      </w:r>
    </w:p>
    <w:p w:rsidR="00BF1E43" w:rsidRPr="00973680" w:rsidRDefault="00BF1E43" w:rsidP="00C66C5C">
      <w:pPr>
        <w:numPr>
          <w:ilvl w:val="1"/>
          <w:numId w:val="1"/>
        </w:numPr>
        <w:tabs>
          <w:tab w:val="left" w:pos="720"/>
        </w:tabs>
        <w:autoSpaceDE w:val="0"/>
        <w:autoSpaceDN w:val="0"/>
        <w:adjustRightInd w:val="0"/>
        <w:spacing w:after="120" w:line="240" w:lineRule="atLeast"/>
        <w:ind w:left="720" w:right="335" w:hanging="720"/>
        <w:jc w:val="both"/>
        <w:rPr>
          <w:rFonts w:ascii="Verdana" w:hAnsi="Verdana"/>
          <w:sz w:val="20"/>
          <w:szCs w:val="20"/>
        </w:rPr>
      </w:pPr>
      <w:r w:rsidRPr="00973680">
        <w:rPr>
          <w:rFonts w:ascii="Verdana" w:hAnsi="Verdana"/>
          <w:sz w:val="20"/>
          <w:szCs w:val="20"/>
        </w:rPr>
        <w:t xml:space="preserve">Prodávající je povinen vadu dodávky odstranit bez zbytečného odkladu dle typu vady od okamžiku uplatnění reklamace Kupujícím, nejpozději však do 30 </w:t>
      </w:r>
      <w:r w:rsidR="00EE1E72" w:rsidRPr="00973680">
        <w:rPr>
          <w:rFonts w:ascii="Verdana" w:hAnsi="Verdana"/>
          <w:sz w:val="20"/>
          <w:szCs w:val="20"/>
        </w:rPr>
        <w:t>pracovních</w:t>
      </w:r>
      <w:r w:rsidRPr="00973680">
        <w:rPr>
          <w:rFonts w:ascii="Verdana" w:hAnsi="Verdana"/>
          <w:sz w:val="20"/>
          <w:szCs w:val="20"/>
        </w:rPr>
        <w:t xml:space="preserve"> dnů ode dne obdržení reklamace od Kupujícího, nedohod</w:t>
      </w:r>
      <w:r w:rsidR="00EE1E72" w:rsidRPr="00973680">
        <w:rPr>
          <w:rFonts w:ascii="Verdana" w:hAnsi="Verdana"/>
          <w:sz w:val="20"/>
          <w:szCs w:val="20"/>
        </w:rPr>
        <w:t>nou-li se Smluvní strany jinak.</w:t>
      </w:r>
    </w:p>
    <w:p w:rsidR="00BF1E43" w:rsidRDefault="00BF1E43" w:rsidP="00C66C5C">
      <w:pPr>
        <w:numPr>
          <w:ilvl w:val="1"/>
          <w:numId w:val="1"/>
        </w:numPr>
        <w:tabs>
          <w:tab w:val="left" w:pos="720"/>
        </w:tabs>
        <w:autoSpaceDE w:val="0"/>
        <w:autoSpaceDN w:val="0"/>
        <w:adjustRightInd w:val="0"/>
        <w:spacing w:after="120" w:line="240" w:lineRule="atLeast"/>
        <w:ind w:left="720" w:right="335" w:hanging="720"/>
        <w:jc w:val="both"/>
        <w:rPr>
          <w:rFonts w:ascii="Verdana" w:hAnsi="Verdana"/>
          <w:sz w:val="20"/>
          <w:szCs w:val="20"/>
        </w:rPr>
      </w:pPr>
      <w:r>
        <w:rPr>
          <w:rFonts w:ascii="Verdana" w:hAnsi="Verdana"/>
          <w:sz w:val="20"/>
          <w:szCs w:val="20"/>
        </w:rPr>
        <w:t xml:space="preserve">I v případě, že Prodávající vadu neuzná, je povinen vadu odstranit, a to ve lhůtách uvedených v odst. </w:t>
      </w:r>
      <w:r w:rsidR="00C66C5C">
        <w:rPr>
          <w:rFonts w:ascii="Verdana" w:hAnsi="Verdana"/>
          <w:sz w:val="20"/>
          <w:szCs w:val="20"/>
        </w:rPr>
        <w:t>9</w:t>
      </w:r>
      <w:r>
        <w:rPr>
          <w:rFonts w:ascii="Verdana" w:hAnsi="Verdana"/>
          <w:sz w:val="20"/>
          <w:szCs w:val="20"/>
        </w:rPr>
        <w:t>.</w:t>
      </w:r>
      <w:r w:rsidR="00EE1E72">
        <w:rPr>
          <w:rFonts w:ascii="Verdana" w:hAnsi="Verdana"/>
          <w:sz w:val="20"/>
          <w:szCs w:val="20"/>
        </w:rPr>
        <w:t>6</w:t>
      </w:r>
      <w:r>
        <w:rPr>
          <w:rFonts w:ascii="Verdana" w:hAnsi="Verdana"/>
          <w:sz w:val="20"/>
          <w:szCs w:val="20"/>
        </w:rPr>
        <w:t xml:space="preserve"> tohoto článku Smlouvy, nedohodnou-li se Smluvní strany jinak. V  takovém případě je Prodávající oprávněn požadovat po Kupujícím úhradu nákladů na odstranění t</w:t>
      </w:r>
      <w:r w:rsidR="00EE1E72">
        <w:rPr>
          <w:rFonts w:ascii="Verdana" w:hAnsi="Verdana"/>
          <w:sz w:val="20"/>
          <w:szCs w:val="20"/>
        </w:rPr>
        <w:t>akové</w:t>
      </w:r>
      <w:r>
        <w:rPr>
          <w:rFonts w:ascii="Verdana" w:hAnsi="Verdana"/>
          <w:sz w:val="20"/>
          <w:szCs w:val="20"/>
        </w:rPr>
        <w:t xml:space="preserve"> vady. V případě, že Prodávající vadu neuzná, bude oprávněnost reklamace ověřena znaleckým posudkem, který nechá zpracovat Kupující. V případě, že bude reklamace označena znalcem za oprávněnou, </w:t>
      </w:r>
      <w:r w:rsidR="00C66C5C">
        <w:rPr>
          <w:rFonts w:ascii="Verdana" w:hAnsi="Verdana"/>
          <w:sz w:val="20"/>
          <w:szCs w:val="20"/>
        </w:rPr>
        <w:t xml:space="preserve">vrátí Prodávající bezodkladně úhradu za odstranění vady a </w:t>
      </w:r>
      <w:r>
        <w:rPr>
          <w:rFonts w:ascii="Verdana" w:hAnsi="Verdana"/>
          <w:sz w:val="20"/>
          <w:szCs w:val="20"/>
        </w:rPr>
        <w:t>ponese i náklady na</w:t>
      </w:r>
      <w:r w:rsidR="0001536F">
        <w:rPr>
          <w:rFonts w:ascii="Verdana" w:hAnsi="Verdana"/>
          <w:sz w:val="20"/>
          <w:szCs w:val="20"/>
        </w:rPr>
        <w:t xml:space="preserve"> vyhotovení znaleckého posudku.</w:t>
      </w:r>
    </w:p>
    <w:p w:rsidR="00BF1E43" w:rsidRDefault="00BF1E43" w:rsidP="00C66C5C">
      <w:pPr>
        <w:numPr>
          <w:ilvl w:val="1"/>
          <w:numId w:val="1"/>
        </w:numPr>
        <w:tabs>
          <w:tab w:val="left" w:pos="720"/>
        </w:tabs>
        <w:autoSpaceDE w:val="0"/>
        <w:autoSpaceDN w:val="0"/>
        <w:adjustRightInd w:val="0"/>
        <w:spacing w:after="120" w:line="240" w:lineRule="atLeast"/>
        <w:ind w:left="720" w:right="335" w:hanging="720"/>
        <w:jc w:val="both"/>
        <w:rPr>
          <w:rFonts w:ascii="Verdana" w:hAnsi="Verdana"/>
          <w:sz w:val="20"/>
          <w:szCs w:val="20"/>
        </w:rPr>
      </w:pPr>
      <w:r>
        <w:rPr>
          <w:rFonts w:ascii="Verdana" w:hAnsi="Verdana"/>
          <w:sz w:val="20"/>
          <w:szCs w:val="20"/>
        </w:rPr>
        <w:t>O odstranění reklamované vady sepíší Smluvní strany protokol, ve kterém potvrdí odstranění vady. O dobu, která uplyne ode dne uplatnění reklamace do odstranění vady, se prodlužuje záruční lhůta</w:t>
      </w:r>
      <w:r w:rsidR="00C66C5C">
        <w:rPr>
          <w:rFonts w:ascii="Verdana" w:hAnsi="Verdana"/>
          <w:sz w:val="20"/>
          <w:szCs w:val="20"/>
        </w:rPr>
        <w:t>, nebylo-li možné pro vadu Předmět dodávky používat pro stanovený účel</w:t>
      </w:r>
      <w:r>
        <w:rPr>
          <w:rFonts w:ascii="Verdana" w:hAnsi="Verdana"/>
          <w:sz w:val="20"/>
          <w:szCs w:val="20"/>
        </w:rPr>
        <w:t>.</w:t>
      </w:r>
    </w:p>
    <w:p w:rsidR="00BF1E43" w:rsidRDefault="00BF1E43" w:rsidP="00C66C5C">
      <w:pPr>
        <w:numPr>
          <w:ilvl w:val="1"/>
          <w:numId w:val="1"/>
        </w:numPr>
        <w:tabs>
          <w:tab w:val="left" w:pos="720"/>
        </w:tabs>
        <w:autoSpaceDE w:val="0"/>
        <w:autoSpaceDN w:val="0"/>
        <w:adjustRightInd w:val="0"/>
        <w:spacing w:after="120" w:line="240" w:lineRule="atLeast"/>
        <w:ind w:left="720" w:right="335" w:hanging="720"/>
        <w:jc w:val="both"/>
        <w:rPr>
          <w:rFonts w:ascii="Verdana" w:hAnsi="Verdana"/>
          <w:sz w:val="20"/>
          <w:szCs w:val="20"/>
        </w:rPr>
      </w:pPr>
      <w:r>
        <w:rPr>
          <w:rFonts w:ascii="Verdana" w:hAnsi="Verdana"/>
          <w:sz w:val="20"/>
          <w:szCs w:val="20"/>
        </w:rPr>
        <w:t xml:space="preserve">V případě, že Prodávající neodstraní vadu ve lhůtách uvedených v odst. </w:t>
      </w:r>
      <w:r w:rsidR="00C66C5C">
        <w:rPr>
          <w:rFonts w:ascii="Verdana" w:hAnsi="Verdana"/>
          <w:sz w:val="20"/>
          <w:szCs w:val="20"/>
        </w:rPr>
        <w:t>9</w:t>
      </w:r>
      <w:r>
        <w:rPr>
          <w:rFonts w:ascii="Verdana" w:hAnsi="Verdana"/>
          <w:sz w:val="20"/>
          <w:szCs w:val="20"/>
        </w:rPr>
        <w:t>.</w:t>
      </w:r>
      <w:r w:rsidR="0001536F">
        <w:rPr>
          <w:rFonts w:ascii="Verdana" w:hAnsi="Verdana"/>
          <w:sz w:val="20"/>
          <w:szCs w:val="20"/>
        </w:rPr>
        <w:t>6</w:t>
      </w:r>
      <w:r>
        <w:rPr>
          <w:rFonts w:ascii="Verdana" w:hAnsi="Verdana"/>
          <w:sz w:val="20"/>
          <w:szCs w:val="20"/>
        </w:rPr>
        <w:t xml:space="preserve"> tohoto článku Smlouvy, případně ve lhůtě sjednané Smluvními stranami, nebo pokud Prodávající odmítne vady odstranit, je Kupující oprávněn nechat vadu odstranit </w:t>
      </w:r>
      <w:r w:rsidR="0001536F">
        <w:rPr>
          <w:rFonts w:ascii="Verdana" w:hAnsi="Verdana"/>
          <w:sz w:val="20"/>
          <w:szCs w:val="20"/>
        </w:rPr>
        <w:t xml:space="preserve">třetí osobou </w:t>
      </w:r>
      <w:r>
        <w:rPr>
          <w:rFonts w:ascii="Verdana" w:hAnsi="Verdana"/>
          <w:sz w:val="20"/>
          <w:szCs w:val="20"/>
        </w:rPr>
        <w:t>na své náklady a Prodávající je povinen uhradit Kupujícímu náklady na odstranění vady, a to do 10 dnů poté, co jej k tomu Kupující vyzve.</w:t>
      </w:r>
    </w:p>
    <w:p w:rsidR="00BF1E43" w:rsidRPr="0001536F" w:rsidRDefault="00BF1E43" w:rsidP="00C66C5C">
      <w:pPr>
        <w:numPr>
          <w:ilvl w:val="1"/>
          <w:numId w:val="1"/>
        </w:numPr>
        <w:tabs>
          <w:tab w:val="left" w:pos="720"/>
        </w:tabs>
        <w:autoSpaceDE w:val="0"/>
        <w:autoSpaceDN w:val="0"/>
        <w:adjustRightInd w:val="0"/>
        <w:spacing w:after="240" w:line="240" w:lineRule="atLeast"/>
        <w:ind w:left="720" w:right="335" w:hanging="720"/>
        <w:jc w:val="both"/>
        <w:rPr>
          <w:rFonts w:ascii="Verdana" w:hAnsi="Verdana"/>
          <w:sz w:val="20"/>
          <w:szCs w:val="20"/>
        </w:rPr>
      </w:pPr>
      <w:r>
        <w:rPr>
          <w:rFonts w:ascii="Verdana" w:hAnsi="Verdana"/>
          <w:sz w:val="20"/>
          <w:szCs w:val="20"/>
        </w:rPr>
        <w:t xml:space="preserve">Poskytnutí záruky se nevztahuje na vady způsobené neodborným zacházením, nesprávnou nebo nevhodnou údržbou, nedodržováním </w:t>
      </w:r>
      <w:r w:rsidR="00C66C5C">
        <w:rPr>
          <w:rFonts w:ascii="Verdana" w:hAnsi="Verdana"/>
          <w:sz w:val="20"/>
          <w:szCs w:val="20"/>
        </w:rPr>
        <w:t>pokynů pro správné užívání</w:t>
      </w:r>
      <w:r>
        <w:rPr>
          <w:rFonts w:ascii="Verdana" w:hAnsi="Verdana"/>
          <w:sz w:val="20"/>
          <w:szCs w:val="20"/>
        </w:rPr>
        <w:t>, které Kupující od Prodávajícího převzal při předání, nebo o kterých Prodávající Kupujícího písemně poučil. Záruka se rovněž nevztahuje na vady způsobené hrubou ned</w:t>
      </w:r>
      <w:r w:rsidR="0001536F">
        <w:rPr>
          <w:rFonts w:ascii="Verdana" w:hAnsi="Verdana"/>
          <w:sz w:val="20"/>
          <w:szCs w:val="20"/>
        </w:rPr>
        <w:t>balostí, nebo úmyslným jednáním.</w:t>
      </w:r>
    </w:p>
    <w:p w:rsidR="00BF1E43" w:rsidRDefault="00BF1E43" w:rsidP="00170F7D">
      <w:pPr>
        <w:autoSpaceDE w:val="0"/>
        <w:autoSpaceDN w:val="0"/>
        <w:adjustRightInd w:val="0"/>
        <w:spacing w:after="120" w:line="240" w:lineRule="atLeast"/>
        <w:ind w:right="335"/>
        <w:rPr>
          <w:rFonts w:ascii="Verdana" w:hAnsi="Verdana"/>
          <w:b/>
          <w:sz w:val="20"/>
          <w:szCs w:val="20"/>
          <w:u w:val="single"/>
        </w:rPr>
      </w:pPr>
      <w:r>
        <w:rPr>
          <w:rFonts w:ascii="Verdana" w:hAnsi="Verdana"/>
          <w:b/>
          <w:sz w:val="20"/>
          <w:szCs w:val="20"/>
          <w:u w:val="single"/>
        </w:rPr>
        <w:t>X.</w:t>
      </w:r>
      <w:r>
        <w:rPr>
          <w:rFonts w:ascii="Verdana" w:hAnsi="Verdana"/>
          <w:b/>
          <w:sz w:val="20"/>
          <w:szCs w:val="20"/>
          <w:u w:val="single"/>
        </w:rPr>
        <w:tab/>
        <w:t>Smluvní pokuty</w:t>
      </w:r>
    </w:p>
    <w:p w:rsidR="00BF1E43" w:rsidRPr="00973680" w:rsidRDefault="00BF1E43" w:rsidP="00C66C5C">
      <w:pPr>
        <w:pStyle w:val="ListParagraph"/>
        <w:numPr>
          <w:ilvl w:val="1"/>
          <w:numId w:val="22"/>
        </w:numPr>
        <w:autoSpaceDE w:val="0"/>
        <w:autoSpaceDN w:val="0"/>
        <w:adjustRightInd w:val="0"/>
        <w:spacing w:after="120" w:line="240" w:lineRule="atLeast"/>
        <w:ind w:right="335"/>
        <w:jc w:val="both"/>
        <w:rPr>
          <w:rFonts w:ascii="Verdana" w:hAnsi="Verdana"/>
          <w:sz w:val="20"/>
          <w:szCs w:val="20"/>
        </w:rPr>
      </w:pPr>
      <w:r w:rsidRPr="00973680">
        <w:rPr>
          <w:rFonts w:ascii="Verdana" w:hAnsi="Verdana"/>
          <w:sz w:val="20"/>
          <w:szCs w:val="20"/>
        </w:rPr>
        <w:t xml:space="preserve">V případě, že Prodávající bude v prodlení </w:t>
      </w:r>
      <w:r w:rsidR="00C66C5C" w:rsidRPr="00973680">
        <w:rPr>
          <w:rFonts w:ascii="Verdana" w:hAnsi="Verdana"/>
          <w:sz w:val="20"/>
          <w:szCs w:val="20"/>
        </w:rPr>
        <w:t>s dokončením</w:t>
      </w:r>
      <w:r w:rsidR="00170F7D" w:rsidRPr="00973680">
        <w:rPr>
          <w:rFonts w:ascii="Verdana" w:hAnsi="Verdana"/>
          <w:sz w:val="20"/>
          <w:szCs w:val="20"/>
        </w:rPr>
        <w:t xml:space="preserve"> </w:t>
      </w:r>
      <w:r w:rsidR="00C66C5C" w:rsidRPr="00973680">
        <w:rPr>
          <w:rFonts w:ascii="Verdana" w:hAnsi="Verdana"/>
          <w:sz w:val="20"/>
          <w:szCs w:val="20"/>
        </w:rPr>
        <w:t>d</w:t>
      </w:r>
      <w:r w:rsidRPr="00973680">
        <w:rPr>
          <w:rFonts w:ascii="Verdana" w:hAnsi="Verdana"/>
          <w:sz w:val="20"/>
          <w:szCs w:val="20"/>
        </w:rPr>
        <w:t xml:space="preserve">odávky </w:t>
      </w:r>
      <w:r w:rsidR="00C66C5C" w:rsidRPr="00973680">
        <w:rPr>
          <w:rFonts w:ascii="Verdana" w:hAnsi="Verdana"/>
          <w:sz w:val="20"/>
          <w:szCs w:val="20"/>
        </w:rPr>
        <w:t xml:space="preserve">v termínu </w:t>
      </w:r>
      <w:r w:rsidR="00170F7D" w:rsidRPr="00973680">
        <w:rPr>
          <w:rFonts w:ascii="Verdana" w:hAnsi="Verdana"/>
          <w:sz w:val="20"/>
          <w:szCs w:val="20"/>
        </w:rPr>
        <w:t>stanoveném touto Smlouvou</w:t>
      </w:r>
      <w:r w:rsidRPr="00973680">
        <w:rPr>
          <w:rFonts w:ascii="Verdana" w:hAnsi="Verdana"/>
          <w:sz w:val="20"/>
          <w:szCs w:val="20"/>
        </w:rPr>
        <w:t>, je Kupující oprávněn účtovat Prodávajícímu smluvní pokutu ve výši 0,05 % z </w:t>
      </w:r>
      <w:r w:rsidR="00C66C5C" w:rsidRPr="00973680">
        <w:rPr>
          <w:rFonts w:ascii="Verdana" w:hAnsi="Verdana"/>
          <w:sz w:val="20"/>
          <w:szCs w:val="20"/>
        </w:rPr>
        <w:t>K</w:t>
      </w:r>
      <w:r w:rsidRPr="00973680">
        <w:rPr>
          <w:rFonts w:ascii="Verdana" w:hAnsi="Verdana"/>
          <w:sz w:val="20"/>
          <w:szCs w:val="20"/>
        </w:rPr>
        <w:t>upní ceny</w:t>
      </w:r>
      <w:r w:rsidR="00C66C5C" w:rsidRPr="00973680">
        <w:rPr>
          <w:rFonts w:ascii="Verdana" w:hAnsi="Verdana"/>
          <w:sz w:val="20"/>
          <w:szCs w:val="20"/>
        </w:rPr>
        <w:t xml:space="preserve"> bez DPH</w:t>
      </w:r>
      <w:r w:rsidR="00571A4E" w:rsidRPr="00973680">
        <w:rPr>
          <w:rFonts w:ascii="Verdana" w:hAnsi="Verdana"/>
          <w:sz w:val="20"/>
          <w:szCs w:val="20"/>
        </w:rPr>
        <w:t xml:space="preserve"> </w:t>
      </w:r>
      <w:r w:rsidRPr="00973680">
        <w:rPr>
          <w:rFonts w:ascii="Verdana" w:hAnsi="Verdana"/>
          <w:sz w:val="20"/>
          <w:szCs w:val="20"/>
        </w:rPr>
        <w:t xml:space="preserve">za každý započatý den prodlení. Smluvní pokuta </w:t>
      </w:r>
      <w:r w:rsidR="00C66C5C" w:rsidRPr="00973680">
        <w:rPr>
          <w:rFonts w:ascii="Verdana" w:hAnsi="Verdana"/>
          <w:sz w:val="20"/>
          <w:szCs w:val="20"/>
        </w:rPr>
        <w:t xml:space="preserve">dle tohoto ustanovení Smlouvy </w:t>
      </w:r>
      <w:r w:rsidRPr="00973680">
        <w:rPr>
          <w:rFonts w:ascii="Verdana" w:hAnsi="Verdana"/>
          <w:sz w:val="20"/>
          <w:szCs w:val="20"/>
        </w:rPr>
        <w:t xml:space="preserve">nepřesáhne </w:t>
      </w:r>
      <w:r w:rsidR="00C66C5C" w:rsidRPr="00973680">
        <w:rPr>
          <w:rFonts w:ascii="Verdana" w:hAnsi="Verdana"/>
          <w:sz w:val="20"/>
          <w:szCs w:val="20"/>
        </w:rPr>
        <w:t>5</w:t>
      </w:r>
      <w:r w:rsidRPr="00973680">
        <w:rPr>
          <w:rFonts w:ascii="Verdana" w:hAnsi="Verdana"/>
          <w:sz w:val="20"/>
          <w:szCs w:val="20"/>
        </w:rPr>
        <w:t>% z </w:t>
      </w:r>
      <w:r w:rsidR="00C66C5C" w:rsidRPr="00973680">
        <w:rPr>
          <w:rFonts w:ascii="Verdana" w:hAnsi="Verdana"/>
          <w:sz w:val="20"/>
          <w:szCs w:val="20"/>
        </w:rPr>
        <w:t>K</w:t>
      </w:r>
      <w:r w:rsidRPr="00973680">
        <w:rPr>
          <w:rFonts w:ascii="Verdana" w:hAnsi="Verdana"/>
          <w:sz w:val="20"/>
          <w:szCs w:val="20"/>
        </w:rPr>
        <w:t xml:space="preserve">upní ceny </w:t>
      </w:r>
      <w:r w:rsidR="00C66C5C" w:rsidRPr="00973680">
        <w:rPr>
          <w:rFonts w:ascii="Verdana" w:hAnsi="Verdana"/>
          <w:sz w:val="20"/>
          <w:szCs w:val="20"/>
        </w:rPr>
        <w:t>bez DPH</w:t>
      </w:r>
      <w:r w:rsidRPr="00973680">
        <w:rPr>
          <w:rFonts w:ascii="Verdana" w:hAnsi="Verdana"/>
          <w:sz w:val="20"/>
          <w:szCs w:val="20"/>
        </w:rPr>
        <w:t>.</w:t>
      </w:r>
    </w:p>
    <w:p w:rsidR="00BF1E43" w:rsidRDefault="00BF1E43" w:rsidP="00170F7D">
      <w:pPr>
        <w:numPr>
          <w:ilvl w:val="1"/>
          <w:numId w:val="15"/>
        </w:numPr>
        <w:autoSpaceDE w:val="0"/>
        <w:autoSpaceDN w:val="0"/>
        <w:adjustRightInd w:val="0"/>
        <w:spacing w:after="120" w:line="240" w:lineRule="atLeast"/>
        <w:ind w:left="709" w:right="334" w:hanging="709"/>
        <w:jc w:val="both"/>
        <w:rPr>
          <w:rFonts w:ascii="Verdana" w:hAnsi="Verdana"/>
          <w:sz w:val="20"/>
          <w:szCs w:val="20"/>
        </w:rPr>
      </w:pPr>
      <w:r>
        <w:rPr>
          <w:rFonts w:ascii="Verdana" w:hAnsi="Verdana"/>
          <w:sz w:val="20"/>
          <w:szCs w:val="20"/>
        </w:rPr>
        <w:t xml:space="preserve">V případě </w:t>
      </w:r>
      <w:r w:rsidR="00904F58">
        <w:rPr>
          <w:rFonts w:ascii="Verdana" w:hAnsi="Verdana"/>
          <w:sz w:val="20"/>
          <w:szCs w:val="20"/>
        </w:rPr>
        <w:t xml:space="preserve">že ohledně </w:t>
      </w:r>
      <w:r>
        <w:rPr>
          <w:rFonts w:ascii="Verdana" w:hAnsi="Verdana"/>
          <w:sz w:val="20"/>
          <w:szCs w:val="20"/>
        </w:rPr>
        <w:t>reklamovan</w:t>
      </w:r>
      <w:r w:rsidR="00904F58">
        <w:rPr>
          <w:rFonts w:ascii="Verdana" w:hAnsi="Verdana"/>
          <w:sz w:val="20"/>
          <w:szCs w:val="20"/>
        </w:rPr>
        <w:t>ých</w:t>
      </w:r>
      <w:r>
        <w:rPr>
          <w:rFonts w:ascii="Verdana" w:hAnsi="Verdana"/>
          <w:sz w:val="20"/>
          <w:szCs w:val="20"/>
        </w:rPr>
        <w:t xml:space="preserve"> vad Kupujícím Prodávající nedodrží lhůtu uvedenou v článku </w:t>
      </w:r>
      <w:r w:rsidR="00C66C5C">
        <w:rPr>
          <w:rFonts w:ascii="Verdana" w:hAnsi="Verdana"/>
          <w:sz w:val="20"/>
          <w:szCs w:val="20"/>
        </w:rPr>
        <w:t>9</w:t>
      </w:r>
      <w:r>
        <w:rPr>
          <w:rFonts w:ascii="Verdana" w:hAnsi="Verdana"/>
          <w:sz w:val="20"/>
          <w:szCs w:val="20"/>
        </w:rPr>
        <w:t>.</w:t>
      </w:r>
      <w:r w:rsidR="00904F58">
        <w:rPr>
          <w:rFonts w:ascii="Verdana" w:hAnsi="Verdana"/>
          <w:sz w:val="20"/>
          <w:szCs w:val="20"/>
        </w:rPr>
        <w:t>5</w:t>
      </w:r>
      <w:r>
        <w:rPr>
          <w:rFonts w:ascii="Verdana" w:hAnsi="Verdana"/>
          <w:sz w:val="20"/>
          <w:szCs w:val="20"/>
        </w:rPr>
        <w:t xml:space="preserve"> anebo neodstraní reklamovanou vadu </w:t>
      </w:r>
      <w:r w:rsidR="00904F58">
        <w:rPr>
          <w:rFonts w:ascii="Verdana" w:hAnsi="Verdana"/>
          <w:sz w:val="20"/>
          <w:szCs w:val="20"/>
        </w:rPr>
        <w:t>P</w:t>
      </w:r>
      <w:r w:rsidR="00C66C5C">
        <w:rPr>
          <w:rFonts w:ascii="Verdana" w:hAnsi="Verdana"/>
          <w:sz w:val="20"/>
          <w:szCs w:val="20"/>
        </w:rPr>
        <w:t>ředmětu dodávky</w:t>
      </w:r>
      <w:r>
        <w:rPr>
          <w:rFonts w:ascii="Verdana" w:hAnsi="Verdana"/>
          <w:sz w:val="20"/>
          <w:szCs w:val="20"/>
        </w:rPr>
        <w:t xml:space="preserve"> ve lhůtě uvedené v článku </w:t>
      </w:r>
      <w:r w:rsidR="00C66C5C">
        <w:rPr>
          <w:rFonts w:ascii="Verdana" w:hAnsi="Verdana"/>
          <w:sz w:val="20"/>
          <w:szCs w:val="20"/>
        </w:rPr>
        <w:t>9</w:t>
      </w:r>
      <w:r>
        <w:rPr>
          <w:rFonts w:ascii="Verdana" w:hAnsi="Verdana"/>
          <w:sz w:val="20"/>
          <w:szCs w:val="20"/>
        </w:rPr>
        <w:t>.</w:t>
      </w:r>
      <w:r w:rsidR="00904F58">
        <w:rPr>
          <w:rFonts w:ascii="Verdana" w:hAnsi="Verdana"/>
          <w:sz w:val="20"/>
          <w:szCs w:val="20"/>
        </w:rPr>
        <w:t>6</w:t>
      </w:r>
      <w:r>
        <w:rPr>
          <w:rFonts w:ascii="Verdana" w:hAnsi="Verdana"/>
          <w:sz w:val="20"/>
          <w:szCs w:val="20"/>
        </w:rPr>
        <w:t xml:space="preserve"> případně </w:t>
      </w:r>
      <w:r w:rsidR="00904F58">
        <w:rPr>
          <w:rFonts w:ascii="Verdana" w:hAnsi="Verdana"/>
          <w:sz w:val="20"/>
          <w:szCs w:val="20"/>
        </w:rPr>
        <w:t>v jiné</w:t>
      </w:r>
      <w:r>
        <w:rPr>
          <w:rFonts w:ascii="Verdana" w:hAnsi="Verdana"/>
          <w:sz w:val="20"/>
          <w:szCs w:val="20"/>
        </w:rPr>
        <w:t> </w:t>
      </w:r>
      <w:r w:rsidR="00904F58">
        <w:rPr>
          <w:rFonts w:ascii="Verdana" w:hAnsi="Verdana"/>
          <w:sz w:val="20"/>
          <w:szCs w:val="20"/>
        </w:rPr>
        <w:t>lhůtě</w:t>
      </w:r>
      <w:r>
        <w:rPr>
          <w:rFonts w:ascii="Verdana" w:hAnsi="Verdana"/>
          <w:sz w:val="20"/>
          <w:szCs w:val="20"/>
        </w:rPr>
        <w:t xml:space="preserve"> sjednané s Kupujícím, je Kupující oprávněn účtovat Prodávajícímu smluvní pokutu ve výši </w:t>
      </w:r>
      <w:r w:rsidR="00BF25CA" w:rsidRPr="00C66C5C">
        <w:rPr>
          <w:rFonts w:ascii="Verdana" w:hAnsi="Verdana"/>
          <w:sz w:val="20"/>
          <w:szCs w:val="20"/>
        </w:rPr>
        <w:t>0,0</w:t>
      </w:r>
      <w:r w:rsidR="00BF25CA">
        <w:rPr>
          <w:rFonts w:ascii="Verdana" w:hAnsi="Verdana"/>
          <w:sz w:val="20"/>
          <w:szCs w:val="20"/>
        </w:rPr>
        <w:t>2</w:t>
      </w:r>
      <w:r w:rsidR="00BF25CA" w:rsidRPr="00C66C5C">
        <w:rPr>
          <w:rFonts w:ascii="Verdana" w:hAnsi="Verdana"/>
          <w:sz w:val="20"/>
          <w:szCs w:val="20"/>
        </w:rPr>
        <w:t xml:space="preserve"> % z </w:t>
      </w:r>
      <w:r w:rsidR="00BF25CA">
        <w:rPr>
          <w:rFonts w:ascii="Verdana" w:hAnsi="Verdana"/>
          <w:sz w:val="20"/>
          <w:szCs w:val="20"/>
        </w:rPr>
        <w:t>K</w:t>
      </w:r>
      <w:r w:rsidR="00BF25CA" w:rsidRPr="00C66C5C">
        <w:rPr>
          <w:rFonts w:ascii="Verdana" w:hAnsi="Verdana"/>
          <w:sz w:val="20"/>
          <w:szCs w:val="20"/>
        </w:rPr>
        <w:t>upní ceny</w:t>
      </w:r>
      <w:r w:rsidR="00BF25CA">
        <w:rPr>
          <w:rFonts w:ascii="Verdana" w:hAnsi="Verdana"/>
          <w:sz w:val="20"/>
          <w:szCs w:val="20"/>
        </w:rPr>
        <w:t xml:space="preserve"> bez DPH</w:t>
      </w:r>
      <w:r w:rsidR="00BF25CA" w:rsidRPr="00C66C5C">
        <w:rPr>
          <w:rFonts w:ascii="Verdana" w:hAnsi="Verdana"/>
          <w:sz w:val="20"/>
          <w:szCs w:val="20"/>
        </w:rPr>
        <w:t xml:space="preserve"> za každý započatý den prodlení</w:t>
      </w:r>
      <w:r>
        <w:rPr>
          <w:rFonts w:ascii="Verdana" w:hAnsi="Verdana"/>
          <w:sz w:val="20"/>
          <w:szCs w:val="20"/>
        </w:rPr>
        <w:t xml:space="preserve"> za každou reklamovanou vadu, u níž je Prodávající v prodlení s úkony stanovenými v článku </w:t>
      </w:r>
      <w:r w:rsidR="00BF25CA">
        <w:rPr>
          <w:rFonts w:ascii="Verdana" w:hAnsi="Verdana"/>
          <w:sz w:val="20"/>
          <w:szCs w:val="20"/>
        </w:rPr>
        <w:t>9</w:t>
      </w:r>
      <w:r>
        <w:rPr>
          <w:rFonts w:ascii="Verdana" w:hAnsi="Verdana"/>
          <w:sz w:val="20"/>
          <w:szCs w:val="20"/>
        </w:rPr>
        <w:t>.</w:t>
      </w:r>
      <w:r w:rsidR="00904F58">
        <w:rPr>
          <w:rFonts w:ascii="Verdana" w:hAnsi="Verdana"/>
          <w:sz w:val="20"/>
          <w:szCs w:val="20"/>
        </w:rPr>
        <w:t>5</w:t>
      </w:r>
      <w:r>
        <w:rPr>
          <w:rFonts w:ascii="Verdana" w:hAnsi="Verdana"/>
          <w:sz w:val="20"/>
          <w:szCs w:val="20"/>
        </w:rPr>
        <w:t xml:space="preserve"> nebo </w:t>
      </w:r>
      <w:r w:rsidR="00BF25CA">
        <w:rPr>
          <w:rFonts w:ascii="Verdana" w:hAnsi="Verdana"/>
          <w:sz w:val="20"/>
          <w:szCs w:val="20"/>
        </w:rPr>
        <w:t>9</w:t>
      </w:r>
      <w:r>
        <w:rPr>
          <w:rFonts w:ascii="Verdana" w:hAnsi="Verdana"/>
          <w:sz w:val="20"/>
          <w:szCs w:val="20"/>
        </w:rPr>
        <w:t>.</w:t>
      </w:r>
      <w:r w:rsidR="00904F58">
        <w:rPr>
          <w:rFonts w:ascii="Verdana" w:hAnsi="Verdana"/>
          <w:sz w:val="20"/>
          <w:szCs w:val="20"/>
        </w:rPr>
        <w:t>6</w:t>
      </w:r>
      <w:r>
        <w:rPr>
          <w:rFonts w:ascii="Verdana" w:hAnsi="Verdana"/>
          <w:sz w:val="20"/>
          <w:szCs w:val="20"/>
        </w:rPr>
        <w:t xml:space="preserve"> této Smlouvy</w:t>
      </w:r>
      <w:r w:rsidR="00BF25CA">
        <w:rPr>
          <w:rFonts w:ascii="Verdana" w:hAnsi="Verdana"/>
          <w:sz w:val="20"/>
          <w:szCs w:val="20"/>
        </w:rPr>
        <w:t>.</w:t>
      </w:r>
      <w:r>
        <w:rPr>
          <w:rFonts w:ascii="Verdana" w:hAnsi="Verdana"/>
          <w:sz w:val="20"/>
          <w:szCs w:val="20"/>
        </w:rPr>
        <w:t xml:space="preserve"> </w:t>
      </w:r>
    </w:p>
    <w:p w:rsidR="00BF1E43" w:rsidRDefault="00BF1E43" w:rsidP="00170F7D">
      <w:pPr>
        <w:numPr>
          <w:ilvl w:val="1"/>
          <w:numId w:val="15"/>
        </w:numPr>
        <w:autoSpaceDE w:val="0"/>
        <w:autoSpaceDN w:val="0"/>
        <w:adjustRightInd w:val="0"/>
        <w:spacing w:after="120" w:line="240" w:lineRule="atLeast"/>
        <w:ind w:left="709" w:right="335" w:hanging="709"/>
        <w:jc w:val="both"/>
        <w:rPr>
          <w:rFonts w:ascii="Verdana" w:hAnsi="Verdana"/>
          <w:sz w:val="20"/>
          <w:szCs w:val="20"/>
        </w:rPr>
      </w:pPr>
      <w:r>
        <w:rPr>
          <w:rFonts w:ascii="Verdana" w:hAnsi="Verdana"/>
          <w:sz w:val="20"/>
          <w:szCs w:val="20"/>
        </w:rPr>
        <w:t xml:space="preserve">Pokud Kupující neuhradí v termínech uvedených v této Smlouvě </w:t>
      </w:r>
      <w:r w:rsidR="00BF25CA">
        <w:rPr>
          <w:rFonts w:ascii="Verdana" w:hAnsi="Verdana"/>
          <w:sz w:val="20"/>
          <w:szCs w:val="20"/>
        </w:rPr>
        <w:t>K</w:t>
      </w:r>
      <w:r>
        <w:rPr>
          <w:rFonts w:ascii="Verdana" w:hAnsi="Verdana"/>
          <w:sz w:val="20"/>
          <w:szCs w:val="20"/>
        </w:rPr>
        <w:t>upní cenu, je povinen uhradit Prodávajícímu úrok z prodlení v zákonné výši</w:t>
      </w:r>
      <w:r w:rsidR="00BF25CA">
        <w:rPr>
          <w:rFonts w:ascii="Verdana" w:hAnsi="Verdana"/>
          <w:sz w:val="20"/>
          <w:szCs w:val="20"/>
        </w:rPr>
        <w:t>.</w:t>
      </w:r>
    </w:p>
    <w:p w:rsidR="00BF1E43" w:rsidRDefault="00BF1E43" w:rsidP="00170F7D">
      <w:pPr>
        <w:numPr>
          <w:ilvl w:val="1"/>
          <w:numId w:val="15"/>
        </w:numPr>
        <w:autoSpaceDE w:val="0"/>
        <w:autoSpaceDN w:val="0"/>
        <w:adjustRightInd w:val="0"/>
        <w:spacing w:after="120" w:line="240" w:lineRule="atLeast"/>
        <w:ind w:left="709" w:right="335" w:hanging="709"/>
        <w:jc w:val="both"/>
        <w:rPr>
          <w:rFonts w:ascii="Verdana" w:hAnsi="Verdana"/>
          <w:sz w:val="20"/>
          <w:szCs w:val="20"/>
        </w:rPr>
      </w:pPr>
      <w:r>
        <w:rPr>
          <w:rFonts w:ascii="Verdana" w:hAnsi="Verdana"/>
          <w:sz w:val="20"/>
          <w:szCs w:val="20"/>
        </w:rPr>
        <w:t>Strana povinná musí uhradit straně oprávněné smluvní sankce nejpozději do 15 kalendářních dnů od okamžiku obdržení příslušného vyúčtování od druhé Smluvní strany.</w:t>
      </w:r>
    </w:p>
    <w:p w:rsidR="00BF1E43" w:rsidRDefault="00BF1E43" w:rsidP="005D1DC0">
      <w:pPr>
        <w:numPr>
          <w:ilvl w:val="1"/>
          <w:numId w:val="15"/>
        </w:numPr>
        <w:autoSpaceDE w:val="0"/>
        <w:autoSpaceDN w:val="0"/>
        <w:adjustRightInd w:val="0"/>
        <w:spacing w:after="240" w:line="240" w:lineRule="atLeast"/>
        <w:ind w:left="709" w:right="335" w:hanging="709"/>
        <w:jc w:val="both"/>
        <w:rPr>
          <w:rFonts w:ascii="Verdana" w:hAnsi="Verdana"/>
          <w:sz w:val="20"/>
          <w:szCs w:val="20"/>
        </w:rPr>
      </w:pPr>
      <w:r>
        <w:rPr>
          <w:rFonts w:ascii="Verdana" w:hAnsi="Verdana"/>
          <w:sz w:val="20"/>
          <w:szCs w:val="20"/>
        </w:rPr>
        <w:t xml:space="preserve">Smluvní strany vylučují použití ustanovení § 2050 OZ, přičemž Prodávající je povinen Kupujícímu nahradit škodu způsobenou mu porušením povinnosti Prodávajícího, a to maximálně do výše odpovídající kupní ceně dle této Smlouvy. </w:t>
      </w:r>
    </w:p>
    <w:p w:rsidR="00BF1E43" w:rsidRDefault="00BF1E43" w:rsidP="005D1DC0">
      <w:pPr>
        <w:autoSpaceDE w:val="0"/>
        <w:autoSpaceDN w:val="0"/>
        <w:adjustRightInd w:val="0"/>
        <w:spacing w:after="120" w:line="240" w:lineRule="atLeast"/>
        <w:ind w:right="335"/>
        <w:rPr>
          <w:rFonts w:ascii="Verdana" w:hAnsi="Verdana"/>
          <w:b/>
          <w:sz w:val="20"/>
          <w:szCs w:val="20"/>
          <w:u w:val="single"/>
        </w:rPr>
      </w:pPr>
      <w:r>
        <w:rPr>
          <w:rFonts w:ascii="Verdana" w:hAnsi="Verdana"/>
          <w:b/>
          <w:sz w:val="20"/>
          <w:szCs w:val="20"/>
          <w:u w:val="single"/>
        </w:rPr>
        <w:t>XIII.</w:t>
      </w:r>
      <w:r>
        <w:rPr>
          <w:rFonts w:ascii="Verdana" w:hAnsi="Verdana"/>
          <w:b/>
          <w:sz w:val="20"/>
          <w:szCs w:val="20"/>
          <w:u w:val="single"/>
        </w:rPr>
        <w:tab/>
        <w:t>Ukončení Smlouvy</w:t>
      </w:r>
    </w:p>
    <w:p w:rsidR="00BF1E43" w:rsidRDefault="00BF1E43" w:rsidP="005D1DC0">
      <w:pPr>
        <w:widowControl w:val="0"/>
        <w:numPr>
          <w:ilvl w:val="1"/>
          <w:numId w:val="16"/>
        </w:numPr>
        <w:suppressAutoHyphens/>
        <w:spacing w:after="120"/>
        <w:ind w:left="709" w:right="335" w:hanging="709"/>
        <w:jc w:val="both"/>
        <w:rPr>
          <w:rFonts w:ascii="Verdana" w:hAnsi="Verdana"/>
          <w:sz w:val="20"/>
          <w:szCs w:val="20"/>
        </w:rPr>
      </w:pPr>
      <w:r>
        <w:rPr>
          <w:rFonts w:ascii="Verdana" w:hAnsi="Verdana"/>
          <w:sz w:val="20"/>
          <w:szCs w:val="20"/>
        </w:rPr>
        <w:t xml:space="preserve">Tuto Smlouvu lze ukončit splněním, dohodou Smluvních stran nebo odstoupením od Smlouvy z důvodů stanovených v zákoně nebo ve  Smlouvě. </w:t>
      </w:r>
    </w:p>
    <w:p w:rsidR="00BF1E43" w:rsidRDefault="00BF1E43" w:rsidP="005D1DC0">
      <w:pPr>
        <w:widowControl w:val="0"/>
        <w:numPr>
          <w:ilvl w:val="1"/>
          <w:numId w:val="16"/>
        </w:numPr>
        <w:suppressAutoHyphens/>
        <w:spacing w:after="120"/>
        <w:ind w:left="709" w:right="335" w:hanging="709"/>
        <w:jc w:val="both"/>
        <w:rPr>
          <w:rFonts w:ascii="Verdana" w:hAnsi="Verdana"/>
          <w:sz w:val="20"/>
          <w:szCs w:val="20"/>
        </w:rPr>
      </w:pPr>
      <w:r>
        <w:rPr>
          <w:rFonts w:ascii="Verdana" w:hAnsi="Verdana"/>
          <w:bCs/>
          <w:sz w:val="20"/>
          <w:szCs w:val="20"/>
        </w:rPr>
        <w:t xml:space="preserve">Kupující je oprávněn od Smlouvy odstoupit bez jakýchkoliv sankcí, nastane-li některá z níže uvedených skutečností: </w:t>
      </w:r>
    </w:p>
    <w:p w:rsidR="00BF1E43" w:rsidRDefault="00BF1E43" w:rsidP="005D1DC0">
      <w:pPr>
        <w:widowControl w:val="0"/>
        <w:numPr>
          <w:ilvl w:val="2"/>
          <w:numId w:val="17"/>
        </w:numPr>
        <w:suppressAutoHyphens/>
        <w:spacing w:after="120"/>
        <w:ind w:right="334"/>
        <w:jc w:val="both"/>
        <w:rPr>
          <w:rFonts w:ascii="Verdana" w:hAnsi="Verdana"/>
          <w:bCs/>
          <w:sz w:val="20"/>
          <w:szCs w:val="20"/>
        </w:rPr>
      </w:pPr>
      <w:r>
        <w:rPr>
          <w:rFonts w:ascii="Verdana" w:hAnsi="Verdana"/>
          <w:bCs/>
          <w:sz w:val="20"/>
          <w:szCs w:val="20"/>
        </w:rPr>
        <w:t xml:space="preserve">Dojde-li k podstatnému porušení povinností uložených Prodávajícímu Smlouvou, zejména </w:t>
      </w:r>
      <w:r w:rsidR="0020522D">
        <w:rPr>
          <w:rFonts w:ascii="Verdana" w:hAnsi="Verdana"/>
          <w:bCs/>
          <w:sz w:val="20"/>
          <w:szCs w:val="20"/>
        </w:rPr>
        <w:t>Prodávající</w:t>
      </w:r>
      <w:r>
        <w:rPr>
          <w:rFonts w:ascii="Verdana" w:hAnsi="Verdana"/>
          <w:bCs/>
          <w:sz w:val="20"/>
          <w:szCs w:val="20"/>
        </w:rPr>
        <w:t xml:space="preserve"> bude v prodlení </w:t>
      </w:r>
      <w:r w:rsidR="005D1DC0">
        <w:rPr>
          <w:rFonts w:ascii="Verdana" w:hAnsi="Verdana"/>
          <w:bCs/>
          <w:sz w:val="20"/>
          <w:szCs w:val="20"/>
        </w:rPr>
        <w:t xml:space="preserve">s dodáním </w:t>
      </w:r>
      <w:r w:rsidR="00576A05">
        <w:rPr>
          <w:rFonts w:ascii="Verdana" w:hAnsi="Verdana"/>
          <w:bCs/>
          <w:sz w:val="20"/>
          <w:szCs w:val="20"/>
        </w:rPr>
        <w:t xml:space="preserve">Předmětu dodávky </w:t>
      </w:r>
      <w:r>
        <w:rPr>
          <w:rFonts w:ascii="Verdana" w:hAnsi="Verdana"/>
          <w:sz w:val="20"/>
          <w:szCs w:val="20"/>
        </w:rPr>
        <w:t xml:space="preserve">o více než </w:t>
      </w:r>
      <w:r w:rsidRPr="00973680">
        <w:rPr>
          <w:rFonts w:ascii="Verdana" w:hAnsi="Verdana"/>
          <w:sz w:val="20"/>
          <w:szCs w:val="20"/>
        </w:rPr>
        <w:t>60 kalendářních dnů</w:t>
      </w:r>
    </w:p>
    <w:p w:rsidR="00BF1E43" w:rsidRDefault="0020522D" w:rsidP="00576A05">
      <w:pPr>
        <w:widowControl w:val="0"/>
        <w:numPr>
          <w:ilvl w:val="2"/>
          <w:numId w:val="17"/>
        </w:numPr>
        <w:suppressAutoHyphens/>
        <w:spacing w:after="240"/>
        <w:ind w:left="1077" w:right="335" w:hanging="357"/>
        <w:jc w:val="both"/>
        <w:rPr>
          <w:rFonts w:ascii="Verdana" w:hAnsi="Verdana"/>
          <w:bCs/>
          <w:sz w:val="20"/>
          <w:szCs w:val="20"/>
        </w:rPr>
      </w:pPr>
      <w:r>
        <w:rPr>
          <w:rFonts w:ascii="Verdana" w:hAnsi="Verdana"/>
          <w:bCs/>
          <w:sz w:val="20"/>
          <w:szCs w:val="20"/>
        </w:rPr>
        <w:t xml:space="preserve">Ohledně osoby </w:t>
      </w:r>
      <w:r w:rsidR="00BF1E43">
        <w:rPr>
          <w:rFonts w:ascii="Verdana" w:hAnsi="Verdana"/>
          <w:bCs/>
          <w:sz w:val="20"/>
          <w:szCs w:val="20"/>
        </w:rPr>
        <w:t xml:space="preserve">Prodávajícího bude </w:t>
      </w:r>
      <w:r>
        <w:rPr>
          <w:rFonts w:ascii="Verdana" w:hAnsi="Verdana"/>
          <w:bCs/>
          <w:sz w:val="20"/>
          <w:szCs w:val="20"/>
        </w:rPr>
        <w:t xml:space="preserve">před </w:t>
      </w:r>
      <w:r w:rsidR="00576A05">
        <w:rPr>
          <w:rFonts w:ascii="Verdana" w:hAnsi="Verdana"/>
          <w:bCs/>
          <w:sz w:val="20"/>
          <w:szCs w:val="20"/>
        </w:rPr>
        <w:t xml:space="preserve">dokončením dodávky </w:t>
      </w:r>
      <w:r>
        <w:rPr>
          <w:rFonts w:ascii="Verdana" w:hAnsi="Verdana"/>
          <w:bCs/>
          <w:sz w:val="20"/>
          <w:szCs w:val="20"/>
        </w:rPr>
        <w:t>prohlášen úpadek</w:t>
      </w:r>
      <w:r w:rsidR="00576A05">
        <w:rPr>
          <w:rFonts w:ascii="Verdana" w:hAnsi="Verdana"/>
          <w:bCs/>
          <w:sz w:val="20"/>
          <w:szCs w:val="20"/>
        </w:rPr>
        <w:t>.</w:t>
      </w:r>
    </w:p>
    <w:p w:rsidR="00BF1E43" w:rsidRDefault="00BF1E43" w:rsidP="006479DB">
      <w:pPr>
        <w:pStyle w:val="Heading7"/>
        <w:snapToGrid w:val="0"/>
        <w:spacing w:before="0" w:after="120"/>
        <w:jc w:val="both"/>
        <w:rPr>
          <w:rFonts w:ascii="Verdana" w:hAnsi="Verdana"/>
          <w:b/>
          <w:sz w:val="20"/>
          <w:szCs w:val="20"/>
          <w:u w:val="single"/>
        </w:rPr>
      </w:pPr>
      <w:r>
        <w:rPr>
          <w:rFonts w:ascii="Verdana" w:hAnsi="Verdana"/>
          <w:b/>
          <w:sz w:val="20"/>
          <w:szCs w:val="20"/>
          <w:u w:val="single"/>
        </w:rPr>
        <w:t>X</w:t>
      </w:r>
      <w:r w:rsidR="0024700F">
        <w:rPr>
          <w:rFonts w:ascii="Verdana" w:hAnsi="Verdana"/>
          <w:b/>
          <w:sz w:val="20"/>
          <w:szCs w:val="20"/>
          <w:u w:val="single"/>
        </w:rPr>
        <w:t>I</w:t>
      </w:r>
      <w:r>
        <w:rPr>
          <w:rFonts w:ascii="Verdana" w:hAnsi="Verdana"/>
          <w:b/>
          <w:sz w:val="20"/>
          <w:szCs w:val="20"/>
          <w:u w:val="single"/>
        </w:rPr>
        <w:t>V.</w:t>
      </w:r>
      <w:r>
        <w:rPr>
          <w:rFonts w:ascii="Verdana" w:hAnsi="Verdana"/>
          <w:b/>
          <w:sz w:val="20"/>
          <w:szCs w:val="20"/>
          <w:u w:val="single"/>
        </w:rPr>
        <w:tab/>
        <w:t>Závěrečná ujednání</w:t>
      </w:r>
    </w:p>
    <w:p w:rsidR="00BF1E43" w:rsidRDefault="00BF1E43"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 xml:space="preserve">Tato Smlouva, včetně příloh, představuje úplnou a ucelenou </w:t>
      </w:r>
      <w:r w:rsidR="006479DB">
        <w:rPr>
          <w:rFonts w:ascii="Verdana" w:hAnsi="Verdana"/>
          <w:sz w:val="20"/>
          <w:szCs w:val="20"/>
        </w:rPr>
        <w:t>dohodu</w:t>
      </w:r>
      <w:r>
        <w:rPr>
          <w:rFonts w:ascii="Verdana" w:hAnsi="Verdana"/>
          <w:sz w:val="20"/>
          <w:szCs w:val="20"/>
        </w:rPr>
        <w:t xml:space="preserve"> mezi Kupujícím a Prodávajícím.</w:t>
      </w:r>
    </w:p>
    <w:p w:rsidR="0024700F" w:rsidRDefault="0024700F" w:rsidP="0024700F">
      <w:pPr>
        <w:widowControl w:val="0"/>
        <w:numPr>
          <w:ilvl w:val="1"/>
          <w:numId w:val="20"/>
        </w:numPr>
        <w:suppressAutoHyphens/>
        <w:spacing w:after="120"/>
        <w:ind w:left="709" w:hanging="709"/>
        <w:jc w:val="both"/>
        <w:rPr>
          <w:rFonts w:ascii="Verdana" w:hAnsi="Verdana"/>
          <w:bCs/>
          <w:sz w:val="20"/>
          <w:szCs w:val="20"/>
        </w:rPr>
      </w:pPr>
      <w:r>
        <w:rPr>
          <w:rFonts w:ascii="Verdana" w:hAnsi="Verdana"/>
          <w:bCs/>
          <w:sz w:val="20"/>
          <w:szCs w:val="20"/>
        </w:rPr>
        <w:t>Tato Smlouva a veškeré právní vztahy z ní vzniklé se řídí právním řádem České republiky.</w:t>
      </w:r>
    </w:p>
    <w:p w:rsidR="0024700F" w:rsidRDefault="0024700F"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příslušný soud v České republice.</w:t>
      </w:r>
    </w:p>
    <w:p w:rsidR="00BF1E43" w:rsidRDefault="00BF1E43"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Smluvní strany se dohodly, že Prodávající není oprávněn započíst svou pohledávku, ani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rsidR="00BF1E43" w:rsidRDefault="00BF1E43"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BF1E43" w:rsidRDefault="00BF1E43"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Tato Smlouva nabývá platnosti dnem jejího podpisu oprávněnými osobami obou Smluvních stran</w:t>
      </w:r>
      <w:r w:rsidR="0024700F">
        <w:rPr>
          <w:rFonts w:ascii="Verdana" w:hAnsi="Verdana"/>
          <w:sz w:val="20"/>
          <w:szCs w:val="20"/>
        </w:rPr>
        <w:t xml:space="preserve"> a účinnosti publikací dle příslušných právních předpisů</w:t>
      </w:r>
      <w:r>
        <w:rPr>
          <w:rFonts w:ascii="Verdana" w:hAnsi="Verdana"/>
          <w:sz w:val="20"/>
          <w:szCs w:val="20"/>
        </w:rPr>
        <w:t>.</w:t>
      </w:r>
    </w:p>
    <w:p w:rsidR="00BF1E43" w:rsidRDefault="00BF1E43"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BF1E43" w:rsidRDefault="00BF1E43"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00BF1E43" w:rsidRDefault="00BF1E43" w:rsidP="006479DB">
      <w:pPr>
        <w:widowControl w:val="0"/>
        <w:numPr>
          <w:ilvl w:val="1"/>
          <w:numId w:val="20"/>
        </w:numPr>
        <w:suppressAutoHyphens/>
        <w:spacing w:after="120"/>
        <w:ind w:left="709" w:hanging="709"/>
        <w:jc w:val="both"/>
        <w:rPr>
          <w:rFonts w:ascii="Verdana" w:hAnsi="Verdana"/>
          <w:sz w:val="20"/>
          <w:szCs w:val="20"/>
        </w:rPr>
      </w:pPr>
      <w:r>
        <w:rPr>
          <w:rFonts w:ascii="Verdana" w:hAnsi="Verdana"/>
          <w:sz w:val="20"/>
          <w:szCs w:val="20"/>
        </w:rPr>
        <w:t>Prodávající se za podmínek stanovených touto Smlouvou zavazuje:</w:t>
      </w:r>
    </w:p>
    <w:p w:rsidR="00BF1E43" w:rsidRDefault="00BF1E43" w:rsidP="006479DB">
      <w:pPr>
        <w:numPr>
          <w:ilvl w:val="0"/>
          <w:numId w:val="21"/>
        </w:numPr>
        <w:spacing w:after="120"/>
        <w:ind w:left="714" w:hanging="357"/>
        <w:jc w:val="both"/>
        <w:rPr>
          <w:rFonts w:ascii="Verdana" w:hAnsi="Verdana"/>
          <w:sz w:val="20"/>
          <w:szCs w:val="20"/>
        </w:rPr>
      </w:pPr>
      <w:r>
        <w:rPr>
          <w:rFonts w:ascii="Verdana" w:hAnsi="Verdana"/>
          <w:sz w:val="20"/>
          <w:szCs w:val="20"/>
        </w:rPr>
        <w:t>jako osoba povinná dle ustanovení § 2 písm. e) zákona č. 320/2001 Sb., o finanční kontrole ve veřejné správě, v platném znění, spolupůsobit při výkonu finanční kontroly, mj. umožnit Řídícímu orgánu Operačního programu Výzkum</w:t>
      </w:r>
      <w:r w:rsidR="006479DB">
        <w:rPr>
          <w:rFonts w:ascii="Verdana" w:hAnsi="Verdana"/>
          <w:sz w:val="20"/>
          <w:szCs w:val="20"/>
        </w:rPr>
        <w:t>,</w:t>
      </w:r>
      <w:r>
        <w:rPr>
          <w:rFonts w:ascii="Verdana" w:hAnsi="Verdana"/>
          <w:sz w:val="20"/>
          <w:szCs w:val="20"/>
        </w:rPr>
        <w:t xml:space="preserve"> </w:t>
      </w:r>
      <w:r w:rsidR="0024700F">
        <w:rPr>
          <w:rFonts w:ascii="Verdana" w:hAnsi="Verdana"/>
          <w:sz w:val="20"/>
          <w:szCs w:val="20"/>
        </w:rPr>
        <w:t>v</w:t>
      </w:r>
      <w:r>
        <w:rPr>
          <w:rFonts w:ascii="Verdana" w:hAnsi="Verdana"/>
          <w:sz w:val="20"/>
          <w:szCs w:val="20"/>
        </w:rPr>
        <w:t xml:space="preserve">ývoj </w:t>
      </w:r>
      <w:r w:rsidR="006479DB">
        <w:rPr>
          <w:rFonts w:ascii="Verdana" w:hAnsi="Verdana"/>
          <w:sz w:val="20"/>
          <w:szCs w:val="20"/>
        </w:rPr>
        <w:t xml:space="preserve">a </w:t>
      </w:r>
      <w:r w:rsidR="0024700F">
        <w:rPr>
          <w:rFonts w:ascii="Verdana" w:hAnsi="Verdana"/>
          <w:sz w:val="20"/>
          <w:szCs w:val="20"/>
        </w:rPr>
        <w:t>v</w:t>
      </w:r>
      <w:r w:rsidR="006479DB">
        <w:rPr>
          <w:rFonts w:ascii="Verdana" w:hAnsi="Verdana"/>
          <w:sz w:val="20"/>
          <w:szCs w:val="20"/>
        </w:rPr>
        <w:t xml:space="preserve">zdělávání </w:t>
      </w:r>
      <w:r>
        <w:rPr>
          <w:rFonts w:ascii="Verdana" w:hAnsi="Verdana"/>
          <w:sz w:val="20"/>
          <w:szCs w:val="20"/>
        </w:rPr>
        <w:t>přístup i k těm částem nabídek, smluv a souvisejících dokumentů, které podléhají ochraně podle zvláštních právních předpisů (např. obchodní tajemství), a to za předpokladu, že budou splněny požadavky kladené právními předpisy;</w:t>
      </w:r>
    </w:p>
    <w:p w:rsidR="00BF1E43" w:rsidRDefault="00BF1E43" w:rsidP="006479DB">
      <w:pPr>
        <w:numPr>
          <w:ilvl w:val="0"/>
          <w:numId w:val="21"/>
        </w:numPr>
        <w:spacing w:after="120"/>
        <w:ind w:left="714" w:hanging="357"/>
        <w:jc w:val="both"/>
        <w:rPr>
          <w:rFonts w:ascii="Verdana" w:hAnsi="Verdana"/>
          <w:sz w:val="20"/>
          <w:szCs w:val="20"/>
        </w:rPr>
      </w:pPr>
      <w:r>
        <w:rPr>
          <w:rFonts w:ascii="Verdana" w:hAnsi="Verdana"/>
          <w:sz w:val="20"/>
          <w:szCs w:val="20"/>
        </w:rPr>
        <w:t xml:space="preserve">ve smlouvách se svými subdodavateli zajistit </w:t>
      </w:r>
      <w:r w:rsidR="006479DB">
        <w:rPr>
          <w:rFonts w:ascii="Verdana" w:hAnsi="Verdana"/>
          <w:sz w:val="20"/>
          <w:szCs w:val="20"/>
        </w:rPr>
        <w:t>shora označenému Řídícímu orgánu k</w:t>
      </w:r>
      <w:r>
        <w:rPr>
          <w:rFonts w:ascii="Verdana" w:hAnsi="Verdana"/>
          <w:sz w:val="20"/>
          <w:szCs w:val="20"/>
        </w:rPr>
        <w:t xml:space="preserve">ontrolu subdodavatelů Prodávajícího v rozsahu dle písm. </w:t>
      </w:r>
      <w:r w:rsidR="006479DB">
        <w:rPr>
          <w:rFonts w:ascii="Verdana" w:hAnsi="Verdana"/>
          <w:sz w:val="20"/>
          <w:szCs w:val="20"/>
        </w:rPr>
        <w:t>a</w:t>
      </w:r>
      <w:r>
        <w:rPr>
          <w:rFonts w:ascii="Verdana" w:hAnsi="Verdana"/>
          <w:sz w:val="20"/>
          <w:szCs w:val="20"/>
        </w:rPr>
        <w:t>) výše.</w:t>
      </w:r>
    </w:p>
    <w:p w:rsidR="00BF1E43" w:rsidRDefault="00BF1E43" w:rsidP="00BF1E43">
      <w:pPr>
        <w:widowControl w:val="0"/>
        <w:numPr>
          <w:ilvl w:val="1"/>
          <w:numId w:val="20"/>
        </w:numPr>
        <w:suppressAutoHyphens/>
        <w:ind w:left="709" w:hanging="709"/>
        <w:jc w:val="both"/>
        <w:rPr>
          <w:rFonts w:ascii="Verdana" w:hAnsi="Verdana"/>
          <w:sz w:val="20"/>
          <w:szCs w:val="20"/>
        </w:rPr>
      </w:pPr>
      <w:r>
        <w:rPr>
          <w:rFonts w:ascii="Verdana" w:hAnsi="Verdana"/>
          <w:sz w:val="20"/>
          <w:szCs w:val="20"/>
        </w:rPr>
        <w:t>Tato Smlouva je sepsána ve čtyřech (4) vyhotoveních, z nichž každé vyhotovení má povahu originálu. Každá ze Smluvních stran obdrží po dvou (2) vyhotoveních. Nedílnou součástí Smlouvy j</w:t>
      </w:r>
      <w:r w:rsidR="0024700F">
        <w:rPr>
          <w:rFonts w:ascii="Verdana" w:hAnsi="Verdana"/>
          <w:sz w:val="20"/>
          <w:szCs w:val="20"/>
        </w:rPr>
        <w:t xml:space="preserve">e </w:t>
      </w:r>
      <w:r>
        <w:rPr>
          <w:rFonts w:ascii="Verdana" w:hAnsi="Verdana"/>
          <w:sz w:val="20"/>
          <w:szCs w:val="20"/>
        </w:rPr>
        <w:t>t</w:t>
      </w:r>
      <w:r w:rsidR="0024700F">
        <w:rPr>
          <w:rFonts w:ascii="Verdana" w:hAnsi="Verdana"/>
          <w:sz w:val="20"/>
          <w:szCs w:val="20"/>
        </w:rPr>
        <w:t>a</w:t>
      </w:r>
      <w:r>
        <w:rPr>
          <w:rFonts w:ascii="Verdana" w:hAnsi="Verdana"/>
          <w:sz w:val="20"/>
          <w:szCs w:val="20"/>
        </w:rPr>
        <w:t xml:space="preserve">to </w:t>
      </w:r>
      <w:r w:rsidR="0024700F">
        <w:rPr>
          <w:rFonts w:ascii="Verdana" w:hAnsi="Verdana"/>
          <w:sz w:val="20"/>
          <w:szCs w:val="20"/>
        </w:rPr>
        <w:t xml:space="preserve">její </w:t>
      </w:r>
      <w:r>
        <w:rPr>
          <w:rFonts w:ascii="Verdana" w:hAnsi="Verdana"/>
          <w:sz w:val="20"/>
          <w:szCs w:val="20"/>
        </w:rPr>
        <w:t>příloh</w:t>
      </w:r>
      <w:r w:rsidR="0024700F">
        <w:rPr>
          <w:rFonts w:ascii="Verdana" w:hAnsi="Verdana"/>
          <w:sz w:val="20"/>
          <w:szCs w:val="20"/>
        </w:rPr>
        <w:t>a</w:t>
      </w:r>
      <w:r>
        <w:rPr>
          <w:rFonts w:ascii="Verdana" w:hAnsi="Verdana"/>
          <w:sz w:val="20"/>
          <w:szCs w:val="20"/>
        </w:rPr>
        <w:t>:</w:t>
      </w:r>
    </w:p>
    <w:p w:rsidR="00BF1E43" w:rsidRDefault="00BF1E43" w:rsidP="00BF1E43">
      <w:pPr>
        <w:widowControl w:val="0"/>
        <w:suppressAutoHyphens/>
        <w:ind w:left="709"/>
        <w:jc w:val="both"/>
        <w:rPr>
          <w:rFonts w:ascii="Verdana" w:hAnsi="Verdana"/>
          <w:sz w:val="20"/>
          <w:szCs w:val="20"/>
        </w:rPr>
      </w:pPr>
    </w:p>
    <w:p w:rsidR="00BF1E43" w:rsidRDefault="00BF1E43" w:rsidP="00BF1E43">
      <w:pPr>
        <w:widowControl w:val="0"/>
        <w:suppressAutoHyphens/>
        <w:ind w:left="709"/>
        <w:jc w:val="both"/>
        <w:rPr>
          <w:rFonts w:ascii="Verdana" w:hAnsi="Verdana"/>
          <w:sz w:val="20"/>
          <w:szCs w:val="20"/>
        </w:rPr>
      </w:pPr>
      <w:r>
        <w:rPr>
          <w:rFonts w:ascii="Verdana" w:hAnsi="Verdana"/>
          <w:sz w:val="20"/>
          <w:szCs w:val="20"/>
        </w:rPr>
        <w:t>Příloha č. 1: Technická specifikace plnění</w:t>
      </w:r>
    </w:p>
    <w:p w:rsidR="00BF1E43" w:rsidRDefault="00BF1E43" w:rsidP="00BF1E43">
      <w:pPr>
        <w:widowControl w:val="0"/>
        <w:suppressAutoHyphens/>
        <w:ind w:left="709"/>
        <w:jc w:val="both"/>
        <w:rPr>
          <w:rFonts w:ascii="Verdana" w:hAnsi="Verdana"/>
          <w:sz w:val="20"/>
          <w:szCs w:val="20"/>
        </w:rPr>
      </w:pPr>
    </w:p>
    <w:p w:rsidR="00BF1E43" w:rsidRDefault="00BF1E43" w:rsidP="00BF1E43">
      <w:pPr>
        <w:ind w:right="334"/>
        <w:rPr>
          <w:rFonts w:ascii="Verdana" w:hAnsi="Verdana"/>
          <w:sz w:val="20"/>
          <w:szCs w:val="20"/>
        </w:rPr>
      </w:pPr>
      <w:r>
        <w:rPr>
          <w:rFonts w:ascii="Verdana" w:hAnsi="Verdana"/>
          <w:sz w:val="20"/>
          <w:szCs w:val="20"/>
        </w:rPr>
        <w:t>Smluvní strany stvrzují Smlouvu podpisem na důkaz souhlasu s celým jejím obsahem.</w:t>
      </w:r>
    </w:p>
    <w:p w:rsidR="00BF1E43" w:rsidRDefault="00BF1E43" w:rsidP="00BF1E43">
      <w:pPr>
        <w:ind w:right="334"/>
        <w:rPr>
          <w:rFonts w:ascii="Calibri" w:hAnsi="Calibri"/>
          <w:sz w:val="22"/>
          <w:szCs w:val="22"/>
        </w:rPr>
      </w:pPr>
    </w:p>
    <w:p w:rsidR="00BF1E43" w:rsidRDefault="00BF1E43" w:rsidP="00BF1E43">
      <w:pPr>
        <w:ind w:right="334"/>
        <w:rPr>
          <w:rFonts w:ascii="Calibri" w:hAnsi="Calibri"/>
          <w:sz w:val="22"/>
          <w:szCs w:val="22"/>
        </w:rPr>
      </w:pPr>
    </w:p>
    <w:p w:rsidR="00BF1E43" w:rsidRDefault="00BF1E43" w:rsidP="00BF1E43">
      <w:pPr>
        <w:pStyle w:val="Heading7"/>
        <w:spacing w:before="0" w:after="0"/>
        <w:jc w:val="both"/>
        <w:rPr>
          <w:rFonts w:ascii="Verdana" w:hAnsi="Verdana"/>
          <w:sz w:val="20"/>
          <w:szCs w:val="20"/>
        </w:rPr>
      </w:pPr>
      <w:r>
        <w:rPr>
          <w:rFonts w:ascii="Verdana" w:hAnsi="Verdana"/>
          <w:sz w:val="20"/>
          <w:szCs w:val="20"/>
        </w:rPr>
        <w:t xml:space="preserve">V Praze dne </w:t>
      </w:r>
      <w:r w:rsidR="00E316B0">
        <w:rPr>
          <w:rFonts w:ascii="Verdana" w:hAnsi="Verdana"/>
          <w:sz w:val="20"/>
          <w:szCs w:val="20"/>
        </w:rPr>
        <w:t>22.1.2019</w:t>
      </w:r>
      <w:r w:rsidR="007758EB">
        <w:rPr>
          <w:rFonts w:ascii="Verdana" w:hAnsi="Verdana"/>
          <w:sz w:val="20"/>
          <w:szCs w:val="20"/>
        </w:rPr>
        <w:tab/>
      </w:r>
      <w:r w:rsidR="007758EB">
        <w:rPr>
          <w:rFonts w:ascii="Verdana" w:hAnsi="Verdana"/>
          <w:sz w:val="20"/>
          <w:szCs w:val="20"/>
        </w:rPr>
        <w:tab/>
        <w:t xml:space="preserve">V Praze dne </w:t>
      </w:r>
      <w:r w:rsidR="00E316B0">
        <w:rPr>
          <w:rFonts w:ascii="Verdana" w:hAnsi="Verdana"/>
          <w:sz w:val="20"/>
          <w:szCs w:val="20"/>
        </w:rPr>
        <w:t>7.1.2019</w:t>
      </w:r>
    </w:p>
    <w:p w:rsidR="00BF1E43" w:rsidRDefault="00BF1E43" w:rsidP="00BF1E43">
      <w:pPr>
        <w:ind w:right="334"/>
        <w:rPr>
          <w:rFonts w:ascii="Calibri" w:hAnsi="Calibri"/>
          <w:sz w:val="22"/>
          <w:szCs w:val="22"/>
        </w:rPr>
      </w:pPr>
    </w:p>
    <w:p w:rsidR="00BF1E43" w:rsidRDefault="00BF1E43" w:rsidP="00BF1E43">
      <w:pPr>
        <w:ind w:right="334"/>
        <w:rPr>
          <w:rFonts w:ascii="Calibri" w:hAnsi="Calibri"/>
          <w:sz w:val="22"/>
          <w:szCs w:val="22"/>
        </w:rPr>
      </w:pPr>
    </w:p>
    <w:tbl>
      <w:tblPr>
        <w:tblW w:w="0" w:type="auto"/>
        <w:tblLayout w:type="fixed"/>
        <w:tblLook w:val="04A0" w:firstRow="1" w:lastRow="0" w:firstColumn="1" w:lastColumn="0" w:noHBand="0" w:noVBand="1"/>
      </w:tblPr>
      <w:tblGrid>
        <w:gridCol w:w="4404"/>
        <w:gridCol w:w="4404"/>
      </w:tblGrid>
      <w:tr w:rsidR="00BF1E43" w:rsidTr="00BF1E43">
        <w:trPr>
          <w:trHeight w:val="1323"/>
        </w:trPr>
        <w:tc>
          <w:tcPr>
            <w:tcW w:w="4404" w:type="dxa"/>
          </w:tcPr>
          <w:p w:rsidR="00BF1E43" w:rsidRDefault="00BF1E43">
            <w:pPr>
              <w:rPr>
                <w:rFonts w:ascii="Verdana" w:hAnsi="Verdana"/>
                <w:sz w:val="20"/>
                <w:szCs w:val="20"/>
              </w:rPr>
            </w:pPr>
            <w:r>
              <w:rPr>
                <w:rFonts w:ascii="Verdana" w:hAnsi="Verdana"/>
                <w:sz w:val="20"/>
                <w:szCs w:val="20"/>
              </w:rPr>
              <w:t>Za: Fyzikální ústav AV ČR, v. v. i.</w:t>
            </w:r>
          </w:p>
          <w:p w:rsidR="00BF1E43" w:rsidRDefault="00BF1E43">
            <w:pPr>
              <w:rPr>
                <w:rFonts w:ascii="Verdana" w:hAnsi="Verdana"/>
                <w:sz w:val="20"/>
                <w:szCs w:val="20"/>
              </w:rPr>
            </w:pPr>
          </w:p>
        </w:tc>
        <w:tc>
          <w:tcPr>
            <w:tcW w:w="4404" w:type="dxa"/>
            <w:hideMark/>
          </w:tcPr>
          <w:p w:rsidR="007758EB" w:rsidRPr="007758EB" w:rsidRDefault="00BF1E43" w:rsidP="007758EB">
            <w:pPr>
              <w:spacing w:after="80"/>
              <w:ind w:right="437"/>
              <w:jc w:val="both"/>
              <w:rPr>
                <w:rFonts w:ascii="Verdana" w:hAnsi="Verdana"/>
                <w:sz w:val="20"/>
                <w:szCs w:val="20"/>
              </w:rPr>
            </w:pPr>
            <w:r>
              <w:rPr>
                <w:rFonts w:ascii="Verdana" w:hAnsi="Verdana"/>
                <w:sz w:val="20"/>
                <w:szCs w:val="20"/>
              </w:rPr>
              <w:t>Za:</w:t>
            </w:r>
            <w:r w:rsidR="007758EB" w:rsidRPr="00774DD8">
              <w:rPr>
                <w:rFonts w:ascii="Verdana" w:hAnsi="Verdana"/>
                <w:sz w:val="20"/>
                <w:szCs w:val="20"/>
              </w:rPr>
              <w:t xml:space="preserve"> </w:t>
            </w:r>
            <w:r w:rsidR="00774DD8" w:rsidRPr="00774DD8">
              <w:rPr>
                <w:rFonts w:ascii="Verdana" w:hAnsi="Verdana"/>
                <w:sz w:val="20"/>
                <w:szCs w:val="20"/>
              </w:rPr>
              <w:t>STREICHER, spol. s r.o. Plzeň</w:t>
            </w:r>
          </w:p>
          <w:p w:rsidR="00BF1E43" w:rsidRDefault="00BF1E43">
            <w:pPr>
              <w:rPr>
                <w:rFonts w:ascii="Verdana" w:hAnsi="Verdana"/>
                <w:sz w:val="20"/>
                <w:szCs w:val="20"/>
              </w:rPr>
            </w:pPr>
          </w:p>
        </w:tc>
      </w:tr>
      <w:tr w:rsidR="00BF1E43" w:rsidTr="00BF1E43">
        <w:trPr>
          <w:trHeight w:val="409"/>
        </w:trPr>
        <w:tc>
          <w:tcPr>
            <w:tcW w:w="4404" w:type="dxa"/>
            <w:hideMark/>
          </w:tcPr>
          <w:p w:rsidR="00BF1E43" w:rsidRDefault="00BF1E43" w:rsidP="0024700F">
            <w:pPr>
              <w:rPr>
                <w:rFonts w:ascii="Verdana" w:hAnsi="Verdana"/>
                <w:sz w:val="20"/>
                <w:szCs w:val="20"/>
              </w:rPr>
            </w:pPr>
            <w:r>
              <w:rPr>
                <w:rFonts w:ascii="Verdana" w:hAnsi="Verdana"/>
                <w:sz w:val="20"/>
                <w:szCs w:val="20"/>
              </w:rPr>
              <w:t xml:space="preserve">Jméno: </w:t>
            </w:r>
            <w:r w:rsidR="0024700F">
              <w:rPr>
                <w:rFonts w:ascii="Verdana" w:hAnsi="Verdana"/>
                <w:sz w:val="20"/>
                <w:szCs w:val="20"/>
              </w:rPr>
              <w:t>RNDr. Michael Prouza, Ph.D.</w:t>
            </w:r>
          </w:p>
        </w:tc>
        <w:tc>
          <w:tcPr>
            <w:tcW w:w="4404" w:type="dxa"/>
            <w:hideMark/>
          </w:tcPr>
          <w:p w:rsidR="00BF1E43" w:rsidRDefault="00BF1E43">
            <w:pPr>
              <w:rPr>
                <w:rFonts w:ascii="Verdana" w:hAnsi="Verdana"/>
                <w:sz w:val="20"/>
                <w:szCs w:val="20"/>
              </w:rPr>
            </w:pPr>
            <w:r>
              <w:rPr>
                <w:rFonts w:ascii="Verdana" w:hAnsi="Verdana"/>
                <w:sz w:val="20"/>
                <w:szCs w:val="20"/>
              </w:rPr>
              <w:t>Jméno:</w:t>
            </w:r>
            <w:r w:rsidR="00E316B0">
              <w:rPr>
                <w:rFonts w:ascii="Verdana" w:hAnsi="Verdana"/>
                <w:sz w:val="20"/>
                <w:szCs w:val="20"/>
              </w:rPr>
              <w:t xml:space="preserve"> Dr. Jiří Lopata</w:t>
            </w:r>
            <w:bookmarkStart w:id="0" w:name="_GoBack"/>
            <w:bookmarkEnd w:id="0"/>
          </w:p>
        </w:tc>
      </w:tr>
      <w:tr w:rsidR="00BF1E43" w:rsidTr="00BF1E43">
        <w:trPr>
          <w:trHeight w:val="412"/>
        </w:trPr>
        <w:tc>
          <w:tcPr>
            <w:tcW w:w="4404" w:type="dxa"/>
            <w:hideMark/>
          </w:tcPr>
          <w:p w:rsidR="00BF1E43" w:rsidRDefault="00BF1E43">
            <w:pPr>
              <w:rPr>
                <w:rFonts w:ascii="Verdana" w:hAnsi="Verdana"/>
                <w:sz w:val="20"/>
                <w:szCs w:val="20"/>
              </w:rPr>
            </w:pPr>
            <w:r>
              <w:rPr>
                <w:rFonts w:ascii="Verdana" w:hAnsi="Verdana"/>
                <w:sz w:val="20"/>
                <w:szCs w:val="20"/>
              </w:rPr>
              <w:t>Funkce:</w:t>
            </w:r>
            <w:r>
              <w:rPr>
                <w:rFonts w:ascii="Verdana" w:hAnsi="Verdana"/>
                <w:sz w:val="20"/>
                <w:szCs w:val="20"/>
              </w:rPr>
              <w:tab/>
              <w:t>ředitel</w:t>
            </w:r>
          </w:p>
        </w:tc>
        <w:tc>
          <w:tcPr>
            <w:tcW w:w="4404" w:type="dxa"/>
            <w:hideMark/>
          </w:tcPr>
          <w:p w:rsidR="00BF1E43" w:rsidRDefault="00BF1E43">
            <w:pPr>
              <w:rPr>
                <w:rFonts w:ascii="Verdana" w:hAnsi="Verdana"/>
                <w:sz w:val="20"/>
                <w:szCs w:val="20"/>
              </w:rPr>
            </w:pPr>
            <w:r>
              <w:rPr>
                <w:rFonts w:ascii="Verdana" w:hAnsi="Verdana"/>
                <w:sz w:val="20"/>
                <w:szCs w:val="20"/>
              </w:rPr>
              <w:t>Funkce:</w:t>
            </w:r>
            <w:r w:rsidR="00E316B0">
              <w:rPr>
                <w:rFonts w:ascii="Verdana" w:hAnsi="Verdana"/>
                <w:sz w:val="20"/>
                <w:szCs w:val="20"/>
              </w:rPr>
              <w:t xml:space="preserve"> jednatel</w:t>
            </w:r>
          </w:p>
        </w:tc>
      </w:tr>
    </w:tbl>
    <w:p w:rsidR="00E04E59" w:rsidRDefault="00E04E59"/>
    <w:p w:rsidR="00927351" w:rsidRDefault="00927351">
      <w:pPr>
        <w:spacing w:after="200" w:line="276" w:lineRule="auto"/>
      </w:pPr>
      <w:r>
        <w:br w:type="page"/>
      </w:r>
    </w:p>
    <w:p w:rsidR="00927351" w:rsidRPr="00927351" w:rsidRDefault="00927351">
      <w:pPr>
        <w:rPr>
          <w:rFonts w:ascii="Verdana" w:hAnsi="Verdana"/>
          <w:b/>
        </w:rPr>
      </w:pPr>
      <w:r w:rsidRPr="00927351">
        <w:rPr>
          <w:rFonts w:ascii="Verdana" w:hAnsi="Verdana"/>
          <w:b/>
        </w:rPr>
        <w:t>Příloha č. 1: Technická specifikace plnění</w:t>
      </w:r>
    </w:p>
    <w:p w:rsidR="00927351" w:rsidRDefault="00927351">
      <w:pPr>
        <w:rPr>
          <w:rFonts w:ascii="Verdana" w:hAnsi="Verdana"/>
          <w:sz w:val="20"/>
          <w:szCs w:val="20"/>
        </w:rPr>
      </w:pPr>
    </w:p>
    <w:p w:rsidR="00927351" w:rsidRDefault="00927351">
      <w:pPr>
        <w:rPr>
          <w:rFonts w:ascii="Verdana" w:hAnsi="Verdana"/>
          <w:sz w:val="20"/>
          <w:szCs w:val="20"/>
        </w:rPr>
      </w:pPr>
    </w:p>
    <w:p w:rsidR="00A34491" w:rsidRDefault="00A34491">
      <w:pPr>
        <w:spacing w:after="200" w:line="276" w:lineRule="auto"/>
      </w:pPr>
    </w:p>
    <w:sectPr w:rsidR="00A3449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20" w:rsidRDefault="00572C20" w:rsidP="0085335E">
      <w:r>
        <w:separator/>
      </w:r>
    </w:p>
  </w:endnote>
  <w:endnote w:type="continuationSeparator" w:id="0">
    <w:p w:rsidR="00572C20" w:rsidRDefault="00572C20" w:rsidP="0085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20" w:rsidRDefault="00572C20" w:rsidP="0085335E">
      <w:r>
        <w:separator/>
      </w:r>
    </w:p>
  </w:footnote>
  <w:footnote w:type="continuationSeparator" w:id="0">
    <w:p w:rsidR="00572C20" w:rsidRDefault="00572C20" w:rsidP="0085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35E" w:rsidRDefault="0085335E">
    <w:pPr>
      <w:pStyle w:val="Header"/>
    </w:pPr>
    <w:r>
      <w:rPr>
        <w:noProof/>
        <w:lang w:val="en-US" w:eastAsia="en-US"/>
      </w:rPr>
      <w:drawing>
        <wp:anchor distT="0" distB="0" distL="114300" distR="114300" simplePos="0" relativeHeight="251659264" behindDoc="1" locked="0" layoutInCell="1" allowOverlap="1" wp14:anchorId="370FD1AA" wp14:editId="74EB3847">
          <wp:simplePos x="0" y="0"/>
          <wp:positionH relativeFrom="column">
            <wp:posOffset>549910</wp:posOffset>
          </wp:positionH>
          <wp:positionV relativeFrom="paragraph">
            <wp:posOffset>-167005</wp:posOffset>
          </wp:positionV>
          <wp:extent cx="4876800" cy="815340"/>
          <wp:effectExtent l="0" t="0" r="0" b="3810"/>
          <wp:wrapNone/>
          <wp:docPr id="2"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35E" w:rsidRDefault="0085335E">
    <w:pPr>
      <w:pStyle w:val="Header"/>
    </w:pPr>
  </w:p>
  <w:p w:rsidR="0085335E" w:rsidRDefault="0085335E">
    <w:pPr>
      <w:pStyle w:val="Header"/>
    </w:pPr>
  </w:p>
  <w:p w:rsidR="0085335E" w:rsidRDefault="0085335E">
    <w:pPr>
      <w:pStyle w:val="Header"/>
    </w:pPr>
  </w:p>
  <w:p w:rsidR="0085335E" w:rsidRDefault="00853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38109BA"/>
    <w:multiLevelType w:val="multilevel"/>
    <w:tmpl w:val="E16A47E2"/>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A550D5D"/>
    <w:multiLevelType w:val="multilevel"/>
    <w:tmpl w:val="AE4AC95C"/>
    <w:lvl w:ilvl="0">
      <w:start w:val="1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F235800"/>
    <w:multiLevelType w:val="multilevel"/>
    <w:tmpl w:val="7F7AD27E"/>
    <w:lvl w:ilvl="0">
      <w:start w:val="3"/>
      <w:numFmt w:val="decimal"/>
      <w:lvlText w:val="%1"/>
      <w:lvlJc w:val="left"/>
      <w:pPr>
        <w:tabs>
          <w:tab w:val="num" w:pos="360"/>
        </w:tabs>
        <w:ind w:left="360" w:hanging="360"/>
      </w:pPr>
    </w:lvl>
    <w:lvl w:ilvl="1">
      <w:start w:val="1"/>
      <w:numFmt w:val="decimal"/>
      <w:lvlText w:val="%1.%2"/>
      <w:lvlJc w:val="left"/>
      <w:pPr>
        <w:tabs>
          <w:tab w:val="num" w:pos="900"/>
        </w:tabs>
        <w:ind w:left="90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3332DEA"/>
    <w:multiLevelType w:val="multilevel"/>
    <w:tmpl w:val="F304A29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1786277E"/>
    <w:multiLevelType w:val="multilevel"/>
    <w:tmpl w:val="71A087A2"/>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92F5DAC"/>
    <w:multiLevelType w:val="multilevel"/>
    <w:tmpl w:val="CDC6A386"/>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9" w15:restartNumberingAfterBreak="0">
    <w:nsid w:val="2AEA0B85"/>
    <w:multiLevelType w:val="multilevel"/>
    <w:tmpl w:val="2250A12A"/>
    <w:lvl w:ilvl="0">
      <w:start w:val="1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E704C74"/>
    <w:multiLevelType w:val="hybridMultilevel"/>
    <w:tmpl w:val="3C1C6CD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5A82727"/>
    <w:multiLevelType w:val="multilevel"/>
    <w:tmpl w:val="9648E81A"/>
    <w:lvl w:ilvl="0">
      <w:start w:val="1"/>
      <w:numFmt w:val="upperRoman"/>
      <w:lvlText w:val="%1."/>
      <w:lvlJc w:val="righ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69B1C96"/>
    <w:multiLevelType w:val="multilevel"/>
    <w:tmpl w:val="FD52D65C"/>
    <w:lvl w:ilvl="0">
      <w:start w:val="1"/>
      <w:numFmt w:val="upperRoman"/>
      <w:lvlText w:val="%1."/>
      <w:lvlJc w:val="righ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 w15:restartNumberingAfterBreak="0">
    <w:nsid w:val="3A4B04EB"/>
    <w:multiLevelType w:val="multilevel"/>
    <w:tmpl w:val="C7EC5B8E"/>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B1074E"/>
    <w:multiLevelType w:val="multilevel"/>
    <w:tmpl w:val="B492E7D6"/>
    <w:lvl w:ilvl="0">
      <w:start w:val="1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7165CD2"/>
    <w:multiLevelType w:val="multilevel"/>
    <w:tmpl w:val="6074DB1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3E8370E"/>
    <w:multiLevelType w:val="multilevel"/>
    <w:tmpl w:val="88407E88"/>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635342A5"/>
    <w:multiLevelType w:val="multilevel"/>
    <w:tmpl w:val="2D9C0C84"/>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69E0A3F"/>
    <w:multiLevelType w:val="multilevel"/>
    <w:tmpl w:val="7870BEDC"/>
    <w:lvl w:ilvl="0">
      <w:start w:val="16"/>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9C74869"/>
    <w:multiLevelType w:val="hybridMultilevel"/>
    <w:tmpl w:val="0226D958"/>
    <w:lvl w:ilvl="0" w:tplc="8A58DE2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D366D47"/>
    <w:multiLevelType w:val="hybridMultilevel"/>
    <w:tmpl w:val="5036A260"/>
    <w:lvl w:ilvl="0" w:tplc="5268BF8E">
      <w:start w:val="18"/>
      <w:numFmt w:val="bullet"/>
      <w:lvlText w:val="-"/>
      <w:lvlJc w:val="left"/>
      <w:pPr>
        <w:tabs>
          <w:tab w:val="num" w:pos="900"/>
        </w:tabs>
        <w:ind w:left="900" w:hanging="360"/>
      </w:pPr>
      <w:rPr>
        <w:rFonts w:ascii="Calibri" w:eastAsia="Times New Roman" w:hAnsi="Calibri" w:cs="Times New Roman"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hint="default"/>
      </w:rPr>
    </w:lvl>
    <w:lvl w:ilvl="3" w:tplc="04050001">
      <w:start w:val="1"/>
      <w:numFmt w:val="bullet"/>
      <w:lvlText w:val=""/>
      <w:lvlJc w:val="left"/>
      <w:pPr>
        <w:tabs>
          <w:tab w:val="num" w:pos="3060"/>
        </w:tabs>
        <w:ind w:left="3060" w:hanging="360"/>
      </w:pPr>
      <w:rPr>
        <w:rFonts w:ascii="Symbol" w:hAnsi="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hint="default"/>
      </w:rPr>
    </w:lvl>
    <w:lvl w:ilvl="6" w:tplc="04050001">
      <w:start w:val="1"/>
      <w:numFmt w:val="bullet"/>
      <w:lvlText w:val=""/>
      <w:lvlJc w:val="left"/>
      <w:pPr>
        <w:tabs>
          <w:tab w:val="num" w:pos="5220"/>
        </w:tabs>
        <w:ind w:left="5220" w:hanging="360"/>
      </w:pPr>
      <w:rPr>
        <w:rFonts w:ascii="Symbol" w:hAnsi="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6352591"/>
    <w:multiLevelType w:val="hybridMultilevel"/>
    <w:tmpl w:val="ABBCD65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2" w15:restartNumberingAfterBreak="0">
    <w:nsid w:val="77D617C8"/>
    <w:multiLevelType w:val="multilevel"/>
    <w:tmpl w:val="2E7CD296"/>
    <w:lvl w:ilvl="0">
      <w:start w:val="1"/>
      <w:numFmt w:val="upperRoman"/>
      <w:lvlText w:val="%1."/>
      <w:lvlJc w:val="righ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bullet"/>
      <w:lvlText w:val=""/>
      <w:lvlJc w:val="left"/>
      <w:pPr>
        <w:ind w:left="1080" w:hanging="720"/>
      </w:pPr>
      <w:rPr>
        <w:rFonts w:ascii="Wingdings" w:hAnsi="Wingdings" w:hint="default"/>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43"/>
    <w:rsid w:val="0001536F"/>
    <w:rsid w:val="00046C42"/>
    <w:rsid w:val="000A4095"/>
    <w:rsid w:val="00146786"/>
    <w:rsid w:val="00170F7D"/>
    <w:rsid w:val="0019742E"/>
    <w:rsid w:val="001A21D8"/>
    <w:rsid w:val="0020522D"/>
    <w:rsid w:val="002353E2"/>
    <w:rsid w:val="0024700F"/>
    <w:rsid w:val="002B651C"/>
    <w:rsid w:val="00334777"/>
    <w:rsid w:val="003A015C"/>
    <w:rsid w:val="003B1C19"/>
    <w:rsid w:val="003E4D35"/>
    <w:rsid w:val="0054462B"/>
    <w:rsid w:val="00571A4E"/>
    <w:rsid w:val="00572C20"/>
    <w:rsid w:val="00576A05"/>
    <w:rsid w:val="005914AF"/>
    <w:rsid w:val="005D1DC0"/>
    <w:rsid w:val="005D7064"/>
    <w:rsid w:val="00626D56"/>
    <w:rsid w:val="006479DB"/>
    <w:rsid w:val="00657FE7"/>
    <w:rsid w:val="006924AD"/>
    <w:rsid w:val="00707223"/>
    <w:rsid w:val="00774DD8"/>
    <w:rsid w:val="007758EB"/>
    <w:rsid w:val="007A0013"/>
    <w:rsid w:val="007F78AC"/>
    <w:rsid w:val="008413A8"/>
    <w:rsid w:val="0085335E"/>
    <w:rsid w:val="00904F58"/>
    <w:rsid w:val="00927351"/>
    <w:rsid w:val="00973680"/>
    <w:rsid w:val="00A34491"/>
    <w:rsid w:val="00A84778"/>
    <w:rsid w:val="00B04E7C"/>
    <w:rsid w:val="00B5727C"/>
    <w:rsid w:val="00BF1E43"/>
    <w:rsid w:val="00BF25CA"/>
    <w:rsid w:val="00C47DA2"/>
    <w:rsid w:val="00C66C5C"/>
    <w:rsid w:val="00D92FD9"/>
    <w:rsid w:val="00DD18B4"/>
    <w:rsid w:val="00E04E59"/>
    <w:rsid w:val="00E316B0"/>
    <w:rsid w:val="00EE1E72"/>
    <w:rsid w:val="00F31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7288"/>
  <w15:docId w15:val="{EC8B85C8-EA6E-4366-9512-682BB789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43"/>
    <w:pPr>
      <w:spacing w:after="0" w:line="240" w:lineRule="auto"/>
    </w:pPr>
    <w:rPr>
      <w:rFonts w:ascii="Times New Roman" w:eastAsia="Times New Roman" w:hAnsi="Times New Roman" w:cs="Times New Roman"/>
      <w:sz w:val="24"/>
      <w:szCs w:val="24"/>
      <w:lang w:eastAsia="cs-CZ"/>
    </w:rPr>
  </w:style>
  <w:style w:type="paragraph" w:styleId="Heading7">
    <w:name w:val="heading 7"/>
    <w:basedOn w:val="Normal"/>
    <w:next w:val="Normal"/>
    <w:link w:val="Heading7Char"/>
    <w:semiHidden/>
    <w:unhideWhenUsed/>
    <w:qFormat/>
    <w:rsid w:val="00BF1E4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BF1E43"/>
    <w:rPr>
      <w:rFonts w:ascii="Times New Roman" w:eastAsia="Times New Roman" w:hAnsi="Times New Roman" w:cs="Times New Roman"/>
      <w:sz w:val="24"/>
      <w:szCs w:val="24"/>
      <w:lang w:eastAsia="cs-CZ"/>
    </w:rPr>
  </w:style>
  <w:style w:type="character" w:styleId="Hyperlink">
    <w:name w:val="Hyperlink"/>
    <w:unhideWhenUsed/>
    <w:rsid w:val="00BF1E43"/>
    <w:rPr>
      <w:color w:val="0000FF"/>
      <w:u w:val="single"/>
    </w:rPr>
  </w:style>
  <w:style w:type="paragraph" w:styleId="ListParagraph">
    <w:name w:val="List Paragraph"/>
    <w:basedOn w:val="Normal"/>
    <w:qFormat/>
    <w:rsid w:val="00BF1E43"/>
    <w:pPr>
      <w:ind w:left="708"/>
    </w:pPr>
  </w:style>
  <w:style w:type="paragraph" w:styleId="Header">
    <w:name w:val="header"/>
    <w:basedOn w:val="Normal"/>
    <w:link w:val="HeaderChar"/>
    <w:uiPriority w:val="99"/>
    <w:unhideWhenUsed/>
    <w:rsid w:val="0085335E"/>
    <w:pPr>
      <w:tabs>
        <w:tab w:val="center" w:pos="4536"/>
        <w:tab w:val="right" w:pos="9072"/>
      </w:tabs>
    </w:pPr>
  </w:style>
  <w:style w:type="character" w:customStyle="1" w:styleId="HeaderChar">
    <w:name w:val="Header Char"/>
    <w:basedOn w:val="DefaultParagraphFont"/>
    <w:link w:val="Header"/>
    <w:uiPriority w:val="99"/>
    <w:rsid w:val="0085335E"/>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85335E"/>
    <w:pPr>
      <w:tabs>
        <w:tab w:val="center" w:pos="4536"/>
        <w:tab w:val="right" w:pos="9072"/>
      </w:tabs>
    </w:pPr>
  </w:style>
  <w:style w:type="character" w:customStyle="1" w:styleId="FooterChar">
    <w:name w:val="Footer Char"/>
    <w:basedOn w:val="DefaultParagraphFont"/>
    <w:link w:val="Footer"/>
    <w:uiPriority w:val="99"/>
    <w:rsid w:val="0085335E"/>
    <w:rPr>
      <w:rFonts w:ascii="Times New Roman" w:eastAsia="Times New Roman" w:hAnsi="Times New Roman" w:cs="Times New Roman"/>
      <w:sz w:val="24"/>
      <w:szCs w:val="24"/>
      <w:lang w:eastAsia="cs-CZ"/>
    </w:rPr>
  </w:style>
  <w:style w:type="character" w:customStyle="1" w:styleId="datalabel">
    <w:name w:val="datalabel"/>
    <w:basedOn w:val="DefaultParagraphFont"/>
    <w:rsid w:val="0085335E"/>
  </w:style>
  <w:style w:type="character" w:styleId="CommentReference">
    <w:name w:val="annotation reference"/>
    <w:basedOn w:val="DefaultParagraphFont"/>
    <w:uiPriority w:val="99"/>
    <w:semiHidden/>
    <w:unhideWhenUsed/>
    <w:rsid w:val="0085335E"/>
    <w:rPr>
      <w:sz w:val="16"/>
      <w:szCs w:val="16"/>
    </w:rPr>
  </w:style>
  <w:style w:type="paragraph" w:styleId="CommentText">
    <w:name w:val="annotation text"/>
    <w:basedOn w:val="Normal"/>
    <w:link w:val="CommentTextChar"/>
    <w:uiPriority w:val="99"/>
    <w:semiHidden/>
    <w:unhideWhenUsed/>
    <w:rsid w:val="0085335E"/>
    <w:rPr>
      <w:sz w:val="20"/>
      <w:szCs w:val="20"/>
    </w:rPr>
  </w:style>
  <w:style w:type="character" w:customStyle="1" w:styleId="CommentTextChar">
    <w:name w:val="Comment Text Char"/>
    <w:basedOn w:val="DefaultParagraphFont"/>
    <w:link w:val="CommentText"/>
    <w:uiPriority w:val="99"/>
    <w:semiHidden/>
    <w:rsid w:val="0085335E"/>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85335E"/>
    <w:rPr>
      <w:b/>
      <w:bCs/>
    </w:rPr>
  </w:style>
  <w:style w:type="character" w:customStyle="1" w:styleId="CommentSubjectChar">
    <w:name w:val="Comment Subject Char"/>
    <w:basedOn w:val="CommentTextChar"/>
    <w:link w:val="CommentSubject"/>
    <w:uiPriority w:val="99"/>
    <w:semiHidden/>
    <w:rsid w:val="0085335E"/>
    <w:rPr>
      <w:rFonts w:ascii="Times New Roman" w:eastAsia="Times New Roman" w:hAnsi="Times New Roman" w:cs="Times New Roman"/>
      <w:b/>
      <w:bCs/>
      <w:sz w:val="20"/>
      <w:szCs w:val="20"/>
      <w:lang w:eastAsia="cs-CZ"/>
    </w:rPr>
  </w:style>
  <w:style w:type="paragraph" w:styleId="BalloonText">
    <w:name w:val="Balloon Text"/>
    <w:basedOn w:val="Normal"/>
    <w:link w:val="BalloonTextChar"/>
    <w:uiPriority w:val="99"/>
    <w:semiHidden/>
    <w:unhideWhenUsed/>
    <w:rsid w:val="0085335E"/>
    <w:rPr>
      <w:rFonts w:ascii="Tahoma" w:hAnsi="Tahoma" w:cs="Tahoma"/>
      <w:sz w:val="16"/>
      <w:szCs w:val="16"/>
    </w:rPr>
  </w:style>
  <w:style w:type="character" w:customStyle="1" w:styleId="BalloonTextChar">
    <w:name w:val="Balloon Text Char"/>
    <w:basedOn w:val="DefaultParagraphFont"/>
    <w:link w:val="BalloonText"/>
    <w:uiPriority w:val="99"/>
    <w:semiHidden/>
    <w:rsid w:val="0085335E"/>
    <w:rPr>
      <w:rFonts w:ascii="Tahoma" w:eastAsia="Times New Roman" w:hAnsi="Tahoma" w:cs="Tahoma"/>
      <w:sz w:val="16"/>
      <w:szCs w:val="16"/>
      <w:lang w:eastAsia="cs-CZ"/>
    </w:rPr>
  </w:style>
  <w:style w:type="character" w:customStyle="1" w:styleId="preformatted">
    <w:name w:val="preformatted"/>
    <w:basedOn w:val="DefaultParagraphFont"/>
    <w:rsid w:val="00774DD8"/>
  </w:style>
  <w:style w:type="character" w:customStyle="1" w:styleId="nowrap">
    <w:name w:val="nowrap"/>
    <w:basedOn w:val="DefaultParagraphFont"/>
    <w:rsid w:val="0077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ch@streicher-machinery.cz" TargetMode="External"/><Relationship Id="rId3" Type="http://schemas.openxmlformats.org/officeDocument/2006/relationships/settings" Target="settings.xml"/><Relationship Id="rId7" Type="http://schemas.openxmlformats.org/officeDocument/2006/relationships/hyperlink" Target="mailto:efaktury@fz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2305</Words>
  <Characters>13142</Characters>
  <Application>Microsoft Office Word</Application>
  <DocSecurity>0</DocSecurity>
  <Lines>109</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Toman</dc:creator>
  <cp:lastModifiedBy>Mráz Václav</cp:lastModifiedBy>
  <cp:revision>2</cp:revision>
  <cp:lastPrinted>2018-12-03T09:42:00Z</cp:lastPrinted>
  <dcterms:created xsi:type="dcterms:W3CDTF">2019-01-25T11:14:00Z</dcterms:created>
  <dcterms:modified xsi:type="dcterms:W3CDTF">2019-01-25T11:14:00Z</dcterms:modified>
</cp:coreProperties>
</file>