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7CBD3" w14:textId="55D95B5E" w:rsidR="007E7C2F" w:rsidRPr="007E7C2F" w:rsidRDefault="007E7C2F">
      <w:pPr>
        <w:rPr>
          <w:rFonts w:asciiTheme="minorHAnsi" w:hAnsiTheme="minorHAnsi" w:cstheme="minorHAnsi"/>
          <w:sz w:val="22"/>
        </w:rPr>
      </w:pPr>
      <w:r w:rsidRPr="007E7C2F">
        <w:rPr>
          <w:rFonts w:asciiTheme="minorHAnsi" w:hAnsiTheme="minorHAnsi" w:cstheme="minorHAnsi"/>
          <w:sz w:val="22"/>
        </w:rPr>
        <w:t>Číslo projektu objednatele: CZ.06.3.05/0.0/0.0/16_044/0002595</w:t>
      </w:r>
    </w:p>
    <w:tbl>
      <w:tblPr>
        <w:tblW w:w="0" w:type="auto"/>
        <w:tblInd w:w="6449" w:type="dxa"/>
        <w:tblLayout w:type="fixed"/>
        <w:tblCellMar>
          <w:left w:w="70" w:type="dxa"/>
          <w:right w:w="70" w:type="dxa"/>
        </w:tblCellMar>
        <w:tblLook w:val="0000" w:firstRow="0" w:lastRow="0" w:firstColumn="0" w:lastColumn="0" w:noHBand="0" w:noVBand="0"/>
      </w:tblPr>
      <w:tblGrid>
        <w:gridCol w:w="1276"/>
        <w:gridCol w:w="681"/>
      </w:tblGrid>
      <w:tr w:rsidR="004A359B" w:rsidRPr="009D5AE8" w14:paraId="011D1915" w14:textId="77777777">
        <w:tc>
          <w:tcPr>
            <w:tcW w:w="1276" w:type="dxa"/>
          </w:tcPr>
          <w:p w14:paraId="1D9993F0" w14:textId="77777777" w:rsidR="004A359B" w:rsidRPr="009D5AE8" w:rsidRDefault="004A359B">
            <w:pPr>
              <w:pStyle w:val="Zkladntextodsazen2"/>
              <w:spacing w:before="0" w:line="240" w:lineRule="auto"/>
              <w:ind w:left="0"/>
              <w:rPr>
                <w:rFonts w:asciiTheme="minorHAnsi" w:hAnsiTheme="minorHAnsi" w:cstheme="minorHAnsi"/>
              </w:rPr>
            </w:pPr>
            <w:r w:rsidRPr="009D5AE8">
              <w:rPr>
                <w:rFonts w:asciiTheme="minorHAnsi" w:hAnsiTheme="minorHAnsi" w:cstheme="minorHAnsi"/>
              </w:rPr>
              <w:t>Výtisk číslo: </w:t>
            </w:r>
          </w:p>
        </w:tc>
        <w:tc>
          <w:tcPr>
            <w:tcW w:w="681" w:type="dxa"/>
          </w:tcPr>
          <w:p w14:paraId="27CD114A" w14:textId="77777777" w:rsidR="004A359B" w:rsidRPr="009D5AE8" w:rsidRDefault="004A359B">
            <w:pPr>
              <w:pStyle w:val="Zkladntextodsazen2"/>
              <w:spacing w:before="0" w:line="240" w:lineRule="auto"/>
              <w:ind w:left="0"/>
              <w:rPr>
                <w:rFonts w:asciiTheme="minorHAnsi" w:hAnsiTheme="minorHAnsi" w:cstheme="minorHAnsi"/>
              </w:rPr>
            </w:pPr>
          </w:p>
        </w:tc>
      </w:tr>
      <w:tr w:rsidR="004A359B" w:rsidRPr="009D5AE8" w14:paraId="79F6F71A" w14:textId="77777777">
        <w:tc>
          <w:tcPr>
            <w:tcW w:w="1276" w:type="dxa"/>
          </w:tcPr>
          <w:p w14:paraId="5457DBE5" w14:textId="77777777" w:rsidR="004A359B" w:rsidRPr="009D5AE8" w:rsidRDefault="004A359B">
            <w:pPr>
              <w:pStyle w:val="Zkladntextodsazen2"/>
              <w:spacing w:before="0" w:line="240" w:lineRule="auto"/>
              <w:ind w:left="0"/>
              <w:rPr>
                <w:rFonts w:asciiTheme="minorHAnsi" w:hAnsiTheme="minorHAnsi" w:cstheme="minorHAnsi"/>
              </w:rPr>
            </w:pPr>
            <w:r w:rsidRPr="009D5AE8">
              <w:rPr>
                <w:rFonts w:asciiTheme="minorHAnsi" w:hAnsiTheme="minorHAnsi" w:cstheme="minorHAnsi"/>
              </w:rPr>
              <w:t>Počet listů:</w:t>
            </w:r>
          </w:p>
        </w:tc>
        <w:tc>
          <w:tcPr>
            <w:tcW w:w="681" w:type="dxa"/>
          </w:tcPr>
          <w:p w14:paraId="499BD2E8" w14:textId="77777777" w:rsidR="004A359B" w:rsidRPr="009D5AE8" w:rsidRDefault="00CE5040">
            <w:pPr>
              <w:pStyle w:val="Zkladntextodsazen2"/>
              <w:spacing w:before="0" w:line="240" w:lineRule="auto"/>
              <w:ind w:left="0"/>
              <w:rPr>
                <w:rFonts w:asciiTheme="minorHAnsi" w:hAnsiTheme="minorHAnsi" w:cstheme="minorHAnsi"/>
              </w:rPr>
            </w:pPr>
            <w:r w:rsidRPr="009D5AE8">
              <w:rPr>
                <w:rFonts w:asciiTheme="minorHAnsi" w:hAnsiTheme="minorHAnsi" w:cstheme="minorHAnsi"/>
              </w:rPr>
              <w:t>5</w:t>
            </w:r>
          </w:p>
        </w:tc>
      </w:tr>
      <w:tr w:rsidR="004A359B" w:rsidRPr="009D5AE8" w14:paraId="7689647F" w14:textId="77777777">
        <w:tc>
          <w:tcPr>
            <w:tcW w:w="1276" w:type="dxa"/>
          </w:tcPr>
          <w:p w14:paraId="1272A512" w14:textId="77777777" w:rsidR="004A359B" w:rsidRPr="009D5AE8" w:rsidRDefault="004A359B">
            <w:pPr>
              <w:pStyle w:val="Zkladntextodsazen2"/>
              <w:spacing w:before="0" w:line="240" w:lineRule="auto"/>
              <w:ind w:left="0"/>
              <w:rPr>
                <w:rFonts w:asciiTheme="minorHAnsi" w:hAnsiTheme="minorHAnsi" w:cstheme="minorHAnsi"/>
              </w:rPr>
            </w:pPr>
            <w:r w:rsidRPr="009D5AE8">
              <w:rPr>
                <w:rFonts w:asciiTheme="minorHAnsi" w:hAnsiTheme="minorHAnsi" w:cstheme="minorHAnsi"/>
              </w:rPr>
              <w:t>Přílohy: </w:t>
            </w:r>
          </w:p>
        </w:tc>
        <w:tc>
          <w:tcPr>
            <w:tcW w:w="681" w:type="dxa"/>
          </w:tcPr>
          <w:p w14:paraId="53336A7F" w14:textId="77777777" w:rsidR="004A359B" w:rsidRPr="009D5AE8" w:rsidRDefault="003C5223">
            <w:pPr>
              <w:pStyle w:val="Zkladntextodsazen2"/>
              <w:spacing w:before="0" w:line="240" w:lineRule="auto"/>
              <w:ind w:left="0"/>
              <w:rPr>
                <w:rFonts w:asciiTheme="minorHAnsi" w:hAnsiTheme="minorHAnsi" w:cstheme="minorHAnsi"/>
              </w:rPr>
            </w:pPr>
            <w:r w:rsidRPr="009D5AE8">
              <w:rPr>
                <w:rFonts w:asciiTheme="minorHAnsi" w:hAnsiTheme="minorHAnsi" w:cstheme="minorHAnsi"/>
              </w:rPr>
              <w:t>4</w:t>
            </w:r>
          </w:p>
        </w:tc>
      </w:tr>
    </w:tbl>
    <w:p w14:paraId="0FE15E97" w14:textId="77777777" w:rsidR="003571EB" w:rsidRPr="009D5AE8" w:rsidRDefault="003571EB">
      <w:pPr>
        <w:pStyle w:val="Nadpis1"/>
        <w:spacing w:line="240" w:lineRule="auto"/>
        <w:rPr>
          <w:rFonts w:asciiTheme="minorHAnsi" w:hAnsiTheme="minorHAnsi" w:cstheme="minorHAnsi"/>
          <w:sz w:val="36"/>
          <w:szCs w:val="36"/>
        </w:rPr>
      </w:pPr>
    </w:p>
    <w:p w14:paraId="53F68379" w14:textId="77777777" w:rsidR="004A359B" w:rsidRPr="009D5AE8" w:rsidRDefault="003571EB">
      <w:pPr>
        <w:pStyle w:val="Nadpis1"/>
        <w:spacing w:line="240" w:lineRule="auto"/>
        <w:rPr>
          <w:rFonts w:asciiTheme="minorHAnsi" w:hAnsiTheme="minorHAnsi" w:cstheme="minorHAnsi"/>
          <w:sz w:val="36"/>
          <w:szCs w:val="36"/>
        </w:rPr>
      </w:pPr>
      <w:r w:rsidRPr="009D5AE8">
        <w:rPr>
          <w:rFonts w:asciiTheme="minorHAnsi" w:hAnsiTheme="minorHAnsi" w:cstheme="minorHAnsi"/>
          <w:sz w:val="36"/>
          <w:szCs w:val="36"/>
        </w:rPr>
        <w:t xml:space="preserve">SERVISNÍ </w:t>
      </w:r>
      <w:r w:rsidR="004A359B" w:rsidRPr="009D5AE8">
        <w:rPr>
          <w:rFonts w:asciiTheme="minorHAnsi" w:hAnsiTheme="minorHAnsi" w:cstheme="minorHAnsi"/>
          <w:sz w:val="36"/>
          <w:szCs w:val="36"/>
        </w:rPr>
        <w:t>Smlouva</w:t>
      </w:r>
    </w:p>
    <w:p w14:paraId="331E90C6" w14:textId="6022771A" w:rsidR="004A359B" w:rsidRPr="009D5AE8" w:rsidRDefault="004A359B">
      <w:pPr>
        <w:jc w:val="center"/>
        <w:rPr>
          <w:rFonts w:asciiTheme="minorHAnsi" w:hAnsiTheme="minorHAnsi" w:cstheme="minorHAnsi"/>
          <w:caps/>
          <w:sz w:val="40"/>
        </w:rPr>
      </w:pPr>
      <w:r w:rsidRPr="009D5AE8">
        <w:rPr>
          <w:rFonts w:asciiTheme="minorHAnsi" w:hAnsiTheme="minorHAnsi" w:cstheme="minorHAnsi"/>
        </w:rPr>
        <w:t xml:space="preserve">číslo: </w:t>
      </w:r>
      <w:r w:rsidR="007E7C2F">
        <w:rPr>
          <w:rFonts w:asciiTheme="minorHAnsi" w:hAnsiTheme="minorHAnsi" w:cstheme="minorHAnsi"/>
          <w:b/>
        </w:rPr>
        <w:t>OS/00713/2018/OIT</w:t>
      </w:r>
    </w:p>
    <w:p w14:paraId="36A4D146" w14:textId="77777777" w:rsidR="004A359B" w:rsidRPr="009D5AE8" w:rsidRDefault="004A359B">
      <w:pPr>
        <w:pStyle w:val="Nadpis1Clanek1VHead1Zhlav1"/>
        <w:tabs>
          <w:tab w:val="clear" w:pos="360"/>
          <w:tab w:val="left" w:pos="567"/>
        </w:tabs>
        <w:spacing w:before="0" w:after="0"/>
        <w:ind w:left="567" w:hanging="567"/>
        <w:jc w:val="center"/>
        <w:rPr>
          <w:rFonts w:asciiTheme="minorHAnsi" w:hAnsiTheme="minorHAnsi" w:cstheme="minorHAnsi"/>
          <w:sz w:val="22"/>
        </w:rPr>
      </w:pPr>
    </w:p>
    <w:p w14:paraId="6BFD3FFF" w14:textId="5F250B16" w:rsidR="004A359B" w:rsidRPr="009D5AE8" w:rsidRDefault="004A359B" w:rsidP="0037228D">
      <w:pPr>
        <w:jc w:val="center"/>
        <w:rPr>
          <w:rFonts w:asciiTheme="minorHAnsi" w:hAnsiTheme="minorHAnsi" w:cstheme="minorHAnsi"/>
          <w:sz w:val="22"/>
        </w:rPr>
      </w:pPr>
      <w:r w:rsidRPr="009D5AE8">
        <w:rPr>
          <w:rFonts w:asciiTheme="minorHAnsi" w:hAnsiTheme="minorHAnsi" w:cstheme="minorHAnsi"/>
          <w:sz w:val="22"/>
        </w:rPr>
        <w:t>o komplexní podpoře provozu a užití</w:t>
      </w:r>
      <w:r w:rsidR="0037228D" w:rsidRPr="009D5AE8">
        <w:rPr>
          <w:rFonts w:asciiTheme="minorHAnsi" w:hAnsiTheme="minorHAnsi" w:cstheme="minorHAnsi"/>
          <w:sz w:val="22"/>
        </w:rPr>
        <w:t xml:space="preserve"> informačního systému, uzavřená podle ustanovení § 1746 odst. 2 zákona č. </w:t>
      </w:r>
      <w:r w:rsidR="002609FA" w:rsidRPr="009D5AE8">
        <w:rPr>
          <w:rFonts w:asciiTheme="minorHAnsi" w:hAnsiTheme="minorHAnsi" w:cstheme="minorHAnsi"/>
          <w:sz w:val="22"/>
        </w:rPr>
        <w:t>89/2012 Sb., občanský zákoník, v platném znění</w:t>
      </w:r>
      <w:r w:rsidR="0037228D" w:rsidRPr="009D5AE8">
        <w:rPr>
          <w:rFonts w:asciiTheme="minorHAnsi" w:hAnsiTheme="minorHAnsi" w:cstheme="minorHAnsi"/>
          <w:sz w:val="22"/>
        </w:rPr>
        <w:t xml:space="preserve"> (dále jen „</w:t>
      </w:r>
      <w:r w:rsidR="0037228D" w:rsidRPr="009D5AE8">
        <w:rPr>
          <w:rFonts w:asciiTheme="minorHAnsi" w:hAnsiTheme="minorHAnsi" w:cstheme="minorHAnsi"/>
          <w:b/>
          <w:sz w:val="22"/>
        </w:rPr>
        <w:t>Smlouva“</w:t>
      </w:r>
      <w:r w:rsidR="0037228D" w:rsidRPr="009D5AE8">
        <w:rPr>
          <w:rFonts w:asciiTheme="minorHAnsi" w:hAnsiTheme="minorHAnsi" w:cstheme="minorHAnsi"/>
          <w:sz w:val="22"/>
        </w:rPr>
        <w:t>)</w:t>
      </w:r>
    </w:p>
    <w:p w14:paraId="6D8D041B" w14:textId="77777777" w:rsidR="004A359B" w:rsidRPr="009D5AE8" w:rsidRDefault="004A359B">
      <w:pPr>
        <w:pStyle w:val="NormlnSmlouva"/>
        <w:rPr>
          <w:rFonts w:asciiTheme="minorHAnsi" w:hAnsiTheme="minorHAnsi" w:cstheme="minorHAnsi"/>
          <w:sz w:val="22"/>
        </w:rPr>
      </w:pPr>
    </w:p>
    <w:p w14:paraId="55E3845B" w14:textId="77777777" w:rsidR="004A359B" w:rsidRPr="009D5AE8" w:rsidRDefault="004A359B" w:rsidP="003C5223">
      <w:pPr>
        <w:pStyle w:val="Nadpis1Clanek1VHead1Zhlav1"/>
        <w:tabs>
          <w:tab w:val="clear" w:pos="360"/>
          <w:tab w:val="left" w:pos="567"/>
        </w:tabs>
        <w:spacing w:before="0" w:after="0"/>
        <w:ind w:left="567" w:hanging="567"/>
        <w:jc w:val="center"/>
        <w:rPr>
          <w:rFonts w:asciiTheme="minorHAnsi" w:hAnsiTheme="minorHAnsi" w:cstheme="minorHAnsi"/>
          <w:sz w:val="24"/>
          <w:szCs w:val="24"/>
        </w:rPr>
      </w:pPr>
      <w:r w:rsidRPr="009D5AE8">
        <w:rPr>
          <w:rFonts w:asciiTheme="minorHAnsi" w:hAnsiTheme="minorHAnsi" w:cstheme="minorHAnsi"/>
          <w:sz w:val="24"/>
          <w:szCs w:val="24"/>
        </w:rPr>
        <w:t>1.</w:t>
      </w:r>
      <w:r w:rsidR="003C5223" w:rsidRPr="009D5AE8">
        <w:rPr>
          <w:rFonts w:asciiTheme="minorHAnsi" w:hAnsiTheme="minorHAnsi" w:cstheme="minorHAnsi"/>
          <w:sz w:val="24"/>
          <w:szCs w:val="24"/>
        </w:rPr>
        <w:t xml:space="preserve"> </w:t>
      </w:r>
      <w:r w:rsidRPr="009D5AE8">
        <w:rPr>
          <w:rFonts w:asciiTheme="minorHAnsi" w:hAnsiTheme="minorHAnsi" w:cstheme="minorHAnsi"/>
          <w:sz w:val="24"/>
          <w:szCs w:val="24"/>
        </w:rPr>
        <w:t>SMLUVNÍ STRANY</w:t>
      </w:r>
    </w:p>
    <w:p w14:paraId="14597D57" w14:textId="77777777" w:rsidR="004A359B" w:rsidRPr="009D5AE8" w:rsidRDefault="004A359B">
      <w:pPr>
        <w:pStyle w:val="NormlnSmlouva"/>
        <w:jc w:val="center"/>
        <w:rPr>
          <w:rFonts w:asciiTheme="minorHAnsi" w:hAnsiTheme="minorHAnsi" w:cstheme="minorHAnsi"/>
        </w:rPr>
      </w:pPr>
    </w:p>
    <w:tbl>
      <w:tblPr>
        <w:tblW w:w="8640" w:type="dxa"/>
        <w:tblInd w:w="250" w:type="dxa"/>
        <w:tblLayout w:type="fixed"/>
        <w:tblCellMar>
          <w:left w:w="70" w:type="dxa"/>
          <w:right w:w="70" w:type="dxa"/>
        </w:tblCellMar>
        <w:tblLook w:val="0000" w:firstRow="0" w:lastRow="0" w:firstColumn="0" w:lastColumn="0" w:noHBand="0" w:noVBand="0"/>
      </w:tblPr>
      <w:tblGrid>
        <w:gridCol w:w="540"/>
        <w:gridCol w:w="1980"/>
        <w:gridCol w:w="6120"/>
      </w:tblGrid>
      <w:tr w:rsidR="004A359B" w:rsidRPr="009D5AE8" w14:paraId="152E21C1" w14:textId="77777777">
        <w:trPr>
          <w:cantSplit/>
        </w:trPr>
        <w:tc>
          <w:tcPr>
            <w:tcW w:w="540" w:type="dxa"/>
          </w:tcPr>
          <w:p w14:paraId="482A23C2" w14:textId="77777777" w:rsidR="004A359B" w:rsidRPr="009D5AE8" w:rsidRDefault="004A359B">
            <w:pPr>
              <w:pStyle w:val="NormlnSmlouva"/>
              <w:rPr>
                <w:rFonts w:asciiTheme="minorHAnsi" w:hAnsiTheme="minorHAnsi" w:cstheme="minorHAnsi"/>
                <w:b/>
                <w:sz w:val="22"/>
                <w:szCs w:val="22"/>
              </w:rPr>
            </w:pPr>
            <w:r w:rsidRPr="009D5AE8">
              <w:rPr>
                <w:rFonts w:asciiTheme="minorHAnsi" w:hAnsiTheme="minorHAnsi" w:cstheme="minorHAnsi"/>
                <w:b/>
                <w:sz w:val="22"/>
                <w:szCs w:val="22"/>
              </w:rPr>
              <w:t>1.1</w:t>
            </w:r>
          </w:p>
        </w:tc>
        <w:tc>
          <w:tcPr>
            <w:tcW w:w="8100" w:type="dxa"/>
            <w:gridSpan w:val="2"/>
          </w:tcPr>
          <w:p w14:paraId="13AAA950" w14:textId="739CBDAF" w:rsidR="004A359B" w:rsidRPr="009D5AE8" w:rsidRDefault="004801E4" w:rsidP="00894974">
            <w:pPr>
              <w:pStyle w:val="NormlnSmlouva"/>
              <w:rPr>
                <w:rFonts w:asciiTheme="minorHAnsi" w:hAnsiTheme="minorHAnsi" w:cstheme="minorHAnsi"/>
                <w:bCs/>
                <w:sz w:val="22"/>
                <w:szCs w:val="22"/>
              </w:rPr>
            </w:pPr>
            <w:r>
              <w:rPr>
                <w:rFonts w:asciiTheme="minorHAnsi" w:hAnsiTheme="minorHAnsi" w:cstheme="minorHAnsi"/>
                <w:b/>
                <w:bCs/>
                <w:sz w:val="22"/>
                <w:szCs w:val="22"/>
              </w:rPr>
              <w:t>Město Říčany</w:t>
            </w:r>
          </w:p>
        </w:tc>
      </w:tr>
      <w:tr w:rsidR="004A359B" w:rsidRPr="009D5AE8" w14:paraId="14478B96" w14:textId="77777777">
        <w:tc>
          <w:tcPr>
            <w:tcW w:w="540" w:type="dxa"/>
          </w:tcPr>
          <w:p w14:paraId="25D1ABBA" w14:textId="77777777" w:rsidR="004A359B" w:rsidRPr="009D5AE8" w:rsidRDefault="004A359B">
            <w:pPr>
              <w:pStyle w:val="NormlnSmlouva"/>
              <w:rPr>
                <w:rFonts w:asciiTheme="minorHAnsi" w:hAnsiTheme="minorHAnsi" w:cstheme="minorHAnsi"/>
                <w:sz w:val="22"/>
                <w:szCs w:val="22"/>
              </w:rPr>
            </w:pPr>
          </w:p>
        </w:tc>
        <w:tc>
          <w:tcPr>
            <w:tcW w:w="1980" w:type="dxa"/>
          </w:tcPr>
          <w:p w14:paraId="77B5C467" w14:textId="60D7F453" w:rsidR="004A359B" w:rsidRPr="009D5AE8" w:rsidRDefault="004A359B" w:rsidP="004801E4">
            <w:pPr>
              <w:pStyle w:val="NormlnSmlouva"/>
              <w:rPr>
                <w:rFonts w:asciiTheme="minorHAnsi" w:hAnsiTheme="minorHAnsi" w:cstheme="minorHAnsi"/>
                <w:sz w:val="22"/>
                <w:szCs w:val="22"/>
              </w:rPr>
            </w:pPr>
            <w:r w:rsidRPr="009D5AE8">
              <w:rPr>
                <w:rFonts w:asciiTheme="minorHAnsi" w:hAnsiTheme="minorHAnsi" w:cstheme="minorHAnsi"/>
                <w:sz w:val="22"/>
                <w:szCs w:val="22"/>
              </w:rPr>
              <w:t>Sídlo:</w:t>
            </w:r>
            <w:r w:rsidR="004801E4">
              <w:rPr>
                <w:rFonts w:asciiTheme="minorHAnsi" w:hAnsiTheme="minorHAnsi" w:cstheme="minorHAnsi"/>
                <w:sz w:val="22"/>
                <w:szCs w:val="22"/>
              </w:rPr>
              <w:t xml:space="preserve">  </w:t>
            </w:r>
          </w:p>
        </w:tc>
        <w:tc>
          <w:tcPr>
            <w:tcW w:w="6120" w:type="dxa"/>
          </w:tcPr>
          <w:p w14:paraId="133C8859" w14:textId="2CBD08CB" w:rsidR="004A359B" w:rsidRPr="009D5AE8" w:rsidRDefault="004801E4">
            <w:pPr>
              <w:pStyle w:val="NormlnSmlouva"/>
              <w:jc w:val="left"/>
              <w:rPr>
                <w:rFonts w:asciiTheme="minorHAnsi" w:hAnsiTheme="minorHAnsi" w:cstheme="minorHAnsi"/>
                <w:sz w:val="22"/>
                <w:szCs w:val="22"/>
              </w:rPr>
            </w:pPr>
            <w:r>
              <w:rPr>
                <w:rFonts w:asciiTheme="minorHAnsi" w:hAnsiTheme="minorHAnsi" w:cstheme="minorHAnsi"/>
                <w:sz w:val="22"/>
                <w:szCs w:val="22"/>
              </w:rPr>
              <w:t>Masarykovo náměstí 53, 251 01 Říčany</w:t>
            </w:r>
          </w:p>
        </w:tc>
      </w:tr>
      <w:tr w:rsidR="004A359B" w:rsidRPr="009D5AE8" w14:paraId="5EF3E8A0" w14:textId="77777777">
        <w:tc>
          <w:tcPr>
            <w:tcW w:w="540" w:type="dxa"/>
          </w:tcPr>
          <w:p w14:paraId="17C2B763" w14:textId="77777777" w:rsidR="004A359B" w:rsidRPr="009D5AE8" w:rsidRDefault="004A359B">
            <w:pPr>
              <w:pStyle w:val="NormlnSmlouva"/>
              <w:rPr>
                <w:rFonts w:asciiTheme="minorHAnsi" w:hAnsiTheme="minorHAnsi" w:cstheme="minorHAnsi"/>
                <w:sz w:val="22"/>
                <w:szCs w:val="22"/>
              </w:rPr>
            </w:pPr>
          </w:p>
        </w:tc>
        <w:tc>
          <w:tcPr>
            <w:tcW w:w="1980" w:type="dxa"/>
          </w:tcPr>
          <w:p w14:paraId="240205CB" w14:textId="77777777" w:rsidR="004A359B" w:rsidRPr="009D5AE8" w:rsidRDefault="004A359B">
            <w:pPr>
              <w:pStyle w:val="NormlnSmlouva"/>
              <w:rPr>
                <w:rFonts w:asciiTheme="minorHAnsi" w:hAnsiTheme="minorHAnsi" w:cstheme="minorHAnsi"/>
                <w:sz w:val="22"/>
                <w:szCs w:val="22"/>
              </w:rPr>
            </w:pPr>
            <w:r w:rsidRPr="009D5AE8">
              <w:rPr>
                <w:rFonts w:asciiTheme="minorHAnsi" w:hAnsiTheme="minorHAnsi" w:cstheme="minorHAnsi"/>
                <w:sz w:val="22"/>
                <w:szCs w:val="22"/>
              </w:rPr>
              <w:t>IČ:</w:t>
            </w:r>
          </w:p>
        </w:tc>
        <w:tc>
          <w:tcPr>
            <w:tcW w:w="6120" w:type="dxa"/>
          </w:tcPr>
          <w:p w14:paraId="7CA4F264" w14:textId="6B070F3D" w:rsidR="004A359B" w:rsidRPr="009D5AE8" w:rsidRDefault="004801E4">
            <w:pPr>
              <w:pStyle w:val="NormlnSmlouva"/>
              <w:rPr>
                <w:rFonts w:asciiTheme="minorHAnsi" w:hAnsiTheme="minorHAnsi" w:cstheme="minorHAnsi"/>
                <w:sz w:val="22"/>
                <w:szCs w:val="22"/>
              </w:rPr>
            </w:pPr>
            <w:r>
              <w:rPr>
                <w:rFonts w:asciiTheme="minorHAnsi" w:hAnsiTheme="minorHAnsi" w:cstheme="minorHAnsi"/>
                <w:sz w:val="22"/>
                <w:szCs w:val="22"/>
              </w:rPr>
              <w:t>00240702</w:t>
            </w:r>
          </w:p>
        </w:tc>
      </w:tr>
      <w:tr w:rsidR="004A359B" w:rsidRPr="009D5AE8" w14:paraId="59181A43" w14:textId="77777777">
        <w:tc>
          <w:tcPr>
            <w:tcW w:w="540" w:type="dxa"/>
          </w:tcPr>
          <w:p w14:paraId="4E303D88" w14:textId="77777777" w:rsidR="004A359B" w:rsidRPr="009D5AE8" w:rsidRDefault="004A359B">
            <w:pPr>
              <w:pStyle w:val="NormlnSmlouva"/>
              <w:rPr>
                <w:rFonts w:asciiTheme="minorHAnsi" w:hAnsiTheme="minorHAnsi" w:cstheme="minorHAnsi"/>
                <w:sz w:val="22"/>
                <w:szCs w:val="22"/>
              </w:rPr>
            </w:pPr>
          </w:p>
        </w:tc>
        <w:tc>
          <w:tcPr>
            <w:tcW w:w="1980" w:type="dxa"/>
          </w:tcPr>
          <w:p w14:paraId="2BB56A77" w14:textId="77777777" w:rsidR="004A359B" w:rsidRPr="009D5AE8" w:rsidRDefault="004A359B">
            <w:pPr>
              <w:pStyle w:val="NormlnSmlouva"/>
              <w:rPr>
                <w:rFonts w:asciiTheme="minorHAnsi" w:hAnsiTheme="minorHAnsi" w:cstheme="minorHAnsi"/>
                <w:sz w:val="22"/>
                <w:szCs w:val="22"/>
              </w:rPr>
            </w:pPr>
            <w:r w:rsidRPr="009D5AE8">
              <w:rPr>
                <w:rFonts w:asciiTheme="minorHAnsi" w:hAnsiTheme="minorHAnsi" w:cstheme="minorHAnsi"/>
                <w:sz w:val="22"/>
                <w:szCs w:val="22"/>
              </w:rPr>
              <w:t>DIČ:</w:t>
            </w:r>
          </w:p>
        </w:tc>
        <w:tc>
          <w:tcPr>
            <w:tcW w:w="6120" w:type="dxa"/>
          </w:tcPr>
          <w:p w14:paraId="69C22BD3" w14:textId="6419919B" w:rsidR="004A359B" w:rsidRPr="009D5AE8" w:rsidRDefault="004801E4">
            <w:pPr>
              <w:pStyle w:val="NormlnSmlouva"/>
              <w:rPr>
                <w:rFonts w:asciiTheme="minorHAnsi" w:hAnsiTheme="minorHAnsi" w:cstheme="minorHAnsi"/>
                <w:sz w:val="22"/>
                <w:szCs w:val="22"/>
              </w:rPr>
            </w:pPr>
            <w:r>
              <w:rPr>
                <w:rFonts w:asciiTheme="minorHAnsi" w:hAnsiTheme="minorHAnsi" w:cstheme="minorHAnsi"/>
                <w:sz w:val="22"/>
                <w:szCs w:val="22"/>
              </w:rPr>
              <w:t>CZ00240702</w:t>
            </w:r>
          </w:p>
        </w:tc>
      </w:tr>
      <w:tr w:rsidR="004A359B" w:rsidRPr="009D5AE8" w14:paraId="02724F39" w14:textId="77777777">
        <w:tc>
          <w:tcPr>
            <w:tcW w:w="540" w:type="dxa"/>
          </w:tcPr>
          <w:p w14:paraId="0CB469AA" w14:textId="77777777" w:rsidR="004A359B" w:rsidRPr="009D5AE8" w:rsidRDefault="004A359B">
            <w:pPr>
              <w:pStyle w:val="NormlnSmlouva"/>
              <w:rPr>
                <w:rFonts w:asciiTheme="minorHAnsi" w:hAnsiTheme="minorHAnsi" w:cstheme="minorHAnsi"/>
                <w:sz w:val="22"/>
                <w:szCs w:val="22"/>
              </w:rPr>
            </w:pPr>
          </w:p>
        </w:tc>
        <w:tc>
          <w:tcPr>
            <w:tcW w:w="1980" w:type="dxa"/>
          </w:tcPr>
          <w:p w14:paraId="004652C3" w14:textId="77777777" w:rsidR="004A359B" w:rsidRPr="009D5AE8" w:rsidRDefault="004A359B">
            <w:pPr>
              <w:pStyle w:val="NormlnSmlouva"/>
              <w:rPr>
                <w:rFonts w:asciiTheme="minorHAnsi" w:hAnsiTheme="minorHAnsi" w:cstheme="minorHAnsi"/>
                <w:sz w:val="22"/>
                <w:szCs w:val="22"/>
              </w:rPr>
            </w:pPr>
            <w:r w:rsidRPr="009D5AE8">
              <w:rPr>
                <w:rFonts w:asciiTheme="minorHAnsi" w:hAnsiTheme="minorHAnsi" w:cstheme="minorHAnsi"/>
                <w:sz w:val="22"/>
                <w:szCs w:val="22"/>
              </w:rPr>
              <w:t xml:space="preserve">Bankovní spojení: </w:t>
            </w:r>
          </w:p>
        </w:tc>
        <w:tc>
          <w:tcPr>
            <w:tcW w:w="6120" w:type="dxa"/>
          </w:tcPr>
          <w:p w14:paraId="24E1B891" w14:textId="3DD558A8" w:rsidR="004A359B" w:rsidRPr="009D5AE8" w:rsidRDefault="00A67E55">
            <w:pPr>
              <w:pStyle w:val="NormlnSmlouva"/>
              <w:jc w:val="left"/>
              <w:rPr>
                <w:rFonts w:asciiTheme="minorHAnsi" w:hAnsiTheme="minorHAnsi" w:cstheme="minorHAnsi"/>
                <w:sz w:val="22"/>
                <w:szCs w:val="22"/>
              </w:rPr>
            </w:pPr>
            <w:r w:rsidRPr="00A67E55">
              <w:rPr>
                <w:rFonts w:asciiTheme="minorHAnsi" w:hAnsiTheme="minorHAnsi" w:cstheme="minorHAnsi"/>
                <w:sz w:val="22"/>
                <w:szCs w:val="22"/>
              </w:rPr>
              <w:t>Komerční banka, a.s.</w:t>
            </w:r>
          </w:p>
        </w:tc>
      </w:tr>
      <w:tr w:rsidR="004A359B" w:rsidRPr="009D5AE8" w14:paraId="38F09049" w14:textId="77777777">
        <w:tc>
          <w:tcPr>
            <w:tcW w:w="540" w:type="dxa"/>
          </w:tcPr>
          <w:p w14:paraId="7655F693" w14:textId="77777777" w:rsidR="004A359B" w:rsidRPr="009D5AE8" w:rsidRDefault="004A359B">
            <w:pPr>
              <w:pStyle w:val="NormlnSmlouva"/>
              <w:rPr>
                <w:rFonts w:asciiTheme="minorHAnsi" w:hAnsiTheme="minorHAnsi" w:cstheme="minorHAnsi"/>
                <w:sz w:val="22"/>
                <w:szCs w:val="22"/>
              </w:rPr>
            </w:pPr>
          </w:p>
        </w:tc>
        <w:tc>
          <w:tcPr>
            <w:tcW w:w="1980" w:type="dxa"/>
          </w:tcPr>
          <w:p w14:paraId="5AE16070" w14:textId="77777777" w:rsidR="004A359B" w:rsidRPr="009D5AE8" w:rsidRDefault="004A359B">
            <w:pPr>
              <w:pStyle w:val="NormlnSmlouva"/>
              <w:rPr>
                <w:rFonts w:asciiTheme="minorHAnsi" w:hAnsiTheme="minorHAnsi" w:cstheme="minorHAnsi"/>
                <w:sz w:val="22"/>
                <w:szCs w:val="22"/>
              </w:rPr>
            </w:pPr>
            <w:r w:rsidRPr="009D5AE8">
              <w:rPr>
                <w:rFonts w:asciiTheme="minorHAnsi" w:hAnsiTheme="minorHAnsi" w:cstheme="minorHAnsi"/>
                <w:sz w:val="22"/>
                <w:szCs w:val="22"/>
              </w:rPr>
              <w:t xml:space="preserve">Číslo účtu: </w:t>
            </w:r>
          </w:p>
        </w:tc>
        <w:tc>
          <w:tcPr>
            <w:tcW w:w="6120" w:type="dxa"/>
          </w:tcPr>
          <w:p w14:paraId="133D7CFC" w14:textId="56B6B967" w:rsidR="004A359B" w:rsidRPr="009D5AE8" w:rsidRDefault="00A67E55">
            <w:pPr>
              <w:pStyle w:val="NormlnSmlouva"/>
              <w:rPr>
                <w:rFonts w:asciiTheme="minorHAnsi" w:hAnsiTheme="minorHAnsi" w:cstheme="minorHAnsi"/>
                <w:sz w:val="22"/>
                <w:szCs w:val="22"/>
              </w:rPr>
            </w:pPr>
            <w:r w:rsidRPr="00A67E55">
              <w:rPr>
                <w:rFonts w:asciiTheme="minorHAnsi" w:hAnsiTheme="minorHAnsi" w:cstheme="minorHAnsi"/>
                <w:sz w:val="22"/>
                <w:szCs w:val="22"/>
              </w:rPr>
              <w:t>724201/0100</w:t>
            </w:r>
          </w:p>
        </w:tc>
      </w:tr>
      <w:tr w:rsidR="004A359B" w:rsidRPr="009D5AE8" w14:paraId="6A6158A6" w14:textId="77777777">
        <w:tc>
          <w:tcPr>
            <w:tcW w:w="540" w:type="dxa"/>
          </w:tcPr>
          <w:p w14:paraId="7FDC17F5" w14:textId="77777777" w:rsidR="004A359B" w:rsidRPr="009D5AE8" w:rsidRDefault="004A359B">
            <w:pPr>
              <w:pStyle w:val="NormlnSmlouva"/>
              <w:rPr>
                <w:rFonts w:asciiTheme="minorHAnsi" w:hAnsiTheme="minorHAnsi" w:cstheme="minorHAnsi"/>
                <w:sz w:val="22"/>
                <w:szCs w:val="22"/>
              </w:rPr>
            </w:pPr>
          </w:p>
        </w:tc>
        <w:tc>
          <w:tcPr>
            <w:tcW w:w="1980" w:type="dxa"/>
          </w:tcPr>
          <w:p w14:paraId="3990113C" w14:textId="77777777" w:rsidR="004A359B" w:rsidRPr="009D5AE8" w:rsidRDefault="004A359B">
            <w:pPr>
              <w:pStyle w:val="NormlnSmlouva"/>
              <w:rPr>
                <w:rFonts w:asciiTheme="minorHAnsi" w:hAnsiTheme="minorHAnsi" w:cstheme="minorHAnsi"/>
                <w:sz w:val="22"/>
                <w:szCs w:val="22"/>
              </w:rPr>
            </w:pPr>
            <w:r w:rsidRPr="009D5AE8">
              <w:rPr>
                <w:rFonts w:asciiTheme="minorHAnsi" w:hAnsiTheme="minorHAnsi" w:cstheme="minorHAnsi"/>
                <w:sz w:val="22"/>
                <w:szCs w:val="22"/>
              </w:rPr>
              <w:t>Zástupce:</w:t>
            </w:r>
          </w:p>
        </w:tc>
        <w:tc>
          <w:tcPr>
            <w:tcW w:w="6120" w:type="dxa"/>
          </w:tcPr>
          <w:p w14:paraId="66F1EEC1" w14:textId="3E7B4A16" w:rsidR="004A359B" w:rsidRPr="009D5AE8" w:rsidRDefault="00A67E55">
            <w:pPr>
              <w:pStyle w:val="NormlnSmlouva"/>
              <w:rPr>
                <w:rFonts w:asciiTheme="minorHAnsi" w:hAnsiTheme="minorHAnsi" w:cstheme="minorHAnsi"/>
                <w:sz w:val="22"/>
                <w:szCs w:val="22"/>
              </w:rPr>
            </w:pPr>
            <w:r w:rsidRPr="00A67E55">
              <w:rPr>
                <w:rFonts w:asciiTheme="minorHAnsi" w:hAnsiTheme="minorHAnsi" w:cstheme="minorHAnsi"/>
                <w:sz w:val="22"/>
                <w:szCs w:val="22"/>
              </w:rPr>
              <w:t>Mgr. Vladimír Kořen</w:t>
            </w:r>
            <w:r>
              <w:rPr>
                <w:rFonts w:asciiTheme="minorHAnsi" w:hAnsiTheme="minorHAnsi" w:cstheme="minorHAnsi"/>
                <w:sz w:val="22"/>
                <w:szCs w:val="22"/>
              </w:rPr>
              <w:t>, starosta města</w:t>
            </w:r>
          </w:p>
        </w:tc>
      </w:tr>
      <w:tr w:rsidR="004A359B" w:rsidRPr="009D5AE8" w14:paraId="5BF7A33A" w14:textId="77777777">
        <w:tc>
          <w:tcPr>
            <w:tcW w:w="540" w:type="dxa"/>
          </w:tcPr>
          <w:p w14:paraId="3392BFC8" w14:textId="77777777" w:rsidR="004A359B" w:rsidRPr="009D5AE8" w:rsidRDefault="004A359B">
            <w:pPr>
              <w:pStyle w:val="NormlnSmlouva"/>
              <w:rPr>
                <w:rFonts w:asciiTheme="minorHAnsi" w:hAnsiTheme="minorHAnsi" w:cstheme="minorHAnsi"/>
                <w:sz w:val="22"/>
                <w:szCs w:val="22"/>
              </w:rPr>
            </w:pPr>
          </w:p>
        </w:tc>
        <w:tc>
          <w:tcPr>
            <w:tcW w:w="1980" w:type="dxa"/>
          </w:tcPr>
          <w:p w14:paraId="1FD42F94" w14:textId="77777777" w:rsidR="004A359B" w:rsidRPr="009D5AE8" w:rsidRDefault="004A359B">
            <w:pPr>
              <w:pStyle w:val="NormlnSmlouva"/>
              <w:rPr>
                <w:rFonts w:asciiTheme="minorHAnsi" w:hAnsiTheme="minorHAnsi" w:cstheme="minorHAnsi"/>
                <w:sz w:val="22"/>
                <w:szCs w:val="22"/>
              </w:rPr>
            </w:pPr>
            <w:r w:rsidRPr="009D5AE8">
              <w:rPr>
                <w:rFonts w:asciiTheme="minorHAnsi" w:hAnsiTheme="minorHAnsi" w:cstheme="minorHAnsi"/>
                <w:sz w:val="22"/>
                <w:szCs w:val="22"/>
              </w:rPr>
              <w:t>Telefon:</w:t>
            </w:r>
          </w:p>
        </w:tc>
        <w:tc>
          <w:tcPr>
            <w:tcW w:w="6120" w:type="dxa"/>
          </w:tcPr>
          <w:p w14:paraId="2A320507" w14:textId="1A6EE4C6" w:rsidR="004A359B" w:rsidRPr="009D5AE8" w:rsidRDefault="00A67E55">
            <w:pPr>
              <w:pStyle w:val="NormlnSmlouva"/>
              <w:rPr>
                <w:rFonts w:asciiTheme="minorHAnsi" w:hAnsiTheme="minorHAnsi" w:cstheme="minorHAnsi"/>
                <w:sz w:val="22"/>
                <w:szCs w:val="22"/>
              </w:rPr>
            </w:pPr>
            <w:r>
              <w:rPr>
                <w:rFonts w:asciiTheme="minorHAnsi" w:hAnsiTheme="minorHAnsi" w:cstheme="minorHAnsi"/>
                <w:sz w:val="22"/>
                <w:szCs w:val="22"/>
              </w:rPr>
              <w:t>323 618 108</w:t>
            </w:r>
          </w:p>
        </w:tc>
      </w:tr>
      <w:tr w:rsidR="004A359B" w:rsidRPr="009D5AE8" w14:paraId="36972572" w14:textId="77777777">
        <w:tc>
          <w:tcPr>
            <w:tcW w:w="540" w:type="dxa"/>
          </w:tcPr>
          <w:p w14:paraId="463DBF10" w14:textId="77777777" w:rsidR="004A359B" w:rsidRPr="009D5AE8" w:rsidRDefault="004A359B">
            <w:pPr>
              <w:pStyle w:val="NormlnSmlouva"/>
              <w:rPr>
                <w:rFonts w:asciiTheme="minorHAnsi" w:hAnsiTheme="minorHAnsi" w:cstheme="minorHAnsi"/>
                <w:sz w:val="22"/>
                <w:szCs w:val="22"/>
              </w:rPr>
            </w:pPr>
          </w:p>
        </w:tc>
        <w:tc>
          <w:tcPr>
            <w:tcW w:w="1980" w:type="dxa"/>
          </w:tcPr>
          <w:p w14:paraId="49D79E3B" w14:textId="77777777" w:rsidR="004A359B" w:rsidRPr="009D5AE8" w:rsidRDefault="00F83F22">
            <w:pPr>
              <w:pStyle w:val="NormlnSmlouva"/>
              <w:rPr>
                <w:rFonts w:asciiTheme="minorHAnsi" w:hAnsiTheme="minorHAnsi" w:cstheme="minorHAnsi"/>
                <w:sz w:val="22"/>
                <w:szCs w:val="22"/>
              </w:rPr>
            </w:pPr>
            <w:r w:rsidRPr="009D5AE8">
              <w:rPr>
                <w:rFonts w:asciiTheme="minorHAnsi" w:hAnsiTheme="minorHAnsi" w:cstheme="minorHAnsi"/>
                <w:sz w:val="22"/>
                <w:szCs w:val="22"/>
              </w:rPr>
              <w:t>Email:</w:t>
            </w:r>
          </w:p>
        </w:tc>
        <w:tc>
          <w:tcPr>
            <w:tcW w:w="6120" w:type="dxa"/>
          </w:tcPr>
          <w:p w14:paraId="6FDE19F8" w14:textId="6999F432" w:rsidR="004A359B" w:rsidRPr="009D5AE8" w:rsidRDefault="00A67E55">
            <w:pPr>
              <w:pStyle w:val="NormlnSmlouva"/>
              <w:rPr>
                <w:rFonts w:asciiTheme="minorHAnsi" w:hAnsiTheme="minorHAnsi" w:cstheme="minorHAnsi"/>
                <w:sz w:val="22"/>
                <w:szCs w:val="22"/>
              </w:rPr>
            </w:pPr>
            <w:r>
              <w:rPr>
                <w:rFonts w:asciiTheme="minorHAnsi" w:hAnsiTheme="minorHAnsi" w:cstheme="minorHAnsi"/>
                <w:sz w:val="22"/>
                <w:szCs w:val="22"/>
              </w:rPr>
              <w:t>vladimir.koren@ricany.cz</w:t>
            </w:r>
          </w:p>
        </w:tc>
      </w:tr>
      <w:tr w:rsidR="004A359B" w:rsidRPr="009D5AE8" w14:paraId="539CF1EC" w14:textId="77777777">
        <w:tc>
          <w:tcPr>
            <w:tcW w:w="540" w:type="dxa"/>
          </w:tcPr>
          <w:p w14:paraId="5F84650C" w14:textId="77777777" w:rsidR="004A359B" w:rsidRPr="009D5AE8" w:rsidRDefault="004A359B">
            <w:pPr>
              <w:pStyle w:val="NormlnSmlouva"/>
              <w:rPr>
                <w:rFonts w:asciiTheme="minorHAnsi" w:hAnsiTheme="minorHAnsi" w:cstheme="minorHAnsi"/>
                <w:sz w:val="22"/>
                <w:szCs w:val="22"/>
              </w:rPr>
            </w:pPr>
          </w:p>
        </w:tc>
        <w:tc>
          <w:tcPr>
            <w:tcW w:w="1980" w:type="dxa"/>
          </w:tcPr>
          <w:p w14:paraId="75256701" w14:textId="77777777" w:rsidR="004A359B" w:rsidRPr="009D5AE8" w:rsidRDefault="004A359B">
            <w:pPr>
              <w:pStyle w:val="NormlnSmlouva"/>
              <w:rPr>
                <w:rFonts w:asciiTheme="minorHAnsi" w:hAnsiTheme="minorHAnsi" w:cstheme="minorHAnsi"/>
                <w:sz w:val="22"/>
                <w:szCs w:val="22"/>
              </w:rPr>
            </w:pPr>
          </w:p>
        </w:tc>
        <w:tc>
          <w:tcPr>
            <w:tcW w:w="6120" w:type="dxa"/>
          </w:tcPr>
          <w:p w14:paraId="36ED95EA" w14:textId="77777777" w:rsidR="004A359B" w:rsidRPr="009D5AE8" w:rsidRDefault="004A359B">
            <w:pPr>
              <w:pStyle w:val="NormlnSmlouva"/>
              <w:jc w:val="right"/>
              <w:rPr>
                <w:rFonts w:asciiTheme="minorHAnsi" w:hAnsiTheme="minorHAnsi" w:cstheme="minorHAnsi"/>
                <w:sz w:val="22"/>
                <w:szCs w:val="22"/>
              </w:rPr>
            </w:pPr>
            <w:r w:rsidRPr="009D5AE8">
              <w:rPr>
                <w:rFonts w:asciiTheme="minorHAnsi" w:hAnsiTheme="minorHAnsi" w:cstheme="minorHAnsi"/>
                <w:sz w:val="22"/>
                <w:szCs w:val="22"/>
              </w:rPr>
              <w:t>-dále označovaný též jako „</w:t>
            </w:r>
            <w:r w:rsidRPr="009D5AE8">
              <w:rPr>
                <w:rFonts w:asciiTheme="minorHAnsi" w:hAnsiTheme="minorHAnsi" w:cstheme="minorHAnsi"/>
                <w:b/>
                <w:sz w:val="22"/>
                <w:szCs w:val="22"/>
              </w:rPr>
              <w:t>Objednatel</w:t>
            </w:r>
            <w:r w:rsidRPr="009D5AE8">
              <w:rPr>
                <w:rFonts w:asciiTheme="minorHAnsi" w:hAnsiTheme="minorHAnsi" w:cstheme="minorHAnsi"/>
                <w:sz w:val="22"/>
                <w:szCs w:val="22"/>
              </w:rPr>
              <w:t>“-</w:t>
            </w:r>
          </w:p>
        </w:tc>
      </w:tr>
    </w:tbl>
    <w:p w14:paraId="46F9C240" w14:textId="77777777" w:rsidR="004A359B" w:rsidRPr="009D5AE8" w:rsidRDefault="004A359B">
      <w:pPr>
        <w:pStyle w:val="NormlnSmlouva"/>
        <w:rPr>
          <w:rFonts w:asciiTheme="minorHAnsi" w:hAnsiTheme="minorHAnsi" w:cstheme="minorHAnsi"/>
          <w:sz w:val="22"/>
          <w:szCs w:val="22"/>
        </w:rPr>
      </w:pPr>
    </w:p>
    <w:p w14:paraId="769DF115" w14:textId="77777777" w:rsidR="004A359B" w:rsidRPr="009D5AE8" w:rsidRDefault="004A359B">
      <w:pPr>
        <w:pStyle w:val="NormlnSmlouva"/>
        <w:jc w:val="center"/>
        <w:rPr>
          <w:rFonts w:asciiTheme="minorHAnsi" w:hAnsiTheme="minorHAnsi" w:cstheme="minorHAnsi"/>
          <w:sz w:val="22"/>
          <w:szCs w:val="22"/>
        </w:rPr>
      </w:pPr>
      <w:r w:rsidRPr="009D5AE8">
        <w:rPr>
          <w:rFonts w:asciiTheme="minorHAnsi" w:hAnsiTheme="minorHAnsi" w:cstheme="minorHAnsi"/>
          <w:sz w:val="22"/>
          <w:szCs w:val="22"/>
        </w:rPr>
        <w:t>a</w:t>
      </w:r>
    </w:p>
    <w:tbl>
      <w:tblPr>
        <w:tblW w:w="8640" w:type="dxa"/>
        <w:tblInd w:w="250" w:type="dxa"/>
        <w:tblLayout w:type="fixed"/>
        <w:tblCellMar>
          <w:left w:w="70" w:type="dxa"/>
          <w:right w:w="70" w:type="dxa"/>
        </w:tblCellMar>
        <w:tblLook w:val="0000" w:firstRow="0" w:lastRow="0" w:firstColumn="0" w:lastColumn="0" w:noHBand="0" w:noVBand="0"/>
      </w:tblPr>
      <w:tblGrid>
        <w:gridCol w:w="540"/>
        <w:gridCol w:w="1980"/>
        <w:gridCol w:w="6120"/>
      </w:tblGrid>
      <w:tr w:rsidR="004A359B" w:rsidRPr="009D5AE8" w14:paraId="66C09B03" w14:textId="77777777">
        <w:trPr>
          <w:cantSplit/>
          <w:trHeight w:val="324"/>
        </w:trPr>
        <w:tc>
          <w:tcPr>
            <w:tcW w:w="540" w:type="dxa"/>
          </w:tcPr>
          <w:p w14:paraId="243698AF" w14:textId="77777777" w:rsidR="004A359B" w:rsidRPr="009D5AE8" w:rsidRDefault="004A359B">
            <w:pPr>
              <w:pStyle w:val="NormlnSmlouva"/>
              <w:rPr>
                <w:rFonts w:asciiTheme="minorHAnsi" w:hAnsiTheme="minorHAnsi" w:cstheme="minorHAnsi"/>
                <w:b/>
                <w:sz w:val="22"/>
                <w:szCs w:val="22"/>
              </w:rPr>
            </w:pPr>
            <w:r w:rsidRPr="009D5AE8">
              <w:rPr>
                <w:rFonts w:asciiTheme="minorHAnsi" w:hAnsiTheme="minorHAnsi" w:cstheme="minorHAnsi"/>
                <w:b/>
                <w:sz w:val="22"/>
                <w:szCs w:val="22"/>
              </w:rPr>
              <w:t>1.2</w:t>
            </w:r>
          </w:p>
        </w:tc>
        <w:tc>
          <w:tcPr>
            <w:tcW w:w="8100" w:type="dxa"/>
            <w:gridSpan w:val="2"/>
          </w:tcPr>
          <w:p w14:paraId="5D8C3455" w14:textId="77777777" w:rsidR="004A359B" w:rsidRPr="009D5AE8" w:rsidRDefault="004A359B">
            <w:pPr>
              <w:pStyle w:val="NormlnSmlouva"/>
              <w:rPr>
                <w:rFonts w:asciiTheme="minorHAnsi" w:hAnsiTheme="minorHAnsi" w:cstheme="minorHAnsi"/>
                <w:b/>
                <w:bCs/>
                <w:sz w:val="22"/>
                <w:szCs w:val="22"/>
              </w:rPr>
            </w:pPr>
            <w:r w:rsidRPr="009D5AE8">
              <w:rPr>
                <w:rFonts w:asciiTheme="minorHAnsi" w:hAnsiTheme="minorHAnsi" w:cstheme="minorHAnsi"/>
                <w:b/>
                <w:bCs/>
                <w:sz w:val="22"/>
                <w:szCs w:val="22"/>
              </w:rPr>
              <w:t>GORDIC spol. s r.o.</w:t>
            </w:r>
          </w:p>
        </w:tc>
      </w:tr>
      <w:tr w:rsidR="004A359B" w:rsidRPr="009D5AE8" w14:paraId="10A31F08" w14:textId="77777777">
        <w:tc>
          <w:tcPr>
            <w:tcW w:w="540" w:type="dxa"/>
          </w:tcPr>
          <w:p w14:paraId="06079EC8" w14:textId="77777777" w:rsidR="004A359B" w:rsidRPr="009D5AE8" w:rsidRDefault="004A359B">
            <w:pPr>
              <w:pStyle w:val="NormlnSmlouva"/>
              <w:rPr>
                <w:rFonts w:asciiTheme="minorHAnsi" w:hAnsiTheme="minorHAnsi" w:cstheme="minorHAnsi"/>
                <w:sz w:val="22"/>
                <w:szCs w:val="22"/>
              </w:rPr>
            </w:pPr>
          </w:p>
        </w:tc>
        <w:tc>
          <w:tcPr>
            <w:tcW w:w="1980" w:type="dxa"/>
          </w:tcPr>
          <w:p w14:paraId="6D630637" w14:textId="77777777" w:rsidR="004A359B" w:rsidRPr="009D5AE8" w:rsidRDefault="004A359B">
            <w:pPr>
              <w:pStyle w:val="NormlnSmlouva"/>
              <w:rPr>
                <w:rFonts w:asciiTheme="minorHAnsi" w:hAnsiTheme="minorHAnsi" w:cstheme="minorHAnsi"/>
                <w:sz w:val="22"/>
                <w:szCs w:val="22"/>
              </w:rPr>
            </w:pPr>
            <w:r w:rsidRPr="009D5AE8">
              <w:rPr>
                <w:rFonts w:asciiTheme="minorHAnsi" w:hAnsiTheme="minorHAnsi" w:cstheme="minorHAnsi"/>
                <w:sz w:val="22"/>
                <w:szCs w:val="22"/>
              </w:rPr>
              <w:t>Sídlo:</w:t>
            </w:r>
          </w:p>
        </w:tc>
        <w:tc>
          <w:tcPr>
            <w:tcW w:w="6120" w:type="dxa"/>
          </w:tcPr>
          <w:p w14:paraId="0AF26897" w14:textId="77777777" w:rsidR="004A359B" w:rsidRPr="009D5AE8" w:rsidRDefault="003C5223">
            <w:pPr>
              <w:pStyle w:val="NormlnSmlouva"/>
              <w:rPr>
                <w:rFonts w:asciiTheme="minorHAnsi" w:hAnsiTheme="minorHAnsi" w:cstheme="minorHAnsi"/>
                <w:sz w:val="22"/>
                <w:szCs w:val="22"/>
              </w:rPr>
            </w:pPr>
            <w:r w:rsidRPr="009D5AE8">
              <w:rPr>
                <w:rFonts w:asciiTheme="minorHAnsi" w:hAnsiTheme="minorHAnsi" w:cstheme="minorHAnsi"/>
                <w:sz w:val="22"/>
                <w:szCs w:val="22"/>
              </w:rPr>
              <w:t xml:space="preserve">Erbenova 4, </w:t>
            </w:r>
            <w:r w:rsidR="004A359B" w:rsidRPr="009D5AE8">
              <w:rPr>
                <w:rFonts w:asciiTheme="minorHAnsi" w:hAnsiTheme="minorHAnsi" w:cstheme="minorHAnsi"/>
                <w:sz w:val="22"/>
                <w:szCs w:val="22"/>
              </w:rPr>
              <w:t>586 01</w:t>
            </w:r>
            <w:r w:rsidRPr="009D5AE8">
              <w:rPr>
                <w:rFonts w:asciiTheme="minorHAnsi" w:hAnsiTheme="minorHAnsi" w:cstheme="minorHAnsi"/>
                <w:sz w:val="22"/>
                <w:szCs w:val="22"/>
              </w:rPr>
              <w:t xml:space="preserve"> Jihlava</w:t>
            </w:r>
            <w:r w:rsidR="004A359B" w:rsidRPr="009D5AE8">
              <w:rPr>
                <w:rFonts w:asciiTheme="minorHAnsi" w:hAnsiTheme="minorHAnsi" w:cstheme="minorHAnsi"/>
                <w:sz w:val="22"/>
                <w:szCs w:val="22"/>
              </w:rPr>
              <w:t>, zapsaná ve vložce č. 9313 oddílu C obchodního rejstříku vedeného Krajským soudem v Brně</w:t>
            </w:r>
          </w:p>
        </w:tc>
      </w:tr>
      <w:tr w:rsidR="004A359B" w:rsidRPr="009D5AE8" w14:paraId="71A2EC60" w14:textId="77777777">
        <w:tc>
          <w:tcPr>
            <w:tcW w:w="540" w:type="dxa"/>
          </w:tcPr>
          <w:p w14:paraId="5CEA35E5" w14:textId="77777777" w:rsidR="004A359B" w:rsidRPr="009D5AE8" w:rsidRDefault="004A359B">
            <w:pPr>
              <w:pStyle w:val="NormlnSmlouva"/>
              <w:rPr>
                <w:rFonts w:asciiTheme="minorHAnsi" w:hAnsiTheme="minorHAnsi" w:cstheme="minorHAnsi"/>
                <w:sz w:val="22"/>
                <w:szCs w:val="22"/>
              </w:rPr>
            </w:pPr>
          </w:p>
        </w:tc>
        <w:tc>
          <w:tcPr>
            <w:tcW w:w="1980" w:type="dxa"/>
          </w:tcPr>
          <w:p w14:paraId="202270AE" w14:textId="77777777" w:rsidR="004A359B" w:rsidRPr="009D5AE8" w:rsidRDefault="004A359B">
            <w:pPr>
              <w:pStyle w:val="NormlnSmlouva"/>
              <w:rPr>
                <w:rFonts w:asciiTheme="minorHAnsi" w:hAnsiTheme="minorHAnsi" w:cstheme="minorHAnsi"/>
                <w:sz w:val="22"/>
                <w:szCs w:val="22"/>
              </w:rPr>
            </w:pPr>
            <w:r w:rsidRPr="009D5AE8">
              <w:rPr>
                <w:rFonts w:asciiTheme="minorHAnsi" w:hAnsiTheme="minorHAnsi" w:cstheme="minorHAnsi"/>
                <w:sz w:val="22"/>
                <w:szCs w:val="22"/>
              </w:rPr>
              <w:t>IČ:</w:t>
            </w:r>
          </w:p>
        </w:tc>
        <w:tc>
          <w:tcPr>
            <w:tcW w:w="6120" w:type="dxa"/>
          </w:tcPr>
          <w:p w14:paraId="6449788F" w14:textId="77777777" w:rsidR="004A359B" w:rsidRPr="009D5AE8" w:rsidRDefault="004A359B">
            <w:pPr>
              <w:pStyle w:val="NormlnSmlouva"/>
              <w:rPr>
                <w:rFonts w:asciiTheme="minorHAnsi" w:hAnsiTheme="minorHAnsi" w:cstheme="minorHAnsi"/>
                <w:sz w:val="22"/>
                <w:szCs w:val="22"/>
              </w:rPr>
            </w:pPr>
            <w:r w:rsidRPr="009D5AE8">
              <w:rPr>
                <w:rFonts w:asciiTheme="minorHAnsi" w:hAnsiTheme="minorHAnsi" w:cstheme="minorHAnsi"/>
                <w:sz w:val="22"/>
                <w:szCs w:val="22"/>
              </w:rPr>
              <w:t>47903783</w:t>
            </w:r>
          </w:p>
        </w:tc>
      </w:tr>
      <w:tr w:rsidR="004A359B" w:rsidRPr="009D5AE8" w14:paraId="72B17262" w14:textId="77777777">
        <w:tc>
          <w:tcPr>
            <w:tcW w:w="540" w:type="dxa"/>
          </w:tcPr>
          <w:p w14:paraId="12530455" w14:textId="77777777" w:rsidR="004A359B" w:rsidRPr="009D5AE8" w:rsidRDefault="004A359B">
            <w:pPr>
              <w:pStyle w:val="NormlnSmlouva"/>
              <w:rPr>
                <w:rFonts w:asciiTheme="minorHAnsi" w:hAnsiTheme="minorHAnsi" w:cstheme="minorHAnsi"/>
                <w:sz w:val="22"/>
                <w:szCs w:val="22"/>
              </w:rPr>
            </w:pPr>
          </w:p>
        </w:tc>
        <w:tc>
          <w:tcPr>
            <w:tcW w:w="1980" w:type="dxa"/>
          </w:tcPr>
          <w:p w14:paraId="15D9E242" w14:textId="77777777" w:rsidR="004A359B" w:rsidRPr="009D5AE8" w:rsidRDefault="004A359B">
            <w:pPr>
              <w:pStyle w:val="NormlnSmlouva"/>
              <w:rPr>
                <w:rFonts w:asciiTheme="minorHAnsi" w:hAnsiTheme="minorHAnsi" w:cstheme="minorHAnsi"/>
                <w:sz w:val="22"/>
                <w:szCs w:val="22"/>
              </w:rPr>
            </w:pPr>
            <w:r w:rsidRPr="009D5AE8">
              <w:rPr>
                <w:rFonts w:asciiTheme="minorHAnsi" w:hAnsiTheme="minorHAnsi" w:cstheme="minorHAnsi"/>
                <w:sz w:val="22"/>
                <w:szCs w:val="22"/>
              </w:rPr>
              <w:t>DIČ:</w:t>
            </w:r>
          </w:p>
        </w:tc>
        <w:tc>
          <w:tcPr>
            <w:tcW w:w="6120" w:type="dxa"/>
          </w:tcPr>
          <w:p w14:paraId="62C9CC5A" w14:textId="77777777" w:rsidR="004A359B" w:rsidRPr="009D5AE8" w:rsidRDefault="004A359B">
            <w:pPr>
              <w:pStyle w:val="NormlnSmlouva"/>
              <w:rPr>
                <w:rFonts w:asciiTheme="minorHAnsi" w:hAnsiTheme="minorHAnsi" w:cstheme="minorHAnsi"/>
                <w:sz w:val="22"/>
                <w:szCs w:val="22"/>
              </w:rPr>
            </w:pPr>
            <w:r w:rsidRPr="009D5AE8">
              <w:rPr>
                <w:rFonts w:asciiTheme="minorHAnsi" w:hAnsiTheme="minorHAnsi" w:cstheme="minorHAnsi"/>
                <w:sz w:val="22"/>
                <w:szCs w:val="22"/>
              </w:rPr>
              <w:t>CZ47903783</w:t>
            </w:r>
          </w:p>
        </w:tc>
      </w:tr>
      <w:tr w:rsidR="004A359B" w:rsidRPr="009D5AE8" w14:paraId="08A640D0" w14:textId="77777777">
        <w:tc>
          <w:tcPr>
            <w:tcW w:w="540" w:type="dxa"/>
          </w:tcPr>
          <w:p w14:paraId="1C7E03B4" w14:textId="77777777" w:rsidR="004A359B" w:rsidRPr="009D5AE8" w:rsidRDefault="004A359B">
            <w:pPr>
              <w:pStyle w:val="NormlnSmlouva"/>
              <w:rPr>
                <w:rFonts w:asciiTheme="minorHAnsi" w:hAnsiTheme="minorHAnsi" w:cstheme="minorHAnsi"/>
                <w:sz w:val="22"/>
                <w:szCs w:val="22"/>
              </w:rPr>
            </w:pPr>
          </w:p>
        </w:tc>
        <w:tc>
          <w:tcPr>
            <w:tcW w:w="1980" w:type="dxa"/>
          </w:tcPr>
          <w:p w14:paraId="2960CBA9" w14:textId="77777777" w:rsidR="004A359B" w:rsidRPr="009D5AE8" w:rsidRDefault="004A359B">
            <w:pPr>
              <w:pStyle w:val="NormlnSmlouva"/>
              <w:rPr>
                <w:rFonts w:asciiTheme="minorHAnsi" w:hAnsiTheme="minorHAnsi" w:cstheme="minorHAnsi"/>
                <w:sz w:val="22"/>
                <w:szCs w:val="22"/>
              </w:rPr>
            </w:pPr>
            <w:r w:rsidRPr="009D5AE8">
              <w:rPr>
                <w:rFonts w:asciiTheme="minorHAnsi" w:hAnsiTheme="minorHAnsi" w:cstheme="minorHAnsi"/>
                <w:sz w:val="22"/>
                <w:szCs w:val="22"/>
              </w:rPr>
              <w:t xml:space="preserve">Bankovní spojení: </w:t>
            </w:r>
          </w:p>
        </w:tc>
        <w:tc>
          <w:tcPr>
            <w:tcW w:w="6120" w:type="dxa"/>
          </w:tcPr>
          <w:p w14:paraId="0171DFE0" w14:textId="77777777" w:rsidR="004A359B" w:rsidRPr="009D5AE8" w:rsidRDefault="004A359B">
            <w:pPr>
              <w:pStyle w:val="NormlnSmlouva"/>
              <w:rPr>
                <w:rFonts w:asciiTheme="minorHAnsi" w:hAnsiTheme="minorHAnsi" w:cstheme="minorHAnsi"/>
                <w:sz w:val="22"/>
                <w:szCs w:val="22"/>
              </w:rPr>
            </w:pPr>
            <w:r w:rsidRPr="007E7C2F">
              <w:rPr>
                <w:rFonts w:asciiTheme="minorHAnsi" w:hAnsiTheme="minorHAnsi" w:cstheme="minorHAnsi"/>
                <w:sz w:val="22"/>
                <w:szCs w:val="22"/>
              </w:rPr>
              <w:t>Komerční banka, a.s., pobočka Jihlava</w:t>
            </w:r>
          </w:p>
        </w:tc>
      </w:tr>
      <w:tr w:rsidR="004A359B" w:rsidRPr="009D5AE8" w14:paraId="1F6B6704" w14:textId="77777777">
        <w:tc>
          <w:tcPr>
            <w:tcW w:w="540" w:type="dxa"/>
          </w:tcPr>
          <w:p w14:paraId="6D111406" w14:textId="77777777" w:rsidR="004A359B" w:rsidRPr="009D5AE8" w:rsidRDefault="004A359B">
            <w:pPr>
              <w:pStyle w:val="NormlnSmlouva"/>
              <w:rPr>
                <w:rFonts w:asciiTheme="minorHAnsi" w:hAnsiTheme="minorHAnsi" w:cstheme="minorHAnsi"/>
                <w:sz w:val="22"/>
                <w:szCs w:val="22"/>
              </w:rPr>
            </w:pPr>
          </w:p>
        </w:tc>
        <w:tc>
          <w:tcPr>
            <w:tcW w:w="1980" w:type="dxa"/>
          </w:tcPr>
          <w:p w14:paraId="433A12D1" w14:textId="77777777" w:rsidR="004A359B" w:rsidRPr="009D5AE8" w:rsidRDefault="004A359B">
            <w:pPr>
              <w:pStyle w:val="NormlnSmlouva"/>
              <w:rPr>
                <w:rFonts w:asciiTheme="minorHAnsi" w:hAnsiTheme="minorHAnsi" w:cstheme="minorHAnsi"/>
                <w:sz w:val="22"/>
                <w:szCs w:val="22"/>
              </w:rPr>
            </w:pPr>
            <w:r w:rsidRPr="009D5AE8">
              <w:rPr>
                <w:rFonts w:asciiTheme="minorHAnsi" w:hAnsiTheme="minorHAnsi" w:cstheme="minorHAnsi"/>
                <w:sz w:val="22"/>
                <w:szCs w:val="22"/>
              </w:rPr>
              <w:t xml:space="preserve">Číslo účtu: </w:t>
            </w:r>
          </w:p>
        </w:tc>
        <w:tc>
          <w:tcPr>
            <w:tcW w:w="6120" w:type="dxa"/>
          </w:tcPr>
          <w:p w14:paraId="25F0BC10" w14:textId="3835C148" w:rsidR="004A359B" w:rsidRPr="009D5AE8" w:rsidRDefault="007E7C2F">
            <w:pPr>
              <w:pStyle w:val="NormlnSmlouva"/>
              <w:rPr>
                <w:rFonts w:asciiTheme="minorHAnsi" w:hAnsiTheme="minorHAnsi" w:cstheme="minorHAnsi"/>
                <w:sz w:val="22"/>
                <w:szCs w:val="22"/>
              </w:rPr>
            </w:pPr>
            <w:r>
              <w:rPr>
                <w:rFonts w:asciiTheme="minorHAnsi" w:hAnsiTheme="minorHAnsi" w:cstheme="minorHAnsi"/>
                <w:sz w:val="22"/>
                <w:szCs w:val="22"/>
              </w:rPr>
              <w:t>21409681/0100</w:t>
            </w:r>
          </w:p>
        </w:tc>
      </w:tr>
      <w:tr w:rsidR="004A359B" w:rsidRPr="009D5AE8" w14:paraId="53761F99" w14:textId="77777777">
        <w:tc>
          <w:tcPr>
            <w:tcW w:w="540" w:type="dxa"/>
          </w:tcPr>
          <w:p w14:paraId="765BB694" w14:textId="77777777" w:rsidR="004A359B" w:rsidRPr="009D5AE8" w:rsidRDefault="004A359B">
            <w:pPr>
              <w:pStyle w:val="NormlnSmlouva"/>
              <w:rPr>
                <w:rFonts w:asciiTheme="minorHAnsi" w:hAnsiTheme="minorHAnsi" w:cstheme="minorHAnsi"/>
                <w:sz w:val="22"/>
                <w:szCs w:val="22"/>
              </w:rPr>
            </w:pPr>
          </w:p>
        </w:tc>
        <w:tc>
          <w:tcPr>
            <w:tcW w:w="1980" w:type="dxa"/>
          </w:tcPr>
          <w:p w14:paraId="37783976" w14:textId="77777777" w:rsidR="004A359B" w:rsidRPr="009D5AE8" w:rsidRDefault="004A359B">
            <w:pPr>
              <w:pStyle w:val="NormlnSmlouva"/>
              <w:rPr>
                <w:rFonts w:asciiTheme="minorHAnsi" w:hAnsiTheme="minorHAnsi" w:cstheme="minorHAnsi"/>
                <w:sz w:val="22"/>
                <w:szCs w:val="22"/>
              </w:rPr>
            </w:pPr>
            <w:r w:rsidRPr="009D5AE8">
              <w:rPr>
                <w:rFonts w:asciiTheme="minorHAnsi" w:hAnsiTheme="minorHAnsi" w:cstheme="minorHAnsi"/>
                <w:sz w:val="22"/>
                <w:szCs w:val="22"/>
              </w:rPr>
              <w:t>Zástupce:</w:t>
            </w:r>
          </w:p>
        </w:tc>
        <w:tc>
          <w:tcPr>
            <w:tcW w:w="6120" w:type="dxa"/>
          </w:tcPr>
          <w:p w14:paraId="1A413AB6" w14:textId="77777777" w:rsidR="004A359B" w:rsidRPr="009D5AE8" w:rsidRDefault="004A359B">
            <w:pPr>
              <w:pStyle w:val="NormlnSmlouva"/>
              <w:rPr>
                <w:rFonts w:asciiTheme="minorHAnsi" w:hAnsiTheme="minorHAnsi" w:cstheme="minorHAnsi"/>
                <w:sz w:val="22"/>
                <w:szCs w:val="22"/>
              </w:rPr>
            </w:pPr>
            <w:r w:rsidRPr="009D5AE8">
              <w:rPr>
                <w:rFonts w:asciiTheme="minorHAnsi" w:hAnsiTheme="minorHAnsi" w:cstheme="minorHAnsi"/>
                <w:sz w:val="22"/>
                <w:szCs w:val="22"/>
              </w:rPr>
              <w:t>Ing. Jaromír Řezáč, jednatel a generální ředitel</w:t>
            </w:r>
          </w:p>
        </w:tc>
      </w:tr>
      <w:tr w:rsidR="004A359B" w:rsidRPr="009D5AE8" w14:paraId="2B1E8D51" w14:textId="77777777">
        <w:tc>
          <w:tcPr>
            <w:tcW w:w="540" w:type="dxa"/>
          </w:tcPr>
          <w:p w14:paraId="75A7155C" w14:textId="77777777" w:rsidR="004A359B" w:rsidRPr="009D5AE8" w:rsidRDefault="004A359B">
            <w:pPr>
              <w:pStyle w:val="NormlnSmlouva"/>
              <w:rPr>
                <w:rFonts w:asciiTheme="minorHAnsi" w:hAnsiTheme="minorHAnsi" w:cstheme="minorHAnsi"/>
                <w:sz w:val="22"/>
                <w:szCs w:val="22"/>
              </w:rPr>
            </w:pPr>
          </w:p>
        </w:tc>
        <w:tc>
          <w:tcPr>
            <w:tcW w:w="1980" w:type="dxa"/>
          </w:tcPr>
          <w:p w14:paraId="25EB5007" w14:textId="77777777" w:rsidR="004A359B" w:rsidRPr="009D5AE8" w:rsidRDefault="004A359B">
            <w:pPr>
              <w:pStyle w:val="NormlnSmlouva"/>
              <w:rPr>
                <w:rFonts w:asciiTheme="minorHAnsi" w:hAnsiTheme="minorHAnsi" w:cstheme="minorHAnsi"/>
                <w:sz w:val="22"/>
                <w:szCs w:val="22"/>
              </w:rPr>
            </w:pPr>
            <w:r w:rsidRPr="009D5AE8">
              <w:rPr>
                <w:rFonts w:asciiTheme="minorHAnsi" w:hAnsiTheme="minorHAnsi" w:cstheme="minorHAnsi"/>
                <w:sz w:val="22"/>
                <w:szCs w:val="22"/>
              </w:rPr>
              <w:t>Telefon:</w:t>
            </w:r>
          </w:p>
        </w:tc>
        <w:tc>
          <w:tcPr>
            <w:tcW w:w="6120" w:type="dxa"/>
          </w:tcPr>
          <w:p w14:paraId="4F69DBB5" w14:textId="77777777" w:rsidR="004A359B" w:rsidRPr="009D5AE8" w:rsidRDefault="004A359B">
            <w:pPr>
              <w:pStyle w:val="NormlnSmlouva"/>
              <w:rPr>
                <w:rFonts w:asciiTheme="minorHAnsi" w:hAnsiTheme="minorHAnsi" w:cstheme="minorHAnsi"/>
                <w:sz w:val="22"/>
                <w:szCs w:val="22"/>
              </w:rPr>
            </w:pPr>
            <w:r w:rsidRPr="009D5AE8">
              <w:rPr>
                <w:rFonts w:asciiTheme="minorHAnsi" w:hAnsiTheme="minorHAnsi" w:cstheme="minorHAnsi"/>
                <w:sz w:val="22"/>
                <w:szCs w:val="22"/>
              </w:rPr>
              <w:t>567303601</w:t>
            </w:r>
          </w:p>
        </w:tc>
      </w:tr>
      <w:tr w:rsidR="004A359B" w:rsidRPr="009D5AE8" w14:paraId="5DCBFB09" w14:textId="77777777">
        <w:tc>
          <w:tcPr>
            <w:tcW w:w="540" w:type="dxa"/>
          </w:tcPr>
          <w:p w14:paraId="4E2018BE" w14:textId="77777777" w:rsidR="004A359B" w:rsidRPr="009D5AE8" w:rsidRDefault="004A359B">
            <w:pPr>
              <w:pStyle w:val="NormlnSmlouva"/>
              <w:rPr>
                <w:rFonts w:asciiTheme="minorHAnsi" w:hAnsiTheme="minorHAnsi" w:cstheme="minorHAnsi"/>
                <w:sz w:val="22"/>
                <w:szCs w:val="22"/>
              </w:rPr>
            </w:pPr>
          </w:p>
        </w:tc>
        <w:tc>
          <w:tcPr>
            <w:tcW w:w="1980" w:type="dxa"/>
          </w:tcPr>
          <w:p w14:paraId="40621354" w14:textId="77777777" w:rsidR="004A359B" w:rsidRPr="009D5AE8" w:rsidRDefault="00F83F22">
            <w:pPr>
              <w:pStyle w:val="NormlnSmlouva"/>
              <w:rPr>
                <w:rFonts w:asciiTheme="minorHAnsi" w:hAnsiTheme="minorHAnsi" w:cstheme="minorHAnsi"/>
                <w:sz w:val="22"/>
                <w:szCs w:val="22"/>
              </w:rPr>
            </w:pPr>
            <w:r w:rsidRPr="009D5AE8">
              <w:rPr>
                <w:rFonts w:asciiTheme="minorHAnsi" w:hAnsiTheme="minorHAnsi" w:cstheme="minorHAnsi"/>
                <w:sz w:val="22"/>
                <w:szCs w:val="22"/>
              </w:rPr>
              <w:t>Email</w:t>
            </w:r>
            <w:r w:rsidR="004A359B" w:rsidRPr="009D5AE8">
              <w:rPr>
                <w:rFonts w:asciiTheme="minorHAnsi" w:hAnsiTheme="minorHAnsi" w:cstheme="minorHAnsi"/>
                <w:sz w:val="22"/>
                <w:szCs w:val="22"/>
              </w:rPr>
              <w:t>:</w:t>
            </w:r>
          </w:p>
        </w:tc>
        <w:tc>
          <w:tcPr>
            <w:tcW w:w="6120" w:type="dxa"/>
          </w:tcPr>
          <w:p w14:paraId="0D8C6359" w14:textId="77777777" w:rsidR="004A359B" w:rsidRPr="009D5AE8" w:rsidRDefault="004A359B">
            <w:pPr>
              <w:pStyle w:val="NormlnSmlouva"/>
              <w:rPr>
                <w:rFonts w:asciiTheme="minorHAnsi" w:hAnsiTheme="minorHAnsi" w:cstheme="minorHAnsi"/>
                <w:sz w:val="22"/>
                <w:szCs w:val="22"/>
              </w:rPr>
            </w:pPr>
          </w:p>
        </w:tc>
      </w:tr>
      <w:tr w:rsidR="004A359B" w:rsidRPr="009D5AE8" w14:paraId="33337948" w14:textId="77777777">
        <w:tc>
          <w:tcPr>
            <w:tcW w:w="540" w:type="dxa"/>
          </w:tcPr>
          <w:p w14:paraId="756A80D4" w14:textId="77777777" w:rsidR="004A359B" w:rsidRPr="009D5AE8" w:rsidRDefault="004A359B">
            <w:pPr>
              <w:pStyle w:val="NormlnSmlouva"/>
              <w:rPr>
                <w:rFonts w:asciiTheme="minorHAnsi" w:hAnsiTheme="minorHAnsi" w:cstheme="minorHAnsi"/>
                <w:sz w:val="22"/>
                <w:szCs w:val="22"/>
              </w:rPr>
            </w:pPr>
          </w:p>
        </w:tc>
        <w:tc>
          <w:tcPr>
            <w:tcW w:w="1980" w:type="dxa"/>
          </w:tcPr>
          <w:p w14:paraId="11DD28D3" w14:textId="77777777" w:rsidR="004A359B" w:rsidRPr="009D5AE8" w:rsidRDefault="004A359B">
            <w:pPr>
              <w:pStyle w:val="NormlnSmlouva"/>
              <w:rPr>
                <w:rFonts w:asciiTheme="minorHAnsi" w:hAnsiTheme="minorHAnsi" w:cstheme="minorHAnsi"/>
                <w:sz w:val="22"/>
                <w:szCs w:val="22"/>
              </w:rPr>
            </w:pPr>
          </w:p>
        </w:tc>
        <w:tc>
          <w:tcPr>
            <w:tcW w:w="6120" w:type="dxa"/>
          </w:tcPr>
          <w:p w14:paraId="6C73D807" w14:textId="77777777" w:rsidR="004A359B" w:rsidRPr="009D5AE8" w:rsidRDefault="004A359B" w:rsidP="00FE46E7">
            <w:pPr>
              <w:pStyle w:val="NormlnSmlouva"/>
              <w:jc w:val="right"/>
              <w:rPr>
                <w:rFonts w:asciiTheme="minorHAnsi" w:hAnsiTheme="minorHAnsi" w:cstheme="minorHAnsi"/>
                <w:sz w:val="22"/>
                <w:szCs w:val="22"/>
              </w:rPr>
            </w:pPr>
            <w:r w:rsidRPr="009D5AE8">
              <w:rPr>
                <w:rFonts w:asciiTheme="minorHAnsi" w:hAnsiTheme="minorHAnsi" w:cstheme="minorHAnsi"/>
                <w:sz w:val="22"/>
                <w:szCs w:val="22"/>
              </w:rPr>
              <w:t>-dále označovaný též jako „</w:t>
            </w:r>
            <w:r w:rsidR="00FE46E7" w:rsidRPr="009D5AE8">
              <w:rPr>
                <w:rFonts w:asciiTheme="minorHAnsi" w:hAnsiTheme="minorHAnsi" w:cstheme="minorHAnsi"/>
                <w:b/>
                <w:sz w:val="22"/>
                <w:szCs w:val="22"/>
              </w:rPr>
              <w:t>Poskytovatel</w:t>
            </w:r>
            <w:r w:rsidRPr="009D5AE8">
              <w:rPr>
                <w:rFonts w:asciiTheme="minorHAnsi" w:hAnsiTheme="minorHAnsi" w:cstheme="minorHAnsi"/>
                <w:sz w:val="22"/>
                <w:szCs w:val="22"/>
              </w:rPr>
              <w:t>-</w:t>
            </w:r>
          </w:p>
        </w:tc>
      </w:tr>
    </w:tbl>
    <w:p w14:paraId="58C098FE" w14:textId="77777777" w:rsidR="004A359B" w:rsidRPr="009D5AE8" w:rsidRDefault="004A359B">
      <w:pPr>
        <w:pStyle w:val="SmluvniStrany"/>
        <w:rPr>
          <w:rFonts w:asciiTheme="minorHAnsi" w:hAnsiTheme="minorHAnsi" w:cstheme="minorHAnsi"/>
          <w:sz w:val="22"/>
          <w:szCs w:val="22"/>
        </w:rPr>
      </w:pPr>
    </w:p>
    <w:p w14:paraId="6FBA404E" w14:textId="0D69F4E4" w:rsidR="004A359B" w:rsidRPr="009D5AE8" w:rsidRDefault="004A359B">
      <w:pPr>
        <w:pStyle w:val="SmluvniStrany"/>
        <w:tabs>
          <w:tab w:val="clear" w:pos="3969"/>
          <w:tab w:val="clear" w:pos="4536"/>
          <w:tab w:val="left" w:pos="-567"/>
        </w:tabs>
        <w:ind w:left="0"/>
        <w:jc w:val="center"/>
        <w:rPr>
          <w:rFonts w:asciiTheme="minorHAnsi" w:hAnsiTheme="minorHAnsi" w:cstheme="minorHAnsi"/>
          <w:sz w:val="22"/>
          <w:szCs w:val="22"/>
        </w:rPr>
      </w:pPr>
      <w:r w:rsidRPr="009D5AE8">
        <w:rPr>
          <w:rFonts w:asciiTheme="minorHAnsi" w:hAnsiTheme="minorHAnsi" w:cstheme="minorHAnsi"/>
          <w:sz w:val="22"/>
          <w:szCs w:val="22"/>
        </w:rPr>
        <w:t>(</w:t>
      </w:r>
      <w:r w:rsidRPr="009D5AE8">
        <w:rPr>
          <w:rFonts w:asciiTheme="minorHAnsi" w:hAnsiTheme="minorHAnsi" w:cstheme="minorHAnsi"/>
          <w:b/>
          <w:sz w:val="22"/>
          <w:szCs w:val="22"/>
        </w:rPr>
        <w:t xml:space="preserve">Objednatel </w:t>
      </w:r>
      <w:r w:rsidRPr="009D5AE8">
        <w:rPr>
          <w:rFonts w:asciiTheme="minorHAnsi" w:hAnsiTheme="minorHAnsi" w:cstheme="minorHAnsi"/>
          <w:sz w:val="22"/>
          <w:szCs w:val="22"/>
        </w:rPr>
        <w:t xml:space="preserve">a </w:t>
      </w:r>
      <w:r w:rsidR="00BC2ADD" w:rsidRPr="009D5AE8">
        <w:rPr>
          <w:rFonts w:asciiTheme="minorHAnsi" w:hAnsiTheme="minorHAnsi" w:cstheme="minorHAnsi"/>
          <w:b/>
          <w:sz w:val="22"/>
          <w:szCs w:val="22"/>
        </w:rPr>
        <w:t>Poskytova</w:t>
      </w:r>
      <w:r w:rsidRPr="009D5AE8">
        <w:rPr>
          <w:rFonts w:asciiTheme="minorHAnsi" w:hAnsiTheme="minorHAnsi" w:cstheme="minorHAnsi"/>
          <w:b/>
          <w:sz w:val="22"/>
          <w:szCs w:val="22"/>
        </w:rPr>
        <w:t>tel</w:t>
      </w:r>
      <w:r w:rsidRPr="009D5AE8">
        <w:rPr>
          <w:rFonts w:asciiTheme="minorHAnsi" w:hAnsiTheme="minorHAnsi" w:cstheme="minorHAnsi"/>
          <w:sz w:val="22"/>
          <w:szCs w:val="22"/>
        </w:rPr>
        <w:t xml:space="preserve"> označováni společně dále též jako „</w:t>
      </w:r>
      <w:r w:rsidRPr="009D5AE8">
        <w:rPr>
          <w:rFonts w:asciiTheme="minorHAnsi" w:hAnsiTheme="minorHAnsi" w:cstheme="minorHAnsi"/>
          <w:b/>
          <w:sz w:val="22"/>
          <w:szCs w:val="22"/>
        </w:rPr>
        <w:t>Smluvní strany</w:t>
      </w:r>
      <w:r w:rsidRPr="009D5AE8">
        <w:rPr>
          <w:rFonts w:asciiTheme="minorHAnsi" w:hAnsiTheme="minorHAnsi" w:cstheme="minorHAnsi"/>
          <w:sz w:val="22"/>
          <w:szCs w:val="22"/>
        </w:rPr>
        <w:t>“)</w:t>
      </w:r>
    </w:p>
    <w:p w14:paraId="5741F016" w14:textId="77777777" w:rsidR="00894974" w:rsidRPr="009D5AE8" w:rsidRDefault="00894974" w:rsidP="00894974">
      <w:pPr>
        <w:jc w:val="center"/>
        <w:rPr>
          <w:rFonts w:asciiTheme="minorHAnsi" w:hAnsiTheme="minorHAnsi" w:cstheme="minorHAnsi"/>
          <w:b/>
        </w:rPr>
      </w:pPr>
    </w:p>
    <w:p w14:paraId="17A470A9" w14:textId="77777777" w:rsidR="004A359B" w:rsidRPr="009D5AE8" w:rsidRDefault="004A359B" w:rsidP="00A7320D">
      <w:pPr>
        <w:spacing w:before="360" w:after="120"/>
        <w:jc w:val="center"/>
        <w:rPr>
          <w:rFonts w:asciiTheme="minorHAnsi" w:hAnsiTheme="minorHAnsi" w:cstheme="minorHAnsi"/>
          <w:b/>
        </w:rPr>
      </w:pPr>
      <w:r w:rsidRPr="009D5AE8">
        <w:rPr>
          <w:rFonts w:asciiTheme="minorHAnsi" w:hAnsiTheme="minorHAnsi" w:cstheme="minorHAnsi"/>
          <w:b/>
        </w:rPr>
        <w:t>2.</w:t>
      </w:r>
      <w:r w:rsidR="00894974" w:rsidRPr="009D5AE8">
        <w:rPr>
          <w:rFonts w:asciiTheme="minorHAnsi" w:hAnsiTheme="minorHAnsi" w:cstheme="minorHAnsi"/>
          <w:b/>
        </w:rPr>
        <w:t xml:space="preserve"> </w:t>
      </w:r>
      <w:r w:rsidR="0037228D" w:rsidRPr="009D5AE8">
        <w:rPr>
          <w:rFonts w:asciiTheme="minorHAnsi" w:hAnsiTheme="minorHAnsi" w:cstheme="minorHAnsi"/>
          <w:b/>
        </w:rPr>
        <w:t>ÚVODNÍ USTANOVENÍ</w:t>
      </w:r>
    </w:p>
    <w:p w14:paraId="1A82AFC1" w14:textId="4758CE0B" w:rsidR="00D4167C" w:rsidRPr="009D5AE8" w:rsidRDefault="00FF0F37" w:rsidP="009D5AE8">
      <w:pPr>
        <w:numPr>
          <w:ilvl w:val="1"/>
          <w:numId w:val="21"/>
        </w:numPr>
        <w:tabs>
          <w:tab w:val="left" w:pos="709"/>
        </w:tabs>
        <w:ind w:right="252"/>
        <w:jc w:val="both"/>
        <w:rPr>
          <w:rFonts w:asciiTheme="minorHAnsi" w:hAnsiTheme="minorHAnsi" w:cstheme="minorHAnsi"/>
          <w:sz w:val="22"/>
          <w:szCs w:val="22"/>
        </w:rPr>
      </w:pPr>
      <w:r w:rsidRPr="009D5AE8">
        <w:rPr>
          <w:rFonts w:asciiTheme="minorHAnsi" w:hAnsiTheme="minorHAnsi" w:cstheme="minorHAnsi"/>
          <w:sz w:val="22"/>
          <w:szCs w:val="22"/>
        </w:rPr>
        <w:tab/>
      </w:r>
      <w:r w:rsidR="00D4167C" w:rsidRPr="009D5AE8">
        <w:rPr>
          <w:rFonts w:asciiTheme="minorHAnsi" w:hAnsiTheme="minorHAnsi" w:cstheme="minorHAnsi"/>
          <w:sz w:val="22"/>
          <w:szCs w:val="22"/>
        </w:rPr>
        <w:t>Smluvní strany prohlašují, že ide</w:t>
      </w:r>
      <w:r w:rsidR="001468F4" w:rsidRPr="009D5AE8">
        <w:rPr>
          <w:rFonts w:asciiTheme="minorHAnsi" w:hAnsiTheme="minorHAnsi" w:cstheme="minorHAnsi"/>
          <w:sz w:val="22"/>
          <w:szCs w:val="22"/>
        </w:rPr>
        <w:t>ntifikační údaje uvedené v čl. 1.</w:t>
      </w:r>
      <w:r w:rsidR="00D4167C" w:rsidRPr="009D5AE8">
        <w:rPr>
          <w:rFonts w:asciiTheme="minorHAnsi" w:hAnsiTheme="minorHAnsi" w:cstheme="minorHAnsi"/>
          <w:sz w:val="22"/>
          <w:szCs w:val="22"/>
        </w:rPr>
        <w:t xml:space="preserve"> </w:t>
      </w:r>
      <w:r w:rsidR="00E24FCC" w:rsidRPr="009D5AE8">
        <w:rPr>
          <w:rFonts w:asciiTheme="minorHAnsi" w:hAnsiTheme="minorHAnsi" w:cstheme="minorHAnsi"/>
          <w:sz w:val="22"/>
          <w:szCs w:val="22"/>
        </w:rPr>
        <w:t>Smlouvy</w:t>
      </w:r>
      <w:r w:rsidR="00D4167C" w:rsidRPr="009D5AE8">
        <w:rPr>
          <w:rFonts w:asciiTheme="minorHAnsi" w:hAnsiTheme="minorHAnsi" w:cstheme="minorHAnsi"/>
          <w:sz w:val="22"/>
          <w:szCs w:val="22"/>
        </w:rPr>
        <w:t xml:space="preserve"> odpovídají aktuálnímu stavu</w:t>
      </w:r>
      <w:r w:rsidR="00D53B51" w:rsidRPr="009D5AE8">
        <w:rPr>
          <w:rFonts w:asciiTheme="minorHAnsi" w:hAnsiTheme="minorHAnsi" w:cstheme="minorHAnsi"/>
          <w:sz w:val="22"/>
          <w:szCs w:val="22"/>
        </w:rPr>
        <w:t xml:space="preserve"> a v případě změny se zavazují neprodleně informovat druhou smluvní stranu, přičemž při změně bankovního konta musí být takovéto oznámení písemné</w:t>
      </w:r>
      <w:r w:rsidR="00D4167C" w:rsidRPr="009D5AE8">
        <w:rPr>
          <w:rFonts w:asciiTheme="minorHAnsi" w:hAnsiTheme="minorHAnsi" w:cstheme="minorHAnsi"/>
          <w:sz w:val="22"/>
          <w:szCs w:val="22"/>
        </w:rPr>
        <w:t xml:space="preserve">. </w:t>
      </w:r>
    </w:p>
    <w:p w14:paraId="229D46F9" w14:textId="77777777" w:rsidR="004A359B" w:rsidRPr="009D5AE8" w:rsidRDefault="00FF0F37" w:rsidP="009D5AE8">
      <w:pPr>
        <w:numPr>
          <w:ilvl w:val="1"/>
          <w:numId w:val="21"/>
        </w:numPr>
        <w:tabs>
          <w:tab w:val="left" w:pos="709"/>
        </w:tabs>
        <w:ind w:right="252"/>
        <w:jc w:val="both"/>
        <w:rPr>
          <w:rFonts w:asciiTheme="minorHAnsi" w:hAnsiTheme="minorHAnsi" w:cstheme="minorHAnsi"/>
          <w:sz w:val="22"/>
          <w:szCs w:val="22"/>
        </w:rPr>
      </w:pPr>
      <w:r w:rsidRPr="009D5AE8">
        <w:rPr>
          <w:rFonts w:asciiTheme="minorHAnsi" w:hAnsiTheme="minorHAnsi" w:cstheme="minorHAnsi"/>
          <w:sz w:val="22"/>
          <w:szCs w:val="22"/>
        </w:rPr>
        <w:tab/>
      </w:r>
      <w:r w:rsidR="00D4167C" w:rsidRPr="009D5AE8">
        <w:rPr>
          <w:rFonts w:asciiTheme="minorHAnsi" w:hAnsiTheme="minorHAnsi" w:cstheme="minorHAnsi"/>
          <w:sz w:val="22"/>
          <w:szCs w:val="22"/>
        </w:rPr>
        <w:t>Poskytovatel prohlašuje, že je způsobilý k řádnému a včasnému poskytování servisních služeb dle této smlouvy a že disponuje takovými kapacitami a odbornými znalostmi, které jsou třeba k řádnému a včasnému poskytování servisních služeb.</w:t>
      </w:r>
    </w:p>
    <w:p w14:paraId="74570890" w14:textId="77777777" w:rsidR="00A7320D" w:rsidRPr="009D5AE8" w:rsidRDefault="00A7320D" w:rsidP="00A7320D">
      <w:pPr>
        <w:tabs>
          <w:tab w:val="left" w:pos="709"/>
        </w:tabs>
        <w:ind w:right="252"/>
        <w:rPr>
          <w:rFonts w:asciiTheme="minorHAnsi" w:hAnsiTheme="minorHAnsi" w:cstheme="minorHAnsi"/>
          <w:sz w:val="22"/>
          <w:szCs w:val="22"/>
        </w:rPr>
      </w:pPr>
    </w:p>
    <w:p w14:paraId="49F0795E" w14:textId="77777777" w:rsidR="003C5223" w:rsidRPr="009D5AE8" w:rsidRDefault="003C5223" w:rsidP="00894974">
      <w:pPr>
        <w:ind w:left="180" w:right="252"/>
        <w:jc w:val="center"/>
        <w:rPr>
          <w:rFonts w:asciiTheme="minorHAnsi" w:hAnsiTheme="minorHAnsi" w:cstheme="minorHAnsi"/>
          <w:b/>
        </w:rPr>
      </w:pPr>
    </w:p>
    <w:p w14:paraId="296CEB22" w14:textId="77777777" w:rsidR="004A359B" w:rsidRPr="009D5AE8" w:rsidRDefault="00894974" w:rsidP="00894974">
      <w:pPr>
        <w:ind w:left="180" w:right="252"/>
        <w:jc w:val="center"/>
        <w:rPr>
          <w:rFonts w:asciiTheme="minorHAnsi" w:hAnsiTheme="minorHAnsi" w:cstheme="minorHAnsi"/>
          <w:b/>
        </w:rPr>
      </w:pPr>
      <w:r w:rsidRPr="009D5AE8">
        <w:rPr>
          <w:rFonts w:asciiTheme="minorHAnsi" w:hAnsiTheme="minorHAnsi" w:cstheme="minorHAnsi"/>
          <w:b/>
        </w:rPr>
        <w:t>3</w:t>
      </w:r>
      <w:r w:rsidR="004A359B" w:rsidRPr="009D5AE8">
        <w:rPr>
          <w:rFonts w:asciiTheme="minorHAnsi" w:hAnsiTheme="minorHAnsi" w:cstheme="minorHAnsi"/>
          <w:b/>
        </w:rPr>
        <w:t>.</w:t>
      </w:r>
      <w:r w:rsidRPr="009D5AE8">
        <w:rPr>
          <w:rFonts w:asciiTheme="minorHAnsi" w:hAnsiTheme="minorHAnsi" w:cstheme="minorHAnsi"/>
          <w:b/>
        </w:rPr>
        <w:t xml:space="preserve"> </w:t>
      </w:r>
      <w:r w:rsidR="004A359B" w:rsidRPr="009D5AE8">
        <w:rPr>
          <w:rFonts w:asciiTheme="minorHAnsi" w:hAnsiTheme="minorHAnsi" w:cstheme="minorHAnsi"/>
          <w:b/>
        </w:rPr>
        <w:t>PŘEDMĚT PLNĚNÍ SMLOUVY</w:t>
      </w:r>
    </w:p>
    <w:p w14:paraId="528544FA" w14:textId="77777777" w:rsidR="004A359B" w:rsidRPr="009D5AE8" w:rsidRDefault="004A359B">
      <w:pPr>
        <w:ind w:left="180" w:right="252"/>
        <w:jc w:val="center"/>
        <w:rPr>
          <w:rFonts w:asciiTheme="minorHAnsi" w:hAnsiTheme="minorHAnsi" w:cstheme="minorHAnsi"/>
          <w:b/>
          <w:sz w:val="22"/>
        </w:rPr>
      </w:pPr>
    </w:p>
    <w:p w14:paraId="5DB40B8D" w14:textId="395CA803" w:rsidR="004A359B" w:rsidRPr="009D5AE8" w:rsidRDefault="00A7320D" w:rsidP="00A7320D">
      <w:pPr>
        <w:tabs>
          <w:tab w:val="left" w:pos="567"/>
        </w:tabs>
        <w:ind w:left="567" w:right="252" w:hanging="387"/>
        <w:jc w:val="both"/>
        <w:rPr>
          <w:rFonts w:asciiTheme="minorHAnsi" w:hAnsiTheme="minorHAnsi" w:cstheme="minorHAnsi"/>
          <w:sz w:val="22"/>
        </w:rPr>
      </w:pPr>
      <w:r w:rsidRPr="009D5AE8">
        <w:rPr>
          <w:rFonts w:asciiTheme="minorHAnsi" w:hAnsiTheme="minorHAnsi" w:cstheme="minorHAnsi"/>
          <w:sz w:val="22"/>
        </w:rPr>
        <w:t>3.1</w:t>
      </w:r>
      <w:r w:rsidRPr="009D5AE8">
        <w:rPr>
          <w:rFonts w:asciiTheme="minorHAnsi" w:hAnsiTheme="minorHAnsi" w:cstheme="minorHAnsi"/>
          <w:sz w:val="22"/>
        </w:rPr>
        <w:tab/>
      </w:r>
      <w:r w:rsidR="002115D3" w:rsidRPr="009D5AE8">
        <w:rPr>
          <w:rFonts w:asciiTheme="minorHAnsi" w:hAnsiTheme="minorHAnsi" w:cstheme="minorHAnsi"/>
          <w:sz w:val="22"/>
        </w:rPr>
        <w:t>Poskytovatel</w:t>
      </w:r>
      <w:r w:rsidR="00E24FCC" w:rsidRPr="009D5AE8">
        <w:rPr>
          <w:rFonts w:asciiTheme="minorHAnsi" w:hAnsiTheme="minorHAnsi" w:cstheme="minorHAnsi"/>
          <w:sz w:val="22"/>
        </w:rPr>
        <w:t xml:space="preserve"> se zavazuje poskytovat Objednateli soubor </w:t>
      </w:r>
      <w:r w:rsidR="004A359B" w:rsidRPr="009D5AE8">
        <w:rPr>
          <w:rFonts w:asciiTheme="minorHAnsi" w:hAnsiTheme="minorHAnsi" w:cstheme="minorHAnsi"/>
          <w:sz w:val="22"/>
        </w:rPr>
        <w:t xml:space="preserve">služeb potřebných pro </w:t>
      </w:r>
      <w:r w:rsidR="00E24FCC" w:rsidRPr="009D5AE8">
        <w:rPr>
          <w:rFonts w:asciiTheme="minorHAnsi" w:hAnsiTheme="minorHAnsi" w:cstheme="minorHAnsi"/>
          <w:sz w:val="22"/>
        </w:rPr>
        <w:t>řádné</w:t>
      </w:r>
      <w:r w:rsidR="004A359B" w:rsidRPr="009D5AE8">
        <w:rPr>
          <w:rFonts w:asciiTheme="minorHAnsi" w:hAnsiTheme="minorHAnsi" w:cstheme="minorHAnsi"/>
          <w:sz w:val="22"/>
        </w:rPr>
        <w:t xml:space="preserve"> provozování a užití </w:t>
      </w:r>
      <w:r w:rsidR="00894974" w:rsidRPr="009D5AE8">
        <w:rPr>
          <w:rFonts w:asciiTheme="minorHAnsi" w:hAnsiTheme="minorHAnsi" w:cstheme="minorHAnsi"/>
          <w:sz w:val="22"/>
        </w:rPr>
        <w:t>softwarových produktů uvedených v příloze č. 1 Smlouvy (dále jen Produktů)</w:t>
      </w:r>
      <w:r w:rsidR="00E24FCC" w:rsidRPr="009D5AE8">
        <w:rPr>
          <w:rFonts w:asciiTheme="minorHAnsi" w:hAnsiTheme="minorHAnsi" w:cstheme="minorHAnsi"/>
          <w:sz w:val="22"/>
        </w:rPr>
        <w:t>. Objednatel se zavazuje zaplatit za řádně a včas p</w:t>
      </w:r>
      <w:r w:rsidR="002115D3" w:rsidRPr="009D5AE8">
        <w:rPr>
          <w:rFonts w:asciiTheme="minorHAnsi" w:hAnsiTheme="minorHAnsi" w:cstheme="minorHAnsi"/>
          <w:sz w:val="22"/>
        </w:rPr>
        <w:t>oskytnuté služby cenu podle čl.</w:t>
      </w:r>
      <w:r w:rsidR="003C5223" w:rsidRPr="009D5AE8">
        <w:rPr>
          <w:rFonts w:asciiTheme="minorHAnsi" w:hAnsiTheme="minorHAnsi" w:cstheme="minorHAnsi"/>
          <w:sz w:val="22"/>
        </w:rPr>
        <w:t xml:space="preserve"> 5</w:t>
      </w:r>
      <w:r w:rsidR="002115D3" w:rsidRPr="009D5AE8">
        <w:rPr>
          <w:rFonts w:asciiTheme="minorHAnsi" w:hAnsiTheme="minorHAnsi" w:cstheme="minorHAnsi"/>
          <w:sz w:val="22"/>
        </w:rPr>
        <w:t>.</w:t>
      </w:r>
      <w:r w:rsidR="00E24FCC" w:rsidRPr="009D5AE8">
        <w:rPr>
          <w:rFonts w:asciiTheme="minorHAnsi" w:hAnsiTheme="minorHAnsi" w:cstheme="minorHAnsi"/>
          <w:sz w:val="22"/>
        </w:rPr>
        <w:t xml:space="preserve"> Smlouvy.</w:t>
      </w:r>
    </w:p>
    <w:p w14:paraId="5F2C0D2B" w14:textId="77777777" w:rsidR="00E24FCC" w:rsidRPr="009D5AE8" w:rsidRDefault="00894974" w:rsidP="00A7320D">
      <w:pPr>
        <w:spacing w:before="360" w:after="120"/>
        <w:ind w:left="181" w:right="249"/>
        <w:jc w:val="center"/>
        <w:rPr>
          <w:rFonts w:asciiTheme="minorHAnsi" w:hAnsiTheme="minorHAnsi" w:cstheme="minorHAnsi"/>
          <w:b/>
        </w:rPr>
      </w:pPr>
      <w:r w:rsidRPr="009D5AE8">
        <w:rPr>
          <w:rFonts w:asciiTheme="minorHAnsi" w:hAnsiTheme="minorHAnsi" w:cstheme="minorHAnsi"/>
          <w:b/>
        </w:rPr>
        <w:t>4</w:t>
      </w:r>
      <w:r w:rsidR="00E24FCC" w:rsidRPr="009D5AE8">
        <w:rPr>
          <w:rFonts w:asciiTheme="minorHAnsi" w:hAnsiTheme="minorHAnsi" w:cstheme="minorHAnsi"/>
          <w:b/>
        </w:rPr>
        <w:t>.</w:t>
      </w:r>
      <w:r w:rsidRPr="009D5AE8">
        <w:rPr>
          <w:rFonts w:asciiTheme="minorHAnsi" w:hAnsiTheme="minorHAnsi" w:cstheme="minorHAnsi"/>
          <w:b/>
        </w:rPr>
        <w:t xml:space="preserve"> </w:t>
      </w:r>
      <w:r w:rsidR="005532EE" w:rsidRPr="009D5AE8">
        <w:rPr>
          <w:rFonts w:asciiTheme="minorHAnsi" w:hAnsiTheme="minorHAnsi" w:cstheme="minorHAnsi"/>
          <w:b/>
        </w:rPr>
        <w:t>SPECIFIKACE SERVISNÍCH SLUŽEB</w:t>
      </w:r>
    </w:p>
    <w:p w14:paraId="38020882" w14:textId="280AF8F8" w:rsidR="004A359B" w:rsidRPr="009D5AE8" w:rsidRDefault="00A7320D">
      <w:pPr>
        <w:tabs>
          <w:tab w:val="left" w:pos="567"/>
        </w:tabs>
        <w:ind w:left="180" w:right="252"/>
        <w:jc w:val="both"/>
        <w:rPr>
          <w:rFonts w:asciiTheme="minorHAnsi" w:hAnsiTheme="minorHAnsi" w:cstheme="minorHAnsi"/>
          <w:sz w:val="22"/>
        </w:rPr>
      </w:pPr>
      <w:r w:rsidRPr="009D5AE8">
        <w:rPr>
          <w:rFonts w:asciiTheme="minorHAnsi" w:hAnsiTheme="minorHAnsi" w:cstheme="minorHAnsi"/>
          <w:sz w:val="22"/>
        </w:rPr>
        <w:t>4</w:t>
      </w:r>
      <w:r w:rsidR="00575DFB" w:rsidRPr="009D5AE8">
        <w:rPr>
          <w:rFonts w:asciiTheme="minorHAnsi" w:hAnsiTheme="minorHAnsi" w:cstheme="minorHAnsi"/>
          <w:sz w:val="22"/>
        </w:rPr>
        <w:t>.1</w:t>
      </w:r>
      <w:r w:rsidR="004A359B" w:rsidRPr="009D5AE8">
        <w:rPr>
          <w:rFonts w:asciiTheme="minorHAnsi" w:hAnsiTheme="minorHAnsi" w:cstheme="minorHAnsi"/>
          <w:b/>
          <w:sz w:val="22"/>
        </w:rPr>
        <w:tab/>
      </w:r>
      <w:r w:rsidR="00531890" w:rsidRPr="009D5AE8">
        <w:rPr>
          <w:rFonts w:asciiTheme="minorHAnsi" w:hAnsiTheme="minorHAnsi" w:cstheme="minorHAnsi"/>
          <w:sz w:val="22"/>
        </w:rPr>
        <w:t>Poskytovatel</w:t>
      </w:r>
      <w:r w:rsidR="004A359B" w:rsidRPr="009D5AE8">
        <w:rPr>
          <w:rFonts w:asciiTheme="minorHAnsi" w:hAnsiTheme="minorHAnsi" w:cstheme="minorHAnsi"/>
          <w:sz w:val="22"/>
        </w:rPr>
        <w:t xml:space="preserve"> se zavazuje po dobu platnosti </w:t>
      </w:r>
      <w:r w:rsidR="00E24FCC" w:rsidRPr="009D5AE8">
        <w:rPr>
          <w:rFonts w:asciiTheme="minorHAnsi" w:hAnsiTheme="minorHAnsi" w:cstheme="minorHAnsi"/>
          <w:sz w:val="22"/>
        </w:rPr>
        <w:t>Smlouvy</w:t>
      </w:r>
      <w:r w:rsidR="004A359B" w:rsidRPr="009D5AE8">
        <w:rPr>
          <w:rFonts w:asciiTheme="minorHAnsi" w:hAnsiTheme="minorHAnsi" w:cstheme="minorHAnsi"/>
          <w:sz w:val="22"/>
        </w:rPr>
        <w:t xml:space="preserve"> za součinnosti Objednatele:</w:t>
      </w:r>
    </w:p>
    <w:p w14:paraId="410D2D8E" w14:textId="77777777" w:rsidR="00C03736" w:rsidRPr="009D5AE8" w:rsidRDefault="00C03736" w:rsidP="009D5AE8">
      <w:pPr>
        <w:numPr>
          <w:ilvl w:val="0"/>
          <w:numId w:val="23"/>
        </w:numPr>
        <w:ind w:left="851" w:right="252" w:hanging="284"/>
        <w:jc w:val="both"/>
        <w:rPr>
          <w:rFonts w:asciiTheme="minorHAnsi" w:hAnsiTheme="minorHAnsi" w:cstheme="minorHAnsi"/>
          <w:sz w:val="22"/>
        </w:rPr>
      </w:pPr>
      <w:r w:rsidRPr="009D5AE8">
        <w:rPr>
          <w:rFonts w:asciiTheme="minorHAnsi" w:hAnsiTheme="minorHAnsi" w:cstheme="minorHAnsi"/>
          <w:sz w:val="22"/>
        </w:rPr>
        <w:t xml:space="preserve">řešit nahlášené závady v dohodnutých </w:t>
      </w:r>
      <w:r w:rsidR="002719DD" w:rsidRPr="009D5AE8">
        <w:rPr>
          <w:rFonts w:asciiTheme="minorHAnsi" w:hAnsiTheme="minorHAnsi" w:cstheme="minorHAnsi"/>
          <w:sz w:val="22"/>
        </w:rPr>
        <w:t>termínech pro jejich odstranění</w:t>
      </w:r>
      <w:r w:rsidRPr="009D5AE8">
        <w:rPr>
          <w:rFonts w:asciiTheme="minorHAnsi" w:hAnsiTheme="minorHAnsi" w:cstheme="minorHAnsi"/>
          <w:sz w:val="22"/>
        </w:rPr>
        <w:t xml:space="preserve">, </w:t>
      </w:r>
    </w:p>
    <w:p w14:paraId="3199819F" w14:textId="77777777" w:rsidR="004A359B" w:rsidRPr="009D5AE8" w:rsidRDefault="004A359B" w:rsidP="009D5AE8">
      <w:pPr>
        <w:numPr>
          <w:ilvl w:val="0"/>
          <w:numId w:val="23"/>
        </w:numPr>
        <w:ind w:left="851" w:right="252" w:hanging="284"/>
        <w:jc w:val="both"/>
        <w:rPr>
          <w:rFonts w:asciiTheme="minorHAnsi" w:hAnsiTheme="minorHAnsi" w:cstheme="minorHAnsi"/>
          <w:sz w:val="22"/>
        </w:rPr>
      </w:pPr>
      <w:r w:rsidRPr="009D5AE8">
        <w:rPr>
          <w:rFonts w:asciiTheme="minorHAnsi" w:hAnsiTheme="minorHAnsi" w:cstheme="minorHAnsi"/>
          <w:sz w:val="22"/>
        </w:rPr>
        <w:t xml:space="preserve">provádět </w:t>
      </w:r>
      <w:r w:rsidR="00E24FCC" w:rsidRPr="009D5AE8">
        <w:rPr>
          <w:rFonts w:asciiTheme="minorHAnsi" w:hAnsiTheme="minorHAnsi" w:cstheme="minorHAnsi"/>
          <w:sz w:val="22"/>
        </w:rPr>
        <w:t>legislativní úpravy</w:t>
      </w:r>
      <w:r w:rsidR="00C03736" w:rsidRPr="009D5AE8">
        <w:rPr>
          <w:rFonts w:asciiTheme="minorHAnsi" w:hAnsiTheme="minorHAnsi" w:cstheme="minorHAnsi"/>
          <w:sz w:val="22"/>
        </w:rPr>
        <w:t xml:space="preserve"> </w:t>
      </w:r>
      <w:r w:rsidRPr="009D5AE8">
        <w:rPr>
          <w:rFonts w:asciiTheme="minorHAnsi" w:hAnsiTheme="minorHAnsi" w:cstheme="minorHAnsi"/>
          <w:sz w:val="22"/>
        </w:rPr>
        <w:t xml:space="preserve">a dodávat Objednateli aktualizované verze </w:t>
      </w:r>
      <w:r w:rsidR="00575DFB" w:rsidRPr="009D5AE8">
        <w:rPr>
          <w:rFonts w:asciiTheme="minorHAnsi" w:hAnsiTheme="minorHAnsi" w:cstheme="minorHAnsi"/>
          <w:sz w:val="22"/>
        </w:rPr>
        <w:t>Produktů</w:t>
      </w:r>
      <w:r w:rsidR="00575DFB" w:rsidRPr="009D5AE8">
        <w:rPr>
          <w:rFonts w:asciiTheme="minorHAnsi" w:hAnsiTheme="minorHAnsi" w:cstheme="minorHAnsi"/>
          <w:i/>
          <w:sz w:val="22"/>
        </w:rPr>
        <w:t xml:space="preserve"> </w:t>
      </w:r>
      <w:r w:rsidRPr="009D5AE8">
        <w:rPr>
          <w:rFonts w:asciiTheme="minorHAnsi" w:hAnsiTheme="minorHAnsi" w:cstheme="minorHAnsi"/>
          <w:sz w:val="22"/>
        </w:rPr>
        <w:t>včetně uživatelské dokumentace</w:t>
      </w:r>
      <w:r w:rsidR="00575DFB" w:rsidRPr="009D5AE8">
        <w:rPr>
          <w:rFonts w:asciiTheme="minorHAnsi" w:hAnsiTheme="minorHAnsi" w:cstheme="minorHAnsi"/>
          <w:sz w:val="22"/>
        </w:rPr>
        <w:t>,</w:t>
      </w:r>
    </w:p>
    <w:p w14:paraId="55B47B96" w14:textId="0DC07714" w:rsidR="00B26489" w:rsidRPr="009D5AE8" w:rsidRDefault="00C03736" w:rsidP="009D5AE8">
      <w:pPr>
        <w:numPr>
          <w:ilvl w:val="0"/>
          <w:numId w:val="23"/>
        </w:numPr>
        <w:ind w:left="851" w:right="252" w:hanging="284"/>
        <w:jc w:val="both"/>
        <w:rPr>
          <w:rFonts w:asciiTheme="minorHAnsi" w:hAnsiTheme="minorHAnsi" w:cstheme="minorHAnsi"/>
          <w:sz w:val="22"/>
        </w:rPr>
      </w:pPr>
      <w:r w:rsidRPr="009D5AE8">
        <w:rPr>
          <w:rFonts w:asciiTheme="minorHAnsi" w:hAnsiTheme="minorHAnsi" w:cstheme="minorHAnsi"/>
          <w:sz w:val="22"/>
        </w:rPr>
        <w:t xml:space="preserve">poskytovat </w:t>
      </w:r>
      <w:r w:rsidR="00894974" w:rsidRPr="009D5AE8">
        <w:rPr>
          <w:rFonts w:asciiTheme="minorHAnsi" w:hAnsiTheme="minorHAnsi" w:cstheme="minorHAnsi"/>
          <w:sz w:val="22"/>
        </w:rPr>
        <w:t xml:space="preserve">odbornou pomoc </w:t>
      </w:r>
      <w:r w:rsidR="00E10E86" w:rsidRPr="009D5AE8">
        <w:rPr>
          <w:rFonts w:asciiTheme="minorHAnsi" w:hAnsiTheme="minorHAnsi" w:cstheme="minorHAnsi"/>
          <w:sz w:val="22"/>
        </w:rPr>
        <w:t xml:space="preserve">a technickou podporu </w:t>
      </w:r>
      <w:r w:rsidR="00894974" w:rsidRPr="009D5AE8">
        <w:rPr>
          <w:rFonts w:asciiTheme="minorHAnsi" w:hAnsiTheme="minorHAnsi" w:cstheme="minorHAnsi"/>
          <w:sz w:val="22"/>
        </w:rPr>
        <w:t>pro řádné fungování Produktů</w:t>
      </w:r>
      <w:r w:rsidR="002115D3" w:rsidRPr="009D5AE8">
        <w:rPr>
          <w:rFonts w:asciiTheme="minorHAnsi" w:hAnsiTheme="minorHAnsi" w:cstheme="minorHAnsi"/>
          <w:sz w:val="22"/>
        </w:rPr>
        <w:t xml:space="preserve"> </w:t>
      </w:r>
    </w:p>
    <w:p w14:paraId="129441D8" w14:textId="77777777" w:rsidR="009F103D" w:rsidRPr="009D5AE8" w:rsidRDefault="009F103D" w:rsidP="00360FCC">
      <w:pPr>
        <w:tabs>
          <w:tab w:val="left" w:pos="709"/>
        </w:tabs>
        <w:spacing w:before="120"/>
        <w:ind w:left="709" w:right="249" w:hanging="283"/>
        <w:jc w:val="both"/>
        <w:rPr>
          <w:rFonts w:asciiTheme="minorHAnsi" w:hAnsiTheme="minorHAnsi" w:cstheme="minorHAnsi"/>
          <w:sz w:val="20"/>
          <w:szCs w:val="20"/>
        </w:rPr>
      </w:pPr>
    </w:p>
    <w:p w14:paraId="33917610" w14:textId="346F36BD" w:rsidR="009F103D" w:rsidRPr="009D5AE8" w:rsidRDefault="009F103D" w:rsidP="00DA63A4">
      <w:pPr>
        <w:tabs>
          <w:tab w:val="left" w:pos="-142"/>
        </w:tabs>
        <w:jc w:val="both"/>
        <w:rPr>
          <w:rFonts w:asciiTheme="minorHAnsi" w:hAnsiTheme="minorHAnsi" w:cstheme="minorHAnsi"/>
          <w:sz w:val="22"/>
          <w:szCs w:val="22"/>
        </w:rPr>
      </w:pPr>
      <w:r w:rsidRPr="009D5AE8">
        <w:rPr>
          <w:rFonts w:asciiTheme="minorHAnsi" w:hAnsiTheme="minorHAnsi" w:cstheme="minorHAnsi"/>
          <w:sz w:val="22"/>
          <w:szCs w:val="22"/>
        </w:rPr>
        <w:t xml:space="preserve">Při vyřizování reklamací Poskytovatel do jednoho pracovního dne po obdržení reklamace zahájí činnost směřující k odstranění vady. V reklamaci je Objednatel povinen vadu nahlásit prostřednictvím </w:t>
      </w:r>
      <w:proofErr w:type="spellStart"/>
      <w:r w:rsidRPr="009D5AE8">
        <w:rPr>
          <w:rFonts w:asciiTheme="minorHAnsi" w:hAnsiTheme="minorHAnsi" w:cstheme="minorHAnsi"/>
          <w:sz w:val="22"/>
          <w:szCs w:val="22"/>
        </w:rPr>
        <w:t>Servisdesku</w:t>
      </w:r>
      <w:proofErr w:type="spellEnd"/>
      <w:r w:rsidRPr="009D5AE8">
        <w:rPr>
          <w:rFonts w:asciiTheme="minorHAnsi" w:hAnsiTheme="minorHAnsi" w:cstheme="minorHAnsi"/>
          <w:sz w:val="22"/>
          <w:szCs w:val="22"/>
        </w:rPr>
        <w:t xml:space="preserve">  </w:t>
      </w:r>
      <w:r w:rsidR="00817739">
        <w:rPr>
          <w:rFonts w:asciiTheme="minorHAnsi" w:hAnsiTheme="minorHAnsi" w:cstheme="minorHAnsi"/>
          <w:sz w:val="22"/>
          <w:szCs w:val="22"/>
        </w:rPr>
        <w:t>(</w:t>
      </w:r>
      <w:r w:rsidR="00817739" w:rsidRPr="00817739">
        <w:rPr>
          <w:rFonts w:asciiTheme="minorHAnsi" w:hAnsiTheme="minorHAnsi" w:cstheme="minorHAnsi"/>
          <w:sz w:val="22"/>
          <w:szCs w:val="22"/>
        </w:rPr>
        <w:t>https://</w:t>
      </w:r>
      <w:r w:rsidR="00817739">
        <w:rPr>
          <w:rFonts w:asciiTheme="minorHAnsi" w:hAnsiTheme="minorHAnsi" w:cstheme="minorHAnsi"/>
          <w:sz w:val="22"/>
          <w:szCs w:val="22"/>
        </w:rPr>
        <w:t>servicedesk.gordic.cz</w:t>
      </w:r>
      <w:r w:rsidRPr="009D5AE8">
        <w:rPr>
          <w:rFonts w:asciiTheme="minorHAnsi" w:hAnsiTheme="minorHAnsi" w:cstheme="minorHAnsi"/>
          <w:sz w:val="22"/>
          <w:szCs w:val="22"/>
        </w:rPr>
        <w:t>) a v případě jeho nedostupnosti (nefunkčno</w:t>
      </w:r>
      <w:r w:rsidR="00817739">
        <w:rPr>
          <w:rFonts w:asciiTheme="minorHAnsi" w:hAnsiTheme="minorHAnsi" w:cstheme="minorHAnsi"/>
          <w:sz w:val="22"/>
          <w:szCs w:val="22"/>
        </w:rPr>
        <w:t xml:space="preserve">sti) telefonicky na č. +420 </w:t>
      </w:r>
      <w:r w:rsidR="00817739" w:rsidRPr="00817739">
        <w:rPr>
          <w:rFonts w:asciiTheme="minorHAnsi" w:hAnsiTheme="minorHAnsi" w:cstheme="minorHAnsi"/>
          <w:sz w:val="22"/>
          <w:szCs w:val="22"/>
        </w:rPr>
        <w:t xml:space="preserve">284 861 999 </w:t>
      </w:r>
      <w:r w:rsidRPr="009D5AE8">
        <w:rPr>
          <w:rFonts w:asciiTheme="minorHAnsi" w:hAnsiTheme="minorHAnsi" w:cstheme="minorHAnsi"/>
          <w:sz w:val="22"/>
          <w:szCs w:val="22"/>
        </w:rPr>
        <w:t>a zároveň e</w:t>
      </w:r>
      <w:r w:rsidR="00817739">
        <w:rPr>
          <w:rFonts w:asciiTheme="minorHAnsi" w:hAnsiTheme="minorHAnsi" w:cstheme="minorHAnsi"/>
          <w:sz w:val="22"/>
          <w:szCs w:val="22"/>
        </w:rPr>
        <w:t>lektronickou poštou na adresu gordicph</w:t>
      </w:r>
      <w:r w:rsidRPr="009D5AE8">
        <w:rPr>
          <w:rFonts w:asciiTheme="minorHAnsi" w:hAnsiTheme="minorHAnsi" w:cstheme="minorHAnsi"/>
          <w:sz w:val="22"/>
          <w:szCs w:val="22"/>
        </w:rPr>
        <w:t xml:space="preserve">@gordic.cz. Seznam osob oprávněných objednávat služby a podepisovat dodací listy je uveden v příloze č. </w:t>
      </w:r>
      <w:r w:rsidR="00817739">
        <w:rPr>
          <w:rFonts w:asciiTheme="minorHAnsi" w:hAnsiTheme="minorHAnsi" w:cstheme="minorHAnsi"/>
          <w:sz w:val="22"/>
          <w:szCs w:val="22"/>
        </w:rPr>
        <w:t>3</w:t>
      </w:r>
      <w:r w:rsidRPr="009D5AE8">
        <w:rPr>
          <w:rFonts w:asciiTheme="minorHAnsi" w:hAnsiTheme="minorHAnsi" w:cstheme="minorHAnsi"/>
          <w:sz w:val="22"/>
          <w:szCs w:val="22"/>
        </w:rPr>
        <w:t>.</w:t>
      </w:r>
    </w:p>
    <w:p w14:paraId="6E6B11BC" w14:textId="77777777" w:rsidR="009F103D" w:rsidRPr="009D5AE8" w:rsidRDefault="009F103D" w:rsidP="00DA63A4">
      <w:pPr>
        <w:jc w:val="both"/>
        <w:rPr>
          <w:rFonts w:asciiTheme="minorHAnsi" w:hAnsiTheme="minorHAnsi" w:cstheme="minorHAnsi"/>
          <w:sz w:val="22"/>
          <w:szCs w:val="22"/>
        </w:rPr>
      </w:pPr>
      <w:r w:rsidRPr="009D5AE8">
        <w:rPr>
          <w:rFonts w:asciiTheme="minorHAnsi" w:hAnsiTheme="minorHAnsi" w:cstheme="minorHAnsi"/>
          <w:sz w:val="22"/>
          <w:szCs w:val="22"/>
        </w:rPr>
        <w:t>Poskytovatel do 3 pracovních dní od obdržení reklamace předloží návrh na odstranění závad Produktu.</w:t>
      </w:r>
    </w:p>
    <w:p w14:paraId="1C9455E8" w14:textId="77777777" w:rsidR="009F103D" w:rsidRPr="009D5AE8" w:rsidRDefault="009F103D" w:rsidP="00360FCC">
      <w:pPr>
        <w:tabs>
          <w:tab w:val="left" w:pos="709"/>
        </w:tabs>
        <w:spacing w:before="120"/>
        <w:ind w:left="709" w:right="249" w:hanging="283"/>
        <w:jc w:val="both"/>
        <w:rPr>
          <w:rFonts w:asciiTheme="minorHAnsi" w:hAnsiTheme="minorHAnsi" w:cstheme="minorHAnsi"/>
          <w:sz w:val="20"/>
          <w:szCs w:val="20"/>
        </w:rPr>
      </w:pPr>
    </w:p>
    <w:p w14:paraId="01B05B75" w14:textId="77777777" w:rsidR="00360FCC" w:rsidRPr="009D5AE8" w:rsidRDefault="002719DD" w:rsidP="002719DD">
      <w:pPr>
        <w:tabs>
          <w:tab w:val="left" w:pos="709"/>
        </w:tabs>
        <w:spacing w:before="120"/>
        <w:ind w:left="709" w:right="249" w:hanging="567"/>
        <w:jc w:val="both"/>
        <w:rPr>
          <w:rFonts w:asciiTheme="minorHAnsi" w:hAnsiTheme="minorHAnsi" w:cstheme="minorHAnsi"/>
          <w:sz w:val="22"/>
        </w:rPr>
      </w:pPr>
      <w:r w:rsidRPr="009D5AE8">
        <w:rPr>
          <w:rFonts w:asciiTheme="minorHAnsi" w:hAnsiTheme="minorHAnsi" w:cstheme="minorHAnsi"/>
          <w:sz w:val="22"/>
        </w:rPr>
        <w:t xml:space="preserve">4.3 </w:t>
      </w:r>
      <w:r w:rsidRPr="009D5AE8">
        <w:rPr>
          <w:rFonts w:asciiTheme="minorHAnsi" w:hAnsiTheme="minorHAnsi" w:cstheme="minorHAnsi"/>
          <w:sz w:val="22"/>
        </w:rPr>
        <w:tab/>
        <w:t xml:space="preserve">Z důvodu prokazatelnosti termínu je Objednatel povinen v případě nahlášení závady použít jako komunikační prostředek </w:t>
      </w:r>
      <w:r w:rsidR="004950D4" w:rsidRPr="009D5AE8">
        <w:rPr>
          <w:rFonts w:asciiTheme="minorHAnsi" w:hAnsiTheme="minorHAnsi" w:cstheme="minorHAnsi"/>
          <w:sz w:val="22"/>
        </w:rPr>
        <w:t xml:space="preserve">vždy primárně </w:t>
      </w:r>
      <w:proofErr w:type="spellStart"/>
      <w:r w:rsidRPr="009D5AE8">
        <w:rPr>
          <w:rFonts w:asciiTheme="minorHAnsi" w:hAnsiTheme="minorHAnsi" w:cstheme="minorHAnsi"/>
          <w:sz w:val="22"/>
        </w:rPr>
        <w:t>Se</w:t>
      </w:r>
      <w:r w:rsidR="00BC69AF" w:rsidRPr="009D5AE8">
        <w:rPr>
          <w:rFonts w:asciiTheme="minorHAnsi" w:hAnsiTheme="minorHAnsi" w:cstheme="minorHAnsi"/>
          <w:sz w:val="22"/>
        </w:rPr>
        <w:t>r</w:t>
      </w:r>
      <w:r w:rsidRPr="009D5AE8">
        <w:rPr>
          <w:rFonts w:asciiTheme="minorHAnsi" w:hAnsiTheme="minorHAnsi" w:cstheme="minorHAnsi"/>
          <w:sz w:val="22"/>
        </w:rPr>
        <w:t>vice</w:t>
      </w:r>
      <w:proofErr w:type="spellEnd"/>
      <w:r w:rsidRPr="009D5AE8">
        <w:rPr>
          <w:rFonts w:asciiTheme="minorHAnsi" w:hAnsiTheme="minorHAnsi" w:cstheme="minorHAnsi"/>
          <w:sz w:val="22"/>
        </w:rPr>
        <w:t xml:space="preserve"> </w:t>
      </w:r>
      <w:proofErr w:type="spellStart"/>
      <w:r w:rsidRPr="009D5AE8">
        <w:rPr>
          <w:rFonts w:asciiTheme="minorHAnsi" w:hAnsiTheme="minorHAnsi" w:cstheme="minorHAnsi"/>
          <w:sz w:val="22"/>
        </w:rPr>
        <w:t>Desk</w:t>
      </w:r>
      <w:proofErr w:type="spellEnd"/>
      <w:r w:rsidR="00E936F5" w:rsidRPr="009D5AE8">
        <w:rPr>
          <w:rFonts w:asciiTheme="minorHAnsi" w:hAnsiTheme="minorHAnsi" w:cstheme="minorHAnsi"/>
          <w:sz w:val="22"/>
        </w:rPr>
        <w:t>, se kterým je seznámen</w:t>
      </w:r>
      <w:r w:rsidRPr="009D5AE8">
        <w:rPr>
          <w:rFonts w:asciiTheme="minorHAnsi" w:hAnsiTheme="minorHAnsi" w:cstheme="minorHAnsi"/>
          <w:sz w:val="22"/>
        </w:rPr>
        <w:t>.</w:t>
      </w:r>
    </w:p>
    <w:p w14:paraId="65B1577E" w14:textId="0F0E46A6" w:rsidR="004A359B" w:rsidRPr="009D5AE8" w:rsidRDefault="00360FCC" w:rsidP="00DC40FF">
      <w:pPr>
        <w:tabs>
          <w:tab w:val="left" w:pos="567"/>
        </w:tabs>
        <w:ind w:left="705" w:right="252" w:hanging="525"/>
        <w:jc w:val="both"/>
        <w:rPr>
          <w:rFonts w:asciiTheme="minorHAnsi" w:hAnsiTheme="minorHAnsi" w:cstheme="minorHAnsi"/>
          <w:sz w:val="22"/>
        </w:rPr>
      </w:pPr>
      <w:r w:rsidRPr="009D5AE8">
        <w:rPr>
          <w:rFonts w:asciiTheme="minorHAnsi" w:hAnsiTheme="minorHAnsi" w:cstheme="minorHAnsi"/>
          <w:sz w:val="22"/>
        </w:rPr>
        <w:t>4.</w:t>
      </w:r>
      <w:r w:rsidR="002719DD" w:rsidRPr="009D5AE8">
        <w:rPr>
          <w:rFonts w:asciiTheme="minorHAnsi" w:hAnsiTheme="minorHAnsi" w:cstheme="minorHAnsi"/>
          <w:sz w:val="22"/>
        </w:rPr>
        <w:t>4</w:t>
      </w:r>
      <w:r w:rsidR="004A359B" w:rsidRPr="009D5AE8">
        <w:rPr>
          <w:rFonts w:asciiTheme="minorHAnsi" w:hAnsiTheme="minorHAnsi" w:cstheme="minorHAnsi"/>
          <w:sz w:val="22"/>
        </w:rPr>
        <w:tab/>
      </w:r>
      <w:r w:rsidR="00DC40FF" w:rsidRPr="009D5AE8">
        <w:rPr>
          <w:rFonts w:asciiTheme="minorHAnsi" w:hAnsiTheme="minorHAnsi" w:cstheme="minorHAnsi"/>
          <w:sz w:val="22"/>
        </w:rPr>
        <w:tab/>
      </w:r>
      <w:r w:rsidR="00894974" w:rsidRPr="009D5AE8">
        <w:rPr>
          <w:rFonts w:asciiTheme="minorHAnsi" w:hAnsiTheme="minorHAnsi" w:cstheme="minorHAnsi"/>
          <w:sz w:val="22"/>
        </w:rPr>
        <w:t xml:space="preserve">Na základě </w:t>
      </w:r>
      <w:r w:rsidR="00E936F5" w:rsidRPr="009D5AE8">
        <w:rPr>
          <w:rFonts w:asciiTheme="minorHAnsi" w:hAnsiTheme="minorHAnsi" w:cstheme="minorHAnsi"/>
          <w:sz w:val="22"/>
        </w:rPr>
        <w:t xml:space="preserve">samostatných odsouhlasených objednávek dle </w:t>
      </w:r>
      <w:r w:rsidR="00894974" w:rsidRPr="009D5AE8">
        <w:rPr>
          <w:rFonts w:asciiTheme="minorHAnsi" w:hAnsiTheme="minorHAnsi" w:cstheme="minorHAnsi"/>
          <w:sz w:val="22"/>
        </w:rPr>
        <w:t>požadavků a speci</w:t>
      </w:r>
      <w:r w:rsidR="00531890" w:rsidRPr="009D5AE8">
        <w:rPr>
          <w:rFonts w:asciiTheme="minorHAnsi" w:hAnsiTheme="minorHAnsi" w:cstheme="minorHAnsi"/>
          <w:sz w:val="22"/>
        </w:rPr>
        <w:t>fikací Objednatele se Poskytovatel</w:t>
      </w:r>
      <w:r w:rsidR="00894974" w:rsidRPr="009D5AE8">
        <w:rPr>
          <w:rFonts w:asciiTheme="minorHAnsi" w:hAnsiTheme="minorHAnsi" w:cstheme="minorHAnsi"/>
          <w:sz w:val="22"/>
        </w:rPr>
        <w:t xml:space="preserve"> také zavazuje</w:t>
      </w:r>
      <w:r w:rsidR="004A359B" w:rsidRPr="009D5AE8">
        <w:rPr>
          <w:rFonts w:asciiTheme="minorHAnsi" w:hAnsiTheme="minorHAnsi" w:cstheme="minorHAnsi"/>
          <w:sz w:val="22"/>
        </w:rPr>
        <w:t>:</w:t>
      </w:r>
    </w:p>
    <w:p w14:paraId="5F765B42" w14:textId="77777777" w:rsidR="004A359B" w:rsidRPr="009D5AE8" w:rsidRDefault="004A359B" w:rsidP="009D5AE8">
      <w:pPr>
        <w:numPr>
          <w:ilvl w:val="0"/>
          <w:numId w:val="2"/>
        </w:numPr>
        <w:tabs>
          <w:tab w:val="clear" w:pos="360"/>
          <w:tab w:val="num" w:pos="851"/>
        </w:tabs>
        <w:ind w:left="851" w:right="252" w:hanging="284"/>
        <w:jc w:val="both"/>
        <w:rPr>
          <w:rFonts w:asciiTheme="minorHAnsi" w:hAnsiTheme="minorHAnsi" w:cstheme="minorHAnsi"/>
          <w:sz w:val="22"/>
        </w:rPr>
      </w:pPr>
      <w:r w:rsidRPr="009D5AE8">
        <w:rPr>
          <w:rFonts w:asciiTheme="minorHAnsi" w:hAnsiTheme="minorHAnsi" w:cstheme="minorHAnsi"/>
          <w:sz w:val="22"/>
        </w:rPr>
        <w:t>rozšiřovat počty licencí k užití Produktů,</w:t>
      </w:r>
    </w:p>
    <w:p w14:paraId="5A97E5B1" w14:textId="77777777" w:rsidR="004A359B" w:rsidRPr="009D5AE8" w:rsidRDefault="00894974" w:rsidP="009D5AE8">
      <w:pPr>
        <w:numPr>
          <w:ilvl w:val="0"/>
          <w:numId w:val="2"/>
        </w:numPr>
        <w:tabs>
          <w:tab w:val="clear" w:pos="360"/>
          <w:tab w:val="num" w:pos="851"/>
        </w:tabs>
        <w:ind w:left="851" w:right="252" w:hanging="284"/>
        <w:jc w:val="both"/>
        <w:rPr>
          <w:rFonts w:asciiTheme="minorHAnsi" w:hAnsiTheme="minorHAnsi" w:cstheme="minorHAnsi"/>
          <w:sz w:val="22"/>
        </w:rPr>
      </w:pPr>
      <w:r w:rsidRPr="009D5AE8">
        <w:rPr>
          <w:rFonts w:asciiTheme="minorHAnsi" w:hAnsiTheme="minorHAnsi" w:cstheme="minorHAnsi"/>
          <w:sz w:val="22"/>
        </w:rPr>
        <w:t xml:space="preserve">dodat objednateli další </w:t>
      </w:r>
      <w:r w:rsidR="00E936F5" w:rsidRPr="009D5AE8">
        <w:rPr>
          <w:rFonts w:asciiTheme="minorHAnsi" w:hAnsiTheme="minorHAnsi" w:cstheme="minorHAnsi"/>
          <w:sz w:val="22"/>
        </w:rPr>
        <w:t xml:space="preserve">poskytované </w:t>
      </w:r>
      <w:r w:rsidRPr="009D5AE8">
        <w:rPr>
          <w:rFonts w:asciiTheme="minorHAnsi" w:hAnsiTheme="minorHAnsi" w:cstheme="minorHAnsi"/>
          <w:sz w:val="22"/>
        </w:rPr>
        <w:t xml:space="preserve">softwarové produkty nad rámec </w:t>
      </w:r>
      <w:r w:rsidR="00E10E86" w:rsidRPr="009D5AE8">
        <w:rPr>
          <w:rFonts w:asciiTheme="minorHAnsi" w:hAnsiTheme="minorHAnsi" w:cstheme="minorHAnsi"/>
          <w:sz w:val="22"/>
        </w:rPr>
        <w:t xml:space="preserve">seznamu </w:t>
      </w:r>
      <w:r w:rsidRPr="009D5AE8">
        <w:rPr>
          <w:rFonts w:asciiTheme="minorHAnsi" w:hAnsiTheme="minorHAnsi" w:cstheme="minorHAnsi"/>
          <w:sz w:val="22"/>
        </w:rPr>
        <w:t>v</w:t>
      </w:r>
      <w:r w:rsidR="00E10E86" w:rsidRPr="009D5AE8">
        <w:rPr>
          <w:rFonts w:asciiTheme="minorHAnsi" w:hAnsiTheme="minorHAnsi" w:cstheme="minorHAnsi"/>
          <w:sz w:val="22"/>
        </w:rPr>
        <w:t> </w:t>
      </w:r>
      <w:r w:rsidRPr="009D5AE8">
        <w:rPr>
          <w:rFonts w:asciiTheme="minorHAnsi" w:hAnsiTheme="minorHAnsi" w:cstheme="minorHAnsi"/>
          <w:sz w:val="22"/>
        </w:rPr>
        <w:t>př</w:t>
      </w:r>
      <w:r w:rsidR="00E10E86" w:rsidRPr="009D5AE8">
        <w:rPr>
          <w:rFonts w:asciiTheme="minorHAnsi" w:hAnsiTheme="minorHAnsi" w:cstheme="minorHAnsi"/>
          <w:sz w:val="22"/>
        </w:rPr>
        <w:t>íloze č.</w:t>
      </w:r>
      <w:r w:rsidRPr="009D5AE8">
        <w:rPr>
          <w:rFonts w:asciiTheme="minorHAnsi" w:hAnsiTheme="minorHAnsi" w:cstheme="minorHAnsi"/>
          <w:sz w:val="22"/>
        </w:rPr>
        <w:t xml:space="preserve"> 1 Smlouvy,</w:t>
      </w:r>
    </w:p>
    <w:p w14:paraId="105394AA" w14:textId="77777777" w:rsidR="004A359B" w:rsidRPr="009D5AE8" w:rsidRDefault="004A359B" w:rsidP="009D5AE8">
      <w:pPr>
        <w:numPr>
          <w:ilvl w:val="0"/>
          <w:numId w:val="2"/>
        </w:numPr>
        <w:tabs>
          <w:tab w:val="clear" w:pos="360"/>
          <w:tab w:val="num" w:pos="851"/>
        </w:tabs>
        <w:ind w:left="851" w:right="252" w:hanging="284"/>
        <w:jc w:val="both"/>
        <w:rPr>
          <w:rFonts w:asciiTheme="minorHAnsi" w:hAnsiTheme="minorHAnsi" w:cstheme="minorHAnsi"/>
          <w:sz w:val="22"/>
        </w:rPr>
      </w:pPr>
      <w:r w:rsidRPr="009D5AE8">
        <w:rPr>
          <w:rFonts w:asciiTheme="minorHAnsi" w:hAnsiTheme="minorHAnsi" w:cstheme="minorHAnsi"/>
          <w:sz w:val="22"/>
        </w:rPr>
        <w:t xml:space="preserve">provádět </w:t>
      </w:r>
      <w:r w:rsidR="00E10E86" w:rsidRPr="009D5AE8">
        <w:rPr>
          <w:rFonts w:asciiTheme="minorHAnsi" w:hAnsiTheme="minorHAnsi" w:cstheme="minorHAnsi"/>
          <w:sz w:val="22"/>
        </w:rPr>
        <w:t>úpravy</w:t>
      </w:r>
      <w:r w:rsidRPr="009D5AE8">
        <w:rPr>
          <w:rFonts w:asciiTheme="minorHAnsi" w:hAnsiTheme="minorHAnsi" w:cstheme="minorHAnsi"/>
          <w:sz w:val="22"/>
        </w:rPr>
        <w:t xml:space="preserve"> </w:t>
      </w:r>
      <w:r w:rsidR="00575DFB" w:rsidRPr="009D5AE8">
        <w:rPr>
          <w:rFonts w:asciiTheme="minorHAnsi" w:hAnsiTheme="minorHAnsi" w:cstheme="minorHAnsi"/>
          <w:sz w:val="22"/>
        </w:rPr>
        <w:t>Produktů</w:t>
      </w:r>
      <w:r w:rsidR="00E10E86" w:rsidRPr="009D5AE8">
        <w:rPr>
          <w:rFonts w:asciiTheme="minorHAnsi" w:hAnsiTheme="minorHAnsi" w:cstheme="minorHAnsi"/>
          <w:sz w:val="22"/>
        </w:rPr>
        <w:t>, které mění nebo rozšiřují jejich funkčnost,</w:t>
      </w:r>
    </w:p>
    <w:p w14:paraId="717AFDAB" w14:textId="77777777" w:rsidR="004A359B" w:rsidRPr="009D5AE8" w:rsidRDefault="00894974" w:rsidP="009D5AE8">
      <w:pPr>
        <w:numPr>
          <w:ilvl w:val="0"/>
          <w:numId w:val="2"/>
        </w:numPr>
        <w:tabs>
          <w:tab w:val="clear" w:pos="360"/>
          <w:tab w:val="num" w:pos="851"/>
        </w:tabs>
        <w:ind w:left="851" w:right="252" w:hanging="284"/>
        <w:jc w:val="both"/>
        <w:rPr>
          <w:rFonts w:asciiTheme="minorHAnsi" w:hAnsiTheme="minorHAnsi" w:cstheme="minorHAnsi"/>
          <w:sz w:val="22"/>
        </w:rPr>
      </w:pPr>
      <w:r w:rsidRPr="009D5AE8">
        <w:rPr>
          <w:rFonts w:asciiTheme="minorHAnsi" w:hAnsiTheme="minorHAnsi" w:cstheme="minorHAnsi"/>
          <w:sz w:val="22"/>
        </w:rPr>
        <w:t xml:space="preserve">školit </w:t>
      </w:r>
      <w:r w:rsidR="004A359B" w:rsidRPr="009D5AE8">
        <w:rPr>
          <w:rFonts w:asciiTheme="minorHAnsi" w:hAnsiTheme="minorHAnsi" w:cstheme="minorHAnsi"/>
          <w:sz w:val="22"/>
        </w:rPr>
        <w:t>zaměstnanc</w:t>
      </w:r>
      <w:r w:rsidRPr="009D5AE8">
        <w:rPr>
          <w:rFonts w:asciiTheme="minorHAnsi" w:hAnsiTheme="minorHAnsi" w:cstheme="minorHAnsi"/>
          <w:sz w:val="22"/>
        </w:rPr>
        <w:t>e</w:t>
      </w:r>
      <w:r w:rsidR="004A359B" w:rsidRPr="009D5AE8">
        <w:rPr>
          <w:rFonts w:asciiTheme="minorHAnsi" w:hAnsiTheme="minorHAnsi" w:cstheme="minorHAnsi"/>
          <w:sz w:val="22"/>
        </w:rPr>
        <w:t xml:space="preserve"> Objednatele, </w:t>
      </w:r>
    </w:p>
    <w:p w14:paraId="16628701" w14:textId="77777777" w:rsidR="00575DFB" w:rsidRPr="009D5AE8" w:rsidRDefault="004A359B" w:rsidP="009D5AE8">
      <w:pPr>
        <w:numPr>
          <w:ilvl w:val="0"/>
          <w:numId w:val="2"/>
        </w:numPr>
        <w:tabs>
          <w:tab w:val="clear" w:pos="360"/>
          <w:tab w:val="num" w:pos="851"/>
        </w:tabs>
        <w:ind w:left="851" w:right="252" w:hanging="284"/>
        <w:jc w:val="both"/>
        <w:rPr>
          <w:rFonts w:asciiTheme="minorHAnsi" w:hAnsiTheme="minorHAnsi" w:cstheme="minorHAnsi"/>
          <w:sz w:val="22"/>
        </w:rPr>
      </w:pPr>
      <w:r w:rsidRPr="009D5AE8">
        <w:rPr>
          <w:rFonts w:asciiTheme="minorHAnsi" w:hAnsiTheme="minorHAnsi" w:cstheme="minorHAnsi"/>
          <w:sz w:val="22"/>
        </w:rPr>
        <w:t xml:space="preserve">poskytovat </w:t>
      </w:r>
      <w:r w:rsidR="00575DFB" w:rsidRPr="009D5AE8">
        <w:rPr>
          <w:rFonts w:asciiTheme="minorHAnsi" w:hAnsiTheme="minorHAnsi" w:cstheme="minorHAnsi"/>
          <w:sz w:val="22"/>
        </w:rPr>
        <w:t xml:space="preserve">Objednateli </w:t>
      </w:r>
      <w:r w:rsidR="00E10E86" w:rsidRPr="009D5AE8">
        <w:rPr>
          <w:rFonts w:asciiTheme="minorHAnsi" w:hAnsiTheme="minorHAnsi" w:cstheme="minorHAnsi"/>
          <w:sz w:val="22"/>
        </w:rPr>
        <w:t xml:space="preserve">další výše nespecifikované </w:t>
      </w:r>
      <w:r w:rsidRPr="009D5AE8">
        <w:rPr>
          <w:rFonts w:asciiTheme="minorHAnsi" w:hAnsiTheme="minorHAnsi" w:cstheme="minorHAnsi"/>
          <w:sz w:val="22"/>
        </w:rPr>
        <w:t xml:space="preserve">služby pro rozvoj </w:t>
      </w:r>
      <w:r w:rsidR="00894974" w:rsidRPr="009D5AE8">
        <w:rPr>
          <w:rFonts w:asciiTheme="minorHAnsi" w:hAnsiTheme="minorHAnsi" w:cstheme="minorHAnsi"/>
          <w:sz w:val="22"/>
        </w:rPr>
        <w:t>jeho programového vybavení.</w:t>
      </w:r>
    </w:p>
    <w:p w14:paraId="5CE1EAD5" w14:textId="77777777" w:rsidR="00894974" w:rsidRPr="009D5AE8" w:rsidRDefault="00894974" w:rsidP="00894974">
      <w:pPr>
        <w:ind w:left="360" w:right="252"/>
        <w:jc w:val="both"/>
        <w:rPr>
          <w:rFonts w:asciiTheme="minorHAnsi" w:hAnsiTheme="minorHAnsi" w:cstheme="minorHAnsi"/>
          <w:sz w:val="22"/>
        </w:rPr>
      </w:pPr>
    </w:p>
    <w:p w14:paraId="61FAD36E" w14:textId="77777777" w:rsidR="00DF2C05" w:rsidRPr="009D5AE8" w:rsidRDefault="002719DD" w:rsidP="0039559C">
      <w:pPr>
        <w:tabs>
          <w:tab w:val="left" w:pos="567"/>
        </w:tabs>
        <w:ind w:left="567" w:right="252" w:hanging="425"/>
        <w:jc w:val="both"/>
        <w:rPr>
          <w:rFonts w:asciiTheme="minorHAnsi" w:hAnsiTheme="minorHAnsi" w:cstheme="minorHAnsi"/>
          <w:sz w:val="22"/>
        </w:rPr>
      </w:pPr>
      <w:r w:rsidRPr="009D5AE8">
        <w:rPr>
          <w:rFonts w:asciiTheme="minorHAnsi" w:hAnsiTheme="minorHAnsi" w:cstheme="minorHAnsi"/>
          <w:sz w:val="22"/>
        </w:rPr>
        <w:t>4</w:t>
      </w:r>
      <w:r w:rsidR="00DF2C05" w:rsidRPr="009D5AE8">
        <w:rPr>
          <w:rFonts w:asciiTheme="minorHAnsi" w:hAnsiTheme="minorHAnsi" w:cstheme="minorHAnsi"/>
          <w:sz w:val="22"/>
        </w:rPr>
        <w:t>.</w:t>
      </w:r>
      <w:r w:rsidRPr="009D5AE8">
        <w:rPr>
          <w:rFonts w:asciiTheme="minorHAnsi" w:hAnsiTheme="minorHAnsi" w:cstheme="minorHAnsi"/>
          <w:sz w:val="22"/>
        </w:rPr>
        <w:t>5</w:t>
      </w:r>
      <w:r w:rsidR="00DF2C05" w:rsidRPr="009D5AE8">
        <w:rPr>
          <w:rFonts w:asciiTheme="minorHAnsi" w:hAnsiTheme="minorHAnsi" w:cstheme="minorHAnsi"/>
          <w:sz w:val="22"/>
        </w:rPr>
        <w:t xml:space="preserve"> </w:t>
      </w:r>
      <w:r w:rsidR="00DF2C05" w:rsidRPr="009D5AE8">
        <w:rPr>
          <w:rFonts w:asciiTheme="minorHAnsi" w:hAnsiTheme="minorHAnsi" w:cstheme="minorHAnsi"/>
          <w:sz w:val="22"/>
        </w:rPr>
        <w:tab/>
      </w:r>
      <w:r w:rsidR="00575DFB" w:rsidRPr="009D5AE8">
        <w:rPr>
          <w:rFonts w:asciiTheme="minorHAnsi" w:hAnsiTheme="minorHAnsi" w:cstheme="minorHAnsi"/>
          <w:sz w:val="22"/>
        </w:rPr>
        <w:t>Všechny požadavky Objednatele na poskytování služeb v rozsahu specifikovaném v odstavci 4.</w:t>
      </w:r>
      <w:r w:rsidRPr="009D5AE8">
        <w:rPr>
          <w:rFonts w:asciiTheme="minorHAnsi" w:hAnsiTheme="minorHAnsi" w:cstheme="minorHAnsi"/>
          <w:sz w:val="22"/>
        </w:rPr>
        <w:t>4</w:t>
      </w:r>
      <w:r w:rsidR="00575DFB" w:rsidRPr="009D5AE8">
        <w:rPr>
          <w:rFonts w:asciiTheme="minorHAnsi" w:hAnsiTheme="minorHAnsi" w:cstheme="minorHAnsi"/>
          <w:sz w:val="22"/>
        </w:rPr>
        <w:t xml:space="preserve"> </w:t>
      </w:r>
      <w:r w:rsidR="0039559C" w:rsidRPr="009D5AE8">
        <w:rPr>
          <w:rFonts w:asciiTheme="minorHAnsi" w:hAnsiTheme="minorHAnsi" w:cstheme="minorHAnsi"/>
          <w:sz w:val="22"/>
        </w:rPr>
        <w:t xml:space="preserve">se Poskytovatel zavazuje </w:t>
      </w:r>
      <w:r w:rsidR="00575DFB" w:rsidRPr="009D5AE8">
        <w:rPr>
          <w:rFonts w:asciiTheme="minorHAnsi" w:hAnsiTheme="minorHAnsi" w:cstheme="minorHAnsi"/>
          <w:sz w:val="22"/>
        </w:rPr>
        <w:t>realizovat v termínech uvedených v</w:t>
      </w:r>
      <w:r w:rsidR="004950D4" w:rsidRPr="009D5AE8">
        <w:rPr>
          <w:rFonts w:asciiTheme="minorHAnsi" w:hAnsiTheme="minorHAnsi" w:cstheme="minorHAnsi"/>
          <w:sz w:val="22"/>
        </w:rPr>
        <w:t> </w:t>
      </w:r>
      <w:r w:rsidR="00575DFB" w:rsidRPr="009D5AE8">
        <w:rPr>
          <w:rFonts w:asciiTheme="minorHAnsi" w:hAnsiTheme="minorHAnsi" w:cstheme="minorHAnsi"/>
          <w:sz w:val="22"/>
        </w:rPr>
        <w:t>objednávkách</w:t>
      </w:r>
      <w:r w:rsidR="004950D4" w:rsidRPr="009D5AE8">
        <w:rPr>
          <w:rFonts w:asciiTheme="minorHAnsi" w:hAnsiTheme="minorHAnsi" w:cstheme="minorHAnsi"/>
          <w:sz w:val="22"/>
        </w:rPr>
        <w:t xml:space="preserve"> </w:t>
      </w:r>
      <w:r w:rsidR="00575DFB" w:rsidRPr="009D5AE8">
        <w:rPr>
          <w:rFonts w:asciiTheme="minorHAnsi" w:hAnsiTheme="minorHAnsi" w:cstheme="minorHAnsi"/>
          <w:sz w:val="22"/>
        </w:rPr>
        <w:t xml:space="preserve">potvrzených </w:t>
      </w:r>
      <w:r w:rsidR="0039559C" w:rsidRPr="009D5AE8">
        <w:rPr>
          <w:rFonts w:asciiTheme="minorHAnsi" w:hAnsiTheme="minorHAnsi" w:cstheme="minorHAnsi"/>
          <w:sz w:val="22"/>
        </w:rPr>
        <w:t>Smluvními stranami</w:t>
      </w:r>
      <w:r w:rsidR="007875EF" w:rsidRPr="009D5AE8">
        <w:rPr>
          <w:rFonts w:asciiTheme="minorHAnsi" w:hAnsiTheme="minorHAnsi" w:cstheme="minorHAnsi"/>
          <w:sz w:val="22"/>
        </w:rPr>
        <w:t xml:space="preserve"> a za dohodnutou úplatu</w:t>
      </w:r>
      <w:r w:rsidR="00575DFB" w:rsidRPr="009D5AE8">
        <w:rPr>
          <w:rFonts w:asciiTheme="minorHAnsi" w:hAnsiTheme="minorHAnsi" w:cstheme="minorHAnsi"/>
          <w:sz w:val="22"/>
        </w:rPr>
        <w:t>.</w:t>
      </w:r>
    </w:p>
    <w:p w14:paraId="6E8E0BEF" w14:textId="77777777" w:rsidR="00DF2C05" w:rsidRPr="009D5AE8" w:rsidRDefault="00DF2C05" w:rsidP="00DF2C05">
      <w:pPr>
        <w:tabs>
          <w:tab w:val="left" w:pos="567"/>
        </w:tabs>
        <w:ind w:left="426" w:right="252" w:hanging="284"/>
        <w:jc w:val="both"/>
        <w:rPr>
          <w:rFonts w:asciiTheme="minorHAnsi" w:hAnsiTheme="minorHAnsi" w:cstheme="minorHAnsi"/>
          <w:b/>
          <w:sz w:val="22"/>
        </w:rPr>
      </w:pPr>
    </w:p>
    <w:p w14:paraId="5A6CBC05" w14:textId="77777777" w:rsidR="004A359B" w:rsidRPr="009D5AE8" w:rsidRDefault="002719DD">
      <w:pPr>
        <w:tabs>
          <w:tab w:val="left" w:pos="567"/>
        </w:tabs>
        <w:ind w:left="180" w:right="252"/>
        <w:jc w:val="both"/>
        <w:rPr>
          <w:rFonts w:asciiTheme="minorHAnsi" w:hAnsiTheme="minorHAnsi" w:cstheme="minorHAnsi"/>
          <w:sz w:val="22"/>
        </w:rPr>
      </w:pPr>
      <w:r w:rsidRPr="009D5AE8">
        <w:rPr>
          <w:rFonts w:asciiTheme="minorHAnsi" w:hAnsiTheme="minorHAnsi" w:cstheme="minorHAnsi"/>
          <w:sz w:val="22"/>
        </w:rPr>
        <w:t>4</w:t>
      </w:r>
      <w:r w:rsidR="0059647F" w:rsidRPr="009D5AE8">
        <w:rPr>
          <w:rFonts w:asciiTheme="minorHAnsi" w:hAnsiTheme="minorHAnsi" w:cstheme="minorHAnsi"/>
          <w:sz w:val="22"/>
        </w:rPr>
        <w:t>.</w:t>
      </w:r>
      <w:r w:rsidRPr="009D5AE8">
        <w:rPr>
          <w:rFonts w:asciiTheme="minorHAnsi" w:hAnsiTheme="minorHAnsi" w:cstheme="minorHAnsi"/>
          <w:sz w:val="22"/>
        </w:rPr>
        <w:t>6</w:t>
      </w:r>
      <w:r w:rsidR="004A359B" w:rsidRPr="009D5AE8">
        <w:rPr>
          <w:rFonts w:asciiTheme="minorHAnsi" w:hAnsiTheme="minorHAnsi" w:cstheme="minorHAnsi"/>
          <w:b/>
          <w:sz w:val="22"/>
        </w:rPr>
        <w:tab/>
      </w:r>
      <w:r w:rsidR="004A359B" w:rsidRPr="009D5AE8">
        <w:rPr>
          <w:rFonts w:asciiTheme="minorHAnsi" w:hAnsiTheme="minorHAnsi" w:cstheme="minorHAnsi"/>
          <w:sz w:val="22"/>
        </w:rPr>
        <w:t>Objednatel se zavazuje:</w:t>
      </w:r>
    </w:p>
    <w:p w14:paraId="1875F0BF" w14:textId="2230B1F3" w:rsidR="004A359B" w:rsidRPr="009D5AE8" w:rsidRDefault="00531890" w:rsidP="009D5AE8">
      <w:pPr>
        <w:pStyle w:val="Zkladntextodsazen"/>
        <w:numPr>
          <w:ilvl w:val="0"/>
          <w:numId w:val="22"/>
        </w:numPr>
        <w:tabs>
          <w:tab w:val="left" w:pos="851"/>
        </w:tabs>
        <w:ind w:left="851" w:right="252" w:hanging="283"/>
        <w:rPr>
          <w:rFonts w:asciiTheme="minorHAnsi" w:hAnsiTheme="minorHAnsi" w:cstheme="minorHAnsi"/>
          <w:sz w:val="22"/>
        </w:rPr>
      </w:pPr>
      <w:r w:rsidRPr="009D5AE8">
        <w:rPr>
          <w:rFonts w:asciiTheme="minorHAnsi" w:hAnsiTheme="minorHAnsi" w:cstheme="minorHAnsi"/>
          <w:sz w:val="22"/>
        </w:rPr>
        <w:t>poskytnout Poskytovateli</w:t>
      </w:r>
      <w:r w:rsidR="004A359B" w:rsidRPr="009D5AE8">
        <w:rPr>
          <w:rFonts w:asciiTheme="minorHAnsi" w:hAnsiTheme="minorHAnsi" w:cstheme="minorHAnsi"/>
          <w:sz w:val="22"/>
        </w:rPr>
        <w:t xml:space="preserve"> veškerou součinnost, kterou po něm lze spravedlivě požadovat a která je potřebn</w:t>
      </w:r>
      <w:r w:rsidRPr="009D5AE8">
        <w:rPr>
          <w:rFonts w:asciiTheme="minorHAnsi" w:hAnsiTheme="minorHAnsi" w:cstheme="minorHAnsi"/>
          <w:sz w:val="22"/>
        </w:rPr>
        <w:t>á ke splnění závazků Poskytovatele</w:t>
      </w:r>
      <w:r w:rsidR="004A359B" w:rsidRPr="009D5AE8">
        <w:rPr>
          <w:rFonts w:asciiTheme="minorHAnsi" w:hAnsiTheme="minorHAnsi" w:cstheme="minorHAnsi"/>
          <w:sz w:val="22"/>
        </w:rPr>
        <w:t xml:space="preserve"> vyplývajících pro něj z ustanovení Smlouvy, tj. zejména, niko</w:t>
      </w:r>
      <w:r w:rsidRPr="009D5AE8">
        <w:rPr>
          <w:rFonts w:asciiTheme="minorHAnsi" w:hAnsiTheme="minorHAnsi" w:cstheme="minorHAnsi"/>
          <w:sz w:val="22"/>
        </w:rPr>
        <w:t>liv však výlučně, od Poskytovatele</w:t>
      </w:r>
      <w:r w:rsidR="004A359B" w:rsidRPr="009D5AE8">
        <w:rPr>
          <w:rFonts w:asciiTheme="minorHAnsi" w:hAnsiTheme="minorHAnsi" w:cstheme="minorHAnsi"/>
          <w:sz w:val="22"/>
        </w:rPr>
        <w:t xml:space="preserve"> postupně převzít všechny výsledky poskytnutých služeb a dodané Produkty</w:t>
      </w:r>
      <w:r w:rsidR="0059647F" w:rsidRPr="009D5AE8">
        <w:rPr>
          <w:rFonts w:asciiTheme="minorHAnsi" w:hAnsiTheme="minorHAnsi" w:cstheme="minorHAnsi"/>
          <w:sz w:val="22"/>
        </w:rPr>
        <w:t>,</w:t>
      </w:r>
    </w:p>
    <w:p w14:paraId="7FA19C8F" w14:textId="2730F3F8" w:rsidR="004A359B" w:rsidRPr="009D5AE8" w:rsidRDefault="004A359B" w:rsidP="009D5AE8">
      <w:pPr>
        <w:pStyle w:val="Zkladntextodsazen"/>
        <w:numPr>
          <w:ilvl w:val="0"/>
          <w:numId w:val="22"/>
        </w:numPr>
        <w:tabs>
          <w:tab w:val="left" w:pos="851"/>
        </w:tabs>
        <w:ind w:left="851" w:right="252" w:hanging="283"/>
        <w:rPr>
          <w:rFonts w:asciiTheme="minorHAnsi" w:hAnsiTheme="minorHAnsi" w:cstheme="minorHAnsi"/>
          <w:sz w:val="22"/>
        </w:rPr>
      </w:pPr>
      <w:r w:rsidRPr="009D5AE8">
        <w:rPr>
          <w:rFonts w:asciiTheme="minorHAnsi" w:hAnsiTheme="minorHAnsi" w:cstheme="minorHAnsi"/>
          <w:sz w:val="22"/>
        </w:rPr>
        <w:t xml:space="preserve">zaplatit za poskytnuté plnění v souladu s platebními a fakturačními </w:t>
      </w:r>
      <w:r w:rsidR="00531890" w:rsidRPr="009D5AE8">
        <w:rPr>
          <w:rFonts w:asciiTheme="minorHAnsi" w:hAnsiTheme="minorHAnsi" w:cstheme="minorHAnsi"/>
          <w:sz w:val="22"/>
        </w:rPr>
        <w:t>podmínkami stanovenými v čl.</w:t>
      </w:r>
      <w:r w:rsidR="0059647F" w:rsidRPr="009D5AE8">
        <w:rPr>
          <w:rFonts w:asciiTheme="minorHAnsi" w:hAnsiTheme="minorHAnsi" w:cstheme="minorHAnsi"/>
          <w:sz w:val="22"/>
        </w:rPr>
        <w:t xml:space="preserve"> 6</w:t>
      </w:r>
      <w:r w:rsidR="00531890" w:rsidRPr="009D5AE8">
        <w:rPr>
          <w:rFonts w:asciiTheme="minorHAnsi" w:hAnsiTheme="minorHAnsi" w:cstheme="minorHAnsi"/>
          <w:sz w:val="22"/>
        </w:rPr>
        <w:t>.</w:t>
      </w:r>
      <w:r w:rsidRPr="009D5AE8">
        <w:rPr>
          <w:rFonts w:asciiTheme="minorHAnsi" w:hAnsiTheme="minorHAnsi" w:cstheme="minorHAnsi"/>
          <w:sz w:val="22"/>
        </w:rPr>
        <w:t xml:space="preserve"> Smlouvy</w:t>
      </w:r>
      <w:r w:rsidR="0059647F" w:rsidRPr="009D5AE8">
        <w:rPr>
          <w:rFonts w:asciiTheme="minorHAnsi" w:hAnsiTheme="minorHAnsi" w:cstheme="minorHAnsi"/>
          <w:sz w:val="22"/>
        </w:rPr>
        <w:t>,</w:t>
      </w:r>
    </w:p>
    <w:p w14:paraId="76001D98" w14:textId="2F3F8636" w:rsidR="004A359B" w:rsidRPr="009D5AE8" w:rsidRDefault="00A4624F" w:rsidP="009D5AE8">
      <w:pPr>
        <w:pStyle w:val="Zkladntextodsazen"/>
        <w:numPr>
          <w:ilvl w:val="0"/>
          <w:numId w:val="22"/>
        </w:numPr>
        <w:tabs>
          <w:tab w:val="left" w:pos="851"/>
        </w:tabs>
        <w:ind w:left="851" w:right="252" w:hanging="283"/>
        <w:rPr>
          <w:rFonts w:asciiTheme="minorHAnsi" w:hAnsiTheme="minorHAnsi" w:cstheme="minorHAnsi"/>
          <w:sz w:val="22"/>
        </w:rPr>
      </w:pPr>
      <w:r w:rsidRPr="009D5AE8">
        <w:rPr>
          <w:rFonts w:asciiTheme="minorHAnsi" w:hAnsiTheme="minorHAnsi" w:cstheme="minorHAnsi"/>
          <w:sz w:val="22"/>
        </w:rPr>
        <w:t>předat včas Poskytovateli</w:t>
      </w:r>
      <w:r w:rsidR="00DF2C05" w:rsidRPr="009D5AE8">
        <w:rPr>
          <w:rFonts w:asciiTheme="minorHAnsi" w:hAnsiTheme="minorHAnsi" w:cstheme="minorHAnsi"/>
          <w:sz w:val="22"/>
        </w:rPr>
        <w:t xml:space="preserve"> </w:t>
      </w:r>
      <w:r w:rsidR="004A359B" w:rsidRPr="009D5AE8">
        <w:rPr>
          <w:rFonts w:asciiTheme="minorHAnsi" w:hAnsiTheme="minorHAnsi" w:cstheme="minorHAnsi"/>
          <w:sz w:val="22"/>
        </w:rPr>
        <w:t>všechny věci a i</w:t>
      </w:r>
      <w:r w:rsidRPr="009D5AE8">
        <w:rPr>
          <w:rFonts w:asciiTheme="minorHAnsi" w:hAnsiTheme="minorHAnsi" w:cstheme="minorHAnsi"/>
          <w:sz w:val="22"/>
        </w:rPr>
        <w:t>nformace požadované Poskytovatelem</w:t>
      </w:r>
      <w:r w:rsidR="004A359B" w:rsidRPr="009D5AE8">
        <w:rPr>
          <w:rFonts w:asciiTheme="minorHAnsi" w:hAnsiTheme="minorHAnsi" w:cstheme="minorHAnsi"/>
          <w:sz w:val="22"/>
        </w:rPr>
        <w:t xml:space="preserve"> ke splnění jeho závazků </w:t>
      </w:r>
      <w:r w:rsidR="00DF2C05" w:rsidRPr="009D5AE8">
        <w:rPr>
          <w:rFonts w:asciiTheme="minorHAnsi" w:hAnsiTheme="minorHAnsi" w:cstheme="minorHAnsi"/>
          <w:sz w:val="22"/>
        </w:rPr>
        <w:t xml:space="preserve">vyplývajících </w:t>
      </w:r>
      <w:r w:rsidR="004A359B" w:rsidRPr="009D5AE8">
        <w:rPr>
          <w:rFonts w:asciiTheme="minorHAnsi" w:hAnsiTheme="minorHAnsi" w:cstheme="minorHAnsi"/>
          <w:sz w:val="22"/>
        </w:rPr>
        <w:t>ze Smlouvy.</w:t>
      </w:r>
    </w:p>
    <w:p w14:paraId="7D7C55F6" w14:textId="77777777" w:rsidR="004A359B" w:rsidRPr="009D5AE8" w:rsidRDefault="0059647F" w:rsidP="003571EB">
      <w:pPr>
        <w:pStyle w:val="Nadpis1"/>
        <w:spacing w:before="360" w:after="120" w:line="240" w:lineRule="auto"/>
        <w:ind w:left="181" w:right="249"/>
        <w:rPr>
          <w:rFonts w:asciiTheme="minorHAnsi" w:hAnsiTheme="minorHAnsi" w:cstheme="minorHAnsi"/>
          <w:sz w:val="24"/>
          <w:szCs w:val="24"/>
        </w:rPr>
      </w:pPr>
      <w:r w:rsidRPr="009D5AE8">
        <w:rPr>
          <w:rFonts w:asciiTheme="minorHAnsi" w:hAnsiTheme="minorHAnsi" w:cstheme="minorHAnsi"/>
          <w:sz w:val="24"/>
          <w:szCs w:val="24"/>
        </w:rPr>
        <w:lastRenderedPageBreak/>
        <w:t>5</w:t>
      </w:r>
      <w:r w:rsidR="004A359B" w:rsidRPr="009D5AE8">
        <w:rPr>
          <w:rFonts w:asciiTheme="minorHAnsi" w:hAnsiTheme="minorHAnsi" w:cstheme="minorHAnsi"/>
          <w:sz w:val="24"/>
          <w:szCs w:val="24"/>
        </w:rPr>
        <w:t>. CENA</w:t>
      </w:r>
    </w:p>
    <w:p w14:paraId="25FAC76A" w14:textId="329AAFEF" w:rsidR="004A359B" w:rsidRPr="009D5AE8" w:rsidRDefault="004A359B" w:rsidP="009D5AE8">
      <w:pPr>
        <w:numPr>
          <w:ilvl w:val="1"/>
          <w:numId w:val="4"/>
        </w:numPr>
        <w:tabs>
          <w:tab w:val="clear" w:pos="570"/>
          <w:tab w:val="left" w:pos="567"/>
        </w:tabs>
        <w:spacing w:before="120"/>
        <w:ind w:left="567" w:right="249" w:hanging="425"/>
        <w:jc w:val="both"/>
        <w:rPr>
          <w:rFonts w:asciiTheme="minorHAnsi" w:hAnsiTheme="minorHAnsi" w:cstheme="minorHAnsi"/>
          <w:sz w:val="22"/>
          <w:szCs w:val="22"/>
        </w:rPr>
      </w:pPr>
      <w:r w:rsidRPr="009D5AE8">
        <w:rPr>
          <w:rFonts w:asciiTheme="minorHAnsi" w:hAnsiTheme="minorHAnsi" w:cstheme="minorHAnsi"/>
          <w:sz w:val="22"/>
          <w:szCs w:val="22"/>
        </w:rPr>
        <w:t>Cena za udržování Produktů</w:t>
      </w:r>
      <w:r w:rsidRPr="009D5AE8">
        <w:rPr>
          <w:rFonts w:asciiTheme="minorHAnsi" w:hAnsiTheme="minorHAnsi" w:cstheme="minorHAnsi"/>
          <w:i/>
          <w:sz w:val="22"/>
          <w:szCs w:val="22"/>
        </w:rPr>
        <w:t xml:space="preserve"> </w:t>
      </w:r>
      <w:r w:rsidRPr="009D5AE8">
        <w:rPr>
          <w:rFonts w:asciiTheme="minorHAnsi" w:hAnsiTheme="minorHAnsi" w:cstheme="minorHAnsi"/>
          <w:sz w:val="22"/>
          <w:szCs w:val="22"/>
        </w:rPr>
        <w:t>(dále též „Udržovací poplatek“) je stanovena dohodou Smluvních stran v soul</w:t>
      </w:r>
      <w:r w:rsidR="0000337D" w:rsidRPr="009D5AE8">
        <w:rPr>
          <w:rFonts w:asciiTheme="minorHAnsi" w:hAnsiTheme="minorHAnsi" w:cstheme="minorHAnsi"/>
          <w:sz w:val="22"/>
          <w:szCs w:val="22"/>
        </w:rPr>
        <w:t xml:space="preserve">adu s ustanoveními zákona č. </w:t>
      </w:r>
      <w:r w:rsidRPr="009D5AE8">
        <w:rPr>
          <w:rFonts w:asciiTheme="minorHAnsi" w:hAnsiTheme="minorHAnsi" w:cstheme="minorHAnsi"/>
          <w:sz w:val="22"/>
          <w:szCs w:val="22"/>
        </w:rPr>
        <w:t>526/1990 Sb.</w:t>
      </w:r>
      <w:r w:rsidR="007741A9" w:rsidRPr="009D5AE8">
        <w:rPr>
          <w:rFonts w:asciiTheme="minorHAnsi" w:hAnsiTheme="minorHAnsi" w:cstheme="minorHAnsi"/>
          <w:sz w:val="22"/>
          <w:szCs w:val="22"/>
        </w:rPr>
        <w:t>, o cenách,</w:t>
      </w:r>
      <w:r w:rsidR="0000337D" w:rsidRPr="009D5AE8">
        <w:rPr>
          <w:rFonts w:asciiTheme="minorHAnsi" w:hAnsiTheme="minorHAnsi" w:cstheme="minorHAnsi"/>
          <w:sz w:val="22"/>
          <w:szCs w:val="22"/>
        </w:rPr>
        <w:t xml:space="preserve"> v platném znění a </w:t>
      </w:r>
      <w:r w:rsidRPr="009D5AE8">
        <w:rPr>
          <w:rFonts w:asciiTheme="minorHAnsi" w:hAnsiTheme="minorHAnsi" w:cstheme="minorHAnsi"/>
          <w:sz w:val="22"/>
          <w:szCs w:val="22"/>
        </w:rPr>
        <w:t>činí</w:t>
      </w:r>
      <w:r w:rsidR="009D57BF" w:rsidRPr="009D5AE8">
        <w:rPr>
          <w:rFonts w:asciiTheme="minorHAnsi" w:hAnsiTheme="minorHAnsi" w:cstheme="minorHAnsi"/>
          <w:sz w:val="22"/>
          <w:szCs w:val="22"/>
        </w:rPr>
        <w:t xml:space="preserve"> ročně</w:t>
      </w:r>
      <w:r w:rsidR="009D1BB0" w:rsidRPr="009D5AE8">
        <w:rPr>
          <w:rFonts w:asciiTheme="minorHAnsi" w:hAnsiTheme="minorHAnsi" w:cstheme="minorHAnsi"/>
          <w:sz w:val="22"/>
          <w:szCs w:val="22"/>
        </w:rPr>
        <w:t>:</w:t>
      </w:r>
      <w:r w:rsidR="002F6830" w:rsidRPr="009D5AE8">
        <w:rPr>
          <w:rFonts w:asciiTheme="minorHAnsi" w:hAnsiTheme="minorHAnsi" w:cstheme="minorHAnsi"/>
          <w:sz w:val="22"/>
          <w:szCs w:val="22"/>
        </w:rPr>
        <w:t xml:space="preserve"> </w:t>
      </w:r>
      <w:r w:rsidR="00437A1B" w:rsidRPr="009D5AE8">
        <w:rPr>
          <w:rFonts w:asciiTheme="minorHAnsi" w:hAnsiTheme="minorHAnsi" w:cstheme="minorHAnsi"/>
          <w:sz w:val="22"/>
          <w:szCs w:val="22"/>
        </w:rPr>
        <w:t>29 750,00</w:t>
      </w:r>
      <w:r w:rsidR="00437A1B" w:rsidRPr="009D5AE8">
        <w:rPr>
          <w:rFonts w:asciiTheme="minorHAnsi" w:hAnsiTheme="minorHAnsi" w:cstheme="minorHAnsi"/>
        </w:rPr>
        <w:t xml:space="preserve"> Kč</w:t>
      </w:r>
      <w:r w:rsidR="00437A1B" w:rsidRPr="009D5AE8">
        <w:rPr>
          <w:rFonts w:asciiTheme="minorHAnsi" w:hAnsiTheme="minorHAnsi" w:cstheme="minorHAnsi"/>
          <w:sz w:val="22"/>
          <w:szCs w:val="22"/>
        </w:rPr>
        <w:t xml:space="preserve"> </w:t>
      </w:r>
      <w:r w:rsidRPr="009D5AE8">
        <w:rPr>
          <w:rFonts w:asciiTheme="minorHAnsi" w:hAnsiTheme="minorHAnsi" w:cstheme="minorHAnsi"/>
          <w:sz w:val="22"/>
          <w:szCs w:val="22"/>
        </w:rPr>
        <w:t>bez DPH</w:t>
      </w:r>
      <w:r w:rsidR="004801E4">
        <w:rPr>
          <w:rFonts w:asciiTheme="minorHAnsi" w:hAnsiTheme="minorHAnsi" w:cstheme="minorHAnsi"/>
          <w:sz w:val="22"/>
          <w:szCs w:val="22"/>
        </w:rPr>
        <w:t xml:space="preserve"> (slovy </w:t>
      </w:r>
      <w:proofErr w:type="spellStart"/>
      <w:r w:rsidR="004801E4">
        <w:rPr>
          <w:rFonts w:asciiTheme="minorHAnsi" w:hAnsiTheme="minorHAnsi" w:cstheme="minorHAnsi"/>
          <w:sz w:val="22"/>
          <w:szCs w:val="22"/>
        </w:rPr>
        <w:t>dvacetdevěttisíc</w:t>
      </w:r>
      <w:proofErr w:type="spellEnd"/>
      <w:r w:rsidR="004801E4">
        <w:rPr>
          <w:rFonts w:asciiTheme="minorHAnsi" w:hAnsiTheme="minorHAnsi" w:cstheme="minorHAnsi"/>
          <w:sz w:val="22"/>
          <w:szCs w:val="22"/>
        </w:rPr>
        <w:t xml:space="preserve"> </w:t>
      </w:r>
      <w:proofErr w:type="spellStart"/>
      <w:r w:rsidR="004801E4">
        <w:rPr>
          <w:rFonts w:asciiTheme="minorHAnsi" w:hAnsiTheme="minorHAnsi" w:cstheme="minorHAnsi"/>
          <w:sz w:val="22"/>
          <w:szCs w:val="22"/>
        </w:rPr>
        <w:t>sedmsetpadesát</w:t>
      </w:r>
      <w:proofErr w:type="spellEnd"/>
      <w:r w:rsidR="004801E4">
        <w:rPr>
          <w:rFonts w:asciiTheme="minorHAnsi" w:hAnsiTheme="minorHAnsi" w:cstheme="minorHAnsi"/>
          <w:sz w:val="22"/>
          <w:szCs w:val="22"/>
        </w:rPr>
        <w:t xml:space="preserve"> korun), tj. 35 997,50 Kč</w:t>
      </w:r>
      <w:r w:rsidR="00FF0F37" w:rsidRPr="009D5AE8">
        <w:rPr>
          <w:rFonts w:asciiTheme="minorHAnsi" w:hAnsiTheme="minorHAnsi" w:cstheme="minorHAnsi"/>
          <w:sz w:val="22"/>
          <w:szCs w:val="22"/>
        </w:rPr>
        <w:t xml:space="preserve"> včetně DPH</w:t>
      </w:r>
      <w:r w:rsidRPr="009D5AE8">
        <w:rPr>
          <w:rFonts w:asciiTheme="minorHAnsi" w:hAnsiTheme="minorHAnsi" w:cstheme="minorHAnsi"/>
          <w:sz w:val="22"/>
        </w:rPr>
        <w:t>.</w:t>
      </w:r>
      <w:r w:rsidRPr="009D5AE8">
        <w:rPr>
          <w:rFonts w:asciiTheme="minorHAnsi" w:hAnsiTheme="minorHAnsi" w:cstheme="minorHAnsi"/>
          <w:sz w:val="22"/>
          <w:szCs w:val="22"/>
        </w:rPr>
        <w:t xml:space="preserve"> </w:t>
      </w:r>
      <w:r w:rsidR="0084081F" w:rsidRPr="009D5AE8">
        <w:rPr>
          <w:rFonts w:asciiTheme="minorHAnsi" w:hAnsiTheme="minorHAnsi" w:cstheme="minorHAnsi"/>
          <w:sz w:val="22"/>
          <w:szCs w:val="22"/>
        </w:rPr>
        <w:t>V případě jiné sazby DPH bude Zhotovitel Objednateli účtovat sazbu DPH ve výši odpovídající platným a účinným právním předpisům ke dni zdanitelného plnění. Cena za plnění bez DPH tímto není dotčena.</w:t>
      </w:r>
    </w:p>
    <w:p w14:paraId="20C0E987" w14:textId="77777777" w:rsidR="002F6830" w:rsidRPr="009D5AE8" w:rsidRDefault="00DF2C05" w:rsidP="003C5223">
      <w:pPr>
        <w:pStyle w:val="NormlnSmlouva"/>
        <w:widowControl/>
        <w:tabs>
          <w:tab w:val="left" w:pos="567"/>
        </w:tabs>
        <w:autoSpaceDE w:val="0"/>
        <w:autoSpaceDN w:val="0"/>
        <w:spacing w:before="120"/>
        <w:ind w:left="567" w:right="249" w:hanging="387"/>
        <w:rPr>
          <w:rFonts w:asciiTheme="minorHAnsi" w:hAnsiTheme="minorHAnsi" w:cstheme="minorHAnsi"/>
          <w:sz w:val="22"/>
        </w:rPr>
      </w:pPr>
      <w:r w:rsidRPr="009D5AE8">
        <w:rPr>
          <w:rFonts w:asciiTheme="minorHAnsi" w:hAnsiTheme="minorHAnsi" w:cstheme="minorHAnsi"/>
          <w:sz w:val="22"/>
        </w:rPr>
        <w:t>5.2</w:t>
      </w:r>
      <w:r w:rsidRPr="009D5AE8">
        <w:rPr>
          <w:rFonts w:asciiTheme="minorHAnsi" w:hAnsiTheme="minorHAnsi" w:cstheme="minorHAnsi"/>
          <w:sz w:val="22"/>
        </w:rPr>
        <w:tab/>
      </w:r>
      <w:r w:rsidR="004A359B" w:rsidRPr="009D5AE8">
        <w:rPr>
          <w:rFonts w:asciiTheme="minorHAnsi" w:hAnsiTheme="minorHAnsi" w:cstheme="minorHAnsi"/>
          <w:sz w:val="22"/>
        </w:rPr>
        <w:t>Zaplacením Udržovacího poplatku vzniká Objednateli právo na čerpání výkonů a služeb specifikovaných v</w:t>
      </w:r>
      <w:r w:rsidR="003C5223" w:rsidRPr="009D5AE8">
        <w:rPr>
          <w:rFonts w:asciiTheme="minorHAnsi" w:hAnsiTheme="minorHAnsi" w:cstheme="minorHAnsi"/>
          <w:sz w:val="22"/>
        </w:rPr>
        <w:t> čl. 4.1</w:t>
      </w:r>
      <w:r w:rsidR="004A359B" w:rsidRPr="009D5AE8">
        <w:rPr>
          <w:rFonts w:asciiTheme="minorHAnsi" w:hAnsiTheme="minorHAnsi" w:cstheme="minorHAnsi"/>
          <w:sz w:val="22"/>
        </w:rPr>
        <w:t xml:space="preserve"> Smlouvy v příslušném období.</w:t>
      </w:r>
    </w:p>
    <w:p w14:paraId="23CBA67A" w14:textId="7C14FB4F" w:rsidR="004A359B" w:rsidRPr="009D5AE8" w:rsidRDefault="002F6830" w:rsidP="003C5223">
      <w:pPr>
        <w:pStyle w:val="NormlnSmlouva"/>
        <w:widowControl/>
        <w:tabs>
          <w:tab w:val="left" w:pos="567"/>
        </w:tabs>
        <w:autoSpaceDE w:val="0"/>
        <w:autoSpaceDN w:val="0"/>
        <w:spacing w:before="120"/>
        <w:ind w:left="567" w:right="249" w:hanging="387"/>
        <w:rPr>
          <w:rFonts w:asciiTheme="minorHAnsi" w:hAnsiTheme="minorHAnsi" w:cstheme="minorHAnsi"/>
          <w:sz w:val="22"/>
        </w:rPr>
      </w:pPr>
      <w:r w:rsidRPr="009D5AE8">
        <w:rPr>
          <w:rFonts w:asciiTheme="minorHAnsi" w:hAnsiTheme="minorHAnsi" w:cstheme="minorHAnsi"/>
          <w:sz w:val="22"/>
        </w:rPr>
        <w:t>5.3</w:t>
      </w:r>
      <w:r w:rsidRPr="009D5AE8">
        <w:rPr>
          <w:rFonts w:asciiTheme="minorHAnsi" w:hAnsiTheme="minorHAnsi" w:cstheme="minorHAnsi"/>
          <w:sz w:val="22"/>
        </w:rPr>
        <w:tab/>
      </w:r>
      <w:r w:rsidR="004A359B" w:rsidRPr="009D5AE8">
        <w:rPr>
          <w:rFonts w:asciiTheme="minorHAnsi" w:hAnsiTheme="minorHAnsi" w:cstheme="minorHAnsi"/>
          <w:sz w:val="22"/>
        </w:rPr>
        <w:t xml:space="preserve">V případě </w:t>
      </w:r>
      <w:r w:rsidR="0059647F" w:rsidRPr="009D5AE8">
        <w:rPr>
          <w:rFonts w:asciiTheme="minorHAnsi" w:hAnsiTheme="minorHAnsi" w:cstheme="minorHAnsi"/>
          <w:sz w:val="22"/>
        </w:rPr>
        <w:t xml:space="preserve">dodávky dalších softwarových produktů </w:t>
      </w:r>
      <w:r w:rsidR="004A359B" w:rsidRPr="009D5AE8">
        <w:rPr>
          <w:rFonts w:asciiTheme="minorHAnsi" w:hAnsiTheme="minorHAnsi" w:cstheme="minorHAnsi"/>
          <w:sz w:val="22"/>
        </w:rPr>
        <w:t xml:space="preserve">nebo v případě rozšíření počtu licencí k užití již dodaných Produktů se Udržovací poplatek navýší </w:t>
      </w:r>
      <w:r w:rsidR="00F43417">
        <w:rPr>
          <w:rFonts w:asciiTheme="minorHAnsi" w:hAnsiTheme="minorHAnsi" w:cstheme="minorHAnsi"/>
          <w:sz w:val="22"/>
        </w:rPr>
        <w:t>na základě dodatku ke smlouvě</w:t>
      </w:r>
      <w:r w:rsidR="0059647F" w:rsidRPr="009D5AE8">
        <w:rPr>
          <w:rFonts w:asciiTheme="minorHAnsi" w:hAnsiTheme="minorHAnsi" w:cstheme="minorHAnsi"/>
          <w:sz w:val="22"/>
        </w:rPr>
        <w:t>.</w:t>
      </w:r>
    </w:p>
    <w:p w14:paraId="56BE6645" w14:textId="77777777" w:rsidR="004A359B" w:rsidRPr="009D5AE8" w:rsidRDefault="004A359B" w:rsidP="003C5223">
      <w:pPr>
        <w:tabs>
          <w:tab w:val="left" w:pos="567"/>
        </w:tabs>
        <w:spacing w:before="120"/>
        <w:ind w:left="567" w:right="249" w:hanging="387"/>
        <w:jc w:val="both"/>
        <w:rPr>
          <w:rFonts w:asciiTheme="minorHAnsi" w:hAnsiTheme="minorHAnsi" w:cstheme="minorHAnsi"/>
          <w:sz w:val="22"/>
        </w:rPr>
      </w:pPr>
      <w:r w:rsidRPr="009D5AE8">
        <w:rPr>
          <w:rFonts w:asciiTheme="minorHAnsi" w:hAnsiTheme="minorHAnsi" w:cstheme="minorHAnsi"/>
          <w:sz w:val="22"/>
        </w:rPr>
        <w:t>5.</w:t>
      </w:r>
      <w:r w:rsidR="0059647F" w:rsidRPr="009D5AE8">
        <w:rPr>
          <w:rFonts w:asciiTheme="minorHAnsi" w:hAnsiTheme="minorHAnsi" w:cstheme="minorHAnsi"/>
          <w:sz w:val="22"/>
        </w:rPr>
        <w:t>4</w:t>
      </w:r>
      <w:r w:rsidRPr="009D5AE8">
        <w:rPr>
          <w:rFonts w:asciiTheme="minorHAnsi" w:hAnsiTheme="minorHAnsi" w:cstheme="minorHAnsi"/>
          <w:sz w:val="22"/>
        </w:rPr>
        <w:tab/>
        <w:t>Smluvní strany se dohodly, že výpočet ceny za</w:t>
      </w:r>
      <w:r w:rsidR="003C5223" w:rsidRPr="009D5AE8">
        <w:rPr>
          <w:rFonts w:asciiTheme="minorHAnsi" w:hAnsiTheme="minorHAnsi" w:cstheme="minorHAnsi"/>
          <w:sz w:val="22"/>
        </w:rPr>
        <w:t xml:space="preserve"> </w:t>
      </w:r>
      <w:r w:rsidRPr="009D5AE8">
        <w:rPr>
          <w:rFonts w:asciiTheme="minorHAnsi" w:hAnsiTheme="minorHAnsi" w:cstheme="minorHAnsi"/>
          <w:sz w:val="22"/>
        </w:rPr>
        <w:t xml:space="preserve">plnění </w:t>
      </w:r>
      <w:r w:rsidR="008568DF" w:rsidRPr="009D5AE8">
        <w:rPr>
          <w:rFonts w:asciiTheme="minorHAnsi" w:hAnsiTheme="minorHAnsi" w:cstheme="minorHAnsi"/>
          <w:sz w:val="22"/>
        </w:rPr>
        <w:t>uvedená v článku 4.4</w:t>
      </w:r>
      <w:r w:rsidR="00220970" w:rsidRPr="009D5AE8">
        <w:rPr>
          <w:rFonts w:asciiTheme="minorHAnsi" w:hAnsiTheme="minorHAnsi" w:cstheme="minorHAnsi"/>
          <w:sz w:val="22"/>
        </w:rPr>
        <w:t xml:space="preserve"> </w:t>
      </w:r>
      <w:r w:rsidR="008568DF" w:rsidRPr="009D5AE8">
        <w:rPr>
          <w:rFonts w:asciiTheme="minorHAnsi" w:hAnsiTheme="minorHAnsi" w:cstheme="minorHAnsi"/>
          <w:sz w:val="22"/>
        </w:rPr>
        <w:t xml:space="preserve">této </w:t>
      </w:r>
      <w:r w:rsidRPr="009D5AE8">
        <w:rPr>
          <w:rFonts w:asciiTheme="minorHAnsi" w:hAnsiTheme="minorHAnsi" w:cstheme="minorHAnsi"/>
          <w:sz w:val="22"/>
        </w:rPr>
        <w:t>Smlouvy bude prováděn s využitím:</w:t>
      </w:r>
    </w:p>
    <w:p w14:paraId="616637A3" w14:textId="77777777" w:rsidR="004A359B" w:rsidRPr="009D5AE8" w:rsidRDefault="004A359B" w:rsidP="009D5AE8">
      <w:pPr>
        <w:numPr>
          <w:ilvl w:val="0"/>
          <w:numId w:val="2"/>
        </w:numPr>
        <w:tabs>
          <w:tab w:val="clear" w:pos="360"/>
          <w:tab w:val="left" w:pos="567"/>
          <w:tab w:val="num" w:pos="851"/>
          <w:tab w:val="left" w:pos="6663"/>
        </w:tabs>
        <w:spacing w:before="120"/>
        <w:ind w:left="567" w:right="249" w:firstLine="0"/>
        <w:jc w:val="both"/>
        <w:rPr>
          <w:rFonts w:asciiTheme="minorHAnsi" w:hAnsiTheme="minorHAnsi" w:cstheme="minorHAnsi"/>
          <w:sz w:val="22"/>
        </w:rPr>
      </w:pPr>
      <w:r w:rsidRPr="009D5AE8">
        <w:rPr>
          <w:rFonts w:asciiTheme="minorHAnsi" w:hAnsiTheme="minorHAnsi" w:cstheme="minorHAnsi"/>
          <w:sz w:val="22"/>
        </w:rPr>
        <w:t xml:space="preserve">jednotkových </w:t>
      </w:r>
      <w:r w:rsidR="003C5223" w:rsidRPr="009D5AE8">
        <w:rPr>
          <w:rFonts w:asciiTheme="minorHAnsi" w:hAnsiTheme="minorHAnsi" w:cstheme="minorHAnsi"/>
          <w:sz w:val="22"/>
        </w:rPr>
        <w:t>cen (v případě prodeje licencí),</w:t>
      </w:r>
    </w:p>
    <w:p w14:paraId="29714880" w14:textId="77777777" w:rsidR="003C5223" w:rsidRPr="009D5AE8" w:rsidRDefault="004A359B" w:rsidP="009D5AE8">
      <w:pPr>
        <w:numPr>
          <w:ilvl w:val="0"/>
          <w:numId w:val="2"/>
        </w:numPr>
        <w:tabs>
          <w:tab w:val="clear" w:pos="360"/>
          <w:tab w:val="left" w:pos="567"/>
          <w:tab w:val="num" w:pos="851"/>
          <w:tab w:val="left" w:pos="6663"/>
        </w:tabs>
        <w:spacing w:before="120"/>
        <w:ind w:left="567" w:right="249" w:firstLine="0"/>
        <w:jc w:val="both"/>
        <w:rPr>
          <w:rFonts w:asciiTheme="minorHAnsi" w:hAnsiTheme="minorHAnsi" w:cstheme="minorHAnsi"/>
          <w:sz w:val="22"/>
        </w:rPr>
      </w:pPr>
      <w:r w:rsidRPr="009D5AE8">
        <w:rPr>
          <w:rFonts w:asciiTheme="minorHAnsi" w:hAnsiTheme="minorHAnsi" w:cstheme="minorHAnsi"/>
          <w:sz w:val="22"/>
        </w:rPr>
        <w:t xml:space="preserve">hodinových sazeb </w:t>
      </w:r>
      <w:r w:rsidR="003C5223" w:rsidRPr="009D5AE8">
        <w:rPr>
          <w:rFonts w:asciiTheme="minorHAnsi" w:hAnsiTheme="minorHAnsi" w:cstheme="minorHAnsi"/>
          <w:sz w:val="22"/>
        </w:rPr>
        <w:t xml:space="preserve">dle </w:t>
      </w:r>
      <w:r w:rsidRPr="009D5AE8">
        <w:rPr>
          <w:rFonts w:asciiTheme="minorHAnsi" w:hAnsiTheme="minorHAnsi" w:cstheme="minorHAnsi"/>
          <w:sz w:val="22"/>
        </w:rPr>
        <w:t>přílo</w:t>
      </w:r>
      <w:r w:rsidR="003C5223" w:rsidRPr="009D5AE8">
        <w:rPr>
          <w:rFonts w:asciiTheme="minorHAnsi" w:hAnsiTheme="minorHAnsi" w:cstheme="minorHAnsi"/>
          <w:sz w:val="22"/>
        </w:rPr>
        <w:t>hy</w:t>
      </w:r>
      <w:r w:rsidRPr="009D5AE8">
        <w:rPr>
          <w:rFonts w:asciiTheme="minorHAnsi" w:hAnsiTheme="minorHAnsi" w:cstheme="minorHAnsi"/>
          <w:sz w:val="22"/>
        </w:rPr>
        <w:t xml:space="preserve"> č. 3 Smlouvy</w:t>
      </w:r>
      <w:r w:rsidR="003C5223" w:rsidRPr="009D5AE8">
        <w:rPr>
          <w:rFonts w:asciiTheme="minorHAnsi" w:hAnsiTheme="minorHAnsi" w:cstheme="minorHAnsi"/>
          <w:sz w:val="22"/>
        </w:rPr>
        <w:t>,</w:t>
      </w:r>
    </w:p>
    <w:p w14:paraId="79F719A2" w14:textId="77777777" w:rsidR="004A359B" w:rsidRPr="009D5AE8" w:rsidRDefault="004A359B" w:rsidP="003C5223">
      <w:pPr>
        <w:tabs>
          <w:tab w:val="left" w:pos="567"/>
          <w:tab w:val="left" w:pos="6663"/>
        </w:tabs>
        <w:spacing w:before="120"/>
        <w:ind w:left="567" w:right="249"/>
        <w:jc w:val="both"/>
        <w:rPr>
          <w:rFonts w:asciiTheme="minorHAnsi" w:hAnsiTheme="minorHAnsi" w:cstheme="minorHAnsi"/>
          <w:sz w:val="22"/>
        </w:rPr>
      </w:pPr>
      <w:r w:rsidRPr="009D5AE8">
        <w:rPr>
          <w:rFonts w:asciiTheme="minorHAnsi" w:hAnsiTheme="minorHAnsi" w:cstheme="minorHAnsi"/>
          <w:sz w:val="22"/>
        </w:rPr>
        <w:t>uvedených v </w:t>
      </w:r>
      <w:r w:rsidR="0059647F" w:rsidRPr="009D5AE8">
        <w:rPr>
          <w:rFonts w:asciiTheme="minorHAnsi" w:hAnsiTheme="minorHAnsi" w:cstheme="minorHAnsi"/>
          <w:sz w:val="22"/>
        </w:rPr>
        <w:t>c</w:t>
      </w:r>
      <w:r w:rsidRPr="009D5AE8">
        <w:rPr>
          <w:rFonts w:asciiTheme="minorHAnsi" w:hAnsiTheme="minorHAnsi" w:cstheme="minorHAnsi"/>
          <w:sz w:val="22"/>
        </w:rPr>
        <w:t xml:space="preserve">eníku Zhotovitele platném v okamžiku uskutečnění konkrétního plnění. </w:t>
      </w:r>
    </w:p>
    <w:p w14:paraId="562B6763" w14:textId="77777777" w:rsidR="00DC40FF" w:rsidRPr="009D5AE8" w:rsidRDefault="00DC40FF" w:rsidP="00A67E55">
      <w:pPr>
        <w:tabs>
          <w:tab w:val="left" w:pos="567"/>
          <w:tab w:val="left" w:pos="6663"/>
        </w:tabs>
        <w:spacing w:before="120"/>
        <w:ind w:right="249"/>
        <w:jc w:val="both"/>
        <w:rPr>
          <w:rFonts w:asciiTheme="minorHAnsi" w:hAnsiTheme="minorHAnsi" w:cstheme="minorHAnsi"/>
          <w:sz w:val="22"/>
        </w:rPr>
      </w:pPr>
    </w:p>
    <w:p w14:paraId="5A2A17BB" w14:textId="77777777" w:rsidR="0059647F" w:rsidRPr="009D5AE8" w:rsidRDefault="0059647F" w:rsidP="003571EB">
      <w:pPr>
        <w:spacing w:before="360" w:after="120"/>
        <w:ind w:left="181" w:right="249"/>
        <w:jc w:val="center"/>
        <w:rPr>
          <w:rFonts w:asciiTheme="minorHAnsi" w:hAnsiTheme="minorHAnsi" w:cstheme="minorHAnsi"/>
          <w:b/>
        </w:rPr>
      </w:pPr>
      <w:r w:rsidRPr="009D5AE8">
        <w:rPr>
          <w:rFonts w:asciiTheme="minorHAnsi" w:hAnsiTheme="minorHAnsi" w:cstheme="minorHAnsi"/>
          <w:b/>
        </w:rPr>
        <w:t>6. PLATEBNÍ A FAKTURAČNÍ PODMÍNKY</w:t>
      </w:r>
    </w:p>
    <w:p w14:paraId="6F5DEDE8" w14:textId="20C94C83" w:rsidR="00E94667" w:rsidRPr="009D5AE8" w:rsidRDefault="0059647F" w:rsidP="00E94667">
      <w:pPr>
        <w:pStyle w:val="Nadpis3"/>
        <w:numPr>
          <w:ilvl w:val="0"/>
          <w:numId w:val="0"/>
        </w:numPr>
        <w:spacing w:before="120" w:after="0"/>
        <w:ind w:left="567" w:right="249" w:hanging="425"/>
        <w:rPr>
          <w:rFonts w:asciiTheme="minorHAnsi" w:hAnsiTheme="minorHAnsi" w:cstheme="minorHAnsi"/>
          <w:sz w:val="22"/>
          <w:szCs w:val="22"/>
        </w:rPr>
      </w:pPr>
      <w:r w:rsidRPr="009D5AE8">
        <w:rPr>
          <w:rFonts w:asciiTheme="minorHAnsi" w:hAnsiTheme="minorHAnsi" w:cstheme="minorHAnsi"/>
          <w:sz w:val="22"/>
          <w:szCs w:val="22"/>
        </w:rPr>
        <w:t>6.1</w:t>
      </w:r>
      <w:r w:rsidRPr="009D5AE8">
        <w:rPr>
          <w:rFonts w:asciiTheme="minorHAnsi" w:hAnsiTheme="minorHAnsi" w:cstheme="minorHAnsi"/>
          <w:sz w:val="22"/>
          <w:szCs w:val="22"/>
        </w:rPr>
        <w:tab/>
      </w:r>
      <w:r w:rsidR="00B11030" w:rsidRPr="009D5AE8">
        <w:rPr>
          <w:rFonts w:asciiTheme="minorHAnsi" w:hAnsiTheme="minorHAnsi" w:cstheme="minorHAnsi"/>
          <w:sz w:val="22"/>
          <w:szCs w:val="22"/>
        </w:rPr>
        <w:t>Objednatel</w:t>
      </w:r>
      <w:r w:rsidR="0053297D" w:rsidRPr="009D5AE8">
        <w:rPr>
          <w:rFonts w:asciiTheme="minorHAnsi" w:hAnsiTheme="minorHAnsi" w:cstheme="minorHAnsi"/>
          <w:sz w:val="22"/>
          <w:szCs w:val="22"/>
        </w:rPr>
        <w:t xml:space="preserve"> je povinen zaplatit Poskytovateli</w:t>
      </w:r>
      <w:r w:rsidR="003C5223" w:rsidRPr="009D5AE8">
        <w:rPr>
          <w:rFonts w:asciiTheme="minorHAnsi" w:hAnsiTheme="minorHAnsi" w:cstheme="minorHAnsi"/>
          <w:sz w:val="22"/>
          <w:szCs w:val="22"/>
        </w:rPr>
        <w:t xml:space="preserve"> Udržovací poplatek </w:t>
      </w:r>
      <w:r w:rsidR="00B11030" w:rsidRPr="009D5AE8">
        <w:rPr>
          <w:rFonts w:asciiTheme="minorHAnsi" w:hAnsiTheme="minorHAnsi" w:cstheme="minorHAnsi"/>
          <w:sz w:val="22"/>
          <w:szCs w:val="22"/>
        </w:rPr>
        <w:t xml:space="preserve">včetně DPH </w:t>
      </w:r>
      <w:r w:rsidR="003C5223" w:rsidRPr="009D5AE8">
        <w:rPr>
          <w:rFonts w:asciiTheme="minorHAnsi" w:hAnsiTheme="minorHAnsi" w:cstheme="minorHAnsi"/>
          <w:sz w:val="22"/>
          <w:szCs w:val="22"/>
        </w:rPr>
        <w:t>za př</w:t>
      </w:r>
      <w:r w:rsidR="0039559C" w:rsidRPr="009D5AE8">
        <w:rPr>
          <w:rFonts w:asciiTheme="minorHAnsi" w:hAnsiTheme="minorHAnsi" w:cstheme="minorHAnsi"/>
          <w:sz w:val="22"/>
          <w:szCs w:val="22"/>
        </w:rPr>
        <w:t xml:space="preserve">íslušné období, </w:t>
      </w:r>
      <w:r w:rsidR="003C5223" w:rsidRPr="009D5AE8">
        <w:rPr>
          <w:rFonts w:asciiTheme="minorHAnsi" w:hAnsiTheme="minorHAnsi" w:cstheme="minorHAnsi"/>
          <w:sz w:val="22"/>
          <w:szCs w:val="22"/>
        </w:rPr>
        <w:t xml:space="preserve">a to </w:t>
      </w:r>
      <w:r w:rsidR="00A67E55" w:rsidRPr="00A67E55">
        <w:rPr>
          <w:rFonts w:asciiTheme="minorHAnsi" w:hAnsiTheme="minorHAnsi" w:cstheme="minorHAnsi"/>
          <w:sz w:val="22"/>
          <w:szCs w:val="22"/>
        </w:rPr>
        <w:t>na základě faktury vystavené předem vždy jednou za rok v prvním měsíci kalendářního roku.</w:t>
      </w:r>
    </w:p>
    <w:p w14:paraId="7C3F2CB5" w14:textId="3B95EAC7" w:rsidR="00E94667" w:rsidRPr="009D5AE8" w:rsidRDefault="003C5223" w:rsidP="00DC40FF">
      <w:pPr>
        <w:pStyle w:val="Nadpis3"/>
        <w:numPr>
          <w:ilvl w:val="0"/>
          <w:numId w:val="0"/>
        </w:numPr>
        <w:tabs>
          <w:tab w:val="left" w:pos="567"/>
        </w:tabs>
        <w:spacing w:before="120" w:after="0"/>
        <w:ind w:left="567" w:right="249" w:hanging="425"/>
        <w:rPr>
          <w:rFonts w:asciiTheme="minorHAnsi" w:hAnsiTheme="minorHAnsi" w:cstheme="minorHAnsi"/>
          <w:sz w:val="22"/>
          <w:szCs w:val="22"/>
        </w:rPr>
      </w:pPr>
      <w:r w:rsidRPr="009D5AE8">
        <w:rPr>
          <w:rFonts w:asciiTheme="minorHAnsi" w:hAnsiTheme="minorHAnsi" w:cstheme="minorHAnsi"/>
          <w:sz w:val="22"/>
          <w:szCs w:val="22"/>
        </w:rPr>
        <w:t>6.2</w:t>
      </w:r>
      <w:r w:rsidRPr="009D5AE8">
        <w:rPr>
          <w:rFonts w:asciiTheme="minorHAnsi" w:hAnsiTheme="minorHAnsi" w:cstheme="minorHAnsi"/>
          <w:sz w:val="22"/>
          <w:szCs w:val="22"/>
        </w:rPr>
        <w:tab/>
      </w:r>
      <w:r w:rsidR="00E94667" w:rsidRPr="009D5AE8">
        <w:rPr>
          <w:rFonts w:asciiTheme="minorHAnsi" w:hAnsiTheme="minorHAnsi" w:cstheme="minorHAnsi"/>
          <w:sz w:val="22"/>
        </w:rPr>
        <w:t>Dojde-li k rozšíření počtu licencí v průběhu roku, má Poskytovatel právo vyfakturovat Objednateli poměrnou část udržovacího poplatku za toto rozšíření.</w:t>
      </w:r>
    </w:p>
    <w:p w14:paraId="1318B91A" w14:textId="4C303FC3" w:rsidR="00DC40FF" w:rsidRPr="009D5AE8" w:rsidRDefault="00E94667" w:rsidP="00DC40FF">
      <w:pPr>
        <w:pStyle w:val="Nadpis3"/>
        <w:numPr>
          <w:ilvl w:val="0"/>
          <w:numId w:val="0"/>
        </w:numPr>
        <w:tabs>
          <w:tab w:val="left" w:pos="567"/>
        </w:tabs>
        <w:spacing w:before="120" w:after="0"/>
        <w:ind w:left="567" w:right="249" w:hanging="425"/>
        <w:rPr>
          <w:rFonts w:asciiTheme="minorHAnsi" w:hAnsiTheme="minorHAnsi" w:cstheme="minorHAnsi"/>
          <w:sz w:val="22"/>
          <w:szCs w:val="22"/>
        </w:rPr>
      </w:pPr>
      <w:r w:rsidRPr="009D5AE8">
        <w:rPr>
          <w:rFonts w:asciiTheme="minorHAnsi" w:hAnsiTheme="minorHAnsi" w:cstheme="minorHAnsi"/>
          <w:sz w:val="22"/>
          <w:szCs w:val="22"/>
        </w:rPr>
        <w:t>6.3</w:t>
      </w:r>
      <w:r w:rsidRPr="009D5AE8">
        <w:rPr>
          <w:rFonts w:asciiTheme="minorHAnsi" w:hAnsiTheme="minorHAnsi" w:cstheme="minorHAnsi"/>
          <w:sz w:val="22"/>
          <w:szCs w:val="22"/>
        </w:rPr>
        <w:tab/>
      </w:r>
      <w:r w:rsidR="00A5614A" w:rsidRPr="009D5AE8">
        <w:rPr>
          <w:rFonts w:asciiTheme="minorHAnsi" w:hAnsiTheme="minorHAnsi" w:cstheme="minorHAnsi"/>
          <w:sz w:val="22"/>
          <w:szCs w:val="22"/>
        </w:rPr>
        <w:t>Objednatel</w:t>
      </w:r>
      <w:r w:rsidR="0053297D" w:rsidRPr="009D5AE8">
        <w:rPr>
          <w:rFonts w:asciiTheme="minorHAnsi" w:hAnsiTheme="minorHAnsi" w:cstheme="minorHAnsi"/>
          <w:sz w:val="22"/>
          <w:szCs w:val="22"/>
        </w:rPr>
        <w:t xml:space="preserve"> je povinen zaplatit Poskytovateli</w:t>
      </w:r>
      <w:r w:rsidR="00A5614A" w:rsidRPr="009D5AE8">
        <w:rPr>
          <w:rFonts w:asciiTheme="minorHAnsi" w:hAnsiTheme="minorHAnsi" w:cstheme="minorHAnsi"/>
          <w:sz w:val="22"/>
          <w:szCs w:val="22"/>
        </w:rPr>
        <w:t xml:space="preserve"> dohodnutou úplatu za plnění poskytnuté dle čl. 4.4 Smlouvy společně s příslušnou sazbou DPH do 14 dnů od jeho předání Objednateli</w:t>
      </w:r>
      <w:r w:rsidR="003C5223" w:rsidRPr="009D5AE8">
        <w:rPr>
          <w:rFonts w:asciiTheme="minorHAnsi" w:hAnsiTheme="minorHAnsi" w:cstheme="minorHAnsi"/>
          <w:sz w:val="22"/>
          <w:szCs w:val="22"/>
        </w:rPr>
        <w:t xml:space="preserve">. </w:t>
      </w:r>
    </w:p>
    <w:p w14:paraId="3681D950" w14:textId="3055B1F7" w:rsidR="0059647F" w:rsidRPr="009D5AE8" w:rsidRDefault="0059647F" w:rsidP="00DC40FF">
      <w:pPr>
        <w:pStyle w:val="Nadpis3"/>
        <w:numPr>
          <w:ilvl w:val="0"/>
          <w:numId w:val="0"/>
        </w:numPr>
        <w:tabs>
          <w:tab w:val="left" w:pos="567"/>
        </w:tabs>
        <w:spacing w:before="120" w:after="0"/>
        <w:ind w:left="567" w:right="249" w:hanging="425"/>
        <w:rPr>
          <w:rFonts w:asciiTheme="minorHAnsi" w:hAnsiTheme="minorHAnsi" w:cstheme="minorHAnsi"/>
          <w:sz w:val="22"/>
          <w:szCs w:val="22"/>
        </w:rPr>
      </w:pPr>
      <w:r w:rsidRPr="009D5AE8">
        <w:rPr>
          <w:rFonts w:asciiTheme="minorHAnsi" w:hAnsiTheme="minorHAnsi" w:cstheme="minorHAnsi"/>
          <w:sz w:val="22"/>
          <w:szCs w:val="22"/>
        </w:rPr>
        <w:t>6.</w:t>
      </w:r>
      <w:r w:rsidR="00E94667" w:rsidRPr="009D5AE8">
        <w:rPr>
          <w:rFonts w:asciiTheme="minorHAnsi" w:hAnsiTheme="minorHAnsi" w:cstheme="minorHAnsi"/>
          <w:sz w:val="22"/>
          <w:szCs w:val="22"/>
        </w:rPr>
        <w:t>4</w:t>
      </w:r>
      <w:r w:rsidRPr="009D5AE8">
        <w:rPr>
          <w:rFonts w:asciiTheme="minorHAnsi" w:hAnsiTheme="minorHAnsi" w:cstheme="minorHAnsi"/>
          <w:sz w:val="22"/>
          <w:szCs w:val="22"/>
        </w:rPr>
        <w:tab/>
        <w:t xml:space="preserve">Příslušná faktura bude předána (zaslána) </w:t>
      </w:r>
      <w:r w:rsidR="00C16954" w:rsidRPr="009D5AE8">
        <w:rPr>
          <w:rFonts w:asciiTheme="minorHAnsi" w:hAnsiTheme="minorHAnsi" w:cstheme="minorHAnsi"/>
          <w:sz w:val="22"/>
          <w:szCs w:val="22"/>
        </w:rPr>
        <w:t xml:space="preserve">Objednateli </w:t>
      </w:r>
      <w:r w:rsidRPr="009D5AE8">
        <w:rPr>
          <w:rFonts w:asciiTheme="minorHAnsi" w:hAnsiTheme="minorHAnsi" w:cstheme="minorHAnsi"/>
          <w:sz w:val="22"/>
          <w:szCs w:val="22"/>
        </w:rPr>
        <w:t xml:space="preserve">v </w:t>
      </w:r>
      <w:r w:rsidR="00E85A0A" w:rsidRPr="009D5AE8">
        <w:rPr>
          <w:rFonts w:asciiTheme="minorHAnsi" w:hAnsiTheme="minorHAnsi" w:cstheme="minorHAnsi"/>
          <w:sz w:val="22"/>
          <w:szCs w:val="22"/>
        </w:rPr>
        <w:t>jednom</w:t>
      </w:r>
      <w:r w:rsidRPr="009D5AE8">
        <w:rPr>
          <w:rFonts w:asciiTheme="minorHAnsi" w:hAnsiTheme="minorHAnsi" w:cstheme="minorHAnsi"/>
          <w:sz w:val="22"/>
          <w:szCs w:val="22"/>
        </w:rPr>
        <w:t xml:space="preserve"> vyhotovení. </w:t>
      </w:r>
    </w:p>
    <w:p w14:paraId="2E7A94C0" w14:textId="77777777" w:rsidR="0059647F" w:rsidRPr="009D5AE8" w:rsidRDefault="0059647F" w:rsidP="0059647F">
      <w:pPr>
        <w:ind w:left="180" w:right="252"/>
        <w:jc w:val="center"/>
        <w:rPr>
          <w:rFonts w:asciiTheme="minorHAnsi" w:hAnsiTheme="minorHAnsi" w:cstheme="minorHAnsi"/>
          <w:b/>
          <w:sz w:val="22"/>
        </w:rPr>
      </w:pPr>
    </w:p>
    <w:p w14:paraId="2FA9568E" w14:textId="77777777" w:rsidR="00DC40FF" w:rsidRPr="009D5AE8" w:rsidRDefault="00DC40FF" w:rsidP="0059647F">
      <w:pPr>
        <w:ind w:left="180" w:right="252"/>
        <w:jc w:val="center"/>
        <w:rPr>
          <w:rFonts w:asciiTheme="minorHAnsi" w:hAnsiTheme="minorHAnsi" w:cstheme="minorHAnsi"/>
          <w:b/>
          <w:sz w:val="22"/>
        </w:rPr>
      </w:pPr>
    </w:p>
    <w:p w14:paraId="0E6A4009" w14:textId="531A1097" w:rsidR="004A359B" w:rsidRPr="009D5AE8" w:rsidRDefault="0059647F" w:rsidP="003571EB">
      <w:pPr>
        <w:ind w:left="180" w:right="252"/>
        <w:jc w:val="center"/>
        <w:rPr>
          <w:rFonts w:asciiTheme="minorHAnsi" w:hAnsiTheme="minorHAnsi" w:cstheme="minorHAnsi"/>
          <w:b/>
        </w:rPr>
      </w:pPr>
      <w:r w:rsidRPr="009D5AE8">
        <w:rPr>
          <w:rFonts w:asciiTheme="minorHAnsi" w:hAnsiTheme="minorHAnsi" w:cstheme="minorHAnsi"/>
          <w:b/>
        </w:rPr>
        <w:t>7</w:t>
      </w:r>
      <w:r w:rsidR="004A359B" w:rsidRPr="009D5AE8">
        <w:rPr>
          <w:rFonts w:asciiTheme="minorHAnsi" w:hAnsiTheme="minorHAnsi" w:cstheme="minorHAnsi"/>
          <w:b/>
        </w:rPr>
        <w:t>.</w:t>
      </w:r>
      <w:r w:rsidR="003571EB" w:rsidRPr="009D5AE8">
        <w:rPr>
          <w:rFonts w:asciiTheme="minorHAnsi" w:hAnsiTheme="minorHAnsi" w:cstheme="minorHAnsi"/>
          <w:b/>
        </w:rPr>
        <w:t xml:space="preserve"> </w:t>
      </w:r>
      <w:r w:rsidR="00437A1B" w:rsidRPr="009D5AE8">
        <w:rPr>
          <w:rFonts w:asciiTheme="minorHAnsi" w:hAnsiTheme="minorHAnsi" w:cstheme="minorHAnsi"/>
          <w:b/>
        </w:rPr>
        <w:t>PŘEDÁNÍ A PŘEVZETÍ PLNĚNÍ</w:t>
      </w:r>
    </w:p>
    <w:p w14:paraId="1D274076" w14:textId="609B03A3" w:rsidR="00884272" w:rsidRPr="009D5AE8" w:rsidRDefault="003571EB" w:rsidP="00884272">
      <w:pPr>
        <w:tabs>
          <w:tab w:val="left" w:pos="567"/>
        </w:tabs>
        <w:spacing w:before="120"/>
        <w:ind w:left="567" w:right="249" w:hanging="386"/>
        <w:jc w:val="both"/>
        <w:rPr>
          <w:rFonts w:asciiTheme="minorHAnsi" w:hAnsiTheme="minorHAnsi" w:cstheme="minorHAnsi"/>
          <w:sz w:val="22"/>
        </w:rPr>
      </w:pPr>
      <w:r w:rsidRPr="009D5AE8">
        <w:rPr>
          <w:rFonts w:asciiTheme="minorHAnsi" w:hAnsiTheme="minorHAnsi" w:cstheme="minorHAnsi"/>
          <w:sz w:val="22"/>
        </w:rPr>
        <w:t>7</w:t>
      </w:r>
      <w:r w:rsidR="004A359B" w:rsidRPr="009D5AE8">
        <w:rPr>
          <w:rFonts w:asciiTheme="minorHAnsi" w:hAnsiTheme="minorHAnsi" w:cstheme="minorHAnsi"/>
          <w:sz w:val="22"/>
        </w:rPr>
        <w:t>.1</w:t>
      </w:r>
      <w:r w:rsidR="00884272" w:rsidRPr="009D5AE8">
        <w:rPr>
          <w:rFonts w:asciiTheme="minorHAnsi" w:hAnsiTheme="minorHAnsi" w:cstheme="minorHAnsi"/>
          <w:sz w:val="22"/>
        </w:rPr>
        <w:tab/>
        <w:t>Předání a převz</w:t>
      </w:r>
      <w:r w:rsidR="0053297D" w:rsidRPr="009D5AE8">
        <w:rPr>
          <w:rFonts w:asciiTheme="minorHAnsi" w:hAnsiTheme="minorHAnsi" w:cstheme="minorHAnsi"/>
          <w:sz w:val="22"/>
        </w:rPr>
        <w:t>etí plnění objednaného dle čl. 4.4</w:t>
      </w:r>
      <w:r w:rsidR="00884272" w:rsidRPr="009D5AE8">
        <w:rPr>
          <w:rFonts w:asciiTheme="minorHAnsi" w:hAnsiTheme="minorHAnsi" w:cstheme="minorHAnsi"/>
          <w:sz w:val="22"/>
        </w:rPr>
        <w:t>, a to včetně předání a převzet</w:t>
      </w:r>
      <w:r w:rsidR="004F4639" w:rsidRPr="009D5AE8">
        <w:rPr>
          <w:rFonts w:asciiTheme="minorHAnsi" w:hAnsiTheme="minorHAnsi" w:cstheme="minorHAnsi"/>
          <w:sz w:val="22"/>
        </w:rPr>
        <w:t>í dokumentů, probíhá na základě dodacího listu</w:t>
      </w:r>
      <w:r w:rsidR="00C72B51" w:rsidRPr="009D5AE8">
        <w:rPr>
          <w:rFonts w:asciiTheme="minorHAnsi" w:hAnsiTheme="minorHAnsi" w:cstheme="minorHAnsi"/>
          <w:sz w:val="22"/>
        </w:rPr>
        <w:t>.</w:t>
      </w:r>
    </w:p>
    <w:p w14:paraId="05E0A246" w14:textId="209F5BE5" w:rsidR="004A359B" w:rsidRPr="009D5AE8" w:rsidRDefault="00884272" w:rsidP="00E332CA">
      <w:pPr>
        <w:tabs>
          <w:tab w:val="left" w:pos="567"/>
        </w:tabs>
        <w:spacing w:before="120"/>
        <w:ind w:left="567" w:right="249" w:hanging="386"/>
        <w:jc w:val="both"/>
        <w:rPr>
          <w:rFonts w:asciiTheme="minorHAnsi" w:hAnsiTheme="minorHAnsi" w:cstheme="minorHAnsi"/>
          <w:b/>
          <w:sz w:val="22"/>
        </w:rPr>
      </w:pPr>
      <w:r w:rsidRPr="009D5AE8">
        <w:rPr>
          <w:rFonts w:asciiTheme="minorHAnsi" w:hAnsiTheme="minorHAnsi" w:cstheme="minorHAnsi"/>
          <w:sz w:val="22"/>
        </w:rPr>
        <w:t>7.2</w:t>
      </w:r>
      <w:r w:rsidRPr="009D5AE8">
        <w:rPr>
          <w:rFonts w:asciiTheme="minorHAnsi" w:hAnsiTheme="minorHAnsi" w:cstheme="minorHAnsi"/>
          <w:sz w:val="22"/>
        </w:rPr>
        <w:tab/>
      </w:r>
      <w:r w:rsidR="0053297D" w:rsidRPr="009D5AE8">
        <w:rPr>
          <w:rFonts w:asciiTheme="minorHAnsi" w:hAnsiTheme="minorHAnsi" w:cstheme="minorHAnsi"/>
          <w:sz w:val="22"/>
        </w:rPr>
        <w:t>Plnění poskytnuté Poskytovatelem</w:t>
      </w:r>
      <w:r w:rsidR="004A359B" w:rsidRPr="009D5AE8">
        <w:rPr>
          <w:rFonts w:asciiTheme="minorHAnsi" w:hAnsiTheme="minorHAnsi" w:cstheme="minorHAnsi"/>
          <w:sz w:val="22"/>
        </w:rPr>
        <w:t xml:space="preserve"> Objednateli bude předáváno (s výjimkou plnění souvisejícího s udržováním Produktů) formou dodacího listu, </w:t>
      </w:r>
      <w:r w:rsidR="00C16954" w:rsidRPr="009D5AE8">
        <w:rPr>
          <w:rFonts w:asciiTheme="minorHAnsi" w:hAnsiTheme="minorHAnsi" w:cstheme="minorHAnsi"/>
          <w:sz w:val="22"/>
        </w:rPr>
        <w:t xml:space="preserve">který </w:t>
      </w:r>
      <w:r w:rsidR="002D3AEC" w:rsidRPr="009D5AE8">
        <w:rPr>
          <w:rFonts w:asciiTheme="minorHAnsi" w:hAnsiTheme="minorHAnsi" w:cstheme="minorHAnsi"/>
          <w:sz w:val="22"/>
        </w:rPr>
        <w:t xml:space="preserve">bude vystaven vždy souhrnně za celý kalendářní měsíc, nikoliv za každé dílčí plnění, a </w:t>
      </w:r>
      <w:r w:rsidR="0053297D" w:rsidRPr="009D5AE8">
        <w:rPr>
          <w:rFonts w:asciiTheme="minorHAnsi" w:hAnsiTheme="minorHAnsi" w:cstheme="minorHAnsi"/>
          <w:sz w:val="22"/>
        </w:rPr>
        <w:t>O</w:t>
      </w:r>
      <w:r w:rsidR="00C16954" w:rsidRPr="009D5AE8">
        <w:rPr>
          <w:rFonts w:asciiTheme="minorHAnsi" w:hAnsiTheme="minorHAnsi" w:cstheme="minorHAnsi"/>
          <w:sz w:val="22"/>
        </w:rPr>
        <w:t xml:space="preserve">bjednatel </w:t>
      </w:r>
      <w:r w:rsidR="002D3AEC" w:rsidRPr="009D5AE8">
        <w:rPr>
          <w:rFonts w:asciiTheme="minorHAnsi" w:hAnsiTheme="minorHAnsi" w:cstheme="minorHAnsi"/>
          <w:sz w:val="22"/>
        </w:rPr>
        <w:t>se zavazuje tento dodací list</w:t>
      </w:r>
      <w:r w:rsidR="006A4ACF" w:rsidRPr="009D5AE8">
        <w:rPr>
          <w:rFonts w:asciiTheme="minorHAnsi" w:hAnsiTheme="minorHAnsi" w:cstheme="minorHAnsi"/>
          <w:sz w:val="22"/>
        </w:rPr>
        <w:t xml:space="preserve"> </w:t>
      </w:r>
      <w:r w:rsidR="00C16954" w:rsidRPr="009D5AE8">
        <w:rPr>
          <w:rFonts w:asciiTheme="minorHAnsi" w:hAnsiTheme="minorHAnsi" w:cstheme="minorHAnsi"/>
          <w:sz w:val="22"/>
        </w:rPr>
        <w:t>podepsat</w:t>
      </w:r>
      <w:r w:rsidR="004A359B" w:rsidRPr="009D5AE8">
        <w:rPr>
          <w:rFonts w:asciiTheme="minorHAnsi" w:hAnsiTheme="minorHAnsi" w:cstheme="minorHAnsi"/>
          <w:sz w:val="22"/>
        </w:rPr>
        <w:t xml:space="preserve">. </w:t>
      </w:r>
      <w:r w:rsidR="004F4639" w:rsidRPr="009D5AE8">
        <w:rPr>
          <w:rFonts w:asciiTheme="minorHAnsi" w:hAnsiTheme="minorHAnsi" w:cstheme="minorHAnsi"/>
          <w:sz w:val="22"/>
        </w:rPr>
        <w:t xml:space="preserve">Dodací listy </w:t>
      </w:r>
      <w:r w:rsidR="004A359B" w:rsidRPr="009D5AE8">
        <w:rPr>
          <w:rFonts w:asciiTheme="minorHAnsi" w:hAnsiTheme="minorHAnsi" w:cstheme="minorHAnsi"/>
          <w:sz w:val="22"/>
        </w:rPr>
        <w:t>Vzor dodacího listu (dále též „Dodací list“) je uveden v příloze č.</w:t>
      </w:r>
      <w:r w:rsidR="003C5223" w:rsidRPr="009D5AE8">
        <w:rPr>
          <w:rFonts w:asciiTheme="minorHAnsi" w:hAnsiTheme="minorHAnsi" w:cstheme="minorHAnsi"/>
          <w:sz w:val="22"/>
        </w:rPr>
        <w:t xml:space="preserve"> </w:t>
      </w:r>
      <w:r w:rsidR="004A359B" w:rsidRPr="009D5AE8">
        <w:rPr>
          <w:rFonts w:asciiTheme="minorHAnsi" w:hAnsiTheme="minorHAnsi" w:cstheme="minorHAnsi"/>
          <w:sz w:val="22"/>
        </w:rPr>
        <w:t>4 Smlouvy.</w:t>
      </w:r>
      <w:r w:rsidR="004A359B" w:rsidRPr="009D5AE8">
        <w:rPr>
          <w:rFonts w:asciiTheme="minorHAnsi" w:hAnsiTheme="minorHAnsi" w:cstheme="minorHAnsi"/>
          <w:b/>
          <w:sz w:val="22"/>
        </w:rPr>
        <w:t xml:space="preserve"> </w:t>
      </w:r>
    </w:p>
    <w:p w14:paraId="15BDFBC6" w14:textId="7A40CBC6" w:rsidR="00F27F57" w:rsidRPr="009D5AE8" w:rsidRDefault="003571EB" w:rsidP="00F27F57">
      <w:pPr>
        <w:tabs>
          <w:tab w:val="left" w:pos="567"/>
        </w:tabs>
        <w:spacing w:before="120"/>
        <w:ind w:left="567" w:right="249" w:hanging="386"/>
        <w:jc w:val="both"/>
        <w:rPr>
          <w:rFonts w:asciiTheme="minorHAnsi" w:hAnsiTheme="minorHAnsi" w:cstheme="minorHAnsi"/>
          <w:sz w:val="22"/>
        </w:rPr>
      </w:pPr>
      <w:r w:rsidRPr="009D5AE8">
        <w:rPr>
          <w:rFonts w:asciiTheme="minorHAnsi" w:hAnsiTheme="minorHAnsi" w:cstheme="minorHAnsi"/>
          <w:sz w:val="22"/>
        </w:rPr>
        <w:t>7</w:t>
      </w:r>
      <w:r w:rsidR="004A359B" w:rsidRPr="009D5AE8">
        <w:rPr>
          <w:rFonts w:asciiTheme="minorHAnsi" w:hAnsiTheme="minorHAnsi" w:cstheme="minorHAnsi"/>
          <w:sz w:val="22"/>
        </w:rPr>
        <w:t>.</w:t>
      </w:r>
      <w:r w:rsidR="00F27F57" w:rsidRPr="009D5AE8">
        <w:rPr>
          <w:rFonts w:asciiTheme="minorHAnsi" w:hAnsiTheme="minorHAnsi" w:cstheme="minorHAnsi"/>
          <w:sz w:val="22"/>
        </w:rPr>
        <w:t>3</w:t>
      </w:r>
      <w:r w:rsidR="004A359B" w:rsidRPr="009D5AE8">
        <w:rPr>
          <w:rFonts w:asciiTheme="minorHAnsi" w:hAnsiTheme="minorHAnsi" w:cstheme="minorHAnsi"/>
          <w:sz w:val="22"/>
        </w:rPr>
        <w:tab/>
        <w:t xml:space="preserve">Objednatel je povinen plnění Zhotovitele převzít nejpozději do </w:t>
      </w:r>
      <w:r w:rsidR="00485F10" w:rsidRPr="009D5AE8">
        <w:rPr>
          <w:rFonts w:asciiTheme="minorHAnsi" w:hAnsiTheme="minorHAnsi" w:cstheme="minorHAnsi"/>
          <w:sz w:val="22"/>
        </w:rPr>
        <w:t>5</w:t>
      </w:r>
      <w:r w:rsidR="004A359B" w:rsidRPr="009D5AE8">
        <w:rPr>
          <w:rFonts w:asciiTheme="minorHAnsi" w:hAnsiTheme="minorHAnsi" w:cstheme="minorHAnsi"/>
          <w:sz w:val="22"/>
        </w:rPr>
        <w:t xml:space="preserve"> dnů </w:t>
      </w:r>
      <w:r w:rsidR="0053297D" w:rsidRPr="009D5AE8">
        <w:rPr>
          <w:rFonts w:asciiTheme="minorHAnsi" w:hAnsiTheme="minorHAnsi" w:cstheme="minorHAnsi"/>
          <w:sz w:val="22"/>
        </w:rPr>
        <w:t>od doručení výzvy Poskytovatele</w:t>
      </w:r>
      <w:r w:rsidR="004A359B" w:rsidRPr="009D5AE8">
        <w:rPr>
          <w:rFonts w:asciiTheme="minorHAnsi" w:hAnsiTheme="minorHAnsi" w:cstheme="minorHAnsi"/>
          <w:sz w:val="22"/>
        </w:rPr>
        <w:t xml:space="preserve"> k převzetí. </w:t>
      </w:r>
      <w:r w:rsidR="00F27F57" w:rsidRPr="009D5AE8">
        <w:rPr>
          <w:rFonts w:asciiTheme="minorHAnsi" w:hAnsiTheme="minorHAnsi" w:cstheme="minorHAnsi"/>
          <w:sz w:val="22"/>
        </w:rPr>
        <w:t>Objednatel je povinen schválit plnění na Dodacím listu svým podpisem</w:t>
      </w:r>
      <w:r w:rsidR="0053297D" w:rsidRPr="009D5AE8">
        <w:rPr>
          <w:rFonts w:asciiTheme="minorHAnsi" w:hAnsiTheme="minorHAnsi" w:cstheme="minorHAnsi"/>
          <w:sz w:val="22"/>
        </w:rPr>
        <w:t>.</w:t>
      </w:r>
    </w:p>
    <w:p w14:paraId="34709214" w14:textId="77777777" w:rsidR="004A359B" w:rsidRPr="009D5AE8" w:rsidRDefault="00F27F57" w:rsidP="00F27F57">
      <w:pPr>
        <w:tabs>
          <w:tab w:val="left" w:pos="567"/>
        </w:tabs>
        <w:spacing w:before="120"/>
        <w:ind w:left="567" w:right="249" w:hanging="386"/>
        <w:jc w:val="both"/>
        <w:rPr>
          <w:rFonts w:asciiTheme="minorHAnsi" w:hAnsiTheme="minorHAnsi" w:cstheme="minorHAnsi"/>
          <w:sz w:val="22"/>
        </w:rPr>
      </w:pPr>
      <w:r w:rsidRPr="009D5AE8">
        <w:rPr>
          <w:rFonts w:asciiTheme="minorHAnsi" w:hAnsiTheme="minorHAnsi" w:cstheme="minorHAnsi"/>
          <w:sz w:val="22"/>
        </w:rPr>
        <w:t xml:space="preserve">7.4 </w:t>
      </w:r>
      <w:r w:rsidR="00DC40FF" w:rsidRPr="009D5AE8">
        <w:rPr>
          <w:rFonts w:asciiTheme="minorHAnsi" w:hAnsiTheme="minorHAnsi" w:cstheme="minorHAnsi"/>
          <w:sz w:val="22"/>
        </w:rPr>
        <w:tab/>
      </w:r>
      <w:r w:rsidR="004A359B" w:rsidRPr="009D5AE8">
        <w:rPr>
          <w:rFonts w:asciiTheme="minorHAnsi" w:hAnsiTheme="minorHAnsi" w:cstheme="minorHAnsi"/>
          <w:sz w:val="22"/>
        </w:rPr>
        <w:t>Objednatel je oprávněn odmítnout převzít plnění od </w:t>
      </w:r>
      <w:r w:rsidRPr="009D5AE8">
        <w:rPr>
          <w:rFonts w:asciiTheme="minorHAnsi" w:hAnsiTheme="minorHAnsi" w:cstheme="minorHAnsi"/>
          <w:sz w:val="22"/>
        </w:rPr>
        <w:t>Poskytovatele</w:t>
      </w:r>
      <w:r w:rsidR="004A359B" w:rsidRPr="009D5AE8">
        <w:rPr>
          <w:rFonts w:asciiTheme="minorHAnsi" w:hAnsiTheme="minorHAnsi" w:cstheme="minorHAnsi"/>
          <w:sz w:val="22"/>
        </w:rPr>
        <w:t xml:space="preserve">, pokud </w:t>
      </w:r>
      <w:r w:rsidR="00DC40FF" w:rsidRPr="009D5AE8">
        <w:rPr>
          <w:rFonts w:asciiTheme="minorHAnsi" w:hAnsiTheme="minorHAnsi" w:cstheme="minorHAnsi"/>
          <w:sz w:val="22"/>
        </w:rPr>
        <w:t xml:space="preserve">toto </w:t>
      </w:r>
      <w:r w:rsidR="004A359B" w:rsidRPr="009D5AE8">
        <w:rPr>
          <w:rFonts w:asciiTheme="minorHAnsi" w:hAnsiTheme="minorHAnsi" w:cstheme="minorHAnsi"/>
          <w:sz w:val="22"/>
        </w:rPr>
        <w:t xml:space="preserve">plnění nebude z hlediska obsahu nebo funkčních vlastností odpovídat formalizovanému zadání </w:t>
      </w:r>
      <w:r w:rsidR="004A359B" w:rsidRPr="009D5AE8">
        <w:rPr>
          <w:rFonts w:asciiTheme="minorHAnsi" w:hAnsiTheme="minorHAnsi" w:cstheme="minorHAnsi"/>
          <w:sz w:val="22"/>
        </w:rPr>
        <w:lastRenderedPageBreak/>
        <w:t xml:space="preserve">odsouhlasenému </w:t>
      </w:r>
      <w:r w:rsidR="00761A3F" w:rsidRPr="009D5AE8">
        <w:rPr>
          <w:rFonts w:asciiTheme="minorHAnsi" w:hAnsiTheme="minorHAnsi" w:cstheme="minorHAnsi"/>
          <w:sz w:val="22"/>
        </w:rPr>
        <w:t>Smluvními stranami</w:t>
      </w:r>
      <w:r w:rsidRPr="009D5AE8">
        <w:rPr>
          <w:rFonts w:asciiTheme="minorHAnsi" w:hAnsiTheme="minorHAnsi" w:cstheme="minorHAnsi"/>
          <w:sz w:val="22"/>
        </w:rPr>
        <w:t xml:space="preserve">. </w:t>
      </w:r>
      <w:r w:rsidR="004A359B" w:rsidRPr="009D5AE8">
        <w:rPr>
          <w:rFonts w:asciiTheme="minorHAnsi" w:hAnsiTheme="minorHAnsi" w:cstheme="minorHAnsi"/>
          <w:sz w:val="22"/>
        </w:rPr>
        <w:t xml:space="preserve">Důvody odmítnutí převzetí plnění </w:t>
      </w:r>
      <w:r w:rsidR="0039559C" w:rsidRPr="009D5AE8">
        <w:rPr>
          <w:rFonts w:asciiTheme="minorHAnsi" w:hAnsiTheme="minorHAnsi" w:cstheme="minorHAnsi"/>
          <w:sz w:val="22"/>
        </w:rPr>
        <w:t xml:space="preserve">Poskytovatele </w:t>
      </w:r>
      <w:r w:rsidR="00DC40FF" w:rsidRPr="009D5AE8">
        <w:rPr>
          <w:rFonts w:asciiTheme="minorHAnsi" w:hAnsiTheme="minorHAnsi" w:cstheme="minorHAnsi"/>
          <w:sz w:val="22"/>
        </w:rPr>
        <w:t xml:space="preserve">specifikuje </w:t>
      </w:r>
      <w:r w:rsidR="004A359B" w:rsidRPr="009D5AE8">
        <w:rPr>
          <w:rFonts w:asciiTheme="minorHAnsi" w:hAnsiTheme="minorHAnsi" w:cstheme="minorHAnsi"/>
          <w:sz w:val="22"/>
        </w:rPr>
        <w:t>Objednatel v Dodacím listu</w:t>
      </w:r>
      <w:r w:rsidR="00DC40FF" w:rsidRPr="009D5AE8">
        <w:rPr>
          <w:rFonts w:asciiTheme="minorHAnsi" w:hAnsiTheme="minorHAnsi" w:cstheme="minorHAnsi"/>
          <w:sz w:val="22"/>
        </w:rPr>
        <w:t xml:space="preserve"> v termínu dle bodu 7.3 a o této skutečnosti neprodleně informuje Poskytovatele.</w:t>
      </w:r>
    </w:p>
    <w:p w14:paraId="5DA0D71D" w14:textId="77777777" w:rsidR="00DC5E98" w:rsidRPr="009D5AE8" w:rsidRDefault="00DC5E98" w:rsidP="00DC5E98">
      <w:pPr>
        <w:tabs>
          <w:tab w:val="left" w:pos="567"/>
        </w:tabs>
        <w:spacing w:before="120"/>
        <w:ind w:left="567" w:right="249" w:hanging="386"/>
        <w:jc w:val="both"/>
        <w:rPr>
          <w:rFonts w:asciiTheme="minorHAnsi" w:hAnsiTheme="minorHAnsi" w:cstheme="minorHAnsi"/>
          <w:sz w:val="22"/>
        </w:rPr>
      </w:pPr>
      <w:r w:rsidRPr="009D5AE8">
        <w:rPr>
          <w:rFonts w:asciiTheme="minorHAnsi" w:hAnsiTheme="minorHAnsi" w:cstheme="minorHAnsi"/>
          <w:sz w:val="22"/>
        </w:rPr>
        <w:t>7.</w:t>
      </w:r>
      <w:r w:rsidR="00DC40FF" w:rsidRPr="009D5AE8">
        <w:rPr>
          <w:rFonts w:asciiTheme="minorHAnsi" w:hAnsiTheme="minorHAnsi" w:cstheme="minorHAnsi"/>
          <w:sz w:val="22"/>
        </w:rPr>
        <w:t>5</w:t>
      </w:r>
      <w:r w:rsidRPr="009D5AE8">
        <w:rPr>
          <w:rFonts w:asciiTheme="minorHAnsi" w:hAnsiTheme="minorHAnsi" w:cstheme="minorHAnsi"/>
          <w:sz w:val="22"/>
        </w:rPr>
        <w:tab/>
        <w:t xml:space="preserve">V případě nepřevzetí plnění </w:t>
      </w:r>
      <w:r w:rsidR="00DC40FF" w:rsidRPr="009D5AE8">
        <w:rPr>
          <w:rFonts w:asciiTheme="minorHAnsi" w:hAnsiTheme="minorHAnsi" w:cstheme="minorHAnsi"/>
          <w:sz w:val="22"/>
        </w:rPr>
        <w:t xml:space="preserve">dle bodu 7.4 </w:t>
      </w:r>
      <w:r w:rsidRPr="009D5AE8">
        <w:rPr>
          <w:rFonts w:asciiTheme="minorHAnsi" w:hAnsiTheme="minorHAnsi" w:cstheme="minorHAnsi"/>
          <w:sz w:val="22"/>
        </w:rPr>
        <w:t xml:space="preserve">poskytne Objednatel Poskytovateli přiměřenou lhůtu k odstranění vad. Do odstranění vad bránících převzetí je plnění považováno za nepřevzaté. Po odstranění vad Poskytovatel předá znovu plnění Objednateli a Objednatel postupuje obdobně podle čl. </w:t>
      </w:r>
      <w:r w:rsidR="00DC40FF" w:rsidRPr="009D5AE8">
        <w:rPr>
          <w:rFonts w:asciiTheme="minorHAnsi" w:hAnsiTheme="minorHAnsi" w:cstheme="minorHAnsi"/>
          <w:sz w:val="22"/>
        </w:rPr>
        <w:t>7.3</w:t>
      </w:r>
      <w:r w:rsidRPr="009D5AE8">
        <w:rPr>
          <w:rFonts w:asciiTheme="minorHAnsi" w:hAnsiTheme="minorHAnsi" w:cstheme="minorHAnsi"/>
          <w:sz w:val="22"/>
        </w:rPr>
        <w:t>.</w:t>
      </w:r>
    </w:p>
    <w:p w14:paraId="7E69692B" w14:textId="330CBE68" w:rsidR="00DC5E98" w:rsidRDefault="00DC5E98" w:rsidP="00DC5E98">
      <w:pPr>
        <w:tabs>
          <w:tab w:val="left" w:pos="567"/>
        </w:tabs>
        <w:spacing w:before="120"/>
        <w:ind w:left="567" w:right="249" w:hanging="386"/>
        <w:jc w:val="both"/>
        <w:rPr>
          <w:rFonts w:asciiTheme="minorHAnsi" w:hAnsiTheme="minorHAnsi" w:cstheme="minorHAnsi"/>
          <w:sz w:val="22"/>
        </w:rPr>
      </w:pPr>
      <w:r w:rsidRPr="009D5AE8">
        <w:rPr>
          <w:rFonts w:asciiTheme="minorHAnsi" w:hAnsiTheme="minorHAnsi" w:cstheme="minorHAnsi"/>
          <w:sz w:val="22"/>
        </w:rPr>
        <w:t>7.</w:t>
      </w:r>
      <w:r w:rsidR="00DC40FF" w:rsidRPr="009D5AE8">
        <w:rPr>
          <w:rFonts w:asciiTheme="minorHAnsi" w:hAnsiTheme="minorHAnsi" w:cstheme="minorHAnsi"/>
          <w:sz w:val="22"/>
        </w:rPr>
        <w:t>6</w:t>
      </w:r>
      <w:r w:rsidRPr="009D5AE8">
        <w:rPr>
          <w:rFonts w:asciiTheme="minorHAnsi" w:hAnsiTheme="minorHAnsi" w:cstheme="minorHAnsi"/>
          <w:sz w:val="22"/>
        </w:rPr>
        <w:tab/>
        <w:t xml:space="preserve">Podpisem </w:t>
      </w:r>
      <w:r w:rsidR="0046799B" w:rsidRPr="009D5AE8">
        <w:rPr>
          <w:rFonts w:asciiTheme="minorHAnsi" w:hAnsiTheme="minorHAnsi" w:cstheme="minorHAnsi"/>
          <w:sz w:val="22"/>
        </w:rPr>
        <w:t xml:space="preserve">Dodacího listu </w:t>
      </w:r>
      <w:r w:rsidRPr="009D5AE8">
        <w:rPr>
          <w:rFonts w:asciiTheme="minorHAnsi" w:hAnsiTheme="minorHAnsi" w:cstheme="minorHAnsi"/>
          <w:sz w:val="22"/>
        </w:rPr>
        <w:t xml:space="preserve">oběma </w:t>
      </w:r>
      <w:r w:rsidR="0046799B" w:rsidRPr="009D5AE8">
        <w:rPr>
          <w:rFonts w:asciiTheme="minorHAnsi" w:hAnsiTheme="minorHAnsi" w:cstheme="minorHAnsi"/>
          <w:sz w:val="22"/>
        </w:rPr>
        <w:t>Smluvními s</w:t>
      </w:r>
      <w:r w:rsidRPr="009D5AE8">
        <w:rPr>
          <w:rFonts w:asciiTheme="minorHAnsi" w:hAnsiTheme="minorHAnsi" w:cstheme="minorHAnsi"/>
          <w:sz w:val="22"/>
        </w:rPr>
        <w:t xml:space="preserve">tranami je ukončeno </w:t>
      </w:r>
      <w:r w:rsidR="003E7BF1" w:rsidRPr="009D5AE8">
        <w:rPr>
          <w:rFonts w:asciiTheme="minorHAnsi" w:hAnsiTheme="minorHAnsi" w:cstheme="minorHAnsi"/>
          <w:sz w:val="22"/>
        </w:rPr>
        <w:t>převzetí plnění.</w:t>
      </w:r>
      <w:r w:rsidRPr="009D5AE8">
        <w:rPr>
          <w:rFonts w:asciiTheme="minorHAnsi" w:hAnsiTheme="minorHAnsi" w:cstheme="minorHAnsi"/>
          <w:sz w:val="22"/>
        </w:rPr>
        <w:t xml:space="preserve"> </w:t>
      </w:r>
      <w:r w:rsidR="0046799B" w:rsidRPr="009D5AE8">
        <w:rPr>
          <w:rFonts w:asciiTheme="minorHAnsi" w:hAnsiTheme="minorHAnsi" w:cstheme="minorHAnsi"/>
          <w:sz w:val="22"/>
        </w:rPr>
        <w:t>Tímto p</w:t>
      </w:r>
      <w:r w:rsidRPr="009D5AE8">
        <w:rPr>
          <w:rFonts w:asciiTheme="minorHAnsi" w:hAnsiTheme="minorHAnsi" w:cstheme="minorHAnsi"/>
          <w:sz w:val="22"/>
        </w:rPr>
        <w:t>odpisem není dotčeno právo Objednatele domáhat se práv z vad plnění.</w:t>
      </w:r>
    </w:p>
    <w:p w14:paraId="6993C4F4" w14:textId="5484F39A" w:rsidR="00A67E55" w:rsidRPr="009D5AE8" w:rsidRDefault="00A67E55" w:rsidP="00A67E55">
      <w:pPr>
        <w:spacing w:before="360" w:after="120"/>
        <w:ind w:left="181" w:right="249"/>
        <w:jc w:val="center"/>
        <w:rPr>
          <w:rFonts w:asciiTheme="minorHAnsi" w:hAnsiTheme="minorHAnsi" w:cstheme="minorHAnsi"/>
          <w:b/>
        </w:rPr>
      </w:pPr>
      <w:r w:rsidRPr="009D5AE8">
        <w:rPr>
          <w:rFonts w:asciiTheme="minorHAnsi" w:hAnsiTheme="minorHAnsi" w:cstheme="minorHAnsi"/>
          <w:b/>
        </w:rPr>
        <w:t xml:space="preserve">8. </w:t>
      </w:r>
      <w:r>
        <w:rPr>
          <w:rFonts w:asciiTheme="minorHAnsi" w:hAnsiTheme="minorHAnsi" w:cstheme="minorHAnsi"/>
          <w:b/>
        </w:rPr>
        <w:t>SERVISNÍ OBDOBÍ</w:t>
      </w:r>
    </w:p>
    <w:p w14:paraId="0AF163F1" w14:textId="3879371E" w:rsidR="00A67E55" w:rsidRPr="009D5AE8" w:rsidRDefault="00A67E55" w:rsidP="00DC5E98">
      <w:pPr>
        <w:tabs>
          <w:tab w:val="left" w:pos="567"/>
        </w:tabs>
        <w:spacing w:before="120"/>
        <w:ind w:left="567" w:right="249" w:hanging="386"/>
        <w:jc w:val="both"/>
        <w:rPr>
          <w:rFonts w:asciiTheme="minorHAnsi" w:hAnsiTheme="minorHAnsi" w:cstheme="minorHAnsi"/>
          <w:sz w:val="22"/>
        </w:rPr>
      </w:pPr>
      <w:r>
        <w:rPr>
          <w:rFonts w:asciiTheme="minorHAnsi" w:hAnsiTheme="minorHAnsi" w:cstheme="minorHAnsi"/>
          <w:sz w:val="22"/>
        </w:rPr>
        <w:t>8.1</w:t>
      </w:r>
      <w:r>
        <w:rPr>
          <w:rFonts w:asciiTheme="minorHAnsi" w:hAnsiTheme="minorHAnsi" w:cstheme="minorHAnsi"/>
          <w:sz w:val="22"/>
        </w:rPr>
        <w:tab/>
        <w:t>Délka servisního období se stanovuje na dobu 5 let od předání a převzetí díla dle Smlouvy o dílo.</w:t>
      </w:r>
    </w:p>
    <w:p w14:paraId="2CF49D92" w14:textId="5FB7FD91" w:rsidR="004A359B" w:rsidRPr="009D5AE8" w:rsidRDefault="00A67E55" w:rsidP="00E85A0A">
      <w:pPr>
        <w:spacing w:before="360" w:after="120"/>
        <w:ind w:left="181" w:right="249"/>
        <w:jc w:val="center"/>
        <w:rPr>
          <w:rFonts w:asciiTheme="minorHAnsi" w:hAnsiTheme="minorHAnsi" w:cstheme="minorHAnsi"/>
          <w:b/>
        </w:rPr>
      </w:pPr>
      <w:r>
        <w:rPr>
          <w:rFonts w:asciiTheme="minorHAnsi" w:hAnsiTheme="minorHAnsi" w:cstheme="minorHAnsi"/>
          <w:b/>
        </w:rPr>
        <w:t>9</w:t>
      </w:r>
      <w:r w:rsidR="004A359B" w:rsidRPr="009D5AE8">
        <w:rPr>
          <w:rFonts w:asciiTheme="minorHAnsi" w:hAnsiTheme="minorHAnsi" w:cstheme="minorHAnsi"/>
          <w:b/>
        </w:rPr>
        <w:t>.</w:t>
      </w:r>
      <w:r w:rsidR="003571EB" w:rsidRPr="009D5AE8">
        <w:rPr>
          <w:rFonts w:asciiTheme="minorHAnsi" w:hAnsiTheme="minorHAnsi" w:cstheme="minorHAnsi"/>
          <w:b/>
        </w:rPr>
        <w:t xml:space="preserve"> </w:t>
      </w:r>
      <w:r w:rsidR="004A359B" w:rsidRPr="009D5AE8">
        <w:rPr>
          <w:rFonts w:asciiTheme="minorHAnsi" w:hAnsiTheme="minorHAnsi" w:cstheme="minorHAnsi"/>
          <w:b/>
        </w:rPr>
        <w:t>SMLUVNÍ POKUTY</w:t>
      </w:r>
    </w:p>
    <w:p w14:paraId="3F4DA2C3" w14:textId="59AD59B3" w:rsidR="004A359B" w:rsidRPr="009D5AE8" w:rsidRDefault="00A67E55" w:rsidP="00E332CA">
      <w:pPr>
        <w:tabs>
          <w:tab w:val="left" w:pos="567"/>
        </w:tabs>
        <w:spacing w:before="120"/>
        <w:ind w:left="567" w:right="249" w:hanging="386"/>
        <w:jc w:val="both"/>
        <w:rPr>
          <w:rFonts w:asciiTheme="minorHAnsi" w:hAnsiTheme="minorHAnsi" w:cstheme="minorHAnsi"/>
          <w:sz w:val="22"/>
        </w:rPr>
      </w:pPr>
      <w:r>
        <w:rPr>
          <w:rFonts w:asciiTheme="minorHAnsi" w:hAnsiTheme="minorHAnsi" w:cstheme="minorHAnsi"/>
          <w:sz w:val="22"/>
        </w:rPr>
        <w:t>9</w:t>
      </w:r>
      <w:r w:rsidR="003571EB" w:rsidRPr="009D5AE8">
        <w:rPr>
          <w:rFonts w:asciiTheme="minorHAnsi" w:hAnsiTheme="minorHAnsi" w:cstheme="minorHAnsi"/>
          <w:sz w:val="22"/>
        </w:rPr>
        <w:t>.1</w:t>
      </w:r>
      <w:r w:rsidR="004A359B" w:rsidRPr="009D5AE8">
        <w:rPr>
          <w:rFonts w:asciiTheme="minorHAnsi" w:hAnsiTheme="minorHAnsi" w:cstheme="minorHAnsi"/>
          <w:sz w:val="22"/>
        </w:rPr>
        <w:tab/>
        <w:t xml:space="preserve">Jestliže </w:t>
      </w:r>
      <w:r w:rsidR="00F05EE8" w:rsidRPr="009D5AE8">
        <w:rPr>
          <w:rFonts w:asciiTheme="minorHAnsi" w:hAnsiTheme="minorHAnsi" w:cstheme="minorHAnsi"/>
          <w:sz w:val="22"/>
        </w:rPr>
        <w:t>Poskytovatel</w:t>
      </w:r>
      <w:r w:rsidR="004A359B" w:rsidRPr="009D5AE8">
        <w:rPr>
          <w:rFonts w:asciiTheme="minorHAnsi" w:hAnsiTheme="minorHAnsi" w:cstheme="minorHAnsi"/>
          <w:sz w:val="22"/>
        </w:rPr>
        <w:t xml:space="preserve"> nedodrží termíny pro splnění svých závazků, </w:t>
      </w:r>
      <w:r w:rsidR="0084587A" w:rsidRPr="009D5AE8">
        <w:rPr>
          <w:rFonts w:asciiTheme="minorHAnsi" w:hAnsiTheme="minorHAnsi" w:cstheme="minorHAnsi"/>
          <w:sz w:val="22"/>
        </w:rPr>
        <w:t xml:space="preserve">zejména dostane-li se do prodlení s reakční dobou na odstranění závad dle </w:t>
      </w:r>
      <w:r w:rsidR="003C5223" w:rsidRPr="009D5AE8">
        <w:rPr>
          <w:rFonts w:asciiTheme="minorHAnsi" w:hAnsiTheme="minorHAnsi" w:cstheme="minorHAnsi"/>
          <w:sz w:val="22"/>
        </w:rPr>
        <w:t>čl. 4.1</w:t>
      </w:r>
      <w:r w:rsidR="0084587A" w:rsidRPr="009D5AE8">
        <w:rPr>
          <w:rFonts w:asciiTheme="minorHAnsi" w:hAnsiTheme="minorHAnsi" w:cstheme="minorHAnsi"/>
          <w:sz w:val="22"/>
        </w:rPr>
        <w:t xml:space="preserve"> Smlouvy, je </w:t>
      </w:r>
      <w:r w:rsidR="00FE3013" w:rsidRPr="009D5AE8">
        <w:rPr>
          <w:rFonts w:asciiTheme="minorHAnsi" w:hAnsiTheme="minorHAnsi" w:cstheme="minorHAnsi"/>
          <w:sz w:val="22"/>
        </w:rPr>
        <w:t xml:space="preserve">Objednatel </w:t>
      </w:r>
      <w:r w:rsidR="0084587A" w:rsidRPr="009D5AE8">
        <w:rPr>
          <w:rFonts w:asciiTheme="minorHAnsi" w:hAnsiTheme="minorHAnsi" w:cstheme="minorHAnsi"/>
          <w:sz w:val="22"/>
        </w:rPr>
        <w:t xml:space="preserve">oprávněn účtovat </w:t>
      </w:r>
      <w:r w:rsidR="00FE3013" w:rsidRPr="009D5AE8">
        <w:rPr>
          <w:rFonts w:asciiTheme="minorHAnsi" w:hAnsiTheme="minorHAnsi" w:cstheme="minorHAnsi"/>
          <w:sz w:val="22"/>
        </w:rPr>
        <w:t xml:space="preserve">Poskytovateli </w:t>
      </w:r>
      <w:r w:rsidR="0084587A" w:rsidRPr="009D5AE8">
        <w:rPr>
          <w:rFonts w:asciiTheme="minorHAnsi" w:hAnsiTheme="minorHAnsi" w:cstheme="minorHAnsi"/>
          <w:sz w:val="22"/>
        </w:rPr>
        <w:t xml:space="preserve">smluvní pokutu ve výši 500,- Kč </w:t>
      </w:r>
      <w:r w:rsidR="004A359B" w:rsidRPr="009D5AE8">
        <w:rPr>
          <w:rFonts w:asciiTheme="minorHAnsi" w:hAnsiTheme="minorHAnsi" w:cstheme="minorHAnsi"/>
          <w:sz w:val="22"/>
        </w:rPr>
        <w:t xml:space="preserve">za každý </w:t>
      </w:r>
      <w:r w:rsidR="00C16954" w:rsidRPr="009D5AE8">
        <w:rPr>
          <w:rFonts w:asciiTheme="minorHAnsi" w:hAnsiTheme="minorHAnsi" w:cstheme="minorHAnsi"/>
          <w:sz w:val="22"/>
        </w:rPr>
        <w:t xml:space="preserve">celý </w:t>
      </w:r>
      <w:r w:rsidR="004A359B" w:rsidRPr="009D5AE8">
        <w:rPr>
          <w:rFonts w:asciiTheme="minorHAnsi" w:hAnsiTheme="minorHAnsi" w:cstheme="minorHAnsi"/>
          <w:sz w:val="22"/>
        </w:rPr>
        <w:t>pracovní den prodlení</w:t>
      </w:r>
      <w:r w:rsidR="00761A3F" w:rsidRPr="009D5AE8">
        <w:rPr>
          <w:rFonts w:asciiTheme="minorHAnsi" w:hAnsiTheme="minorHAnsi" w:cstheme="minorHAnsi"/>
          <w:sz w:val="22"/>
        </w:rPr>
        <w:t>, maximálně však do výše ceny plnění dle bodu 5.1</w:t>
      </w:r>
      <w:r w:rsidR="00C16954" w:rsidRPr="009D5AE8">
        <w:rPr>
          <w:rFonts w:asciiTheme="minorHAnsi" w:hAnsiTheme="minorHAnsi" w:cstheme="minorHAnsi"/>
          <w:sz w:val="22"/>
        </w:rPr>
        <w:t xml:space="preserve"> za příslušné období</w:t>
      </w:r>
      <w:r w:rsidR="004A359B" w:rsidRPr="009D5AE8">
        <w:rPr>
          <w:rFonts w:asciiTheme="minorHAnsi" w:hAnsiTheme="minorHAnsi" w:cstheme="minorHAnsi"/>
          <w:sz w:val="22"/>
        </w:rPr>
        <w:t xml:space="preserve">; to neplatí, pokud k prodlení </w:t>
      </w:r>
      <w:r w:rsidR="00F05EE8" w:rsidRPr="009D5AE8">
        <w:rPr>
          <w:rFonts w:asciiTheme="minorHAnsi" w:hAnsiTheme="minorHAnsi" w:cstheme="minorHAnsi"/>
          <w:sz w:val="22"/>
        </w:rPr>
        <w:t>Poskytovatele</w:t>
      </w:r>
      <w:r w:rsidR="004A359B" w:rsidRPr="009D5AE8">
        <w:rPr>
          <w:rFonts w:asciiTheme="minorHAnsi" w:hAnsiTheme="minorHAnsi" w:cstheme="minorHAnsi"/>
          <w:sz w:val="22"/>
        </w:rPr>
        <w:t xml:space="preserve"> došlo z důvodů na straně Objednatele</w:t>
      </w:r>
      <w:r w:rsidR="00195F95" w:rsidRPr="009D5AE8">
        <w:rPr>
          <w:rFonts w:asciiTheme="minorHAnsi" w:hAnsiTheme="minorHAnsi" w:cstheme="minorHAnsi"/>
          <w:sz w:val="22"/>
        </w:rPr>
        <w:t xml:space="preserve"> či z důvodu vyšší moci (zejména pak výpadky elektrického vedení apod.)</w:t>
      </w:r>
      <w:r w:rsidR="004A359B" w:rsidRPr="009D5AE8">
        <w:rPr>
          <w:rFonts w:asciiTheme="minorHAnsi" w:hAnsiTheme="minorHAnsi" w:cstheme="minorHAnsi"/>
          <w:sz w:val="22"/>
        </w:rPr>
        <w:t>.</w:t>
      </w:r>
    </w:p>
    <w:p w14:paraId="2069D993" w14:textId="270683D9" w:rsidR="004A359B" w:rsidRPr="009D5AE8" w:rsidRDefault="00A67E55" w:rsidP="00E332CA">
      <w:pPr>
        <w:tabs>
          <w:tab w:val="left" w:pos="567"/>
        </w:tabs>
        <w:spacing w:before="120"/>
        <w:ind w:left="567" w:right="249" w:hanging="386"/>
        <w:jc w:val="both"/>
        <w:rPr>
          <w:rFonts w:asciiTheme="minorHAnsi" w:hAnsiTheme="minorHAnsi" w:cstheme="minorHAnsi"/>
          <w:sz w:val="22"/>
        </w:rPr>
      </w:pPr>
      <w:r>
        <w:rPr>
          <w:rFonts w:asciiTheme="minorHAnsi" w:hAnsiTheme="minorHAnsi" w:cstheme="minorHAnsi"/>
          <w:sz w:val="22"/>
        </w:rPr>
        <w:t>9</w:t>
      </w:r>
      <w:r w:rsidR="004A359B" w:rsidRPr="009D5AE8">
        <w:rPr>
          <w:rFonts w:asciiTheme="minorHAnsi" w:hAnsiTheme="minorHAnsi" w:cstheme="minorHAnsi"/>
          <w:sz w:val="22"/>
        </w:rPr>
        <w:t>.</w:t>
      </w:r>
      <w:r w:rsidR="00E85A0A" w:rsidRPr="009D5AE8">
        <w:rPr>
          <w:rFonts w:asciiTheme="minorHAnsi" w:hAnsiTheme="minorHAnsi" w:cstheme="minorHAnsi"/>
          <w:sz w:val="22"/>
        </w:rPr>
        <w:t>2</w:t>
      </w:r>
      <w:r w:rsidR="004A359B" w:rsidRPr="009D5AE8">
        <w:rPr>
          <w:rFonts w:asciiTheme="minorHAnsi" w:hAnsiTheme="minorHAnsi" w:cstheme="minorHAnsi"/>
          <w:sz w:val="22"/>
        </w:rPr>
        <w:tab/>
        <w:t xml:space="preserve">V případě </w:t>
      </w:r>
      <w:r w:rsidR="00C16954" w:rsidRPr="009D5AE8">
        <w:rPr>
          <w:rFonts w:asciiTheme="minorHAnsi" w:hAnsiTheme="minorHAnsi" w:cstheme="minorHAnsi"/>
          <w:sz w:val="22"/>
        </w:rPr>
        <w:t xml:space="preserve">prodlení Objednatele s úhradou jakékoliv ceny za poskytované služby dle této smlouvy (včetně Udržovacího poplatku) </w:t>
      </w:r>
      <w:r w:rsidR="004A359B" w:rsidRPr="009D5AE8">
        <w:rPr>
          <w:rFonts w:asciiTheme="minorHAnsi" w:hAnsiTheme="minorHAnsi" w:cstheme="minorHAnsi"/>
          <w:sz w:val="22"/>
        </w:rPr>
        <w:t xml:space="preserve">se Objednatel zavazuje uhradit Zhotoviteli </w:t>
      </w:r>
      <w:r w:rsidR="00B120C9" w:rsidRPr="00FF2E96">
        <w:rPr>
          <w:rFonts w:asciiTheme="minorHAnsi" w:hAnsiTheme="minorHAnsi" w:cstheme="minorHAnsi"/>
          <w:sz w:val="22"/>
          <w:szCs w:val="22"/>
        </w:rPr>
        <w:t>úrok z prodlení dle vládního nařízení č. 351/2013 Sb.</w:t>
      </w:r>
    </w:p>
    <w:p w14:paraId="17CCA1DD" w14:textId="224020C1" w:rsidR="00E85A0A" w:rsidRPr="009D5AE8" w:rsidRDefault="00A67E55" w:rsidP="00E332CA">
      <w:pPr>
        <w:tabs>
          <w:tab w:val="left" w:pos="567"/>
        </w:tabs>
        <w:spacing w:before="120"/>
        <w:ind w:left="567" w:right="249" w:hanging="386"/>
        <w:jc w:val="both"/>
        <w:rPr>
          <w:rFonts w:asciiTheme="minorHAnsi" w:hAnsiTheme="minorHAnsi" w:cstheme="minorHAnsi"/>
          <w:sz w:val="22"/>
        </w:rPr>
      </w:pPr>
      <w:r>
        <w:rPr>
          <w:rFonts w:asciiTheme="minorHAnsi" w:hAnsiTheme="minorHAnsi" w:cstheme="minorHAnsi"/>
          <w:sz w:val="22"/>
        </w:rPr>
        <w:t>9</w:t>
      </w:r>
      <w:r w:rsidR="00E85A0A" w:rsidRPr="009D5AE8">
        <w:rPr>
          <w:rFonts w:asciiTheme="minorHAnsi" w:hAnsiTheme="minorHAnsi" w:cstheme="minorHAnsi"/>
          <w:sz w:val="22"/>
        </w:rPr>
        <w:t>.3</w:t>
      </w:r>
      <w:r w:rsidR="00E85A0A" w:rsidRPr="009D5AE8">
        <w:rPr>
          <w:rFonts w:asciiTheme="minorHAnsi" w:hAnsiTheme="minorHAnsi" w:cstheme="minorHAnsi"/>
          <w:sz w:val="22"/>
        </w:rPr>
        <w:tab/>
        <w:t xml:space="preserve">Smluvní pokuty jsou splatné do 30 dnů od jejich vyúčtování na základě faktury. Výši smluvních pokut považují Smluvní strany shodně za přiměřenou. </w:t>
      </w:r>
    </w:p>
    <w:p w14:paraId="206A5D60" w14:textId="7516047D" w:rsidR="00E1290B" w:rsidRPr="009D5AE8" w:rsidRDefault="00A67E55" w:rsidP="00E1290B">
      <w:pPr>
        <w:spacing w:before="360" w:after="120"/>
        <w:ind w:left="181" w:right="249"/>
        <w:jc w:val="center"/>
        <w:rPr>
          <w:rFonts w:asciiTheme="minorHAnsi" w:hAnsiTheme="minorHAnsi" w:cstheme="minorHAnsi"/>
          <w:b/>
        </w:rPr>
      </w:pPr>
      <w:r>
        <w:rPr>
          <w:rFonts w:asciiTheme="minorHAnsi" w:hAnsiTheme="minorHAnsi" w:cstheme="minorHAnsi"/>
          <w:b/>
        </w:rPr>
        <w:t>10</w:t>
      </w:r>
      <w:r w:rsidR="00E1290B" w:rsidRPr="009D5AE8">
        <w:rPr>
          <w:rFonts w:asciiTheme="minorHAnsi" w:hAnsiTheme="minorHAnsi" w:cstheme="minorHAnsi"/>
          <w:b/>
        </w:rPr>
        <w:t>. OCHRANA INFORMACÍ</w:t>
      </w:r>
    </w:p>
    <w:p w14:paraId="2B8CE74B" w14:textId="7F0B8E30" w:rsidR="00E1290B" w:rsidRPr="009D5AE8" w:rsidRDefault="00A67E55" w:rsidP="00007FEB">
      <w:pPr>
        <w:tabs>
          <w:tab w:val="left" w:pos="567"/>
        </w:tabs>
        <w:spacing w:before="120"/>
        <w:ind w:left="567" w:right="249" w:hanging="386"/>
        <w:jc w:val="both"/>
        <w:rPr>
          <w:rFonts w:asciiTheme="minorHAnsi" w:hAnsiTheme="minorHAnsi" w:cstheme="minorHAnsi"/>
          <w:sz w:val="22"/>
        </w:rPr>
      </w:pPr>
      <w:r>
        <w:rPr>
          <w:rFonts w:asciiTheme="minorHAnsi" w:hAnsiTheme="minorHAnsi" w:cstheme="minorHAnsi"/>
          <w:sz w:val="22"/>
        </w:rPr>
        <w:t>10</w:t>
      </w:r>
      <w:r w:rsidR="00E1290B" w:rsidRPr="009D5AE8">
        <w:rPr>
          <w:rFonts w:asciiTheme="minorHAnsi" w:hAnsiTheme="minorHAnsi" w:cstheme="minorHAnsi"/>
          <w:sz w:val="22"/>
        </w:rPr>
        <w:t>.1</w:t>
      </w:r>
      <w:r w:rsidR="00E1290B" w:rsidRPr="009D5AE8">
        <w:rPr>
          <w:rFonts w:asciiTheme="minorHAnsi" w:hAnsiTheme="minorHAnsi" w:cstheme="minorHAnsi"/>
          <w:sz w:val="22"/>
        </w:rPr>
        <w:tab/>
        <w:t xml:space="preserve">Smluvní strany se zavazují zajistit utajení důvěrných informací získaných při plnění předmětu Smlouvy obvyklým způsobem pro utajování takových informací. Důvěrnými informace jsou </w:t>
      </w:r>
      <w:r w:rsidR="000E2404" w:rsidRPr="009D5AE8">
        <w:rPr>
          <w:rFonts w:asciiTheme="minorHAnsi" w:hAnsiTheme="minorHAnsi" w:cstheme="minorHAnsi"/>
          <w:sz w:val="22"/>
        </w:rPr>
        <w:t xml:space="preserve">také </w:t>
      </w:r>
      <w:r w:rsidR="00E1290B" w:rsidRPr="009D5AE8">
        <w:rPr>
          <w:rFonts w:asciiTheme="minorHAnsi" w:hAnsiTheme="minorHAnsi" w:cstheme="minorHAnsi"/>
          <w:sz w:val="22"/>
        </w:rPr>
        <w:t xml:space="preserve">know-how a informace, o nichž oprávněná strana prohlásí, že je považuje za důvěrné. </w:t>
      </w:r>
    </w:p>
    <w:p w14:paraId="579203A8" w14:textId="0803EA7E" w:rsidR="00E1290B" w:rsidRPr="009D5AE8" w:rsidRDefault="00A67E55" w:rsidP="00DC40FF">
      <w:pPr>
        <w:tabs>
          <w:tab w:val="left" w:pos="567"/>
        </w:tabs>
        <w:spacing w:before="120"/>
        <w:ind w:left="567" w:right="249" w:hanging="386"/>
        <w:jc w:val="both"/>
        <w:rPr>
          <w:rFonts w:asciiTheme="minorHAnsi" w:hAnsiTheme="minorHAnsi" w:cstheme="minorHAnsi"/>
          <w:sz w:val="22"/>
        </w:rPr>
      </w:pPr>
      <w:r>
        <w:rPr>
          <w:rFonts w:asciiTheme="minorHAnsi" w:hAnsiTheme="minorHAnsi" w:cstheme="minorHAnsi"/>
          <w:sz w:val="22"/>
        </w:rPr>
        <w:t>10</w:t>
      </w:r>
      <w:r w:rsidR="00E1290B" w:rsidRPr="009D5AE8">
        <w:rPr>
          <w:rFonts w:asciiTheme="minorHAnsi" w:hAnsiTheme="minorHAnsi" w:cstheme="minorHAnsi"/>
          <w:sz w:val="22"/>
        </w:rPr>
        <w:t>.2</w:t>
      </w:r>
      <w:r w:rsidR="00E1290B" w:rsidRPr="009D5AE8">
        <w:rPr>
          <w:rFonts w:asciiTheme="minorHAnsi" w:hAnsiTheme="minorHAnsi" w:cstheme="minorHAnsi"/>
          <w:sz w:val="22"/>
        </w:rPr>
        <w:tab/>
        <w:t>Smluvní strany se rovněž zavazují k ochraně informací, s nimiž přijdou do styku při plnění předmětu smlouvy a které mají charakter obchodního tajemství nebo o nichž lze důvodně předpokládat, že oprávněná strana má na jejich utajení zájem. Tento závazek se nevztahuje na informace, u nichž platí informační povinnost v souladu se zák. č. 106/1999 Sb. o svobodném přístupu k informacím, ve znění pozdějších předpisů.</w:t>
      </w:r>
    </w:p>
    <w:p w14:paraId="17A334F3" w14:textId="6BE993C1" w:rsidR="004A359B" w:rsidRPr="009D5AE8" w:rsidRDefault="00E1290B" w:rsidP="00E1290B">
      <w:pPr>
        <w:tabs>
          <w:tab w:val="left" w:pos="567"/>
        </w:tabs>
        <w:spacing w:before="360" w:after="120"/>
        <w:ind w:left="181" w:right="249"/>
        <w:jc w:val="center"/>
        <w:rPr>
          <w:rFonts w:asciiTheme="minorHAnsi" w:hAnsiTheme="minorHAnsi" w:cstheme="minorHAnsi"/>
          <w:b/>
        </w:rPr>
      </w:pPr>
      <w:r w:rsidRPr="009D5AE8">
        <w:rPr>
          <w:rFonts w:asciiTheme="minorHAnsi" w:hAnsiTheme="minorHAnsi" w:cstheme="minorHAnsi"/>
          <w:b/>
        </w:rPr>
        <w:t>1</w:t>
      </w:r>
      <w:r w:rsidR="00A67E55">
        <w:rPr>
          <w:rFonts w:asciiTheme="minorHAnsi" w:hAnsiTheme="minorHAnsi" w:cstheme="minorHAnsi"/>
          <w:b/>
        </w:rPr>
        <w:t>1</w:t>
      </w:r>
      <w:r w:rsidR="004A359B" w:rsidRPr="009D5AE8">
        <w:rPr>
          <w:rFonts w:asciiTheme="minorHAnsi" w:hAnsiTheme="minorHAnsi" w:cstheme="minorHAnsi"/>
          <w:b/>
        </w:rPr>
        <w:t>.</w:t>
      </w:r>
      <w:r w:rsidR="00E85A0A" w:rsidRPr="009D5AE8">
        <w:rPr>
          <w:rFonts w:asciiTheme="minorHAnsi" w:hAnsiTheme="minorHAnsi" w:cstheme="minorHAnsi"/>
          <w:b/>
        </w:rPr>
        <w:t xml:space="preserve"> </w:t>
      </w:r>
      <w:r w:rsidR="004A359B" w:rsidRPr="009D5AE8">
        <w:rPr>
          <w:rFonts w:asciiTheme="minorHAnsi" w:hAnsiTheme="minorHAnsi" w:cstheme="minorHAnsi"/>
          <w:b/>
        </w:rPr>
        <w:t>ZÁVĚREČNÁ USTANOVENÍ</w:t>
      </w:r>
    </w:p>
    <w:p w14:paraId="6B331DD9" w14:textId="08C05959" w:rsidR="00E332CA" w:rsidRPr="009D5AE8" w:rsidRDefault="00E1290B" w:rsidP="00007FEB">
      <w:pPr>
        <w:tabs>
          <w:tab w:val="left" w:pos="567"/>
        </w:tabs>
        <w:spacing w:before="120"/>
        <w:ind w:left="567" w:right="249" w:hanging="567"/>
        <w:jc w:val="both"/>
        <w:rPr>
          <w:rFonts w:asciiTheme="minorHAnsi" w:hAnsiTheme="minorHAnsi" w:cstheme="minorHAnsi"/>
          <w:sz w:val="22"/>
        </w:rPr>
      </w:pPr>
      <w:r w:rsidRPr="009D5AE8">
        <w:rPr>
          <w:rFonts w:asciiTheme="minorHAnsi" w:hAnsiTheme="minorHAnsi" w:cstheme="minorHAnsi"/>
          <w:sz w:val="22"/>
        </w:rPr>
        <w:t>1</w:t>
      </w:r>
      <w:r w:rsidR="00A67E55">
        <w:rPr>
          <w:rFonts w:asciiTheme="minorHAnsi" w:hAnsiTheme="minorHAnsi" w:cstheme="minorHAnsi"/>
          <w:sz w:val="22"/>
        </w:rPr>
        <w:t>1</w:t>
      </w:r>
      <w:r w:rsidR="00E85A0A" w:rsidRPr="009D5AE8">
        <w:rPr>
          <w:rFonts w:asciiTheme="minorHAnsi" w:hAnsiTheme="minorHAnsi" w:cstheme="minorHAnsi"/>
          <w:sz w:val="22"/>
        </w:rPr>
        <w:t xml:space="preserve">.1 </w:t>
      </w:r>
      <w:r w:rsidR="00E85A0A" w:rsidRPr="009D5AE8">
        <w:rPr>
          <w:rFonts w:asciiTheme="minorHAnsi" w:hAnsiTheme="minorHAnsi" w:cstheme="minorHAnsi"/>
          <w:sz w:val="22"/>
        </w:rPr>
        <w:tab/>
      </w:r>
      <w:r w:rsidR="00E332CA" w:rsidRPr="009D5AE8">
        <w:rPr>
          <w:rFonts w:asciiTheme="minorHAnsi" w:hAnsiTheme="minorHAnsi" w:cstheme="minorHAnsi"/>
          <w:sz w:val="22"/>
        </w:rPr>
        <w:t>Práva a povinnosti Smlouvou výslovně neupravené a z ní vyplývající nebo s ní související se řídí příslušnými právními předpisy ČR, zejména pak zákonem č. 89/2012 Sb., občanský zákoník.</w:t>
      </w:r>
    </w:p>
    <w:p w14:paraId="230D0A4A" w14:textId="1BB45A37" w:rsidR="004A359B" w:rsidRPr="009D5AE8" w:rsidRDefault="00E1290B" w:rsidP="00007FEB">
      <w:pPr>
        <w:tabs>
          <w:tab w:val="left" w:pos="0"/>
          <w:tab w:val="left" w:pos="567"/>
        </w:tabs>
        <w:spacing w:before="120"/>
        <w:ind w:left="567" w:right="249" w:hanging="567"/>
        <w:jc w:val="both"/>
        <w:rPr>
          <w:rFonts w:asciiTheme="minorHAnsi" w:hAnsiTheme="minorHAnsi" w:cstheme="minorHAnsi"/>
          <w:sz w:val="22"/>
        </w:rPr>
      </w:pPr>
      <w:r w:rsidRPr="009D5AE8">
        <w:rPr>
          <w:rFonts w:asciiTheme="minorHAnsi" w:hAnsiTheme="minorHAnsi" w:cstheme="minorHAnsi"/>
          <w:sz w:val="22"/>
        </w:rPr>
        <w:t>1</w:t>
      </w:r>
      <w:r w:rsidR="00A67E55">
        <w:rPr>
          <w:rFonts w:asciiTheme="minorHAnsi" w:hAnsiTheme="minorHAnsi" w:cstheme="minorHAnsi"/>
          <w:sz w:val="22"/>
        </w:rPr>
        <w:t>1</w:t>
      </w:r>
      <w:r w:rsidR="00E332CA" w:rsidRPr="009D5AE8">
        <w:rPr>
          <w:rFonts w:asciiTheme="minorHAnsi" w:hAnsiTheme="minorHAnsi" w:cstheme="minorHAnsi"/>
          <w:sz w:val="22"/>
        </w:rPr>
        <w:t>.2</w:t>
      </w:r>
      <w:r w:rsidR="00E332CA" w:rsidRPr="009D5AE8">
        <w:rPr>
          <w:rFonts w:asciiTheme="minorHAnsi" w:hAnsiTheme="minorHAnsi" w:cstheme="minorHAnsi"/>
          <w:sz w:val="22"/>
        </w:rPr>
        <w:tab/>
      </w:r>
      <w:r w:rsidR="004A359B" w:rsidRPr="009D5AE8">
        <w:rPr>
          <w:rFonts w:asciiTheme="minorHAnsi" w:hAnsiTheme="minorHAnsi" w:cstheme="minorHAnsi"/>
          <w:sz w:val="22"/>
        </w:rPr>
        <w:t xml:space="preserve">Smlouva se uzavírá na </w:t>
      </w:r>
      <w:r w:rsidR="00215514" w:rsidRPr="009D5AE8">
        <w:rPr>
          <w:rFonts w:asciiTheme="minorHAnsi" w:hAnsiTheme="minorHAnsi" w:cstheme="minorHAnsi"/>
          <w:sz w:val="22"/>
        </w:rPr>
        <w:t xml:space="preserve">dobu </w:t>
      </w:r>
      <w:r w:rsidR="00437A1B" w:rsidRPr="009D5AE8">
        <w:rPr>
          <w:rFonts w:asciiTheme="minorHAnsi" w:hAnsiTheme="minorHAnsi" w:cstheme="minorHAnsi"/>
          <w:sz w:val="22"/>
        </w:rPr>
        <w:t>určitou 5 let</w:t>
      </w:r>
      <w:r w:rsidR="004C3092" w:rsidRPr="009D5AE8">
        <w:rPr>
          <w:rFonts w:asciiTheme="minorHAnsi" w:hAnsiTheme="minorHAnsi" w:cstheme="minorHAnsi"/>
          <w:sz w:val="22"/>
        </w:rPr>
        <w:t>. Smlouvu je možné vypovědět kteroukoliv ze smluvních stran, a to i bez udání důvodu.</w:t>
      </w:r>
      <w:r w:rsidR="004A359B" w:rsidRPr="009D5AE8">
        <w:rPr>
          <w:rFonts w:asciiTheme="minorHAnsi" w:hAnsiTheme="minorHAnsi" w:cstheme="minorHAnsi"/>
          <w:sz w:val="22"/>
        </w:rPr>
        <w:t xml:space="preserve"> </w:t>
      </w:r>
      <w:r w:rsidR="004C3092" w:rsidRPr="009D5AE8">
        <w:rPr>
          <w:rFonts w:asciiTheme="minorHAnsi" w:hAnsiTheme="minorHAnsi" w:cstheme="minorHAnsi"/>
          <w:sz w:val="22"/>
        </w:rPr>
        <w:t xml:space="preserve">Smlouva tak </w:t>
      </w:r>
      <w:r w:rsidR="004A359B" w:rsidRPr="009D5AE8">
        <w:rPr>
          <w:rFonts w:asciiTheme="minorHAnsi" w:hAnsiTheme="minorHAnsi" w:cstheme="minorHAnsi"/>
          <w:sz w:val="22"/>
        </w:rPr>
        <w:t>zaniká uply</w:t>
      </w:r>
      <w:r w:rsidRPr="009D5AE8">
        <w:rPr>
          <w:rFonts w:asciiTheme="minorHAnsi" w:hAnsiTheme="minorHAnsi" w:cstheme="minorHAnsi"/>
          <w:sz w:val="22"/>
        </w:rPr>
        <w:t xml:space="preserve">nutím výpovědní lhůty, která </w:t>
      </w:r>
      <w:r w:rsidRPr="009D5AE8">
        <w:rPr>
          <w:rFonts w:asciiTheme="minorHAnsi" w:hAnsiTheme="minorHAnsi" w:cstheme="minorHAnsi"/>
          <w:sz w:val="22"/>
        </w:rPr>
        <w:lastRenderedPageBreak/>
        <w:t xml:space="preserve">je </w:t>
      </w:r>
      <w:r w:rsidR="004A359B" w:rsidRPr="009D5AE8">
        <w:rPr>
          <w:rFonts w:asciiTheme="minorHAnsi" w:hAnsiTheme="minorHAnsi" w:cstheme="minorHAnsi"/>
          <w:sz w:val="22"/>
        </w:rPr>
        <w:t xml:space="preserve">dvanáctiměsíční a začíná běžet prvního dne roku následujícího po doručení výpovědi druhé straně. </w:t>
      </w:r>
    </w:p>
    <w:p w14:paraId="4650877C" w14:textId="1BB1C3FD" w:rsidR="004A359B" w:rsidRPr="009D5AE8" w:rsidRDefault="00E1290B" w:rsidP="00007FEB">
      <w:pPr>
        <w:tabs>
          <w:tab w:val="left" w:pos="0"/>
          <w:tab w:val="left" w:pos="567"/>
        </w:tabs>
        <w:spacing w:before="120"/>
        <w:ind w:left="567" w:right="249" w:hanging="567"/>
        <w:jc w:val="both"/>
        <w:rPr>
          <w:rFonts w:asciiTheme="minorHAnsi" w:hAnsiTheme="minorHAnsi" w:cstheme="minorHAnsi"/>
          <w:sz w:val="22"/>
        </w:rPr>
      </w:pPr>
      <w:r w:rsidRPr="009D5AE8">
        <w:rPr>
          <w:rFonts w:asciiTheme="minorHAnsi" w:hAnsiTheme="minorHAnsi" w:cstheme="minorHAnsi"/>
          <w:sz w:val="22"/>
        </w:rPr>
        <w:t>1</w:t>
      </w:r>
      <w:r w:rsidR="00A67E55">
        <w:rPr>
          <w:rFonts w:asciiTheme="minorHAnsi" w:hAnsiTheme="minorHAnsi" w:cstheme="minorHAnsi"/>
          <w:sz w:val="22"/>
        </w:rPr>
        <w:t>1</w:t>
      </w:r>
      <w:r w:rsidRPr="009D5AE8">
        <w:rPr>
          <w:rFonts w:asciiTheme="minorHAnsi" w:hAnsiTheme="minorHAnsi" w:cstheme="minorHAnsi"/>
          <w:sz w:val="22"/>
        </w:rPr>
        <w:t xml:space="preserve">.3 </w:t>
      </w:r>
      <w:r w:rsidRPr="009D5AE8">
        <w:rPr>
          <w:rFonts w:asciiTheme="minorHAnsi" w:hAnsiTheme="minorHAnsi" w:cstheme="minorHAnsi"/>
          <w:sz w:val="22"/>
        </w:rPr>
        <w:tab/>
      </w:r>
      <w:r w:rsidR="00C9723C" w:rsidRPr="009D5AE8">
        <w:rPr>
          <w:rFonts w:asciiTheme="minorHAnsi" w:hAnsiTheme="minorHAnsi" w:cstheme="minorHAnsi"/>
          <w:sz w:val="22"/>
        </w:rPr>
        <w:t xml:space="preserve">Poskytovatel </w:t>
      </w:r>
      <w:r w:rsidR="004A359B" w:rsidRPr="009D5AE8">
        <w:rPr>
          <w:rFonts w:asciiTheme="minorHAnsi" w:hAnsiTheme="minorHAnsi" w:cstheme="minorHAnsi"/>
          <w:sz w:val="22"/>
        </w:rPr>
        <w:t xml:space="preserve">se zavazuje zdržet se po dobu </w:t>
      </w:r>
      <w:r w:rsidR="00516D98" w:rsidRPr="009D5AE8">
        <w:rPr>
          <w:rFonts w:asciiTheme="minorHAnsi" w:hAnsiTheme="minorHAnsi" w:cstheme="minorHAnsi"/>
          <w:sz w:val="22"/>
        </w:rPr>
        <w:t>jednoho roku</w:t>
      </w:r>
      <w:r w:rsidR="004A359B" w:rsidRPr="009D5AE8">
        <w:rPr>
          <w:rFonts w:asciiTheme="minorHAnsi" w:hAnsiTheme="minorHAnsi" w:cstheme="minorHAnsi"/>
          <w:sz w:val="22"/>
        </w:rPr>
        <w:t xml:space="preserve"> od podpisu Smlouvy podání výpovědi ze Smlouvy.</w:t>
      </w:r>
    </w:p>
    <w:p w14:paraId="1A6A6848" w14:textId="7883C990" w:rsidR="0046799B" w:rsidRPr="009D5AE8" w:rsidRDefault="00E1290B" w:rsidP="00220970">
      <w:pPr>
        <w:tabs>
          <w:tab w:val="left" w:pos="0"/>
          <w:tab w:val="left" w:pos="567"/>
        </w:tabs>
        <w:spacing w:before="120"/>
        <w:ind w:left="567" w:right="249" w:hanging="567"/>
        <w:jc w:val="both"/>
        <w:rPr>
          <w:rFonts w:asciiTheme="minorHAnsi" w:hAnsiTheme="minorHAnsi" w:cstheme="minorHAnsi"/>
          <w:sz w:val="22"/>
        </w:rPr>
      </w:pPr>
      <w:r w:rsidRPr="009D5AE8">
        <w:rPr>
          <w:rFonts w:asciiTheme="minorHAnsi" w:hAnsiTheme="minorHAnsi" w:cstheme="minorHAnsi"/>
          <w:sz w:val="22"/>
        </w:rPr>
        <w:t>1</w:t>
      </w:r>
      <w:r w:rsidR="00A67E55">
        <w:rPr>
          <w:rFonts w:asciiTheme="minorHAnsi" w:hAnsiTheme="minorHAnsi" w:cstheme="minorHAnsi"/>
          <w:sz w:val="22"/>
        </w:rPr>
        <w:t>1</w:t>
      </w:r>
      <w:r w:rsidR="004A359B" w:rsidRPr="009D5AE8">
        <w:rPr>
          <w:rFonts w:asciiTheme="minorHAnsi" w:hAnsiTheme="minorHAnsi" w:cstheme="minorHAnsi"/>
          <w:sz w:val="22"/>
        </w:rPr>
        <w:t>.</w:t>
      </w:r>
      <w:r w:rsidR="00E332CA" w:rsidRPr="009D5AE8">
        <w:rPr>
          <w:rFonts w:asciiTheme="minorHAnsi" w:hAnsiTheme="minorHAnsi" w:cstheme="minorHAnsi"/>
          <w:sz w:val="22"/>
        </w:rPr>
        <w:t>4</w:t>
      </w:r>
      <w:r w:rsidR="004A359B" w:rsidRPr="009D5AE8">
        <w:rPr>
          <w:rFonts w:asciiTheme="minorHAnsi" w:hAnsiTheme="minorHAnsi" w:cstheme="minorHAnsi"/>
          <w:sz w:val="22"/>
        </w:rPr>
        <w:t xml:space="preserve"> </w:t>
      </w:r>
      <w:r w:rsidRPr="009D5AE8">
        <w:rPr>
          <w:rFonts w:asciiTheme="minorHAnsi" w:hAnsiTheme="minorHAnsi" w:cstheme="minorHAnsi"/>
          <w:sz w:val="22"/>
        </w:rPr>
        <w:tab/>
      </w:r>
      <w:r w:rsidR="004A359B" w:rsidRPr="009D5AE8">
        <w:rPr>
          <w:rFonts w:asciiTheme="minorHAnsi" w:hAnsiTheme="minorHAnsi" w:cstheme="minorHAnsi"/>
          <w:sz w:val="22"/>
        </w:rPr>
        <w:t>V případě nezaplacení Udržovacího poplatku pro příslušné období není Zhotovitel povinen poskytnout Objednateli v tomto období žádné z plnění specifikovaných v</w:t>
      </w:r>
      <w:r w:rsidR="00E332CA" w:rsidRPr="009D5AE8">
        <w:rPr>
          <w:rFonts w:asciiTheme="minorHAnsi" w:hAnsiTheme="minorHAnsi" w:cstheme="minorHAnsi"/>
          <w:sz w:val="22"/>
        </w:rPr>
        <w:t> bodě 4</w:t>
      </w:r>
      <w:r w:rsidR="004A359B" w:rsidRPr="009D5AE8">
        <w:rPr>
          <w:rFonts w:asciiTheme="minorHAnsi" w:hAnsiTheme="minorHAnsi" w:cstheme="minorHAnsi"/>
          <w:sz w:val="22"/>
        </w:rPr>
        <w:t xml:space="preserve"> Smlouvy. </w:t>
      </w:r>
      <w:r w:rsidR="00195F95" w:rsidRPr="009D5AE8">
        <w:rPr>
          <w:rFonts w:asciiTheme="minorHAnsi" w:hAnsiTheme="minorHAnsi" w:cstheme="minorHAnsi"/>
          <w:sz w:val="22"/>
        </w:rPr>
        <w:t xml:space="preserve">O dobu prodlení </w:t>
      </w:r>
      <w:r w:rsidR="00C317AA" w:rsidRPr="009D5AE8">
        <w:rPr>
          <w:rFonts w:asciiTheme="minorHAnsi" w:hAnsiTheme="minorHAnsi" w:cstheme="minorHAnsi"/>
          <w:sz w:val="22"/>
        </w:rPr>
        <w:t>Objednatele s poskytnutím součinnosti se prodlužují termíny plnění Poskytovatele.</w:t>
      </w:r>
    </w:p>
    <w:p w14:paraId="7F2F4986" w14:textId="7C12DCD9" w:rsidR="004A359B" w:rsidRPr="009D5AE8" w:rsidRDefault="00E1290B" w:rsidP="00220970">
      <w:pPr>
        <w:tabs>
          <w:tab w:val="left" w:pos="0"/>
          <w:tab w:val="left" w:pos="567"/>
        </w:tabs>
        <w:spacing w:before="120"/>
        <w:ind w:left="567" w:right="249" w:hanging="567"/>
        <w:jc w:val="both"/>
        <w:rPr>
          <w:rFonts w:asciiTheme="minorHAnsi" w:hAnsiTheme="minorHAnsi" w:cstheme="minorHAnsi"/>
          <w:sz w:val="22"/>
        </w:rPr>
      </w:pPr>
      <w:r w:rsidRPr="009D5AE8">
        <w:rPr>
          <w:rFonts w:asciiTheme="minorHAnsi" w:hAnsiTheme="minorHAnsi" w:cstheme="minorHAnsi"/>
          <w:sz w:val="22"/>
        </w:rPr>
        <w:t>1</w:t>
      </w:r>
      <w:r w:rsidR="00A67E55">
        <w:rPr>
          <w:rFonts w:asciiTheme="minorHAnsi" w:hAnsiTheme="minorHAnsi" w:cstheme="minorHAnsi"/>
          <w:sz w:val="22"/>
        </w:rPr>
        <w:t>1</w:t>
      </w:r>
      <w:r w:rsidR="00E332CA" w:rsidRPr="009D5AE8">
        <w:rPr>
          <w:rFonts w:asciiTheme="minorHAnsi" w:hAnsiTheme="minorHAnsi" w:cstheme="minorHAnsi"/>
          <w:sz w:val="22"/>
        </w:rPr>
        <w:t>.5</w:t>
      </w:r>
      <w:r w:rsidR="004A359B" w:rsidRPr="009D5AE8">
        <w:rPr>
          <w:rFonts w:asciiTheme="minorHAnsi" w:hAnsiTheme="minorHAnsi" w:cstheme="minorHAnsi"/>
          <w:sz w:val="22"/>
        </w:rPr>
        <w:tab/>
        <w:t xml:space="preserve">V případě zániku závazku Smlouvy výpovědí </w:t>
      </w:r>
      <w:r w:rsidR="00C317AA" w:rsidRPr="009D5AE8">
        <w:rPr>
          <w:rFonts w:asciiTheme="minorHAnsi" w:hAnsiTheme="minorHAnsi" w:cstheme="minorHAnsi"/>
          <w:sz w:val="22"/>
        </w:rPr>
        <w:t xml:space="preserve">ze strany Objednatele </w:t>
      </w:r>
      <w:r w:rsidR="004A359B" w:rsidRPr="009D5AE8">
        <w:rPr>
          <w:rFonts w:asciiTheme="minorHAnsi" w:hAnsiTheme="minorHAnsi" w:cstheme="minorHAnsi"/>
          <w:sz w:val="22"/>
        </w:rPr>
        <w:t>nevzniká Objednateli nárok na vrácení poměrné části Udržovacího poplatku.</w:t>
      </w:r>
    </w:p>
    <w:p w14:paraId="5424A2CC" w14:textId="398FE0FF" w:rsidR="004A359B" w:rsidRPr="009D5AE8" w:rsidRDefault="004A359B" w:rsidP="003C5223">
      <w:pPr>
        <w:tabs>
          <w:tab w:val="left" w:pos="0"/>
          <w:tab w:val="left" w:pos="567"/>
        </w:tabs>
        <w:spacing w:before="120"/>
        <w:ind w:left="567" w:right="249" w:hanging="571"/>
        <w:jc w:val="both"/>
        <w:rPr>
          <w:rFonts w:asciiTheme="minorHAnsi" w:hAnsiTheme="minorHAnsi" w:cstheme="minorHAnsi"/>
          <w:sz w:val="22"/>
        </w:rPr>
      </w:pPr>
      <w:r w:rsidRPr="009D5AE8">
        <w:rPr>
          <w:rFonts w:asciiTheme="minorHAnsi" w:hAnsiTheme="minorHAnsi" w:cstheme="minorHAnsi"/>
          <w:sz w:val="22"/>
        </w:rPr>
        <w:t xml:space="preserve"> </w:t>
      </w:r>
      <w:r w:rsidR="00E1290B" w:rsidRPr="009D5AE8">
        <w:rPr>
          <w:rFonts w:asciiTheme="minorHAnsi" w:hAnsiTheme="minorHAnsi" w:cstheme="minorHAnsi"/>
          <w:sz w:val="22"/>
        </w:rPr>
        <w:t>1</w:t>
      </w:r>
      <w:r w:rsidR="00A67E55">
        <w:rPr>
          <w:rFonts w:asciiTheme="minorHAnsi" w:hAnsiTheme="minorHAnsi" w:cstheme="minorHAnsi"/>
          <w:sz w:val="22"/>
        </w:rPr>
        <w:t>1</w:t>
      </w:r>
      <w:r w:rsidR="00E332CA" w:rsidRPr="009D5AE8">
        <w:rPr>
          <w:rFonts w:asciiTheme="minorHAnsi" w:hAnsiTheme="minorHAnsi" w:cstheme="minorHAnsi"/>
          <w:sz w:val="22"/>
        </w:rPr>
        <w:t>.6</w:t>
      </w:r>
      <w:r w:rsidRPr="009D5AE8">
        <w:rPr>
          <w:rFonts w:asciiTheme="minorHAnsi" w:hAnsiTheme="minorHAnsi" w:cstheme="minorHAnsi"/>
          <w:sz w:val="22"/>
        </w:rPr>
        <w:tab/>
        <w:t>Pro případ, že kterékoliv ustanovení Smlouvy se stane neúčinným nebo neplatným, zavazují se Smluvní strany bez zbytečného odkladu formou dodatku ke Smlouvě upravit</w:t>
      </w:r>
      <w:r w:rsidR="003C5223" w:rsidRPr="009D5AE8">
        <w:rPr>
          <w:rFonts w:asciiTheme="minorHAnsi" w:hAnsiTheme="minorHAnsi" w:cstheme="minorHAnsi"/>
          <w:sz w:val="22"/>
        </w:rPr>
        <w:t xml:space="preserve"> </w:t>
      </w:r>
      <w:r w:rsidRPr="009D5AE8">
        <w:rPr>
          <w:rFonts w:asciiTheme="minorHAnsi" w:hAnsiTheme="minorHAnsi" w:cstheme="minorHAnsi"/>
          <w:sz w:val="22"/>
        </w:rPr>
        <w:t>nově</w:t>
      </w:r>
      <w:r w:rsidR="003C5223" w:rsidRPr="009D5AE8">
        <w:rPr>
          <w:rFonts w:asciiTheme="minorHAnsi" w:hAnsiTheme="minorHAnsi" w:cstheme="minorHAnsi"/>
          <w:sz w:val="22"/>
        </w:rPr>
        <w:t xml:space="preserve"> př</w:t>
      </w:r>
      <w:r w:rsidRPr="009D5AE8">
        <w:rPr>
          <w:rFonts w:asciiTheme="minorHAnsi" w:hAnsiTheme="minorHAnsi" w:cstheme="minorHAnsi"/>
          <w:sz w:val="22"/>
        </w:rPr>
        <w:t>íslušná ustanovení tak, aby byl podle možností maximálně zachován původní úmysl a cíl nahrazovaných ustanovení Smlouvy.</w:t>
      </w:r>
    </w:p>
    <w:p w14:paraId="1C865589" w14:textId="1BAD86A2" w:rsidR="00AB6D58" w:rsidRPr="009D5AE8" w:rsidRDefault="004A359B" w:rsidP="00007FEB">
      <w:pPr>
        <w:tabs>
          <w:tab w:val="left" w:pos="0"/>
          <w:tab w:val="left" w:pos="567"/>
        </w:tabs>
        <w:spacing w:before="120"/>
        <w:ind w:left="567" w:right="249" w:hanging="571"/>
        <w:jc w:val="both"/>
        <w:rPr>
          <w:rFonts w:asciiTheme="minorHAnsi" w:hAnsiTheme="minorHAnsi" w:cstheme="minorHAnsi"/>
          <w:sz w:val="22"/>
        </w:rPr>
      </w:pPr>
      <w:r w:rsidRPr="009D5AE8">
        <w:rPr>
          <w:rFonts w:asciiTheme="minorHAnsi" w:hAnsiTheme="minorHAnsi" w:cstheme="minorHAnsi"/>
          <w:sz w:val="22"/>
        </w:rPr>
        <w:t xml:space="preserve"> </w:t>
      </w:r>
      <w:r w:rsidR="007732DA" w:rsidRPr="009D5AE8">
        <w:rPr>
          <w:rFonts w:asciiTheme="minorHAnsi" w:hAnsiTheme="minorHAnsi" w:cstheme="minorHAnsi"/>
          <w:sz w:val="22"/>
        </w:rPr>
        <w:t>1</w:t>
      </w:r>
      <w:r w:rsidR="00A67E55">
        <w:rPr>
          <w:rFonts w:asciiTheme="minorHAnsi" w:hAnsiTheme="minorHAnsi" w:cstheme="minorHAnsi"/>
          <w:sz w:val="22"/>
        </w:rPr>
        <w:t>1</w:t>
      </w:r>
      <w:r w:rsidR="007732DA" w:rsidRPr="009D5AE8">
        <w:rPr>
          <w:rFonts w:asciiTheme="minorHAnsi" w:hAnsiTheme="minorHAnsi" w:cstheme="minorHAnsi"/>
          <w:sz w:val="22"/>
        </w:rPr>
        <w:t>.</w:t>
      </w:r>
      <w:r w:rsidR="00E1290B" w:rsidRPr="009D5AE8">
        <w:rPr>
          <w:rFonts w:asciiTheme="minorHAnsi" w:hAnsiTheme="minorHAnsi" w:cstheme="minorHAnsi"/>
          <w:sz w:val="22"/>
        </w:rPr>
        <w:t>7</w:t>
      </w:r>
      <w:r w:rsidR="00E1290B" w:rsidRPr="009D5AE8">
        <w:rPr>
          <w:rFonts w:asciiTheme="minorHAnsi" w:hAnsiTheme="minorHAnsi" w:cstheme="minorHAnsi"/>
          <w:sz w:val="22"/>
        </w:rPr>
        <w:tab/>
      </w:r>
      <w:r w:rsidR="00AB6D58" w:rsidRPr="009D5AE8">
        <w:rPr>
          <w:rFonts w:asciiTheme="minorHAnsi" w:hAnsiTheme="minorHAnsi" w:cstheme="minorHAnsi"/>
          <w:sz w:val="22"/>
        </w:rPr>
        <w:t>Změny smlouvy budou platn</w:t>
      </w:r>
      <w:r w:rsidR="003C5223" w:rsidRPr="009D5AE8">
        <w:rPr>
          <w:rFonts w:asciiTheme="minorHAnsi" w:hAnsiTheme="minorHAnsi" w:cstheme="minorHAnsi"/>
          <w:sz w:val="22"/>
        </w:rPr>
        <w:t xml:space="preserve">é pouze na základě </w:t>
      </w:r>
      <w:r w:rsidR="00AB6D58" w:rsidRPr="009D5AE8">
        <w:rPr>
          <w:rFonts w:asciiTheme="minorHAnsi" w:hAnsiTheme="minorHAnsi" w:cstheme="minorHAnsi"/>
          <w:sz w:val="22"/>
        </w:rPr>
        <w:t xml:space="preserve">písemných </w:t>
      </w:r>
      <w:r w:rsidR="003C5223" w:rsidRPr="009D5AE8">
        <w:rPr>
          <w:rFonts w:asciiTheme="minorHAnsi" w:hAnsiTheme="minorHAnsi" w:cstheme="minorHAnsi"/>
          <w:sz w:val="22"/>
        </w:rPr>
        <w:t xml:space="preserve">číslovaných </w:t>
      </w:r>
      <w:r w:rsidR="00AB6D58" w:rsidRPr="009D5AE8">
        <w:rPr>
          <w:rFonts w:asciiTheme="minorHAnsi" w:hAnsiTheme="minorHAnsi" w:cstheme="minorHAnsi"/>
          <w:sz w:val="22"/>
        </w:rPr>
        <w:t>dodatků, po jejich odsouhlasení a podpisu oběma smluvními stranami.</w:t>
      </w:r>
    </w:p>
    <w:p w14:paraId="688C320C" w14:textId="46EFE341" w:rsidR="004A359B" w:rsidRPr="009D5AE8" w:rsidRDefault="00E1290B" w:rsidP="00007FEB">
      <w:pPr>
        <w:tabs>
          <w:tab w:val="left" w:pos="0"/>
          <w:tab w:val="left" w:pos="567"/>
        </w:tabs>
        <w:spacing w:before="120"/>
        <w:ind w:left="567" w:right="249" w:hanging="571"/>
        <w:jc w:val="both"/>
        <w:rPr>
          <w:rFonts w:asciiTheme="minorHAnsi" w:hAnsiTheme="minorHAnsi" w:cstheme="minorHAnsi"/>
          <w:sz w:val="22"/>
        </w:rPr>
      </w:pPr>
      <w:r w:rsidRPr="009D5AE8">
        <w:rPr>
          <w:rFonts w:asciiTheme="minorHAnsi" w:hAnsiTheme="minorHAnsi" w:cstheme="minorHAnsi"/>
          <w:sz w:val="22"/>
        </w:rPr>
        <w:tab/>
      </w:r>
      <w:r w:rsidR="004A359B" w:rsidRPr="009D5AE8">
        <w:rPr>
          <w:rFonts w:asciiTheme="minorHAnsi" w:hAnsiTheme="minorHAnsi" w:cstheme="minorHAnsi"/>
          <w:sz w:val="22"/>
        </w:rPr>
        <w:t>1</w:t>
      </w:r>
      <w:r w:rsidR="00A67E55">
        <w:rPr>
          <w:rFonts w:asciiTheme="minorHAnsi" w:hAnsiTheme="minorHAnsi" w:cstheme="minorHAnsi"/>
          <w:sz w:val="22"/>
        </w:rPr>
        <w:t>1</w:t>
      </w:r>
      <w:r w:rsidR="004A359B" w:rsidRPr="009D5AE8">
        <w:rPr>
          <w:rFonts w:asciiTheme="minorHAnsi" w:hAnsiTheme="minorHAnsi" w:cstheme="minorHAnsi"/>
          <w:sz w:val="22"/>
        </w:rPr>
        <w:t>.</w:t>
      </w:r>
      <w:r w:rsidRPr="009D5AE8">
        <w:rPr>
          <w:rFonts w:asciiTheme="minorHAnsi" w:hAnsiTheme="minorHAnsi" w:cstheme="minorHAnsi"/>
          <w:sz w:val="22"/>
        </w:rPr>
        <w:t>8</w:t>
      </w:r>
      <w:r w:rsidR="004A359B" w:rsidRPr="009D5AE8">
        <w:rPr>
          <w:rFonts w:asciiTheme="minorHAnsi" w:hAnsiTheme="minorHAnsi" w:cstheme="minorHAnsi"/>
          <w:sz w:val="22"/>
        </w:rPr>
        <w:tab/>
        <w:t>Písemnost se považuje za doručenou dnem, v němž kterákoliv ze Smluvních stran její doručení odmítne či jinak znemožní její převzetí.</w:t>
      </w:r>
    </w:p>
    <w:p w14:paraId="6568E8EC" w14:textId="781D3941" w:rsidR="004A359B" w:rsidRPr="009D5AE8" w:rsidRDefault="00E1290B" w:rsidP="00007FEB">
      <w:pPr>
        <w:tabs>
          <w:tab w:val="left" w:pos="0"/>
          <w:tab w:val="left" w:pos="567"/>
        </w:tabs>
        <w:spacing w:before="120"/>
        <w:ind w:left="567" w:right="249" w:hanging="571"/>
        <w:jc w:val="both"/>
        <w:rPr>
          <w:rFonts w:asciiTheme="minorHAnsi" w:hAnsiTheme="minorHAnsi" w:cstheme="minorHAnsi"/>
          <w:sz w:val="22"/>
        </w:rPr>
      </w:pPr>
      <w:r w:rsidRPr="009D5AE8">
        <w:rPr>
          <w:rFonts w:asciiTheme="minorHAnsi" w:hAnsiTheme="minorHAnsi" w:cstheme="minorHAnsi"/>
          <w:sz w:val="22"/>
        </w:rPr>
        <w:tab/>
      </w:r>
      <w:r w:rsidR="004A359B" w:rsidRPr="009D5AE8">
        <w:rPr>
          <w:rFonts w:asciiTheme="minorHAnsi" w:hAnsiTheme="minorHAnsi" w:cstheme="minorHAnsi"/>
          <w:sz w:val="22"/>
        </w:rPr>
        <w:t>1</w:t>
      </w:r>
      <w:r w:rsidR="00A67E55">
        <w:rPr>
          <w:rFonts w:asciiTheme="minorHAnsi" w:hAnsiTheme="minorHAnsi" w:cstheme="minorHAnsi"/>
          <w:sz w:val="22"/>
        </w:rPr>
        <w:t>1</w:t>
      </w:r>
      <w:r w:rsidR="004A359B" w:rsidRPr="009D5AE8">
        <w:rPr>
          <w:rFonts w:asciiTheme="minorHAnsi" w:hAnsiTheme="minorHAnsi" w:cstheme="minorHAnsi"/>
          <w:sz w:val="22"/>
        </w:rPr>
        <w:t>.</w:t>
      </w:r>
      <w:r w:rsidRPr="009D5AE8">
        <w:rPr>
          <w:rFonts w:asciiTheme="minorHAnsi" w:hAnsiTheme="minorHAnsi" w:cstheme="minorHAnsi"/>
          <w:sz w:val="22"/>
        </w:rPr>
        <w:t>9</w:t>
      </w:r>
      <w:r w:rsidR="004A359B" w:rsidRPr="009D5AE8">
        <w:rPr>
          <w:rFonts w:asciiTheme="minorHAnsi" w:hAnsiTheme="minorHAnsi" w:cstheme="minorHAnsi"/>
          <w:sz w:val="22"/>
        </w:rPr>
        <w:tab/>
        <w:t xml:space="preserve">Smlouva je vyhotovena ve čtyřech stejnopisech identifikovaných výtiskem číslo 1 až 4, z nichž každá ze Smluvních stran obdrží dvě vyhotovení. </w:t>
      </w:r>
    </w:p>
    <w:p w14:paraId="04BC9B87" w14:textId="3A4A64B7" w:rsidR="004A359B" w:rsidRPr="009D5AE8" w:rsidRDefault="004A359B" w:rsidP="0046799B">
      <w:pPr>
        <w:tabs>
          <w:tab w:val="left" w:pos="0"/>
          <w:tab w:val="left" w:pos="567"/>
        </w:tabs>
        <w:spacing w:before="120"/>
        <w:ind w:left="567" w:right="249" w:hanging="571"/>
        <w:jc w:val="both"/>
        <w:rPr>
          <w:rFonts w:asciiTheme="minorHAnsi" w:hAnsiTheme="minorHAnsi" w:cstheme="minorHAnsi"/>
          <w:sz w:val="22"/>
        </w:rPr>
      </w:pPr>
      <w:r w:rsidRPr="009D5AE8">
        <w:rPr>
          <w:rFonts w:asciiTheme="minorHAnsi" w:hAnsiTheme="minorHAnsi" w:cstheme="minorHAnsi"/>
          <w:sz w:val="22"/>
        </w:rPr>
        <w:t>1</w:t>
      </w:r>
      <w:r w:rsidR="00A67E55">
        <w:rPr>
          <w:rFonts w:asciiTheme="minorHAnsi" w:hAnsiTheme="minorHAnsi" w:cstheme="minorHAnsi"/>
          <w:sz w:val="22"/>
        </w:rPr>
        <w:t>1</w:t>
      </w:r>
      <w:r w:rsidRPr="009D5AE8">
        <w:rPr>
          <w:rFonts w:asciiTheme="minorHAnsi" w:hAnsiTheme="minorHAnsi" w:cstheme="minorHAnsi"/>
          <w:sz w:val="22"/>
        </w:rPr>
        <w:t>.</w:t>
      </w:r>
      <w:r w:rsidR="007732DA" w:rsidRPr="009D5AE8">
        <w:rPr>
          <w:rFonts w:asciiTheme="minorHAnsi" w:hAnsiTheme="minorHAnsi" w:cstheme="minorHAnsi"/>
          <w:sz w:val="22"/>
        </w:rPr>
        <w:t>1</w:t>
      </w:r>
      <w:r w:rsidR="00E1290B" w:rsidRPr="009D5AE8">
        <w:rPr>
          <w:rFonts w:asciiTheme="minorHAnsi" w:hAnsiTheme="minorHAnsi" w:cstheme="minorHAnsi"/>
          <w:sz w:val="22"/>
        </w:rPr>
        <w:t xml:space="preserve">0 </w:t>
      </w:r>
      <w:r w:rsidRPr="009D5AE8">
        <w:rPr>
          <w:rFonts w:asciiTheme="minorHAnsi" w:hAnsiTheme="minorHAnsi" w:cstheme="minorHAnsi"/>
          <w:sz w:val="22"/>
        </w:rPr>
        <w:t xml:space="preserve">Smluvní strany berou na vědomí, že </w:t>
      </w:r>
      <w:r w:rsidR="003C5223" w:rsidRPr="009D5AE8">
        <w:rPr>
          <w:rFonts w:asciiTheme="minorHAnsi" w:hAnsiTheme="minorHAnsi" w:cstheme="minorHAnsi"/>
          <w:sz w:val="22"/>
        </w:rPr>
        <w:t xml:space="preserve">nedílnou součástí Smlouvy jsou </w:t>
      </w:r>
      <w:r w:rsidRPr="009D5AE8">
        <w:rPr>
          <w:rFonts w:asciiTheme="minorHAnsi" w:hAnsiTheme="minorHAnsi" w:cstheme="minorHAnsi"/>
          <w:sz w:val="22"/>
        </w:rPr>
        <w:t xml:space="preserve">všechny </w:t>
      </w:r>
      <w:r w:rsidR="003C5223" w:rsidRPr="009D5AE8">
        <w:rPr>
          <w:rFonts w:asciiTheme="minorHAnsi" w:hAnsiTheme="minorHAnsi" w:cstheme="minorHAnsi"/>
          <w:sz w:val="22"/>
        </w:rPr>
        <w:t xml:space="preserve">její </w:t>
      </w:r>
      <w:r w:rsidRPr="009D5AE8">
        <w:rPr>
          <w:rFonts w:asciiTheme="minorHAnsi" w:hAnsiTheme="minorHAnsi" w:cstheme="minorHAnsi"/>
          <w:sz w:val="22"/>
        </w:rPr>
        <w:t>postupně číslované přílohy</w:t>
      </w:r>
      <w:r w:rsidR="00E1290B" w:rsidRPr="009D5AE8">
        <w:rPr>
          <w:rFonts w:asciiTheme="minorHAnsi" w:hAnsiTheme="minorHAnsi" w:cstheme="minorHAnsi"/>
          <w:sz w:val="22"/>
        </w:rPr>
        <w:t>:</w:t>
      </w:r>
    </w:p>
    <w:tbl>
      <w:tblPr>
        <w:tblW w:w="0" w:type="auto"/>
        <w:tblInd w:w="430" w:type="dxa"/>
        <w:tblLayout w:type="fixed"/>
        <w:tblCellMar>
          <w:left w:w="70" w:type="dxa"/>
          <w:right w:w="70" w:type="dxa"/>
        </w:tblCellMar>
        <w:tblLook w:val="0000" w:firstRow="0" w:lastRow="0" w:firstColumn="0" w:lastColumn="0" w:noHBand="0" w:noVBand="0"/>
      </w:tblPr>
      <w:tblGrid>
        <w:gridCol w:w="1800"/>
        <w:gridCol w:w="6062"/>
      </w:tblGrid>
      <w:tr w:rsidR="004A359B" w:rsidRPr="009D5AE8" w14:paraId="09E06D1B" w14:textId="77777777" w:rsidTr="00DC40FF">
        <w:tc>
          <w:tcPr>
            <w:tcW w:w="1800" w:type="dxa"/>
            <w:vAlign w:val="center"/>
          </w:tcPr>
          <w:p w14:paraId="52A72BD6" w14:textId="77777777" w:rsidR="004A359B" w:rsidRPr="009D5AE8" w:rsidRDefault="004A359B" w:rsidP="00DC40FF">
            <w:pPr>
              <w:ind w:left="181" w:right="249"/>
              <w:rPr>
                <w:rFonts w:asciiTheme="minorHAnsi" w:hAnsiTheme="minorHAnsi" w:cstheme="minorHAnsi"/>
                <w:sz w:val="22"/>
              </w:rPr>
            </w:pPr>
            <w:r w:rsidRPr="009D5AE8">
              <w:rPr>
                <w:rFonts w:asciiTheme="minorHAnsi" w:hAnsiTheme="minorHAnsi" w:cstheme="minorHAnsi"/>
                <w:sz w:val="22"/>
              </w:rPr>
              <w:t xml:space="preserve">Příloha č.1 </w:t>
            </w:r>
          </w:p>
        </w:tc>
        <w:tc>
          <w:tcPr>
            <w:tcW w:w="6062" w:type="dxa"/>
            <w:vAlign w:val="center"/>
          </w:tcPr>
          <w:p w14:paraId="72498782" w14:textId="77777777" w:rsidR="004A359B" w:rsidRPr="009D5AE8" w:rsidRDefault="004A359B" w:rsidP="00DC40FF">
            <w:pPr>
              <w:ind w:left="180" w:right="252"/>
              <w:rPr>
                <w:rFonts w:asciiTheme="minorHAnsi" w:hAnsiTheme="minorHAnsi" w:cstheme="minorHAnsi"/>
                <w:sz w:val="22"/>
              </w:rPr>
            </w:pPr>
            <w:r w:rsidRPr="009D5AE8">
              <w:rPr>
                <w:rFonts w:asciiTheme="minorHAnsi" w:hAnsiTheme="minorHAnsi" w:cstheme="minorHAnsi"/>
                <w:sz w:val="22"/>
              </w:rPr>
              <w:t>Specifikace produktů</w:t>
            </w:r>
          </w:p>
        </w:tc>
      </w:tr>
      <w:tr w:rsidR="004A359B" w:rsidRPr="009D5AE8" w14:paraId="01374925" w14:textId="77777777" w:rsidTr="00DC40FF">
        <w:tc>
          <w:tcPr>
            <w:tcW w:w="1800" w:type="dxa"/>
            <w:vAlign w:val="center"/>
          </w:tcPr>
          <w:p w14:paraId="0B042EB8" w14:textId="384391E6" w:rsidR="004A359B" w:rsidRPr="009D5AE8" w:rsidRDefault="004A359B" w:rsidP="00DC40FF">
            <w:pPr>
              <w:ind w:left="180" w:right="252"/>
              <w:rPr>
                <w:rFonts w:asciiTheme="minorHAnsi" w:hAnsiTheme="minorHAnsi" w:cstheme="minorHAnsi"/>
                <w:sz w:val="22"/>
              </w:rPr>
            </w:pPr>
            <w:r w:rsidRPr="009D5AE8">
              <w:rPr>
                <w:rFonts w:asciiTheme="minorHAnsi" w:hAnsiTheme="minorHAnsi" w:cstheme="minorHAnsi"/>
                <w:sz w:val="22"/>
              </w:rPr>
              <w:t>Příloha č.</w:t>
            </w:r>
            <w:r w:rsidR="00437A1B" w:rsidRPr="009D5AE8">
              <w:rPr>
                <w:rFonts w:asciiTheme="minorHAnsi" w:hAnsiTheme="minorHAnsi" w:cstheme="minorHAnsi"/>
                <w:sz w:val="22"/>
              </w:rPr>
              <w:t>2</w:t>
            </w:r>
          </w:p>
        </w:tc>
        <w:tc>
          <w:tcPr>
            <w:tcW w:w="6062" w:type="dxa"/>
            <w:vAlign w:val="center"/>
          </w:tcPr>
          <w:p w14:paraId="3A80FB59" w14:textId="77777777" w:rsidR="004A359B" w:rsidRPr="009D5AE8" w:rsidRDefault="004A359B" w:rsidP="00DC40FF">
            <w:pPr>
              <w:ind w:left="180" w:right="252"/>
              <w:rPr>
                <w:rFonts w:asciiTheme="minorHAnsi" w:hAnsiTheme="minorHAnsi" w:cstheme="minorHAnsi"/>
                <w:sz w:val="22"/>
              </w:rPr>
            </w:pPr>
            <w:r w:rsidRPr="009D5AE8">
              <w:rPr>
                <w:rFonts w:asciiTheme="minorHAnsi" w:hAnsiTheme="minorHAnsi" w:cstheme="minorHAnsi"/>
                <w:sz w:val="22"/>
              </w:rPr>
              <w:t>Dodací list</w:t>
            </w:r>
          </w:p>
        </w:tc>
      </w:tr>
      <w:tr w:rsidR="003323A3" w:rsidRPr="009D5AE8" w14:paraId="563C674F" w14:textId="77777777">
        <w:tc>
          <w:tcPr>
            <w:tcW w:w="1800" w:type="dxa"/>
          </w:tcPr>
          <w:p w14:paraId="40FDD2AE" w14:textId="154F6A45" w:rsidR="003323A3" w:rsidRPr="009D5AE8" w:rsidRDefault="008958D7">
            <w:pPr>
              <w:ind w:left="180" w:right="252"/>
              <w:jc w:val="both"/>
              <w:rPr>
                <w:rFonts w:asciiTheme="minorHAnsi" w:hAnsiTheme="minorHAnsi" w:cstheme="minorHAnsi"/>
                <w:sz w:val="22"/>
              </w:rPr>
            </w:pPr>
            <w:r w:rsidRPr="009D5AE8">
              <w:rPr>
                <w:rFonts w:asciiTheme="minorHAnsi" w:hAnsiTheme="minorHAnsi" w:cstheme="minorHAnsi"/>
                <w:sz w:val="22"/>
              </w:rPr>
              <w:t>Příloha č.</w:t>
            </w:r>
            <w:r w:rsidR="00437A1B" w:rsidRPr="009D5AE8">
              <w:rPr>
                <w:rFonts w:asciiTheme="minorHAnsi" w:hAnsiTheme="minorHAnsi" w:cstheme="minorHAnsi"/>
                <w:sz w:val="22"/>
              </w:rPr>
              <w:t>3</w:t>
            </w:r>
          </w:p>
        </w:tc>
        <w:tc>
          <w:tcPr>
            <w:tcW w:w="6062" w:type="dxa"/>
          </w:tcPr>
          <w:p w14:paraId="64882691" w14:textId="77777777" w:rsidR="003323A3" w:rsidRPr="009D5AE8" w:rsidRDefault="008958D7" w:rsidP="008958D7">
            <w:pPr>
              <w:ind w:left="180" w:right="252"/>
              <w:jc w:val="both"/>
              <w:rPr>
                <w:rFonts w:asciiTheme="minorHAnsi" w:hAnsiTheme="minorHAnsi" w:cstheme="minorHAnsi"/>
                <w:sz w:val="22"/>
              </w:rPr>
            </w:pPr>
            <w:r w:rsidRPr="009D5AE8">
              <w:rPr>
                <w:rFonts w:asciiTheme="minorHAnsi" w:hAnsiTheme="minorHAnsi" w:cstheme="minorHAnsi"/>
                <w:sz w:val="22"/>
              </w:rPr>
              <w:t>Specifikace oprávněných osob ze strany objednatele a poskytovatele</w:t>
            </w:r>
          </w:p>
        </w:tc>
      </w:tr>
    </w:tbl>
    <w:p w14:paraId="66542B59" w14:textId="61703272" w:rsidR="004A359B" w:rsidRDefault="004A359B" w:rsidP="00E1290B">
      <w:pPr>
        <w:tabs>
          <w:tab w:val="left" w:pos="567"/>
        </w:tabs>
        <w:ind w:left="567" w:right="252" w:hanging="567"/>
        <w:jc w:val="both"/>
        <w:rPr>
          <w:rFonts w:asciiTheme="minorHAnsi" w:hAnsiTheme="minorHAnsi" w:cstheme="minorHAnsi"/>
          <w:sz w:val="22"/>
        </w:rPr>
      </w:pPr>
      <w:r w:rsidRPr="009D5AE8">
        <w:rPr>
          <w:rFonts w:asciiTheme="minorHAnsi" w:hAnsiTheme="minorHAnsi" w:cstheme="minorHAnsi"/>
          <w:sz w:val="22"/>
        </w:rPr>
        <w:t>1</w:t>
      </w:r>
      <w:r w:rsidR="00A67E55">
        <w:rPr>
          <w:rFonts w:asciiTheme="minorHAnsi" w:hAnsiTheme="minorHAnsi" w:cstheme="minorHAnsi"/>
          <w:sz w:val="22"/>
        </w:rPr>
        <w:t>1</w:t>
      </w:r>
      <w:r w:rsidRPr="009D5AE8">
        <w:rPr>
          <w:rFonts w:asciiTheme="minorHAnsi" w:hAnsiTheme="minorHAnsi" w:cstheme="minorHAnsi"/>
          <w:sz w:val="22"/>
        </w:rPr>
        <w:t>.</w:t>
      </w:r>
      <w:r w:rsidR="003323A3" w:rsidRPr="009D5AE8">
        <w:rPr>
          <w:rFonts w:asciiTheme="minorHAnsi" w:hAnsiTheme="minorHAnsi" w:cstheme="minorHAnsi"/>
          <w:sz w:val="22"/>
        </w:rPr>
        <w:t>1</w:t>
      </w:r>
      <w:r w:rsidR="00E1290B" w:rsidRPr="009D5AE8">
        <w:rPr>
          <w:rFonts w:asciiTheme="minorHAnsi" w:hAnsiTheme="minorHAnsi" w:cstheme="minorHAnsi"/>
          <w:sz w:val="22"/>
        </w:rPr>
        <w:t xml:space="preserve">1. </w:t>
      </w:r>
      <w:r w:rsidRPr="009D5AE8">
        <w:rPr>
          <w:rFonts w:asciiTheme="minorHAnsi" w:hAnsiTheme="minorHAnsi" w:cstheme="minorHAnsi"/>
          <w:sz w:val="22"/>
        </w:rPr>
        <w:t>Smlouva nabývá platnosti dnem podpisu statutárními zástupci obou Smluvních stran</w:t>
      </w:r>
      <w:r w:rsidR="00B120C9">
        <w:rPr>
          <w:rFonts w:asciiTheme="minorHAnsi" w:hAnsiTheme="minorHAnsi" w:cstheme="minorHAnsi"/>
          <w:sz w:val="22"/>
        </w:rPr>
        <w:t xml:space="preserve"> </w:t>
      </w:r>
      <w:r w:rsidR="00B120C9" w:rsidRPr="00FF2E96">
        <w:rPr>
          <w:rFonts w:asciiTheme="minorHAnsi" w:hAnsiTheme="minorHAnsi" w:cstheme="minorHAnsi"/>
          <w:sz w:val="22"/>
          <w:szCs w:val="22"/>
        </w:rPr>
        <w:t>a účinnosti dnem zveřejnění v registru smluv</w:t>
      </w:r>
      <w:r w:rsidRPr="009D5AE8">
        <w:rPr>
          <w:rFonts w:asciiTheme="minorHAnsi" w:hAnsiTheme="minorHAnsi" w:cstheme="minorHAnsi"/>
          <w:sz w:val="22"/>
        </w:rPr>
        <w:t>.</w:t>
      </w:r>
      <w:r w:rsidR="009F103D" w:rsidRPr="009D5AE8">
        <w:rPr>
          <w:rFonts w:asciiTheme="minorHAnsi" w:hAnsiTheme="minorHAnsi" w:cstheme="minorHAnsi"/>
        </w:rPr>
        <w:t xml:space="preserve"> </w:t>
      </w:r>
      <w:r w:rsidR="009F103D" w:rsidRPr="009D5AE8">
        <w:rPr>
          <w:rFonts w:asciiTheme="minorHAnsi" w:hAnsiTheme="minorHAnsi" w:cstheme="minorHAnsi"/>
          <w:sz w:val="22"/>
        </w:rPr>
        <w:t>Smluvní strany dále potvrzují, že tato smlouva byla uzavřena svobodně a vážně, že nebyla ujednána v tísni ani za jinak jednostranně nevýhodných podmínek.</w:t>
      </w:r>
    </w:p>
    <w:p w14:paraId="460FD384" w14:textId="77777777" w:rsidR="009F103D" w:rsidRPr="009D5AE8" w:rsidRDefault="009F103D" w:rsidP="00E1290B">
      <w:pPr>
        <w:tabs>
          <w:tab w:val="left" w:pos="567"/>
        </w:tabs>
        <w:ind w:left="567" w:right="252" w:hanging="567"/>
        <w:jc w:val="both"/>
        <w:rPr>
          <w:rFonts w:asciiTheme="minorHAnsi" w:hAnsiTheme="minorHAnsi" w:cstheme="minorHAnsi"/>
          <w:sz w:val="22"/>
        </w:rPr>
      </w:pPr>
    </w:p>
    <w:p w14:paraId="68325527" w14:textId="6A990D8A" w:rsidR="009F103D" w:rsidRDefault="009F103D" w:rsidP="009F103D">
      <w:pPr>
        <w:jc w:val="both"/>
        <w:rPr>
          <w:rFonts w:asciiTheme="minorHAnsi" w:hAnsiTheme="minorHAnsi" w:cstheme="minorHAnsi"/>
          <w:sz w:val="22"/>
        </w:rPr>
      </w:pPr>
      <w:r w:rsidRPr="00A67E55">
        <w:rPr>
          <w:rFonts w:asciiTheme="minorHAnsi" w:hAnsiTheme="minorHAnsi" w:cstheme="minorHAnsi"/>
          <w:sz w:val="22"/>
        </w:rPr>
        <w:t>1</w:t>
      </w:r>
      <w:r w:rsidR="00A67E55" w:rsidRPr="00A67E55">
        <w:rPr>
          <w:rFonts w:asciiTheme="minorHAnsi" w:hAnsiTheme="minorHAnsi" w:cstheme="minorHAnsi"/>
          <w:sz w:val="22"/>
        </w:rPr>
        <w:t>1</w:t>
      </w:r>
      <w:r w:rsidRPr="00A67E55">
        <w:rPr>
          <w:rFonts w:asciiTheme="minorHAnsi" w:hAnsiTheme="minorHAnsi" w:cstheme="minorHAnsi"/>
          <w:sz w:val="22"/>
        </w:rPr>
        <w:t>.12.</w:t>
      </w:r>
      <w:r w:rsidRPr="009D5AE8">
        <w:rPr>
          <w:rFonts w:asciiTheme="minorHAnsi" w:hAnsiTheme="minorHAnsi" w:cstheme="minorHAnsi"/>
          <w:sz w:val="22"/>
        </w:rPr>
        <w:t xml:space="preserve"> O uzavření této smlouvy rozhodla Rada města </w:t>
      </w:r>
      <w:r w:rsidR="007E7C2F">
        <w:rPr>
          <w:rFonts w:asciiTheme="minorHAnsi" w:hAnsiTheme="minorHAnsi" w:cstheme="minorHAnsi"/>
          <w:sz w:val="22"/>
        </w:rPr>
        <w:t>1854013</w:t>
      </w:r>
      <w:r w:rsidRPr="009D5AE8">
        <w:rPr>
          <w:rFonts w:asciiTheme="minorHAnsi" w:hAnsiTheme="minorHAnsi" w:cstheme="minorHAnsi"/>
          <w:sz w:val="22"/>
        </w:rPr>
        <w:t xml:space="preserve"> na svém zasedání konaném </w:t>
      </w:r>
      <w:r w:rsidRPr="007E7C2F">
        <w:rPr>
          <w:rFonts w:asciiTheme="minorHAnsi" w:hAnsiTheme="minorHAnsi" w:cstheme="minorHAnsi"/>
          <w:sz w:val="22"/>
        </w:rPr>
        <w:t xml:space="preserve">dne </w:t>
      </w:r>
      <w:r w:rsidR="007E7C2F">
        <w:rPr>
          <w:rFonts w:asciiTheme="minorHAnsi" w:hAnsiTheme="minorHAnsi" w:cstheme="minorHAnsi"/>
          <w:sz w:val="22"/>
        </w:rPr>
        <w:t>6.12.2018.</w:t>
      </w:r>
    </w:p>
    <w:p w14:paraId="659B6E49" w14:textId="0A396279" w:rsidR="00F43B73" w:rsidRDefault="00F43B73" w:rsidP="00F43B73">
      <w:pPr>
        <w:tabs>
          <w:tab w:val="left" w:pos="567"/>
        </w:tabs>
        <w:ind w:left="567" w:right="252" w:hanging="567"/>
        <w:jc w:val="both"/>
        <w:rPr>
          <w:rFonts w:asciiTheme="minorHAnsi" w:hAnsiTheme="minorHAnsi" w:cstheme="minorHAnsi"/>
          <w:sz w:val="22"/>
        </w:rPr>
      </w:pPr>
      <w:r>
        <w:rPr>
          <w:rFonts w:asciiTheme="minorHAnsi" w:hAnsiTheme="minorHAnsi" w:cstheme="minorHAnsi"/>
          <w:sz w:val="22"/>
        </w:rPr>
        <w:tab/>
      </w:r>
    </w:p>
    <w:p w14:paraId="6DF9B014" w14:textId="686ADD84" w:rsidR="009F103D" w:rsidRPr="009D5AE8" w:rsidRDefault="00F43B73" w:rsidP="00B454A8">
      <w:pPr>
        <w:tabs>
          <w:tab w:val="left" w:pos="567"/>
        </w:tabs>
        <w:ind w:left="567" w:right="252" w:hanging="567"/>
        <w:jc w:val="both"/>
        <w:rPr>
          <w:rFonts w:asciiTheme="minorHAnsi" w:hAnsiTheme="minorHAnsi" w:cstheme="minorHAnsi"/>
          <w:sz w:val="22"/>
        </w:rPr>
      </w:pPr>
      <w:r>
        <w:rPr>
          <w:rFonts w:asciiTheme="minorHAnsi" w:hAnsiTheme="minorHAnsi" w:cstheme="minorHAnsi"/>
          <w:sz w:val="22"/>
        </w:rPr>
        <w:t xml:space="preserve">11.13. </w:t>
      </w:r>
      <w:r w:rsidRPr="00F43B73">
        <w:rPr>
          <w:rFonts w:asciiTheme="minorHAnsi" w:hAnsiTheme="minorHAnsi" w:cstheme="minorHAnsi"/>
          <w:sz w:val="22"/>
        </w:rPr>
        <w:t>Smluvní stra</w:t>
      </w:r>
      <w:r>
        <w:rPr>
          <w:rFonts w:asciiTheme="minorHAnsi" w:hAnsiTheme="minorHAnsi" w:cstheme="minorHAnsi"/>
          <w:sz w:val="22"/>
        </w:rPr>
        <w:t xml:space="preserve">ny berou na vědomí, že smlouva </w:t>
      </w:r>
      <w:r w:rsidRPr="00F43B73">
        <w:rPr>
          <w:rFonts w:asciiTheme="minorHAnsi" w:hAnsiTheme="minorHAnsi" w:cstheme="minorHAnsi"/>
          <w:sz w:val="22"/>
        </w:rPr>
        <w:t>podléhá povinnosti uveřejnění v registru smluv vedeném Ministerstvem vnitra ČR. Smluvní strany prohlašují, že žádné údaje ve smlouvě netvoří předmět obchodního tajemství. Smluvní strany se dohodly, že uveřejnění smlouvy v registru smluv zajistí město Říčany.</w:t>
      </w:r>
    </w:p>
    <w:p w14:paraId="1EE4D339" w14:textId="77777777" w:rsidR="004A359B" w:rsidRPr="00EF7A68" w:rsidRDefault="004A359B">
      <w:pPr>
        <w:ind w:right="-238"/>
        <w:jc w:val="both"/>
        <w:rPr>
          <w:rFonts w:asciiTheme="minorHAnsi" w:hAnsiTheme="minorHAnsi" w:cstheme="minorHAnsi"/>
          <w:sz w:val="16"/>
        </w:rPr>
      </w:pPr>
    </w:p>
    <w:tbl>
      <w:tblPr>
        <w:tblW w:w="8460" w:type="dxa"/>
        <w:tblInd w:w="430" w:type="dxa"/>
        <w:tblLayout w:type="fixed"/>
        <w:tblCellMar>
          <w:left w:w="70" w:type="dxa"/>
          <w:right w:w="70" w:type="dxa"/>
        </w:tblCellMar>
        <w:tblLook w:val="0000" w:firstRow="0" w:lastRow="0" w:firstColumn="0" w:lastColumn="0" w:noHBand="0" w:noVBand="0"/>
      </w:tblPr>
      <w:tblGrid>
        <w:gridCol w:w="4140"/>
        <w:gridCol w:w="4320"/>
      </w:tblGrid>
      <w:tr w:rsidR="004A359B" w:rsidRPr="009D5AE8" w14:paraId="4CCE6048" w14:textId="77777777">
        <w:tc>
          <w:tcPr>
            <w:tcW w:w="4140" w:type="dxa"/>
          </w:tcPr>
          <w:p w14:paraId="4B87F12C" w14:textId="41D1D780" w:rsidR="004A359B" w:rsidRPr="009D5AE8" w:rsidRDefault="004A359B" w:rsidP="00EF7A68">
            <w:pPr>
              <w:pStyle w:val="Nadpis3"/>
              <w:numPr>
                <w:ilvl w:val="0"/>
                <w:numId w:val="0"/>
              </w:numPr>
              <w:spacing w:before="0" w:after="0"/>
              <w:jc w:val="center"/>
              <w:rPr>
                <w:rFonts w:asciiTheme="minorHAnsi" w:hAnsiTheme="minorHAnsi" w:cstheme="minorHAnsi"/>
                <w:sz w:val="22"/>
                <w:szCs w:val="22"/>
              </w:rPr>
            </w:pPr>
            <w:r w:rsidRPr="009D5AE8">
              <w:rPr>
                <w:rFonts w:asciiTheme="minorHAnsi" w:hAnsiTheme="minorHAnsi" w:cstheme="minorHAnsi"/>
                <w:sz w:val="22"/>
                <w:szCs w:val="22"/>
              </w:rPr>
              <w:t>V</w:t>
            </w:r>
            <w:r w:rsidR="00067F8C">
              <w:rPr>
                <w:rFonts w:asciiTheme="minorHAnsi" w:hAnsiTheme="minorHAnsi" w:cstheme="minorHAnsi"/>
                <w:sz w:val="22"/>
                <w:szCs w:val="22"/>
              </w:rPr>
              <w:t> Říčanech,</w:t>
            </w:r>
            <w:bookmarkStart w:id="0" w:name="_GoBack"/>
            <w:bookmarkEnd w:id="0"/>
            <w:r w:rsidRPr="009D5AE8">
              <w:rPr>
                <w:rFonts w:asciiTheme="minorHAnsi" w:hAnsiTheme="minorHAnsi" w:cstheme="minorHAnsi"/>
                <w:sz w:val="22"/>
                <w:szCs w:val="22"/>
              </w:rPr>
              <w:t xml:space="preserve"> dne …………</w:t>
            </w:r>
          </w:p>
        </w:tc>
        <w:tc>
          <w:tcPr>
            <w:tcW w:w="4320" w:type="dxa"/>
          </w:tcPr>
          <w:p w14:paraId="393BF90E" w14:textId="77777777" w:rsidR="004A359B" w:rsidRPr="009D5AE8" w:rsidRDefault="004A359B" w:rsidP="00EF7A68">
            <w:pPr>
              <w:jc w:val="center"/>
              <w:rPr>
                <w:rFonts w:asciiTheme="minorHAnsi" w:hAnsiTheme="minorHAnsi" w:cstheme="minorHAnsi"/>
                <w:sz w:val="22"/>
                <w:szCs w:val="22"/>
              </w:rPr>
            </w:pPr>
            <w:r w:rsidRPr="009D5AE8">
              <w:rPr>
                <w:rFonts w:asciiTheme="minorHAnsi" w:hAnsiTheme="minorHAnsi" w:cstheme="minorHAnsi"/>
                <w:sz w:val="22"/>
                <w:szCs w:val="22"/>
              </w:rPr>
              <w:t>V Jihlavě, dne ……</w:t>
            </w:r>
            <w:r w:rsidR="00E1290B" w:rsidRPr="009D5AE8">
              <w:rPr>
                <w:rFonts w:asciiTheme="minorHAnsi" w:hAnsiTheme="minorHAnsi" w:cstheme="minorHAnsi"/>
                <w:sz w:val="22"/>
                <w:szCs w:val="22"/>
              </w:rPr>
              <w:t>………………………</w:t>
            </w:r>
            <w:r w:rsidRPr="009D5AE8">
              <w:rPr>
                <w:rFonts w:asciiTheme="minorHAnsi" w:hAnsiTheme="minorHAnsi" w:cstheme="minorHAnsi"/>
                <w:sz w:val="22"/>
                <w:szCs w:val="22"/>
              </w:rPr>
              <w:t>……</w:t>
            </w:r>
          </w:p>
        </w:tc>
      </w:tr>
      <w:tr w:rsidR="004A359B" w:rsidRPr="009D5AE8" w14:paraId="0B55768D" w14:textId="77777777">
        <w:tc>
          <w:tcPr>
            <w:tcW w:w="4140" w:type="dxa"/>
          </w:tcPr>
          <w:p w14:paraId="24508DF6" w14:textId="77777777" w:rsidR="004A359B" w:rsidRPr="00EF7A68" w:rsidRDefault="004A359B" w:rsidP="00EF7A68">
            <w:pPr>
              <w:jc w:val="center"/>
              <w:rPr>
                <w:rFonts w:asciiTheme="minorHAnsi" w:hAnsiTheme="minorHAnsi" w:cstheme="minorHAnsi"/>
                <w:sz w:val="18"/>
                <w:szCs w:val="18"/>
              </w:rPr>
            </w:pPr>
          </w:p>
        </w:tc>
        <w:tc>
          <w:tcPr>
            <w:tcW w:w="4320" w:type="dxa"/>
          </w:tcPr>
          <w:p w14:paraId="4162EE1C" w14:textId="77777777" w:rsidR="004A359B" w:rsidRPr="00EF7A68" w:rsidRDefault="004A359B" w:rsidP="00EF7A68">
            <w:pPr>
              <w:jc w:val="center"/>
              <w:rPr>
                <w:rFonts w:asciiTheme="minorHAnsi" w:hAnsiTheme="minorHAnsi" w:cstheme="minorHAnsi"/>
                <w:sz w:val="18"/>
                <w:szCs w:val="18"/>
              </w:rPr>
            </w:pPr>
          </w:p>
        </w:tc>
      </w:tr>
      <w:tr w:rsidR="004A359B" w:rsidRPr="009D5AE8" w14:paraId="30482EA3" w14:textId="77777777">
        <w:tc>
          <w:tcPr>
            <w:tcW w:w="4140" w:type="dxa"/>
          </w:tcPr>
          <w:p w14:paraId="68B1B28C" w14:textId="77777777" w:rsidR="004A359B" w:rsidRPr="009D5AE8" w:rsidRDefault="004A359B" w:rsidP="00EF7A68">
            <w:pPr>
              <w:jc w:val="center"/>
              <w:rPr>
                <w:rFonts w:asciiTheme="minorHAnsi" w:hAnsiTheme="minorHAnsi" w:cstheme="minorHAnsi"/>
                <w:sz w:val="22"/>
                <w:szCs w:val="22"/>
              </w:rPr>
            </w:pPr>
            <w:r w:rsidRPr="009D5AE8">
              <w:rPr>
                <w:rFonts w:asciiTheme="minorHAnsi" w:hAnsiTheme="minorHAnsi" w:cstheme="minorHAnsi"/>
                <w:sz w:val="22"/>
                <w:szCs w:val="22"/>
              </w:rPr>
              <w:t xml:space="preserve">Za </w:t>
            </w:r>
            <w:r w:rsidRPr="009D5AE8">
              <w:rPr>
                <w:rFonts w:asciiTheme="minorHAnsi" w:hAnsiTheme="minorHAnsi" w:cstheme="minorHAnsi"/>
                <w:b/>
                <w:sz w:val="22"/>
                <w:szCs w:val="22"/>
              </w:rPr>
              <w:t>Objednatele</w:t>
            </w:r>
            <w:r w:rsidRPr="009D5AE8">
              <w:rPr>
                <w:rFonts w:asciiTheme="minorHAnsi" w:hAnsiTheme="minorHAnsi" w:cstheme="minorHAnsi"/>
                <w:sz w:val="22"/>
                <w:szCs w:val="22"/>
              </w:rPr>
              <w:t>:</w:t>
            </w:r>
          </w:p>
        </w:tc>
        <w:tc>
          <w:tcPr>
            <w:tcW w:w="4320" w:type="dxa"/>
          </w:tcPr>
          <w:p w14:paraId="041B8EF6" w14:textId="7095B05A" w:rsidR="004A359B" w:rsidRPr="009D5AE8" w:rsidRDefault="004A359B" w:rsidP="00EF7A68">
            <w:pPr>
              <w:jc w:val="center"/>
              <w:rPr>
                <w:rFonts w:asciiTheme="minorHAnsi" w:hAnsiTheme="minorHAnsi" w:cstheme="minorHAnsi"/>
                <w:sz w:val="22"/>
                <w:szCs w:val="22"/>
              </w:rPr>
            </w:pPr>
            <w:r w:rsidRPr="009D5AE8">
              <w:rPr>
                <w:rFonts w:asciiTheme="minorHAnsi" w:hAnsiTheme="minorHAnsi" w:cstheme="minorHAnsi"/>
                <w:sz w:val="22"/>
                <w:szCs w:val="22"/>
              </w:rPr>
              <w:t xml:space="preserve">Za </w:t>
            </w:r>
            <w:r w:rsidR="004C3092" w:rsidRPr="009D5AE8">
              <w:rPr>
                <w:rFonts w:asciiTheme="minorHAnsi" w:hAnsiTheme="minorHAnsi" w:cstheme="minorHAnsi"/>
                <w:b/>
                <w:sz w:val="22"/>
                <w:szCs w:val="22"/>
              </w:rPr>
              <w:t>Poskytovatele</w:t>
            </w:r>
            <w:r w:rsidRPr="009D5AE8">
              <w:rPr>
                <w:rFonts w:asciiTheme="minorHAnsi" w:hAnsiTheme="minorHAnsi" w:cstheme="minorHAnsi"/>
                <w:sz w:val="22"/>
                <w:szCs w:val="22"/>
              </w:rPr>
              <w:t>:</w:t>
            </w:r>
          </w:p>
        </w:tc>
      </w:tr>
      <w:tr w:rsidR="004A359B" w:rsidRPr="009D5AE8" w14:paraId="20F752E9" w14:textId="77777777">
        <w:tc>
          <w:tcPr>
            <w:tcW w:w="4140" w:type="dxa"/>
          </w:tcPr>
          <w:p w14:paraId="5C31F0B0" w14:textId="77777777" w:rsidR="004A359B" w:rsidRPr="009D5AE8" w:rsidRDefault="004A359B" w:rsidP="00EF7A68">
            <w:pPr>
              <w:jc w:val="center"/>
              <w:rPr>
                <w:rFonts w:asciiTheme="minorHAnsi" w:hAnsiTheme="minorHAnsi" w:cstheme="minorHAnsi"/>
                <w:sz w:val="22"/>
                <w:szCs w:val="22"/>
              </w:rPr>
            </w:pPr>
          </w:p>
        </w:tc>
        <w:tc>
          <w:tcPr>
            <w:tcW w:w="4320" w:type="dxa"/>
          </w:tcPr>
          <w:p w14:paraId="02EB891A" w14:textId="77777777" w:rsidR="004A359B" w:rsidRPr="009D5AE8" w:rsidRDefault="004A359B" w:rsidP="00EF7A68">
            <w:pPr>
              <w:jc w:val="center"/>
              <w:rPr>
                <w:rFonts w:asciiTheme="minorHAnsi" w:hAnsiTheme="minorHAnsi" w:cstheme="minorHAnsi"/>
                <w:sz w:val="22"/>
                <w:szCs w:val="22"/>
              </w:rPr>
            </w:pPr>
          </w:p>
        </w:tc>
      </w:tr>
      <w:tr w:rsidR="004A359B" w:rsidRPr="009D5AE8" w14:paraId="5486DBB3" w14:textId="77777777">
        <w:tc>
          <w:tcPr>
            <w:tcW w:w="4140" w:type="dxa"/>
          </w:tcPr>
          <w:p w14:paraId="4B346B6B" w14:textId="77777777" w:rsidR="004A359B" w:rsidRPr="009D5AE8" w:rsidRDefault="004A359B" w:rsidP="00EF7A68">
            <w:pPr>
              <w:jc w:val="center"/>
              <w:rPr>
                <w:rFonts w:asciiTheme="minorHAnsi" w:hAnsiTheme="minorHAnsi" w:cstheme="minorHAnsi"/>
                <w:sz w:val="22"/>
                <w:szCs w:val="22"/>
              </w:rPr>
            </w:pPr>
            <w:r w:rsidRPr="009D5AE8">
              <w:rPr>
                <w:rFonts w:asciiTheme="minorHAnsi" w:hAnsiTheme="minorHAnsi" w:cstheme="minorHAnsi"/>
                <w:sz w:val="22"/>
                <w:szCs w:val="22"/>
              </w:rPr>
              <w:t>…………</w:t>
            </w:r>
            <w:r w:rsidR="00E1290B" w:rsidRPr="009D5AE8">
              <w:rPr>
                <w:rFonts w:asciiTheme="minorHAnsi" w:hAnsiTheme="minorHAnsi" w:cstheme="minorHAnsi"/>
                <w:sz w:val="22"/>
                <w:szCs w:val="22"/>
              </w:rPr>
              <w:t>………………..</w:t>
            </w:r>
            <w:r w:rsidRPr="009D5AE8">
              <w:rPr>
                <w:rFonts w:asciiTheme="minorHAnsi" w:hAnsiTheme="minorHAnsi" w:cstheme="minorHAnsi"/>
                <w:sz w:val="22"/>
                <w:szCs w:val="22"/>
              </w:rPr>
              <w:t>…….</w:t>
            </w:r>
          </w:p>
        </w:tc>
        <w:tc>
          <w:tcPr>
            <w:tcW w:w="4320" w:type="dxa"/>
          </w:tcPr>
          <w:p w14:paraId="3509D03F" w14:textId="77777777" w:rsidR="004A359B" w:rsidRPr="009D5AE8" w:rsidRDefault="004A359B" w:rsidP="00EF7A68">
            <w:pPr>
              <w:jc w:val="center"/>
              <w:rPr>
                <w:rFonts w:asciiTheme="minorHAnsi" w:hAnsiTheme="minorHAnsi" w:cstheme="minorHAnsi"/>
                <w:sz w:val="22"/>
                <w:szCs w:val="22"/>
              </w:rPr>
            </w:pPr>
            <w:r w:rsidRPr="009D5AE8">
              <w:rPr>
                <w:rFonts w:asciiTheme="minorHAnsi" w:hAnsiTheme="minorHAnsi" w:cstheme="minorHAnsi"/>
                <w:sz w:val="22"/>
                <w:szCs w:val="22"/>
              </w:rPr>
              <w:t>………</w:t>
            </w:r>
            <w:r w:rsidR="00E1290B" w:rsidRPr="009D5AE8">
              <w:rPr>
                <w:rFonts w:asciiTheme="minorHAnsi" w:hAnsiTheme="minorHAnsi" w:cstheme="minorHAnsi"/>
                <w:sz w:val="22"/>
                <w:szCs w:val="22"/>
              </w:rPr>
              <w:t>………………..</w:t>
            </w:r>
            <w:r w:rsidRPr="009D5AE8">
              <w:rPr>
                <w:rFonts w:asciiTheme="minorHAnsi" w:hAnsiTheme="minorHAnsi" w:cstheme="minorHAnsi"/>
                <w:sz w:val="22"/>
                <w:szCs w:val="22"/>
              </w:rPr>
              <w:t>……….</w:t>
            </w:r>
          </w:p>
        </w:tc>
      </w:tr>
      <w:tr w:rsidR="004A359B" w:rsidRPr="009D5AE8" w14:paraId="60BDC4F6" w14:textId="77777777">
        <w:tc>
          <w:tcPr>
            <w:tcW w:w="4140" w:type="dxa"/>
          </w:tcPr>
          <w:p w14:paraId="0F688421" w14:textId="77777777" w:rsidR="004A359B" w:rsidRPr="004F4040" w:rsidRDefault="004F4040" w:rsidP="00EF7A68">
            <w:pPr>
              <w:jc w:val="center"/>
              <w:rPr>
                <w:rFonts w:asciiTheme="minorHAnsi" w:hAnsiTheme="minorHAnsi" w:cstheme="minorHAnsi"/>
                <w:b/>
                <w:sz w:val="22"/>
                <w:szCs w:val="22"/>
              </w:rPr>
            </w:pPr>
            <w:r w:rsidRPr="004F4040">
              <w:rPr>
                <w:rFonts w:asciiTheme="minorHAnsi" w:hAnsiTheme="minorHAnsi" w:cstheme="minorHAnsi"/>
                <w:b/>
                <w:sz w:val="22"/>
                <w:szCs w:val="22"/>
              </w:rPr>
              <w:t>Mgr. Vladimír Kořen</w:t>
            </w:r>
          </w:p>
          <w:p w14:paraId="5ED8A658" w14:textId="50141707" w:rsidR="004F4040" w:rsidRPr="009D5AE8" w:rsidRDefault="004F4040" w:rsidP="00EF7A68">
            <w:pPr>
              <w:jc w:val="center"/>
              <w:rPr>
                <w:rFonts w:asciiTheme="minorHAnsi" w:hAnsiTheme="minorHAnsi" w:cstheme="minorHAnsi"/>
                <w:sz w:val="22"/>
                <w:szCs w:val="22"/>
              </w:rPr>
            </w:pPr>
            <w:r>
              <w:rPr>
                <w:rFonts w:asciiTheme="minorHAnsi" w:hAnsiTheme="minorHAnsi" w:cstheme="minorHAnsi"/>
                <w:sz w:val="22"/>
                <w:szCs w:val="22"/>
              </w:rPr>
              <w:t>starosta města</w:t>
            </w:r>
          </w:p>
        </w:tc>
        <w:tc>
          <w:tcPr>
            <w:tcW w:w="4320" w:type="dxa"/>
          </w:tcPr>
          <w:p w14:paraId="387270FD" w14:textId="77777777" w:rsidR="004A359B" w:rsidRPr="009D5AE8" w:rsidRDefault="004A359B" w:rsidP="00EF7A68">
            <w:pPr>
              <w:jc w:val="center"/>
              <w:rPr>
                <w:rFonts w:asciiTheme="minorHAnsi" w:hAnsiTheme="minorHAnsi" w:cstheme="minorHAnsi"/>
                <w:b/>
                <w:sz w:val="22"/>
                <w:szCs w:val="22"/>
              </w:rPr>
            </w:pPr>
            <w:r w:rsidRPr="009D5AE8">
              <w:rPr>
                <w:rFonts w:asciiTheme="minorHAnsi" w:hAnsiTheme="minorHAnsi" w:cstheme="minorHAnsi"/>
                <w:b/>
                <w:sz w:val="22"/>
                <w:szCs w:val="22"/>
              </w:rPr>
              <w:t>Ing. Jaromír Řezáč</w:t>
            </w:r>
          </w:p>
          <w:p w14:paraId="19655D6C" w14:textId="77777777" w:rsidR="004A359B" w:rsidRPr="009D5AE8" w:rsidRDefault="00E1290B" w:rsidP="00EF7A68">
            <w:pPr>
              <w:jc w:val="center"/>
              <w:rPr>
                <w:rFonts w:asciiTheme="minorHAnsi" w:hAnsiTheme="minorHAnsi" w:cstheme="minorHAnsi"/>
                <w:sz w:val="22"/>
                <w:szCs w:val="22"/>
              </w:rPr>
            </w:pPr>
            <w:r w:rsidRPr="009D5AE8">
              <w:rPr>
                <w:rFonts w:asciiTheme="minorHAnsi" w:hAnsiTheme="minorHAnsi" w:cstheme="minorHAnsi"/>
                <w:sz w:val="22"/>
                <w:szCs w:val="22"/>
              </w:rPr>
              <w:t>jednatel</w:t>
            </w:r>
          </w:p>
        </w:tc>
      </w:tr>
    </w:tbl>
    <w:p w14:paraId="6B39EB34" w14:textId="77777777" w:rsidR="004A359B" w:rsidRPr="009D5AE8" w:rsidRDefault="004A359B" w:rsidP="00EF7A68">
      <w:pPr>
        <w:ind w:right="-238"/>
        <w:jc w:val="both"/>
        <w:rPr>
          <w:rFonts w:asciiTheme="minorHAnsi" w:hAnsiTheme="minorHAnsi" w:cstheme="minorHAnsi"/>
        </w:rPr>
      </w:pPr>
    </w:p>
    <w:sectPr w:rsidR="004A359B" w:rsidRPr="009D5AE8" w:rsidSect="00894974">
      <w:headerReference w:type="default" r:id="rId8"/>
      <w:footerReference w:type="default" r:id="rId9"/>
      <w:headerReference w:type="first" r:id="rId10"/>
      <w:footerReference w:type="first" r:id="rId11"/>
      <w:pgSz w:w="11906" w:h="16838" w:code="9"/>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C5541" w14:textId="77777777" w:rsidR="00DC4F02" w:rsidRDefault="00DC4F02">
      <w:r>
        <w:separator/>
      </w:r>
    </w:p>
  </w:endnote>
  <w:endnote w:type="continuationSeparator" w:id="0">
    <w:p w14:paraId="15DBADB3" w14:textId="77777777" w:rsidR="00DC4F02" w:rsidRDefault="00DC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411D8" w14:textId="289C1515" w:rsidR="00684554" w:rsidRPr="007E7C2F" w:rsidRDefault="007E7C2F" w:rsidP="007E7C2F">
    <w:pPr>
      <w:pStyle w:val="Zpat"/>
      <w:jc w:val="center"/>
      <w:rPr>
        <w:rFonts w:asciiTheme="minorHAnsi" w:hAnsiTheme="minorHAnsi" w:cstheme="minorHAnsi"/>
      </w:rPr>
    </w:pPr>
    <w:r w:rsidRPr="007E7C2F">
      <w:rPr>
        <w:rFonts w:asciiTheme="minorHAnsi" w:hAnsiTheme="minorHAnsi" w:cstheme="minorHAnsi"/>
      </w:rPr>
      <w:t xml:space="preserve">Stránka </w:t>
    </w:r>
    <w:r w:rsidRPr="007E7C2F">
      <w:rPr>
        <w:rFonts w:asciiTheme="minorHAnsi" w:hAnsiTheme="minorHAnsi" w:cstheme="minorHAnsi"/>
        <w:b/>
      </w:rPr>
      <w:fldChar w:fldCharType="begin"/>
    </w:r>
    <w:r w:rsidRPr="007E7C2F">
      <w:rPr>
        <w:rFonts w:asciiTheme="minorHAnsi" w:hAnsiTheme="minorHAnsi" w:cstheme="minorHAnsi"/>
        <w:b/>
      </w:rPr>
      <w:instrText>PAGE</w:instrText>
    </w:r>
    <w:r w:rsidRPr="007E7C2F">
      <w:rPr>
        <w:rFonts w:asciiTheme="minorHAnsi" w:hAnsiTheme="minorHAnsi" w:cstheme="minorHAnsi"/>
        <w:b/>
      </w:rPr>
      <w:fldChar w:fldCharType="separate"/>
    </w:r>
    <w:r w:rsidRPr="007E7C2F">
      <w:rPr>
        <w:rFonts w:asciiTheme="minorHAnsi" w:hAnsiTheme="minorHAnsi" w:cstheme="minorHAnsi"/>
        <w:b/>
      </w:rPr>
      <w:t>1</w:t>
    </w:r>
    <w:r w:rsidRPr="007E7C2F">
      <w:rPr>
        <w:rFonts w:asciiTheme="minorHAnsi" w:hAnsiTheme="minorHAnsi" w:cstheme="minorHAnsi"/>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14C27" w14:textId="77777777" w:rsidR="00684554" w:rsidRDefault="00684554">
    <w:pPr>
      <w:pStyle w:val="Zpat"/>
      <w:tabs>
        <w:tab w:val="clear" w:pos="9072"/>
        <w:tab w:val="right" w:pos="8505"/>
      </w:tabs>
      <w:rPr>
        <w:sz w:val="16"/>
      </w:rPr>
    </w:pPr>
    <w:r>
      <w:rPr>
        <w:sz w:val="16"/>
      </w:rPr>
      <w:t xml:space="preserve">Smlouva o dílo č: </w:t>
    </w:r>
    <w:proofErr w:type="spellStart"/>
    <w:r>
      <w:rPr>
        <w:sz w:val="16"/>
        <w:szCs w:val="16"/>
      </w:rPr>
      <w:t>xxx</w:t>
    </w:r>
    <w:proofErr w:type="spellEnd"/>
    <w:r>
      <w:rPr>
        <w:sz w:val="16"/>
      </w:rPr>
      <w:tab/>
    </w:r>
    <w:r>
      <w:rPr>
        <w:sz w:val="16"/>
      </w:rPr>
      <w:tab/>
      <w:t>-</w:t>
    </w:r>
    <w:r>
      <w:t xml:space="preserve">  </w:t>
    </w:r>
    <w:r>
      <w:rPr>
        <w:rStyle w:val="slostrnky"/>
      </w:rPr>
      <w:fldChar w:fldCharType="begin"/>
    </w:r>
    <w:r>
      <w:rPr>
        <w:rStyle w:val="slostrnky"/>
      </w:rPr>
      <w:instrText xml:space="preserve"> PAGE </w:instrText>
    </w:r>
    <w:r>
      <w:rPr>
        <w:rStyle w:val="slostrnky"/>
      </w:rPr>
      <w:fldChar w:fldCharType="separate"/>
    </w:r>
    <w:r>
      <w:rPr>
        <w:rStyle w:val="slostrnky"/>
        <w:noProof/>
      </w:rPr>
      <w:t>16</w:t>
    </w:r>
    <w:r>
      <w:rPr>
        <w:rStyle w:val="slostrnky"/>
      </w:rPr>
      <w:fldChar w:fldCharType="end"/>
    </w:r>
    <w:r>
      <w:rPr>
        <w:rStyle w:val="slostrnk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F2F78" w14:textId="77777777" w:rsidR="00DC4F02" w:rsidRDefault="00DC4F02">
      <w:r>
        <w:separator/>
      </w:r>
    </w:p>
  </w:footnote>
  <w:footnote w:type="continuationSeparator" w:id="0">
    <w:p w14:paraId="2AF5016E" w14:textId="77777777" w:rsidR="00DC4F02" w:rsidRDefault="00DC4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778D5" w14:textId="5DDDE900" w:rsidR="00684554" w:rsidRPr="00F83F22" w:rsidRDefault="007E7C2F" w:rsidP="003571EB">
    <w:pPr>
      <w:pStyle w:val="Zhlav"/>
      <w:rPr>
        <w:rFonts w:ascii="Calibri" w:hAnsi="Calibri"/>
        <w:lang w:val="cs-CZ"/>
      </w:rPr>
    </w:pPr>
    <w:r>
      <w:rPr>
        <w:noProof/>
      </w:rPr>
      <w:drawing>
        <wp:inline distT="0" distB="0" distL="0" distR="0" wp14:anchorId="15AF6C5B" wp14:editId="313F20E6">
          <wp:extent cx="5638800" cy="923925"/>
          <wp:effectExtent l="0" t="0" r="0" b="9525"/>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0" cy="9239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DC63C" w14:textId="77777777" w:rsidR="00684554" w:rsidRDefault="00684554">
    <w:pPr>
      <w:pStyle w:val="Zhlav"/>
      <w:pBdr>
        <w:bottom w:val="single" w:sz="4" w:space="1" w:color="auto"/>
      </w:pBdr>
      <w:tabs>
        <w:tab w:val="clear" w:pos="9072"/>
        <w:tab w:val="right" w:pos="8505"/>
      </w:tabs>
      <w:rPr>
        <w:lang w:val="cs-CZ"/>
      </w:rPr>
    </w:pPr>
    <w:r>
      <w:rPr>
        <w:lang w:val="cs-CZ"/>
      </w:rPr>
      <w:t>Statutární město České Budějovice</w:t>
    </w:r>
    <w:r>
      <w:rPr>
        <w:lang w:val="cs-CZ"/>
      </w:rPr>
      <w:tab/>
    </w:r>
    <w:r>
      <w:rPr>
        <w:lang w:val="cs-CZ"/>
      </w:rPr>
      <w:tab/>
      <w:t xml:space="preserve">GORDIC spol. </w:t>
    </w:r>
    <w:proofErr w:type="gramStart"/>
    <w:r>
      <w:rPr>
        <w:lang w:val="cs-CZ"/>
      </w:rPr>
      <w:t>s  r.</w:t>
    </w:r>
    <w:proofErr w:type="gramEnd"/>
    <w:r>
      <w:rPr>
        <w:lang w:val="cs-CZ"/>
      </w:rPr>
      <w:t xml:space="preserve"> 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FD0EDD2"/>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EFECF30E"/>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E9FC2226"/>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87462246"/>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296ED2B4"/>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C2E16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12D944"/>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07DCF0B2"/>
    <w:lvl w:ilvl="0">
      <w:start w:val="1"/>
      <w:numFmt w:val="decimal"/>
      <w:pStyle w:val="slovanseznam"/>
      <w:lvlText w:val="%1."/>
      <w:lvlJc w:val="left"/>
      <w:pPr>
        <w:tabs>
          <w:tab w:val="num" w:pos="360"/>
        </w:tabs>
        <w:ind w:left="360" w:hanging="360"/>
      </w:pPr>
    </w:lvl>
  </w:abstractNum>
  <w:abstractNum w:abstractNumId="8" w15:restartNumberingAfterBreak="0">
    <w:nsid w:val="00B37FFE"/>
    <w:multiLevelType w:val="singleLevel"/>
    <w:tmpl w:val="FAF88E5E"/>
    <w:lvl w:ilvl="0">
      <w:start w:val="1"/>
      <w:numFmt w:val="decimal"/>
      <w:pStyle w:val="Nadpis3"/>
      <w:lvlText w:val="2.%1"/>
      <w:legacy w:legacy="1" w:legacySpace="0" w:legacyIndent="340"/>
      <w:lvlJc w:val="left"/>
      <w:pPr>
        <w:ind w:left="340" w:hanging="340"/>
      </w:pPr>
      <w:rPr>
        <w:b/>
        <w:i w:val="0"/>
      </w:rPr>
    </w:lvl>
  </w:abstractNum>
  <w:abstractNum w:abstractNumId="9" w15:restartNumberingAfterBreak="0">
    <w:nsid w:val="079758BC"/>
    <w:multiLevelType w:val="singleLevel"/>
    <w:tmpl w:val="6476855C"/>
    <w:lvl w:ilvl="0">
      <w:start w:val="1"/>
      <w:numFmt w:val="bullet"/>
      <w:pStyle w:val="odrky"/>
      <w:lvlText w:val=""/>
      <w:lvlJc w:val="left"/>
      <w:pPr>
        <w:tabs>
          <w:tab w:val="num" w:pos="360"/>
        </w:tabs>
        <w:ind w:left="284" w:hanging="284"/>
      </w:pPr>
      <w:rPr>
        <w:rFonts w:ascii="Symbol" w:hAnsi="Symbo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F596A72"/>
    <w:multiLevelType w:val="multilevel"/>
    <w:tmpl w:val="798EB9D8"/>
    <w:lvl w:ilvl="0">
      <w:start w:val="1"/>
      <w:numFmt w:val="lowerRoman"/>
      <w:pStyle w:val="PassOdr"/>
      <w:lvlText w:val="%1)"/>
      <w:lvlJc w:val="left"/>
      <w:pPr>
        <w:tabs>
          <w:tab w:val="num" w:pos="1854"/>
        </w:tabs>
        <w:ind w:left="1494" w:hanging="360"/>
      </w:pPr>
      <w:rPr>
        <w:rFonts w:hint="default"/>
      </w:rPr>
    </w:lvl>
    <w:lvl w:ilvl="1">
      <w:start w:val="1"/>
      <w:numFmt w:val="lowerLetter"/>
      <w:lvlText w:val="%2)"/>
      <w:lvlJc w:val="left"/>
      <w:pPr>
        <w:tabs>
          <w:tab w:val="num" w:pos="1854"/>
        </w:tabs>
        <w:ind w:left="1854" w:hanging="360"/>
      </w:pPr>
      <w:rPr>
        <w:rFonts w:hint="default"/>
      </w:rPr>
    </w:lvl>
    <w:lvl w:ilvl="2">
      <w:start w:val="1"/>
      <w:numFmt w:val="lowerRoman"/>
      <w:lvlText w:val="%3)"/>
      <w:lvlJc w:val="left"/>
      <w:pPr>
        <w:tabs>
          <w:tab w:val="num" w:pos="2214"/>
        </w:tabs>
        <w:ind w:left="2214" w:hanging="360"/>
      </w:pPr>
      <w:rPr>
        <w:rFonts w:hint="default"/>
      </w:rPr>
    </w:lvl>
    <w:lvl w:ilvl="3">
      <w:start w:val="1"/>
      <w:numFmt w:val="decimal"/>
      <w:lvlText w:val="(%4)"/>
      <w:lvlJc w:val="left"/>
      <w:pPr>
        <w:tabs>
          <w:tab w:val="num" w:pos="2574"/>
        </w:tabs>
        <w:ind w:left="2574" w:hanging="360"/>
      </w:pPr>
      <w:rPr>
        <w:rFonts w:hint="default"/>
      </w:rPr>
    </w:lvl>
    <w:lvl w:ilvl="4">
      <w:start w:val="1"/>
      <w:numFmt w:val="none"/>
      <w:lvlText w:val=""/>
      <w:lvlJc w:val="left"/>
      <w:pPr>
        <w:tabs>
          <w:tab w:val="num" w:pos="2934"/>
        </w:tabs>
        <w:ind w:left="2934" w:hanging="360"/>
      </w:pPr>
      <w:rPr>
        <w:rFonts w:hint="default"/>
      </w:rPr>
    </w:lvl>
    <w:lvl w:ilvl="5">
      <w:start w:val="1"/>
      <w:numFmt w:val="lowerRoman"/>
      <w:lvlText w:val="(%6)"/>
      <w:lvlJc w:val="left"/>
      <w:pPr>
        <w:tabs>
          <w:tab w:val="num" w:pos="3654"/>
        </w:tabs>
        <w:ind w:left="3294" w:hanging="360"/>
      </w:pPr>
      <w:rPr>
        <w:rFonts w:hint="default"/>
      </w:rPr>
    </w:lvl>
    <w:lvl w:ilvl="6">
      <w:start w:val="1"/>
      <w:numFmt w:val="lowerRoman"/>
      <w:lvlText w:val="%7."/>
      <w:lvlJc w:val="left"/>
      <w:pPr>
        <w:tabs>
          <w:tab w:val="num" w:pos="1854"/>
        </w:tabs>
        <w:ind w:left="1531" w:hanging="397"/>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11" w15:restartNumberingAfterBreak="0">
    <w:nsid w:val="1ACF25C3"/>
    <w:multiLevelType w:val="hybridMultilevel"/>
    <w:tmpl w:val="D7960FF2"/>
    <w:lvl w:ilvl="0" w:tplc="A66E40A8">
      <w:start w:val="1"/>
      <w:numFmt w:val="bullet"/>
      <w:lvlText w:val="-"/>
      <w:lvlJc w:val="left"/>
      <w:pPr>
        <w:ind w:left="786" w:hanging="360"/>
      </w:pPr>
      <w:rPr>
        <w:rFonts w:ascii="Calibri" w:hAnsi="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2" w15:restartNumberingAfterBreak="0">
    <w:nsid w:val="1CDC4D3E"/>
    <w:multiLevelType w:val="multilevel"/>
    <w:tmpl w:val="AB2EA5DA"/>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D3A66DA"/>
    <w:multiLevelType w:val="multilevel"/>
    <w:tmpl w:val="96CC99A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1AC7AAD"/>
    <w:multiLevelType w:val="singleLevel"/>
    <w:tmpl w:val="8F981E5A"/>
    <w:lvl w:ilvl="0">
      <w:start w:val="1"/>
      <w:numFmt w:val="bullet"/>
      <w:pStyle w:val="ODRA"/>
      <w:lvlText w:val=""/>
      <w:lvlJc w:val="left"/>
      <w:pPr>
        <w:tabs>
          <w:tab w:val="num" w:pos="360"/>
        </w:tabs>
        <w:ind w:left="360" w:hanging="360"/>
      </w:pPr>
      <w:rPr>
        <w:rFonts w:ascii="Symbol" w:hAnsi="Symbol" w:hint="default"/>
        <w:b w:val="0"/>
        <w:i w:val="0"/>
        <w:sz w:val="16"/>
        <w:u w:val="none"/>
      </w:rPr>
    </w:lvl>
  </w:abstractNum>
  <w:abstractNum w:abstractNumId="15" w15:restartNumberingAfterBreak="0">
    <w:nsid w:val="2C6432DA"/>
    <w:multiLevelType w:val="singleLevel"/>
    <w:tmpl w:val="7034D53A"/>
    <w:lvl w:ilvl="0">
      <w:start w:val="1"/>
      <w:numFmt w:val="bullet"/>
      <w:pStyle w:val="OdrkyStyl"/>
      <w:lvlText w:val=""/>
      <w:lvlJc w:val="left"/>
      <w:pPr>
        <w:tabs>
          <w:tab w:val="num" w:pos="360"/>
        </w:tabs>
        <w:ind w:left="284" w:hanging="284"/>
      </w:pPr>
      <w:rPr>
        <w:rFonts w:ascii="Symbol" w:hAnsi="Symbo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6895FCB"/>
    <w:multiLevelType w:val="multilevel"/>
    <w:tmpl w:val="7C32F98E"/>
    <w:lvl w:ilvl="0">
      <w:start w:val="1"/>
      <w:numFmt w:val="decimal"/>
      <w:pStyle w:val="PassN1"/>
      <w:lvlText w:val="%1"/>
      <w:lvlJc w:val="left"/>
      <w:pPr>
        <w:tabs>
          <w:tab w:val="num" w:pos="432"/>
        </w:tabs>
        <w:ind w:left="432" w:hanging="432"/>
      </w:pPr>
      <w:rPr>
        <w:rFonts w:hint="default"/>
      </w:rPr>
    </w:lvl>
    <w:lvl w:ilvl="1">
      <w:start w:val="1"/>
      <w:numFmt w:val="decimal"/>
      <w:pStyle w:val="PassN2"/>
      <w:lvlText w:val="%1.%2"/>
      <w:lvlJc w:val="left"/>
      <w:pPr>
        <w:tabs>
          <w:tab w:val="num" w:pos="851"/>
        </w:tabs>
        <w:ind w:left="851" w:hanging="851"/>
      </w:pPr>
      <w:rPr>
        <w:rFonts w:hint="default"/>
      </w:rPr>
    </w:lvl>
    <w:lvl w:ilvl="2">
      <w:start w:val="1"/>
      <w:numFmt w:val="decimal"/>
      <w:pStyle w:val="PassN3"/>
      <w:lvlText w:val="%1.%2.%3"/>
      <w:lvlJc w:val="left"/>
      <w:pPr>
        <w:tabs>
          <w:tab w:val="num" w:pos="1418"/>
        </w:tabs>
        <w:ind w:left="1418" w:hanging="1418"/>
      </w:pPr>
      <w:rPr>
        <w:rFonts w:hint="default"/>
      </w:rPr>
    </w:lvl>
    <w:lvl w:ilvl="3">
      <w:start w:val="1"/>
      <w:numFmt w:val="decimal"/>
      <w:pStyle w:val="PassN4"/>
      <w:lvlText w:val="%1.%2.%3.%4"/>
      <w:lvlJc w:val="left"/>
      <w:pPr>
        <w:tabs>
          <w:tab w:val="num" w:pos="1985"/>
        </w:tabs>
        <w:ind w:left="1985" w:hanging="1985"/>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BB83A15"/>
    <w:multiLevelType w:val="singleLevel"/>
    <w:tmpl w:val="4B0ED2D2"/>
    <w:lvl w:ilvl="0">
      <w:start w:val="1"/>
      <w:numFmt w:val="bullet"/>
      <w:pStyle w:val="Odrky0"/>
      <w:lvlText w:val=""/>
      <w:lvlJc w:val="left"/>
      <w:pPr>
        <w:tabs>
          <w:tab w:val="num" w:pos="700"/>
        </w:tabs>
        <w:ind w:left="680" w:hanging="340"/>
      </w:pPr>
      <w:rPr>
        <w:rFonts w:ascii="Tahoma" w:hAnsi="Tahoma" w:hint="default"/>
        <w:b w:val="0"/>
        <w:i w:val="0"/>
        <w:sz w:val="20"/>
      </w:rPr>
    </w:lvl>
  </w:abstractNum>
  <w:abstractNum w:abstractNumId="18" w15:restartNumberingAfterBreak="0">
    <w:nsid w:val="411F7F50"/>
    <w:multiLevelType w:val="multilevel"/>
    <w:tmpl w:val="46C08654"/>
    <w:lvl w:ilvl="0">
      <w:start w:val="5"/>
      <w:numFmt w:val="decimal"/>
      <w:lvlText w:val="%1."/>
      <w:lvlJc w:val="left"/>
      <w:pPr>
        <w:tabs>
          <w:tab w:val="num" w:pos="570"/>
        </w:tabs>
        <w:ind w:left="570" w:hanging="570"/>
      </w:pPr>
      <w:rPr>
        <w:rFonts w:hint="default"/>
        <w:b/>
      </w:rPr>
    </w:lvl>
    <w:lvl w:ilvl="1">
      <w:start w:val="1"/>
      <w:numFmt w:val="decimal"/>
      <w:lvlText w:val="%1.%2."/>
      <w:lvlJc w:val="left"/>
      <w:pPr>
        <w:tabs>
          <w:tab w:val="num" w:pos="570"/>
        </w:tabs>
        <w:ind w:left="570" w:hanging="57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15:restartNumberingAfterBreak="0">
    <w:nsid w:val="4A136C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D9E5930"/>
    <w:multiLevelType w:val="hybridMultilevel"/>
    <w:tmpl w:val="CE8C566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5F661755"/>
    <w:multiLevelType w:val="singleLevel"/>
    <w:tmpl w:val="1EE0D150"/>
    <w:lvl w:ilvl="0">
      <w:start w:val="1"/>
      <w:numFmt w:val="bullet"/>
      <w:pStyle w:val="odstav"/>
      <w:lvlText w:val=""/>
      <w:lvlJc w:val="left"/>
      <w:pPr>
        <w:tabs>
          <w:tab w:val="num" w:pos="360"/>
        </w:tabs>
        <w:ind w:left="360" w:hanging="360"/>
      </w:pPr>
      <w:rPr>
        <w:rFonts w:ascii="Symbol" w:hAnsi="Symbol" w:cs="Times New Roman" w:hint="default"/>
        <w:sz w:val="16"/>
        <w:szCs w:val="16"/>
      </w:rPr>
    </w:lvl>
  </w:abstractNum>
  <w:abstractNum w:abstractNumId="22" w15:restartNumberingAfterBreak="0">
    <w:nsid w:val="60445303"/>
    <w:multiLevelType w:val="singleLevel"/>
    <w:tmpl w:val="F05EE9DE"/>
    <w:lvl w:ilvl="0">
      <w:start w:val="3"/>
      <w:numFmt w:val="bullet"/>
      <w:lvlText w:val="-"/>
      <w:lvlJc w:val="left"/>
      <w:pPr>
        <w:tabs>
          <w:tab w:val="num" w:pos="360"/>
        </w:tabs>
        <w:ind w:left="360" w:hanging="360"/>
      </w:pPr>
      <w:rPr>
        <w:rFonts w:hint="default"/>
      </w:rPr>
    </w:lvl>
  </w:abstractNum>
  <w:abstractNum w:abstractNumId="23" w15:restartNumberingAfterBreak="0">
    <w:nsid w:val="6EF5079C"/>
    <w:multiLevelType w:val="multilevel"/>
    <w:tmpl w:val="D244F7A0"/>
    <w:lvl w:ilvl="0">
      <w:start w:val="1"/>
      <w:numFmt w:val="decimal"/>
      <w:pStyle w:val="aknabidkanadpis1"/>
      <w:suff w:val="space"/>
      <w:lvlText w:val="%1."/>
      <w:lvlJc w:val="left"/>
      <w:pPr>
        <w:ind w:left="0" w:firstLine="0"/>
      </w:pPr>
      <w:rPr>
        <w:rFonts w:ascii="Georgia" w:hAnsi="Georgia" w:hint="default"/>
        <w:b/>
        <w:i w:val="0"/>
        <w:sz w:val="28"/>
        <w:szCs w:val="28"/>
      </w:rPr>
    </w:lvl>
    <w:lvl w:ilvl="1">
      <w:start w:val="1"/>
      <w:numFmt w:val="decimal"/>
      <w:pStyle w:val="aknabidkanadpis2"/>
      <w:suff w:val="space"/>
      <w:lvlText w:val="%1.%2."/>
      <w:lvlJc w:val="left"/>
      <w:pPr>
        <w:ind w:left="432" w:hanging="432"/>
      </w:pPr>
      <w:rPr>
        <w:rFonts w:ascii="Georgia" w:hAnsi="Georgia" w:hint="default"/>
        <w:b/>
        <w:i w:val="0"/>
        <w:sz w:val="24"/>
        <w:szCs w:val="24"/>
      </w:rPr>
    </w:lvl>
    <w:lvl w:ilvl="2">
      <w:start w:val="1"/>
      <w:numFmt w:val="decimal"/>
      <w:pStyle w:val="aknabidkanadpis3"/>
      <w:suff w:val="space"/>
      <w:lvlText w:val="%1.%2.%3."/>
      <w:lvlJc w:val="left"/>
      <w:pPr>
        <w:ind w:left="142" w:firstLine="0"/>
      </w:pPr>
      <w:rPr>
        <w:rFonts w:ascii="Georgia" w:hAnsi="Georgia" w:hint="default"/>
        <w:b/>
        <w:i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3C64392"/>
    <w:multiLevelType w:val="multilevel"/>
    <w:tmpl w:val="134A7542"/>
    <w:lvl w:ilvl="0">
      <w:start w:val="1"/>
      <w:numFmt w:val="lowerLetter"/>
      <w:lvlText w:val="%1)"/>
      <w:lvlJc w:val="left"/>
      <w:pPr>
        <w:ind w:left="360" w:hanging="360"/>
      </w:pPr>
      <w:rPr>
        <w:rFonts w:ascii="Calibri" w:hAnsi="Calibri" w:hint="default"/>
        <w:strike w:val="0"/>
        <w:dstrike w:val="0"/>
        <w:sz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7E6709D2"/>
    <w:multiLevelType w:val="singleLevel"/>
    <w:tmpl w:val="655C07B6"/>
    <w:lvl w:ilvl="0">
      <w:start w:val="1"/>
      <w:numFmt w:val="bullet"/>
      <w:pStyle w:val="ODRAZKYPOPIS"/>
      <w:lvlText w:val=""/>
      <w:lvlJc w:val="left"/>
      <w:pPr>
        <w:tabs>
          <w:tab w:val="num" w:pos="360"/>
        </w:tabs>
        <w:ind w:left="0" w:firstLine="0"/>
      </w:pPr>
      <w:rPr>
        <w:rFonts w:ascii="Symbol" w:hAnsi="Symbo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8"/>
  </w:num>
  <w:num w:numId="2">
    <w:abstractNumId w:val="22"/>
  </w:num>
  <w:num w:numId="3">
    <w:abstractNumId w:val="23"/>
  </w:num>
  <w:num w:numId="4">
    <w:abstractNumId w:val="18"/>
  </w:num>
  <w:num w:numId="5">
    <w:abstractNumId w:val="7"/>
  </w:num>
  <w:num w:numId="6">
    <w:abstractNumId w:val="3"/>
  </w:num>
  <w:num w:numId="7">
    <w:abstractNumId w:val="2"/>
  </w:num>
  <w:num w:numId="8">
    <w:abstractNumId w:val="1"/>
  </w:num>
  <w:num w:numId="9">
    <w:abstractNumId w:val="0"/>
  </w:num>
  <w:num w:numId="10">
    <w:abstractNumId w:val="6"/>
  </w:num>
  <w:num w:numId="11">
    <w:abstractNumId w:val="5"/>
  </w:num>
  <w:num w:numId="12">
    <w:abstractNumId w:val="4"/>
  </w:num>
  <w:num w:numId="13">
    <w:abstractNumId w:val="16"/>
  </w:num>
  <w:num w:numId="14">
    <w:abstractNumId w:val="10"/>
  </w:num>
  <w:num w:numId="15">
    <w:abstractNumId w:val="21"/>
  </w:num>
  <w:num w:numId="16">
    <w:abstractNumId w:val="9"/>
  </w:num>
  <w:num w:numId="17">
    <w:abstractNumId w:val="15"/>
  </w:num>
  <w:num w:numId="18">
    <w:abstractNumId w:val="17"/>
  </w:num>
  <w:num w:numId="19">
    <w:abstractNumId w:val="14"/>
  </w:num>
  <w:num w:numId="20">
    <w:abstractNumId w:val="25"/>
  </w:num>
  <w:num w:numId="21">
    <w:abstractNumId w:val="13"/>
  </w:num>
  <w:num w:numId="22">
    <w:abstractNumId w:val="11"/>
  </w:num>
  <w:num w:numId="23">
    <w:abstractNumId w:val="24"/>
  </w:num>
  <w:num w:numId="24">
    <w:abstractNumId w:val="19"/>
  </w:num>
  <w:num w:numId="25">
    <w:abstractNumId w:val="12"/>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514"/>
    <w:rsid w:val="0000337D"/>
    <w:rsid w:val="00007FEB"/>
    <w:rsid w:val="00013C74"/>
    <w:rsid w:val="00014749"/>
    <w:rsid w:val="00021B4C"/>
    <w:rsid w:val="00044257"/>
    <w:rsid w:val="00051765"/>
    <w:rsid w:val="00067F8C"/>
    <w:rsid w:val="000B4E06"/>
    <w:rsid w:val="000B7AE2"/>
    <w:rsid w:val="000E2404"/>
    <w:rsid w:val="00116FD4"/>
    <w:rsid w:val="001468F4"/>
    <w:rsid w:val="001552C5"/>
    <w:rsid w:val="001571D9"/>
    <w:rsid w:val="0015761F"/>
    <w:rsid w:val="001704E7"/>
    <w:rsid w:val="0018503C"/>
    <w:rsid w:val="00195F95"/>
    <w:rsid w:val="001B5F6F"/>
    <w:rsid w:val="001C064C"/>
    <w:rsid w:val="002115D3"/>
    <w:rsid w:val="00215514"/>
    <w:rsid w:val="00220970"/>
    <w:rsid w:val="00223511"/>
    <w:rsid w:val="00245C9A"/>
    <w:rsid w:val="002609FA"/>
    <w:rsid w:val="002719DD"/>
    <w:rsid w:val="0027595F"/>
    <w:rsid w:val="002A5F1B"/>
    <w:rsid w:val="002A7049"/>
    <w:rsid w:val="002D156D"/>
    <w:rsid w:val="002D3AEC"/>
    <w:rsid w:val="002D4CF3"/>
    <w:rsid w:val="002D5D85"/>
    <w:rsid w:val="002F5796"/>
    <w:rsid w:val="002F6830"/>
    <w:rsid w:val="00302C46"/>
    <w:rsid w:val="00306CE6"/>
    <w:rsid w:val="00315D30"/>
    <w:rsid w:val="00321843"/>
    <w:rsid w:val="003323A3"/>
    <w:rsid w:val="003571EB"/>
    <w:rsid w:val="00360FCC"/>
    <w:rsid w:val="0036464F"/>
    <w:rsid w:val="0037228D"/>
    <w:rsid w:val="0038232A"/>
    <w:rsid w:val="00382432"/>
    <w:rsid w:val="0039559C"/>
    <w:rsid w:val="003A14D6"/>
    <w:rsid w:val="003B6268"/>
    <w:rsid w:val="003C5223"/>
    <w:rsid w:val="003C726E"/>
    <w:rsid w:val="003D2228"/>
    <w:rsid w:val="003E11D6"/>
    <w:rsid w:val="003E7BF1"/>
    <w:rsid w:val="003F4CE2"/>
    <w:rsid w:val="00413C6E"/>
    <w:rsid w:val="0043637E"/>
    <w:rsid w:val="00437A1B"/>
    <w:rsid w:val="004514E1"/>
    <w:rsid w:val="0046799B"/>
    <w:rsid w:val="004801E4"/>
    <w:rsid w:val="00485F10"/>
    <w:rsid w:val="00492B55"/>
    <w:rsid w:val="004950D4"/>
    <w:rsid w:val="004A359B"/>
    <w:rsid w:val="004C3092"/>
    <w:rsid w:val="004D45BD"/>
    <w:rsid w:val="004E37AC"/>
    <w:rsid w:val="004F28D5"/>
    <w:rsid w:val="004F4040"/>
    <w:rsid w:val="004F4639"/>
    <w:rsid w:val="005050CF"/>
    <w:rsid w:val="00510481"/>
    <w:rsid w:val="005128D4"/>
    <w:rsid w:val="00516D98"/>
    <w:rsid w:val="0052299C"/>
    <w:rsid w:val="00531890"/>
    <w:rsid w:val="0053297D"/>
    <w:rsid w:val="005532EE"/>
    <w:rsid w:val="00575DFB"/>
    <w:rsid w:val="005817A8"/>
    <w:rsid w:val="00592CA4"/>
    <w:rsid w:val="0059647F"/>
    <w:rsid w:val="005A661E"/>
    <w:rsid w:val="0062678A"/>
    <w:rsid w:val="0062683A"/>
    <w:rsid w:val="006422BB"/>
    <w:rsid w:val="006550F5"/>
    <w:rsid w:val="006765FE"/>
    <w:rsid w:val="00684554"/>
    <w:rsid w:val="006A4ACF"/>
    <w:rsid w:val="006B0C2D"/>
    <w:rsid w:val="006B361D"/>
    <w:rsid w:val="006C4CF7"/>
    <w:rsid w:val="006F695B"/>
    <w:rsid w:val="007053CE"/>
    <w:rsid w:val="00760AFB"/>
    <w:rsid w:val="00761A3F"/>
    <w:rsid w:val="00763B0F"/>
    <w:rsid w:val="007732DA"/>
    <w:rsid w:val="007741A9"/>
    <w:rsid w:val="00784293"/>
    <w:rsid w:val="007875EF"/>
    <w:rsid w:val="007B1AA4"/>
    <w:rsid w:val="007B68FE"/>
    <w:rsid w:val="007C0D76"/>
    <w:rsid w:val="007E5DFD"/>
    <w:rsid w:val="007E7C2F"/>
    <w:rsid w:val="007F4E3E"/>
    <w:rsid w:val="00817739"/>
    <w:rsid w:val="008338B5"/>
    <w:rsid w:val="0084081F"/>
    <w:rsid w:val="0084587A"/>
    <w:rsid w:val="00846996"/>
    <w:rsid w:val="008568DF"/>
    <w:rsid w:val="008747D6"/>
    <w:rsid w:val="00884272"/>
    <w:rsid w:val="00894974"/>
    <w:rsid w:val="008958D7"/>
    <w:rsid w:val="008C13B7"/>
    <w:rsid w:val="008E3AE1"/>
    <w:rsid w:val="00925900"/>
    <w:rsid w:val="00936369"/>
    <w:rsid w:val="00952600"/>
    <w:rsid w:val="0095275F"/>
    <w:rsid w:val="00975441"/>
    <w:rsid w:val="009D1BB0"/>
    <w:rsid w:val="009D57BF"/>
    <w:rsid w:val="009D5AE8"/>
    <w:rsid w:val="009F103D"/>
    <w:rsid w:val="009F4E7C"/>
    <w:rsid w:val="009F6301"/>
    <w:rsid w:val="00A04686"/>
    <w:rsid w:val="00A164E8"/>
    <w:rsid w:val="00A33970"/>
    <w:rsid w:val="00A416E2"/>
    <w:rsid w:val="00A4624F"/>
    <w:rsid w:val="00A5614A"/>
    <w:rsid w:val="00A62AAC"/>
    <w:rsid w:val="00A67E55"/>
    <w:rsid w:val="00A7320D"/>
    <w:rsid w:val="00A773A4"/>
    <w:rsid w:val="00A85B52"/>
    <w:rsid w:val="00A91832"/>
    <w:rsid w:val="00A91E4A"/>
    <w:rsid w:val="00A92EB2"/>
    <w:rsid w:val="00AA3076"/>
    <w:rsid w:val="00AA6731"/>
    <w:rsid w:val="00AB544E"/>
    <w:rsid w:val="00AB6D58"/>
    <w:rsid w:val="00AC220B"/>
    <w:rsid w:val="00B11030"/>
    <w:rsid w:val="00B120C9"/>
    <w:rsid w:val="00B26489"/>
    <w:rsid w:val="00B334AA"/>
    <w:rsid w:val="00B454A8"/>
    <w:rsid w:val="00B64232"/>
    <w:rsid w:val="00B76713"/>
    <w:rsid w:val="00BC1E85"/>
    <w:rsid w:val="00BC2ADD"/>
    <w:rsid w:val="00BC3091"/>
    <w:rsid w:val="00BC69AF"/>
    <w:rsid w:val="00BE07EE"/>
    <w:rsid w:val="00BE6E7F"/>
    <w:rsid w:val="00C0286F"/>
    <w:rsid w:val="00C03736"/>
    <w:rsid w:val="00C1283D"/>
    <w:rsid w:val="00C16954"/>
    <w:rsid w:val="00C317AA"/>
    <w:rsid w:val="00C47965"/>
    <w:rsid w:val="00C72B51"/>
    <w:rsid w:val="00C834A7"/>
    <w:rsid w:val="00C90D81"/>
    <w:rsid w:val="00C9723C"/>
    <w:rsid w:val="00CB0719"/>
    <w:rsid w:val="00CE5040"/>
    <w:rsid w:val="00D1489E"/>
    <w:rsid w:val="00D354F3"/>
    <w:rsid w:val="00D37B15"/>
    <w:rsid w:val="00D4167C"/>
    <w:rsid w:val="00D52AE6"/>
    <w:rsid w:val="00D53B51"/>
    <w:rsid w:val="00D97EA0"/>
    <w:rsid w:val="00DA001D"/>
    <w:rsid w:val="00DA5C1C"/>
    <w:rsid w:val="00DA63A4"/>
    <w:rsid w:val="00DC40FF"/>
    <w:rsid w:val="00DC4F02"/>
    <w:rsid w:val="00DC5E98"/>
    <w:rsid w:val="00DD3055"/>
    <w:rsid w:val="00DE6F4A"/>
    <w:rsid w:val="00DF2C05"/>
    <w:rsid w:val="00E10E86"/>
    <w:rsid w:val="00E1290B"/>
    <w:rsid w:val="00E24FCC"/>
    <w:rsid w:val="00E32555"/>
    <w:rsid w:val="00E332CA"/>
    <w:rsid w:val="00E57569"/>
    <w:rsid w:val="00E66D6E"/>
    <w:rsid w:val="00E729AD"/>
    <w:rsid w:val="00E737ED"/>
    <w:rsid w:val="00E76871"/>
    <w:rsid w:val="00E83F56"/>
    <w:rsid w:val="00E85A0A"/>
    <w:rsid w:val="00E936F5"/>
    <w:rsid w:val="00E94667"/>
    <w:rsid w:val="00EA56C4"/>
    <w:rsid w:val="00EE59A6"/>
    <w:rsid w:val="00EF7A68"/>
    <w:rsid w:val="00F05EE8"/>
    <w:rsid w:val="00F102DC"/>
    <w:rsid w:val="00F12EA4"/>
    <w:rsid w:val="00F143EC"/>
    <w:rsid w:val="00F27F57"/>
    <w:rsid w:val="00F43417"/>
    <w:rsid w:val="00F43B73"/>
    <w:rsid w:val="00F55ED2"/>
    <w:rsid w:val="00F60B46"/>
    <w:rsid w:val="00F83F22"/>
    <w:rsid w:val="00FC6CEA"/>
    <w:rsid w:val="00FE0722"/>
    <w:rsid w:val="00FE3013"/>
    <w:rsid w:val="00FE46E7"/>
    <w:rsid w:val="00FE654C"/>
    <w:rsid w:val="00FF0F37"/>
    <w:rsid w:val="00FF2E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00957F"/>
  <w15:docId w15:val="{BFEF0D3D-0903-43A0-B381-C9D4D5A7F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aliases w:val="V_Head1,H1,_nadpis1,h1,Heading,2,(Alt+1),NADPIS,Heading 11111,Kapitola,Jméno organizace,kapitola,Nadpis1,TOC 11,Nadpis dokumentu,ASAPHeading 1,1stOrd (I.),Appendix Hd,ah,AH,First-Order Heading,1,nadpis1"/>
    <w:basedOn w:val="Normln"/>
    <w:next w:val="Normln"/>
    <w:qFormat/>
    <w:pPr>
      <w:keepNext/>
      <w:autoSpaceDE w:val="0"/>
      <w:autoSpaceDN w:val="0"/>
      <w:spacing w:line="240" w:lineRule="atLeast"/>
      <w:jc w:val="center"/>
      <w:outlineLvl w:val="0"/>
    </w:pPr>
    <w:rPr>
      <w:b/>
      <w:caps/>
      <w:sz w:val="44"/>
      <w:szCs w:val="20"/>
    </w:rPr>
  </w:style>
  <w:style w:type="paragraph" w:styleId="Nadpis2">
    <w:name w:val="heading 2"/>
    <w:aliases w:val="Subtitle,V_Head2,_nadpis2,F2,F21,H2,Podkapitola1,hlavicka,h2,Nadpis 2T,(Alt+2),H21,H22,H23,H211,H221,H24,H212,H222,H231,H2111,H2211,PA Major Section,Podkapitola 1,Podkapitola 11,Podkapitola 12,Podkapitola 13,Podkapitola 14,Podkapitola 15"/>
    <w:basedOn w:val="Normln"/>
    <w:next w:val="Normln"/>
    <w:qFormat/>
    <w:pPr>
      <w:keepNext/>
      <w:autoSpaceDE w:val="0"/>
      <w:autoSpaceDN w:val="0"/>
      <w:jc w:val="both"/>
      <w:outlineLvl w:val="1"/>
    </w:pPr>
    <w:rPr>
      <w:b/>
      <w:sz w:val="20"/>
      <w:szCs w:val="20"/>
    </w:rPr>
  </w:style>
  <w:style w:type="paragraph" w:styleId="Nadpis3">
    <w:name w:val="heading 3"/>
    <w:aliases w:val="V_Head3,H3,V_Head31,V_Head32,V_Head311,V_Head33,V_Head312,V_Head321,V_Head3111,V_Head34,V_Head313,V_Head322,V_Head3112,Záhlaví 3,Podkapitola2,h3,h3 sub heading,(Alt+3),Table Attribute Heading,Heading C,sub Italic,proj3,proj31,proj32,proj33"/>
    <w:basedOn w:val="Normln"/>
    <w:next w:val="Normln"/>
    <w:qFormat/>
    <w:pPr>
      <w:keepNext/>
      <w:widowControl w:val="0"/>
      <w:numPr>
        <w:ilvl w:val="2"/>
        <w:numId w:val="1"/>
      </w:numPr>
      <w:spacing w:before="60" w:after="60"/>
      <w:jc w:val="both"/>
      <w:outlineLvl w:val="2"/>
    </w:pPr>
    <w:rPr>
      <w:szCs w:val="20"/>
    </w:rPr>
  </w:style>
  <w:style w:type="paragraph" w:styleId="Nadpis4">
    <w:name w:val="heading 4"/>
    <w:aliases w:val="V_Head4,Podkapitola3,Aufgabe,DOC_Head4,H4,PA Micro Section,Nadpis4"/>
    <w:basedOn w:val="Normln"/>
    <w:next w:val="Normln"/>
    <w:qFormat/>
    <w:pPr>
      <w:keepNext/>
      <w:jc w:val="center"/>
      <w:outlineLvl w:val="3"/>
    </w:pPr>
    <w:rPr>
      <w:b/>
      <w:sz w:val="28"/>
      <w:szCs w:val="20"/>
    </w:rPr>
  </w:style>
  <w:style w:type="paragraph" w:styleId="Nadpis5">
    <w:name w:val="heading 5"/>
    <w:aliases w:val="V_Head5"/>
    <w:basedOn w:val="Normln"/>
    <w:next w:val="Normln"/>
    <w:qFormat/>
    <w:pPr>
      <w:widowControl w:val="0"/>
      <w:spacing w:before="240" w:after="60"/>
      <w:outlineLvl w:val="4"/>
    </w:pPr>
    <w:rPr>
      <w:b/>
      <w:sz w:val="20"/>
      <w:szCs w:val="20"/>
    </w:rPr>
  </w:style>
  <w:style w:type="paragraph" w:styleId="Nadpis6">
    <w:name w:val="heading 6"/>
    <w:basedOn w:val="Normln"/>
    <w:next w:val="Normln"/>
    <w:qFormat/>
    <w:pPr>
      <w:widowControl w:val="0"/>
      <w:spacing w:before="240" w:after="60"/>
      <w:outlineLvl w:val="5"/>
    </w:pPr>
    <w:rPr>
      <w:i/>
      <w:sz w:val="22"/>
      <w:szCs w:val="20"/>
    </w:rPr>
  </w:style>
  <w:style w:type="paragraph" w:styleId="Nadpis7">
    <w:name w:val="heading 7"/>
    <w:basedOn w:val="Normln"/>
    <w:next w:val="Normln"/>
    <w:qFormat/>
    <w:pPr>
      <w:widowControl w:val="0"/>
      <w:spacing w:before="240" w:after="60"/>
      <w:outlineLvl w:val="6"/>
    </w:pPr>
    <w:rPr>
      <w:rFonts w:ascii="Arial" w:hAnsi="Arial"/>
      <w:sz w:val="20"/>
      <w:szCs w:val="20"/>
    </w:rPr>
  </w:style>
  <w:style w:type="paragraph" w:styleId="Nadpis8">
    <w:name w:val="heading 8"/>
    <w:basedOn w:val="Normln"/>
    <w:next w:val="Normln"/>
    <w:qFormat/>
    <w:pPr>
      <w:widowControl w:val="0"/>
      <w:spacing w:before="240" w:after="60"/>
      <w:outlineLvl w:val="7"/>
    </w:pPr>
    <w:rPr>
      <w:rFonts w:ascii="Arial" w:hAnsi="Arial"/>
      <w:i/>
      <w:sz w:val="20"/>
      <w:szCs w:val="20"/>
    </w:rPr>
  </w:style>
  <w:style w:type="paragraph" w:styleId="Nadpis9">
    <w:name w:val="heading 9"/>
    <w:basedOn w:val="Normln"/>
    <w:next w:val="Normln"/>
    <w:qFormat/>
    <w:pPr>
      <w:widowControl w:val="0"/>
      <w:spacing w:line="240" w:lineRule="atLeast"/>
      <w:outlineLvl w:val="8"/>
    </w:pPr>
    <w:rPr>
      <w:sz w:val="2"/>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pPr>
      <w:autoSpaceDE w:val="0"/>
      <w:autoSpaceDN w:val="0"/>
      <w:spacing w:before="120" w:line="240" w:lineRule="atLeast"/>
      <w:ind w:left="6804"/>
    </w:pPr>
    <w:rPr>
      <w:sz w:val="20"/>
      <w:szCs w:val="20"/>
    </w:rPr>
  </w:style>
  <w:style w:type="paragraph" w:customStyle="1" w:styleId="Nadpis1Clanek1VHead1Zhlav1">
    <w:name w:val="Nadpis 1.Clanek1.V_Head1.Záhlaví 1"/>
    <w:basedOn w:val="NormlnSmlouva"/>
    <w:next w:val="NormlnSmlouva"/>
    <w:pPr>
      <w:keepNext/>
      <w:tabs>
        <w:tab w:val="left" w:pos="360"/>
      </w:tabs>
      <w:spacing w:before="480" w:after="120"/>
    </w:pPr>
    <w:rPr>
      <w:rFonts w:ascii="Arial" w:hAnsi="Arial"/>
      <w:b/>
      <w:kern w:val="28"/>
      <w:sz w:val="28"/>
    </w:rPr>
  </w:style>
  <w:style w:type="paragraph" w:customStyle="1" w:styleId="NormlnSmlouva">
    <w:name w:val="Normální.Smlouva"/>
    <w:pPr>
      <w:widowControl w:val="0"/>
      <w:jc w:val="both"/>
    </w:pPr>
    <w:rPr>
      <w:sz w:val="24"/>
    </w:rPr>
  </w:style>
  <w:style w:type="paragraph" w:customStyle="1" w:styleId="SmluvniStrany">
    <w:name w:val="SmluvniStrany"/>
    <w:basedOn w:val="NormlnSmlouva"/>
    <w:pPr>
      <w:tabs>
        <w:tab w:val="left" w:pos="3969"/>
        <w:tab w:val="left" w:pos="4536"/>
      </w:tabs>
      <w:ind w:left="567"/>
    </w:pPr>
  </w:style>
  <w:style w:type="character" w:styleId="Hypertextovodkaz">
    <w:name w:val="Hyperlink"/>
    <w:rPr>
      <w:color w:val="0000FF"/>
      <w:u w:val="single"/>
    </w:rPr>
  </w:style>
  <w:style w:type="paragraph" w:styleId="Zkladntext3">
    <w:name w:val="Body Text 3"/>
    <w:basedOn w:val="Normln"/>
    <w:pPr>
      <w:autoSpaceDE w:val="0"/>
      <w:autoSpaceDN w:val="0"/>
      <w:ind w:right="-238"/>
      <w:jc w:val="both"/>
    </w:pPr>
    <w:rPr>
      <w:szCs w:val="20"/>
    </w:rPr>
  </w:style>
  <w:style w:type="paragraph" w:styleId="Zkladntextodsazen">
    <w:name w:val="Body Text Indent"/>
    <w:basedOn w:val="Normln"/>
    <w:pPr>
      <w:autoSpaceDE w:val="0"/>
      <w:autoSpaceDN w:val="0"/>
      <w:ind w:left="4253" w:hanging="3260"/>
      <w:jc w:val="both"/>
    </w:pPr>
    <w:rPr>
      <w:sz w:val="20"/>
      <w:szCs w:val="20"/>
    </w:rPr>
  </w:style>
  <w:style w:type="paragraph" w:styleId="Zkladntext2">
    <w:name w:val="Body Text 2"/>
    <w:basedOn w:val="Normln"/>
    <w:rPr>
      <w:szCs w:val="20"/>
    </w:rPr>
  </w:style>
  <w:style w:type="paragraph" w:styleId="Zkladntext">
    <w:name w:val="Body Text"/>
    <w:aliases w:val="Základní text 1,subtitle2,body text,b,Body Text Char,Body Text Char1 Char,Body Text Char Char Char,Body Text Char1 Char Char Char,Body Text Char Char Char Char Char,Body Text Char Char1 Char,Body Text Char1 Char1,Body Text Char Char Char1"/>
    <w:basedOn w:val="Normln"/>
    <w:pPr>
      <w:jc w:val="both"/>
    </w:pPr>
    <w:rPr>
      <w:szCs w:val="20"/>
    </w:rPr>
  </w:style>
  <w:style w:type="paragraph" w:customStyle="1" w:styleId="aknabidkanadpis1">
    <w:name w:val="ak_nabidka_nadpis1"/>
    <w:basedOn w:val="Normln"/>
    <w:next w:val="Normln"/>
    <w:pPr>
      <w:pageBreakBefore/>
      <w:numPr>
        <w:numId w:val="3"/>
      </w:numPr>
      <w:spacing w:before="360" w:after="240"/>
      <w:jc w:val="both"/>
    </w:pPr>
    <w:rPr>
      <w:rFonts w:ascii="Georgia" w:hAnsi="Georgia"/>
      <w:b/>
      <w:smallCaps/>
      <w:sz w:val="28"/>
      <w:szCs w:val="28"/>
    </w:rPr>
  </w:style>
  <w:style w:type="paragraph" w:customStyle="1" w:styleId="aknabidkanadpis2">
    <w:name w:val="ak_nabidka_nadpis2"/>
    <w:basedOn w:val="Normln"/>
    <w:next w:val="Normln"/>
    <w:pPr>
      <w:numPr>
        <w:ilvl w:val="1"/>
        <w:numId w:val="3"/>
      </w:numPr>
      <w:spacing w:before="120" w:after="60"/>
      <w:jc w:val="both"/>
    </w:pPr>
    <w:rPr>
      <w:rFonts w:ascii="Georgia" w:hAnsi="Georgia"/>
      <w:b/>
    </w:rPr>
  </w:style>
  <w:style w:type="paragraph" w:customStyle="1" w:styleId="aknabidkanadpis3">
    <w:name w:val="ak_nabidka_nadpis3"/>
    <w:basedOn w:val="Normln"/>
    <w:next w:val="Normln"/>
    <w:pPr>
      <w:numPr>
        <w:ilvl w:val="2"/>
        <w:numId w:val="3"/>
      </w:numPr>
      <w:spacing w:before="120" w:after="60"/>
      <w:jc w:val="both"/>
    </w:pPr>
    <w:rPr>
      <w:rFonts w:ascii="Georgia" w:hAnsi="Georgia"/>
      <w:b/>
      <w:sz w:val="22"/>
    </w:rPr>
  </w:style>
  <w:style w:type="paragraph" w:customStyle="1" w:styleId="xl68">
    <w:name w:val="xl68"/>
    <w:basedOn w:val="Normln"/>
    <w:pPr>
      <w:spacing w:before="100" w:beforeAutospacing="1" w:after="100" w:afterAutospacing="1"/>
      <w:jc w:val="right"/>
      <w:textAlignment w:val="top"/>
    </w:pPr>
    <w:rPr>
      <w:color w:val="000000"/>
      <w:sz w:val="16"/>
      <w:szCs w:val="16"/>
    </w:rPr>
  </w:style>
  <w:style w:type="paragraph" w:styleId="Zhlav">
    <w:name w:val="header"/>
    <w:basedOn w:val="Normln"/>
    <w:pPr>
      <w:tabs>
        <w:tab w:val="center" w:pos="4536"/>
        <w:tab w:val="right" w:pos="9072"/>
      </w:tabs>
    </w:pPr>
    <w:rPr>
      <w:sz w:val="20"/>
      <w:szCs w:val="20"/>
      <w:lang w:val="en-GB"/>
    </w:rPr>
  </w:style>
  <w:style w:type="character" w:styleId="slostrnky">
    <w:name w:val="page number"/>
    <w:basedOn w:val="Standardnpsmoodstavce"/>
  </w:style>
  <w:style w:type="paragraph" w:styleId="Zpat">
    <w:name w:val="footer"/>
    <w:basedOn w:val="Normln"/>
    <w:pPr>
      <w:tabs>
        <w:tab w:val="center" w:pos="4536"/>
        <w:tab w:val="right" w:pos="9072"/>
      </w:tabs>
      <w:autoSpaceDE w:val="0"/>
      <w:autoSpaceDN w:val="0"/>
    </w:pPr>
    <w:rPr>
      <w:sz w:val="20"/>
      <w:szCs w:val="20"/>
    </w:rPr>
  </w:style>
  <w:style w:type="paragraph" w:customStyle="1" w:styleId="OdrkyStyl">
    <w:name w:val="Odrážky Styl"/>
    <w:basedOn w:val="Normln"/>
    <w:pPr>
      <w:widowControl w:val="0"/>
      <w:numPr>
        <w:numId w:val="17"/>
      </w:numPr>
      <w:tabs>
        <w:tab w:val="left" w:pos="1800"/>
        <w:tab w:val="left" w:pos="3150"/>
      </w:tabs>
      <w:ind w:left="357" w:hanging="357"/>
      <w:jc w:val="both"/>
    </w:pPr>
    <w:rPr>
      <w:sz w:val="20"/>
      <w:szCs w:val="20"/>
    </w:rPr>
  </w:style>
  <w:style w:type="paragraph" w:customStyle="1" w:styleId="PassN1">
    <w:name w:val="PassN1"/>
    <w:next w:val="Normln"/>
    <w:pPr>
      <w:keepNext/>
      <w:keepLines/>
      <w:numPr>
        <w:numId w:val="13"/>
      </w:numPr>
      <w:tabs>
        <w:tab w:val="left" w:pos="567"/>
      </w:tabs>
      <w:spacing w:before="240"/>
      <w:outlineLvl w:val="0"/>
    </w:pPr>
    <w:rPr>
      <w:smallCaps/>
      <w:color w:val="0000FF"/>
      <w:sz w:val="48"/>
      <w:szCs w:val="48"/>
    </w:rPr>
  </w:style>
  <w:style w:type="paragraph" w:customStyle="1" w:styleId="PassN2">
    <w:name w:val="PassN2"/>
    <w:basedOn w:val="PassN1"/>
    <w:next w:val="Normln"/>
    <w:pPr>
      <w:numPr>
        <w:ilvl w:val="1"/>
      </w:numPr>
      <w:tabs>
        <w:tab w:val="clear" w:pos="567"/>
        <w:tab w:val="clear" w:pos="851"/>
        <w:tab w:val="num" w:pos="360"/>
      </w:tabs>
      <w:ind w:left="840" w:hanging="360"/>
      <w:outlineLvl w:val="1"/>
    </w:pPr>
    <w:rPr>
      <w:sz w:val="36"/>
      <w:szCs w:val="36"/>
    </w:rPr>
  </w:style>
  <w:style w:type="paragraph" w:customStyle="1" w:styleId="PassN3">
    <w:name w:val="PassN3"/>
    <w:basedOn w:val="PassN2"/>
    <w:next w:val="Normln"/>
    <w:pPr>
      <w:numPr>
        <w:ilvl w:val="2"/>
      </w:numPr>
      <w:tabs>
        <w:tab w:val="clear" w:pos="1418"/>
        <w:tab w:val="num" w:pos="360"/>
        <w:tab w:val="num" w:pos="840"/>
        <w:tab w:val="left" w:pos="1021"/>
      </w:tabs>
      <w:ind w:left="840" w:hanging="360"/>
      <w:outlineLvl w:val="2"/>
    </w:pPr>
    <w:rPr>
      <w:sz w:val="32"/>
      <w:szCs w:val="32"/>
    </w:rPr>
  </w:style>
  <w:style w:type="paragraph" w:customStyle="1" w:styleId="PassN4">
    <w:name w:val="PassN4"/>
    <w:basedOn w:val="PassN3"/>
    <w:next w:val="Normln"/>
    <w:pPr>
      <w:numPr>
        <w:ilvl w:val="3"/>
      </w:numPr>
      <w:tabs>
        <w:tab w:val="clear" w:pos="1021"/>
        <w:tab w:val="clear" w:pos="1985"/>
        <w:tab w:val="num" w:pos="360"/>
        <w:tab w:val="num" w:pos="840"/>
        <w:tab w:val="left" w:pos="1247"/>
      </w:tabs>
      <w:ind w:left="840" w:hanging="360"/>
      <w:outlineLvl w:val="3"/>
    </w:pPr>
    <w:rPr>
      <w:sz w:val="28"/>
      <w:szCs w:val="28"/>
    </w:rPr>
  </w:style>
  <w:style w:type="paragraph" w:customStyle="1" w:styleId="PassOdr">
    <w:name w:val="PassOdr"/>
    <w:basedOn w:val="Normln"/>
    <w:pPr>
      <w:numPr>
        <w:numId w:val="14"/>
      </w:numPr>
      <w:spacing w:before="40"/>
      <w:jc w:val="both"/>
    </w:pPr>
  </w:style>
  <w:style w:type="paragraph" w:customStyle="1" w:styleId="odstav">
    <w:name w:val="odstav"/>
    <w:basedOn w:val="Normln"/>
    <w:pPr>
      <w:widowControl w:val="0"/>
      <w:numPr>
        <w:numId w:val="15"/>
      </w:numPr>
      <w:jc w:val="both"/>
    </w:pPr>
    <w:rPr>
      <w:sz w:val="20"/>
      <w:szCs w:val="20"/>
    </w:rPr>
  </w:style>
  <w:style w:type="paragraph" w:customStyle="1" w:styleId="odrky">
    <w:name w:val="odrážky"/>
    <w:basedOn w:val="Normln"/>
    <w:pPr>
      <w:widowControl w:val="0"/>
      <w:numPr>
        <w:numId w:val="16"/>
      </w:numPr>
      <w:ind w:left="357" w:hanging="357"/>
      <w:jc w:val="both"/>
    </w:pPr>
    <w:rPr>
      <w:sz w:val="20"/>
      <w:szCs w:val="20"/>
    </w:rPr>
  </w:style>
  <w:style w:type="paragraph" w:styleId="slovanseznam">
    <w:name w:val="List Number"/>
    <w:basedOn w:val="Normln"/>
    <w:pPr>
      <w:widowControl w:val="0"/>
      <w:numPr>
        <w:numId w:val="5"/>
      </w:numPr>
      <w:jc w:val="both"/>
    </w:pPr>
    <w:rPr>
      <w:sz w:val="20"/>
      <w:szCs w:val="20"/>
    </w:rPr>
  </w:style>
  <w:style w:type="paragraph" w:styleId="slovanseznam2">
    <w:name w:val="List Number 2"/>
    <w:basedOn w:val="Normln"/>
    <w:pPr>
      <w:widowControl w:val="0"/>
      <w:numPr>
        <w:numId w:val="6"/>
      </w:numPr>
      <w:jc w:val="both"/>
    </w:pPr>
    <w:rPr>
      <w:sz w:val="20"/>
      <w:szCs w:val="20"/>
    </w:rPr>
  </w:style>
  <w:style w:type="paragraph" w:styleId="slovanseznam3">
    <w:name w:val="List Number 3"/>
    <w:basedOn w:val="Normln"/>
    <w:pPr>
      <w:widowControl w:val="0"/>
      <w:numPr>
        <w:numId w:val="7"/>
      </w:numPr>
      <w:jc w:val="both"/>
    </w:pPr>
    <w:rPr>
      <w:sz w:val="20"/>
      <w:szCs w:val="20"/>
    </w:rPr>
  </w:style>
  <w:style w:type="paragraph" w:styleId="slovanseznam4">
    <w:name w:val="List Number 4"/>
    <w:basedOn w:val="Normln"/>
    <w:pPr>
      <w:widowControl w:val="0"/>
      <w:numPr>
        <w:numId w:val="8"/>
      </w:numPr>
      <w:jc w:val="both"/>
    </w:pPr>
    <w:rPr>
      <w:sz w:val="20"/>
      <w:szCs w:val="20"/>
    </w:rPr>
  </w:style>
  <w:style w:type="paragraph" w:styleId="slovanseznam5">
    <w:name w:val="List Number 5"/>
    <w:basedOn w:val="Normln"/>
    <w:pPr>
      <w:widowControl w:val="0"/>
      <w:numPr>
        <w:numId w:val="9"/>
      </w:numPr>
      <w:jc w:val="both"/>
    </w:pPr>
    <w:rPr>
      <w:sz w:val="20"/>
      <w:szCs w:val="20"/>
    </w:rPr>
  </w:style>
  <w:style w:type="paragraph" w:styleId="Seznamsodrkami3">
    <w:name w:val="List Bullet 3"/>
    <w:basedOn w:val="Normln"/>
    <w:autoRedefine/>
    <w:pPr>
      <w:widowControl w:val="0"/>
      <w:numPr>
        <w:numId w:val="10"/>
      </w:numPr>
      <w:jc w:val="both"/>
    </w:pPr>
    <w:rPr>
      <w:sz w:val="20"/>
      <w:szCs w:val="20"/>
    </w:rPr>
  </w:style>
  <w:style w:type="paragraph" w:styleId="Seznamsodrkami4">
    <w:name w:val="List Bullet 4"/>
    <w:basedOn w:val="Normln"/>
    <w:autoRedefine/>
    <w:pPr>
      <w:widowControl w:val="0"/>
      <w:numPr>
        <w:numId w:val="11"/>
      </w:numPr>
      <w:jc w:val="both"/>
    </w:pPr>
    <w:rPr>
      <w:sz w:val="20"/>
      <w:szCs w:val="20"/>
    </w:rPr>
  </w:style>
  <w:style w:type="paragraph" w:styleId="Seznamsodrkami5">
    <w:name w:val="List Bullet 5"/>
    <w:basedOn w:val="Normln"/>
    <w:autoRedefine/>
    <w:pPr>
      <w:widowControl w:val="0"/>
      <w:numPr>
        <w:numId w:val="12"/>
      </w:numPr>
      <w:jc w:val="both"/>
    </w:pPr>
    <w:rPr>
      <w:sz w:val="20"/>
      <w:szCs w:val="20"/>
    </w:rPr>
  </w:style>
  <w:style w:type="paragraph" w:customStyle="1" w:styleId="Odrky0">
    <w:name w:val="Odrážky"/>
    <w:basedOn w:val="Normln"/>
    <w:pPr>
      <w:numPr>
        <w:numId w:val="18"/>
      </w:numPr>
      <w:jc w:val="both"/>
    </w:pPr>
    <w:rPr>
      <w:rFonts w:ascii="Tahoma" w:hAnsi="Tahoma"/>
      <w:sz w:val="20"/>
      <w:szCs w:val="20"/>
    </w:rPr>
  </w:style>
  <w:style w:type="paragraph" w:customStyle="1" w:styleId="ODRA">
    <w:name w:val="_ODRA"/>
    <w:basedOn w:val="Normln"/>
    <w:pPr>
      <w:numPr>
        <w:numId w:val="19"/>
      </w:numPr>
      <w:spacing w:before="120"/>
      <w:jc w:val="both"/>
    </w:pPr>
    <w:rPr>
      <w:rFonts w:ascii="Tahoma" w:hAnsi="Tahoma"/>
      <w:b/>
      <w:sz w:val="22"/>
      <w:szCs w:val="20"/>
    </w:rPr>
  </w:style>
  <w:style w:type="paragraph" w:customStyle="1" w:styleId="ODRAZKYPOPIS">
    <w:name w:val="ODRAZKY_POPIS"/>
    <w:basedOn w:val="Normln"/>
    <w:pPr>
      <w:numPr>
        <w:numId w:val="20"/>
      </w:numPr>
    </w:pPr>
    <w:rPr>
      <w:sz w:val="20"/>
      <w:szCs w:val="20"/>
    </w:rPr>
  </w:style>
  <w:style w:type="paragraph" w:styleId="Textbubliny">
    <w:name w:val="Balloon Text"/>
    <w:basedOn w:val="Normln"/>
    <w:link w:val="TextbublinyChar"/>
    <w:rsid w:val="001552C5"/>
    <w:rPr>
      <w:rFonts w:ascii="Tahoma" w:hAnsi="Tahoma"/>
      <w:sz w:val="16"/>
      <w:szCs w:val="16"/>
      <w:lang w:val="x-none" w:eastAsia="x-none"/>
    </w:rPr>
  </w:style>
  <w:style w:type="character" w:customStyle="1" w:styleId="TextbublinyChar">
    <w:name w:val="Text bubliny Char"/>
    <w:link w:val="Textbubliny"/>
    <w:rsid w:val="001552C5"/>
    <w:rPr>
      <w:rFonts w:ascii="Tahoma" w:hAnsi="Tahoma" w:cs="Tahoma"/>
      <w:sz w:val="16"/>
      <w:szCs w:val="16"/>
    </w:rPr>
  </w:style>
  <w:style w:type="character" w:styleId="Odkaznakoment">
    <w:name w:val="annotation reference"/>
    <w:rsid w:val="003D2228"/>
    <w:rPr>
      <w:sz w:val="16"/>
      <w:szCs w:val="16"/>
    </w:rPr>
  </w:style>
  <w:style w:type="paragraph" w:styleId="Textkomente">
    <w:name w:val="annotation text"/>
    <w:basedOn w:val="Normln"/>
    <w:link w:val="TextkomenteChar"/>
    <w:rsid w:val="003D2228"/>
    <w:rPr>
      <w:sz w:val="20"/>
      <w:szCs w:val="20"/>
    </w:rPr>
  </w:style>
  <w:style w:type="character" w:customStyle="1" w:styleId="TextkomenteChar">
    <w:name w:val="Text komentáře Char"/>
    <w:basedOn w:val="Standardnpsmoodstavce"/>
    <w:link w:val="Textkomente"/>
    <w:rsid w:val="003D2228"/>
  </w:style>
  <w:style w:type="paragraph" w:styleId="Pedmtkomente">
    <w:name w:val="annotation subject"/>
    <w:basedOn w:val="Textkomente"/>
    <w:next w:val="Textkomente"/>
    <w:link w:val="PedmtkomenteChar"/>
    <w:rsid w:val="003D2228"/>
    <w:rPr>
      <w:b/>
      <w:bCs/>
      <w:lang w:val="x-none" w:eastAsia="x-none"/>
    </w:rPr>
  </w:style>
  <w:style w:type="character" w:customStyle="1" w:styleId="PedmtkomenteChar">
    <w:name w:val="Předmět komentáře Char"/>
    <w:link w:val="Pedmtkomente"/>
    <w:rsid w:val="003D2228"/>
    <w:rPr>
      <w:b/>
      <w:bCs/>
    </w:rPr>
  </w:style>
  <w:style w:type="table" w:styleId="Mkatabulky">
    <w:name w:val="Table Grid"/>
    <w:basedOn w:val="Normlntabulka"/>
    <w:rsid w:val="00B26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semiHidden/>
    <w:unhideWhenUsed/>
    <w:rsid w:val="00F43B73"/>
    <w:rPr>
      <w:rFonts w:ascii="Arial" w:hAnsi="Arial"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760328">
      <w:bodyDiv w:val="1"/>
      <w:marLeft w:val="0"/>
      <w:marRight w:val="0"/>
      <w:marTop w:val="0"/>
      <w:marBottom w:val="0"/>
      <w:divBdr>
        <w:top w:val="none" w:sz="0" w:space="0" w:color="auto"/>
        <w:left w:val="none" w:sz="0" w:space="0" w:color="auto"/>
        <w:bottom w:val="none" w:sz="0" w:space="0" w:color="auto"/>
        <w:right w:val="none" w:sz="0" w:space="0" w:color="auto"/>
      </w:divBdr>
    </w:div>
    <w:div w:id="300307663">
      <w:bodyDiv w:val="1"/>
      <w:marLeft w:val="0"/>
      <w:marRight w:val="0"/>
      <w:marTop w:val="0"/>
      <w:marBottom w:val="0"/>
      <w:divBdr>
        <w:top w:val="none" w:sz="0" w:space="0" w:color="auto"/>
        <w:left w:val="none" w:sz="0" w:space="0" w:color="auto"/>
        <w:bottom w:val="none" w:sz="0" w:space="0" w:color="auto"/>
        <w:right w:val="none" w:sz="0" w:space="0" w:color="auto"/>
      </w:divBdr>
    </w:div>
    <w:div w:id="353309732">
      <w:bodyDiv w:val="1"/>
      <w:marLeft w:val="0"/>
      <w:marRight w:val="0"/>
      <w:marTop w:val="0"/>
      <w:marBottom w:val="0"/>
      <w:divBdr>
        <w:top w:val="none" w:sz="0" w:space="0" w:color="auto"/>
        <w:left w:val="none" w:sz="0" w:space="0" w:color="auto"/>
        <w:bottom w:val="none" w:sz="0" w:space="0" w:color="auto"/>
        <w:right w:val="none" w:sz="0" w:space="0" w:color="auto"/>
      </w:divBdr>
    </w:div>
    <w:div w:id="1221403359">
      <w:bodyDiv w:val="1"/>
      <w:marLeft w:val="0"/>
      <w:marRight w:val="0"/>
      <w:marTop w:val="0"/>
      <w:marBottom w:val="0"/>
      <w:divBdr>
        <w:top w:val="none" w:sz="0" w:space="0" w:color="auto"/>
        <w:left w:val="none" w:sz="0" w:space="0" w:color="auto"/>
        <w:bottom w:val="none" w:sz="0" w:space="0" w:color="auto"/>
        <w:right w:val="none" w:sz="0" w:space="0" w:color="auto"/>
      </w:divBdr>
    </w:div>
    <w:div w:id="140043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84BFD-46D5-4020-B22F-5B9E71DE5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1781</Words>
  <Characters>10513</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Výtisk číslo:</vt:lpstr>
    </vt:vector>
  </TitlesOfParts>
  <Company>KMS software s.r.o</Company>
  <LinksUpToDate>false</LinksUpToDate>
  <CharactersWithSpaces>12270</CharactersWithSpaces>
  <SharedDoc>false</SharedDoc>
  <HLinks>
    <vt:vector size="6" baseType="variant">
      <vt:variant>
        <vt:i4>4653073</vt:i4>
      </vt:variant>
      <vt:variant>
        <vt:i4>0</vt:i4>
      </vt:variant>
      <vt:variant>
        <vt:i4>0</vt:i4>
      </vt:variant>
      <vt:variant>
        <vt:i4>5</vt:i4>
      </vt:variant>
      <vt:variant>
        <vt:lpwstr>http://helpdesk.haida.cz/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Výtisk číslo:</dc:title>
  <dc:creator>Bukvic</dc:creator>
  <cp:lastModifiedBy>Krejča Petr</cp:lastModifiedBy>
  <cp:revision>9</cp:revision>
  <cp:lastPrinted>2016-05-31T09:37:00Z</cp:lastPrinted>
  <dcterms:created xsi:type="dcterms:W3CDTF">2018-11-14T13:25:00Z</dcterms:created>
  <dcterms:modified xsi:type="dcterms:W3CDTF">2019-01-24T13:31:00Z</dcterms:modified>
</cp:coreProperties>
</file>