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963" w:y="1011"/>
        <w:widowControl w:val="0"/>
        <w:keepNext w:val="0"/>
        <w:keepLines w:val="0"/>
        <w:shd w:val="clear" w:color="auto" w:fill="auto"/>
        <w:bidi w:val="0"/>
        <w:jc w:val="left"/>
        <w:spacing w:before="0" w:after="0"/>
        <w:ind w:left="19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691" w:h="5256" w:hRule="exact" w:wrap="none" w:vAnchor="page" w:hAnchor="page" w:x="963" w:y="1570"/>
        <w:widowControl w:val="0"/>
        <w:keepNext w:val="0"/>
        <w:keepLines w:val="0"/>
        <w:shd w:val="clear" w:color="auto" w:fill="auto"/>
        <w:bidi w:val="0"/>
        <w:jc w:val="left"/>
        <w:spacing w:before="0" w:after="0"/>
        <w:ind w:left="18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w:t>
        <w:br/>
        <w:t>se sídlem: nám. Svobody 3/930,160 00, Praha 6</w:t>
        <w:br/>
        <w:t>IČ:48133892, DIČ CZ 48133892</w:t>
        <w:br/>
        <w:t>zastoupená: Mgr. Otou Bažantem, ředitelem školy</w:t>
      </w:r>
    </w:p>
    <w:p>
      <w:pPr>
        <w:pStyle w:val="Style4"/>
        <w:framePr w:w="9691" w:h="5256" w:hRule="exact" w:wrap="none" w:vAnchor="page" w:hAnchor="page" w:x="963" w:y="1570"/>
        <w:widowControl w:val="0"/>
        <w:keepNext w:val="0"/>
        <w:keepLines w:val="0"/>
        <w:shd w:val="clear" w:color="auto" w:fill="auto"/>
        <w:bidi w:val="0"/>
        <w:jc w:val="left"/>
        <w:spacing w:before="0" w:after="0"/>
        <w:ind w:left="180" w:right="0" w:firstLine="0"/>
      </w:pPr>
      <w:r>
        <w:rPr>
          <w:lang w:val="cs-CZ" w:eastAsia="cs-CZ" w:bidi="cs-CZ"/>
          <w:rFonts w:ascii="Times New Roman" w:eastAsia="Times New Roman" w:hAnsi="Times New Roman" w:cs="Times New Roman"/>
          <w:w w:val="100"/>
          <w:spacing w:val="0"/>
          <w:color w:val="000000"/>
          <w:position w:val="0"/>
        </w:rPr>
        <w:t>bankovní</w:t>
      </w:r>
    </w:p>
    <w:p>
      <w:pPr>
        <w:pStyle w:val="Style4"/>
        <w:framePr w:w="9691" w:h="5256" w:hRule="exact" w:wrap="none" w:vAnchor="page" w:hAnchor="page" w:x="963" w:y="1570"/>
        <w:widowControl w:val="0"/>
        <w:keepNext w:val="0"/>
        <w:keepLines w:val="0"/>
        <w:shd w:val="clear" w:color="auto" w:fill="auto"/>
        <w:bidi w:val="0"/>
        <w:jc w:val="left"/>
        <w:spacing w:before="0" w:after="276"/>
        <w:ind w:left="180" w:right="0" w:firstLine="0"/>
      </w:pPr>
      <w:r>
        <w:rPr>
          <w:lang w:val="cs-CZ" w:eastAsia="cs-CZ" w:bidi="cs-CZ"/>
          <w:rFonts w:ascii="Times New Roman" w:eastAsia="Times New Roman" w:hAnsi="Times New Roman" w:cs="Times New Roman"/>
          <w:w w:val="100"/>
          <w:spacing w:val="0"/>
          <w:color w:val="000000"/>
          <w:position w:val="0"/>
        </w:rPr>
        <w:t>číslo účtu:</w:t>
      </w:r>
    </w:p>
    <w:p>
      <w:pPr>
        <w:pStyle w:val="Style2"/>
        <w:framePr w:w="9691" w:h="5256" w:hRule="exact" w:wrap="none" w:vAnchor="page" w:hAnchor="page" w:x="963" w:y="1570"/>
        <w:widowControl w:val="0"/>
        <w:keepNext w:val="0"/>
        <w:keepLines w:val="0"/>
        <w:shd w:val="clear" w:color="auto" w:fill="auto"/>
        <w:bidi w:val="0"/>
        <w:jc w:val="left"/>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r>
      <w:r>
        <w:rPr>
          <w:lang w:val="cs-CZ" w:eastAsia="cs-CZ" w:bidi="cs-CZ"/>
          <w:vertAlign w:val="superscript"/>
          <w:rFonts w:ascii="Times New Roman" w:eastAsia="Times New Roman" w:hAnsi="Times New Roman" w:cs="Times New Roman"/>
          <w:w w:val="100"/>
          <w:spacing w:val="0"/>
          <w:color w:val="000000"/>
          <w:position w:val="0"/>
        </w:rPr>
        <w:t>41</w:t>
      </w:r>
      <w:r>
        <w:rPr>
          <w:lang w:val="cs-CZ" w:eastAsia="cs-CZ" w:bidi="cs-CZ"/>
          <w:rFonts w:ascii="Times New Roman" w:eastAsia="Times New Roman" w:hAnsi="Times New Roman" w:cs="Times New Roman"/>
          <w:w w:val="100"/>
          <w:spacing w:val="0"/>
          <w:color w:val="000000"/>
          <w:position w:val="0"/>
        </w:rPr>
        <w:t>)</w:t>
        <w:br/>
        <w:t>a</w:t>
      </w:r>
    </w:p>
    <w:p>
      <w:pPr>
        <w:pStyle w:val="Style4"/>
        <w:framePr w:w="9691" w:h="5256" w:hRule="exact" w:wrap="none" w:vAnchor="page" w:hAnchor="page" w:x="963" w:y="1570"/>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Zámečnictví Radek Prkno</w:t>
      </w:r>
    </w:p>
    <w:p>
      <w:pPr>
        <w:pStyle w:val="Style4"/>
        <w:framePr w:w="9691" w:h="5256" w:hRule="exact" w:wrap="none" w:vAnchor="page" w:hAnchor="page" w:x="963" w:y="1570"/>
        <w:widowControl w:val="0"/>
        <w:keepNext w:val="0"/>
        <w:keepLines w:val="0"/>
        <w:shd w:val="clear" w:color="auto" w:fill="auto"/>
        <w:bidi w:val="0"/>
        <w:jc w:val="left"/>
        <w:spacing w:before="0" w:after="304" w:line="274" w:lineRule="exact"/>
        <w:ind w:left="180" w:right="0" w:firstLine="0"/>
      </w:pPr>
      <w:r>
        <w:rPr>
          <w:lang w:val="cs-CZ" w:eastAsia="cs-CZ" w:bidi="cs-CZ"/>
          <w:rFonts w:ascii="Times New Roman" w:eastAsia="Times New Roman" w:hAnsi="Times New Roman" w:cs="Times New Roman"/>
          <w:w w:val="100"/>
          <w:spacing w:val="0"/>
          <w:color w:val="000000"/>
          <w:position w:val="0"/>
        </w:rPr>
        <w:t>se sídlem: U Zeměpisného ústavu 2,160 00 Praha 6</w:t>
        <w:br/>
        <w:t>IČ:40601366 (DIČ): CZ 6904010320, plátce DPH</w:t>
        <w:br/>
        <w:t>zastoupený: p. Radkem Prknem</w:t>
      </w:r>
    </w:p>
    <w:p>
      <w:pPr>
        <w:pStyle w:val="Style2"/>
        <w:framePr w:w="9691" w:h="5256" w:hRule="exact" w:wrap="none" w:vAnchor="page" w:hAnchor="page" w:x="963" w:y="1570"/>
        <w:widowControl w:val="0"/>
        <w:keepNext w:val="0"/>
        <w:keepLines w:val="0"/>
        <w:shd w:val="clear" w:color="auto" w:fill="auto"/>
        <w:bidi w:val="0"/>
        <w:jc w:val="left"/>
        <w:spacing w:before="0" w:after="260"/>
        <w:ind w:left="0" w:right="0" w:firstLine="18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framePr w:w="9691" w:h="5256" w:hRule="exact" w:wrap="none" w:vAnchor="page" w:hAnchor="page" w:x="963" w:y="1570"/>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ě.</w:t>
        <w:br/>
        <w:t>89/2012 Sb„ občanského zákoníku, v platném znění, tuto kupní smlouvu na opakující se plnění</w:t>
        <w:br/>
        <w:t>(dále jen smlouva).</w:t>
      </w:r>
    </w:p>
    <w:p>
      <w:pPr>
        <w:pStyle w:val="Style4"/>
        <w:framePr w:wrap="none" w:vAnchor="page" w:hAnchor="page" w:x="2197" w:y="2698"/>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spojení: KB</w:t>
      </w:r>
    </w:p>
    <w:p>
      <w:pPr>
        <w:pStyle w:val="Style6"/>
        <w:numPr>
          <w:ilvl w:val="0"/>
          <w:numId w:val="1"/>
        </w:numPr>
        <w:framePr w:w="9691" w:h="3899" w:hRule="exact" w:wrap="none" w:vAnchor="page" w:hAnchor="page" w:x="963" w:y="7059"/>
        <w:tabs>
          <w:tab w:leader="none" w:pos="4382" w:val="left"/>
        </w:tabs>
        <w:widowControl w:val="0"/>
        <w:keepNext w:val="0"/>
        <w:keepLines w:val="0"/>
        <w:shd w:val="clear" w:color="auto" w:fill="auto"/>
        <w:bidi w:val="0"/>
        <w:jc w:val="left"/>
        <w:spacing w:before="0" w:after="256"/>
        <w:ind w:left="406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691" w:h="3899" w:hRule="exact" w:wrap="none" w:vAnchor="page" w:hAnchor="page" w:x="963" w:y="7059"/>
        <w:tabs>
          <w:tab w:leader="none" w:pos="49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o </w:t>
      </w:r>
      <w:r>
        <w:rPr>
          <w:rStyle w:val="CharStyle8"/>
        </w:rPr>
        <w:t xml:space="preserve">dodávkách zámečnických produktů a veškerých zámečnických oprav,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ě.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691" w:h="3899" w:hRule="exact" w:wrap="none" w:vAnchor="page" w:hAnchor="page" w:x="963" w:y="7059"/>
        <w:tabs>
          <w:tab w:leader="none" w:pos="491" w:val="left"/>
        </w:tabs>
        <w:widowControl w:val="0"/>
        <w:keepNext w:val="0"/>
        <w:keepLines w:val="0"/>
        <w:shd w:val="clear" w:color="auto" w:fill="auto"/>
        <w:bidi w:val="0"/>
        <w:jc w:val="both"/>
        <w:spacing w:before="0" w:after="284" w:line="274" w:lineRule="exact"/>
        <w:ind w:left="180" w:right="28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691" w:h="3899" w:hRule="exact" w:wrap="none" w:vAnchor="page" w:hAnchor="page" w:x="963" w:y="7059"/>
        <w:tabs>
          <w:tab w:leader="none" w:pos="491" w:val="left"/>
        </w:tabs>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691" w:h="3868" w:hRule="exact" w:wrap="none" w:vAnchor="page" w:hAnchor="page" w:x="963" w:y="11468"/>
        <w:tabs>
          <w:tab w:leader="none" w:pos="4426" w:val="left"/>
        </w:tabs>
        <w:widowControl w:val="0"/>
        <w:keepNext w:val="0"/>
        <w:keepLines w:val="0"/>
        <w:shd w:val="clear" w:color="auto" w:fill="auto"/>
        <w:bidi w:val="0"/>
        <w:jc w:val="left"/>
        <w:spacing w:before="0" w:after="256"/>
        <w:ind w:left="406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2"/>
        <w:numPr>
          <w:ilvl w:val="0"/>
          <w:numId w:val="5"/>
        </w:numPr>
        <w:framePr w:w="9691" w:h="3868" w:hRule="exact" w:wrap="none" w:vAnchor="page" w:hAnchor="page" w:x="963" w:y="11468"/>
        <w:tabs>
          <w:tab w:leader="none" w:pos="327" w:val="left"/>
        </w:tabs>
        <w:widowControl w:val="0"/>
        <w:keepNext w:val="0"/>
        <w:keepLines w:val="0"/>
        <w:shd w:val="clear" w:color="auto" w:fill="auto"/>
        <w:bidi w:val="0"/>
        <w:jc w:val="left"/>
        <w:spacing w:before="0" w:after="284" w:line="274" w:lineRule="exact"/>
        <w:ind w:left="0" w:right="0" w:firstLine="18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691" w:h="3868" w:hRule="exact" w:wrap="none" w:vAnchor="page" w:hAnchor="page" w:x="963" w:y="11468"/>
        <w:tabs>
          <w:tab w:leader="none" w:pos="318"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54" w:h="14333" w:hRule="exact" w:wrap="none" w:vAnchor="page" w:hAnchor="page" w:x="932" w:y="979"/>
        <w:widowControl w:val="0"/>
        <w:keepNext w:val="0"/>
        <w:keepLines w:val="0"/>
        <w:shd w:val="clear" w:color="auto" w:fill="auto"/>
        <w:bidi w:val="0"/>
        <w:jc w:val="left"/>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servisu. Jednotlivé objednávky budou vyhotoveny na základě aktuálních potřeb kupujícího po dobu účinnosti této smlouvy způsobem dle čl. III smlouvy.</w:t>
      </w:r>
    </w:p>
    <w:p>
      <w:pPr>
        <w:pStyle w:val="Style2"/>
        <w:numPr>
          <w:ilvl w:val="0"/>
          <w:numId w:val="5"/>
        </w:numPr>
        <w:framePr w:w="9754" w:h="14333" w:hRule="exact" w:wrap="none" w:vAnchor="page" w:hAnchor="page" w:x="932" w:y="979"/>
        <w:tabs>
          <w:tab w:leader="none" w:pos="483" w:val="left"/>
        </w:tabs>
        <w:widowControl w:val="0"/>
        <w:keepNext w:val="0"/>
        <w:keepLines w:val="0"/>
        <w:shd w:val="clear" w:color="auto" w:fill="auto"/>
        <w:bidi w:val="0"/>
        <w:jc w:val="left"/>
        <w:spacing w:before="0" w:after="304" w:line="274" w:lineRule="exact"/>
        <w:ind w:left="18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754" w:h="14333" w:hRule="exact" w:wrap="none" w:vAnchor="page" w:hAnchor="page" w:x="932" w:y="979"/>
        <w:tabs>
          <w:tab w:leader="none" w:pos="3386" w:val="left"/>
        </w:tabs>
        <w:widowControl w:val="0"/>
        <w:keepNext w:val="0"/>
        <w:keepLines w:val="0"/>
        <w:shd w:val="clear" w:color="auto" w:fill="auto"/>
        <w:bidi w:val="0"/>
        <w:jc w:val="left"/>
        <w:spacing w:before="0" w:after="260"/>
        <w:ind w:left="2920" w:right="0" w:firstLine="0"/>
      </w:pPr>
      <w:bookmarkStart w:id="2" w:name="bookmark2"/>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2"/>
    </w:p>
    <w:p>
      <w:pPr>
        <w:pStyle w:val="Style2"/>
        <w:numPr>
          <w:ilvl w:val="0"/>
          <w:numId w:val="7"/>
        </w:numPr>
        <w:framePr w:w="9754" w:h="14333" w:hRule="exact" w:wrap="none" w:vAnchor="page" w:hAnchor="page" w:x="932" w:y="979"/>
        <w:tabs>
          <w:tab w:leader="none" w:pos="488" w:val="left"/>
        </w:tabs>
        <w:widowControl w:val="0"/>
        <w:keepNext w:val="0"/>
        <w:keepLines w:val="0"/>
        <w:shd w:val="clear" w:color="auto" w:fill="auto"/>
        <w:bidi w:val="0"/>
        <w:jc w:val="left"/>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54" w:h="14333" w:hRule="exact" w:wrap="none" w:vAnchor="page" w:hAnchor="page" w:x="932" w:y="979"/>
        <w:tabs>
          <w:tab w:leader="none" w:pos="483"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54" w:h="14333" w:hRule="exact" w:wrap="none" w:vAnchor="page" w:hAnchor="page" w:x="932" w:y="979"/>
        <w:tabs>
          <w:tab w:leader="none" w:pos="48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54" w:h="14333" w:hRule="exact" w:wrap="none" w:vAnchor="page" w:hAnchor="page" w:x="932" w:y="979"/>
        <w:tabs>
          <w:tab w:leader="none" w:pos="48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54" w:h="14333" w:hRule="exact" w:wrap="none" w:vAnchor="page" w:hAnchor="page" w:x="932" w:y="979"/>
        <w:tabs>
          <w:tab w:leader="none" w:pos="48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754" w:h="14333" w:hRule="exact" w:wrap="none" w:vAnchor="page" w:hAnchor="page" w:x="932" w:y="979"/>
        <w:tabs>
          <w:tab w:leader="none" w:pos="49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nejpozdějj do 2 týdnů od doručení objednávky. Prodávající se zavazuje doručit zboží do místa plnění, které bude vždy předem specifikováno v objednávce.</w:t>
      </w:r>
    </w:p>
    <w:p>
      <w:pPr>
        <w:pStyle w:val="Style2"/>
        <w:numPr>
          <w:ilvl w:val="0"/>
          <w:numId w:val="7"/>
        </w:numPr>
        <w:framePr w:w="9754" w:h="14333" w:hRule="exact" w:wrap="none" w:vAnchor="page" w:hAnchor="page" w:x="932" w:y="979"/>
        <w:tabs>
          <w:tab w:leader="none" w:pos="493"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54" w:h="14333" w:hRule="exact" w:wrap="none" w:vAnchor="page" w:hAnchor="page" w:x="932" w:y="979"/>
        <w:tabs>
          <w:tab w:leader="none" w:pos="507"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54" w:h="14333" w:hRule="exact" w:wrap="none" w:vAnchor="page" w:hAnchor="page" w:x="932" w:y="979"/>
        <w:tabs>
          <w:tab w:leader="none" w:pos="318" w:val="left"/>
        </w:tabs>
        <w:widowControl w:val="0"/>
        <w:keepNext w:val="0"/>
        <w:keepLines w:val="0"/>
        <w:shd w:val="clear" w:color="auto" w:fill="auto"/>
        <w:bidi w:val="0"/>
        <w:jc w:val="left"/>
        <w:spacing w:before="0" w:after="280" w:line="274" w:lineRule="exact"/>
        <w:ind w:left="0" w:right="0" w:firstLine="18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54" w:h="14333" w:hRule="exact" w:wrap="none" w:vAnchor="page" w:hAnchor="page" w:x="932" w:y="979"/>
        <w:tabs>
          <w:tab w:leader="none" w:pos="479"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754" w:h="14333" w:hRule="exact" w:wrap="none" w:vAnchor="page" w:hAnchor="page" w:x="932" w:y="979"/>
        <w:tabs>
          <w:tab w:leader="none" w:pos="47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78" w:h="14300" w:hRule="exact" w:wrap="none" w:vAnchor="page" w:hAnchor="page" w:x="920" w:y="1008"/>
        <w:widowControl w:val="0"/>
        <w:keepNext w:val="0"/>
        <w:keepLines w:val="0"/>
        <w:shd w:val="clear" w:color="auto" w:fill="auto"/>
        <w:bidi w:val="0"/>
        <w:jc w:val="left"/>
        <w:spacing w:before="0"/>
        <w:ind w:left="0" w:right="0" w:firstLine="160"/>
      </w:pPr>
      <w:r>
        <w:rPr>
          <w:lang w:val="cs-CZ" w:eastAsia="cs-CZ" w:bidi="cs-CZ"/>
          <w:rFonts w:ascii="Times New Roman" w:eastAsia="Times New Roman" w:hAnsi="Times New Roman" w:cs="Times New Roman"/>
          <w:w w:val="100"/>
          <w:spacing w:val="0"/>
          <w:color w:val="000000"/>
          <w:position w:val="0"/>
        </w:rPr>
        <w:t>prodávající kupujícímu do 14 dnů po obdržení faktury s vyúčtováním rozdílu v nákupních cenách.</w:t>
      </w:r>
    </w:p>
    <w:p>
      <w:pPr>
        <w:pStyle w:val="Style6"/>
        <w:numPr>
          <w:ilvl w:val="0"/>
          <w:numId w:val="1"/>
        </w:numPr>
        <w:framePr w:w="9778" w:h="14300" w:hRule="exact" w:wrap="none" w:vAnchor="page" w:hAnchor="page" w:x="920" w:y="1008"/>
        <w:tabs>
          <w:tab w:leader="none" w:pos="4079" w:val="left"/>
        </w:tabs>
        <w:widowControl w:val="0"/>
        <w:keepNext w:val="0"/>
        <w:keepLines w:val="0"/>
        <w:shd w:val="clear" w:color="auto" w:fill="auto"/>
        <w:bidi w:val="0"/>
        <w:jc w:val="left"/>
        <w:spacing w:before="0" w:after="256"/>
        <w:ind w:left="3660" w:right="0" w:firstLine="0"/>
      </w:pPr>
      <w:bookmarkStart w:id="3" w:name="bookmark3"/>
      <w:r>
        <w:rPr>
          <w:lang w:val="cs-CZ" w:eastAsia="cs-CZ" w:bidi="cs-CZ"/>
          <w:rFonts w:ascii="Times New Roman" w:eastAsia="Times New Roman" w:hAnsi="Times New Roman" w:cs="Times New Roman"/>
          <w:w w:val="100"/>
          <w:spacing w:val="0"/>
          <w:color w:val="000000"/>
          <w:position w:val="0"/>
        </w:rPr>
        <w:t>Povinnosti prodávajícího</w:t>
      </w:r>
      <w:bookmarkEnd w:id="3"/>
    </w:p>
    <w:p>
      <w:pPr>
        <w:pStyle w:val="Style2"/>
        <w:numPr>
          <w:ilvl w:val="0"/>
          <w:numId w:val="9"/>
        </w:numPr>
        <w:framePr w:w="9778" w:h="14300" w:hRule="exact" w:wrap="none" w:vAnchor="page" w:hAnchor="page" w:x="920" w:y="1008"/>
        <w:tabs>
          <w:tab w:leader="none" w:pos="489" w:val="left"/>
        </w:tabs>
        <w:widowControl w:val="0"/>
        <w:keepNext w:val="0"/>
        <w:keepLines w:val="0"/>
        <w:shd w:val="clear" w:color="auto" w:fill="auto"/>
        <w:bidi w:val="0"/>
        <w:jc w:val="left"/>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778" w:h="14300" w:hRule="exact" w:wrap="none" w:vAnchor="page" w:hAnchor="page" w:x="920" w:y="1008"/>
        <w:tabs>
          <w:tab w:leader="none" w:pos="3403" w:val="left"/>
        </w:tabs>
        <w:widowControl w:val="0"/>
        <w:keepNext w:val="0"/>
        <w:keepLines w:val="0"/>
        <w:shd w:val="clear" w:color="auto" w:fill="auto"/>
        <w:bidi w:val="0"/>
        <w:jc w:val="left"/>
        <w:spacing w:before="0" w:after="256"/>
        <w:ind w:left="3080" w:right="0" w:firstLine="0"/>
      </w:pPr>
      <w:bookmarkStart w:id="4" w:name="bookmark4"/>
      <w:r>
        <w:rPr>
          <w:lang w:val="cs-CZ" w:eastAsia="cs-CZ" w:bidi="cs-CZ"/>
          <w:rFonts w:ascii="Times New Roman" w:eastAsia="Times New Roman" w:hAnsi="Times New Roman" w:cs="Times New Roman"/>
          <w:w w:val="100"/>
          <w:spacing w:val="0"/>
          <w:color w:val="000000"/>
          <w:position w:val="0"/>
        </w:rPr>
        <w:t>Cena, platební podmínky, termíny plnění</w:t>
      </w:r>
      <w:bookmarkEnd w:id="4"/>
    </w:p>
    <w:p>
      <w:pPr>
        <w:pStyle w:val="Style2"/>
        <w:numPr>
          <w:ilvl w:val="0"/>
          <w:numId w:val="11"/>
        </w:numPr>
        <w:framePr w:w="9778" w:h="14300" w:hRule="exact" w:wrap="none" w:vAnchor="page" w:hAnchor="page" w:x="920" w:y="1008"/>
        <w:tabs>
          <w:tab w:leader="none" w:pos="489"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78" w:h="14300" w:hRule="exact" w:wrap="none" w:vAnchor="page" w:hAnchor="page" w:x="920" w:y="1008"/>
        <w:tabs>
          <w:tab w:leader="none" w:pos="492" w:val="left"/>
        </w:tabs>
        <w:widowControl w:val="0"/>
        <w:keepNext w:val="0"/>
        <w:keepLines w:val="0"/>
        <w:shd w:val="clear" w:color="auto" w:fill="auto"/>
        <w:bidi w:val="0"/>
        <w:jc w:val="left"/>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3"/>
        </w:numPr>
        <w:framePr w:w="9778" w:h="14300" w:hRule="exact" w:wrap="none" w:vAnchor="page" w:hAnchor="page" w:x="920" w:y="1008"/>
        <w:tabs>
          <w:tab w:leader="none" w:pos="434" w:val="left"/>
          <w:tab w:leader="none" w:pos="584"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smlouvy. Fakturu může prodávající zaslat i elektronicky ve formátu PDF na elektronickou adresu:</w:t>
      </w:r>
      <w:r>
        <w:fldChar w:fldCharType="begin"/>
      </w:r>
      <w:r>
        <w:rPr/>
        <w:instrText> HYPERLINK "mailto:info@zsemydestinnove.cz" </w:instrText>
      </w:r>
      <w:r>
        <w:fldChar w:fldCharType="separate"/>
      </w:r>
      <w:r>
        <w:rPr>
          <w:lang w:val="cs-CZ" w:eastAsia="cs-CZ" w:bidi="cs-CZ"/>
          <w:rFonts w:ascii="Times New Roman" w:eastAsia="Times New Roman" w:hAnsi="Times New Roman" w:cs="Times New Roman"/>
          <w:w w:val="100"/>
          <w:spacing w:val="0"/>
          <w:color w:val="000000"/>
          <w:position w:val="0"/>
        </w:rPr>
        <w:t>info@zsemydestinnove.cz</w:t>
      </w:r>
      <w:r>
        <w:fldChar w:fldCharType="end"/>
      </w:r>
      <w:r>
        <w:rPr>
          <w:lang w:val="cs-CZ" w:eastAsia="cs-CZ" w:bidi="cs-CZ"/>
          <w:rFonts w:ascii="Times New Roman" w:eastAsia="Times New Roman" w:hAnsi="Times New Roman" w:cs="Times New Roman"/>
          <w:w w:val="100"/>
          <w:spacing w:val="0"/>
          <w:color w:val="000000"/>
          <w:position w:val="0"/>
        </w:rPr>
        <w:t>. V tomto případě bude potvrzený dodací list přiložen v naskenované podobě.</w:t>
      </w:r>
    </w:p>
    <w:p>
      <w:pPr>
        <w:pStyle w:val="Style2"/>
        <w:numPr>
          <w:ilvl w:val="0"/>
          <w:numId w:val="11"/>
        </w:numPr>
        <w:framePr w:w="9778" w:h="14300" w:hRule="exact" w:wrap="none" w:vAnchor="page" w:hAnchor="page" w:x="920" w:y="1008"/>
        <w:tabs>
          <w:tab w:leader="none" w:pos="497"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78" w:h="14300" w:hRule="exact" w:wrap="none" w:vAnchor="page" w:hAnchor="page" w:x="920" w:y="1008"/>
        <w:tabs>
          <w:tab w:leader="none" w:pos="489"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78" w:h="14300" w:hRule="exact" w:wrap="none" w:vAnchor="page" w:hAnchor="page" w:x="920" w:y="1008"/>
        <w:tabs>
          <w:tab w:leader="none" w:pos="489" w:val="left"/>
        </w:tabs>
        <w:widowControl w:val="0"/>
        <w:keepNext w:val="0"/>
        <w:keepLines w:val="0"/>
        <w:shd w:val="clear" w:color="auto" w:fill="auto"/>
        <w:bidi w:val="0"/>
        <w:jc w:val="left"/>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778" w:h="14300" w:hRule="exact" w:wrap="none" w:vAnchor="page" w:hAnchor="page" w:x="920" w:y="1008"/>
        <w:tabs>
          <w:tab w:leader="none" w:pos="2728" w:val="left"/>
        </w:tabs>
        <w:widowControl w:val="0"/>
        <w:keepNext w:val="0"/>
        <w:keepLines w:val="0"/>
        <w:shd w:val="clear" w:color="auto" w:fill="auto"/>
        <w:bidi w:val="0"/>
        <w:jc w:val="left"/>
        <w:spacing w:before="0" w:after="260"/>
        <w:ind w:left="2280" w:right="0" w:firstLine="0"/>
      </w:pPr>
      <w:bookmarkStart w:id="5" w:name="bookmark5"/>
      <w:r>
        <w:rPr>
          <w:lang w:val="cs-CZ" w:eastAsia="cs-CZ" w:bidi="cs-CZ"/>
          <w:rFonts w:ascii="Times New Roman" w:eastAsia="Times New Roman" w:hAnsi="Times New Roman" w:cs="Times New Roman"/>
          <w:w w:val="100"/>
          <w:spacing w:val="0"/>
          <w:color w:val="000000"/>
          <w:position w:val="0"/>
        </w:rPr>
        <w:t>Doba trvání smlouvy, ukončení smlouvy</w:t>
      </w:r>
      <w:bookmarkEnd w:id="5"/>
    </w:p>
    <w:p>
      <w:pPr>
        <w:pStyle w:val="Style2"/>
        <w:numPr>
          <w:ilvl w:val="0"/>
          <w:numId w:val="15"/>
        </w:numPr>
        <w:framePr w:w="9778" w:h="14300" w:hRule="exact" w:wrap="none" w:vAnchor="page" w:hAnchor="page" w:x="920" w:y="1008"/>
        <w:tabs>
          <w:tab w:leader="none" w:pos="305" w:val="left"/>
        </w:tabs>
        <w:widowControl w:val="0"/>
        <w:keepNext w:val="0"/>
        <w:keepLines w:val="0"/>
        <w:shd w:val="clear" w:color="auto" w:fill="auto"/>
        <w:bidi w:val="0"/>
        <w:jc w:val="left"/>
        <w:spacing w:before="0" w:after="276" w:line="269" w:lineRule="exact"/>
        <w:ind w:left="0" w:right="0" w:firstLine="160"/>
      </w:pPr>
      <w:r>
        <w:rPr>
          <w:lang w:val="cs-CZ" w:eastAsia="cs-CZ" w:bidi="cs-CZ"/>
          <w:rFonts w:ascii="Times New Roman" w:eastAsia="Times New Roman" w:hAnsi="Times New Roman" w:cs="Times New Roman"/>
          <w:w w:val="100"/>
          <w:spacing w:val="0"/>
          <w:color w:val="000000"/>
          <w:position w:val="0"/>
        </w:rPr>
        <w:t>Smlouva se uzavírá na dobu určitou -l.rok s platností a účinností od dne jejího podpisu smluvními stranami.</w:t>
      </w:r>
    </w:p>
    <w:p>
      <w:pPr>
        <w:pStyle w:val="Style2"/>
        <w:numPr>
          <w:ilvl w:val="0"/>
          <w:numId w:val="15"/>
        </w:numPr>
        <w:framePr w:w="9778" w:h="14300" w:hRule="exact" w:wrap="none" w:vAnchor="page" w:hAnchor="page" w:x="920" w:y="1008"/>
        <w:tabs>
          <w:tab w:leader="none" w:pos="305"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778" w:h="14300" w:hRule="exact" w:wrap="none" w:vAnchor="page" w:hAnchor="page" w:x="920" w:y="1008"/>
        <w:tabs>
          <w:tab w:leader="none" w:pos="30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778" w:h="14300" w:hRule="exact" w:wrap="none" w:vAnchor="page" w:hAnchor="page" w:x="920" w:y="1008"/>
        <w:tabs>
          <w:tab w:leader="none" w:pos="323"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5"/>
        </w:numPr>
        <w:framePr w:w="9778" w:h="14300" w:hRule="exact" w:wrap="none" w:vAnchor="page" w:hAnchor="page" w:x="920" w:y="1008"/>
        <w:tabs>
          <w:tab w:leader="none" w:pos="305"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69.pt;margin-top:738.35pt;width:60.95pt;height:19.2pt;z-index:-251658240;mso-position-horizontal-relative:page;mso-position-vertical-relative:page;z-index:-251658752" fillcolor="#363739" stroked="f"/>
        </w:pict>
      </w:r>
    </w:p>
    <w:p>
      <w:pPr>
        <w:pStyle w:val="Style6"/>
        <w:numPr>
          <w:ilvl w:val="0"/>
          <w:numId w:val="1"/>
        </w:numPr>
        <w:framePr w:wrap="none" w:vAnchor="page" w:hAnchor="page" w:x="910" w:y="1666"/>
        <w:tabs>
          <w:tab w:leader="none" w:pos="3118" w:val="left"/>
        </w:tabs>
        <w:widowControl w:val="0"/>
        <w:keepNext w:val="0"/>
        <w:keepLines w:val="0"/>
        <w:shd w:val="clear" w:color="auto" w:fill="auto"/>
        <w:bidi w:val="0"/>
        <w:jc w:val="left"/>
        <w:spacing w:before="0" w:after="0"/>
        <w:ind w:left="2580" w:right="0" w:firstLine="0"/>
      </w:pPr>
      <w:bookmarkStart w:id="6" w:name="bookmark6"/>
      <w:r>
        <w:rPr>
          <w:lang w:val="cs-CZ" w:eastAsia="cs-CZ" w:bidi="cs-CZ"/>
          <w:rFonts w:ascii="Times New Roman" w:eastAsia="Times New Roman" w:hAnsi="Times New Roman" w:cs="Times New Roman"/>
          <w:w w:val="100"/>
          <w:spacing w:val="0"/>
          <w:color w:val="000000"/>
          <w:position w:val="0"/>
        </w:rPr>
        <w:t>Záruka za jakost, odpovědnost za vady</w:t>
      </w:r>
      <w:bookmarkEnd w:id="6"/>
    </w:p>
    <w:p>
      <w:pPr>
        <w:pStyle w:val="Style2"/>
        <w:numPr>
          <w:ilvl w:val="0"/>
          <w:numId w:val="19"/>
        </w:numPr>
        <w:framePr w:w="9797" w:h="10763" w:hRule="exact" w:wrap="none" w:vAnchor="page" w:hAnchor="page" w:x="910" w:y="2178"/>
        <w:tabs>
          <w:tab w:leader="none" w:pos="492" w:val="left"/>
        </w:tabs>
        <w:widowControl w:val="0"/>
        <w:keepNext w:val="0"/>
        <w:keepLines w:val="0"/>
        <w:shd w:val="clear" w:color="auto" w:fill="auto"/>
        <w:bidi w:val="0"/>
        <w:jc w:val="left"/>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797" w:h="10763" w:hRule="exact" w:wrap="none" w:vAnchor="page" w:hAnchor="page" w:x="910" w:y="2178"/>
        <w:tabs>
          <w:tab w:leader="none" w:pos="484"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797" w:h="10763" w:hRule="exact" w:wrap="none" w:vAnchor="page" w:hAnchor="page" w:x="910" w:y="2178"/>
        <w:tabs>
          <w:tab w:leader="none" w:pos="506"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Zámeěnictví Radek Prkno, U Zeměpisného ústavu 2, Praha 6, 160 00. Kupující je oprávněn vybrat si způsob uplatnění vad a dále je oprávněn si zvolit mezi nároky z vad.</w:t>
      </w:r>
    </w:p>
    <w:p>
      <w:pPr>
        <w:pStyle w:val="Style2"/>
        <w:numPr>
          <w:ilvl w:val="0"/>
          <w:numId w:val="19"/>
        </w:numPr>
        <w:framePr w:w="9797" w:h="10763" w:hRule="exact" w:wrap="none" w:vAnchor="page" w:hAnchor="page" w:x="910" w:y="2178"/>
        <w:tabs>
          <w:tab w:leader="none" w:pos="484" w:val="left"/>
        </w:tabs>
        <w:widowControl w:val="0"/>
        <w:keepNext w:val="0"/>
        <w:keepLines w:val="0"/>
        <w:shd w:val="clear" w:color="auto" w:fill="auto"/>
        <w:bidi w:val="0"/>
        <w:jc w:val="left"/>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plném, nárokovat dodání náhradního zboží za vadné plnění, nárokovat slevu z kupní ceny, odstoupit od této smlouvy, bude-li se jednat o podstatnou vadu plnění.</w:t>
      </w:r>
    </w:p>
    <w:p>
      <w:pPr>
        <w:pStyle w:val="Style2"/>
        <w:framePr w:w="9797" w:h="10763" w:hRule="exact" w:wrap="none" w:vAnchor="page" w:hAnchor="page" w:x="910" w:y="2178"/>
        <w:widowControl w:val="0"/>
        <w:keepNext w:val="0"/>
        <w:keepLines w:val="0"/>
        <w:shd w:val="clear" w:color="auto" w:fill="auto"/>
        <w:bidi w:val="0"/>
        <w:jc w:val="left"/>
        <w:spacing w:before="0"/>
        <w:ind w:left="0" w:right="0" w:firstLine="16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797" w:h="10763" w:hRule="exact" w:wrap="none" w:vAnchor="page" w:hAnchor="page" w:x="910" w:y="2178"/>
        <w:tabs>
          <w:tab w:leader="none" w:pos="3574" w:val="left"/>
        </w:tabs>
        <w:widowControl w:val="0"/>
        <w:keepNext w:val="0"/>
        <w:keepLines w:val="0"/>
        <w:shd w:val="clear" w:color="auto" w:fill="auto"/>
        <w:bidi w:val="0"/>
        <w:jc w:val="left"/>
        <w:spacing w:before="0" w:after="256"/>
        <w:ind w:left="2940" w:right="0" w:firstLine="0"/>
      </w:pPr>
      <w:bookmarkStart w:id="7" w:name="bookmark7"/>
      <w:r>
        <w:rPr>
          <w:lang w:val="cs-CZ" w:eastAsia="cs-CZ" w:bidi="cs-CZ"/>
          <w:rFonts w:ascii="Times New Roman" w:eastAsia="Times New Roman" w:hAnsi="Times New Roman" w:cs="Times New Roman"/>
          <w:w w:val="100"/>
          <w:spacing w:val="0"/>
          <w:color w:val="000000"/>
          <w:position w:val="0"/>
        </w:rPr>
        <w:t>Smluvní pokuta a úrok z prodlení</w:t>
      </w:r>
      <w:bookmarkEnd w:id="7"/>
    </w:p>
    <w:p>
      <w:pPr>
        <w:pStyle w:val="Style2"/>
        <w:numPr>
          <w:ilvl w:val="0"/>
          <w:numId w:val="21"/>
        </w:numPr>
        <w:framePr w:w="9797" w:h="10763" w:hRule="exact" w:wrap="none" w:vAnchor="page" w:hAnchor="page" w:x="910" w:y="2178"/>
        <w:tabs>
          <w:tab w:leader="none" w:pos="484"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1"/>
        </w:numPr>
        <w:framePr w:w="9797" w:h="10763" w:hRule="exact" w:wrap="none" w:vAnchor="page" w:hAnchor="page" w:x="910" w:y="2178"/>
        <w:tabs>
          <w:tab w:leader="none" w:pos="497"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1"/>
        </w:numPr>
        <w:framePr w:w="9797" w:h="10763" w:hRule="exact" w:wrap="none" w:vAnchor="page" w:hAnchor="page" w:x="910" w:y="2178"/>
        <w:tabs>
          <w:tab w:leader="none" w:pos="308" w:val="left"/>
        </w:tabs>
        <w:widowControl w:val="0"/>
        <w:keepNext w:val="0"/>
        <w:keepLines w:val="0"/>
        <w:shd w:val="clear" w:color="auto" w:fill="auto"/>
        <w:bidi w:val="0"/>
        <w:jc w:val="left"/>
        <w:spacing w:before="0" w:after="0" w:line="274" w:lineRule="exact"/>
        <w:ind w:left="0" w:right="0" w:firstLine="16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6"/>
        <w:numPr>
          <w:ilvl w:val="0"/>
          <w:numId w:val="1"/>
        </w:numPr>
        <w:framePr w:w="9797" w:h="1641" w:hRule="exact" w:wrap="none" w:vAnchor="page" w:hAnchor="page" w:x="910" w:y="13191"/>
        <w:tabs>
          <w:tab w:leader="none" w:pos="4147" w:val="left"/>
        </w:tabs>
        <w:widowControl w:val="0"/>
        <w:keepNext w:val="0"/>
        <w:keepLines w:val="0"/>
        <w:shd w:val="clear" w:color="auto" w:fill="auto"/>
        <w:bidi w:val="0"/>
        <w:jc w:val="left"/>
        <w:spacing w:before="0" w:after="260"/>
        <w:ind w:left="3700" w:right="0" w:firstLine="0"/>
      </w:pPr>
      <w:bookmarkStart w:id="8" w:name="bookmark8"/>
      <w:r>
        <w:rPr>
          <w:lang w:val="cs-CZ" w:eastAsia="cs-CZ" w:bidi="cs-CZ"/>
          <w:rFonts w:ascii="Times New Roman" w:eastAsia="Times New Roman" w:hAnsi="Times New Roman" w:cs="Times New Roman"/>
          <w:w w:val="100"/>
          <w:spacing w:val="0"/>
          <w:color w:val="000000"/>
          <w:position w:val="0"/>
        </w:rPr>
        <w:t>Kontaktní osoby</w:t>
      </w:r>
      <w:bookmarkEnd w:id="8"/>
    </w:p>
    <w:p>
      <w:pPr>
        <w:pStyle w:val="Style2"/>
        <w:numPr>
          <w:ilvl w:val="0"/>
          <w:numId w:val="23"/>
        </w:numPr>
        <w:framePr w:w="9797" w:h="1641" w:hRule="exact" w:wrap="none" w:vAnchor="page" w:hAnchor="page" w:x="910" w:y="13191"/>
        <w:tabs>
          <w:tab w:leader="none" w:pos="301" w:val="left"/>
        </w:tabs>
        <w:widowControl w:val="0"/>
        <w:keepNext w:val="0"/>
        <w:keepLines w:val="0"/>
        <w:shd w:val="clear" w:color="auto" w:fill="auto"/>
        <w:bidi w:val="0"/>
        <w:jc w:val="left"/>
        <w:spacing w:before="0" w:after="0" w:line="269" w:lineRule="exact"/>
        <w:ind w:left="0" w:right="0" w:firstLine="16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797" w:h="1641" w:hRule="exact" w:wrap="none" w:vAnchor="page" w:hAnchor="page" w:x="910" w:y="13191"/>
        <w:widowControl w:val="0"/>
        <w:keepNext w:val="0"/>
        <w:keepLines w:val="0"/>
        <w:shd w:val="clear" w:color="auto" w:fill="auto"/>
        <w:bidi w:val="0"/>
        <w:jc w:val="left"/>
        <w:spacing w:before="0" w:after="0" w:line="269" w:lineRule="exact"/>
        <w:ind w:left="0" w:right="7800" w:firstLine="0"/>
      </w:pPr>
      <w:r>
        <w:rPr>
          <w:lang w:val="cs-CZ" w:eastAsia="cs-CZ" w:bidi="cs-CZ"/>
          <w:rFonts w:ascii="Times New Roman" w:eastAsia="Times New Roman" w:hAnsi="Times New Roman" w:cs="Times New Roman"/>
          <w:w w:val="100"/>
          <w:spacing w:val="0"/>
          <w:color w:val="000000"/>
          <w:position w:val="0"/>
        </w:rPr>
        <w:t>Jméno: Radek Prkno E-mail: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3"/>
        </w:numPr>
        <w:framePr w:w="9691" w:h="1978" w:hRule="exact" w:wrap="none" w:vAnchor="page" w:hAnchor="page" w:x="962" w:y="1012"/>
        <w:tabs>
          <w:tab w:leader="none" w:pos="518" w:val="left"/>
        </w:tabs>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691" w:h="1978" w:hRule="exact" w:wrap="none" w:vAnchor="page" w:hAnchor="page" w:x="962" w:y="1012"/>
        <w:widowControl w:val="0"/>
        <w:keepNext w:val="0"/>
        <w:keepLines w:val="0"/>
        <w:shd w:val="clear" w:color="auto" w:fill="auto"/>
        <w:bidi w:val="0"/>
        <w:jc w:val="left"/>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2"/>
        <w:framePr w:w="9691" w:h="1978" w:hRule="exact" w:wrap="none" w:vAnchor="page" w:hAnchor="page" w:x="962" w:y="1012"/>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Kazda ze stran může změnit svou kontaktní osobu písemným oznámením zaslaným druhé straně v souladu s tímto ustanovením.</w:t>
      </w:r>
    </w:p>
    <w:p>
      <w:pPr>
        <w:pStyle w:val="Style6"/>
        <w:numPr>
          <w:ilvl w:val="0"/>
          <w:numId w:val="1"/>
        </w:numPr>
        <w:framePr w:w="9691" w:h="10723" w:hRule="exact" w:wrap="none" w:vAnchor="page" w:hAnchor="page" w:x="962" w:y="3250"/>
        <w:tabs>
          <w:tab w:leader="none" w:pos="4530" w:val="left"/>
        </w:tabs>
        <w:widowControl w:val="0"/>
        <w:keepNext w:val="0"/>
        <w:keepLines w:val="0"/>
        <w:shd w:val="clear" w:color="auto" w:fill="auto"/>
        <w:bidi w:val="0"/>
        <w:jc w:val="left"/>
        <w:spacing w:before="0" w:after="260"/>
        <w:ind w:left="4140" w:right="0" w:firstLine="0"/>
      </w:pPr>
      <w:bookmarkStart w:id="9" w:name="bookmark9"/>
      <w:r>
        <w:rPr>
          <w:lang w:val="cs-CZ" w:eastAsia="cs-CZ" w:bidi="cs-CZ"/>
          <w:rFonts w:ascii="Times New Roman" w:eastAsia="Times New Roman" w:hAnsi="Times New Roman" w:cs="Times New Roman"/>
          <w:w w:val="100"/>
          <w:spacing w:val="0"/>
          <w:color w:val="000000"/>
          <w:position w:val="0"/>
        </w:rPr>
        <w:t>Ostatní ujednání</w:t>
      </w:r>
      <w:bookmarkEnd w:id="9"/>
    </w:p>
    <w:p>
      <w:pPr>
        <w:pStyle w:val="Style2"/>
        <w:numPr>
          <w:ilvl w:val="0"/>
          <w:numId w:val="25"/>
        </w:numPr>
        <w:framePr w:w="9691" w:h="10723" w:hRule="exact" w:wrap="none" w:vAnchor="page" w:hAnchor="page" w:x="962" w:y="3250"/>
        <w:tabs>
          <w:tab w:leader="none" w:pos="513" w:val="left"/>
        </w:tabs>
        <w:widowControl w:val="0"/>
        <w:keepNext w:val="0"/>
        <w:keepLines w:val="0"/>
        <w:shd w:val="clear" w:color="auto" w:fill="auto"/>
        <w:bidi w:val="0"/>
        <w:jc w:val="left"/>
        <w:spacing w:before="0" w:after="28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5"/>
        </w:numPr>
        <w:framePr w:w="9691" w:h="10723" w:hRule="exact" w:wrap="none" w:vAnchor="page" w:hAnchor="page" w:x="962" w:y="3250"/>
        <w:tabs>
          <w:tab w:leader="none" w:pos="513" w:val="left"/>
        </w:tabs>
        <w:widowControl w:val="0"/>
        <w:keepNext w:val="0"/>
        <w:keepLines w:val="0"/>
        <w:shd w:val="clear" w:color="auto" w:fill="auto"/>
        <w:bidi w:val="0"/>
        <w:jc w:val="left"/>
        <w:spacing w:before="0" w:after="28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5"/>
        </w:numPr>
        <w:framePr w:w="9691" w:h="10723" w:hRule="exact" w:wrap="none" w:vAnchor="page" w:hAnchor="page" w:x="962" w:y="3250"/>
        <w:tabs>
          <w:tab w:leader="none" w:pos="522" w:val="left"/>
        </w:tabs>
        <w:widowControl w:val="0"/>
        <w:keepNext w:val="0"/>
        <w:keepLines w:val="0"/>
        <w:shd w:val="clear" w:color="auto" w:fill="auto"/>
        <w:bidi w:val="0"/>
        <w:jc w:val="both"/>
        <w:spacing w:before="0" w:after="300" w:line="269" w:lineRule="exact"/>
        <w:ind w:left="180" w:right="44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5"/>
        </w:numPr>
        <w:framePr w:w="9691" w:h="10723" w:hRule="exact" w:wrap="none" w:vAnchor="page" w:hAnchor="page" w:x="962" w:y="3250"/>
        <w:tabs>
          <w:tab w:leader="none" w:pos="508" w:val="left"/>
        </w:tabs>
        <w:widowControl w:val="0"/>
        <w:keepNext w:val="0"/>
        <w:keepLines w:val="0"/>
        <w:shd w:val="clear" w:color="auto" w:fill="auto"/>
        <w:bidi w:val="0"/>
        <w:jc w:val="left"/>
        <w:spacing w:before="0"/>
        <w:ind w:left="0" w:right="0" w:firstLine="18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200 000,00 Kč.</w:t>
      </w:r>
    </w:p>
    <w:p>
      <w:pPr>
        <w:pStyle w:val="Style6"/>
        <w:numPr>
          <w:ilvl w:val="0"/>
          <w:numId w:val="1"/>
        </w:numPr>
        <w:framePr w:w="9691" w:h="10723" w:hRule="exact" w:wrap="none" w:vAnchor="page" w:hAnchor="page" w:x="962" w:y="3250"/>
        <w:tabs>
          <w:tab w:leader="none" w:pos="4266" w:val="left"/>
        </w:tabs>
        <w:widowControl w:val="0"/>
        <w:keepNext w:val="0"/>
        <w:keepLines w:val="0"/>
        <w:shd w:val="clear" w:color="auto" w:fill="auto"/>
        <w:bidi w:val="0"/>
        <w:jc w:val="left"/>
        <w:spacing w:before="0" w:after="260"/>
        <w:ind w:left="3780" w:right="0" w:firstLine="0"/>
      </w:pPr>
      <w:bookmarkStart w:id="10" w:name="bookmark10"/>
      <w:r>
        <w:rPr>
          <w:lang w:val="cs-CZ" w:eastAsia="cs-CZ" w:bidi="cs-CZ"/>
          <w:rFonts w:ascii="Times New Roman" w:eastAsia="Times New Roman" w:hAnsi="Times New Roman" w:cs="Times New Roman"/>
          <w:w w:val="100"/>
          <w:spacing w:val="0"/>
          <w:color w:val="000000"/>
          <w:position w:val="0"/>
        </w:rPr>
        <w:t>Závěrečná ustanovení</w:t>
      </w:r>
      <w:bookmarkEnd w:id="10"/>
    </w:p>
    <w:p>
      <w:pPr>
        <w:pStyle w:val="Style2"/>
        <w:numPr>
          <w:ilvl w:val="0"/>
          <w:numId w:val="27"/>
        </w:numPr>
        <w:framePr w:w="9691" w:h="10723" w:hRule="exact" w:wrap="none" w:vAnchor="page" w:hAnchor="page" w:x="962" w:y="3250"/>
        <w:tabs>
          <w:tab w:leader="none" w:pos="508" w:val="left"/>
        </w:tabs>
        <w:widowControl w:val="0"/>
        <w:keepNext w:val="0"/>
        <w:keepLines w:val="0"/>
        <w:shd w:val="clear" w:color="auto" w:fill="auto"/>
        <w:bidi w:val="0"/>
        <w:jc w:val="left"/>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7"/>
        </w:numPr>
        <w:framePr w:w="9691" w:h="10723" w:hRule="exact" w:wrap="none" w:vAnchor="page" w:hAnchor="page" w:x="962" w:y="3250"/>
        <w:tabs>
          <w:tab w:leader="none" w:pos="513"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7"/>
        </w:numPr>
        <w:framePr w:w="9691" w:h="10723" w:hRule="exact" w:wrap="none" w:vAnchor="page" w:hAnchor="page" w:x="962" w:y="3250"/>
        <w:tabs>
          <w:tab w:leader="none" w:pos="518" w:val="left"/>
        </w:tabs>
        <w:widowControl w:val="0"/>
        <w:keepNext w:val="0"/>
        <w:keepLines w:val="0"/>
        <w:shd w:val="clear" w:color="auto" w:fill="auto"/>
        <w:bidi w:val="0"/>
        <w:jc w:val="left"/>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7"/>
        </w:numPr>
        <w:framePr w:w="9691" w:h="10723" w:hRule="exact" w:wrap="none" w:vAnchor="page" w:hAnchor="page" w:x="962" w:y="3250"/>
        <w:tabs>
          <w:tab w:leader="none" w:pos="476" w:val="left"/>
        </w:tabs>
        <w:widowControl w:val="0"/>
        <w:keepNext w:val="0"/>
        <w:keepLines w:val="0"/>
        <w:shd w:val="clear" w:color="auto" w:fill="auto"/>
        <w:bidi w:val="0"/>
        <w:jc w:val="left"/>
        <w:spacing w:before="0" w:after="300" w:line="269" w:lineRule="exact"/>
        <w:ind w:left="0" w:right="0" w:firstLine="18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7"/>
        </w:numPr>
        <w:framePr w:w="9691" w:h="10723" w:hRule="exact" w:wrap="none" w:vAnchor="page" w:hAnchor="page" w:x="962" w:y="3250"/>
        <w:tabs>
          <w:tab w:leader="none" w:pos="476" w:val="left"/>
        </w:tabs>
        <w:widowControl w:val="0"/>
        <w:keepNext w:val="0"/>
        <w:keepLines w:val="0"/>
        <w:shd w:val="clear" w:color="auto" w:fill="auto"/>
        <w:bidi w:val="0"/>
        <w:jc w:val="left"/>
        <w:spacing w:before="0" w:after="256"/>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7"/>
        </w:numPr>
        <w:framePr w:w="9691" w:h="10723" w:hRule="exact" w:wrap="none" w:vAnchor="page" w:hAnchor="page" w:x="962" w:y="3250"/>
        <w:tabs>
          <w:tab w:leader="none" w:pos="476"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9691" w:h="10723" w:hRule="exact" w:wrap="none" w:vAnchor="page" w:hAnchor="page" w:x="962" w:y="3250"/>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pPr>
        <w:pStyle w:val="Style9"/>
        <w:framePr w:wrap="none" w:vAnchor="page" w:hAnchor="page" w:x="942" w:y="1503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9"/>
        <w:framePr w:wrap="none" w:vAnchor="page" w:hAnchor="page" w:x="5138" w:y="1503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2"/>
      <w:szCs w:val="22"/>
    </w:rPr>
  </w:style>
  <w:style w:type="character" w:customStyle="1" w:styleId="CharStyle7">
    <w:name w:val="Heading #1_"/>
    <w:basedOn w:val="DefaultParagraphFont"/>
    <w:link w:val="Style6"/>
    <w:rPr>
      <w:b/>
      <w:bCs/>
      <w:i w:val="0"/>
      <w:iCs w:val="0"/>
      <w:u w:val="none"/>
      <w:strike w:val="0"/>
      <w:smallCaps w:val="0"/>
      <w:sz w:val="22"/>
      <w:szCs w:val="22"/>
    </w:rPr>
  </w:style>
  <w:style w:type="character" w:customStyle="1" w:styleId="CharStyle8">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10">
    <w:name w:val="Header or footer_"/>
    <w:basedOn w:val="DefaultParagraphFont"/>
    <w:link w:val="Style9"/>
    <w:rPr>
      <w:b w:val="0"/>
      <w:bCs w:val="0"/>
      <w:i w:val="0"/>
      <w:iCs w:val="0"/>
      <w:u w:val="none"/>
      <w:strike w:val="0"/>
      <w:smallCaps w:val="0"/>
      <w:sz w:val="22"/>
      <w:szCs w:val="22"/>
    </w:rPr>
  </w:style>
  <w:style w:type="paragraph" w:customStyle="1" w:styleId="Style2">
    <w:name w:val="Body text (2)"/>
    <w:basedOn w:val="Normal"/>
    <w:link w:val="CharStyle3"/>
    <w:pPr>
      <w:widowControl w:val="0"/>
      <w:shd w:val="clear" w:color="auto" w:fill="FFFFFF"/>
      <w:spacing w:after="28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280" w:after="280" w:line="269" w:lineRule="exact"/>
    </w:pPr>
    <w:rPr>
      <w:b/>
      <w:bCs/>
      <w:i w:val="0"/>
      <w:iCs w:val="0"/>
      <w:u w:val="none"/>
      <w:strike w:val="0"/>
      <w:smallCaps w:val="0"/>
      <w:sz w:val="22"/>
      <w:szCs w:val="22"/>
    </w:rPr>
  </w:style>
  <w:style w:type="paragraph" w:customStyle="1" w:styleId="Style6">
    <w:name w:val="Heading #1"/>
    <w:basedOn w:val="Normal"/>
    <w:link w:val="CharStyle7"/>
    <w:pPr>
      <w:widowControl w:val="0"/>
      <w:shd w:val="clear" w:color="auto" w:fill="FFFFFF"/>
      <w:outlineLvl w:val="0"/>
      <w:spacing w:before="280" w:after="280" w:line="244" w:lineRule="exact"/>
    </w:pPr>
    <w:rPr>
      <w:b/>
      <w:bCs/>
      <w:i w:val="0"/>
      <w:iCs w:val="0"/>
      <w:u w:val="none"/>
      <w:strike w:val="0"/>
      <w:smallCaps w:val="0"/>
      <w:sz w:val="22"/>
      <w:szCs w:val="22"/>
    </w:rPr>
  </w:style>
  <w:style w:type="paragraph" w:customStyle="1" w:styleId="Style9">
    <w:name w:val="Header or footer"/>
    <w:basedOn w:val="Normal"/>
    <w:link w:val="CharStyle10"/>
    <w:pPr>
      <w:widowControl w:val="0"/>
      <w:shd w:val="clear" w:color="auto" w:fill="FFFFFF"/>
      <w:spacing w:line="24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