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1E33" w14:textId="60453124" w:rsidR="00321D62" w:rsidRPr="008C58EE" w:rsidRDefault="00321D62" w:rsidP="006F7918">
      <w:pPr>
        <w:pStyle w:val="Nadpis"/>
        <w:keepLines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cs="Arial"/>
          <w:noProof w:val="0"/>
          <w:lang w:val="cs-CZ"/>
        </w:rPr>
      </w:pPr>
      <w:r w:rsidRPr="008C58EE">
        <w:rPr>
          <w:rFonts w:cs="Arial"/>
          <w:caps/>
          <w:noProof w:val="0"/>
          <w:lang w:val="cs-CZ"/>
        </w:rPr>
        <w:t>Kupní</w:t>
      </w:r>
      <w:r w:rsidRPr="008C58EE">
        <w:rPr>
          <w:rFonts w:cs="Arial"/>
          <w:noProof w:val="0"/>
          <w:lang w:val="cs-CZ"/>
        </w:rPr>
        <w:t xml:space="preserve"> SMLOUVA </w:t>
      </w:r>
    </w:p>
    <w:p w14:paraId="1E1485F0" w14:textId="77777777" w:rsidR="00321D62" w:rsidRPr="008C58EE" w:rsidRDefault="00321D62" w:rsidP="006F7918">
      <w:pPr>
        <w:jc w:val="center"/>
      </w:pPr>
      <w:r w:rsidRPr="008C58EE">
        <w:t>uzavřena podle ust. § 2079 a násl. zákona č. 89/2012, občanského zákoníku</w:t>
      </w:r>
    </w:p>
    <w:p w14:paraId="146301F6" w14:textId="32541F65" w:rsidR="00321D62" w:rsidRPr="008C58EE" w:rsidRDefault="00321D62" w:rsidP="006F7918">
      <w:pPr>
        <w:jc w:val="center"/>
        <w:rPr>
          <w:noProof w:val="0"/>
          <w:szCs w:val="24"/>
          <w:lang w:val="cs-CZ"/>
        </w:rPr>
      </w:pPr>
      <w:r w:rsidRPr="008C58EE">
        <w:rPr>
          <w:noProof w:val="0"/>
          <w:szCs w:val="24"/>
          <w:lang w:val="cs-CZ"/>
        </w:rPr>
        <w:t>níže uvedeného dne, měsíce a roku mezi</w:t>
      </w:r>
      <w:r>
        <w:rPr>
          <w:noProof w:val="0"/>
          <w:szCs w:val="24"/>
          <w:lang w:val="cs-CZ"/>
        </w:rPr>
        <w:t>:</w:t>
      </w:r>
    </w:p>
    <w:p w14:paraId="3049662B" w14:textId="7DC4924F" w:rsidR="00321D62" w:rsidRPr="00E02114" w:rsidRDefault="00E02114" w:rsidP="00E02114">
      <w:pPr>
        <w:pStyle w:val="Nadpis1"/>
      </w:pPr>
      <w:r w:rsidRPr="00E02114">
        <w:t>I. Strany</w:t>
      </w:r>
    </w:p>
    <w:p w14:paraId="60178E07" w14:textId="77777777" w:rsidR="00E02114" w:rsidRP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Cs/>
          <w:color w:val="000000"/>
          <w:szCs w:val="24"/>
        </w:rPr>
      </w:pPr>
      <w:r w:rsidRPr="00E02114">
        <w:rPr>
          <w:rFonts w:cs="Arial"/>
          <w:bCs/>
          <w:color w:val="000000"/>
          <w:szCs w:val="24"/>
        </w:rPr>
        <w:t>kupující,</w:t>
      </w:r>
    </w:p>
    <w:p w14:paraId="02B08D78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4A2FEFC9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ČESKÉ VYSOKÉ UČENÍ TECHNICKÉ V</w:t>
      </w:r>
      <w:r w:rsidRPr="00951407">
        <w:rPr>
          <w:rFonts w:ascii="Cambria" w:hAnsi="Cambria" w:cs="Cambria"/>
          <w:b/>
          <w:bCs/>
          <w:szCs w:val="24"/>
        </w:rPr>
        <w:t> </w:t>
      </w:r>
      <w:r w:rsidRPr="00951407">
        <w:rPr>
          <w:rFonts w:cs="Arial"/>
          <w:b/>
          <w:bCs/>
          <w:szCs w:val="24"/>
        </w:rPr>
        <w:t>PRAZE</w:t>
      </w:r>
    </w:p>
    <w:p w14:paraId="2C0EDEE5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Český institut informatiky, robotiky a kybernetiky</w:t>
      </w:r>
    </w:p>
    <w:p w14:paraId="5189BEBF" w14:textId="61B8D217" w:rsidR="00E02114" w:rsidRPr="00951407" w:rsidRDefault="00DB630E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zastoupen</w:t>
      </w:r>
      <w:r w:rsidR="00A20F2C">
        <w:rPr>
          <w:rFonts w:cs="Arial"/>
          <w:b/>
          <w:bCs/>
          <w:szCs w:val="24"/>
        </w:rPr>
        <w:t xml:space="preserve"> </w:t>
      </w:r>
      <w:r w:rsidR="00F62C1B">
        <w:rPr>
          <w:rFonts w:cs="Arial"/>
          <w:b/>
          <w:bCs/>
          <w:szCs w:val="24"/>
        </w:rPr>
        <w:t>ředitelem</w:t>
      </w:r>
    </w:p>
    <w:p w14:paraId="2C679123" w14:textId="574292EA" w:rsidR="00E02114" w:rsidRPr="00951407" w:rsidRDefault="00B14AA5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Jugoslávských partyzánů 3, 160 00</w:t>
      </w:r>
      <w:r w:rsidR="00E02114" w:rsidRPr="00951407">
        <w:rPr>
          <w:rFonts w:cs="Arial"/>
          <w:b/>
          <w:bCs/>
          <w:szCs w:val="24"/>
        </w:rPr>
        <w:t>, Praha 6</w:t>
      </w:r>
    </w:p>
    <w:p w14:paraId="1C37A6D6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IČO: 68407700, DIČ: CZ68407700</w:t>
      </w:r>
    </w:p>
    <w:p w14:paraId="1E081F49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jako kupující na straně jedné (dále jen „kupující“)</w:t>
      </w:r>
    </w:p>
    <w:p w14:paraId="38A4E832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="Arial"/>
          <w:color w:val="000000"/>
          <w:szCs w:val="24"/>
        </w:rPr>
      </w:pPr>
    </w:p>
    <w:p w14:paraId="296C943E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951407">
        <w:rPr>
          <w:rFonts w:cs="Arial"/>
          <w:b/>
          <w:bCs/>
          <w:color w:val="000000"/>
          <w:szCs w:val="24"/>
        </w:rPr>
        <w:t>a</w:t>
      </w:r>
    </w:p>
    <w:p w14:paraId="457FCC57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52CEF9D3" w14:textId="77777777" w:rsidR="00E02114" w:rsidRP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Cs/>
          <w:color w:val="000000"/>
          <w:szCs w:val="24"/>
        </w:rPr>
      </w:pPr>
      <w:r w:rsidRPr="00E02114">
        <w:rPr>
          <w:rFonts w:cs="Arial"/>
          <w:bCs/>
          <w:color w:val="000000"/>
          <w:szCs w:val="24"/>
        </w:rPr>
        <w:t>prodávající,</w:t>
      </w:r>
    </w:p>
    <w:p w14:paraId="6952F3C8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2E5F4195" w14:textId="23DE11F7" w:rsidR="00E02114" w:rsidRPr="00174D9A" w:rsidRDefault="00174D9A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color w:val="000000"/>
          <w:szCs w:val="24"/>
        </w:rPr>
      </w:pPr>
      <w:r w:rsidRPr="00174D9A">
        <w:rPr>
          <w:rFonts w:cs="Arial"/>
          <w:b/>
          <w:bCs/>
          <w:color w:val="000000"/>
          <w:szCs w:val="24"/>
        </w:rPr>
        <w:t xml:space="preserve"> Renishaw s.r.o.</w:t>
      </w:r>
    </w:p>
    <w:p w14:paraId="1763C99F" w14:textId="60D0E3F2" w:rsidR="00E02114" w:rsidRPr="00174D9A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174D9A">
        <w:rPr>
          <w:rFonts w:cs="Arial"/>
          <w:b/>
          <w:bCs/>
          <w:color w:val="000000"/>
          <w:szCs w:val="24"/>
        </w:rPr>
        <w:t>zastoupená</w:t>
      </w:r>
      <w:r w:rsidR="00174D9A" w:rsidRPr="00174D9A">
        <w:rPr>
          <w:rFonts w:cs="Arial"/>
          <w:b/>
          <w:bCs/>
          <w:color w:val="000000"/>
          <w:szCs w:val="24"/>
        </w:rPr>
        <w:t>, jednatelem</w:t>
      </w:r>
    </w:p>
    <w:p w14:paraId="6A3AA017" w14:textId="22D1AD88" w:rsidR="00E02114" w:rsidRPr="00174D9A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174D9A">
        <w:rPr>
          <w:rFonts w:cs="Arial"/>
          <w:b/>
          <w:bCs/>
          <w:color w:val="000000"/>
          <w:szCs w:val="24"/>
        </w:rPr>
        <w:t>sídlem:</w:t>
      </w:r>
      <w:r w:rsidR="00174D9A" w:rsidRPr="00174D9A">
        <w:rPr>
          <w:rFonts w:cs="Arial"/>
          <w:b/>
          <w:bCs/>
          <w:color w:val="000000"/>
          <w:szCs w:val="24"/>
        </w:rPr>
        <w:t xml:space="preserve"> Olomoucká 1164/85, Černovice, 627 00 Brno</w:t>
      </w:r>
    </w:p>
    <w:p w14:paraId="661C8F8F" w14:textId="4981B0C5" w:rsidR="00E02114" w:rsidRPr="00174D9A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174D9A">
        <w:rPr>
          <w:rFonts w:cs="Arial"/>
          <w:b/>
          <w:bCs/>
          <w:color w:val="000000"/>
          <w:szCs w:val="24"/>
        </w:rPr>
        <w:t xml:space="preserve">IČO: </w:t>
      </w:r>
      <w:r w:rsidR="00174D9A">
        <w:rPr>
          <w:rFonts w:cs="Arial"/>
          <w:b/>
          <w:bCs/>
          <w:color w:val="000000"/>
          <w:szCs w:val="24"/>
        </w:rPr>
        <w:t>26260280</w:t>
      </w:r>
      <w:r w:rsidRPr="00174D9A">
        <w:rPr>
          <w:rFonts w:cs="Arial"/>
          <w:b/>
          <w:bCs/>
          <w:color w:val="000000"/>
          <w:szCs w:val="24"/>
        </w:rPr>
        <w:t xml:space="preserve">, DIČ: </w:t>
      </w:r>
      <w:r w:rsidR="00174D9A">
        <w:rPr>
          <w:rFonts w:cs="Arial"/>
          <w:b/>
          <w:bCs/>
          <w:color w:val="000000"/>
          <w:szCs w:val="24"/>
        </w:rPr>
        <w:t>CZ26260280</w:t>
      </w:r>
    </w:p>
    <w:p w14:paraId="70BC4ECB" w14:textId="74D834C3" w:rsidR="00E02114" w:rsidRPr="00174D9A" w:rsidRDefault="00F62C1B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>číslo bankovního účtu</w:t>
      </w:r>
    </w:p>
    <w:p w14:paraId="0327A687" w14:textId="423DC219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174D9A">
        <w:rPr>
          <w:rFonts w:cs="Arial"/>
          <w:color w:val="000000"/>
          <w:szCs w:val="24"/>
        </w:rPr>
        <w:t>společnost je zapsána v</w:t>
      </w:r>
      <w:r w:rsidRPr="00174D9A">
        <w:rPr>
          <w:rFonts w:ascii="Cambria" w:hAnsi="Cambria" w:cs="Cambria"/>
          <w:color w:val="000000"/>
          <w:szCs w:val="24"/>
        </w:rPr>
        <w:t> </w:t>
      </w:r>
      <w:r w:rsidRPr="00174D9A">
        <w:rPr>
          <w:rFonts w:cs="Arial"/>
          <w:color w:val="000000"/>
          <w:szCs w:val="24"/>
        </w:rPr>
        <w:t>obchodn</w:t>
      </w:r>
      <w:r w:rsidRPr="00174D9A">
        <w:rPr>
          <w:rFonts w:cs="Technika Light"/>
          <w:color w:val="000000"/>
          <w:szCs w:val="24"/>
        </w:rPr>
        <w:t>í</w:t>
      </w:r>
      <w:r w:rsidRPr="00174D9A">
        <w:rPr>
          <w:rFonts w:cs="Arial"/>
          <w:color w:val="000000"/>
          <w:szCs w:val="24"/>
        </w:rPr>
        <w:t>m rejst</w:t>
      </w:r>
      <w:r w:rsidRPr="00174D9A">
        <w:rPr>
          <w:rFonts w:cs="Technika Light"/>
          <w:color w:val="000000"/>
          <w:szCs w:val="24"/>
        </w:rPr>
        <w:t>ří</w:t>
      </w:r>
      <w:r w:rsidRPr="00174D9A">
        <w:rPr>
          <w:rFonts w:cs="Arial"/>
          <w:color w:val="000000"/>
          <w:szCs w:val="24"/>
        </w:rPr>
        <w:t xml:space="preserve">ku </w:t>
      </w:r>
      <w:r w:rsidR="00174D9A" w:rsidRPr="00174D9A">
        <w:rPr>
          <w:rFonts w:cs="Arial"/>
          <w:bCs/>
          <w:color w:val="000000"/>
          <w:szCs w:val="24"/>
        </w:rPr>
        <w:t>vedeném u Krajského soudu v Brně, oddíl C, vložka 40716</w:t>
      </w:r>
    </w:p>
    <w:p w14:paraId="232C485C" w14:textId="77777777" w:rsid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jako prodávající na straně druhé (dále jen „prodávající“)</w:t>
      </w:r>
    </w:p>
    <w:p w14:paraId="74E0B78E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společně též „smluvní strany“</w:t>
      </w:r>
    </w:p>
    <w:p w14:paraId="6BEEB406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</w:p>
    <w:p w14:paraId="6A2401FC" w14:textId="338AAC31" w:rsidR="00321D62" w:rsidRPr="00585F2D" w:rsidRDefault="00585F2D" w:rsidP="00585F2D">
      <w:pPr>
        <w:pStyle w:val="Nadpis1"/>
      </w:pPr>
      <w:r w:rsidRPr="00585F2D">
        <w:t xml:space="preserve">II. </w:t>
      </w:r>
      <w:r w:rsidR="00321D62" w:rsidRPr="00585F2D">
        <w:t>Účel smlouvy</w:t>
      </w:r>
    </w:p>
    <w:p w14:paraId="2FD33452" w14:textId="0B228EC2" w:rsidR="00FB680E" w:rsidRPr="00585F2D" w:rsidRDefault="00321D62" w:rsidP="00B14AA5">
      <w:pPr>
        <w:pStyle w:val="Odstavecseseznamem"/>
        <w:numPr>
          <w:ilvl w:val="0"/>
          <w:numId w:val="31"/>
        </w:numPr>
        <w:ind w:left="284" w:hanging="284"/>
        <w:rPr>
          <w:color w:val="000000"/>
          <w:lang w:val="cs-CZ"/>
        </w:rPr>
      </w:pPr>
      <w:r w:rsidRPr="00585F2D">
        <w:rPr>
          <w:lang w:val="cs-CZ"/>
        </w:rPr>
        <w:t>Účelem této smlouvy je řádné, kompl</w:t>
      </w:r>
      <w:r w:rsidR="00585F2D" w:rsidRPr="00585F2D">
        <w:rPr>
          <w:lang w:val="cs-CZ"/>
        </w:rPr>
        <w:t xml:space="preserve">etní a včasné dodání technického zařízení, </w:t>
      </w:r>
      <w:r w:rsidR="00337F1C" w:rsidRPr="00585F2D">
        <w:rPr>
          <w:lang w:val="cs-CZ"/>
        </w:rPr>
        <w:t>které</w:t>
      </w:r>
      <w:r w:rsidRPr="00585F2D">
        <w:rPr>
          <w:lang w:val="cs-CZ"/>
        </w:rPr>
        <w:t xml:space="preserve"> je předmětem veřejné zakázky s názvem </w:t>
      </w:r>
      <w:r w:rsidR="00585F2D" w:rsidRPr="00585F2D">
        <w:rPr>
          <w:color w:val="000000"/>
          <w:lang w:val="cs-CZ"/>
        </w:rPr>
        <w:t>„</w:t>
      </w:r>
      <w:r w:rsidR="00B14AA5" w:rsidRPr="00B14AA5">
        <w:rPr>
          <w:color w:val="000000"/>
          <w:lang w:val="cs-CZ"/>
        </w:rPr>
        <w:t>ČVUT-CIIRC Sensory pro vyhodnocování polohy, deformace, teploty a síly</w:t>
      </w:r>
      <w:r w:rsidR="00585F2D" w:rsidRPr="00585F2D">
        <w:rPr>
          <w:color w:val="000000"/>
          <w:lang w:val="cs-CZ"/>
        </w:rPr>
        <w:t>“.</w:t>
      </w:r>
    </w:p>
    <w:p w14:paraId="714C7B38" w14:textId="404D6B5C" w:rsidR="00321D62" w:rsidRPr="00EB1680" w:rsidRDefault="00321D62" w:rsidP="00585F2D">
      <w:pPr>
        <w:pStyle w:val="Nadpis1"/>
        <w:rPr>
          <w:snapToGrid w:val="0"/>
          <w:lang w:val="cs-CZ"/>
        </w:rPr>
      </w:pPr>
      <w:r w:rsidRPr="00630C36">
        <w:rPr>
          <w:snapToGrid w:val="0"/>
          <w:lang w:val="en-GB"/>
        </w:rPr>
        <w:t>III.</w:t>
      </w:r>
      <w:r w:rsidR="00585F2D">
        <w:rPr>
          <w:snapToGrid w:val="0"/>
          <w:lang w:val="en-GB"/>
        </w:rPr>
        <w:t xml:space="preserve"> </w:t>
      </w:r>
      <w:r w:rsidRPr="00EB1680">
        <w:rPr>
          <w:snapToGrid w:val="0"/>
          <w:lang w:val="cs-CZ"/>
        </w:rPr>
        <w:t>Předmět smlouvy</w:t>
      </w:r>
    </w:p>
    <w:p w14:paraId="4AF78918" w14:textId="56382423" w:rsidR="00321D62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lang w:val="cs-CZ"/>
        </w:rPr>
      </w:pPr>
      <w:r w:rsidRPr="00585F2D">
        <w:rPr>
          <w:lang w:val="cs-CZ"/>
        </w:rPr>
        <w:t>Na základě této smlou</w:t>
      </w:r>
      <w:r w:rsidR="00585F2D" w:rsidRPr="00585F2D">
        <w:rPr>
          <w:lang w:val="cs-CZ"/>
        </w:rPr>
        <w:t xml:space="preserve">vy a podmínek v nich uvedených převádí </w:t>
      </w:r>
      <w:r w:rsidRPr="00585F2D">
        <w:rPr>
          <w:lang w:val="cs-CZ"/>
        </w:rPr>
        <w:t>pro</w:t>
      </w:r>
      <w:r w:rsidR="00585F2D" w:rsidRPr="00585F2D">
        <w:rPr>
          <w:lang w:val="cs-CZ"/>
        </w:rPr>
        <w:t>dávající kupujícímu věc určenou v</w:t>
      </w:r>
      <w:r w:rsidRPr="00585F2D">
        <w:rPr>
          <w:lang w:val="cs-CZ"/>
        </w:rPr>
        <w:t> příloze A</w:t>
      </w:r>
      <w:r w:rsidR="00E652A9" w:rsidRPr="00585F2D">
        <w:rPr>
          <w:lang w:val="cs-CZ"/>
        </w:rPr>
        <w:t xml:space="preserve"> </w:t>
      </w:r>
      <w:r w:rsidR="00BF120E">
        <w:rPr>
          <w:lang w:val="cs-CZ"/>
        </w:rPr>
        <w:t>– Technická spefikace</w:t>
      </w:r>
      <w:r w:rsidR="00585F2D" w:rsidRPr="00585F2D">
        <w:rPr>
          <w:lang w:val="cs-CZ"/>
        </w:rPr>
        <w:t xml:space="preserve"> (dál</w:t>
      </w:r>
      <w:r w:rsidR="00E02114">
        <w:rPr>
          <w:lang w:val="cs-CZ"/>
        </w:rPr>
        <w:t xml:space="preserve">e jen „příloha A“) </w:t>
      </w:r>
      <w:r w:rsidRPr="00585F2D">
        <w:rPr>
          <w:lang w:val="cs-CZ"/>
        </w:rPr>
        <w:t xml:space="preserve">(dále jen „zboží“) do vlastnictví za dohodnutou kupní cenu a kupující se zavazuje </w:t>
      </w:r>
      <w:r w:rsidR="00610B61" w:rsidRPr="00585F2D">
        <w:rPr>
          <w:lang w:val="cs-CZ"/>
        </w:rPr>
        <w:t>zboží</w:t>
      </w:r>
      <w:r w:rsidRPr="00585F2D">
        <w:rPr>
          <w:lang w:val="cs-CZ"/>
        </w:rPr>
        <w:t xml:space="preserve"> převzít a zaplatit za něj dohodnutou kupní cenu. </w:t>
      </w:r>
    </w:p>
    <w:p w14:paraId="64D89BFD" w14:textId="337266A9" w:rsidR="00321D62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color w:val="000000"/>
          <w:lang w:val="cs-CZ"/>
        </w:rPr>
      </w:pPr>
      <w:r w:rsidRPr="00585F2D">
        <w:rPr>
          <w:lang w:val="cs-CZ"/>
        </w:rPr>
        <w:lastRenderedPageBreak/>
        <w:t xml:space="preserve">Prodávající se zavazuje dodat zboží včetně všeho příslušenství </w:t>
      </w:r>
      <w:r w:rsidR="00DB6317" w:rsidRPr="00585F2D">
        <w:rPr>
          <w:lang w:val="cs-CZ"/>
        </w:rPr>
        <w:t>a v souladu s požadavky určenými</w:t>
      </w:r>
      <w:r w:rsidR="00585F2D" w:rsidRPr="00585F2D">
        <w:rPr>
          <w:lang w:val="cs-CZ"/>
        </w:rPr>
        <w:t xml:space="preserve"> v příloze A. </w:t>
      </w:r>
      <w:r w:rsidRPr="00585F2D">
        <w:rPr>
          <w:lang w:val="cs-CZ"/>
        </w:rPr>
        <w:t>Součástí řádného plnění smlouvy je i doprava zboží na místo dodání</w:t>
      </w:r>
      <w:r w:rsidR="00585F2D" w:rsidRPr="00585F2D">
        <w:rPr>
          <w:lang w:val="cs-CZ"/>
        </w:rPr>
        <w:t xml:space="preserve"> a instalace zboží</w:t>
      </w:r>
      <w:r w:rsidR="00E02114">
        <w:rPr>
          <w:lang w:val="cs-CZ"/>
        </w:rPr>
        <w:t xml:space="preserve"> či jiné formy uvedení zboží do provozu</w:t>
      </w:r>
      <w:r w:rsidR="00585F2D" w:rsidRPr="00585F2D">
        <w:rPr>
          <w:lang w:val="cs-CZ"/>
        </w:rPr>
        <w:t xml:space="preserve"> v s</w:t>
      </w:r>
      <w:r w:rsidR="00E02114">
        <w:rPr>
          <w:lang w:val="cs-CZ"/>
        </w:rPr>
        <w:t>ouladu s podmínkami dle přílohy </w:t>
      </w:r>
      <w:r w:rsidR="00585F2D" w:rsidRPr="00585F2D">
        <w:rPr>
          <w:lang w:val="cs-CZ"/>
        </w:rPr>
        <w:t>A</w:t>
      </w:r>
      <w:r w:rsidR="00EB1680" w:rsidRPr="00585F2D">
        <w:rPr>
          <w:lang w:val="cs-CZ"/>
        </w:rPr>
        <w:t>.</w:t>
      </w:r>
    </w:p>
    <w:p w14:paraId="64E536F0" w14:textId="77777777" w:rsidR="00321D62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color w:val="000000"/>
          <w:lang w:val="cs-CZ"/>
        </w:rPr>
      </w:pPr>
      <w:r w:rsidRPr="00585F2D">
        <w:rPr>
          <w:color w:val="000000"/>
          <w:lang w:val="cs-CZ"/>
        </w:rPr>
        <w:t>Předmětem této smlouvy je dále předání veškeré dokumentace vztahující se ke zboží, která je potřebná pro nakládání se zbožím a pro jeho provoz nebo kterou vyžadují příslušné právní předpisy a české a evropské technické normy, certifikát CE, technická dokumentace, pokyny pro údržbu, servisní knížka, apod.</w:t>
      </w:r>
    </w:p>
    <w:p w14:paraId="7287EB49" w14:textId="55223F21" w:rsidR="005841F8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color w:val="000000"/>
          <w:lang w:val="cs-CZ"/>
        </w:rPr>
      </w:pPr>
      <w:r w:rsidRPr="00585F2D">
        <w:rPr>
          <w:color w:val="000000"/>
          <w:lang w:val="cs-CZ"/>
        </w:rPr>
        <w:t>Pokud je součástí zboží dle této smlouvy taktéž dodávka softwaru, potom je předmětem této smlouvy taktéž poskytnutí licencí k dodanému softwaru v rozsahu požadovaném v technických podmínkách a v této smlouvě, přičemž odměna za licenci je zahrnuta v ceně zboží dle této smlouvy. Prodávající je povinen kupujícího s licenčními podmínkami prokazatelně seznámit nebo na ně alespoň odkázat.</w:t>
      </w:r>
    </w:p>
    <w:p w14:paraId="099DB15D" w14:textId="3F08AB23" w:rsidR="00321D62" w:rsidRPr="00585F2D" w:rsidRDefault="00321D62" w:rsidP="00585F2D">
      <w:pPr>
        <w:pStyle w:val="Nadpis1"/>
        <w:rPr>
          <w:snapToGrid w:val="0"/>
          <w:lang w:val="cs-CZ"/>
        </w:rPr>
      </w:pPr>
      <w:r w:rsidRPr="00EB1680">
        <w:rPr>
          <w:snapToGrid w:val="0"/>
          <w:lang w:val="cs-CZ"/>
        </w:rPr>
        <w:t>IV.</w:t>
      </w:r>
      <w:r w:rsidR="00585F2D">
        <w:rPr>
          <w:snapToGrid w:val="0"/>
          <w:lang w:val="cs-CZ"/>
        </w:rPr>
        <w:t xml:space="preserve"> </w:t>
      </w:r>
      <w:r w:rsidRPr="00EB1680">
        <w:rPr>
          <w:snapToGrid w:val="0"/>
          <w:lang w:val="cs-CZ"/>
        </w:rPr>
        <w:t>Kvalitativní požadavky na zboží</w:t>
      </w:r>
    </w:p>
    <w:p w14:paraId="01A9F31D" w14:textId="77777777" w:rsidR="00630DE3" w:rsidRPr="00585F2D" w:rsidRDefault="00321D62" w:rsidP="00DA1CDD">
      <w:pPr>
        <w:pStyle w:val="Odstavecseseznamem"/>
        <w:numPr>
          <w:ilvl w:val="0"/>
          <w:numId w:val="35"/>
        </w:numPr>
        <w:spacing w:after="60"/>
        <w:ind w:left="283" w:hanging="357"/>
        <w:rPr>
          <w:lang w:val="cs-CZ"/>
        </w:rPr>
      </w:pPr>
      <w:r w:rsidRPr="00585F2D">
        <w:rPr>
          <w:lang w:val="cs-CZ"/>
        </w:rPr>
        <w:t>Zboží musí splňovat veškeré požadavky příslušných právních předpisů a českých a evropských technických norem.</w:t>
      </w:r>
    </w:p>
    <w:p w14:paraId="0A146054" w14:textId="51C1B924" w:rsidR="005841F8" w:rsidRPr="00585F2D" w:rsidRDefault="00321D62" w:rsidP="00DA1CDD">
      <w:pPr>
        <w:pStyle w:val="Odstavecseseznamem"/>
        <w:numPr>
          <w:ilvl w:val="0"/>
          <w:numId w:val="35"/>
        </w:numPr>
        <w:spacing w:after="60"/>
        <w:ind w:left="283" w:hanging="357"/>
        <w:rPr>
          <w:lang w:val="cs-CZ"/>
        </w:rPr>
      </w:pPr>
      <w:r w:rsidRPr="00585F2D">
        <w:rPr>
          <w:lang w:val="cs-CZ"/>
        </w:rPr>
        <w:t xml:space="preserve">Prodávající se zavazuje zboží dodat v množství </w:t>
      </w:r>
      <w:r w:rsidR="00E40AAF" w:rsidRPr="00585F2D">
        <w:rPr>
          <w:lang w:val="cs-CZ"/>
        </w:rPr>
        <w:t>a kvalitě dohodnuté ve smlouvě.</w:t>
      </w:r>
    </w:p>
    <w:p w14:paraId="087AA289" w14:textId="0FE88335" w:rsidR="00321D62" w:rsidRPr="00585F2D" w:rsidRDefault="00321D62" w:rsidP="00585F2D">
      <w:pPr>
        <w:pStyle w:val="Nadpis1"/>
        <w:rPr>
          <w:snapToGrid w:val="0"/>
          <w:lang w:val="cs-CZ"/>
        </w:rPr>
      </w:pPr>
      <w:r w:rsidRPr="00630C36">
        <w:rPr>
          <w:snapToGrid w:val="0"/>
          <w:lang w:val="en-GB"/>
        </w:rPr>
        <w:t>V.</w:t>
      </w:r>
      <w:r w:rsidR="00585F2D">
        <w:rPr>
          <w:snapToGrid w:val="0"/>
          <w:lang w:val="en-GB"/>
        </w:rPr>
        <w:t xml:space="preserve"> </w:t>
      </w:r>
      <w:r w:rsidRPr="003F4434">
        <w:rPr>
          <w:snapToGrid w:val="0"/>
          <w:lang w:val="cs-CZ"/>
        </w:rPr>
        <w:t>Doba, místo, způsob a jakost plnění</w:t>
      </w:r>
    </w:p>
    <w:p w14:paraId="63BA0416" w14:textId="5BCF10EF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lang w:val="cs-CZ"/>
        </w:rPr>
      </w:pPr>
      <w:r w:rsidRPr="004B030C">
        <w:rPr>
          <w:rFonts w:cs="Arial"/>
          <w:lang w:val="cs-CZ"/>
        </w:rPr>
        <w:t xml:space="preserve">Závazek prodávajícího k dodání zboží je splněn okamžikem doručení kompletního a bezvadného zboží na adresu: </w:t>
      </w:r>
      <w:r w:rsidR="003F4434" w:rsidRPr="004B030C">
        <w:rPr>
          <w:snapToGrid w:val="0"/>
          <w:lang w:val="cs-CZ"/>
        </w:rPr>
        <w:t>České vysoké učení technické v Praze, Český institut informatiky, robotiky a kybernetiky, Jugoslávských partyzánů 1580/3, 160 00 Praha 6</w:t>
      </w:r>
      <w:r w:rsidR="00585F2D" w:rsidRPr="004B030C">
        <w:rPr>
          <w:rFonts w:cs="Arial"/>
          <w:lang w:val="cs-CZ"/>
        </w:rPr>
        <w:t xml:space="preserve"> na </w:t>
      </w:r>
      <w:r w:rsidR="00B14AA5">
        <w:rPr>
          <w:rFonts w:cs="Arial"/>
          <w:lang w:val="cs-CZ"/>
        </w:rPr>
        <w:t xml:space="preserve">konkrétní </w:t>
      </w:r>
      <w:r w:rsidR="00585F2D" w:rsidRPr="004B030C">
        <w:rPr>
          <w:rFonts w:cs="Arial"/>
          <w:lang w:val="cs-CZ"/>
        </w:rPr>
        <w:t xml:space="preserve">místo stanovené </w:t>
      </w:r>
      <w:r w:rsidR="00E02114">
        <w:rPr>
          <w:rFonts w:cs="Arial"/>
          <w:lang w:val="cs-CZ"/>
        </w:rPr>
        <w:t>v</w:t>
      </w:r>
      <w:r w:rsidR="00E02114" w:rsidRPr="004B030C">
        <w:rPr>
          <w:rFonts w:cs="Arial"/>
          <w:lang w:val="cs-CZ"/>
        </w:rPr>
        <w:t xml:space="preserve"> </w:t>
      </w:r>
      <w:r w:rsidR="00E02114">
        <w:rPr>
          <w:rFonts w:cs="Arial"/>
          <w:lang w:val="cs-CZ"/>
        </w:rPr>
        <w:t>příloze</w:t>
      </w:r>
      <w:r w:rsidR="00585F2D" w:rsidRPr="004B030C">
        <w:rPr>
          <w:rFonts w:cs="Arial"/>
          <w:lang w:val="cs-CZ"/>
        </w:rPr>
        <w:t xml:space="preserve"> A.</w:t>
      </w:r>
    </w:p>
    <w:p w14:paraId="723BA12C" w14:textId="77777777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color w:val="000000"/>
          <w:lang w:val="cs-CZ"/>
        </w:rPr>
      </w:pPr>
      <w:r w:rsidRPr="004B030C">
        <w:rPr>
          <w:rFonts w:cs="Arial"/>
          <w:color w:val="000000"/>
          <w:lang w:val="cs-CZ"/>
        </w:rPr>
        <w:t xml:space="preserve">Prodávající prohlašuje, že je vlastníkem zboží a že na jím převáděném zboží neváznou ke dni podpisu smlouvy žádné dluhy ani jiné právní vady a že žádným právním úkonem nezatížil ani nepřevedl zboží ve prospěch třetích osob. Nebezpečí za škodu na zboží a vlastnické právo ke zboží přechází na kupujícího okamžikem převzetí zboží kupujícím. </w:t>
      </w:r>
    </w:p>
    <w:p w14:paraId="74A30560" w14:textId="77777777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lang w:val="cs-CZ"/>
        </w:rPr>
      </w:pPr>
      <w:r w:rsidRPr="004B030C">
        <w:rPr>
          <w:rFonts w:cs="Arial"/>
          <w:lang w:val="cs-CZ"/>
        </w:rPr>
        <w:t>Převzetím se pro účely této smlouvy rozumí okamžik podpisu předávacího protokolu kupujícím i prodávajícím.</w:t>
      </w:r>
    </w:p>
    <w:p w14:paraId="2D121F66" w14:textId="1D676FE9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color w:val="000000"/>
          <w:lang w:val="cs-CZ"/>
        </w:rPr>
      </w:pPr>
      <w:r w:rsidRPr="004B030C">
        <w:rPr>
          <w:rFonts w:cs="Arial"/>
          <w:color w:val="000000"/>
          <w:lang w:val="cs-CZ"/>
        </w:rPr>
        <w:t xml:space="preserve">Prodávající </w:t>
      </w:r>
      <w:r w:rsidRPr="004B030C">
        <w:rPr>
          <w:rFonts w:cs="Arial"/>
          <w:lang w:val="cs-CZ"/>
        </w:rPr>
        <w:t xml:space="preserve">dodá kupujícímu veškeré zboží </w:t>
      </w:r>
      <w:r w:rsidR="00231BCF" w:rsidRPr="004B030C">
        <w:rPr>
          <w:rFonts w:cs="Arial"/>
          <w:lang w:val="cs-CZ"/>
        </w:rPr>
        <w:t xml:space="preserve">do </w:t>
      </w:r>
      <w:r w:rsidR="00B14AA5">
        <w:rPr>
          <w:rFonts w:cs="Arial"/>
          <w:lang w:val="cs-CZ"/>
        </w:rPr>
        <w:t>6</w:t>
      </w:r>
      <w:r w:rsidR="00E02114">
        <w:rPr>
          <w:rFonts w:cs="Arial"/>
          <w:lang w:val="cs-CZ"/>
        </w:rPr>
        <w:t>0</w:t>
      </w:r>
      <w:r w:rsidR="00EB1680" w:rsidRPr="004B030C">
        <w:rPr>
          <w:rFonts w:cs="Arial"/>
          <w:lang w:val="cs-CZ"/>
        </w:rPr>
        <w:t xml:space="preserve"> dnů od podpisu sm</w:t>
      </w:r>
      <w:r w:rsidR="00C752D3" w:rsidRPr="004B030C">
        <w:rPr>
          <w:rFonts w:cs="Arial"/>
          <w:lang w:val="cs-CZ"/>
        </w:rPr>
        <w:t xml:space="preserve">louvy </w:t>
      </w:r>
      <w:r w:rsidR="003F4434" w:rsidRPr="004B030C">
        <w:rPr>
          <w:rFonts w:cs="Arial"/>
          <w:lang w:val="cs-CZ"/>
        </w:rPr>
        <w:t>a</w:t>
      </w:r>
      <w:r w:rsidRPr="004B030C">
        <w:rPr>
          <w:rFonts w:cs="Arial"/>
          <w:lang w:val="cs-CZ"/>
        </w:rPr>
        <w:t xml:space="preserve"> </w:t>
      </w:r>
      <w:r w:rsidRPr="004B030C">
        <w:rPr>
          <w:rFonts w:cs="Arial"/>
          <w:color w:val="000000"/>
          <w:lang w:val="cs-CZ"/>
        </w:rPr>
        <w:t xml:space="preserve">prokazatelně uvědomí kupujícího o datu dodávky zboží alespoň 3 dny před jejím uskutečněním. </w:t>
      </w:r>
    </w:p>
    <w:p w14:paraId="0496EAA1" w14:textId="5DEF48A0" w:rsidR="005841F8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lang w:val="cs-CZ"/>
        </w:rPr>
      </w:pPr>
      <w:r w:rsidRPr="004B030C">
        <w:rPr>
          <w:rFonts w:cs="Arial"/>
          <w:lang w:val="cs-CZ"/>
        </w:rPr>
        <w:t>Kupující je oprávněn nepřevzít zboží, pokud prodávající zboží nedodá řádně a včas, zejména pokud prodávající nedodá zboží v dohodnutém množství nebo kvalitě, zboží poškozené nebo použité, prodávající nedodá potřebnou dokumentaci ke zboží nebo neprovede činnosti podmiňující uvedení zboží do provozu a činnosti podmiňující jeho řádnou funkčnost</w:t>
      </w:r>
      <w:r w:rsidR="004B030C" w:rsidRPr="004B030C">
        <w:rPr>
          <w:rFonts w:cs="Arial"/>
          <w:lang w:val="cs-CZ"/>
        </w:rPr>
        <w:t xml:space="preserve"> v souladu s přílohou A</w:t>
      </w:r>
      <w:r w:rsidRPr="004B030C">
        <w:rPr>
          <w:rFonts w:cs="Arial"/>
          <w:lang w:val="cs-CZ"/>
        </w:rPr>
        <w:t>.</w:t>
      </w:r>
    </w:p>
    <w:p w14:paraId="676D90B6" w14:textId="2C20128F" w:rsidR="00321D62" w:rsidRPr="00630C36" w:rsidRDefault="005841F8" w:rsidP="00585F2D">
      <w:pPr>
        <w:pStyle w:val="Nadpis1"/>
        <w:rPr>
          <w:snapToGrid w:val="0"/>
          <w:lang w:val="en-GB"/>
        </w:rPr>
      </w:pPr>
      <w:r w:rsidRPr="00983C66">
        <w:rPr>
          <w:snapToGrid w:val="0"/>
          <w:lang w:val="cs-CZ"/>
        </w:rPr>
        <w:lastRenderedPageBreak/>
        <w:tab/>
      </w:r>
      <w:r w:rsidR="00321D62" w:rsidRPr="00630C36">
        <w:rPr>
          <w:snapToGrid w:val="0"/>
          <w:lang w:val="en-GB"/>
        </w:rPr>
        <w:t>VI.</w:t>
      </w:r>
      <w:r w:rsidR="00585F2D">
        <w:rPr>
          <w:snapToGrid w:val="0"/>
          <w:lang w:val="en-GB"/>
        </w:rPr>
        <w:t xml:space="preserve"> </w:t>
      </w:r>
      <w:r w:rsidR="00321D62" w:rsidRPr="000A4933">
        <w:rPr>
          <w:snapToGrid w:val="0"/>
          <w:lang w:val="cs-CZ"/>
        </w:rPr>
        <w:t>Kupní cena</w:t>
      </w:r>
      <w:r w:rsidR="00321D62" w:rsidRPr="00974D24">
        <w:rPr>
          <w:snapToGrid w:val="0"/>
          <w:lang w:val="en-GB"/>
        </w:rPr>
        <w:t xml:space="preserve"> a</w:t>
      </w:r>
      <w:r w:rsidR="00321D62" w:rsidRPr="000A4933">
        <w:rPr>
          <w:snapToGrid w:val="0"/>
          <w:lang w:val="cs-CZ"/>
        </w:rPr>
        <w:t xml:space="preserve"> platební podmínky</w:t>
      </w:r>
    </w:p>
    <w:p w14:paraId="71557679" w14:textId="7439F778" w:rsidR="00321D62" w:rsidRPr="00585F2D" w:rsidRDefault="00321D62" w:rsidP="00DA1CDD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585F2D">
        <w:rPr>
          <w:lang w:val="cs-CZ"/>
        </w:rPr>
        <w:t>Kupující se za předmět plnění</w:t>
      </w:r>
      <w:r w:rsidR="00DA1CDD">
        <w:rPr>
          <w:lang w:val="cs-CZ"/>
        </w:rPr>
        <w:t xml:space="preserve"> smlouvy</w:t>
      </w:r>
      <w:r w:rsidRPr="00585F2D">
        <w:rPr>
          <w:lang w:val="cs-CZ"/>
        </w:rPr>
        <w:t xml:space="preserve"> uvedený v čl. III. této smlouvy zavazuje prodávajícímu zaplatit tuto kupní cenu: </w:t>
      </w:r>
    </w:p>
    <w:p w14:paraId="76AEF06C" w14:textId="77777777" w:rsidR="00321D62" w:rsidRPr="00974D24" w:rsidRDefault="00321D62" w:rsidP="00DA1CDD">
      <w:pPr>
        <w:spacing w:after="60"/>
        <w:ind w:left="284"/>
        <w:rPr>
          <w:lang w:val="cs-CZ"/>
        </w:rPr>
      </w:pPr>
    </w:p>
    <w:p w14:paraId="304A51CD" w14:textId="78E2878C" w:rsidR="00321D62" w:rsidRPr="00174D9A" w:rsidRDefault="00DB75A0" w:rsidP="00DA1CDD">
      <w:pPr>
        <w:spacing w:after="60"/>
        <w:ind w:left="284" w:firstLine="720"/>
        <w:rPr>
          <w:lang w:val="cs-CZ"/>
        </w:rPr>
      </w:pPr>
      <w:r w:rsidRPr="00174D9A">
        <w:rPr>
          <w:lang w:val="cs-CZ"/>
        </w:rPr>
        <w:t>Cena bez DPH:</w:t>
      </w:r>
      <w:r w:rsidRPr="00174D9A">
        <w:rPr>
          <w:lang w:val="cs-CZ"/>
        </w:rPr>
        <w:tab/>
      </w:r>
      <w:r w:rsidR="00174D9A" w:rsidRPr="00174D9A">
        <w:rPr>
          <w:rFonts w:cs="Arial"/>
          <w:color w:val="000000"/>
          <w:szCs w:val="24"/>
        </w:rPr>
        <w:t xml:space="preserve">1.249.000,- </w:t>
      </w:r>
      <w:r w:rsidR="00321D62" w:rsidRPr="00174D9A">
        <w:rPr>
          <w:lang w:val="cs-CZ"/>
        </w:rPr>
        <w:t>Kč</w:t>
      </w:r>
    </w:p>
    <w:p w14:paraId="2E30F4F9" w14:textId="007ADF88" w:rsidR="00321D62" w:rsidRPr="00174D9A" w:rsidRDefault="00321D62" w:rsidP="00DA1CDD">
      <w:pPr>
        <w:spacing w:after="60"/>
        <w:ind w:left="284" w:firstLine="720"/>
        <w:rPr>
          <w:lang w:val="cs-CZ"/>
        </w:rPr>
      </w:pPr>
      <w:r w:rsidRPr="00174D9A">
        <w:rPr>
          <w:lang w:val="cs-CZ"/>
        </w:rPr>
        <w:t>DPH:</w:t>
      </w:r>
      <w:r w:rsidRPr="00174D9A">
        <w:rPr>
          <w:lang w:val="cs-CZ"/>
        </w:rPr>
        <w:tab/>
      </w:r>
      <w:r w:rsidRPr="00174D9A">
        <w:rPr>
          <w:lang w:val="cs-CZ"/>
        </w:rPr>
        <w:tab/>
      </w:r>
      <w:r w:rsidR="00174D9A" w:rsidRPr="00174D9A">
        <w:rPr>
          <w:rFonts w:cs="Arial"/>
          <w:color w:val="000000"/>
          <w:szCs w:val="24"/>
        </w:rPr>
        <w:t xml:space="preserve">262.290,- </w:t>
      </w:r>
      <w:r w:rsidRPr="00174D9A">
        <w:rPr>
          <w:lang w:val="cs-CZ"/>
        </w:rPr>
        <w:t>Kč</w:t>
      </w:r>
    </w:p>
    <w:p w14:paraId="2732C395" w14:textId="285D4A28" w:rsidR="00321D62" w:rsidRPr="00174D9A" w:rsidRDefault="00321D62" w:rsidP="00DA1CDD">
      <w:pPr>
        <w:spacing w:after="60"/>
        <w:ind w:left="284" w:firstLine="720"/>
        <w:rPr>
          <w:lang w:val="cs-CZ"/>
        </w:rPr>
      </w:pPr>
      <w:r w:rsidRPr="00174D9A">
        <w:rPr>
          <w:lang w:val="cs-CZ"/>
        </w:rPr>
        <w:t>Cena včetně DPH:</w:t>
      </w:r>
      <w:r w:rsidRPr="00174D9A">
        <w:rPr>
          <w:lang w:val="cs-CZ"/>
        </w:rPr>
        <w:tab/>
      </w:r>
      <w:r w:rsidR="00174D9A" w:rsidRPr="00174D9A">
        <w:rPr>
          <w:rFonts w:cs="Arial"/>
          <w:color w:val="000000"/>
          <w:szCs w:val="24"/>
        </w:rPr>
        <w:t xml:space="preserve">1.511.290,- </w:t>
      </w:r>
      <w:r w:rsidRPr="00174D9A">
        <w:rPr>
          <w:lang w:val="cs-CZ"/>
        </w:rPr>
        <w:t>Kč</w:t>
      </w:r>
    </w:p>
    <w:p w14:paraId="6ED7AD21" w14:textId="5B3DB7B1" w:rsidR="00DA1CDD" w:rsidRDefault="00174D9A" w:rsidP="00025DEA">
      <w:pPr>
        <w:spacing w:after="60"/>
        <w:ind w:left="284" w:firstLine="720"/>
        <w:rPr>
          <w:lang w:val="cs-CZ"/>
        </w:rPr>
      </w:pPr>
      <w:r>
        <w:rPr>
          <w:lang w:val="cs-CZ"/>
        </w:rPr>
        <w:t>(slovy: jedenmiliondvěstěštyřicetdevěttisíc</w:t>
      </w:r>
      <w:r w:rsidR="00DA1CDD" w:rsidRPr="00951407">
        <w:rPr>
          <w:rFonts w:cs="Arial"/>
          <w:color w:val="000000"/>
          <w:szCs w:val="24"/>
        </w:rPr>
        <w:t xml:space="preserve"> koru</w:t>
      </w:r>
      <w:r w:rsidR="00DA1CDD" w:rsidRPr="00DA1CDD">
        <w:rPr>
          <w:rFonts w:cs="Arial"/>
          <w:color w:val="000000"/>
          <w:szCs w:val="24"/>
        </w:rPr>
        <w:t>n českých bez DPH</w:t>
      </w:r>
      <w:r w:rsidR="00321D62" w:rsidRPr="00DA1CDD">
        <w:rPr>
          <w:lang w:val="cs-CZ"/>
        </w:rPr>
        <w:t>)</w:t>
      </w:r>
    </w:p>
    <w:p w14:paraId="6C657C2E" w14:textId="4123D126" w:rsidR="00321D62" w:rsidRPr="00585F2D" w:rsidRDefault="00B14AA5" w:rsidP="00DA1CDD">
      <w:pPr>
        <w:spacing w:after="60"/>
        <w:ind w:left="1004"/>
        <w:rPr>
          <w:lang w:val="cs-CZ"/>
        </w:rPr>
      </w:pPr>
      <w:r>
        <w:rPr>
          <w:lang w:val="cs-CZ"/>
        </w:rPr>
        <w:t>Plnění</w:t>
      </w:r>
      <w:r w:rsidR="00DB630E">
        <w:rPr>
          <w:lang w:val="cs-CZ"/>
        </w:rPr>
        <w:t xml:space="preserve"> </w:t>
      </w:r>
      <w:r w:rsidR="00321D62" w:rsidRPr="00585F2D">
        <w:rPr>
          <w:lang w:val="cs-CZ"/>
        </w:rPr>
        <w:t>je investičního charakteru</w:t>
      </w:r>
      <w:r>
        <w:rPr>
          <w:lang w:val="cs-CZ"/>
        </w:rPr>
        <w:t>.</w:t>
      </w:r>
    </w:p>
    <w:p w14:paraId="06B01048" w14:textId="77777777" w:rsidR="00DA1CDD" w:rsidRDefault="00321D62" w:rsidP="00DA1CDD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585F2D">
        <w:rPr>
          <w:lang w:val="cs-CZ"/>
        </w:rPr>
        <w:t>Úhrada kupní ceny bude kupujícím provedena bezhotovostním převodem na účet prodávajícího uvedený v čl. I. této smlouvy, a to na základě faktury vystavené prodávajícím po podpisu předávac</w:t>
      </w:r>
      <w:r w:rsidR="000042DA" w:rsidRPr="00585F2D">
        <w:rPr>
          <w:lang w:val="cs-CZ"/>
        </w:rPr>
        <w:t>ího protokolu dle čl. V. odst. 3</w:t>
      </w:r>
      <w:r w:rsidRPr="00585F2D">
        <w:rPr>
          <w:lang w:val="cs-CZ"/>
        </w:rPr>
        <w:t xml:space="preserve"> této smlouvy. Splatnost faktury je 30 dnů od jejího doručení. Závazek splatnosti kupní ceny je splněn okamžikem odeslání příslušné částky z účtu kupujícího na účet prodávajícího. Faktura musí mít veškeré náležitosti daňového a účetního dokladu dle příslušných právních přepisů; nebude-li faktura uvedené náležitosti obsahovat, bude ve lhůtě její splatnosti vrácena k opravě a po jejím opětovném zaslání počíná běžet nová lhůta splatnosti v souladu s podmínkami uvedenými v tomto odstavci.</w:t>
      </w:r>
      <w:r w:rsidR="00DE1FBB" w:rsidRPr="00585F2D">
        <w:rPr>
          <w:lang w:val="cs-CZ"/>
        </w:rPr>
        <w:t xml:space="preserve"> </w:t>
      </w:r>
    </w:p>
    <w:p w14:paraId="2ADD7CBD" w14:textId="77777777" w:rsidR="00B14AA5" w:rsidRDefault="00DE1FBB" w:rsidP="00B14AA5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DA1CDD">
        <w:rPr>
          <w:lang w:val="cs-CZ"/>
        </w:rPr>
        <w:t xml:space="preserve">Na faktuře musí být uvedeno </w:t>
      </w:r>
      <w:r w:rsidR="00DA1CDD">
        <w:rPr>
          <w:lang w:val="cs-CZ"/>
        </w:rPr>
        <w:t xml:space="preserve">níže uvedené </w:t>
      </w:r>
      <w:r w:rsidRPr="00DA1CDD">
        <w:rPr>
          <w:lang w:val="cs-CZ"/>
        </w:rPr>
        <w:t xml:space="preserve">označení projektu </w:t>
      </w:r>
      <w:r w:rsidR="00983C66" w:rsidRPr="00DA1CDD">
        <w:rPr>
          <w:lang w:val="cs-CZ"/>
        </w:rPr>
        <w:t>kupujícího</w:t>
      </w:r>
      <w:r w:rsidRPr="00DA1CDD">
        <w:rPr>
          <w:lang w:val="cs-CZ"/>
        </w:rPr>
        <w:t xml:space="preserve">, že kterého je veřejná zakázka financována: </w:t>
      </w:r>
    </w:p>
    <w:p w14:paraId="74C299D1" w14:textId="77777777" w:rsidR="00B14AA5" w:rsidRPr="00B14AA5" w:rsidRDefault="00B14AA5" w:rsidP="00B14AA5">
      <w:pPr>
        <w:pStyle w:val="Odstavecseseznamem"/>
        <w:spacing w:after="60"/>
        <w:ind w:left="284"/>
        <w:rPr>
          <w:lang w:val="cs-CZ"/>
        </w:rPr>
      </w:pPr>
      <w:r w:rsidRPr="00B14AA5">
        <w:rPr>
          <w:b/>
          <w:lang w:val="cs-CZ"/>
        </w:rPr>
        <w:t>Robotika pro Průmysl 4.0 (reg. č. CZ.02.1.01/0.0/0.0/15_003/0000470).</w:t>
      </w:r>
    </w:p>
    <w:p w14:paraId="2B419F2E" w14:textId="6893EBB2" w:rsidR="00DB630E" w:rsidRPr="00B14AA5" w:rsidRDefault="00321D62" w:rsidP="00B14AA5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B14AA5">
        <w:rPr>
          <w:lang w:val="cs-CZ"/>
        </w:rPr>
        <w:t>Celková kupní cena je za kompletní dodávku zboží a je v ní zahrnuta dodávka zboží včetně všech jeho součástí</w:t>
      </w:r>
      <w:r w:rsidR="00D43727" w:rsidRPr="00B14AA5">
        <w:rPr>
          <w:lang w:val="cs-CZ"/>
        </w:rPr>
        <w:t xml:space="preserve"> a příslušenství, dále doprava</w:t>
      </w:r>
      <w:r w:rsidR="004B030C" w:rsidRPr="00B14AA5">
        <w:rPr>
          <w:lang w:val="cs-CZ"/>
        </w:rPr>
        <w:t xml:space="preserve"> a instalace</w:t>
      </w:r>
      <w:r w:rsidRPr="00B14AA5">
        <w:rPr>
          <w:lang w:val="cs-CZ"/>
        </w:rPr>
        <w:t>, clo, kursové rozdíly, obal, doklady ke zboží a veškeré další náklady související s realizací dodávky zboží</w:t>
      </w:r>
      <w:r w:rsidR="00DA1CDD" w:rsidRPr="00B14AA5">
        <w:rPr>
          <w:lang w:val="cs-CZ"/>
        </w:rPr>
        <w:t xml:space="preserve"> v souladu s přílohou A</w:t>
      </w:r>
      <w:r w:rsidRPr="00B14AA5">
        <w:rPr>
          <w:lang w:val="cs-CZ"/>
        </w:rPr>
        <w:t>. Celková kupní cena je nejvýše přípustná.</w:t>
      </w:r>
      <w:r w:rsidR="00DB630E" w:rsidRPr="00B14AA5">
        <w:rPr>
          <w:lang w:val="cs-CZ"/>
        </w:rPr>
        <w:t xml:space="preserve"> </w:t>
      </w:r>
    </w:p>
    <w:p w14:paraId="32920179" w14:textId="4304A39D" w:rsidR="005841F8" w:rsidRPr="00DB630E" w:rsidRDefault="00DB630E" w:rsidP="00DB630E">
      <w:pPr>
        <w:pStyle w:val="Odstavecseseznamem"/>
        <w:numPr>
          <w:ilvl w:val="0"/>
          <w:numId w:val="34"/>
        </w:numPr>
        <w:spacing w:after="60"/>
        <w:ind w:left="284"/>
        <w:rPr>
          <w:color w:val="000000"/>
          <w:szCs w:val="22"/>
          <w:lang w:val="cs-CZ"/>
        </w:rPr>
      </w:pPr>
      <w:r w:rsidRPr="00DB630E">
        <w:rPr>
          <w:lang w:val="cs-CZ"/>
        </w:rPr>
        <w:t xml:space="preserve">Prodávající se zavazuje </w:t>
      </w:r>
      <w:r w:rsidR="00B14AA5">
        <w:rPr>
          <w:lang w:val="cs-CZ"/>
        </w:rPr>
        <w:t xml:space="preserve">případně </w:t>
      </w:r>
      <w:r w:rsidRPr="00DB630E">
        <w:rPr>
          <w:lang w:val="cs-CZ"/>
        </w:rPr>
        <w:t>vystavit oddělené faktury na položky investičního charakteru a na položky neinvestičního charakteru dle limitů stanovených platnou právní úpravou, neurčí-li kupující jinak.</w:t>
      </w:r>
    </w:p>
    <w:p w14:paraId="3F4D3AB5" w14:textId="30066F8F" w:rsidR="00321D62" w:rsidRPr="00585F2D" w:rsidRDefault="00321D62" w:rsidP="00585F2D">
      <w:pPr>
        <w:pStyle w:val="Nadpis1"/>
        <w:rPr>
          <w:snapToGrid w:val="0"/>
          <w:lang w:val="en-GB"/>
        </w:rPr>
      </w:pPr>
      <w:r w:rsidRPr="00630C36">
        <w:rPr>
          <w:snapToGrid w:val="0"/>
          <w:lang w:val="en-GB"/>
        </w:rPr>
        <w:t>VII.</w:t>
      </w:r>
      <w:r w:rsidR="00585F2D">
        <w:rPr>
          <w:snapToGrid w:val="0"/>
          <w:lang w:val="en-GB"/>
        </w:rPr>
        <w:t xml:space="preserve"> </w:t>
      </w:r>
      <w:r w:rsidRPr="000A4933">
        <w:rPr>
          <w:snapToGrid w:val="0"/>
          <w:lang w:val="cs-CZ"/>
        </w:rPr>
        <w:t>Sankční ujednání</w:t>
      </w:r>
    </w:p>
    <w:p w14:paraId="10D2144A" w14:textId="48ABEEE0" w:rsidR="00321D62" w:rsidRPr="004B030C" w:rsidRDefault="00321D62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4B030C">
        <w:rPr>
          <w:lang w:val="cs-CZ"/>
        </w:rPr>
        <w:t>Nedodrží-li prodávající lhůtu stanovenou pro do</w:t>
      </w:r>
      <w:r w:rsidR="000042DA" w:rsidRPr="004B030C">
        <w:rPr>
          <w:lang w:val="cs-CZ"/>
        </w:rPr>
        <w:t>dání zboží dle článku V. odst. 4</w:t>
      </w:r>
      <w:r w:rsidRPr="004B030C">
        <w:rPr>
          <w:lang w:val="cs-CZ"/>
        </w:rPr>
        <w:t xml:space="preserve"> této smlouvy, je </w:t>
      </w:r>
      <w:r w:rsidR="00585F2D" w:rsidRPr="004B030C">
        <w:rPr>
          <w:lang w:val="cs-CZ"/>
        </w:rPr>
        <w:t>kupující oprávněn po prodávajícím požadovat úhradu smluvní pokuty</w:t>
      </w:r>
      <w:r w:rsidRPr="004B030C">
        <w:rPr>
          <w:lang w:val="cs-CZ"/>
        </w:rPr>
        <w:t xml:space="preserve"> ve výši 0,05 % z celkové ceny zboží za každý započatý den prodlení. Nárok kupujícího na náhradu škody, která přesahuje smluvní pokutu, není tímto ustanovením dotčen. </w:t>
      </w:r>
    </w:p>
    <w:p w14:paraId="1F880A27" w14:textId="77777777" w:rsidR="0001049A" w:rsidRDefault="00321D62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4B030C">
        <w:rPr>
          <w:lang w:val="cs-CZ"/>
        </w:rPr>
        <w:t>Nedodrží-li kupující lhůtu splatnosti celkové kupní ceny uvedenou v čl.</w:t>
      </w:r>
      <w:r w:rsidR="00585F2D" w:rsidRPr="004B030C">
        <w:rPr>
          <w:lang w:val="cs-CZ"/>
        </w:rPr>
        <w:t xml:space="preserve"> VI. odst. 2 této smlouvy, je prodávající oprávněn</w:t>
      </w:r>
      <w:r w:rsidRPr="004B030C">
        <w:rPr>
          <w:lang w:val="cs-CZ"/>
        </w:rPr>
        <w:t xml:space="preserve"> </w:t>
      </w:r>
      <w:r w:rsidR="00585F2D" w:rsidRPr="004B030C">
        <w:rPr>
          <w:lang w:val="cs-CZ"/>
        </w:rPr>
        <w:t>požadovat po kupujícím smluvní</w:t>
      </w:r>
      <w:r w:rsidRPr="004B030C">
        <w:rPr>
          <w:lang w:val="cs-CZ"/>
        </w:rPr>
        <w:t xml:space="preserve"> úrok z prodlení ve výši 0,05 % z kupní ceny za každý započatý den prodlení.</w:t>
      </w:r>
    </w:p>
    <w:p w14:paraId="56E2BDE0" w14:textId="56F16722" w:rsidR="0001049A" w:rsidRPr="0001049A" w:rsidRDefault="0001049A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01049A">
        <w:rPr>
          <w:rFonts w:cs="Arial"/>
          <w:color w:val="000000"/>
          <w:szCs w:val="24"/>
        </w:rPr>
        <w:t>V</w:t>
      </w:r>
      <w:r w:rsidRPr="0001049A">
        <w:rPr>
          <w:rFonts w:ascii="Cambria" w:hAnsi="Cambria" w:cs="Cambria"/>
          <w:color w:val="000000"/>
          <w:szCs w:val="24"/>
        </w:rPr>
        <w:t> </w:t>
      </w:r>
      <w:r w:rsidRPr="0001049A">
        <w:rPr>
          <w:rFonts w:cs="Arial"/>
          <w:color w:val="000000"/>
          <w:szCs w:val="24"/>
        </w:rPr>
        <w:t>p</w:t>
      </w:r>
      <w:r w:rsidRPr="0001049A">
        <w:rPr>
          <w:rFonts w:cs="Technika Light"/>
          <w:color w:val="000000"/>
          <w:szCs w:val="24"/>
        </w:rPr>
        <w:t>ří</w:t>
      </w:r>
      <w:r w:rsidRPr="0001049A">
        <w:rPr>
          <w:rFonts w:cs="Arial"/>
          <w:color w:val="000000"/>
          <w:szCs w:val="24"/>
        </w:rPr>
        <w:t>pad</w:t>
      </w:r>
      <w:r w:rsidRPr="0001049A">
        <w:rPr>
          <w:rFonts w:cs="Technika Light"/>
          <w:color w:val="000000"/>
          <w:szCs w:val="24"/>
        </w:rPr>
        <w:t>ě</w:t>
      </w:r>
      <w:r w:rsidRPr="0001049A">
        <w:rPr>
          <w:rFonts w:cs="Arial"/>
          <w:color w:val="000000"/>
          <w:szCs w:val="24"/>
        </w:rPr>
        <w:t xml:space="preserve"> prodlen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 p</w:t>
      </w:r>
      <w:r w:rsidRPr="0001049A">
        <w:rPr>
          <w:rFonts w:cs="Technika Light"/>
          <w:color w:val="000000"/>
          <w:szCs w:val="24"/>
        </w:rPr>
        <w:t>ří</w:t>
      </w:r>
      <w:r w:rsidRPr="0001049A">
        <w:rPr>
          <w:rFonts w:cs="Arial"/>
          <w:color w:val="000000"/>
          <w:szCs w:val="24"/>
        </w:rPr>
        <w:t>tomnosti technika servisu a prodlen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 se zah</w:t>
      </w:r>
      <w:r w:rsidRPr="0001049A">
        <w:rPr>
          <w:rFonts w:cs="Technika Light"/>
          <w:color w:val="000000"/>
          <w:szCs w:val="24"/>
        </w:rPr>
        <w:t>á</w:t>
      </w:r>
      <w:r w:rsidRPr="0001049A">
        <w:rPr>
          <w:rFonts w:cs="Arial"/>
          <w:color w:val="000000"/>
          <w:szCs w:val="24"/>
        </w:rPr>
        <w:t>jen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m </w:t>
      </w:r>
      <w:r w:rsidRPr="0001049A">
        <w:rPr>
          <w:rFonts w:cs="Technika Light"/>
          <w:color w:val="000000"/>
          <w:szCs w:val="24"/>
        </w:rPr>
        <w:t>ú</w:t>
      </w:r>
      <w:r w:rsidRPr="0001049A">
        <w:rPr>
          <w:rFonts w:cs="Arial"/>
          <w:color w:val="000000"/>
          <w:szCs w:val="24"/>
        </w:rPr>
        <w:t>kon</w:t>
      </w:r>
      <w:r w:rsidRPr="0001049A">
        <w:rPr>
          <w:rFonts w:cs="Technika Light"/>
          <w:color w:val="000000"/>
          <w:szCs w:val="24"/>
        </w:rPr>
        <w:t>ů</w:t>
      </w:r>
      <w:r w:rsidR="001B39B8">
        <w:rPr>
          <w:rFonts w:cs="Technika Light"/>
          <w:color w:val="000000"/>
          <w:szCs w:val="24"/>
        </w:rPr>
        <w:t xml:space="preserve"> záručních oprav</w:t>
      </w:r>
      <w:r w:rsidRPr="0001049A">
        <w:rPr>
          <w:rFonts w:cs="Arial"/>
          <w:color w:val="000000"/>
          <w:szCs w:val="24"/>
        </w:rPr>
        <w:t xml:space="preserve"> po p</w:t>
      </w:r>
      <w:r w:rsidRPr="0001049A">
        <w:rPr>
          <w:rFonts w:cs="Technika Light"/>
          <w:color w:val="000000"/>
          <w:szCs w:val="24"/>
        </w:rPr>
        <w:t>ř</w:t>
      </w:r>
      <w:r w:rsidRPr="0001049A">
        <w:rPr>
          <w:rFonts w:cs="Arial"/>
          <w:color w:val="000000"/>
          <w:szCs w:val="24"/>
        </w:rPr>
        <w:t>edchoz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m </w:t>
      </w:r>
      <w:r w:rsidRPr="0001049A">
        <w:rPr>
          <w:rFonts w:cs="Technika Light"/>
          <w:color w:val="000000"/>
          <w:szCs w:val="24"/>
        </w:rPr>
        <w:t>řá</w:t>
      </w:r>
      <w:r w:rsidRPr="0001049A">
        <w:rPr>
          <w:rFonts w:cs="Arial"/>
          <w:color w:val="000000"/>
          <w:szCs w:val="24"/>
        </w:rPr>
        <w:t>dn</w:t>
      </w:r>
      <w:r w:rsidRPr="0001049A">
        <w:rPr>
          <w:rFonts w:cs="Technika Light"/>
          <w:color w:val="000000"/>
          <w:szCs w:val="24"/>
        </w:rPr>
        <w:t>é</w:t>
      </w:r>
      <w:r w:rsidRPr="0001049A">
        <w:rPr>
          <w:rFonts w:cs="Arial"/>
          <w:color w:val="000000"/>
          <w:szCs w:val="24"/>
        </w:rPr>
        <w:t>m ozn</w:t>
      </w:r>
      <w:r w:rsidRPr="0001049A">
        <w:rPr>
          <w:rFonts w:cs="Technika Light"/>
          <w:color w:val="000000"/>
          <w:szCs w:val="24"/>
        </w:rPr>
        <w:t>á</w:t>
      </w:r>
      <w:r w:rsidRPr="0001049A">
        <w:rPr>
          <w:rFonts w:cs="Arial"/>
          <w:color w:val="000000"/>
          <w:szCs w:val="24"/>
        </w:rPr>
        <w:t>men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 kupuj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c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ho prod</w:t>
      </w:r>
      <w:r w:rsidRPr="0001049A">
        <w:rPr>
          <w:rFonts w:cs="Technika Light"/>
          <w:color w:val="000000"/>
          <w:szCs w:val="24"/>
        </w:rPr>
        <w:t>á</w:t>
      </w:r>
      <w:r w:rsidRPr="0001049A">
        <w:rPr>
          <w:rFonts w:cs="Arial"/>
          <w:color w:val="000000"/>
          <w:szCs w:val="24"/>
        </w:rPr>
        <w:t>vaj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c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mu dle čl. V</w:t>
      </w:r>
      <w:r>
        <w:rPr>
          <w:rFonts w:cs="Arial"/>
          <w:color w:val="000000"/>
          <w:szCs w:val="24"/>
        </w:rPr>
        <w:t>II</w:t>
      </w:r>
      <w:r w:rsidRPr="0001049A">
        <w:rPr>
          <w:rFonts w:cs="Arial"/>
          <w:color w:val="000000"/>
          <w:szCs w:val="24"/>
        </w:rPr>
        <w:t>I.</w:t>
      </w:r>
      <w:r w:rsidR="00B14AA5">
        <w:rPr>
          <w:rFonts w:cs="Arial"/>
          <w:color w:val="000000"/>
          <w:szCs w:val="24"/>
        </w:rPr>
        <w:t xml:space="preserve"> o</w:t>
      </w:r>
      <w:r>
        <w:rPr>
          <w:rFonts w:cs="Arial"/>
          <w:color w:val="000000"/>
          <w:szCs w:val="24"/>
        </w:rPr>
        <w:t xml:space="preserve">dst. 2 </w:t>
      </w:r>
      <w:r w:rsidRPr="0001049A">
        <w:rPr>
          <w:rFonts w:cs="Arial"/>
          <w:color w:val="000000"/>
          <w:szCs w:val="24"/>
        </w:rPr>
        <w:lastRenderedPageBreak/>
        <w:t>smlouvy, je prodávající povinen uhradit zadavateli smluvní pokutu ve výši 3 000,- Kč za každý započatý den prodlení dle tohoto ustanovení.</w:t>
      </w:r>
    </w:p>
    <w:p w14:paraId="06F7EA0F" w14:textId="44C9A9E0" w:rsidR="0001049A" w:rsidRPr="0001049A" w:rsidRDefault="0001049A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01049A">
        <w:rPr>
          <w:rFonts w:cs="Arial"/>
          <w:color w:val="000000"/>
          <w:szCs w:val="24"/>
        </w:rPr>
        <w:t>Vzhledem ke skutečnosti, že kupující bude platit plnění z</w:t>
      </w:r>
      <w:r w:rsidRPr="0001049A">
        <w:rPr>
          <w:rFonts w:ascii="Cambria" w:hAnsi="Cambria" w:cs="Cambria"/>
          <w:color w:val="000000"/>
          <w:szCs w:val="24"/>
        </w:rPr>
        <w:t> </w:t>
      </w:r>
      <w:r w:rsidRPr="0001049A">
        <w:rPr>
          <w:rFonts w:cs="Arial"/>
          <w:color w:val="000000"/>
          <w:szCs w:val="24"/>
        </w:rPr>
        <w:t>prostředků státního rozpočtu, smluvní strany se dohodly, že úrok z</w:t>
      </w:r>
      <w:r w:rsidRPr="0001049A">
        <w:rPr>
          <w:rFonts w:ascii="Cambria" w:hAnsi="Cambria" w:cs="Cambria"/>
          <w:color w:val="000000"/>
          <w:szCs w:val="24"/>
        </w:rPr>
        <w:t> </w:t>
      </w:r>
      <w:r w:rsidRPr="0001049A">
        <w:rPr>
          <w:rFonts w:cs="Arial"/>
          <w:color w:val="000000"/>
          <w:szCs w:val="24"/>
        </w:rPr>
        <w:t xml:space="preserve">prodlení </w:t>
      </w:r>
      <w:r>
        <w:rPr>
          <w:rFonts w:cs="Arial"/>
          <w:color w:val="000000"/>
          <w:szCs w:val="24"/>
        </w:rPr>
        <w:t>dle čl. VII odst. 2</w:t>
      </w:r>
      <w:r w:rsidRPr="0001049A">
        <w:rPr>
          <w:rFonts w:cs="Arial"/>
          <w:color w:val="000000"/>
          <w:szCs w:val="24"/>
        </w:rPr>
        <w:t xml:space="preserve"> smlouvy není oprávněn prodávající po kupujícím požadovat za dobu, po kterou prokazatelně nemohl kupující prostředky státního rozpočtu disponovat, neboť mu nebyly ze státního rozpočtu vyplaceny.</w:t>
      </w:r>
    </w:p>
    <w:p w14:paraId="60475C9C" w14:textId="41296D75" w:rsidR="004B030C" w:rsidRPr="00DA1CDD" w:rsidRDefault="00DA1CDD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DA1CDD">
        <w:rPr>
          <w:lang w:val="cs-CZ"/>
        </w:rPr>
        <w:t xml:space="preserve">Nebude-li dodáno </w:t>
      </w:r>
      <w:r>
        <w:rPr>
          <w:lang w:val="cs-CZ"/>
        </w:rPr>
        <w:t>zboží</w:t>
      </w:r>
      <w:r w:rsidRPr="00DA1CDD">
        <w:rPr>
          <w:lang w:val="cs-CZ"/>
        </w:rPr>
        <w:t xml:space="preserve"> řádně kupujícímu do uvedeného termínu, platí, že kupující může i bez předchozí výzvy nebo jakýchkoliv jiných úkonů učiněných vůči prodávajícímu od kupní smlouvy odstoupit. </w:t>
      </w:r>
    </w:p>
    <w:p w14:paraId="77FAA1F1" w14:textId="51565004" w:rsidR="00321D62" w:rsidRPr="00585F2D" w:rsidRDefault="00321D62" w:rsidP="00585F2D">
      <w:pPr>
        <w:pStyle w:val="Nadpis1"/>
        <w:rPr>
          <w:snapToGrid w:val="0"/>
          <w:lang w:val="en-GB"/>
        </w:rPr>
      </w:pPr>
      <w:r w:rsidRPr="0033546A">
        <w:rPr>
          <w:snapToGrid w:val="0"/>
          <w:lang w:val="en-GB"/>
        </w:rPr>
        <w:t>VIII.</w:t>
      </w:r>
      <w:r w:rsidR="00585F2D">
        <w:rPr>
          <w:snapToGrid w:val="0"/>
          <w:lang w:val="en-GB"/>
        </w:rPr>
        <w:t xml:space="preserve"> </w:t>
      </w:r>
      <w:r w:rsidRPr="000A4933">
        <w:rPr>
          <w:snapToGrid w:val="0"/>
          <w:lang w:val="cs-CZ"/>
        </w:rPr>
        <w:t>Záruční podmínky</w:t>
      </w:r>
    </w:p>
    <w:p w14:paraId="344EB66C" w14:textId="77777777" w:rsidR="001B39B8" w:rsidRPr="001B39B8" w:rsidRDefault="0001049A" w:rsidP="001B39B8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60"/>
        <w:ind w:left="357" w:hanging="357"/>
        <w:rPr>
          <w:rFonts w:cs="Arial"/>
          <w:noProof w:val="0"/>
          <w:sz w:val="24"/>
          <w:szCs w:val="24"/>
          <w:lang w:val="cs-CZ"/>
        </w:rPr>
      </w:pPr>
      <w:r w:rsidRPr="001B39B8">
        <w:rPr>
          <w:rFonts w:cs="Arial"/>
          <w:noProof w:val="0"/>
          <w:sz w:val="24"/>
          <w:szCs w:val="24"/>
          <w:lang w:val="cs-CZ"/>
        </w:rPr>
        <w:t>Záruční dobu mezi sebou smluvní strany sjednaly</w:t>
      </w:r>
      <w:r w:rsidR="00B14AA5" w:rsidRPr="001B39B8">
        <w:rPr>
          <w:rFonts w:cs="Arial"/>
          <w:noProof w:val="0"/>
          <w:sz w:val="24"/>
          <w:szCs w:val="24"/>
          <w:lang w:val="cs-CZ"/>
        </w:rPr>
        <w:t xml:space="preserve"> v délce</w:t>
      </w:r>
      <w:r w:rsidRPr="001B39B8">
        <w:rPr>
          <w:rFonts w:cs="Arial"/>
          <w:noProof w:val="0"/>
          <w:sz w:val="24"/>
          <w:szCs w:val="24"/>
          <w:lang w:val="cs-CZ"/>
        </w:rPr>
        <w:t xml:space="preserve"> </w:t>
      </w:r>
      <w:r w:rsidR="00B14AA5" w:rsidRPr="001B39B8">
        <w:rPr>
          <w:rFonts w:cs="Arial"/>
          <w:noProof w:val="0"/>
          <w:sz w:val="24"/>
          <w:szCs w:val="24"/>
          <w:lang w:val="cs-CZ"/>
        </w:rPr>
        <w:t>dle přílohy A</w:t>
      </w:r>
      <w:r w:rsidR="00321D62" w:rsidRPr="001B39B8">
        <w:rPr>
          <w:rFonts w:cs="Arial"/>
          <w:noProof w:val="0"/>
          <w:sz w:val="24"/>
          <w:szCs w:val="24"/>
          <w:lang w:val="cs-CZ"/>
        </w:rPr>
        <w:t xml:space="preserve">. </w:t>
      </w:r>
      <w:r w:rsidRPr="001B39B8">
        <w:rPr>
          <w:rFonts w:cs="Arial"/>
          <w:noProof w:val="0"/>
          <w:sz w:val="24"/>
          <w:szCs w:val="24"/>
          <w:lang w:val="cs-CZ"/>
        </w:rPr>
        <w:t xml:space="preserve">Počátek běhu záruční doby započíná okamžikem převzetí bezvadného zboží kupujícím. </w:t>
      </w:r>
      <w:r w:rsidR="00321D62" w:rsidRPr="001B39B8">
        <w:rPr>
          <w:rFonts w:cs="Arial"/>
          <w:noProof w:val="0"/>
          <w:sz w:val="24"/>
          <w:szCs w:val="24"/>
          <w:lang w:val="cs-CZ"/>
        </w:rPr>
        <w:t xml:space="preserve">Záruka se nevztahuje na vady způsobené vyšší mocí. </w:t>
      </w:r>
      <w:r w:rsidR="009F4D23" w:rsidRPr="001B39B8">
        <w:rPr>
          <w:rFonts w:cs="Arial"/>
          <w:noProof w:val="0"/>
          <w:sz w:val="24"/>
          <w:szCs w:val="24"/>
          <w:lang w:val="cs-CZ"/>
        </w:rPr>
        <w:t>Pro vztahy vyplývající z této smlouvy v souvislosti s vadným plněním a zárukou za jakost platí obdobně ustanovení § 2099 a násl., § 2113 a násl. a § 2165 a násl. zákona č. 89/2012, občanského zákoníku není-li v jednotlivostech tohoto článku uvedeno jinak.</w:t>
      </w:r>
    </w:p>
    <w:p w14:paraId="6FB3BF91" w14:textId="77777777" w:rsidR="001B39B8" w:rsidRPr="001B39B8" w:rsidRDefault="0001049A" w:rsidP="001B39B8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60"/>
        <w:ind w:left="357" w:hanging="357"/>
        <w:rPr>
          <w:rFonts w:cs="Arial"/>
          <w:noProof w:val="0"/>
          <w:sz w:val="24"/>
          <w:szCs w:val="24"/>
          <w:lang w:val="cs-CZ"/>
        </w:rPr>
      </w:pPr>
      <w:r w:rsidRPr="001B39B8">
        <w:rPr>
          <w:rFonts w:cs="Arial"/>
          <w:sz w:val="24"/>
          <w:szCs w:val="24"/>
        </w:rPr>
        <w:t>Reklamaci vady kupující zašle prodávajícímu písemně, tj. výslovně i datovou zprávou (e-mailem), a to i bez elektronického podpisu, s</w:t>
      </w:r>
      <w:r w:rsidRPr="001B39B8">
        <w:rPr>
          <w:rFonts w:ascii="Cambria" w:hAnsi="Cambria" w:cs="Cambria"/>
          <w:sz w:val="24"/>
          <w:szCs w:val="24"/>
        </w:rPr>
        <w:t> </w:t>
      </w:r>
      <w:r w:rsidRPr="001B39B8">
        <w:rPr>
          <w:rFonts w:cs="Arial"/>
          <w:sz w:val="24"/>
          <w:szCs w:val="24"/>
        </w:rPr>
        <w:t>technick</w:t>
      </w:r>
      <w:r w:rsidRPr="001B39B8">
        <w:rPr>
          <w:rFonts w:cs="Technika Light"/>
          <w:sz w:val="24"/>
          <w:szCs w:val="24"/>
        </w:rPr>
        <w:t>ý</w:t>
      </w:r>
      <w:r w:rsidRPr="001B39B8">
        <w:rPr>
          <w:rFonts w:cs="Arial"/>
          <w:sz w:val="24"/>
          <w:szCs w:val="24"/>
        </w:rPr>
        <w:t>m popisem vady a stanov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lh</w:t>
      </w:r>
      <w:r w:rsidRPr="001B39B8">
        <w:rPr>
          <w:rFonts w:cs="Technika Light"/>
          <w:sz w:val="24"/>
          <w:szCs w:val="24"/>
        </w:rPr>
        <w:t>ů</w:t>
      </w:r>
      <w:r w:rsidRPr="001B39B8">
        <w:rPr>
          <w:rFonts w:cs="Arial"/>
          <w:sz w:val="24"/>
          <w:szCs w:val="24"/>
        </w:rPr>
        <w:t>tu k</w:t>
      </w:r>
      <w:r w:rsidRPr="001B39B8">
        <w:rPr>
          <w:rFonts w:ascii="Cambria" w:hAnsi="Cambria" w:cs="Cambria"/>
          <w:sz w:val="24"/>
          <w:szCs w:val="24"/>
        </w:rPr>
        <w:t> </w:t>
      </w:r>
      <w:r w:rsidRPr="001B39B8">
        <w:rPr>
          <w:rFonts w:cs="Arial"/>
          <w:sz w:val="24"/>
          <w:szCs w:val="24"/>
        </w:rPr>
        <w:t>odstran</w:t>
      </w:r>
      <w:r w:rsidRPr="001B39B8">
        <w:rPr>
          <w:rFonts w:cs="Technika Light"/>
          <w:sz w:val="24"/>
          <w:szCs w:val="24"/>
        </w:rPr>
        <w:t>ě</w:t>
      </w:r>
      <w:r w:rsidRPr="001B39B8">
        <w:rPr>
          <w:rFonts w:cs="Arial"/>
          <w:sz w:val="24"/>
          <w:szCs w:val="24"/>
        </w:rPr>
        <w:t>n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vady</w:t>
      </w:r>
      <w:r w:rsidR="00B14AA5" w:rsidRPr="001B39B8">
        <w:rPr>
          <w:rFonts w:cs="Arial"/>
          <w:sz w:val="24"/>
          <w:szCs w:val="24"/>
        </w:rPr>
        <w:t xml:space="preserve"> v souladu s přílohou A</w:t>
      </w:r>
      <w:r w:rsidRPr="001B39B8">
        <w:rPr>
          <w:rFonts w:cs="Arial"/>
          <w:sz w:val="24"/>
          <w:szCs w:val="24"/>
        </w:rPr>
        <w:t>. V</w:t>
      </w:r>
      <w:r w:rsidRPr="001B39B8">
        <w:rPr>
          <w:rFonts w:ascii="Cambria" w:hAnsi="Cambria" w:cs="Cambria"/>
          <w:sz w:val="24"/>
          <w:szCs w:val="24"/>
        </w:rPr>
        <w:t> </w:t>
      </w:r>
      <w:r w:rsidRPr="001B39B8">
        <w:rPr>
          <w:rFonts w:cs="Arial"/>
          <w:sz w:val="24"/>
          <w:szCs w:val="24"/>
        </w:rPr>
        <w:t>p</w:t>
      </w:r>
      <w:r w:rsidRPr="001B39B8">
        <w:rPr>
          <w:rFonts w:cs="Technika Light"/>
          <w:sz w:val="24"/>
          <w:szCs w:val="24"/>
        </w:rPr>
        <w:t>ří</w:t>
      </w:r>
      <w:r w:rsidRPr="001B39B8">
        <w:rPr>
          <w:rFonts w:cs="Arial"/>
          <w:sz w:val="24"/>
          <w:szCs w:val="24"/>
        </w:rPr>
        <w:t>pad</w:t>
      </w:r>
      <w:r w:rsidRPr="001B39B8">
        <w:rPr>
          <w:rFonts w:cs="Technika Light"/>
          <w:sz w:val="24"/>
          <w:szCs w:val="24"/>
        </w:rPr>
        <w:t>ě</w:t>
      </w:r>
      <w:r w:rsidRPr="001B39B8">
        <w:rPr>
          <w:rFonts w:cs="Arial"/>
          <w:sz w:val="24"/>
          <w:szCs w:val="24"/>
        </w:rPr>
        <w:t xml:space="preserve">, </w:t>
      </w:r>
      <w:r w:rsidRPr="001B39B8">
        <w:rPr>
          <w:rFonts w:cs="Technika Light"/>
          <w:sz w:val="24"/>
          <w:szCs w:val="24"/>
        </w:rPr>
        <w:t>ž</w:t>
      </w:r>
      <w:r w:rsidRPr="001B39B8">
        <w:rPr>
          <w:rFonts w:cs="Arial"/>
          <w:sz w:val="24"/>
          <w:szCs w:val="24"/>
        </w:rPr>
        <w:t>e prod</w:t>
      </w:r>
      <w:r w:rsidRPr="001B39B8">
        <w:rPr>
          <w:rFonts w:cs="Technika Light"/>
          <w:sz w:val="24"/>
          <w:szCs w:val="24"/>
        </w:rPr>
        <w:t>á</w:t>
      </w:r>
      <w:r w:rsidRPr="001B39B8">
        <w:rPr>
          <w:rFonts w:cs="Arial"/>
          <w:sz w:val="24"/>
          <w:szCs w:val="24"/>
        </w:rPr>
        <w:t>vaj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c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neodstran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reklamovan</w:t>
      </w:r>
      <w:r w:rsidRPr="001B39B8">
        <w:rPr>
          <w:rFonts w:cs="Technika Light"/>
          <w:sz w:val="24"/>
          <w:szCs w:val="24"/>
        </w:rPr>
        <w:t>é</w:t>
      </w:r>
      <w:r w:rsidRPr="001B39B8">
        <w:rPr>
          <w:rFonts w:cs="Arial"/>
          <w:sz w:val="24"/>
          <w:szCs w:val="24"/>
        </w:rPr>
        <w:t xml:space="preserve"> vady v kupuj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c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m stanoven</w:t>
      </w:r>
      <w:r w:rsidRPr="001B39B8">
        <w:rPr>
          <w:rFonts w:cs="Technika Light"/>
          <w:sz w:val="24"/>
          <w:szCs w:val="24"/>
        </w:rPr>
        <w:t>é</w:t>
      </w:r>
      <w:r w:rsidRPr="001B39B8">
        <w:rPr>
          <w:rFonts w:cs="Arial"/>
          <w:sz w:val="24"/>
          <w:szCs w:val="24"/>
        </w:rPr>
        <w:t xml:space="preserve"> lh</w:t>
      </w:r>
      <w:r w:rsidRPr="001B39B8">
        <w:rPr>
          <w:rFonts w:cs="Technika Light"/>
          <w:sz w:val="24"/>
          <w:szCs w:val="24"/>
        </w:rPr>
        <w:t>ů</w:t>
      </w:r>
      <w:r w:rsidRPr="001B39B8">
        <w:rPr>
          <w:rFonts w:cs="Arial"/>
          <w:sz w:val="24"/>
          <w:szCs w:val="24"/>
        </w:rPr>
        <w:t>t</w:t>
      </w:r>
      <w:r w:rsidRPr="001B39B8">
        <w:rPr>
          <w:rFonts w:cs="Technika Light"/>
          <w:sz w:val="24"/>
          <w:szCs w:val="24"/>
        </w:rPr>
        <w:t>ě</w:t>
      </w:r>
      <w:r w:rsidRPr="001B39B8">
        <w:rPr>
          <w:rFonts w:cs="Arial"/>
          <w:sz w:val="24"/>
          <w:szCs w:val="24"/>
        </w:rPr>
        <w:t>, je kupuj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c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opr</w:t>
      </w:r>
      <w:r w:rsidRPr="001B39B8">
        <w:rPr>
          <w:rFonts w:cs="Technika Light"/>
          <w:sz w:val="24"/>
          <w:szCs w:val="24"/>
        </w:rPr>
        <w:t>á</w:t>
      </w:r>
      <w:r w:rsidRPr="001B39B8">
        <w:rPr>
          <w:rFonts w:cs="Arial"/>
          <w:sz w:val="24"/>
          <w:szCs w:val="24"/>
        </w:rPr>
        <w:t>vněn po dodatečné písemné výzvě prodávajícímu a stanovení dodatečné přiměřené, nejméně však pětidenní lhůty k</w:t>
      </w:r>
      <w:r w:rsidRPr="001B39B8">
        <w:rPr>
          <w:rFonts w:ascii="Cambria" w:hAnsi="Cambria" w:cs="Cambria"/>
          <w:sz w:val="24"/>
          <w:szCs w:val="24"/>
        </w:rPr>
        <w:t> </w:t>
      </w:r>
      <w:r w:rsidRPr="001B39B8">
        <w:rPr>
          <w:rFonts w:cs="Arial"/>
          <w:sz w:val="24"/>
          <w:szCs w:val="24"/>
        </w:rPr>
        <w:t>odstran</w:t>
      </w:r>
      <w:r w:rsidRPr="001B39B8">
        <w:rPr>
          <w:rFonts w:cs="Technika Light"/>
          <w:sz w:val="24"/>
          <w:szCs w:val="24"/>
        </w:rPr>
        <w:t>ě</w:t>
      </w:r>
      <w:r w:rsidRPr="001B39B8">
        <w:rPr>
          <w:rFonts w:cs="Arial"/>
          <w:sz w:val="24"/>
          <w:szCs w:val="24"/>
        </w:rPr>
        <w:t>n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vady, zajistit odstran</w:t>
      </w:r>
      <w:r w:rsidRPr="001B39B8">
        <w:rPr>
          <w:rFonts w:cs="Technika Light"/>
          <w:sz w:val="24"/>
          <w:szCs w:val="24"/>
        </w:rPr>
        <w:t>ě</w:t>
      </w:r>
      <w:r w:rsidRPr="001B39B8">
        <w:rPr>
          <w:rFonts w:cs="Arial"/>
          <w:sz w:val="24"/>
          <w:szCs w:val="24"/>
        </w:rPr>
        <w:t>n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vady a prod</w:t>
      </w:r>
      <w:r w:rsidRPr="001B39B8">
        <w:rPr>
          <w:rFonts w:cs="Technika Light"/>
          <w:sz w:val="24"/>
          <w:szCs w:val="24"/>
        </w:rPr>
        <w:t>á</w:t>
      </w:r>
      <w:r w:rsidRPr="001B39B8">
        <w:rPr>
          <w:rFonts w:cs="Arial"/>
          <w:sz w:val="24"/>
          <w:szCs w:val="24"/>
        </w:rPr>
        <w:t>vaj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c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 xml:space="preserve"> se zavazuje uhradit kupuj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c</w:t>
      </w:r>
      <w:r w:rsidRPr="001B39B8">
        <w:rPr>
          <w:rFonts w:cs="Technika Light"/>
          <w:sz w:val="24"/>
          <w:szCs w:val="24"/>
        </w:rPr>
        <w:t>í</w:t>
      </w:r>
      <w:r w:rsidRPr="001B39B8">
        <w:rPr>
          <w:rFonts w:cs="Arial"/>
          <w:sz w:val="24"/>
          <w:szCs w:val="24"/>
        </w:rPr>
        <w:t>mu ve</w:t>
      </w:r>
      <w:r w:rsidRPr="001B39B8">
        <w:rPr>
          <w:rFonts w:cs="Technika Light"/>
          <w:sz w:val="24"/>
          <w:szCs w:val="24"/>
        </w:rPr>
        <w:t>š</w:t>
      </w:r>
      <w:r w:rsidRPr="001B39B8">
        <w:rPr>
          <w:rFonts w:cs="Arial"/>
          <w:sz w:val="24"/>
          <w:szCs w:val="24"/>
        </w:rPr>
        <w:t>ker</w:t>
      </w:r>
      <w:r w:rsidRPr="001B39B8">
        <w:rPr>
          <w:rFonts w:cs="Technika Light"/>
          <w:sz w:val="24"/>
          <w:szCs w:val="24"/>
        </w:rPr>
        <w:t>é</w:t>
      </w:r>
      <w:r w:rsidRPr="001B39B8">
        <w:rPr>
          <w:rFonts w:cs="Arial"/>
          <w:sz w:val="24"/>
          <w:szCs w:val="24"/>
        </w:rPr>
        <w:t xml:space="preserve"> n</w:t>
      </w:r>
      <w:r w:rsidRPr="001B39B8">
        <w:rPr>
          <w:rFonts w:cs="Technika Light"/>
          <w:sz w:val="24"/>
          <w:szCs w:val="24"/>
        </w:rPr>
        <w:t>á</w:t>
      </w:r>
      <w:r w:rsidRPr="001B39B8">
        <w:rPr>
          <w:rFonts w:cs="Arial"/>
          <w:sz w:val="24"/>
          <w:szCs w:val="24"/>
        </w:rPr>
        <w:t>klady vznikl</w:t>
      </w:r>
      <w:r w:rsidRPr="001B39B8">
        <w:rPr>
          <w:rFonts w:cs="Technika Light"/>
          <w:sz w:val="24"/>
          <w:szCs w:val="24"/>
        </w:rPr>
        <w:t>é</w:t>
      </w:r>
      <w:r w:rsidRPr="001B39B8">
        <w:rPr>
          <w:rFonts w:cs="Arial"/>
          <w:sz w:val="24"/>
          <w:szCs w:val="24"/>
        </w:rPr>
        <w:t xml:space="preserve"> v</w:t>
      </w:r>
      <w:r w:rsidRPr="001B39B8">
        <w:rPr>
          <w:rFonts w:ascii="Cambria" w:hAnsi="Cambria" w:cs="Cambria"/>
          <w:sz w:val="24"/>
          <w:szCs w:val="24"/>
        </w:rPr>
        <w:t> </w:t>
      </w:r>
      <w:r w:rsidRPr="001B39B8">
        <w:rPr>
          <w:rFonts w:cs="Arial"/>
          <w:sz w:val="24"/>
          <w:szCs w:val="24"/>
        </w:rPr>
        <w:t>souvislosti s</w:t>
      </w:r>
      <w:r w:rsidRPr="001B39B8">
        <w:rPr>
          <w:rFonts w:ascii="Cambria" w:hAnsi="Cambria" w:cs="Cambria"/>
          <w:sz w:val="24"/>
          <w:szCs w:val="24"/>
        </w:rPr>
        <w:t> </w:t>
      </w:r>
      <w:r w:rsidRPr="001B39B8">
        <w:rPr>
          <w:rFonts w:cs="Arial"/>
          <w:sz w:val="24"/>
          <w:szCs w:val="24"/>
        </w:rPr>
        <w:t>takov</w:t>
      </w:r>
      <w:r w:rsidRPr="001B39B8">
        <w:rPr>
          <w:rFonts w:cs="Technika Light"/>
          <w:sz w:val="24"/>
          <w:szCs w:val="24"/>
        </w:rPr>
        <w:t>ý</w:t>
      </w:r>
      <w:r w:rsidRPr="001B39B8">
        <w:rPr>
          <w:rFonts w:cs="Arial"/>
          <w:sz w:val="24"/>
          <w:szCs w:val="24"/>
        </w:rPr>
        <w:t>mto odstran</w:t>
      </w:r>
      <w:r w:rsidRPr="001B39B8">
        <w:rPr>
          <w:rFonts w:cs="Technika Light"/>
          <w:sz w:val="24"/>
          <w:szCs w:val="24"/>
        </w:rPr>
        <w:t>ě</w:t>
      </w:r>
      <w:r w:rsidRPr="001B39B8">
        <w:rPr>
          <w:rFonts w:cs="Arial"/>
          <w:sz w:val="24"/>
          <w:szCs w:val="24"/>
        </w:rPr>
        <w:t>ním vady.</w:t>
      </w:r>
    </w:p>
    <w:p w14:paraId="5B65EB18" w14:textId="5DC91DF4" w:rsidR="0001049A" w:rsidRPr="001B39B8" w:rsidRDefault="0001049A" w:rsidP="001B39B8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60"/>
        <w:ind w:left="357" w:hanging="357"/>
        <w:rPr>
          <w:rFonts w:cs="Arial"/>
          <w:noProof w:val="0"/>
          <w:sz w:val="24"/>
          <w:szCs w:val="24"/>
          <w:lang w:val="cs-CZ"/>
        </w:rPr>
      </w:pPr>
      <w:r w:rsidRPr="001B39B8">
        <w:rPr>
          <w:sz w:val="24"/>
          <w:szCs w:val="24"/>
        </w:rPr>
        <w:t xml:space="preserve">Smluvní strany se dohodly, že náklady </w:t>
      </w:r>
      <w:r w:rsidR="00B14AA5" w:rsidRPr="001B39B8">
        <w:rPr>
          <w:sz w:val="24"/>
          <w:szCs w:val="24"/>
        </w:rPr>
        <w:t xml:space="preserve">záručních oprav včetně případného poštovného či jiného transportu </w:t>
      </w:r>
      <w:r w:rsidRPr="001B39B8">
        <w:rPr>
          <w:sz w:val="24"/>
          <w:szCs w:val="24"/>
        </w:rPr>
        <w:t xml:space="preserve">jdou na vrub prodávajícího a prodávající není oprávněn za úkony </w:t>
      </w:r>
      <w:r w:rsidR="00B14AA5" w:rsidRPr="001B39B8">
        <w:rPr>
          <w:sz w:val="24"/>
          <w:szCs w:val="24"/>
        </w:rPr>
        <w:t>záručních oprav</w:t>
      </w:r>
      <w:r w:rsidRPr="001B39B8">
        <w:rPr>
          <w:sz w:val="24"/>
          <w:szCs w:val="24"/>
        </w:rPr>
        <w:t xml:space="preserve"> požadovat od kupujícího žádné další platby.</w:t>
      </w:r>
    </w:p>
    <w:p w14:paraId="7352BD38" w14:textId="0C2771DA" w:rsidR="00321D62" w:rsidRDefault="00321D62" w:rsidP="004B030C">
      <w:pPr>
        <w:pStyle w:val="Nadpis1"/>
        <w:rPr>
          <w:snapToGrid w:val="0"/>
          <w:lang w:val="en-GB"/>
        </w:rPr>
      </w:pPr>
      <w:r w:rsidRPr="0033546A">
        <w:rPr>
          <w:snapToGrid w:val="0"/>
          <w:lang w:val="en-GB"/>
        </w:rPr>
        <w:t>IX.</w:t>
      </w:r>
      <w:r w:rsidR="004B030C">
        <w:rPr>
          <w:snapToGrid w:val="0"/>
          <w:lang w:val="en-GB"/>
        </w:rPr>
        <w:t xml:space="preserve"> </w:t>
      </w:r>
      <w:r w:rsidRPr="000A4933">
        <w:rPr>
          <w:snapToGrid w:val="0"/>
          <w:lang w:val="cs-CZ"/>
        </w:rPr>
        <w:t>Ostatní ujednání</w:t>
      </w:r>
    </w:p>
    <w:p w14:paraId="43ABC0B1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 xml:space="preserve">Prodávající je povinen zachovávat mlčenlivost o všech skutečnostech, které se dozvěděl při realizaci této smlouvy a v souvislosti s ní a které jsou chráněny příslušnými právními předpisy (zejména obchodní tajemství, osobní údaje, utajované informace) nebo které kupující prohlásil za důvěrné. Povinnost mlčenlivosti trvá i po skončení platnosti této smlouvy. </w:t>
      </w:r>
    </w:p>
    <w:p w14:paraId="2F0C2383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souhlasí se zpřístupněním nebo zveřejněním všech náležitostí tohoto smluvního vztahu.</w:t>
      </w:r>
    </w:p>
    <w:p w14:paraId="7FBB30ED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není oprávněn postoupit pohledávku plynoucí z této smlouvy třetí osobě bez písemného souhlasu kupujícího.</w:t>
      </w:r>
    </w:p>
    <w:p w14:paraId="4B50FA38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 xml:space="preserve">Prodávající prohlašuje, že nemá žádné závazky po lhůtě splatnosti vůči orgánům veřejné moci a že jeho vlastnická práva k převáděnému zboží nejsou zpochybněna či právně napadena, že proti němu není vedena exekuce ani nařízen výkon rozhodnutí směřující k </w:t>
      </w:r>
      <w:r w:rsidRPr="00DB75A0">
        <w:rPr>
          <w:lang w:val="cs-CZ"/>
        </w:rPr>
        <w:lastRenderedPageBreak/>
        <w:t>převáděnému zboží. Pokud by někdo vůči nabyvateli převáděného zboží uplatňoval jakoukoliv pohledávku či jiné právo, vzniklé před převodem vlastnického práva podle této smlouvy a spojené s vlastnictvím převáděného zboží, zavazuje se převádějící smluvní strana, že pohledávku zaplatí a jiné právo uspokojí ze svého a že nabývající smluvní straně nahradí případně vzniklou škodu.</w:t>
      </w:r>
    </w:p>
    <w:p w14:paraId="7C9C1593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poskytne kupujícímu a všem subjektům oprávněným ke kontrole projektu, z něhož je tato veřejná zakázka financována, veškerou potřebnou součinnost a dokumentaci při výkonu kontrol týkajících se této smlouvy, jejích dodatků, jakož i dalších dokumentů, které s veřejnou zakázkou souvisejí, a to po dobu danou právními předpisy ČR k jejich archiva</w:t>
      </w:r>
      <w:r w:rsidR="00424BE4" w:rsidRPr="00DB75A0">
        <w:rPr>
          <w:lang w:val="cs-CZ"/>
        </w:rPr>
        <w:t>ci, nejméně však do 31. 12. 2033</w:t>
      </w:r>
      <w:r w:rsidRPr="00DB75A0">
        <w:rPr>
          <w:lang w:val="cs-CZ"/>
        </w:rPr>
        <w:t>. Tuto povinnost zajistí prodávající i u subdodavatelů, kteří se podílí na realizaci této smlouvy. Prodávající je dle § 2 písm. e) zákona č. 320/2001 Sb., o finanční kontrole ve veřejné správě ve znění pozdějších předpisů osobou povinnou spolupůsobit při výkonu finanční kontroly.</w:t>
      </w:r>
    </w:p>
    <w:p w14:paraId="0AF4A370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se zavazuje řádně uchovávat veškerou dokumentaci související s realizací předmětu smlouvy, včetně účetních dokl</w:t>
      </w:r>
      <w:r w:rsidR="00231BCF" w:rsidRPr="00DB75A0">
        <w:rPr>
          <w:lang w:val="cs-CZ"/>
        </w:rPr>
        <w:t>adů minimálně do konce roku 2033</w:t>
      </w:r>
      <w:r w:rsidRPr="00DB75A0">
        <w:rPr>
          <w:lang w:val="cs-CZ"/>
        </w:rPr>
        <w:t>.</w:t>
      </w:r>
    </w:p>
    <w:p w14:paraId="2BB986B2" w14:textId="7F3B4BF3" w:rsidR="00321D62" w:rsidRPr="00DB75A0" w:rsidRDefault="00321D62" w:rsidP="00DB75A0">
      <w:pPr>
        <w:pStyle w:val="Nadpis1"/>
        <w:rPr>
          <w:snapToGrid w:val="0"/>
          <w:lang w:val="cs-CZ"/>
        </w:rPr>
      </w:pPr>
      <w:r w:rsidRPr="00F47979">
        <w:rPr>
          <w:snapToGrid w:val="0"/>
          <w:lang w:val="en-GB"/>
        </w:rPr>
        <w:t xml:space="preserve">X. </w:t>
      </w:r>
      <w:r w:rsidRPr="00813497">
        <w:rPr>
          <w:snapToGrid w:val="0"/>
          <w:lang w:val="cs-CZ"/>
        </w:rPr>
        <w:t>Závěrečná ustanovení</w:t>
      </w:r>
    </w:p>
    <w:p w14:paraId="07712A8B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Ve věcech výslovně neupravených touto smlouvou se smluvní vztah založený touto smlouvou řídí zákonem č. 89/2012 Sb., občanský zákoník, ve znění pozdějších předpisů, zejména příslušnými ustanoveními o kupní smlouvě a dalšími právními předpisy České republiky.</w:t>
      </w:r>
    </w:p>
    <w:p w14:paraId="2823FFB4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Neplatnost některého ustanovení této smlouvy nemá za následek neplatnost celé smlouvy.</w:t>
      </w:r>
    </w:p>
    <w:p w14:paraId="08155F28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36F02EF0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 xml:space="preserve">Smluvní strany se v souladu s § 89a zákona č. 99/1963 Sb., občanský soudní řád ve znění pozdějších předpisů dohodly, že příslušným soudem je Obvodní </w:t>
      </w:r>
      <w:r w:rsidR="00D43727" w:rsidRPr="00DB75A0">
        <w:rPr>
          <w:lang w:val="cs-CZ"/>
        </w:rPr>
        <w:t>soud pro</w:t>
      </w:r>
      <w:r w:rsidRPr="00DB75A0">
        <w:rPr>
          <w:lang w:val="cs-CZ"/>
        </w:rPr>
        <w:t xml:space="preserve"> </w:t>
      </w:r>
      <w:r w:rsidR="00D43727" w:rsidRPr="00DB75A0">
        <w:rPr>
          <w:lang w:val="cs-CZ"/>
        </w:rPr>
        <w:t>Prahu 6</w:t>
      </w:r>
      <w:r w:rsidRPr="00DB75A0">
        <w:rPr>
          <w:lang w:val="cs-CZ"/>
        </w:rPr>
        <w:t>.</w:t>
      </w:r>
    </w:p>
    <w:p w14:paraId="374589E0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 xml:space="preserve">Smluvní strany se zavazují veškeré spory vzniklé z této smlouvy primárně řešit smírnou cestou. </w:t>
      </w:r>
    </w:p>
    <w:p w14:paraId="01C7244E" w14:textId="77777777" w:rsidR="005841F8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Tuto smlouvu lze měnit a doplňovat jen na základě písemných číslovaných a oprávněnými zástupci obou smluvních stran podepsaných dodatků k této smlouvě. Všechny dodatky, které budou označeny jako dodatky této smlouvy, jsou nedílnou součástí této smlouvy.</w:t>
      </w:r>
    </w:p>
    <w:p w14:paraId="4FC87437" w14:textId="77777777" w:rsidR="00D43727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Tato smlouva se vyhotovuje ve třech stejnopisech v českém jazyce, z nichž kupující obdrží dvě vyhotovení a prodávající jedno.</w:t>
      </w:r>
    </w:p>
    <w:p w14:paraId="551249C4" w14:textId="77777777" w:rsidR="00D411BE" w:rsidRDefault="00D43727" w:rsidP="00D411BE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Tato smlouva nabývá platnosti okamžikem jejího podpisu oprávněnými zástupci obou smluvních stran a účinnosti jejím uveřejněním v registru</w:t>
      </w:r>
      <w:r w:rsidR="00840C79">
        <w:rPr>
          <w:lang w:val="cs-CZ"/>
        </w:rPr>
        <w:t xml:space="preserve"> smluv podle zákona č. 340/2015 </w:t>
      </w:r>
      <w:r w:rsidRPr="00DB75A0">
        <w:rPr>
          <w:lang w:val="cs-CZ"/>
        </w:rPr>
        <w:t xml:space="preserve">Sb., o registru smluv. Smluvní strany souhlasí s jejím uveřejněním v tomto registru, které je oprávněn zajistit </w:t>
      </w:r>
      <w:r w:rsidR="00983C66" w:rsidRPr="00DB75A0">
        <w:rPr>
          <w:lang w:val="cs-CZ"/>
        </w:rPr>
        <w:t>kupující</w:t>
      </w:r>
      <w:r w:rsidRPr="00DB75A0">
        <w:rPr>
          <w:lang w:val="cs-CZ"/>
        </w:rPr>
        <w:t>; pro účely jejího uveřejnění nepovažují smluvní strany nic z obsahu této smlouvy ani z metadat k ní se vážících za vyloučené z uveřejnění.</w:t>
      </w:r>
    </w:p>
    <w:p w14:paraId="5B996C2C" w14:textId="4127166C" w:rsidR="00D411BE" w:rsidRDefault="00D411BE" w:rsidP="00D411BE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Nedílnou součástí této smlouvy j</w:t>
      </w:r>
      <w:r>
        <w:rPr>
          <w:lang w:val="cs-CZ"/>
        </w:rPr>
        <w:t>sou tyto přílohy:</w:t>
      </w:r>
    </w:p>
    <w:p w14:paraId="1F22170C" w14:textId="69BCEE65" w:rsidR="00D411BE" w:rsidRPr="00377A53" w:rsidRDefault="001B39B8" w:rsidP="001B39B8">
      <w:pPr>
        <w:widowControl w:val="0"/>
        <w:tabs>
          <w:tab w:val="left" w:pos="360"/>
        </w:tabs>
        <w:suppressAutoHyphens/>
        <w:autoSpaceDE/>
        <w:autoSpaceDN/>
        <w:adjustRightInd/>
        <w:ind w:left="720"/>
        <w:jc w:val="left"/>
        <w:textAlignment w:val="baseline"/>
        <w:rPr>
          <w:szCs w:val="24"/>
          <w:lang w:val="x-none" w:eastAsia="ar-SA"/>
        </w:rPr>
      </w:pPr>
      <w:r>
        <w:rPr>
          <w:b/>
          <w:szCs w:val="24"/>
          <w:lang w:eastAsia="ar-SA"/>
        </w:rPr>
        <w:t xml:space="preserve">Příloha A </w:t>
      </w:r>
      <w:r w:rsidR="00D411BE">
        <w:rPr>
          <w:b/>
          <w:szCs w:val="24"/>
          <w:lang w:eastAsia="ar-SA"/>
        </w:rPr>
        <w:t>– Technická specifikace</w:t>
      </w:r>
    </w:p>
    <w:p w14:paraId="12112A92" w14:textId="31727E0B" w:rsidR="00D411BE" w:rsidRPr="00D411BE" w:rsidRDefault="001B39B8" w:rsidP="001B39B8">
      <w:pPr>
        <w:widowControl w:val="0"/>
        <w:tabs>
          <w:tab w:val="left" w:pos="360"/>
        </w:tabs>
        <w:suppressAutoHyphens/>
        <w:autoSpaceDE/>
        <w:autoSpaceDN/>
        <w:adjustRightInd/>
        <w:jc w:val="left"/>
        <w:textAlignment w:val="baseline"/>
      </w:pPr>
      <w:r>
        <w:rPr>
          <w:b/>
          <w:szCs w:val="24"/>
          <w:lang w:eastAsia="ar-SA"/>
        </w:rPr>
        <w:tab/>
      </w:r>
      <w:r>
        <w:rPr>
          <w:b/>
          <w:szCs w:val="24"/>
          <w:lang w:eastAsia="ar-SA"/>
        </w:rPr>
        <w:tab/>
        <w:t xml:space="preserve">Příloha B </w:t>
      </w:r>
      <w:r w:rsidR="00031B42">
        <w:rPr>
          <w:b/>
          <w:szCs w:val="24"/>
          <w:lang w:eastAsia="ar-SA"/>
        </w:rPr>
        <w:t>– zadávací podmínky</w:t>
      </w:r>
      <w:r w:rsidR="00D411BE">
        <w:rPr>
          <w:b/>
          <w:szCs w:val="24"/>
          <w:lang w:eastAsia="ar-SA"/>
        </w:rPr>
        <w:t xml:space="preserve"> veřejné zakázky s názvem </w:t>
      </w:r>
      <w:r w:rsidR="00D411BE" w:rsidRPr="001B39B8">
        <w:rPr>
          <w:b/>
          <w:szCs w:val="24"/>
          <w:lang w:eastAsia="ar-SA"/>
        </w:rPr>
        <w:t>„</w:t>
      </w:r>
      <w:r w:rsidRPr="001B39B8">
        <w:rPr>
          <w:b/>
          <w:szCs w:val="24"/>
          <w:lang w:eastAsia="ar-SA"/>
        </w:rPr>
        <w:t>ČVUT-CIIRC</w:t>
      </w:r>
      <w:r w:rsidRPr="001B39B8">
        <w:rPr>
          <w:b/>
          <w:color w:val="000000"/>
          <w:lang w:val="cs-CZ"/>
        </w:rPr>
        <w:t xml:space="preserve"> Sensory pro </w:t>
      </w:r>
      <w:r w:rsidRPr="001B39B8">
        <w:rPr>
          <w:b/>
          <w:color w:val="000000"/>
          <w:lang w:val="cs-CZ"/>
        </w:rPr>
        <w:lastRenderedPageBreak/>
        <w:t>vyhodnocování polohy, deformace, teploty a síly</w:t>
      </w:r>
      <w:r w:rsidRPr="001B39B8">
        <w:rPr>
          <w:b/>
          <w:szCs w:val="24"/>
          <w:lang w:eastAsia="ar-SA"/>
        </w:rPr>
        <w:t xml:space="preserve"> </w:t>
      </w:r>
      <w:r w:rsidR="00D411BE" w:rsidRPr="001B39B8">
        <w:rPr>
          <w:b/>
          <w:szCs w:val="24"/>
          <w:lang w:eastAsia="ar-SA"/>
        </w:rPr>
        <w:t>“</w:t>
      </w:r>
    </w:p>
    <w:p w14:paraId="581F3E71" w14:textId="0F7646D4" w:rsidR="00FB680E" w:rsidRPr="00DB75A0" w:rsidRDefault="00FB680E" w:rsidP="00D411BE">
      <w:pPr>
        <w:pStyle w:val="Odstavecseseznamem"/>
        <w:ind w:left="284"/>
        <w:rPr>
          <w:lang w:val="cs-CZ"/>
        </w:rPr>
      </w:pPr>
    </w:p>
    <w:tbl>
      <w:tblPr>
        <w:tblStyle w:val="Mkatabulky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8"/>
      </w:tblGrid>
      <w:tr w:rsidR="00DB75A0" w14:paraId="0717F023" w14:textId="77777777" w:rsidTr="00DB75A0">
        <w:trPr>
          <w:trHeight w:val="558"/>
        </w:trPr>
        <w:tc>
          <w:tcPr>
            <w:tcW w:w="4627" w:type="dxa"/>
          </w:tcPr>
          <w:p w14:paraId="008F4438" w14:textId="20E9D2F9" w:rsidR="00DB75A0" w:rsidRDefault="00DB75A0" w:rsidP="00D411BE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V……………………….. dne  ……………………</w:t>
            </w:r>
          </w:p>
        </w:tc>
        <w:tc>
          <w:tcPr>
            <w:tcW w:w="4628" w:type="dxa"/>
          </w:tcPr>
          <w:p w14:paraId="1338DA35" w14:textId="25345C50" w:rsidR="00DB75A0" w:rsidRDefault="00DB75A0" w:rsidP="00D411BE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V Praze dne  ……………………</w:t>
            </w:r>
          </w:p>
        </w:tc>
      </w:tr>
      <w:tr w:rsidR="00DB75A0" w14:paraId="56CE382B" w14:textId="77777777" w:rsidTr="00DB75A0">
        <w:trPr>
          <w:trHeight w:val="1169"/>
        </w:trPr>
        <w:tc>
          <w:tcPr>
            <w:tcW w:w="4627" w:type="dxa"/>
            <w:vAlign w:val="bottom"/>
          </w:tcPr>
          <w:p w14:paraId="3C641544" w14:textId="43B23121" w:rsidR="00DB75A0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8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…………………………..………………….</w:t>
            </w:r>
          </w:p>
        </w:tc>
        <w:tc>
          <w:tcPr>
            <w:tcW w:w="4628" w:type="dxa"/>
            <w:vAlign w:val="bottom"/>
          </w:tcPr>
          <w:p w14:paraId="6690A9C8" w14:textId="26139A7A" w:rsidR="00DB75A0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…………………………..………………….</w:t>
            </w:r>
          </w:p>
        </w:tc>
      </w:tr>
      <w:tr w:rsidR="00DB75A0" w14:paraId="72EB5AE7" w14:textId="77777777" w:rsidTr="00DB75A0">
        <w:trPr>
          <w:trHeight w:val="971"/>
        </w:trPr>
        <w:tc>
          <w:tcPr>
            <w:tcW w:w="4627" w:type="dxa"/>
          </w:tcPr>
          <w:p w14:paraId="536CCFE8" w14:textId="3D689E28" w:rsidR="00DB75A0" w:rsidRDefault="00403112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p</w:t>
            </w:r>
            <w:r w:rsidR="00DB75A0" w:rsidRPr="008C58EE">
              <w:rPr>
                <w:rFonts w:cs="Arial"/>
                <w:sz w:val="24"/>
                <w:szCs w:val="24"/>
                <w:lang w:val="cs-CZ"/>
              </w:rPr>
              <w:t>rodávající</w:t>
            </w:r>
          </w:p>
          <w:p w14:paraId="404DB3A5" w14:textId="032C7767" w:rsidR="00403112" w:rsidRDefault="00403112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zastoupen</w:t>
            </w:r>
          </w:p>
        </w:tc>
        <w:tc>
          <w:tcPr>
            <w:tcW w:w="4628" w:type="dxa"/>
          </w:tcPr>
          <w:p w14:paraId="04592DF4" w14:textId="32C84583" w:rsidR="00DB75A0" w:rsidRPr="00DB630E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sz w:val="24"/>
                <w:szCs w:val="24"/>
                <w:lang w:val="cs-CZ"/>
              </w:rPr>
            </w:pPr>
            <w:r w:rsidRPr="00DB630E">
              <w:rPr>
                <w:rFonts w:cs="Arial"/>
                <w:sz w:val="24"/>
                <w:szCs w:val="24"/>
                <w:lang w:val="cs-CZ"/>
              </w:rPr>
              <w:t>kupující</w:t>
            </w:r>
          </w:p>
          <w:p w14:paraId="7FF19B9A" w14:textId="6D308A7E" w:rsidR="00DB75A0" w:rsidRPr="00DB630E" w:rsidRDefault="00DB75A0" w:rsidP="00F62C1B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noProof w:val="0"/>
                <w:sz w:val="24"/>
                <w:szCs w:val="24"/>
                <w:lang w:val="cs-CZ"/>
              </w:rPr>
            </w:pPr>
            <w:r w:rsidRPr="00DB630E">
              <w:rPr>
                <w:rFonts w:cs="Arial"/>
                <w:noProof w:val="0"/>
                <w:sz w:val="24"/>
                <w:szCs w:val="24"/>
                <w:lang w:val="cs-CZ"/>
              </w:rPr>
              <w:t>zastoupen</w:t>
            </w:r>
            <w:bookmarkStart w:id="0" w:name="_GoBack"/>
            <w:bookmarkEnd w:id="0"/>
          </w:p>
        </w:tc>
      </w:tr>
    </w:tbl>
    <w:p w14:paraId="4872DB98" w14:textId="77777777" w:rsidR="00707FFE" w:rsidRPr="00630C36" w:rsidRDefault="00707FFE" w:rsidP="00DB75A0">
      <w:pPr>
        <w:pStyle w:val="Zkladntext"/>
        <w:keepLines/>
        <w:tabs>
          <w:tab w:val="left" w:pos="284"/>
          <w:tab w:val="left" w:pos="567"/>
          <w:tab w:val="left" w:pos="851"/>
        </w:tabs>
        <w:jc w:val="left"/>
        <w:rPr>
          <w:rFonts w:cs="Arial"/>
          <w:noProof w:val="0"/>
          <w:sz w:val="24"/>
          <w:szCs w:val="24"/>
          <w:lang w:val="cs-CZ"/>
        </w:rPr>
      </w:pPr>
    </w:p>
    <w:sectPr w:rsidR="00707FFE" w:rsidRPr="00630C36" w:rsidSect="00584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1361" w:footer="4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29CF3" w14:textId="77777777" w:rsidR="00895EB6" w:rsidRDefault="00895EB6">
      <w:r>
        <w:separator/>
      </w:r>
    </w:p>
  </w:endnote>
  <w:endnote w:type="continuationSeparator" w:id="0">
    <w:p w14:paraId="062C7F5F" w14:textId="77777777" w:rsidR="00895EB6" w:rsidRDefault="0089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 Light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49804" w14:textId="77777777" w:rsidR="00D80A25" w:rsidRDefault="00D80A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89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18E41" w14:textId="77777777" w:rsidR="008A00E2" w:rsidRPr="008A00E2" w:rsidRDefault="008A00E2">
            <w:pPr>
              <w:pStyle w:val="Zpat"/>
              <w:jc w:val="center"/>
            </w:pPr>
            <w:r w:rsidRPr="008A00E2">
              <w:rPr>
                <w:bCs/>
                <w:szCs w:val="24"/>
              </w:rPr>
              <w:fldChar w:fldCharType="begin"/>
            </w:r>
            <w:r w:rsidRPr="008A00E2">
              <w:rPr>
                <w:bCs/>
              </w:rPr>
              <w:instrText>PAGE</w:instrText>
            </w:r>
            <w:r w:rsidRPr="008A00E2">
              <w:rPr>
                <w:bCs/>
                <w:szCs w:val="24"/>
              </w:rPr>
              <w:fldChar w:fldCharType="separate"/>
            </w:r>
            <w:r w:rsidR="00F62C1B">
              <w:rPr>
                <w:bCs/>
              </w:rPr>
              <w:t>6</w:t>
            </w:r>
            <w:r w:rsidRPr="008A00E2">
              <w:rPr>
                <w:bCs/>
                <w:szCs w:val="24"/>
              </w:rPr>
              <w:fldChar w:fldCharType="end"/>
            </w:r>
            <w:r w:rsidRPr="008A00E2">
              <w:rPr>
                <w:lang w:val="cs-CZ"/>
              </w:rPr>
              <w:t xml:space="preserve"> / </w:t>
            </w:r>
            <w:r w:rsidRPr="008A00E2">
              <w:rPr>
                <w:bCs/>
                <w:szCs w:val="24"/>
              </w:rPr>
              <w:fldChar w:fldCharType="begin"/>
            </w:r>
            <w:r w:rsidRPr="008A00E2">
              <w:rPr>
                <w:bCs/>
              </w:rPr>
              <w:instrText>NUMPAGES</w:instrText>
            </w:r>
            <w:r w:rsidRPr="008A00E2">
              <w:rPr>
                <w:bCs/>
                <w:szCs w:val="24"/>
              </w:rPr>
              <w:fldChar w:fldCharType="separate"/>
            </w:r>
            <w:r w:rsidR="00F62C1B">
              <w:rPr>
                <w:bCs/>
              </w:rPr>
              <w:t>6</w:t>
            </w:r>
            <w:r w:rsidRPr="008A00E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67B0119" w14:textId="77777777" w:rsidR="00562FFA" w:rsidRDefault="00562FFA" w:rsidP="00971109">
    <w:pPr>
      <w:pStyle w:val="Zpat"/>
      <w:tabs>
        <w:tab w:val="left" w:pos="6803"/>
        <w:tab w:val="right" w:pos="9639"/>
      </w:tabs>
      <w:spacing w:before="2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D172" w14:textId="77777777" w:rsidR="00015A6C" w:rsidRDefault="00015A6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0AAA" w:rsidRPr="00410AAA">
      <w:rPr>
        <w:lang w:val="cs-CZ"/>
      </w:rPr>
      <w:t>1</w:t>
    </w:r>
    <w:r>
      <w:fldChar w:fldCharType="end"/>
    </w:r>
  </w:p>
  <w:p w14:paraId="125CD211" w14:textId="77777777" w:rsidR="00E72C29" w:rsidRDefault="00E72C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9AD5A" w14:textId="77777777" w:rsidR="00895EB6" w:rsidRDefault="00895EB6">
      <w:r>
        <w:separator/>
      </w:r>
    </w:p>
  </w:footnote>
  <w:footnote w:type="continuationSeparator" w:id="0">
    <w:p w14:paraId="21DFB807" w14:textId="77777777" w:rsidR="00895EB6" w:rsidRDefault="0089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B515" w14:textId="77777777" w:rsidR="00562FFA" w:rsidRPr="00BC41CD" w:rsidRDefault="00562FFA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320C" w14:textId="77777777" w:rsidR="00562FFA" w:rsidRDefault="00410AAA" w:rsidP="005841F8">
    <w:pPr>
      <w:pStyle w:val="Zkladntext"/>
      <w:tabs>
        <w:tab w:val="center" w:leader="dot" w:pos="1200"/>
      </w:tabs>
    </w:pPr>
    <w:r w:rsidRPr="00E62B93">
      <w:rPr>
        <w:rFonts w:ascii="Technika" w:hAnsi="Technika"/>
        <w:caps/>
        <w:spacing w:val="8"/>
        <w:kern w:val="20"/>
        <w:sz w:val="14"/>
        <w:szCs w:val="14"/>
        <w:lang w:val="cs-CZ"/>
      </w:rPr>
      <w:drawing>
        <wp:inline distT="0" distB="0" distL="0" distR="0" wp14:anchorId="1318B54C" wp14:editId="35EFDC95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0F523" w14:textId="77777777" w:rsidR="00562FFA" w:rsidRPr="00D617E2" w:rsidRDefault="00562FFA" w:rsidP="00D617E2">
    <w:pPr>
      <w:pStyle w:val="Zkladntext"/>
      <w:tabs>
        <w:tab w:val="center" w:leader="dot" w:pos="120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101AE" w14:textId="77777777" w:rsidR="00E72C29" w:rsidRPr="00707415" w:rsidRDefault="00E72C29" w:rsidP="00E72C29">
    <w:pPr>
      <w:pStyle w:val="ZhlavCVUT"/>
      <w:framePr w:h="978" w:hRule="exact" w:wrap="around"/>
    </w:pPr>
    <w:r w:rsidRPr="00707415">
      <w:t>ČESKÉ VYSOKÉ UČENÍ TECHNICKÉ V PRAZE</w:t>
    </w:r>
  </w:p>
  <w:p w14:paraId="183A46D5" w14:textId="77777777" w:rsidR="00E72C29" w:rsidRPr="00707415" w:rsidRDefault="00E72C29" w:rsidP="00E72C29">
    <w:pPr>
      <w:pStyle w:val="ZhlavFEL"/>
      <w:framePr w:h="978" w:hRule="exact" w:wrap="around"/>
    </w:pPr>
    <w:r w:rsidRPr="00707415">
      <w:t xml:space="preserve">Český institut informatiky, robotiky a kybernetiky </w:t>
    </w:r>
  </w:p>
  <w:p w14:paraId="0EBC0BF5" w14:textId="77777777" w:rsidR="00E72C29" w:rsidRDefault="00E72C29" w:rsidP="00E72C29">
    <w:pPr>
      <w:pStyle w:val="ZhlavAdresa"/>
      <w:framePr w:h="978" w:hRule="exact" w:wrap="around"/>
    </w:pPr>
    <w:r>
      <w:t>Jugoslávských partyzánů 1580/3, 160 00  Praha 6</w:t>
    </w:r>
  </w:p>
  <w:p w14:paraId="5F2380C8" w14:textId="77777777" w:rsidR="00E72C29" w:rsidRDefault="00F901B8">
    <w:pPr>
      <w:pStyle w:val="Zhlav"/>
    </w:pPr>
    <w:r>
      <w:rPr>
        <w:lang w:val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E0DE7" wp14:editId="40984596">
              <wp:simplePos x="0" y="0"/>
              <wp:positionH relativeFrom="page">
                <wp:posOffset>1247775</wp:posOffset>
              </wp:positionH>
              <wp:positionV relativeFrom="page">
                <wp:posOffset>561974</wp:posOffset>
              </wp:positionV>
              <wp:extent cx="5954395" cy="0"/>
              <wp:effectExtent l="0" t="0" r="2730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39D10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8.25pt,44.25pt" to="567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CkFQIAACk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" strokecolor="#0073c6" strokeweight="1pt">
              <w10:wrap anchorx="page" anchory="page"/>
            </v:line>
          </w:pict>
        </mc:Fallback>
      </mc:AlternateContent>
    </w:r>
    <w:r>
      <w:rPr>
        <w:lang w:val="cs-CZ"/>
      </w:rPr>
      <w:drawing>
        <wp:anchor distT="0" distB="0" distL="114300" distR="114300" simplePos="0" relativeHeight="251656704" behindDoc="0" locked="0" layoutInCell="1" allowOverlap="1" wp14:anchorId="2CB27033" wp14:editId="54870CC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90" cy="540385"/>
          <wp:effectExtent l="0" t="0" r="3810" b="0"/>
          <wp:wrapNone/>
          <wp:docPr id="49" name="Obrázek 49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6B30CA"/>
    <w:multiLevelType w:val="hybridMultilevel"/>
    <w:tmpl w:val="F3A22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A54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70BB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1E64"/>
    <w:multiLevelType w:val="hybridMultilevel"/>
    <w:tmpl w:val="1C96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04C2"/>
    <w:multiLevelType w:val="hybridMultilevel"/>
    <w:tmpl w:val="5FA0D09E"/>
    <w:lvl w:ilvl="0" w:tplc="43FC7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979"/>
    <w:multiLevelType w:val="hybridMultilevel"/>
    <w:tmpl w:val="792E3F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A7D59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8E3582"/>
    <w:multiLevelType w:val="hybridMultilevel"/>
    <w:tmpl w:val="FDCE7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28D"/>
    <w:multiLevelType w:val="hybridMultilevel"/>
    <w:tmpl w:val="A754D8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711E09"/>
    <w:multiLevelType w:val="hybridMultilevel"/>
    <w:tmpl w:val="045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01F83"/>
    <w:multiLevelType w:val="hybridMultilevel"/>
    <w:tmpl w:val="CEE230B8"/>
    <w:lvl w:ilvl="0" w:tplc="859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227DB"/>
    <w:multiLevelType w:val="hybridMultilevel"/>
    <w:tmpl w:val="62C8E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E0C6F"/>
    <w:multiLevelType w:val="hybridMultilevel"/>
    <w:tmpl w:val="626E6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DD3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F338C"/>
    <w:multiLevelType w:val="hybridMultilevel"/>
    <w:tmpl w:val="6BD2BD0C"/>
    <w:lvl w:ilvl="0" w:tplc="763C5AF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2F077E8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F3420"/>
    <w:multiLevelType w:val="hybridMultilevel"/>
    <w:tmpl w:val="F3DA7656"/>
    <w:lvl w:ilvl="0" w:tplc="2EFC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210985"/>
    <w:multiLevelType w:val="hybridMultilevel"/>
    <w:tmpl w:val="B19E8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E1730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00C41"/>
    <w:multiLevelType w:val="singleLevel"/>
    <w:tmpl w:val="C1BA8D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4" w15:restartNumberingAfterBreak="0">
    <w:nsid w:val="3F9031D7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91938"/>
    <w:multiLevelType w:val="hybridMultilevel"/>
    <w:tmpl w:val="38CC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5552C"/>
    <w:multiLevelType w:val="hybridMultilevel"/>
    <w:tmpl w:val="76F28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6A45"/>
    <w:multiLevelType w:val="hybridMultilevel"/>
    <w:tmpl w:val="FCA4A594"/>
    <w:lvl w:ilvl="0" w:tplc="C94E2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95166"/>
    <w:multiLevelType w:val="hybridMultilevel"/>
    <w:tmpl w:val="C3366958"/>
    <w:lvl w:ilvl="0" w:tplc="6884F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A3FB0"/>
    <w:multiLevelType w:val="hybridMultilevel"/>
    <w:tmpl w:val="E9341636"/>
    <w:lvl w:ilvl="0" w:tplc="2FC40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C1DC4"/>
    <w:multiLevelType w:val="hybridMultilevel"/>
    <w:tmpl w:val="CB2A93EA"/>
    <w:lvl w:ilvl="0" w:tplc="2A2664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F9299A"/>
    <w:multiLevelType w:val="hybridMultilevel"/>
    <w:tmpl w:val="0FEE9AF4"/>
    <w:lvl w:ilvl="0" w:tplc="86FCF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8300F"/>
    <w:multiLevelType w:val="hybridMultilevel"/>
    <w:tmpl w:val="AEEADAC6"/>
    <w:lvl w:ilvl="0" w:tplc="2CF4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C40F2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14894"/>
    <w:multiLevelType w:val="hybridMultilevel"/>
    <w:tmpl w:val="43103C9C"/>
    <w:lvl w:ilvl="0" w:tplc="8BDAB69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31B43"/>
    <w:multiLevelType w:val="hybridMultilevel"/>
    <w:tmpl w:val="E10AF0E8"/>
    <w:lvl w:ilvl="0" w:tplc="97E0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B1095D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F8489D"/>
    <w:multiLevelType w:val="hybridMultilevel"/>
    <w:tmpl w:val="61160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B4A04"/>
    <w:multiLevelType w:val="hybridMultilevel"/>
    <w:tmpl w:val="C280246C"/>
    <w:lvl w:ilvl="0" w:tplc="3B36E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6607CA"/>
    <w:multiLevelType w:val="singleLevel"/>
    <w:tmpl w:val="D70C77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3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A100B"/>
    <w:multiLevelType w:val="hybridMultilevel"/>
    <w:tmpl w:val="6986A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721A9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18236C"/>
    <w:multiLevelType w:val="hybridMultilevel"/>
    <w:tmpl w:val="1F8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4490F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36"/>
  </w:num>
  <w:num w:numId="4">
    <w:abstractNumId w:val="31"/>
  </w:num>
  <w:num w:numId="5">
    <w:abstractNumId w:val="38"/>
  </w:num>
  <w:num w:numId="6">
    <w:abstractNumId w:val="41"/>
  </w:num>
  <w:num w:numId="7">
    <w:abstractNumId w:val="46"/>
  </w:num>
  <w:num w:numId="8">
    <w:abstractNumId w:val="19"/>
  </w:num>
  <w:num w:numId="9">
    <w:abstractNumId w:val="1"/>
  </w:num>
  <w:num w:numId="10">
    <w:abstractNumId w:val="7"/>
  </w:num>
  <w:num w:numId="11">
    <w:abstractNumId w:val="37"/>
  </w:num>
  <w:num w:numId="12">
    <w:abstractNumId w:val="9"/>
  </w:num>
  <w:num w:numId="13">
    <w:abstractNumId w:val="6"/>
  </w:num>
  <w:num w:numId="14">
    <w:abstractNumId w:val="48"/>
  </w:num>
  <w:num w:numId="15">
    <w:abstractNumId w:val="16"/>
  </w:num>
  <w:num w:numId="16">
    <w:abstractNumId w:val="14"/>
  </w:num>
  <w:num w:numId="17">
    <w:abstractNumId w:val="45"/>
  </w:num>
  <w:num w:numId="18">
    <w:abstractNumId w:val="34"/>
  </w:num>
  <w:num w:numId="19">
    <w:abstractNumId w:val="24"/>
  </w:num>
  <w:num w:numId="20">
    <w:abstractNumId w:val="22"/>
  </w:num>
  <w:num w:numId="21">
    <w:abstractNumId w:val="21"/>
  </w:num>
  <w:num w:numId="22">
    <w:abstractNumId w:val="18"/>
  </w:num>
  <w:num w:numId="23">
    <w:abstractNumId w:val="35"/>
  </w:num>
  <w:num w:numId="24">
    <w:abstractNumId w:val="27"/>
  </w:num>
  <w:num w:numId="25">
    <w:abstractNumId w:val="5"/>
  </w:num>
  <w:num w:numId="26">
    <w:abstractNumId w:val="30"/>
  </w:num>
  <w:num w:numId="27">
    <w:abstractNumId w:val="15"/>
  </w:num>
  <w:num w:numId="28">
    <w:abstractNumId w:val="28"/>
  </w:num>
  <w:num w:numId="29">
    <w:abstractNumId w:val="29"/>
  </w:num>
  <w:num w:numId="30">
    <w:abstractNumId w:val="39"/>
  </w:num>
  <w:num w:numId="31">
    <w:abstractNumId w:val="2"/>
  </w:num>
  <w:num w:numId="32">
    <w:abstractNumId w:val="3"/>
  </w:num>
  <w:num w:numId="33">
    <w:abstractNumId w:val="26"/>
  </w:num>
  <w:num w:numId="34">
    <w:abstractNumId w:val="10"/>
  </w:num>
  <w:num w:numId="35">
    <w:abstractNumId w:val="25"/>
  </w:num>
  <w:num w:numId="36">
    <w:abstractNumId w:val="13"/>
  </w:num>
  <w:num w:numId="37">
    <w:abstractNumId w:val="4"/>
  </w:num>
  <w:num w:numId="38">
    <w:abstractNumId w:val="8"/>
  </w:num>
  <w:num w:numId="39">
    <w:abstractNumId w:val="47"/>
  </w:num>
  <w:num w:numId="40">
    <w:abstractNumId w:val="12"/>
  </w:num>
  <w:num w:numId="41">
    <w:abstractNumId w:val="20"/>
  </w:num>
  <w:num w:numId="42">
    <w:abstractNumId w:val="43"/>
  </w:num>
  <w:num w:numId="43">
    <w:abstractNumId w:val="32"/>
  </w:num>
  <w:num w:numId="44">
    <w:abstractNumId w:val="40"/>
  </w:num>
  <w:num w:numId="45">
    <w:abstractNumId w:val="33"/>
  </w:num>
  <w:num w:numId="46">
    <w:abstractNumId w:val="42"/>
  </w:num>
  <w:num w:numId="47">
    <w:abstractNumId w:val="23"/>
  </w:num>
  <w:num w:numId="48">
    <w:abstractNumId w:val="0"/>
  </w:num>
  <w:num w:numId="49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YxNzO3sLS0MLdQ0lEKTi0uzszPAymwrAUANpqb1iwAAAA="/>
  </w:docVars>
  <w:rsids>
    <w:rsidRoot w:val="00BC020C"/>
    <w:rsid w:val="000042DA"/>
    <w:rsid w:val="00010247"/>
    <w:rsid w:val="0001049A"/>
    <w:rsid w:val="00015A6C"/>
    <w:rsid w:val="000179F6"/>
    <w:rsid w:val="00025DEA"/>
    <w:rsid w:val="000261EE"/>
    <w:rsid w:val="00031B42"/>
    <w:rsid w:val="00037F19"/>
    <w:rsid w:val="00040DFC"/>
    <w:rsid w:val="00042E4E"/>
    <w:rsid w:val="00045E6A"/>
    <w:rsid w:val="00066338"/>
    <w:rsid w:val="00067A7A"/>
    <w:rsid w:val="00085207"/>
    <w:rsid w:val="000943CC"/>
    <w:rsid w:val="000C5325"/>
    <w:rsid w:val="000D6816"/>
    <w:rsid w:val="000E1908"/>
    <w:rsid w:val="00101FF9"/>
    <w:rsid w:val="001058D5"/>
    <w:rsid w:val="00105BB8"/>
    <w:rsid w:val="00111AE5"/>
    <w:rsid w:val="0012344C"/>
    <w:rsid w:val="00126CA9"/>
    <w:rsid w:val="00127E02"/>
    <w:rsid w:val="001425FF"/>
    <w:rsid w:val="00144BF1"/>
    <w:rsid w:val="00160C1E"/>
    <w:rsid w:val="00174D9A"/>
    <w:rsid w:val="00176DCD"/>
    <w:rsid w:val="0019607D"/>
    <w:rsid w:val="001B0E28"/>
    <w:rsid w:val="001B39B8"/>
    <w:rsid w:val="001B5EE9"/>
    <w:rsid w:val="001C3670"/>
    <w:rsid w:val="001D341C"/>
    <w:rsid w:val="001D72BC"/>
    <w:rsid w:val="001E6C23"/>
    <w:rsid w:val="001F649C"/>
    <w:rsid w:val="002126E6"/>
    <w:rsid w:val="00230B43"/>
    <w:rsid w:val="00231370"/>
    <w:rsid w:val="00231BCF"/>
    <w:rsid w:val="00233AD6"/>
    <w:rsid w:val="00237CEE"/>
    <w:rsid w:val="00253CF7"/>
    <w:rsid w:val="00255947"/>
    <w:rsid w:val="00261B8F"/>
    <w:rsid w:val="002722B8"/>
    <w:rsid w:val="0027599E"/>
    <w:rsid w:val="0027729A"/>
    <w:rsid w:val="00290588"/>
    <w:rsid w:val="002927EA"/>
    <w:rsid w:val="002C2BD2"/>
    <w:rsid w:val="002C3DE8"/>
    <w:rsid w:val="002D0796"/>
    <w:rsid w:val="002D325A"/>
    <w:rsid w:val="002E75D3"/>
    <w:rsid w:val="002F06B0"/>
    <w:rsid w:val="002F5F8E"/>
    <w:rsid w:val="00310A61"/>
    <w:rsid w:val="00312390"/>
    <w:rsid w:val="00316865"/>
    <w:rsid w:val="00321D62"/>
    <w:rsid w:val="0032612E"/>
    <w:rsid w:val="00337F1C"/>
    <w:rsid w:val="00357080"/>
    <w:rsid w:val="0039285C"/>
    <w:rsid w:val="003A1177"/>
    <w:rsid w:val="003B2CC1"/>
    <w:rsid w:val="003B3F7C"/>
    <w:rsid w:val="003B6DC9"/>
    <w:rsid w:val="003C2BDC"/>
    <w:rsid w:val="003C7319"/>
    <w:rsid w:val="003D34BB"/>
    <w:rsid w:val="003E0529"/>
    <w:rsid w:val="003E7DB9"/>
    <w:rsid w:val="003F4434"/>
    <w:rsid w:val="003F5144"/>
    <w:rsid w:val="0040193D"/>
    <w:rsid w:val="00403112"/>
    <w:rsid w:val="00410AAA"/>
    <w:rsid w:val="004151E8"/>
    <w:rsid w:val="004156D6"/>
    <w:rsid w:val="00420313"/>
    <w:rsid w:val="00424BE4"/>
    <w:rsid w:val="0042522A"/>
    <w:rsid w:val="00433E87"/>
    <w:rsid w:val="00434114"/>
    <w:rsid w:val="004400A1"/>
    <w:rsid w:val="00445A6A"/>
    <w:rsid w:val="004460E0"/>
    <w:rsid w:val="00455726"/>
    <w:rsid w:val="00461915"/>
    <w:rsid w:val="00462EA0"/>
    <w:rsid w:val="00481FD3"/>
    <w:rsid w:val="00487F10"/>
    <w:rsid w:val="00491F31"/>
    <w:rsid w:val="004953CA"/>
    <w:rsid w:val="004A377D"/>
    <w:rsid w:val="004B030C"/>
    <w:rsid w:val="004B6C76"/>
    <w:rsid w:val="004C6DB9"/>
    <w:rsid w:val="004C7A4D"/>
    <w:rsid w:val="004D5023"/>
    <w:rsid w:val="004E0E34"/>
    <w:rsid w:val="004F1CEB"/>
    <w:rsid w:val="00500FAE"/>
    <w:rsid w:val="00503DF6"/>
    <w:rsid w:val="00510BF2"/>
    <w:rsid w:val="005117A4"/>
    <w:rsid w:val="00521925"/>
    <w:rsid w:val="00545321"/>
    <w:rsid w:val="00545EAD"/>
    <w:rsid w:val="005541CE"/>
    <w:rsid w:val="00557ED6"/>
    <w:rsid w:val="00562FFA"/>
    <w:rsid w:val="005701D4"/>
    <w:rsid w:val="00580641"/>
    <w:rsid w:val="005841F8"/>
    <w:rsid w:val="00584566"/>
    <w:rsid w:val="00585F2D"/>
    <w:rsid w:val="00586071"/>
    <w:rsid w:val="00591F94"/>
    <w:rsid w:val="00596A1B"/>
    <w:rsid w:val="0059724D"/>
    <w:rsid w:val="005B5DD1"/>
    <w:rsid w:val="005C10D9"/>
    <w:rsid w:val="005D30EB"/>
    <w:rsid w:val="005E69F3"/>
    <w:rsid w:val="00606990"/>
    <w:rsid w:val="00610B61"/>
    <w:rsid w:val="006117DB"/>
    <w:rsid w:val="00627921"/>
    <w:rsid w:val="006303AE"/>
    <w:rsid w:val="00630C36"/>
    <w:rsid w:val="00630DE3"/>
    <w:rsid w:val="00635CCF"/>
    <w:rsid w:val="0063632F"/>
    <w:rsid w:val="006601A3"/>
    <w:rsid w:val="006605BC"/>
    <w:rsid w:val="0066238B"/>
    <w:rsid w:val="00686E0B"/>
    <w:rsid w:val="006A006C"/>
    <w:rsid w:val="006A2D2B"/>
    <w:rsid w:val="006A2D52"/>
    <w:rsid w:val="006A3C0F"/>
    <w:rsid w:val="006B1FE7"/>
    <w:rsid w:val="006C1926"/>
    <w:rsid w:val="006C3929"/>
    <w:rsid w:val="006D6695"/>
    <w:rsid w:val="006E033D"/>
    <w:rsid w:val="006E3B8E"/>
    <w:rsid w:val="006F325F"/>
    <w:rsid w:val="006F7918"/>
    <w:rsid w:val="00707FFE"/>
    <w:rsid w:val="00715F78"/>
    <w:rsid w:val="00731DF8"/>
    <w:rsid w:val="007424E3"/>
    <w:rsid w:val="00750CCC"/>
    <w:rsid w:val="007739F5"/>
    <w:rsid w:val="007767DB"/>
    <w:rsid w:val="007951B5"/>
    <w:rsid w:val="007969E7"/>
    <w:rsid w:val="007A6E77"/>
    <w:rsid w:val="007A7677"/>
    <w:rsid w:val="007B43F5"/>
    <w:rsid w:val="007C4AE2"/>
    <w:rsid w:val="007C5F9A"/>
    <w:rsid w:val="007D1675"/>
    <w:rsid w:val="007D4732"/>
    <w:rsid w:val="007F0C54"/>
    <w:rsid w:val="007F2FCE"/>
    <w:rsid w:val="007F6AB3"/>
    <w:rsid w:val="008019C9"/>
    <w:rsid w:val="00802D7F"/>
    <w:rsid w:val="008037D2"/>
    <w:rsid w:val="00811D27"/>
    <w:rsid w:val="00813479"/>
    <w:rsid w:val="00813497"/>
    <w:rsid w:val="008166F4"/>
    <w:rsid w:val="008232D0"/>
    <w:rsid w:val="00831CE4"/>
    <w:rsid w:val="008342EA"/>
    <w:rsid w:val="00840C79"/>
    <w:rsid w:val="00853435"/>
    <w:rsid w:val="00853589"/>
    <w:rsid w:val="0085440C"/>
    <w:rsid w:val="00863CA5"/>
    <w:rsid w:val="00866994"/>
    <w:rsid w:val="00876F61"/>
    <w:rsid w:val="00886013"/>
    <w:rsid w:val="00895EB6"/>
    <w:rsid w:val="008A00E2"/>
    <w:rsid w:val="008B147B"/>
    <w:rsid w:val="008B7E39"/>
    <w:rsid w:val="008C1AA3"/>
    <w:rsid w:val="008D5471"/>
    <w:rsid w:val="008D7794"/>
    <w:rsid w:val="008E42B9"/>
    <w:rsid w:val="008F0E66"/>
    <w:rsid w:val="008F59F2"/>
    <w:rsid w:val="0091612B"/>
    <w:rsid w:val="00934C6D"/>
    <w:rsid w:val="00944E4F"/>
    <w:rsid w:val="0095009A"/>
    <w:rsid w:val="00951FCA"/>
    <w:rsid w:val="00965681"/>
    <w:rsid w:val="00966A32"/>
    <w:rsid w:val="00971109"/>
    <w:rsid w:val="00972928"/>
    <w:rsid w:val="009739C2"/>
    <w:rsid w:val="00973AF5"/>
    <w:rsid w:val="00983716"/>
    <w:rsid w:val="00983C66"/>
    <w:rsid w:val="0099030D"/>
    <w:rsid w:val="009A36F5"/>
    <w:rsid w:val="009A38B8"/>
    <w:rsid w:val="009B1F0A"/>
    <w:rsid w:val="009E0FB2"/>
    <w:rsid w:val="009E618E"/>
    <w:rsid w:val="009F23DF"/>
    <w:rsid w:val="009F4D23"/>
    <w:rsid w:val="00A02478"/>
    <w:rsid w:val="00A146B1"/>
    <w:rsid w:val="00A20F2C"/>
    <w:rsid w:val="00A22124"/>
    <w:rsid w:val="00A2290A"/>
    <w:rsid w:val="00A34C86"/>
    <w:rsid w:val="00A51E6C"/>
    <w:rsid w:val="00A602FD"/>
    <w:rsid w:val="00A677E9"/>
    <w:rsid w:val="00A83355"/>
    <w:rsid w:val="00A92487"/>
    <w:rsid w:val="00AB3085"/>
    <w:rsid w:val="00AC3978"/>
    <w:rsid w:val="00AC6078"/>
    <w:rsid w:val="00AC73FB"/>
    <w:rsid w:val="00AD7EC9"/>
    <w:rsid w:val="00AE71CE"/>
    <w:rsid w:val="00B02626"/>
    <w:rsid w:val="00B06D4E"/>
    <w:rsid w:val="00B14AA5"/>
    <w:rsid w:val="00B2055B"/>
    <w:rsid w:val="00B363E8"/>
    <w:rsid w:val="00B406ED"/>
    <w:rsid w:val="00B42200"/>
    <w:rsid w:val="00B45167"/>
    <w:rsid w:val="00B65143"/>
    <w:rsid w:val="00B6785E"/>
    <w:rsid w:val="00B719E3"/>
    <w:rsid w:val="00B8043A"/>
    <w:rsid w:val="00B824D3"/>
    <w:rsid w:val="00B845A2"/>
    <w:rsid w:val="00B87C9D"/>
    <w:rsid w:val="00B963E7"/>
    <w:rsid w:val="00B96EE0"/>
    <w:rsid w:val="00B974AC"/>
    <w:rsid w:val="00BA1CC7"/>
    <w:rsid w:val="00BC020C"/>
    <w:rsid w:val="00BC41CD"/>
    <w:rsid w:val="00BD25AE"/>
    <w:rsid w:val="00BD2D8E"/>
    <w:rsid w:val="00BE57B4"/>
    <w:rsid w:val="00BF120E"/>
    <w:rsid w:val="00C024FE"/>
    <w:rsid w:val="00C11059"/>
    <w:rsid w:val="00C20E86"/>
    <w:rsid w:val="00C37217"/>
    <w:rsid w:val="00C56127"/>
    <w:rsid w:val="00C649BC"/>
    <w:rsid w:val="00C752D3"/>
    <w:rsid w:val="00C8512A"/>
    <w:rsid w:val="00C92D89"/>
    <w:rsid w:val="00C94C9A"/>
    <w:rsid w:val="00CB0994"/>
    <w:rsid w:val="00CC0CAA"/>
    <w:rsid w:val="00CC35C3"/>
    <w:rsid w:val="00CF7BD6"/>
    <w:rsid w:val="00D21A5D"/>
    <w:rsid w:val="00D35BBA"/>
    <w:rsid w:val="00D411BE"/>
    <w:rsid w:val="00D43727"/>
    <w:rsid w:val="00D617E2"/>
    <w:rsid w:val="00D624F4"/>
    <w:rsid w:val="00D65A8A"/>
    <w:rsid w:val="00D80A25"/>
    <w:rsid w:val="00D912F0"/>
    <w:rsid w:val="00DA1CDD"/>
    <w:rsid w:val="00DA7456"/>
    <w:rsid w:val="00DB630E"/>
    <w:rsid w:val="00DB6317"/>
    <w:rsid w:val="00DB75A0"/>
    <w:rsid w:val="00DC20B3"/>
    <w:rsid w:val="00DC412F"/>
    <w:rsid w:val="00DC684B"/>
    <w:rsid w:val="00DD27C5"/>
    <w:rsid w:val="00DE17FD"/>
    <w:rsid w:val="00DE1FBB"/>
    <w:rsid w:val="00DF071D"/>
    <w:rsid w:val="00DF097F"/>
    <w:rsid w:val="00DF46DD"/>
    <w:rsid w:val="00DF6E86"/>
    <w:rsid w:val="00E02114"/>
    <w:rsid w:val="00E04BF7"/>
    <w:rsid w:val="00E0514B"/>
    <w:rsid w:val="00E073CC"/>
    <w:rsid w:val="00E2005F"/>
    <w:rsid w:val="00E20F8E"/>
    <w:rsid w:val="00E2560E"/>
    <w:rsid w:val="00E313C5"/>
    <w:rsid w:val="00E31471"/>
    <w:rsid w:val="00E31FF3"/>
    <w:rsid w:val="00E40AAF"/>
    <w:rsid w:val="00E4105F"/>
    <w:rsid w:val="00E419E7"/>
    <w:rsid w:val="00E45FB2"/>
    <w:rsid w:val="00E546B0"/>
    <w:rsid w:val="00E5668F"/>
    <w:rsid w:val="00E63510"/>
    <w:rsid w:val="00E652A9"/>
    <w:rsid w:val="00E66FED"/>
    <w:rsid w:val="00E71E89"/>
    <w:rsid w:val="00E72C29"/>
    <w:rsid w:val="00E96C26"/>
    <w:rsid w:val="00EB1680"/>
    <w:rsid w:val="00EB2F99"/>
    <w:rsid w:val="00EC0CF8"/>
    <w:rsid w:val="00EE68DE"/>
    <w:rsid w:val="00F00455"/>
    <w:rsid w:val="00F17925"/>
    <w:rsid w:val="00F225FD"/>
    <w:rsid w:val="00F23B76"/>
    <w:rsid w:val="00F2698A"/>
    <w:rsid w:val="00F27E60"/>
    <w:rsid w:val="00F30BE3"/>
    <w:rsid w:val="00F564DC"/>
    <w:rsid w:val="00F62C1B"/>
    <w:rsid w:val="00F63231"/>
    <w:rsid w:val="00F6778C"/>
    <w:rsid w:val="00F901B8"/>
    <w:rsid w:val="00F920C7"/>
    <w:rsid w:val="00FA5ABF"/>
    <w:rsid w:val="00FA6DBB"/>
    <w:rsid w:val="00FB680E"/>
    <w:rsid w:val="00FC0116"/>
    <w:rsid w:val="00FC17D8"/>
    <w:rsid w:val="00FC2526"/>
    <w:rsid w:val="00FD57F7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1C0BA9"/>
  <w15:docId w15:val="{DE1BC5D5-7B44-495F-AAF9-879761BB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2D"/>
    <w:pPr>
      <w:autoSpaceDE w:val="0"/>
      <w:autoSpaceDN w:val="0"/>
      <w:adjustRightInd w:val="0"/>
      <w:jc w:val="both"/>
    </w:pPr>
    <w:rPr>
      <w:rFonts w:asciiTheme="minorHAnsi" w:hAnsiTheme="minorHAnsi"/>
      <w:noProof/>
      <w:sz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585F2D"/>
    <w:pPr>
      <w:keepNext/>
      <w:keepLines/>
      <w:spacing w:before="240" w:after="18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">
    <w:name w:val="Podnadpis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styleId="Hypertextovodkaz">
    <w:name w:val="Hyperlink"/>
    <w:rsid w:val="00A02478"/>
    <w:rPr>
      <w:color w:val="0000FF"/>
      <w:u w:val="single"/>
    </w:rPr>
  </w:style>
  <w:style w:type="paragraph" w:styleId="Rozloendokumentu">
    <w:name w:val="Document Map"/>
    <w:basedOn w:val="Normln"/>
    <w:semiHidden/>
    <w:rsid w:val="00144BF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358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6C26"/>
  </w:style>
  <w:style w:type="paragraph" w:styleId="Odstavecseseznamem">
    <w:name w:val="List Paragraph"/>
    <w:basedOn w:val="Normln"/>
    <w:uiPriority w:val="34"/>
    <w:qFormat/>
    <w:rsid w:val="00E2560E"/>
    <w:pPr>
      <w:ind w:left="708"/>
    </w:pPr>
  </w:style>
  <w:style w:type="character" w:styleId="Odkaznakoment">
    <w:name w:val="annotation reference"/>
    <w:rsid w:val="00707F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7FFE"/>
  </w:style>
  <w:style w:type="character" w:customStyle="1" w:styleId="TextkomenteChar">
    <w:name w:val="Text komentáře Char"/>
    <w:link w:val="Textkomente"/>
    <w:rsid w:val="00707FFE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707FFE"/>
    <w:rPr>
      <w:b/>
      <w:bCs/>
    </w:rPr>
  </w:style>
  <w:style w:type="character" w:customStyle="1" w:styleId="PedmtkomenteChar">
    <w:name w:val="Předmět komentáře Char"/>
    <w:link w:val="Pedmtkomente"/>
    <w:rsid w:val="00707FFE"/>
    <w:rPr>
      <w:b/>
      <w:bCs/>
      <w:noProof/>
      <w:lang w:val="en-US"/>
    </w:rPr>
  </w:style>
  <w:style w:type="paragraph" w:customStyle="1" w:styleId="ZhlavAdresa">
    <w:name w:val="Záhlaví Adresa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Cs w:val="24"/>
      <w:lang w:val="cs-CZ"/>
    </w:rPr>
  </w:style>
  <w:style w:type="paragraph" w:customStyle="1" w:styleId="ZhlavFEL">
    <w:name w:val="Záhlaví FEL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ZpatChar">
    <w:name w:val="Zápatí Char"/>
    <w:link w:val="Zpat"/>
    <w:uiPriority w:val="99"/>
    <w:rsid w:val="00015A6C"/>
    <w:rPr>
      <w:noProof/>
      <w:lang w:val="en-US"/>
    </w:rPr>
  </w:style>
  <w:style w:type="paragraph" w:styleId="Zkladntext2">
    <w:name w:val="Body Text 2"/>
    <w:basedOn w:val="Normln"/>
    <w:link w:val="Zkladntext2Char"/>
    <w:semiHidden/>
    <w:unhideWhenUsed/>
    <w:rsid w:val="00B678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6785E"/>
    <w:rPr>
      <w:noProof/>
      <w:lang w:val="en-US"/>
    </w:rPr>
  </w:style>
  <w:style w:type="paragraph" w:styleId="Zkladntext3">
    <w:name w:val="Body Text 3"/>
    <w:basedOn w:val="Normln"/>
    <w:link w:val="Zkladntext3Char"/>
    <w:semiHidden/>
    <w:unhideWhenUsed/>
    <w:rsid w:val="00B678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6785E"/>
    <w:rPr>
      <w:noProof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rsid w:val="00585F2D"/>
    <w:rPr>
      <w:rFonts w:asciiTheme="minorHAnsi" w:eastAsiaTheme="majorEastAsia" w:hAnsiTheme="minorHAnsi" w:cstheme="majorBidi"/>
      <w:b/>
      <w:noProof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379F-3AD6-459D-9B03-82EAB30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1780</Words>
  <Characters>10503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AK GOTTWEIS &amp; PARTNER</Company>
  <LinksUpToDate>false</LinksUpToDate>
  <CharactersWithSpaces>12259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základní formát</dc:subject>
  <dc:creator>Žaneta Kozubíková</dc:creator>
  <cp:lastModifiedBy>Marek Tesař</cp:lastModifiedBy>
  <cp:revision>2</cp:revision>
  <cp:lastPrinted>2017-11-21T13:46:00Z</cp:lastPrinted>
  <dcterms:created xsi:type="dcterms:W3CDTF">2019-01-24T11:24:00Z</dcterms:created>
  <dcterms:modified xsi:type="dcterms:W3CDTF">2019-01-24T11:24:00Z</dcterms:modified>
</cp:coreProperties>
</file>