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5EC2D" w14:textId="77777777" w:rsidR="00670D1A" w:rsidRDefault="00670D1A" w:rsidP="00744581">
      <w:pPr>
        <w:spacing w:after="0"/>
      </w:pPr>
    </w:p>
    <w:p w14:paraId="19E22B6E" w14:textId="77777777" w:rsidR="002C46A2" w:rsidRDefault="006E669F" w:rsidP="00744581">
      <w:pPr>
        <w:spacing w:after="0"/>
      </w:pPr>
      <w:r>
        <w:rPr>
          <w:noProof/>
          <w:lang w:eastAsia="cs-CZ"/>
        </w:rPr>
        <mc:AlternateContent>
          <mc:Choice Requires="wps">
            <w:drawing>
              <wp:anchor distT="0" distB="0" distL="114300" distR="114300" simplePos="0" relativeHeight="251659264" behindDoc="0" locked="0" layoutInCell="1" allowOverlap="1" wp14:anchorId="7B7617CD" wp14:editId="7C7C1D43">
                <wp:simplePos x="0" y="0"/>
                <wp:positionH relativeFrom="column">
                  <wp:posOffset>3257550</wp:posOffset>
                </wp:positionH>
                <wp:positionV relativeFrom="paragraph">
                  <wp:posOffset>-85725</wp:posOffset>
                </wp:positionV>
                <wp:extent cx="3362325" cy="1133475"/>
                <wp:effectExtent l="0" t="0" r="0" b="9525"/>
                <wp:wrapNone/>
                <wp:docPr id="4" name="Textové pole 4"/>
                <wp:cNvGraphicFramePr/>
                <a:graphic xmlns:a="http://schemas.openxmlformats.org/drawingml/2006/main">
                  <a:graphicData uri="http://schemas.microsoft.com/office/word/2010/wordprocessingShape">
                    <wps:wsp>
                      <wps:cNvSpPr txBox="1"/>
                      <wps:spPr>
                        <a:xfrm>
                          <a:off x="0" y="0"/>
                          <a:ext cx="3362325" cy="1133475"/>
                        </a:xfrm>
                        <a:prstGeom prst="rect">
                          <a:avLst/>
                        </a:prstGeom>
                        <a:noFill/>
                        <a:ln>
                          <a:noFill/>
                        </a:ln>
                      </wps:spPr>
                      <wps:txbx>
                        <w:txbxContent>
                          <w:p w14:paraId="50ACA7F0" w14:textId="77777777" w:rsidR="006E669F" w:rsidRPr="004D1EB2" w:rsidRDefault="006E669F" w:rsidP="006E669F">
                            <w:pPr>
                              <w:pStyle w:val="Bezmezer"/>
                              <w:rPr>
                                <w:b/>
                                <w:i/>
                                <w:noProof/>
                                <w:color w:val="767171" w:themeColor="background2" w:themeShade="80"/>
                                <w:sz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D1EB2">
                              <w:rPr>
                                <w:b/>
                                <w:i/>
                                <w:noProof/>
                                <w:color w:val="767171" w:themeColor="background2" w:themeShade="80"/>
                                <w:sz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Gornex s.r.o.</w:t>
                            </w:r>
                          </w:p>
                          <w:p w14:paraId="0AB394E8" w14:textId="77777777" w:rsidR="006E669F" w:rsidRPr="004D1EB2" w:rsidRDefault="006E669F" w:rsidP="006E669F">
                            <w:pPr>
                              <w:pStyle w:val="Bezmezer"/>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6643F48" w14:textId="77777777" w:rsidR="006E669F" w:rsidRPr="004D1EB2" w:rsidRDefault="006E669F" w:rsidP="00F22A5B">
                            <w:pPr>
                              <w:pStyle w:val="Bezmezer"/>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Sídlo: </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V Domcích 60/20, 162 00  Praha 6 – Liboc</w:t>
                            </w:r>
                          </w:p>
                          <w:p w14:paraId="6EDC6D11" w14:textId="77777777" w:rsidR="006E669F" w:rsidRPr="004D1EB2" w:rsidRDefault="006E669F" w:rsidP="006E669F">
                            <w:pPr>
                              <w:pStyle w:val="Bezmezer"/>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Kancelář: </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Přátelství 39/606, 104 00  Praha 22 – Uhříněves</w:t>
                            </w:r>
                          </w:p>
                          <w:p w14:paraId="1951230F" w14:textId="77777777" w:rsidR="006E669F" w:rsidRPr="004D1EB2" w:rsidRDefault="006E669F" w:rsidP="006E669F">
                            <w:pPr>
                              <w:pStyle w:val="Bezmezer"/>
                              <w:rPr>
                                <w:b/>
                                <w:i/>
                                <w:noProof/>
                                <w:color w:val="FF9393"/>
                                <w:sz w:val="18"/>
                              </w:rPr>
                            </w:pP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IČO: </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27881598</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44581"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IČ:</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44581"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CZ27881598</w:t>
                            </w:r>
                          </w:p>
                          <w:p w14:paraId="58BAAFEB" w14:textId="77777777" w:rsidR="006E669F" w:rsidRPr="008B02D4" w:rsidRDefault="006E669F" w:rsidP="006E669F">
                            <w:pPr>
                              <w:pStyle w:val="Bezmezer"/>
                              <w:rPr>
                                <w:i/>
                                <w:noProof/>
                              </w:rPr>
                            </w:pPr>
                          </w:p>
                          <w:p w14:paraId="0CFBB06D" w14:textId="77777777" w:rsidR="006E669F" w:rsidRPr="006E669F" w:rsidRDefault="006E669F" w:rsidP="006E669F">
                            <w:pPr>
                              <w:pStyle w:val="Bezmezer"/>
                              <w:rPr>
                                <w:noProof/>
                              </w:rPr>
                            </w:pPr>
                          </w:p>
                          <w:p w14:paraId="2EAC0836" w14:textId="77777777" w:rsidR="006E669F" w:rsidRPr="006E669F" w:rsidRDefault="006E669F" w:rsidP="006E669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margin-left:256.5pt;margin-top:-6.75pt;width:264.7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" filled="f" stroked="f">
                <v:textbox>
                  <w:txbxContent>
                    <w:p w14:paraId="50ACA7F0" w14:textId="77777777" w:rsidR="006E669F" w:rsidRPr="004D1EB2" w:rsidRDefault="006E669F" w:rsidP="006E669F">
                      <w:pPr>
                        <w:pStyle w:val="Bezmezer"/>
                        <w:rPr>
                          <w:b/>
                          <w:i/>
                          <w:noProof/>
                          <w:color w:val="767171" w:themeColor="background2" w:themeShade="80"/>
                          <w:sz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D1EB2">
                        <w:rPr>
                          <w:b/>
                          <w:i/>
                          <w:noProof/>
                          <w:color w:val="767171" w:themeColor="background2" w:themeShade="80"/>
                          <w:sz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Gornex s.r.o.</w:t>
                      </w:r>
                    </w:p>
                    <w:p w14:paraId="0AB394E8" w14:textId="77777777" w:rsidR="006E669F" w:rsidRPr="004D1EB2" w:rsidRDefault="006E669F" w:rsidP="006E669F">
                      <w:pPr>
                        <w:pStyle w:val="Bezmezer"/>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6643F48" w14:textId="77777777" w:rsidR="006E669F" w:rsidRPr="004D1EB2" w:rsidRDefault="006E669F" w:rsidP="00F22A5B">
                      <w:pPr>
                        <w:pStyle w:val="Bezmezer"/>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Sídlo: </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V Domcích 60/20, 162 00  Praha 6 – Liboc</w:t>
                      </w:r>
                    </w:p>
                    <w:p w14:paraId="6EDC6D11" w14:textId="77777777" w:rsidR="006E669F" w:rsidRPr="004D1EB2" w:rsidRDefault="006E669F" w:rsidP="006E669F">
                      <w:pPr>
                        <w:pStyle w:val="Bezmezer"/>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Kancelář: </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Přátelství 39/606, 104 00  Praha 22 – Uhříněves</w:t>
                      </w:r>
                    </w:p>
                    <w:p w14:paraId="1951230F" w14:textId="77777777" w:rsidR="006E669F" w:rsidRPr="004D1EB2" w:rsidRDefault="006E669F" w:rsidP="006E669F">
                      <w:pPr>
                        <w:pStyle w:val="Bezmezer"/>
                        <w:rPr>
                          <w:b/>
                          <w:i/>
                          <w:noProof/>
                          <w:color w:val="FF9393"/>
                          <w:sz w:val="18"/>
                        </w:rPr>
                      </w:pP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IČO: </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27881598</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44581"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IČ:</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44581"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CZ27881598</w:t>
                      </w:r>
                    </w:p>
                    <w:p w14:paraId="58BAAFEB" w14:textId="77777777" w:rsidR="006E669F" w:rsidRPr="008B02D4" w:rsidRDefault="006E669F" w:rsidP="006E669F">
                      <w:pPr>
                        <w:pStyle w:val="Bezmezer"/>
                        <w:rPr>
                          <w:i/>
                          <w:noProof/>
                        </w:rPr>
                      </w:pPr>
                    </w:p>
                    <w:p w14:paraId="0CFBB06D" w14:textId="77777777" w:rsidR="006E669F" w:rsidRPr="006E669F" w:rsidRDefault="006E669F" w:rsidP="006E669F">
                      <w:pPr>
                        <w:pStyle w:val="Bezmezer"/>
                        <w:rPr>
                          <w:noProof/>
                        </w:rPr>
                      </w:pPr>
                    </w:p>
                    <w:p w14:paraId="2EAC0836" w14:textId="77777777" w:rsidR="006E669F" w:rsidRPr="006E669F" w:rsidRDefault="006E669F" w:rsidP="006E669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b/>
          <w:noProof/>
          <w:sz w:val="28"/>
          <w:szCs w:val="28"/>
          <w:lang w:eastAsia="cs-CZ"/>
        </w:rPr>
        <w:drawing>
          <wp:inline distT="0" distB="0" distL="0" distR="0" wp14:anchorId="407B950B" wp14:editId="60118AA8">
            <wp:extent cx="2105025" cy="727190"/>
            <wp:effectExtent l="0" t="0" r="635"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727190"/>
                    </a:xfrm>
                    <a:prstGeom prst="rect">
                      <a:avLst/>
                    </a:prstGeom>
                    <a:noFill/>
                    <a:ln>
                      <a:noFill/>
                    </a:ln>
                  </pic:spPr>
                </pic:pic>
              </a:graphicData>
            </a:graphic>
          </wp:inline>
        </w:drawing>
      </w:r>
      <w:r>
        <w:tab/>
      </w:r>
      <w:r>
        <w:tab/>
      </w:r>
      <w:r>
        <w:tab/>
      </w:r>
    </w:p>
    <w:p w14:paraId="14A8CD77" w14:textId="77777777" w:rsidR="00744581" w:rsidRDefault="00744581" w:rsidP="00744581">
      <w:pPr>
        <w:pBdr>
          <w:top w:val="single" w:sz="4" w:space="1" w:color="auto"/>
        </w:pBdr>
        <w:spacing w:after="0"/>
      </w:pPr>
    </w:p>
    <w:p w14:paraId="2ADF120B" w14:textId="77777777" w:rsidR="005B69F6" w:rsidRPr="006775F8" w:rsidRDefault="005B69F6" w:rsidP="005B69F6">
      <w:pPr>
        <w:pStyle w:val="ZkladntextIMP"/>
        <w:jc w:val="center"/>
        <w:rPr>
          <w:rFonts w:ascii="Calibri" w:hAnsi="Calibri" w:cs="Calibri"/>
          <w:b/>
          <w:sz w:val="28"/>
          <w:szCs w:val="28"/>
        </w:rPr>
      </w:pPr>
      <w:r w:rsidRPr="006775F8">
        <w:rPr>
          <w:rFonts w:ascii="Calibri" w:hAnsi="Calibri"/>
          <w:b/>
          <w:noProof/>
          <w:sz w:val="28"/>
          <w:szCs w:val="28"/>
        </w:rPr>
        <w:t>SMLOUVA O NÁJMU TECHNICKÉHO ZAŘÍZENÍ PRO MĚŘENÍ</w:t>
      </w:r>
      <w:r>
        <w:rPr>
          <w:rFonts w:ascii="Calibri" w:hAnsi="Calibri"/>
          <w:b/>
          <w:noProof/>
          <w:sz w:val="28"/>
          <w:szCs w:val="28"/>
        </w:rPr>
        <w:t xml:space="preserve"> ÚSEKOVÉ</w:t>
      </w:r>
      <w:r w:rsidRPr="006775F8">
        <w:rPr>
          <w:rFonts w:ascii="Calibri" w:hAnsi="Calibri"/>
          <w:b/>
          <w:noProof/>
          <w:sz w:val="28"/>
          <w:szCs w:val="28"/>
        </w:rPr>
        <w:t xml:space="preserve"> RYCHLOSTI</w:t>
      </w:r>
      <w:r>
        <w:rPr>
          <w:rFonts w:ascii="Calibri" w:hAnsi="Calibri"/>
          <w:b/>
          <w:noProof/>
          <w:sz w:val="28"/>
          <w:szCs w:val="28"/>
        </w:rPr>
        <w:t xml:space="preserve"> VOZIDEL </w:t>
      </w:r>
    </w:p>
    <w:p w14:paraId="4AC3F23B" w14:textId="77777777" w:rsidR="005B69F6" w:rsidRPr="006775F8" w:rsidRDefault="005B69F6" w:rsidP="005B69F6">
      <w:pPr>
        <w:pStyle w:val="ZkladntextIMP"/>
        <w:jc w:val="center"/>
        <w:rPr>
          <w:rFonts w:ascii="Calibri" w:hAnsi="Calibri" w:cs="Calibri"/>
          <w:sz w:val="22"/>
          <w:szCs w:val="22"/>
        </w:rPr>
      </w:pPr>
    </w:p>
    <w:p w14:paraId="5A30B127" w14:textId="77777777" w:rsidR="005B69F6" w:rsidRPr="006775F8" w:rsidRDefault="005B69F6" w:rsidP="005B69F6">
      <w:pPr>
        <w:pStyle w:val="ZkladntextIMP"/>
        <w:jc w:val="center"/>
        <w:rPr>
          <w:rFonts w:ascii="Calibri" w:hAnsi="Calibri" w:cs="Calibri"/>
          <w:sz w:val="22"/>
          <w:szCs w:val="22"/>
        </w:rPr>
      </w:pPr>
    </w:p>
    <w:p w14:paraId="1908F857" w14:textId="77777777" w:rsidR="005B69F6" w:rsidRDefault="005B69F6" w:rsidP="005B69F6">
      <w:pPr>
        <w:pStyle w:val="ZkladntextIMP"/>
        <w:jc w:val="both"/>
        <w:rPr>
          <w:rFonts w:ascii="Calibri" w:hAnsi="Calibri" w:cs="Calibri"/>
          <w:sz w:val="22"/>
          <w:szCs w:val="22"/>
        </w:rPr>
      </w:pPr>
      <w:r w:rsidRPr="006775F8">
        <w:rPr>
          <w:rFonts w:ascii="Calibri" w:hAnsi="Calibri" w:cs="Calibri"/>
          <w:sz w:val="22"/>
          <w:szCs w:val="22"/>
        </w:rPr>
        <w:t>Níže uvedeného dne, měsíce a roku uzavírají smluvní strany</w:t>
      </w:r>
    </w:p>
    <w:p w14:paraId="082BECEA" w14:textId="77777777" w:rsidR="005B69F6" w:rsidRPr="006775F8" w:rsidRDefault="005B69F6" w:rsidP="005B69F6">
      <w:pPr>
        <w:pStyle w:val="ZkladntextIMP"/>
        <w:jc w:val="both"/>
        <w:rPr>
          <w:rFonts w:ascii="Calibri" w:hAnsi="Calibri" w:cs="Calibri"/>
          <w:sz w:val="22"/>
          <w:szCs w:val="22"/>
        </w:rPr>
      </w:pPr>
    </w:p>
    <w:p w14:paraId="182C6F2E" w14:textId="77777777" w:rsidR="005B69F6" w:rsidRPr="00676D97" w:rsidRDefault="005B69F6" w:rsidP="005B69F6">
      <w:pPr>
        <w:pStyle w:val="ZkladntextIMP"/>
        <w:tabs>
          <w:tab w:val="left" w:pos="2268"/>
        </w:tabs>
        <w:rPr>
          <w:rFonts w:ascii="Calibri" w:hAnsi="Calibri" w:cs="Calibri"/>
          <w:b/>
          <w:sz w:val="22"/>
          <w:szCs w:val="22"/>
        </w:rPr>
      </w:pPr>
      <w:r w:rsidRPr="00676D97">
        <w:rPr>
          <w:rFonts w:ascii="Calibri" w:hAnsi="Calibri" w:cs="Calibri"/>
          <w:b/>
          <w:sz w:val="22"/>
          <w:szCs w:val="22"/>
        </w:rPr>
        <w:t>Obec:</w:t>
      </w:r>
      <w:r w:rsidRPr="00676D97">
        <w:rPr>
          <w:rFonts w:ascii="Calibri" w:hAnsi="Calibri" w:cs="Calibri"/>
          <w:b/>
          <w:sz w:val="22"/>
          <w:szCs w:val="22"/>
        </w:rPr>
        <w:tab/>
      </w:r>
      <w:r w:rsidR="00A66930">
        <w:rPr>
          <w:rFonts w:ascii="Calibri" w:hAnsi="Calibri" w:cs="Calibri"/>
          <w:b/>
          <w:sz w:val="22"/>
          <w:szCs w:val="22"/>
        </w:rPr>
        <w:t>město Milevsko</w:t>
      </w:r>
    </w:p>
    <w:p w14:paraId="7BB1E497" w14:textId="77777777" w:rsidR="005B69F6" w:rsidRPr="00676D97" w:rsidRDefault="005B69F6" w:rsidP="005B69F6">
      <w:pPr>
        <w:pStyle w:val="ZkladntextIMP"/>
        <w:tabs>
          <w:tab w:val="left" w:pos="2268"/>
        </w:tabs>
        <w:rPr>
          <w:rFonts w:ascii="Calibri" w:hAnsi="Calibri" w:cs="Calibri"/>
          <w:sz w:val="22"/>
          <w:szCs w:val="22"/>
        </w:rPr>
      </w:pPr>
      <w:r w:rsidRPr="00676D97">
        <w:rPr>
          <w:rFonts w:ascii="Calibri" w:hAnsi="Calibri" w:cs="Calibri"/>
          <w:sz w:val="22"/>
          <w:szCs w:val="22"/>
        </w:rPr>
        <w:t>Sídlem:</w:t>
      </w:r>
      <w:r w:rsidRPr="00676D97">
        <w:rPr>
          <w:rFonts w:ascii="Calibri" w:hAnsi="Calibri" w:cs="Calibri"/>
          <w:sz w:val="22"/>
          <w:szCs w:val="22"/>
        </w:rPr>
        <w:tab/>
      </w:r>
      <w:r w:rsidR="00A66930">
        <w:rPr>
          <w:rFonts w:ascii="Calibri" w:hAnsi="Calibri" w:cs="Calibri"/>
          <w:sz w:val="22"/>
          <w:szCs w:val="22"/>
        </w:rPr>
        <w:t xml:space="preserve">nám. E. Beneše 420, </w:t>
      </w:r>
      <w:proofErr w:type="gramStart"/>
      <w:r w:rsidR="00A66930">
        <w:rPr>
          <w:rFonts w:ascii="Calibri" w:hAnsi="Calibri" w:cs="Calibri"/>
          <w:sz w:val="22"/>
          <w:szCs w:val="22"/>
        </w:rPr>
        <w:t>399 01  Milevsko</w:t>
      </w:r>
      <w:proofErr w:type="gramEnd"/>
    </w:p>
    <w:p w14:paraId="729B6D7D" w14:textId="77777777" w:rsidR="005B69F6" w:rsidRPr="00676D97" w:rsidRDefault="005B69F6" w:rsidP="005B69F6">
      <w:pPr>
        <w:pStyle w:val="ZkladntextIMP"/>
        <w:tabs>
          <w:tab w:val="left" w:pos="2268"/>
        </w:tabs>
        <w:rPr>
          <w:rFonts w:ascii="Calibri" w:hAnsi="Calibri" w:cs="Calibri"/>
          <w:sz w:val="22"/>
          <w:szCs w:val="22"/>
        </w:rPr>
      </w:pPr>
      <w:r w:rsidRPr="00676D97">
        <w:rPr>
          <w:rFonts w:ascii="Calibri" w:hAnsi="Calibri" w:cs="Calibri"/>
          <w:sz w:val="22"/>
          <w:szCs w:val="22"/>
        </w:rPr>
        <w:t>IČ:</w:t>
      </w:r>
      <w:r w:rsidRPr="00676D97">
        <w:rPr>
          <w:rFonts w:ascii="Calibri" w:hAnsi="Calibri" w:cs="Calibri"/>
          <w:sz w:val="22"/>
          <w:szCs w:val="22"/>
        </w:rPr>
        <w:tab/>
      </w:r>
      <w:r>
        <w:rPr>
          <w:rFonts w:ascii="Calibri" w:hAnsi="Calibri" w:cs="Calibri"/>
          <w:sz w:val="22"/>
          <w:szCs w:val="22"/>
        </w:rPr>
        <w:t>00</w:t>
      </w:r>
      <w:r w:rsidR="00A66930">
        <w:rPr>
          <w:rFonts w:ascii="Calibri" w:hAnsi="Calibri" w:cs="Calibri"/>
          <w:sz w:val="22"/>
          <w:szCs w:val="22"/>
        </w:rPr>
        <w:t>249831</w:t>
      </w:r>
    </w:p>
    <w:p w14:paraId="4FC43F55" w14:textId="77777777" w:rsidR="005B69F6" w:rsidRPr="005B0CA3" w:rsidRDefault="005B69F6" w:rsidP="005B69F6">
      <w:pPr>
        <w:pStyle w:val="ZkladntextIMP"/>
        <w:tabs>
          <w:tab w:val="left" w:pos="2268"/>
        </w:tabs>
        <w:rPr>
          <w:sz w:val="22"/>
          <w:szCs w:val="22"/>
        </w:rPr>
      </w:pPr>
      <w:r w:rsidRPr="00676D97">
        <w:rPr>
          <w:rFonts w:ascii="Calibri" w:hAnsi="Calibri" w:cs="Calibri"/>
          <w:sz w:val="22"/>
          <w:szCs w:val="22"/>
        </w:rPr>
        <w:t>DIČ:</w:t>
      </w:r>
      <w:r w:rsidRPr="00676D97">
        <w:rPr>
          <w:sz w:val="22"/>
          <w:szCs w:val="22"/>
        </w:rPr>
        <w:t xml:space="preserve"> </w:t>
      </w:r>
      <w:r w:rsidRPr="00676D97">
        <w:rPr>
          <w:sz w:val="22"/>
          <w:szCs w:val="22"/>
        </w:rPr>
        <w:tab/>
      </w:r>
      <w:r w:rsidR="00A66930">
        <w:rPr>
          <w:sz w:val="22"/>
          <w:szCs w:val="22"/>
        </w:rPr>
        <w:t>CZ00249831</w:t>
      </w:r>
    </w:p>
    <w:p w14:paraId="36BE8183" w14:textId="77777777" w:rsidR="005B69F6" w:rsidRPr="005B0CA3" w:rsidRDefault="005B69F6" w:rsidP="005B69F6">
      <w:pPr>
        <w:pStyle w:val="ZkladntextIMP"/>
        <w:tabs>
          <w:tab w:val="left" w:pos="2268"/>
        </w:tabs>
        <w:rPr>
          <w:rFonts w:ascii="Calibri" w:hAnsi="Calibri" w:cs="Calibri"/>
          <w:sz w:val="22"/>
          <w:szCs w:val="22"/>
        </w:rPr>
      </w:pPr>
      <w:r w:rsidRPr="005B0CA3">
        <w:rPr>
          <w:rFonts w:ascii="Calibri" w:hAnsi="Calibri" w:cs="Calibri"/>
          <w:sz w:val="22"/>
          <w:szCs w:val="22"/>
        </w:rPr>
        <w:t>Bankovní spojení:</w:t>
      </w:r>
      <w:r w:rsidRPr="005B0CA3">
        <w:rPr>
          <w:rFonts w:ascii="Calibri" w:hAnsi="Calibri" w:cs="Calibri"/>
          <w:sz w:val="22"/>
          <w:szCs w:val="22"/>
        </w:rPr>
        <w:tab/>
      </w:r>
      <w:r w:rsidR="00A66930" w:rsidRPr="00A66930">
        <w:rPr>
          <w:rFonts w:ascii="Calibri" w:hAnsi="Calibri" w:cs="Calibri"/>
          <w:sz w:val="22"/>
          <w:szCs w:val="22"/>
        </w:rPr>
        <w:t>19-</w:t>
      </w:r>
      <w:proofErr w:type="gramStart"/>
      <w:r w:rsidR="00A66930" w:rsidRPr="00A66930">
        <w:rPr>
          <w:rFonts w:ascii="Calibri" w:hAnsi="Calibri" w:cs="Calibri"/>
          <w:sz w:val="22"/>
          <w:szCs w:val="22"/>
        </w:rPr>
        <w:t>640992319</w:t>
      </w:r>
      <w:r w:rsidR="00A66930">
        <w:rPr>
          <w:rFonts w:ascii="Calibri" w:hAnsi="Calibri" w:cs="Calibri"/>
          <w:sz w:val="22"/>
          <w:szCs w:val="22"/>
        </w:rPr>
        <w:t>/0800</w:t>
      </w:r>
      <w:r w:rsidRPr="005B0CA3">
        <w:rPr>
          <w:rFonts w:ascii="Calibri" w:hAnsi="Calibri" w:cs="Calibri"/>
          <w:sz w:val="22"/>
          <w:szCs w:val="22"/>
        </w:rPr>
        <w:t xml:space="preserve"> </w:t>
      </w:r>
      <w:r>
        <w:rPr>
          <w:rFonts w:ascii="Calibri" w:hAnsi="Calibri" w:cs="Calibri"/>
          <w:sz w:val="22"/>
          <w:szCs w:val="22"/>
        </w:rPr>
        <w:t xml:space="preserve">-  </w:t>
      </w:r>
      <w:r w:rsidRPr="005B0CA3">
        <w:rPr>
          <w:rFonts w:ascii="Calibri" w:hAnsi="Calibri" w:cs="Calibri"/>
          <w:sz w:val="22"/>
          <w:szCs w:val="22"/>
        </w:rPr>
        <w:t>vedený</w:t>
      </w:r>
      <w:proofErr w:type="gramEnd"/>
      <w:r w:rsidRPr="005B0CA3">
        <w:rPr>
          <w:rFonts w:ascii="Calibri" w:hAnsi="Calibri" w:cs="Calibri"/>
          <w:sz w:val="22"/>
          <w:szCs w:val="22"/>
        </w:rPr>
        <w:t xml:space="preserve"> u </w:t>
      </w:r>
      <w:r w:rsidR="00A66930">
        <w:rPr>
          <w:rFonts w:ascii="Calibri" w:hAnsi="Calibri" w:cs="Calibri"/>
          <w:sz w:val="22"/>
          <w:szCs w:val="22"/>
        </w:rPr>
        <w:t>České Spořitelny</w:t>
      </w:r>
    </w:p>
    <w:p w14:paraId="457B4C11" w14:textId="77777777" w:rsidR="005B69F6" w:rsidRPr="005B0CA3" w:rsidRDefault="005B69F6" w:rsidP="005B69F6">
      <w:pPr>
        <w:pStyle w:val="ZkladntextIMP"/>
        <w:tabs>
          <w:tab w:val="left" w:pos="2268"/>
        </w:tabs>
        <w:rPr>
          <w:rFonts w:ascii="Calibri" w:hAnsi="Calibri" w:cs="Calibri"/>
          <w:sz w:val="22"/>
          <w:szCs w:val="22"/>
        </w:rPr>
      </w:pPr>
      <w:r w:rsidRPr="005B0CA3">
        <w:rPr>
          <w:rFonts w:ascii="Calibri" w:hAnsi="Calibri" w:cs="Calibri"/>
          <w:sz w:val="22"/>
          <w:szCs w:val="22"/>
        </w:rPr>
        <w:t>Telefon</w:t>
      </w:r>
      <w:r>
        <w:rPr>
          <w:rFonts w:ascii="Calibri" w:hAnsi="Calibri" w:cs="Calibri"/>
          <w:sz w:val="22"/>
          <w:szCs w:val="22"/>
        </w:rPr>
        <w:t>:</w:t>
      </w:r>
      <w:r w:rsidRPr="005B0CA3">
        <w:rPr>
          <w:rFonts w:ascii="Calibri" w:hAnsi="Calibri" w:cs="Calibri"/>
          <w:sz w:val="22"/>
          <w:szCs w:val="22"/>
        </w:rPr>
        <w:t xml:space="preserve"> </w:t>
      </w:r>
      <w:r w:rsidRPr="005B0CA3">
        <w:rPr>
          <w:rFonts w:ascii="Calibri" w:hAnsi="Calibri" w:cs="Calibri"/>
          <w:sz w:val="22"/>
          <w:szCs w:val="22"/>
        </w:rPr>
        <w:tab/>
      </w:r>
      <w:r>
        <w:rPr>
          <w:rFonts w:ascii="Calibri" w:hAnsi="Calibri" w:cs="Calibri"/>
          <w:sz w:val="22"/>
          <w:szCs w:val="22"/>
        </w:rPr>
        <w:t>3</w:t>
      </w:r>
      <w:r w:rsidR="00A66930">
        <w:rPr>
          <w:rFonts w:ascii="Calibri" w:hAnsi="Calibri" w:cs="Calibri"/>
          <w:sz w:val="22"/>
          <w:szCs w:val="22"/>
        </w:rPr>
        <w:t>82 504 111</w:t>
      </w:r>
    </w:p>
    <w:p w14:paraId="2621FAF9" w14:textId="77777777" w:rsidR="005B69F6" w:rsidRDefault="005B69F6" w:rsidP="005B69F6">
      <w:pPr>
        <w:pStyle w:val="ZkladntextIMP"/>
        <w:tabs>
          <w:tab w:val="left" w:pos="2268"/>
        </w:tabs>
        <w:rPr>
          <w:rFonts w:ascii="Calibri" w:hAnsi="Calibri" w:cs="Calibri"/>
          <w:sz w:val="22"/>
          <w:szCs w:val="22"/>
        </w:rPr>
      </w:pPr>
      <w:r w:rsidRPr="00676D97">
        <w:rPr>
          <w:rFonts w:ascii="Calibri" w:hAnsi="Calibri" w:cs="Calibri"/>
          <w:sz w:val="22"/>
          <w:szCs w:val="22"/>
        </w:rPr>
        <w:t>E</w:t>
      </w:r>
      <w:r>
        <w:rPr>
          <w:rFonts w:ascii="Calibri" w:hAnsi="Calibri" w:cs="Calibri"/>
          <w:sz w:val="22"/>
          <w:szCs w:val="22"/>
        </w:rPr>
        <w:t>-mail:</w:t>
      </w:r>
      <w:r>
        <w:rPr>
          <w:rFonts w:ascii="Calibri" w:hAnsi="Calibri" w:cs="Calibri"/>
          <w:sz w:val="22"/>
          <w:szCs w:val="22"/>
        </w:rPr>
        <w:tab/>
      </w:r>
      <w:r w:rsidR="00A66930">
        <w:rPr>
          <w:rStyle w:val="Hypertextovodkaz"/>
          <w:rFonts w:ascii="Calibri" w:hAnsi="Calibri" w:cs="Calibri"/>
          <w:sz w:val="22"/>
          <w:szCs w:val="22"/>
        </w:rPr>
        <w:t>sekret@milevsko-mesto.cz</w:t>
      </w:r>
    </w:p>
    <w:p w14:paraId="00A5F149" w14:textId="77777777" w:rsidR="005B69F6" w:rsidRPr="00676D97" w:rsidRDefault="005B69F6" w:rsidP="005B69F6">
      <w:pPr>
        <w:pStyle w:val="ZkladntextIMP"/>
        <w:tabs>
          <w:tab w:val="left" w:pos="2268"/>
        </w:tabs>
        <w:rPr>
          <w:rFonts w:ascii="Calibri" w:hAnsi="Calibri" w:cs="Calibri"/>
          <w:sz w:val="22"/>
          <w:szCs w:val="22"/>
        </w:rPr>
      </w:pPr>
      <w:r w:rsidRPr="00676D97">
        <w:rPr>
          <w:rFonts w:ascii="Calibri" w:hAnsi="Calibri" w:cs="Calibri"/>
          <w:sz w:val="22"/>
          <w:szCs w:val="22"/>
        </w:rPr>
        <w:t>Statutární zástupce:</w:t>
      </w:r>
      <w:r w:rsidRPr="00676D97">
        <w:rPr>
          <w:rFonts w:ascii="Calibri" w:hAnsi="Calibri" w:cs="Calibri"/>
          <w:sz w:val="22"/>
          <w:szCs w:val="22"/>
        </w:rPr>
        <w:tab/>
      </w:r>
      <w:r>
        <w:rPr>
          <w:rFonts w:ascii="Calibri" w:hAnsi="Calibri" w:cs="Calibri"/>
          <w:sz w:val="22"/>
          <w:szCs w:val="22"/>
        </w:rPr>
        <w:t xml:space="preserve">Ing. </w:t>
      </w:r>
      <w:r w:rsidR="00A66930">
        <w:rPr>
          <w:rFonts w:ascii="Calibri" w:hAnsi="Calibri" w:cs="Calibri"/>
          <w:sz w:val="22"/>
          <w:szCs w:val="22"/>
        </w:rPr>
        <w:t>Ivan Radosta</w:t>
      </w:r>
      <w:r w:rsidRPr="00676D97">
        <w:rPr>
          <w:rFonts w:ascii="Calibri" w:hAnsi="Calibri" w:cs="Calibri"/>
          <w:sz w:val="22"/>
          <w:szCs w:val="22"/>
        </w:rPr>
        <w:t xml:space="preserve"> – starost</w:t>
      </w:r>
      <w:r w:rsidR="00A66930">
        <w:rPr>
          <w:rFonts w:ascii="Calibri" w:hAnsi="Calibri" w:cs="Calibri"/>
          <w:sz w:val="22"/>
          <w:szCs w:val="22"/>
        </w:rPr>
        <w:t>a</w:t>
      </w:r>
      <w:r w:rsidRPr="00676D97">
        <w:rPr>
          <w:rFonts w:ascii="Calibri" w:hAnsi="Calibri" w:cs="Calibri"/>
          <w:sz w:val="22"/>
          <w:szCs w:val="22"/>
        </w:rPr>
        <w:t xml:space="preserve"> </w:t>
      </w:r>
    </w:p>
    <w:p w14:paraId="7926344A" w14:textId="77777777" w:rsidR="005B69F6" w:rsidRPr="00676D97" w:rsidRDefault="005B69F6" w:rsidP="005B69F6">
      <w:pPr>
        <w:pStyle w:val="ZkladntextIMP"/>
        <w:tabs>
          <w:tab w:val="left" w:pos="2268"/>
        </w:tabs>
        <w:rPr>
          <w:rFonts w:ascii="Calibri" w:hAnsi="Calibri" w:cs="Calibri"/>
          <w:b/>
          <w:i/>
          <w:sz w:val="22"/>
          <w:szCs w:val="22"/>
        </w:rPr>
      </w:pPr>
      <w:r w:rsidRPr="00676D97">
        <w:rPr>
          <w:rFonts w:ascii="Calibri" w:hAnsi="Calibri" w:cs="Calibri"/>
          <w:b/>
          <w:i/>
          <w:sz w:val="22"/>
          <w:szCs w:val="22"/>
        </w:rPr>
        <w:t>(dále jen „nájemce“)</w:t>
      </w:r>
    </w:p>
    <w:p w14:paraId="49B0F29E" w14:textId="77777777" w:rsidR="005B69F6" w:rsidRPr="00676D97" w:rsidRDefault="005B69F6" w:rsidP="005B69F6">
      <w:pPr>
        <w:pStyle w:val="ZkladntextIMP"/>
        <w:rPr>
          <w:rFonts w:ascii="Calibri" w:hAnsi="Calibri" w:cs="Calibri"/>
          <w:sz w:val="22"/>
          <w:szCs w:val="22"/>
        </w:rPr>
      </w:pPr>
    </w:p>
    <w:p w14:paraId="245886D2" w14:textId="77777777" w:rsidR="005B69F6" w:rsidRPr="006775F8" w:rsidRDefault="005B69F6" w:rsidP="005B69F6">
      <w:pPr>
        <w:pStyle w:val="ZkladntextIMP"/>
        <w:rPr>
          <w:rFonts w:ascii="Calibri" w:hAnsi="Calibri" w:cs="Calibri"/>
          <w:sz w:val="22"/>
          <w:szCs w:val="22"/>
        </w:rPr>
      </w:pPr>
    </w:p>
    <w:p w14:paraId="7338DD95" w14:textId="77777777" w:rsidR="005B69F6" w:rsidRPr="00676D97" w:rsidRDefault="005B69F6" w:rsidP="005B69F6">
      <w:pPr>
        <w:pStyle w:val="ZkladntextIMP"/>
        <w:tabs>
          <w:tab w:val="left" w:pos="3402"/>
        </w:tabs>
        <w:rPr>
          <w:rFonts w:ascii="Calibri" w:hAnsi="Calibri" w:cs="Calibri"/>
          <w:sz w:val="22"/>
          <w:szCs w:val="22"/>
        </w:rPr>
      </w:pPr>
      <w:r w:rsidRPr="00676D97">
        <w:rPr>
          <w:rFonts w:ascii="Calibri" w:hAnsi="Calibri" w:cs="Calibri"/>
          <w:b/>
          <w:sz w:val="22"/>
          <w:szCs w:val="22"/>
        </w:rPr>
        <w:t>Společnost                         Gornex s.r.o.</w:t>
      </w:r>
    </w:p>
    <w:p w14:paraId="67999F47" w14:textId="77777777" w:rsidR="005B69F6" w:rsidRPr="00676D97" w:rsidRDefault="005B69F6" w:rsidP="005B69F6">
      <w:pPr>
        <w:pStyle w:val="ZkladntextIMP"/>
        <w:tabs>
          <w:tab w:val="left" w:pos="2268"/>
        </w:tabs>
        <w:rPr>
          <w:rFonts w:ascii="Calibri" w:hAnsi="Calibri" w:cs="Calibri"/>
          <w:sz w:val="22"/>
          <w:szCs w:val="22"/>
        </w:rPr>
      </w:pPr>
      <w:r w:rsidRPr="00676D97">
        <w:rPr>
          <w:rFonts w:ascii="Calibri" w:hAnsi="Calibri" w:cs="Calibri"/>
          <w:sz w:val="22"/>
          <w:szCs w:val="22"/>
        </w:rPr>
        <w:t xml:space="preserve">Sídlem: </w:t>
      </w:r>
      <w:r w:rsidRPr="00676D97">
        <w:rPr>
          <w:rFonts w:ascii="Calibri" w:hAnsi="Calibri" w:cs="Calibri"/>
          <w:sz w:val="22"/>
          <w:szCs w:val="22"/>
        </w:rPr>
        <w:tab/>
        <w:t xml:space="preserve">V Domcích 60/20, </w:t>
      </w:r>
      <w:proofErr w:type="gramStart"/>
      <w:r w:rsidRPr="00676D97">
        <w:rPr>
          <w:rFonts w:ascii="Calibri" w:hAnsi="Calibri" w:cs="Calibri"/>
          <w:sz w:val="22"/>
          <w:szCs w:val="22"/>
        </w:rPr>
        <w:t>162 00  Praha</w:t>
      </w:r>
      <w:proofErr w:type="gramEnd"/>
      <w:r w:rsidRPr="00676D97">
        <w:rPr>
          <w:rFonts w:ascii="Calibri" w:hAnsi="Calibri" w:cs="Calibri"/>
          <w:sz w:val="22"/>
          <w:szCs w:val="22"/>
        </w:rPr>
        <w:t xml:space="preserve"> 6</w:t>
      </w:r>
      <w:r w:rsidRPr="00676D97">
        <w:rPr>
          <w:rFonts w:ascii="Calibri" w:hAnsi="Calibri" w:cs="Calibri"/>
          <w:sz w:val="22"/>
          <w:szCs w:val="22"/>
        </w:rPr>
        <w:tab/>
      </w:r>
      <w:r w:rsidRPr="00676D97">
        <w:rPr>
          <w:rFonts w:ascii="Calibri" w:hAnsi="Calibri" w:cs="Calibri"/>
          <w:sz w:val="22"/>
          <w:szCs w:val="22"/>
        </w:rPr>
        <w:tab/>
      </w:r>
    </w:p>
    <w:p w14:paraId="0B805444" w14:textId="77777777" w:rsidR="005B69F6" w:rsidRPr="00676D97" w:rsidRDefault="005B69F6" w:rsidP="005B69F6">
      <w:pPr>
        <w:pStyle w:val="ZkladntextIMP"/>
        <w:tabs>
          <w:tab w:val="left" w:pos="2268"/>
        </w:tabs>
        <w:rPr>
          <w:rFonts w:ascii="Calibri" w:hAnsi="Calibri" w:cs="Calibri"/>
          <w:sz w:val="22"/>
          <w:szCs w:val="22"/>
        </w:rPr>
      </w:pPr>
      <w:r w:rsidRPr="00676D97">
        <w:rPr>
          <w:rFonts w:ascii="Calibri" w:hAnsi="Calibri" w:cs="Calibri"/>
          <w:sz w:val="22"/>
          <w:szCs w:val="22"/>
        </w:rPr>
        <w:t>IČ:</w:t>
      </w:r>
      <w:r w:rsidRPr="00676D97">
        <w:rPr>
          <w:rFonts w:ascii="Calibri" w:hAnsi="Calibri" w:cs="Calibri"/>
          <w:sz w:val="22"/>
          <w:szCs w:val="22"/>
        </w:rPr>
        <w:tab/>
        <w:t>27881598</w:t>
      </w:r>
    </w:p>
    <w:p w14:paraId="552D76A4" w14:textId="77777777" w:rsidR="005B69F6" w:rsidRPr="00676D97" w:rsidRDefault="005B69F6" w:rsidP="005B69F6">
      <w:pPr>
        <w:pStyle w:val="ZkladntextIMP"/>
        <w:tabs>
          <w:tab w:val="left" w:pos="2268"/>
        </w:tabs>
        <w:rPr>
          <w:rFonts w:ascii="Calibri" w:hAnsi="Calibri" w:cs="Calibri"/>
          <w:sz w:val="22"/>
          <w:szCs w:val="22"/>
        </w:rPr>
      </w:pPr>
      <w:r w:rsidRPr="00676D97">
        <w:rPr>
          <w:rFonts w:ascii="Calibri" w:hAnsi="Calibri" w:cs="Calibri"/>
          <w:sz w:val="22"/>
          <w:szCs w:val="22"/>
        </w:rPr>
        <w:t>DIČ:</w:t>
      </w:r>
      <w:r w:rsidRPr="00676D97">
        <w:rPr>
          <w:rFonts w:ascii="Calibri" w:hAnsi="Calibri" w:cs="Calibri"/>
          <w:sz w:val="22"/>
          <w:szCs w:val="22"/>
        </w:rPr>
        <w:tab/>
        <w:t xml:space="preserve">CZ27881598 </w:t>
      </w:r>
    </w:p>
    <w:p w14:paraId="4C2D456C" w14:textId="612FC778" w:rsidR="005B69F6" w:rsidRPr="00676D97" w:rsidRDefault="005B69F6" w:rsidP="005B69F6">
      <w:pPr>
        <w:pStyle w:val="ZkladntextIMP"/>
        <w:tabs>
          <w:tab w:val="left" w:pos="2268"/>
        </w:tabs>
        <w:rPr>
          <w:rFonts w:ascii="Calibri" w:hAnsi="Calibri" w:cs="Calibri"/>
          <w:sz w:val="22"/>
          <w:szCs w:val="22"/>
        </w:rPr>
      </w:pPr>
      <w:r w:rsidRPr="00676D97">
        <w:rPr>
          <w:rFonts w:ascii="Calibri" w:hAnsi="Calibri" w:cs="Calibri"/>
          <w:sz w:val="22"/>
          <w:szCs w:val="22"/>
        </w:rPr>
        <w:t>Bankovní spojení:</w:t>
      </w:r>
      <w:r w:rsidRPr="00676D97">
        <w:rPr>
          <w:rFonts w:ascii="Calibri" w:hAnsi="Calibri" w:cs="Calibri"/>
          <w:sz w:val="22"/>
          <w:szCs w:val="22"/>
        </w:rPr>
        <w:tab/>
      </w:r>
      <w:proofErr w:type="spellStart"/>
      <w:r w:rsidR="00DC7ABA">
        <w:rPr>
          <w:rFonts w:ascii="Calibri" w:hAnsi="Calibri" w:cs="Calibri"/>
          <w:sz w:val="22"/>
          <w:szCs w:val="22"/>
        </w:rPr>
        <w:t>xx</w:t>
      </w:r>
      <w:proofErr w:type="spellEnd"/>
      <w:r w:rsidRPr="00676D97">
        <w:rPr>
          <w:rFonts w:ascii="Calibri" w:hAnsi="Calibri" w:cs="Calibri"/>
          <w:sz w:val="22"/>
          <w:szCs w:val="22"/>
        </w:rPr>
        <w:t xml:space="preserve"> </w:t>
      </w:r>
    </w:p>
    <w:p w14:paraId="7FCD23E3" w14:textId="3ED3DE58" w:rsidR="005B69F6" w:rsidRPr="00676D97" w:rsidRDefault="00DC7ABA" w:rsidP="005B69F6">
      <w:pPr>
        <w:pStyle w:val="ZkladntextIMP"/>
        <w:tabs>
          <w:tab w:val="left" w:pos="2268"/>
        </w:tabs>
        <w:rPr>
          <w:rFonts w:ascii="Calibri" w:hAnsi="Calibri" w:cs="Calibri"/>
          <w:sz w:val="22"/>
          <w:szCs w:val="22"/>
        </w:rPr>
      </w:pPr>
      <w:r>
        <w:rPr>
          <w:rFonts w:ascii="Calibri" w:hAnsi="Calibri" w:cs="Calibri"/>
          <w:sz w:val="22"/>
          <w:szCs w:val="22"/>
        </w:rPr>
        <w:t>Č. účtu:</w:t>
      </w:r>
      <w:r>
        <w:rPr>
          <w:rFonts w:ascii="Calibri" w:hAnsi="Calibri" w:cs="Calibri"/>
          <w:sz w:val="22"/>
          <w:szCs w:val="22"/>
        </w:rPr>
        <w:tab/>
      </w:r>
      <w:proofErr w:type="spellStart"/>
      <w:r>
        <w:rPr>
          <w:rFonts w:ascii="Calibri" w:hAnsi="Calibri" w:cs="Calibri"/>
          <w:sz w:val="22"/>
          <w:szCs w:val="22"/>
        </w:rPr>
        <w:t>xx</w:t>
      </w:r>
      <w:proofErr w:type="spellEnd"/>
    </w:p>
    <w:p w14:paraId="7BE6ABA1" w14:textId="77777777" w:rsidR="005B69F6" w:rsidRPr="00676D97" w:rsidRDefault="005B69F6" w:rsidP="005B69F6">
      <w:pPr>
        <w:pStyle w:val="ZkladntextIMP"/>
        <w:tabs>
          <w:tab w:val="left" w:pos="2268"/>
        </w:tabs>
        <w:rPr>
          <w:rFonts w:ascii="Calibri" w:hAnsi="Calibri" w:cs="Calibri"/>
          <w:sz w:val="22"/>
          <w:szCs w:val="22"/>
        </w:rPr>
      </w:pPr>
      <w:r w:rsidRPr="00676D97">
        <w:rPr>
          <w:rFonts w:ascii="Calibri" w:hAnsi="Calibri" w:cs="Calibri"/>
          <w:sz w:val="22"/>
          <w:szCs w:val="22"/>
        </w:rPr>
        <w:t>Telefon:</w:t>
      </w:r>
      <w:r w:rsidRPr="00676D97">
        <w:rPr>
          <w:rFonts w:ascii="Calibri" w:hAnsi="Calibri" w:cs="Calibri"/>
          <w:sz w:val="22"/>
          <w:szCs w:val="22"/>
        </w:rPr>
        <w:tab/>
        <w:t>+420 603 778 024</w:t>
      </w:r>
    </w:p>
    <w:p w14:paraId="5B533C8B" w14:textId="77777777" w:rsidR="005B69F6" w:rsidRPr="00676D97" w:rsidRDefault="005B69F6" w:rsidP="005B69F6">
      <w:pPr>
        <w:pStyle w:val="ZkladntextIMP"/>
        <w:tabs>
          <w:tab w:val="left" w:pos="2268"/>
        </w:tabs>
        <w:rPr>
          <w:rFonts w:ascii="Calibri" w:hAnsi="Calibri" w:cs="Calibri"/>
          <w:sz w:val="22"/>
          <w:szCs w:val="22"/>
        </w:rPr>
      </w:pPr>
      <w:r w:rsidRPr="00676D97">
        <w:rPr>
          <w:rFonts w:ascii="Calibri" w:hAnsi="Calibri" w:cs="Calibri"/>
          <w:sz w:val="22"/>
          <w:szCs w:val="22"/>
        </w:rPr>
        <w:t>zastoupena</w:t>
      </w:r>
      <w:r w:rsidRPr="00676D97">
        <w:rPr>
          <w:rFonts w:ascii="Calibri" w:hAnsi="Calibri" w:cs="Calibri"/>
          <w:sz w:val="22"/>
          <w:szCs w:val="22"/>
        </w:rPr>
        <w:tab/>
        <w:t>Ivem Šťástkou – jednatelem společnosti</w:t>
      </w:r>
    </w:p>
    <w:p w14:paraId="2346807B" w14:textId="77777777" w:rsidR="005B69F6" w:rsidRPr="00676D97" w:rsidRDefault="005B69F6" w:rsidP="005B69F6">
      <w:pPr>
        <w:pStyle w:val="ZkladntextIMP"/>
        <w:tabs>
          <w:tab w:val="left" w:pos="2268"/>
        </w:tabs>
        <w:rPr>
          <w:rFonts w:ascii="Calibri" w:hAnsi="Calibri" w:cs="Calibri"/>
          <w:sz w:val="22"/>
          <w:szCs w:val="22"/>
        </w:rPr>
      </w:pPr>
      <w:r w:rsidRPr="00676D97">
        <w:rPr>
          <w:rFonts w:ascii="Calibri" w:hAnsi="Calibri" w:cs="Calibri"/>
          <w:sz w:val="22"/>
          <w:szCs w:val="22"/>
        </w:rPr>
        <w:t xml:space="preserve">ve věcech smluvních: </w:t>
      </w:r>
      <w:r w:rsidRPr="00676D97">
        <w:rPr>
          <w:rFonts w:ascii="Calibri" w:hAnsi="Calibri" w:cs="Calibri"/>
          <w:sz w:val="22"/>
          <w:szCs w:val="22"/>
        </w:rPr>
        <w:tab/>
        <w:t>Ivem Šťástkou – jednatelem společnosti</w:t>
      </w:r>
    </w:p>
    <w:p w14:paraId="62BBBC4F" w14:textId="77777777" w:rsidR="005B69F6" w:rsidRPr="00676D97" w:rsidRDefault="005B69F6" w:rsidP="005B69F6">
      <w:pPr>
        <w:pStyle w:val="ZkladntextIMP"/>
        <w:tabs>
          <w:tab w:val="left" w:pos="2268"/>
        </w:tabs>
        <w:rPr>
          <w:rFonts w:ascii="Calibri" w:hAnsi="Calibri" w:cs="Calibri"/>
          <w:sz w:val="22"/>
          <w:szCs w:val="22"/>
        </w:rPr>
      </w:pPr>
      <w:r w:rsidRPr="00676D97">
        <w:rPr>
          <w:rFonts w:ascii="Calibri" w:hAnsi="Calibri" w:cs="Calibri"/>
          <w:sz w:val="22"/>
          <w:szCs w:val="22"/>
        </w:rPr>
        <w:t xml:space="preserve">ve věcech technických: </w:t>
      </w:r>
      <w:r w:rsidRPr="00676D97">
        <w:rPr>
          <w:rFonts w:ascii="Calibri" w:hAnsi="Calibri" w:cs="Calibri"/>
          <w:sz w:val="22"/>
          <w:szCs w:val="22"/>
        </w:rPr>
        <w:tab/>
        <w:t>Ivem Šťástkou – ředitelem společnosti</w:t>
      </w:r>
    </w:p>
    <w:p w14:paraId="5734036E" w14:textId="77777777" w:rsidR="005B69F6" w:rsidRPr="00676D97" w:rsidRDefault="005B69F6" w:rsidP="005B69F6">
      <w:pPr>
        <w:pStyle w:val="ZkladntextIMP"/>
        <w:ind w:right="-453"/>
        <w:rPr>
          <w:rFonts w:ascii="Calibri" w:hAnsi="Calibri" w:cs="Calibri"/>
          <w:b/>
          <w:i/>
          <w:sz w:val="20"/>
          <w:szCs w:val="22"/>
        </w:rPr>
      </w:pPr>
      <w:r w:rsidRPr="00676D97">
        <w:rPr>
          <w:rFonts w:ascii="Calibri" w:hAnsi="Calibri" w:cs="Calibri"/>
          <w:b/>
          <w:i/>
          <w:sz w:val="20"/>
          <w:szCs w:val="22"/>
        </w:rPr>
        <w:t>(dále jen „pronajímatel“)</w:t>
      </w:r>
    </w:p>
    <w:p w14:paraId="01747FE9" w14:textId="77777777" w:rsidR="005B69F6" w:rsidRPr="006775F8" w:rsidRDefault="005B69F6" w:rsidP="005B69F6">
      <w:pPr>
        <w:pStyle w:val="ZkladntextIMP"/>
        <w:rPr>
          <w:rFonts w:ascii="Calibri" w:hAnsi="Calibri" w:cs="Calibri"/>
          <w:b/>
          <w:sz w:val="22"/>
          <w:szCs w:val="22"/>
        </w:rPr>
      </w:pPr>
    </w:p>
    <w:p w14:paraId="6D5BC52A" w14:textId="19E49399" w:rsidR="005B69F6" w:rsidRPr="006775F8" w:rsidRDefault="005B69F6" w:rsidP="005B69F6">
      <w:pPr>
        <w:pStyle w:val="ZkladntextIMP"/>
        <w:rPr>
          <w:rFonts w:ascii="Calibri" w:hAnsi="Calibri" w:cs="Calibri"/>
          <w:sz w:val="22"/>
          <w:szCs w:val="22"/>
        </w:rPr>
      </w:pPr>
      <w:r w:rsidRPr="00DC05E5">
        <w:rPr>
          <w:rFonts w:ascii="Calibri" w:hAnsi="Calibri" w:cs="Calibri"/>
          <w:sz w:val="22"/>
          <w:szCs w:val="22"/>
        </w:rPr>
        <w:t>tuto smlouvu o nájmu technického zařízení, a to v souladu se zákonem č</w:t>
      </w:r>
      <w:r w:rsidR="008A3079" w:rsidRPr="00DC05E5">
        <w:rPr>
          <w:rFonts w:ascii="Calibri" w:hAnsi="Calibri" w:cs="Calibri"/>
          <w:sz w:val="22"/>
          <w:szCs w:val="22"/>
        </w:rPr>
        <w:t>. 89</w:t>
      </w:r>
      <w:r w:rsidR="0021107D" w:rsidRPr="00DC05E5">
        <w:rPr>
          <w:rFonts w:ascii="Calibri" w:hAnsi="Calibri" w:cs="Calibri"/>
          <w:sz w:val="22"/>
          <w:szCs w:val="22"/>
        </w:rPr>
        <w:t>/</w:t>
      </w:r>
      <w:r w:rsidR="008A3079" w:rsidRPr="00DC05E5">
        <w:rPr>
          <w:rFonts w:ascii="Calibri" w:hAnsi="Calibri" w:cs="Calibri"/>
          <w:sz w:val="22"/>
          <w:szCs w:val="22"/>
        </w:rPr>
        <w:t>2012 Sb., občanský zákoník, ve znění pozdějších předpisů.</w:t>
      </w:r>
    </w:p>
    <w:p w14:paraId="74A7CCF3" w14:textId="77777777" w:rsidR="005B69F6" w:rsidRDefault="005B69F6" w:rsidP="005B69F6">
      <w:pPr>
        <w:pStyle w:val="ZkladntextIMP"/>
        <w:jc w:val="center"/>
        <w:rPr>
          <w:rFonts w:ascii="Calibri" w:hAnsi="Calibri" w:cs="Calibri"/>
          <w:b/>
          <w:sz w:val="22"/>
          <w:szCs w:val="22"/>
        </w:rPr>
      </w:pPr>
    </w:p>
    <w:p w14:paraId="646E72D9" w14:textId="77777777" w:rsidR="005B69F6" w:rsidRPr="006775F8" w:rsidRDefault="005B69F6" w:rsidP="005B69F6">
      <w:pPr>
        <w:pStyle w:val="ZkladntextIMP"/>
        <w:jc w:val="center"/>
        <w:rPr>
          <w:rFonts w:ascii="Calibri" w:hAnsi="Calibri" w:cs="Calibri"/>
          <w:b/>
          <w:sz w:val="22"/>
          <w:szCs w:val="22"/>
        </w:rPr>
      </w:pPr>
      <w:r w:rsidRPr="006775F8">
        <w:rPr>
          <w:rFonts w:ascii="Calibri" w:hAnsi="Calibri" w:cs="Calibri"/>
          <w:b/>
          <w:sz w:val="22"/>
          <w:szCs w:val="22"/>
        </w:rPr>
        <w:t>Preambule</w:t>
      </w:r>
    </w:p>
    <w:p w14:paraId="7C38D04F" w14:textId="77777777" w:rsidR="005B69F6" w:rsidRPr="00FC2BEF" w:rsidRDefault="005B69F6" w:rsidP="005B69F6">
      <w:pPr>
        <w:pStyle w:val="Zkladntext"/>
        <w:numPr>
          <w:ilvl w:val="0"/>
          <w:numId w:val="6"/>
        </w:numPr>
        <w:tabs>
          <w:tab w:val="left" w:pos="426"/>
        </w:tabs>
        <w:spacing w:after="0" w:line="276" w:lineRule="auto"/>
        <w:ind w:left="426" w:hanging="426"/>
        <w:jc w:val="both"/>
        <w:rPr>
          <w:rFonts w:ascii="Calibri" w:eastAsia="Arial" w:hAnsi="Calibri" w:cs="Arial"/>
          <w:sz w:val="22"/>
          <w:szCs w:val="22"/>
        </w:rPr>
      </w:pPr>
      <w:bookmarkStart w:id="0" w:name="bookmark6"/>
      <w:r w:rsidRPr="006775F8">
        <w:rPr>
          <w:rFonts w:ascii="Calibri" w:eastAsia="Arial" w:hAnsi="Calibri" w:cs="Arial"/>
          <w:sz w:val="22"/>
          <w:szCs w:val="22"/>
        </w:rPr>
        <w:t>Nájemce má záměr v rámci zajišťování věcí svěřených mu zákonem, zejména v </w:t>
      </w:r>
      <w:proofErr w:type="spellStart"/>
      <w:r w:rsidRPr="006775F8">
        <w:rPr>
          <w:rFonts w:ascii="Calibri" w:eastAsia="Arial" w:hAnsi="Calibri" w:cs="Arial"/>
          <w:sz w:val="22"/>
          <w:szCs w:val="22"/>
        </w:rPr>
        <w:t>ust</w:t>
      </w:r>
      <w:proofErr w:type="spellEnd"/>
      <w:r w:rsidRPr="006775F8">
        <w:rPr>
          <w:rFonts w:ascii="Calibri" w:eastAsia="Arial" w:hAnsi="Calibri" w:cs="Arial"/>
          <w:sz w:val="22"/>
          <w:szCs w:val="22"/>
        </w:rPr>
        <w:t>. § 2 písm. d), h) zákona č. 553/1991 Sb., o obecní policii, v platném znění a § 79a zákona 361/2000 Sb., o provozu na pozemních komunikacích a změnách některých zákonů, v platném znění (zákon o silničním provozu), realizovat měření rychlosti včetně dokumentování přestupků spáchaných účastníky silničního provozu podle § 125c) zákona o silničním provozu.</w:t>
      </w:r>
    </w:p>
    <w:bookmarkEnd w:id="0"/>
    <w:p w14:paraId="2A9C72F7" w14:textId="77777777" w:rsidR="005B69F6" w:rsidRPr="00FC2BEF" w:rsidRDefault="005B69F6" w:rsidP="005B69F6">
      <w:pPr>
        <w:pStyle w:val="Zkladntext"/>
        <w:numPr>
          <w:ilvl w:val="0"/>
          <w:numId w:val="6"/>
        </w:numPr>
        <w:spacing w:after="0" w:line="276" w:lineRule="auto"/>
        <w:ind w:left="426" w:hanging="426"/>
        <w:jc w:val="both"/>
        <w:rPr>
          <w:rFonts w:ascii="Calibri" w:eastAsia="Arial" w:hAnsi="Calibri" w:cs="Arial"/>
          <w:sz w:val="22"/>
          <w:szCs w:val="22"/>
        </w:rPr>
      </w:pPr>
      <w:r w:rsidRPr="006775F8">
        <w:rPr>
          <w:rFonts w:ascii="Calibri" w:eastAsia="Arial" w:hAnsi="Calibri" w:cs="Arial"/>
          <w:sz w:val="22"/>
          <w:szCs w:val="22"/>
        </w:rPr>
        <w:t>P</w:t>
      </w:r>
      <w:r>
        <w:rPr>
          <w:rFonts w:ascii="Calibri" w:eastAsia="Arial" w:hAnsi="Calibri" w:cs="Arial"/>
          <w:sz w:val="22"/>
          <w:szCs w:val="22"/>
        </w:rPr>
        <w:t>ronajímatel je právnická</w:t>
      </w:r>
      <w:r w:rsidRPr="006775F8">
        <w:rPr>
          <w:rFonts w:ascii="Calibri" w:eastAsia="Arial" w:hAnsi="Calibri" w:cs="Arial"/>
          <w:sz w:val="22"/>
          <w:szCs w:val="22"/>
        </w:rPr>
        <w:t xml:space="preserve"> osoba vlastnící technické zařízení pro měření rychlosti (kamerový systém pro měření úsekové rychlosti) certifikované Českým metrologickým institutem umožňující měření rychlosti vozidel.</w:t>
      </w:r>
    </w:p>
    <w:p w14:paraId="4EF348C5" w14:textId="77777777" w:rsidR="005B69F6" w:rsidRPr="006775F8" w:rsidRDefault="005B69F6" w:rsidP="005B69F6">
      <w:pPr>
        <w:pStyle w:val="Zkladntext"/>
        <w:spacing w:after="0" w:line="276" w:lineRule="auto"/>
        <w:jc w:val="both"/>
        <w:rPr>
          <w:rFonts w:ascii="Calibri" w:eastAsia="Arial" w:hAnsi="Calibri" w:cs="Arial"/>
          <w:sz w:val="22"/>
          <w:szCs w:val="22"/>
        </w:rPr>
      </w:pPr>
    </w:p>
    <w:p w14:paraId="663B7BA4" w14:textId="77777777" w:rsidR="005B69F6" w:rsidRPr="00844683" w:rsidRDefault="005B69F6" w:rsidP="005B69F6">
      <w:pPr>
        <w:pStyle w:val="Nadpis2"/>
        <w:spacing w:before="0" w:after="0" w:line="276" w:lineRule="auto"/>
        <w:jc w:val="center"/>
        <w:rPr>
          <w:rStyle w:val="CharStyle25"/>
          <w:rFonts w:ascii="Calibri" w:hAnsi="Calibri"/>
          <w:b/>
          <w:i w:val="0"/>
          <w:sz w:val="22"/>
          <w:szCs w:val="22"/>
        </w:rPr>
      </w:pPr>
      <w:r w:rsidRPr="00844683">
        <w:rPr>
          <w:rStyle w:val="CharStyle25"/>
          <w:rFonts w:ascii="Calibri" w:hAnsi="Calibri"/>
          <w:b/>
          <w:i w:val="0"/>
          <w:sz w:val="22"/>
          <w:szCs w:val="22"/>
        </w:rPr>
        <w:t>Článek I.</w:t>
      </w:r>
    </w:p>
    <w:p w14:paraId="130326C3" w14:textId="77777777" w:rsidR="005B69F6" w:rsidRPr="00844683" w:rsidRDefault="005B69F6" w:rsidP="005B69F6">
      <w:pPr>
        <w:pStyle w:val="Nadpis2"/>
        <w:spacing w:before="0" w:after="0" w:line="276" w:lineRule="auto"/>
        <w:jc w:val="center"/>
        <w:rPr>
          <w:rStyle w:val="CharStyle25"/>
          <w:rFonts w:ascii="Calibri" w:hAnsi="Calibri"/>
          <w:b/>
          <w:i w:val="0"/>
          <w:sz w:val="22"/>
          <w:szCs w:val="22"/>
        </w:rPr>
      </w:pPr>
      <w:r w:rsidRPr="00844683">
        <w:rPr>
          <w:rStyle w:val="CharStyle25"/>
          <w:rFonts w:ascii="Calibri" w:hAnsi="Calibri"/>
          <w:b/>
          <w:i w:val="0"/>
          <w:sz w:val="22"/>
          <w:szCs w:val="22"/>
        </w:rPr>
        <w:t>Úvodní ustanovení</w:t>
      </w:r>
    </w:p>
    <w:p w14:paraId="7AF2B4B1" w14:textId="77777777" w:rsidR="005B69F6" w:rsidRDefault="005B69F6" w:rsidP="005B69F6">
      <w:pPr>
        <w:widowControl w:val="0"/>
        <w:numPr>
          <w:ilvl w:val="0"/>
          <w:numId w:val="7"/>
        </w:numPr>
        <w:tabs>
          <w:tab w:val="clear" w:pos="1420"/>
        </w:tabs>
        <w:suppressAutoHyphens/>
        <w:spacing w:after="0" w:line="276" w:lineRule="auto"/>
        <w:ind w:left="426" w:hanging="426"/>
        <w:jc w:val="both"/>
        <w:rPr>
          <w:rFonts w:ascii="Calibri" w:hAnsi="Calibri" w:cs="Arial"/>
        </w:rPr>
      </w:pPr>
      <w:r w:rsidRPr="006775F8">
        <w:rPr>
          <w:rFonts w:ascii="Calibri" w:hAnsi="Calibri" w:cs="Arial"/>
        </w:rPr>
        <w:t>Účelem této smlouvy je vymezení základních práv a povinností smluvních stran včetně konkretizace činností pronajímatele, které bude vykonávat ve prospěch nájemce dle podmínek sjednaných v této smlouvě.</w:t>
      </w:r>
    </w:p>
    <w:p w14:paraId="4C0AF0CC" w14:textId="77777777" w:rsidR="005B69F6" w:rsidRDefault="005B69F6" w:rsidP="005B69F6">
      <w:pPr>
        <w:widowControl w:val="0"/>
        <w:numPr>
          <w:ilvl w:val="0"/>
          <w:numId w:val="7"/>
        </w:numPr>
        <w:tabs>
          <w:tab w:val="clear" w:pos="1420"/>
        </w:tabs>
        <w:suppressAutoHyphens/>
        <w:spacing w:after="0" w:line="276" w:lineRule="auto"/>
        <w:ind w:left="426" w:hanging="426"/>
        <w:jc w:val="both"/>
        <w:rPr>
          <w:rFonts w:ascii="Calibri" w:hAnsi="Calibri" w:cs="Arial"/>
        </w:rPr>
      </w:pPr>
      <w:r w:rsidRPr="00372108">
        <w:rPr>
          <w:rFonts w:ascii="Calibri" w:hAnsi="Calibri" w:cs="Arial"/>
        </w:rPr>
        <w:t xml:space="preserve">Obě strany se zavazují plnit podmínky obsažené v následujících ustanoveních této smlouvy. Výše uvedení </w:t>
      </w:r>
      <w:r w:rsidRPr="00372108">
        <w:rPr>
          <w:rFonts w:ascii="Calibri" w:hAnsi="Calibri" w:cs="Arial"/>
        </w:rPr>
        <w:lastRenderedPageBreak/>
        <w:t>zástupci obou stran ve věcech smluvních prohlašují, že jsou oprávněni tuto smlouvu podepsat a k platnosti smlouvy není třeba podpisu jiné osoby. Zároveň čestně prohlašují, že jsou způsobilými k řádnému plnění této smlouvy.</w:t>
      </w:r>
    </w:p>
    <w:p w14:paraId="5AC49DBF" w14:textId="77777777" w:rsidR="005B69F6" w:rsidRDefault="005B69F6" w:rsidP="005B69F6">
      <w:pPr>
        <w:widowControl w:val="0"/>
        <w:numPr>
          <w:ilvl w:val="0"/>
          <w:numId w:val="7"/>
        </w:numPr>
        <w:tabs>
          <w:tab w:val="clear" w:pos="1420"/>
        </w:tabs>
        <w:suppressAutoHyphens/>
        <w:spacing w:after="0" w:line="276" w:lineRule="auto"/>
        <w:ind w:left="426" w:hanging="426"/>
        <w:jc w:val="both"/>
        <w:rPr>
          <w:rFonts w:ascii="Calibri" w:hAnsi="Calibri" w:cs="Arial"/>
        </w:rPr>
      </w:pPr>
      <w:r w:rsidRPr="00372108">
        <w:rPr>
          <w:rFonts w:ascii="Calibri" w:hAnsi="Calibri" w:cs="Arial"/>
        </w:rPr>
        <w:t xml:space="preserve">Pronajímatel se na základě této smlouvy zavazuje přenechat nájemci do dočasného užívání a nájmu dále touto smlouvou nebo jejími přílohami specifikované movité věci a zavazuje se nájemci poskytovat v této smlouvě specifikované služby. </w:t>
      </w:r>
    </w:p>
    <w:p w14:paraId="43E487D8" w14:textId="77777777" w:rsidR="005B69F6" w:rsidRDefault="005B69F6" w:rsidP="005B69F6">
      <w:pPr>
        <w:widowControl w:val="0"/>
        <w:numPr>
          <w:ilvl w:val="0"/>
          <w:numId w:val="7"/>
        </w:numPr>
        <w:tabs>
          <w:tab w:val="clear" w:pos="1420"/>
        </w:tabs>
        <w:suppressAutoHyphens/>
        <w:spacing w:after="0" w:line="276" w:lineRule="auto"/>
        <w:ind w:left="426" w:hanging="426"/>
        <w:jc w:val="both"/>
        <w:rPr>
          <w:rFonts w:ascii="Calibri" w:hAnsi="Calibri" w:cs="Arial"/>
        </w:rPr>
      </w:pPr>
      <w:r w:rsidRPr="00372108">
        <w:rPr>
          <w:rFonts w:ascii="Calibri" w:hAnsi="Calibri" w:cs="Arial"/>
        </w:rPr>
        <w:t>Nájemce předmět nájmu do svého užívání a vymezené služby přijímá, to vše za níže dohodnutou úplatu, kterou se nájemce zavazuje pronajímateli za podmínek sjednaných v dalších částech této smlouvy platit.</w:t>
      </w:r>
    </w:p>
    <w:p w14:paraId="313C530B" w14:textId="77777777" w:rsidR="005B69F6" w:rsidRPr="00372108" w:rsidRDefault="005B69F6" w:rsidP="005B69F6">
      <w:pPr>
        <w:widowControl w:val="0"/>
        <w:numPr>
          <w:ilvl w:val="0"/>
          <w:numId w:val="7"/>
        </w:numPr>
        <w:tabs>
          <w:tab w:val="clear" w:pos="1420"/>
        </w:tabs>
        <w:suppressAutoHyphens/>
        <w:spacing w:after="0" w:line="276" w:lineRule="auto"/>
        <w:ind w:left="426" w:hanging="426"/>
        <w:jc w:val="both"/>
        <w:rPr>
          <w:rFonts w:ascii="Calibri" w:hAnsi="Calibri" w:cs="Arial"/>
        </w:rPr>
      </w:pPr>
      <w:r w:rsidRPr="00372108">
        <w:rPr>
          <w:rFonts w:ascii="Calibri" w:hAnsi="Calibri" w:cs="Arial"/>
        </w:rPr>
        <w:t xml:space="preserve">Za den vzniku nájemního vztahu se považuje den uzavření této smlouvy. Nárok na poskytování úplaty dle této smlouvy náleží pronajímateli po řádném protokolárním předání provedené instalace včetně funkčního softwarového vybavení nájemci. </w:t>
      </w:r>
    </w:p>
    <w:p w14:paraId="724AA436" w14:textId="77777777" w:rsidR="005B69F6" w:rsidRPr="006775F8" w:rsidRDefault="005B69F6" w:rsidP="005B69F6">
      <w:pPr>
        <w:spacing w:line="276" w:lineRule="auto"/>
        <w:jc w:val="both"/>
        <w:rPr>
          <w:rFonts w:ascii="Calibri" w:hAnsi="Calibri"/>
        </w:rPr>
      </w:pPr>
    </w:p>
    <w:p w14:paraId="348A95F1" w14:textId="77777777" w:rsidR="005B69F6" w:rsidRPr="00844683" w:rsidRDefault="005B69F6" w:rsidP="005B69F6">
      <w:pPr>
        <w:pStyle w:val="Nadpis2"/>
        <w:spacing w:before="0" w:after="0" w:line="276" w:lineRule="auto"/>
        <w:jc w:val="center"/>
        <w:rPr>
          <w:rFonts w:ascii="Calibri" w:hAnsi="Calibri"/>
          <w:b w:val="0"/>
          <w:sz w:val="22"/>
          <w:szCs w:val="22"/>
        </w:rPr>
      </w:pPr>
      <w:r w:rsidRPr="00844683">
        <w:rPr>
          <w:rStyle w:val="CharStyle25"/>
          <w:rFonts w:ascii="Calibri" w:hAnsi="Calibri"/>
          <w:b/>
          <w:i w:val="0"/>
          <w:sz w:val="22"/>
          <w:szCs w:val="22"/>
        </w:rPr>
        <w:t>Článek II.</w:t>
      </w:r>
    </w:p>
    <w:p w14:paraId="43A70ECD" w14:textId="77777777" w:rsidR="005B69F6" w:rsidRPr="00372108" w:rsidRDefault="005B69F6" w:rsidP="005B69F6">
      <w:pPr>
        <w:pStyle w:val="Nadpis2"/>
        <w:spacing w:before="0" w:after="0" w:line="276" w:lineRule="auto"/>
        <w:jc w:val="center"/>
        <w:rPr>
          <w:rFonts w:ascii="Calibri" w:hAnsi="Calibri"/>
          <w:i w:val="0"/>
          <w:sz w:val="22"/>
          <w:szCs w:val="22"/>
        </w:rPr>
      </w:pPr>
      <w:r w:rsidRPr="006775F8">
        <w:rPr>
          <w:rFonts w:ascii="Calibri" w:hAnsi="Calibri"/>
          <w:i w:val="0"/>
          <w:sz w:val="22"/>
          <w:szCs w:val="22"/>
        </w:rPr>
        <w:t>Předmět smlouvy</w:t>
      </w:r>
    </w:p>
    <w:p w14:paraId="7AEF968D" w14:textId="77777777" w:rsidR="005B69F6" w:rsidRPr="00676D97" w:rsidRDefault="005B69F6" w:rsidP="005B69F6">
      <w:pPr>
        <w:widowControl w:val="0"/>
        <w:numPr>
          <w:ilvl w:val="0"/>
          <w:numId w:val="5"/>
        </w:numPr>
        <w:tabs>
          <w:tab w:val="clear" w:pos="1082"/>
          <w:tab w:val="num" w:pos="426"/>
        </w:tabs>
        <w:suppressAutoHyphens/>
        <w:spacing w:after="0" w:line="276" w:lineRule="auto"/>
        <w:ind w:left="426" w:hanging="426"/>
        <w:jc w:val="both"/>
        <w:rPr>
          <w:rFonts w:ascii="Calibri" w:hAnsi="Calibri" w:cs="Arial"/>
        </w:rPr>
      </w:pPr>
      <w:r w:rsidRPr="006775F8">
        <w:rPr>
          <w:rFonts w:ascii="Calibri" w:hAnsi="Calibri" w:cs="Arial"/>
        </w:rPr>
        <w:t>Předmětem této smlouvy je nájem níže specifikovaných zařízení pro měření rychlosti se zabezpečením provozu najatých zařízení včetně automatizovaného přenosu dat o provedeném měření a zajištění provozu potřebných softwarových aplikací. Měřící zařízení bude umís</w:t>
      </w:r>
      <w:r>
        <w:rPr>
          <w:rFonts w:ascii="Calibri" w:hAnsi="Calibri" w:cs="Arial"/>
        </w:rPr>
        <w:t xml:space="preserve">těno v lokalitě obce </w:t>
      </w:r>
      <w:r w:rsidR="00A66930">
        <w:rPr>
          <w:rFonts w:ascii="Calibri" w:hAnsi="Calibri" w:cs="Arial"/>
        </w:rPr>
        <w:t>Velká, obce Hrejkovice, městyse Bernartice</w:t>
      </w:r>
      <w:r>
        <w:rPr>
          <w:rFonts w:ascii="Calibri" w:hAnsi="Calibri" w:cs="Arial"/>
        </w:rPr>
        <w:t>. N</w:t>
      </w:r>
      <w:r w:rsidRPr="00676D97">
        <w:rPr>
          <w:rFonts w:ascii="Calibri" w:hAnsi="Calibri" w:cs="Arial"/>
        </w:rPr>
        <w:t>ásledující lokality měření budou zadavatelem určeny vždy s předstihem 2 měsíců.</w:t>
      </w:r>
    </w:p>
    <w:p w14:paraId="546F9562" w14:textId="77777777" w:rsidR="005B69F6" w:rsidRDefault="005B69F6" w:rsidP="005B69F6">
      <w:pPr>
        <w:widowControl w:val="0"/>
        <w:numPr>
          <w:ilvl w:val="0"/>
          <w:numId w:val="5"/>
        </w:numPr>
        <w:tabs>
          <w:tab w:val="clear" w:pos="1082"/>
          <w:tab w:val="num" w:pos="426"/>
        </w:tabs>
        <w:suppressAutoHyphens/>
        <w:spacing w:after="0" w:line="276" w:lineRule="auto"/>
        <w:ind w:left="426" w:hanging="426"/>
        <w:jc w:val="both"/>
        <w:rPr>
          <w:rFonts w:ascii="Calibri" w:hAnsi="Calibri" w:cs="Arial"/>
        </w:rPr>
      </w:pPr>
      <w:r w:rsidRPr="006775F8">
        <w:rPr>
          <w:rFonts w:ascii="Calibri" w:hAnsi="Calibri" w:cs="Arial"/>
        </w:rPr>
        <w:t>Pronají</w:t>
      </w:r>
      <w:r>
        <w:rPr>
          <w:rFonts w:ascii="Calibri" w:hAnsi="Calibri" w:cs="Arial"/>
        </w:rPr>
        <w:t xml:space="preserve">matel se zavazuje </w:t>
      </w:r>
      <w:r w:rsidRPr="006775F8">
        <w:rPr>
          <w:rFonts w:ascii="Calibri" w:hAnsi="Calibri" w:cs="Arial"/>
        </w:rPr>
        <w:t>instalovat měřicí zařízení do míst určených v odst. 1, a to v termínech a lhůtách uvedených v dalších částech této smlouvy nebo jejích přílohách.</w:t>
      </w:r>
    </w:p>
    <w:p w14:paraId="57C2BBAC" w14:textId="74A10D84" w:rsidR="00670D1A" w:rsidRDefault="005B69F6" w:rsidP="005B69F6">
      <w:pPr>
        <w:widowControl w:val="0"/>
        <w:numPr>
          <w:ilvl w:val="0"/>
          <w:numId w:val="5"/>
        </w:numPr>
        <w:tabs>
          <w:tab w:val="clear" w:pos="1082"/>
          <w:tab w:val="num" w:pos="426"/>
        </w:tabs>
        <w:suppressAutoHyphens/>
        <w:spacing w:after="0" w:line="276" w:lineRule="auto"/>
        <w:ind w:left="426" w:hanging="426"/>
        <w:jc w:val="both"/>
        <w:rPr>
          <w:rFonts w:ascii="Calibri" w:hAnsi="Calibri" w:cs="Arial"/>
        </w:rPr>
      </w:pPr>
      <w:r w:rsidRPr="00372108">
        <w:rPr>
          <w:rFonts w:ascii="Calibri" w:hAnsi="Calibri" w:cs="Arial"/>
        </w:rPr>
        <w:t>Pronajímatel se zavazuje, že po celou dobu platnosti nájemní smlouvy bude předmět nájmu, resp. jím pronajaté měřící zařízení umožňovat certifikované měření rychlosti vozidel, bude automaticky zaznamenávat přestupky, které budou zobrazovány, bezpečné ukládány a následně automaticky zpracovávány v pronajímatelem poskytnutém programovém</w:t>
      </w:r>
      <w:r>
        <w:rPr>
          <w:rFonts w:ascii="Calibri" w:hAnsi="Calibri" w:cs="Arial"/>
        </w:rPr>
        <w:t xml:space="preserve"> a hardwarovém</w:t>
      </w:r>
      <w:r w:rsidRPr="00372108">
        <w:rPr>
          <w:rFonts w:ascii="Calibri" w:hAnsi="Calibri" w:cs="Arial"/>
        </w:rPr>
        <w:t xml:space="preserve"> vybavení tak, aby výstupem byly dokumenty používané ve správním řízení. </w:t>
      </w:r>
    </w:p>
    <w:p w14:paraId="64A6A4FA" w14:textId="61906C40" w:rsidR="005B69F6" w:rsidRDefault="00CF233D" w:rsidP="005B69F6">
      <w:pPr>
        <w:widowControl w:val="0"/>
        <w:numPr>
          <w:ilvl w:val="0"/>
          <w:numId w:val="5"/>
        </w:numPr>
        <w:tabs>
          <w:tab w:val="clear" w:pos="1082"/>
          <w:tab w:val="num" w:pos="426"/>
        </w:tabs>
        <w:suppressAutoHyphens/>
        <w:spacing w:after="0" w:line="276" w:lineRule="auto"/>
        <w:ind w:left="426" w:hanging="426"/>
        <w:jc w:val="both"/>
        <w:rPr>
          <w:rFonts w:ascii="Calibri" w:hAnsi="Calibri" w:cs="Arial"/>
        </w:rPr>
      </w:pPr>
      <w:r w:rsidRPr="00372108">
        <w:rPr>
          <w:rFonts w:ascii="Calibri" w:hAnsi="Calibri" w:cs="Arial"/>
        </w:rPr>
        <w:t xml:space="preserve">Nájemce je pak povinen </w:t>
      </w:r>
      <w:r w:rsidR="005B69F6" w:rsidRPr="00372108">
        <w:rPr>
          <w:rFonts w:ascii="Calibri" w:hAnsi="Calibri" w:cs="Arial"/>
        </w:rPr>
        <w:t xml:space="preserve">umožnit instalaci softwarového zařízení na svých </w:t>
      </w:r>
      <w:r w:rsidR="005B69F6">
        <w:rPr>
          <w:rFonts w:ascii="Calibri" w:hAnsi="Calibri" w:cs="Arial"/>
        </w:rPr>
        <w:t>uživatelských stanicích (PC)</w:t>
      </w:r>
      <w:r w:rsidR="005B69F6" w:rsidRPr="00372108">
        <w:rPr>
          <w:rFonts w:ascii="Calibri" w:hAnsi="Calibri" w:cs="Arial"/>
        </w:rPr>
        <w:t xml:space="preserve"> a</w:t>
      </w:r>
      <w:r w:rsidR="005B69F6">
        <w:rPr>
          <w:rFonts w:ascii="Calibri" w:hAnsi="Calibri" w:cs="Arial"/>
        </w:rPr>
        <w:t xml:space="preserve"> serverech nájemce</w:t>
      </w:r>
      <w:r w:rsidR="005B69F6" w:rsidRPr="00372108">
        <w:rPr>
          <w:rFonts w:ascii="Calibri" w:hAnsi="Calibri" w:cs="Arial"/>
        </w:rPr>
        <w:t>, které odpovídají svými technickými parametry požadavkům nezbytným k provozování technického zařízení pro měření rychlosti</w:t>
      </w:r>
      <w:r w:rsidR="005B69F6">
        <w:rPr>
          <w:rFonts w:ascii="Calibri" w:hAnsi="Calibri" w:cs="Arial"/>
        </w:rPr>
        <w:t xml:space="preserve"> (ukládání dat a základní systém bude provozován na HW dodaným pronajímatelem)</w:t>
      </w:r>
      <w:r w:rsidR="005B69F6" w:rsidRPr="00372108">
        <w:rPr>
          <w:rFonts w:ascii="Calibri" w:hAnsi="Calibri" w:cs="Arial"/>
        </w:rPr>
        <w:t>. Neposkytnutí součinnosti dle věty předchozí je považováno za prodlení nájemce.</w:t>
      </w:r>
    </w:p>
    <w:p w14:paraId="6813EF72" w14:textId="77777777" w:rsidR="005B69F6" w:rsidRDefault="005B69F6" w:rsidP="005B69F6">
      <w:pPr>
        <w:widowControl w:val="0"/>
        <w:numPr>
          <w:ilvl w:val="0"/>
          <w:numId w:val="5"/>
        </w:numPr>
        <w:tabs>
          <w:tab w:val="clear" w:pos="1082"/>
          <w:tab w:val="num" w:pos="426"/>
        </w:tabs>
        <w:suppressAutoHyphens/>
        <w:spacing w:after="0" w:line="276" w:lineRule="auto"/>
        <w:ind w:left="426" w:hanging="426"/>
        <w:jc w:val="both"/>
        <w:rPr>
          <w:rFonts w:ascii="Calibri" w:hAnsi="Calibri" w:cs="Arial"/>
        </w:rPr>
      </w:pPr>
      <w:r w:rsidRPr="00372108">
        <w:rPr>
          <w:rFonts w:ascii="Calibri" w:hAnsi="Calibri" w:cs="Arial"/>
        </w:rPr>
        <w:t>Pronajímatel se zavazuje, že předmět nájmu, resp. jím pronajímané měřící zařízení bude po celou dobu platnosti smlouvy plně funkční, bude mít své původní instalované parametry a bude umožňovat certifikované mě</w:t>
      </w:r>
      <w:r>
        <w:rPr>
          <w:rFonts w:ascii="Calibri" w:hAnsi="Calibri" w:cs="Arial"/>
        </w:rPr>
        <w:t>ření rychlosti vozidla,</w:t>
      </w:r>
    </w:p>
    <w:p w14:paraId="5FD5E671" w14:textId="77777777" w:rsidR="005B69F6" w:rsidRDefault="005B69F6" w:rsidP="005B69F6">
      <w:pPr>
        <w:widowControl w:val="0"/>
        <w:numPr>
          <w:ilvl w:val="0"/>
          <w:numId w:val="5"/>
        </w:numPr>
        <w:tabs>
          <w:tab w:val="clear" w:pos="1082"/>
          <w:tab w:val="num" w:pos="426"/>
        </w:tabs>
        <w:suppressAutoHyphens/>
        <w:spacing w:after="0" w:line="276" w:lineRule="auto"/>
        <w:ind w:left="426" w:hanging="426"/>
        <w:jc w:val="both"/>
        <w:rPr>
          <w:rFonts w:ascii="Calibri" w:hAnsi="Calibri" w:cs="Arial"/>
        </w:rPr>
      </w:pPr>
      <w:r w:rsidRPr="00372108">
        <w:rPr>
          <w:rFonts w:ascii="Calibri" w:hAnsi="Calibri" w:cs="Arial"/>
        </w:rPr>
        <w:t>Pronajímatel se zavazuje, že každé pronajímané měřící zařízení bude po celou dobu platnosti nájemní smlouvy splňovat následující technické parametry a funkční požadavky:</w:t>
      </w:r>
    </w:p>
    <w:p w14:paraId="2BF66AD3"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t>musí mít typové zkoušky provedené Českým metrologickým institutem,</w:t>
      </w:r>
    </w:p>
    <w:p w14:paraId="276CD81A"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t>musí mít typové schválení použitého měřícího zařízení pro ČR v kategorii „Stanovená měřidla“ včetně ověření metrologické návaznosti všech zařízení,</w:t>
      </w:r>
    </w:p>
    <w:p w14:paraId="15AB20CF"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t>musí být schopno zdokumentovat přestupek i za zhoršených povětrnostních podmínek nebo v noci, a to včetně registrační značky vozidla a řidiče vozidla,</w:t>
      </w:r>
    </w:p>
    <w:p w14:paraId="611663FD"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t>musí být schopno zadokumentovat přestupek tak, aby byla zaznamenána registrační značka vozidla i tvář řidiče, jak u osobních, tak u nákladních vozidel, a to pro rychlosti do 200 km/hod,</w:t>
      </w:r>
    </w:p>
    <w:p w14:paraId="3306C2FE"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t xml:space="preserve">musí být schopno prokazatelně identifikovat jízdní pruh, ve kterém je záznam pořízen, </w:t>
      </w:r>
    </w:p>
    <w:p w14:paraId="25735B33"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t xml:space="preserve">při umístění na pozemních komunikacích s více jízdními pruhy, musí být použité měřící zařízení schopno sledovat až tři jízdní pruhy v jednom směru a určit směr jízdy vozidel, </w:t>
      </w:r>
    </w:p>
    <w:p w14:paraId="557E6D99"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t>veškerá naměřená data musí být přenášena pouze pomocí zabezpečených bezdrátových přenosů,</w:t>
      </w:r>
    </w:p>
    <w:p w14:paraId="6E3F57A7" w14:textId="77777777" w:rsidR="005B69F6" w:rsidRPr="00DC05E5" w:rsidRDefault="005B69F6" w:rsidP="005B69F6">
      <w:pPr>
        <w:widowControl w:val="0"/>
        <w:numPr>
          <w:ilvl w:val="1"/>
          <w:numId w:val="5"/>
        </w:numPr>
        <w:suppressAutoHyphens/>
        <w:spacing w:after="0" w:line="276" w:lineRule="auto"/>
        <w:jc w:val="both"/>
        <w:rPr>
          <w:rFonts w:ascii="Calibri" w:hAnsi="Calibri" w:cs="Arial"/>
        </w:rPr>
      </w:pPr>
      <w:r w:rsidRPr="00DC05E5">
        <w:rPr>
          <w:rFonts w:ascii="Calibri" w:hAnsi="Calibri"/>
        </w:rPr>
        <w:t>po zaznamenání přestupku musí zařízení v zabezpečeném formátu přenést data do bezpečného úložiště,</w:t>
      </w:r>
    </w:p>
    <w:p w14:paraId="0F12900A" w14:textId="37BC8D51" w:rsidR="005B69F6" w:rsidRPr="00DC05E5" w:rsidRDefault="005B69F6" w:rsidP="005B69F6">
      <w:pPr>
        <w:widowControl w:val="0"/>
        <w:numPr>
          <w:ilvl w:val="1"/>
          <w:numId w:val="5"/>
        </w:numPr>
        <w:suppressAutoHyphens/>
        <w:spacing w:after="0" w:line="276" w:lineRule="auto"/>
        <w:jc w:val="both"/>
        <w:rPr>
          <w:rFonts w:ascii="Calibri" w:hAnsi="Calibri" w:cs="Arial"/>
        </w:rPr>
      </w:pPr>
      <w:r w:rsidRPr="00DC05E5">
        <w:rPr>
          <w:rFonts w:ascii="Calibri" w:hAnsi="Calibri"/>
        </w:rPr>
        <w:t>zařízení</w:t>
      </w:r>
      <w:r w:rsidRPr="00372108">
        <w:rPr>
          <w:rFonts w:ascii="Calibri" w:hAnsi="Calibri"/>
        </w:rPr>
        <w:t xml:space="preserve"> musí být schopno trvalého provozu v režimu 7x24 (7 dní v týdnu, 24 hodin denně) při zachování </w:t>
      </w:r>
      <w:r w:rsidR="00CF233D">
        <w:rPr>
          <w:rFonts w:ascii="Calibri" w:hAnsi="Calibri"/>
        </w:rPr>
        <w:t xml:space="preserve">průkazné kvality naměřených dat, </w:t>
      </w:r>
      <w:r w:rsidR="00CF233D" w:rsidRPr="00DC05E5">
        <w:rPr>
          <w:rFonts w:ascii="Calibri" w:hAnsi="Calibri"/>
        </w:rPr>
        <w:t>pro hlášení poruch bude zřízen HelpDesk</w:t>
      </w:r>
    </w:p>
    <w:p w14:paraId="562C9889"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t>stabilní zařízení nesmí být detekovatelné antiradarem,</w:t>
      </w:r>
    </w:p>
    <w:p w14:paraId="07E4B5DC"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t xml:space="preserve">zařízení musí mít modul pro kategorizaci vozidel (minimálně </w:t>
      </w:r>
      <w:r>
        <w:rPr>
          <w:rFonts w:ascii="Calibri" w:hAnsi="Calibri"/>
        </w:rPr>
        <w:t>3</w:t>
      </w:r>
      <w:r w:rsidRPr="00372108">
        <w:rPr>
          <w:rFonts w:ascii="Calibri" w:hAnsi="Calibri"/>
        </w:rPr>
        <w:t xml:space="preserve"> kategorií),</w:t>
      </w:r>
    </w:p>
    <w:p w14:paraId="6C217696"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lastRenderedPageBreak/>
        <w:t>zařízení musí mít SW dopravně inženýrského pracoviště pro zpracování pořízených dopravních dat,</w:t>
      </w:r>
    </w:p>
    <w:p w14:paraId="5ACF4523"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t>zařízení musí být vybaveno SW pro vyhledávání odcizených a zájmových vozidel (provoz online),</w:t>
      </w:r>
    </w:p>
    <w:p w14:paraId="5C9C383D" w14:textId="77777777" w:rsidR="005B69F6" w:rsidRPr="00670D1A"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t xml:space="preserve">zařízení </w:t>
      </w:r>
      <w:r>
        <w:rPr>
          <w:rFonts w:ascii="Calibri" w:hAnsi="Calibri"/>
        </w:rPr>
        <w:t>bude nahrávat prostor</w:t>
      </w:r>
      <w:r w:rsidRPr="00372108">
        <w:rPr>
          <w:rFonts w:ascii="Calibri" w:hAnsi="Calibri"/>
        </w:rPr>
        <w:t xml:space="preserve"> a následně ukládat min 7 dní s ohledem na možnou dokumentaci dopravní nehody pro potřebu PČR.</w:t>
      </w:r>
    </w:p>
    <w:p w14:paraId="702664E8" w14:textId="77777777" w:rsidR="00670D1A" w:rsidRDefault="00670D1A" w:rsidP="00670D1A">
      <w:pPr>
        <w:pStyle w:val="Odstavecseseznamem"/>
        <w:widowControl w:val="0"/>
        <w:numPr>
          <w:ilvl w:val="0"/>
          <w:numId w:val="5"/>
        </w:numPr>
        <w:tabs>
          <w:tab w:val="clear" w:pos="1082"/>
          <w:tab w:val="num" w:pos="426"/>
        </w:tabs>
        <w:suppressAutoHyphens/>
        <w:spacing w:after="0" w:line="276" w:lineRule="auto"/>
        <w:ind w:left="426" w:hanging="426"/>
        <w:jc w:val="both"/>
        <w:rPr>
          <w:rFonts w:ascii="Calibri" w:hAnsi="Calibri" w:cs="Arial"/>
        </w:rPr>
      </w:pPr>
      <w:r>
        <w:rPr>
          <w:rFonts w:ascii="Calibri" w:hAnsi="Calibri" w:cs="Arial"/>
        </w:rPr>
        <w:t>Informační systém umožňuje:</w:t>
      </w:r>
    </w:p>
    <w:p w14:paraId="0BFA15F1" w14:textId="2E6CBA1A" w:rsidR="00670D1A" w:rsidRPr="0034094F" w:rsidRDefault="00670D1A" w:rsidP="0034094F">
      <w:pPr>
        <w:pStyle w:val="Odstavecseseznamem"/>
        <w:widowControl w:val="0"/>
        <w:numPr>
          <w:ilvl w:val="1"/>
          <w:numId w:val="5"/>
        </w:numPr>
        <w:suppressAutoHyphens/>
        <w:spacing w:after="0" w:line="276" w:lineRule="auto"/>
        <w:jc w:val="both"/>
        <w:rPr>
          <w:rFonts w:ascii="Calibri" w:hAnsi="Calibri" w:cs="Arial"/>
        </w:rPr>
      </w:pPr>
      <w:r w:rsidRPr="00CF233D">
        <w:rPr>
          <w:rFonts w:ascii="Calibri" w:hAnsi="Calibri" w:cs="Arial"/>
        </w:rPr>
        <w:t>Přijmout naměřená a zjištěná data ze zařízení, ochránit veškerá data před přístupem nepovolaných osob, dlouhodobě je uchovávat, zp</w:t>
      </w:r>
      <w:r w:rsidR="00CF233D" w:rsidRPr="00CF233D">
        <w:rPr>
          <w:rFonts w:ascii="Calibri" w:hAnsi="Calibri" w:cs="Arial"/>
        </w:rPr>
        <w:t>racovávat a chránit.</w:t>
      </w:r>
      <w:r w:rsidR="00CF233D">
        <w:rPr>
          <w:rFonts w:ascii="Calibri" w:hAnsi="Calibri" w:cs="Arial"/>
        </w:rPr>
        <w:t xml:space="preserve"> </w:t>
      </w:r>
      <w:r w:rsidR="00CF233D" w:rsidRPr="00CF233D">
        <w:rPr>
          <w:rFonts w:ascii="Calibri" w:hAnsi="Calibri" w:cs="Arial"/>
        </w:rPr>
        <w:t>Při provozu aplikace (informačního systému) i v rámci její údržby nakládání s daty v souladu s Nařízením Evropského parlamentu a Rady (EU) č. 2016/679 o ochraně fyzických osob v souvislosti se zpracováním osobních údajů a o volném pohybu těchto úd</w:t>
      </w:r>
      <w:r w:rsidR="00CF233D">
        <w:rPr>
          <w:rFonts w:ascii="Calibri" w:hAnsi="Calibri" w:cs="Arial"/>
        </w:rPr>
        <w:t>ajů a o zrušení směrnice 95/46/ES</w:t>
      </w:r>
      <w:r w:rsidR="0034094F">
        <w:rPr>
          <w:rFonts w:ascii="Calibri" w:hAnsi="Calibri" w:cs="Arial"/>
        </w:rPr>
        <w:t>,</w:t>
      </w:r>
    </w:p>
    <w:p w14:paraId="14286332" w14:textId="27CB1EFF" w:rsidR="00670D1A" w:rsidRDefault="00670D1A" w:rsidP="00670D1A">
      <w:pPr>
        <w:pStyle w:val="Odstavecseseznamem"/>
        <w:widowControl w:val="0"/>
        <w:numPr>
          <w:ilvl w:val="1"/>
          <w:numId w:val="5"/>
        </w:numPr>
        <w:suppressAutoHyphens/>
        <w:spacing w:after="0" w:line="276" w:lineRule="auto"/>
        <w:jc w:val="both"/>
        <w:rPr>
          <w:rFonts w:ascii="Calibri" w:hAnsi="Calibri" w:cs="Arial"/>
        </w:rPr>
      </w:pPr>
      <w:r>
        <w:rPr>
          <w:rFonts w:ascii="Calibri" w:hAnsi="Calibri" w:cs="Arial"/>
        </w:rPr>
        <w:t>Splňovat požadavky vyplývající z obecně platných norem pro inf</w:t>
      </w:r>
      <w:r w:rsidR="0034094F">
        <w:rPr>
          <w:rFonts w:ascii="Calibri" w:hAnsi="Calibri" w:cs="Arial"/>
        </w:rPr>
        <w:t>ormační systémy veřejné správy,</w:t>
      </w:r>
    </w:p>
    <w:p w14:paraId="6C7221D2" w14:textId="38E67390" w:rsidR="00670D1A" w:rsidRDefault="00670D1A" w:rsidP="00670D1A">
      <w:pPr>
        <w:pStyle w:val="Odstavecseseznamem"/>
        <w:widowControl w:val="0"/>
        <w:numPr>
          <w:ilvl w:val="1"/>
          <w:numId w:val="5"/>
        </w:numPr>
        <w:suppressAutoHyphens/>
        <w:spacing w:after="0" w:line="276" w:lineRule="auto"/>
        <w:jc w:val="both"/>
        <w:rPr>
          <w:rFonts w:ascii="Calibri" w:hAnsi="Calibri" w:cs="Arial"/>
        </w:rPr>
      </w:pPr>
      <w:r>
        <w:rPr>
          <w:rFonts w:ascii="Calibri" w:hAnsi="Calibri" w:cs="Arial"/>
        </w:rPr>
        <w:t>Komunikovat se spisovou službou E-spis (načtení čísla spisu, čísla jednacího, replikace všech uložených a vygenerovaných dokumentů apod.) a ekonomickým systémem GINIS</w:t>
      </w:r>
      <w:r w:rsidR="0034094F">
        <w:rPr>
          <w:rFonts w:ascii="Calibri" w:hAnsi="Calibri" w:cs="Arial"/>
        </w:rPr>
        <w:t>,</w:t>
      </w:r>
    </w:p>
    <w:p w14:paraId="71885904" w14:textId="69931EA3" w:rsidR="00670D1A" w:rsidRPr="00DC05E5" w:rsidRDefault="00670D1A" w:rsidP="00670D1A">
      <w:pPr>
        <w:pStyle w:val="Odstavecseseznamem"/>
        <w:widowControl w:val="0"/>
        <w:numPr>
          <w:ilvl w:val="1"/>
          <w:numId w:val="5"/>
        </w:numPr>
        <w:suppressAutoHyphens/>
        <w:spacing w:after="0" w:line="276" w:lineRule="auto"/>
        <w:jc w:val="both"/>
        <w:rPr>
          <w:rFonts w:ascii="Calibri" w:hAnsi="Calibri" w:cs="Arial"/>
        </w:rPr>
      </w:pPr>
      <w:r w:rsidRPr="00DC05E5">
        <w:rPr>
          <w:rFonts w:ascii="Calibri" w:hAnsi="Calibri" w:cs="Arial"/>
        </w:rPr>
        <w:t>Generovat tištěné výstupy nutné k co nejrychlejšímu a nejefektivnějšímu průběhu správního řízení podle typu přestupku a v rozsahu stanoveném příslušnými právní</w:t>
      </w:r>
      <w:r w:rsidR="00310E58" w:rsidRPr="00DC05E5">
        <w:rPr>
          <w:rFonts w:ascii="Calibri" w:hAnsi="Calibri" w:cs="Arial"/>
        </w:rPr>
        <w:t>m</w:t>
      </w:r>
      <w:r w:rsidRPr="00DC05E5">
        <w:rPr>
          <w:rFonts w:ascii="Calibri" w:hAnsi="Calibri" w:cs="Arial"/>
        </w:rPr>
        <w:t>i předpisy, zejm. zákonem č. 500/2004 Sb., správní řád, ve znění pozdějších předpisů a zákonem č. 250/2016 Sb., o odpovědnosti za přestupky a řízení o nich</w:t>
      </w:r>
      <w:r w:rsidR="00CF233D" w:rsidRPr="00DC05E5">
        <w:rPr>
          <w:rFonts w:ascii="Calibri" w:hAnsi="Calibri" w:cs="Arial"/>
        </w:rPr>
        <w:t xml:space="preserve">, ve znění pozdějších předpisů </w:t>
      </w:r>
      <w:r w:rsidRPr="00DC05E5">
        <w:rPr>
          <w:rFonts w:ascii="Calibri" w:hAnsi="Calibri" w:cs="Arial"/>
        </w:rPr>
        <w:t xml:space="preserve">především: </w:t>
      </w:r>
      <w:r w:rsidR="00CF233D" w:rsidRPr="00DC05E5">
        <w:rPr>
          <w:rFonts w:ascii="Calibri" w:hAnsi="Calibri" w:cs="Arial"/>
        </w:rPr>
        <w:t xml:space="preserve">předávací protokol (oznámení přestupku od MP), založení spisu, výzva k úhradě určené částky + doručenky, usnesení o odložení (zaplaceno), předvolání k podání vysvětlení + doručenky, usnesení o odložení (nezaplaceno), příkaz + doručenky, oznámení o zahájení přestupkového řízení + doručenky, rozhodnutí + doručenky, exportní soubor do </w:t>
      </w:r>
      <w:proofErr w:type="spellStart"/>
      <w:r w:rsidR="00CF233D" w:rsidRPr="00DC05E5">
        <w:rPr>
          <w:rFonts w:ascii="Calibri" w:hAnsi="Calibri" w:cs="Arial"/>
        </w:rPr>
        <w:t>pohledávkového</w:t>
      </w:r>
      <w:proofErr w:type="spellEnd"/>
      <w:r w:rsidR="00CF233D" w:rsidRPr="00DC05E5">
        <w:rPr>
          <w:rFonts w:ascii="Calibri" w:hAnsi="Calibri" w:cs="Arial"/>
        </w:rPr>
        <w:t xml:space="preserve"> systému.</w:t>
      </w:r>
    </w:p>
    <w:p w14:paraId="16CBE5AB" w14:textId="77777777" w:rsidR="00310E58" w:rsidRDefault="00310E58" w:rsidP="00670D1A">
      <w:pPr>
        <w:pStyle w:val="Odstavecseseznamem"/>
        <w:widowControl w:val="0"/>
        <w:numPr>
          <w:ilvl w:val="1"/>
          <w:numId w:val="5"/>
        </w:numPr>
        <w:suppressAutoHyphens/>
        <w:spacing w:after="0" w:line="276" w:lineRule="auto"/>
        <w:jc w:val="both"/>
        <w:rPr>
          <w:rFonts w:ascii="Calibri" w:hAnsi="Calibri" w:cs="Arial"/>
        </w:rPr>
      </w:pPr>
      <w:r>
        <w:rPr>
          <w:rFonts w:ascii="Calibri" w:hAnsi="Calibri" w:cs="Arial"/>
        </w:rPr>
        <w:t>efektivní způsob ztotožňování provozovatelů vozidel u zaznamenaných přestupků (hromadné elektronické dotazy do registru řidičů),</w:t>
      </w:r>
    </w:p>
    <w:p w14:paraId="2736844D" w14:textId="77777777" w:rsidR="00310E58" w:rsidRDefault="00310E58" w:rsidP="00670D1A">
      <w:pPr>
        <w:pStyle w:val="Odstavecseseznamem"/>
        <w:widowControl w:val="0"/>
        <w:numPr>
          <w:ilvl w:val="1"/>
          <w:numId w:val="5"/>
        </w:numPr>
        <w:suppressAutoHyphens/>
        <w:spacing w:after="0" w:line="276" w:lineRule="auto"/>
        <w:jc w:val="both"/>
        <w:rPr>
          <w:rFonts w:ascii="Calibri" w:hAnsi="Calibri" w:cs="Arial"/>
        </w:rPr>
      </w:pPr>
      <w:r>
        <w:rPr>
          <w:rFonts w:ascii="Calibri" w:hAnsi="Calibri" w:cs="Arial"/>
        </w:rPr>
        <w:t>Umožnit vedení společného řízení,</w:t>
      </w:r>
    </w:p>
    <w:p w14:paraId="1194F671" w14:textId="77777777" w:rsidR="00310E58" w:rsidRDefault="00310E58" w:rsidP="00670D1A">
      <w:pPr>
        <w:pStyle w:val="Odstavecseseznamem"/>
        <w:widowControl w:val="0"/>
        <w:numPr>
          <w:ilvl w:val="1"/>
          <w:numId w:val="5"/>
        </w:numPr>
        <w:suppressAutoHyphens/>
        <w:spacing w:after="0" w:line="276" w:lineRule="auto"/>
        <w:jc w:val="both"/>
        <w:rPr>
          <w:rFonts w:ascii="Calibri" w:hAnsi="Calibri" w:cs="Arial"/>
        </w:rPr>
      </w:pPr>
      <w:r>
        <w:rPr>
          <w:rFonts w:ascii="Calibri" w:hAnsi="Calibri" w:cs="Arial"/>
        </w:rPr>
        <w:t>Umožnit hromadné generování dokumentů, jejich tisk i odeslání,</w:t>
      </w:r>
    </w:p>
    <w:p w14:paraId="1ABF19DB" w14:textId="77777777" w:rsidR="00310E58" w:rsidRDefault="00310E58" w:rsidP="00670D1A">
      <w:pPr>
        <w:pStyle w:val="Odstavecseseznamem"/>
        <w:widowControl w:val="0"/>
        <w:numPr>
          <w:ilvl w:val="1"/>
          <w:numId w:val="5"/>
        </w:numPr>
        <w:suppressAutoHyphens/>
        <w:spacing w:after="0" w:line="276" w:lineRule="auto"/>
        <w:jc w:val="both"/>
        <w:rPr>
          <w:rFonts w:ascii="Calibri" w:hAnsi="Calibri" w:cs="Arial"/>
        </w:rPr>
      </w:pPr>
      <w:r>
        <w:rPr>
          <w:rFonts w:ascii="Calibri" w:hAnsi="Calibri" w:cs="Arial"/>
        </w:rPr>
        <w:t>Evidovat zaplacené pokuty, komunikovat s </w:t>
      </w:r>
      <w:proofErr w:type="spellStart"/>
      <w:r>
        <w:rPr>
          <w:rFonts w:ascii="Calibri" w:hAnsi="Calibri" w:cs="Arial"/>
        </w:rPr>
        <w:t>pohledávkovým</w:t>
      </w:r>
      <w:proofErr w:type="spellEnd"/>
      <w:r>
        <w:rPr>
          <w:rFonts w:ascii="Calibri" w:hAnsi="Calibri" w:cs="Arial"/>
        </w:rPr>
        <w:t xml:space="preserve"> systémem (GINIS – modul DDP),</w:t>
      </w:r>
    </w:p>
    <w:p w14:paraId="304FA101" w14:textId="77777777" w:rsidR="00310E58" w:rsidRDefault="00310E58" w:rsidP="00670D1A">
      <w:pPr>
        <w:pStyle w:val="Odstavecseseznamem"/>
        <w:widowControl w:val="0"/>
        <w:numPr>
          <w:ilvl w:val="1"/>
          <w:numId w:val="5"/>
        </w:numPr>
        <w:suppressAutoHyphens/>
        <w:spacing w:after="0" w:line="276" w:lineRule="auto"/>
        <w:jc w:val="both"/>
        <w:rPr>
          <w:rFonts w:ascii="Calibri" w:hAnsi="Calibri" w:cs="Arial"/>
        </w:rPr>
      </w:pPr>
      <w:r>
        <w:rPr>
          <w:rFonts w:ascii="Calibri" w:hAnsi="Calibri" w:cs="Arial"/>
        </w:rPr>
        <w:t>Evidovat pohledávky vzniklé z titulu nezaplacených pokut a generovat výstupy pro potřeby exekučního řízení,</w:t>
      </w:r>
    </w:p>
    <w:p w14:paraId="32589AC6" w14:textId="3670F727" w:rsidR="00310E58" w:rsidRDefault="00310E58" w:rsidP="00670D1A">
      <w:pPr>
        <w:pStyle w:val="Odstavecseseznamem"/>
        <w:widowControl w:val="0"/>
        <w:numPr>
          <w:ilvl w:val="1"/>
          <w:numId w:val="5"/>
        </w:numPr>
        <w:suppressAutoHyphens/>
        <w:spacing w:after="0" w:line="276" w:lineRule="auto"/>
        <w:jc w:val="both"/>
        <w:rPr>
          <w:rFonts w:ascii="Calibri" w:hAnsi="Calibri" w:cs="Arial"/>
        </w:rPr>
      </w:pPr>
      <w:r>
        <w:rPr>
          <w:rFonts w:ascii="Calibri" w:hAnsi="Calibri" w:cs="Arial"/>
        </w:rPr>
        <w:t xml:space="preserve">Kompatibilitu se systémem PČR (Lotus Notes) </w:t>
      </w:r>
    </w:p>
    <w:p w14:paraId="0C3668C9" w14:textId="4CBACB55" w:rsidR="00310E58" w:rsidRDefault="00310E58" w:rsidP="00670D1A">
      <w:pPr>
        <w:pStyle w:val="Odstavecseseznamem"/>
        <w:widowControl w:val="0"/>
        <w:numPr>
          <w:ilvl w:val="1"/>
          <w:numId w:val="5"/>
        </w:numPr>
        <w:suppressAutoHyphens/>
        <w:spacing w:after="0" w:line="276" w:lineRule="auto"/>
        <w:jc w:val="both"/>
        <w:rPr>
          <w:rFonts w:ascii="Calibri" w:hAnsi="Calibri" w:cs="Arial"/>
        </w:rPr>
      </w:pPr>
      <w:r>
        <w:rPr>
          <w:rFonts w:ascii="Calibri" w:hAnsi="Calibri" w:cs="Arial"/>
        </w:rPr>
        <w:t xml:space="preserve">Napojení na CRV – dávková lustrace vozidel, </w:t>
      </w:r>
    </w:p>
    <w:p w14:paraId="1E5EAC1B" w14:textId="328D8E7E" w:rsidR="00310E58" w:rsidRPr="00DC05E5" w:rsidRDefault="00310E58" w:rsidP="00670D1A">
      <w:pPr>
        <w:pStyle w:val="Odstavecseseznamem"/>
        <w:widowControl w:val="0"/>
        <w:numPr>
          <w:ilvl w:val="1"/>
          <w:numId w:val="5"/>
        </w:numPr>
        <w:suppressAutoHyphens/>
        <w:spacing w:after="0" w:line="276" w:lineRule="auto"/>
        <w:jc w:val="both"/>
        <w:rPr>
          <w:rFonts w:ascii="Calibri" w:hAnsi="Calibri" w:cs="Arial"/>
        </w:rPr>
      </w:pPr>
      <w:r w:rsidRPr="0034094F">
        <w:rPr>
          <w:rFonts w:ascii="Calibri" w:hAnsi="Calibri" w:cs="Arial"/>
        </w:rPr>
        <w:t>Napojení a l</w:t>
      </w:r>
      <w:r w:rsidR="0034094F" w:rsidRPr="0034094F">
        <w:rPr>
          <w:rFonts w:ascii="Calibri" w:hAnsi="Calibri" w:cs="Arial"/>
        </w:rPr>
        <w:t xml:space="preserve">ustraci v základních registrech </w:t>
      </w:r>
      <w:r w:rsidR="0034094F" w:rsidRPr="00DC05E5">
        <w:rPr>
          <w:rFonts w:ascii="Calibri" w:hAnsi="Calibri" w:cs="Arial"/>
        </w:rPr>
        <w:t>(ROB),</w:t>
      </w:r>
    </w:p>
    <w:p w14:paraId="30FD4D6B" w14:textId="1580C392" w:rsidR="00310E58" w:rsidRPr="00DC05E5" w:rsidRDefault="00310E58" w:rsidP="00670D1A">
      <w:pPr>
        <w:pStyle w:val="Odstavecseseznamem"/>
        <w:widowControl w:val="0"/>
        <w:numPr>
          <w:ilvl w:val="1"/>
          <w:numId w:val="5"/>
        </w:numPr>
        <w:suppressAutoHyphens/>
        <w:spacing w:after="0" w:line="276" w:lineRule="auto"/>
        <w:jc w:val="both"/>
        <w:rPr>
          <w:rFonts w:ascii="Calibri" w:hAnsi="Calibri" w:cs="Arial"/>
        </w:rPr>
      </w:pPr>
      <w:r>
        <w:rPr>
          <w:rFonts w:ascii="Calibri" w:hAnsi="Calibri" w:cs="Arial"/>
        </w:rPr>
        <w:t xml:space="preserve">Vkládání externích a interních dokumentů do jednotlivých elektronických spisů, možnost sledovat stav dokumentů, řízení, </w:t>
      </w:r>
      <w:r w:rsidRPr="00DC05E5">
        <w:rPr>
          <w:rFonts w:ascii="Calibri" w:hAnsi="Calibri" w:cs="Arial"/>
        </w:rPr>
        <w:t xml:space="preserve">dohled a </w:t>
      </w:r>
      <w:r w:rsidR="0034094F" w:rsidRPr="00DC05E5">
        <w:rPr>
          <w:rFonts w:ascii="Calibri" w:hAnsi="Calibri" w:cs="Arial"/>
        </w:rPr>
        <w:t>plánování předvolání</w:t>
      </w:r>
    </w:p>
    <w:p w14:paraId="008FD1E6" w14:textId="77777777" w:rsidR="00310E58" w:rsidRPr="00DC05E5" w:rsidRDefault="00310E58" w:rsidP="00670D1A">
      <w:pPr>
        <w:pStyle w:val="Odstavecseseznamem"/>
        <w:widowControl w:val="0"/>
        <w:numPr>
          <w:ilvl w:val="1"/>
          <w:numId w:val="5"/>
        </w:numPr>
        <w:suppressAutoHyphens/>
        <w:spacing w:after="0" w:line="276" w:lineRule="auto"/>
        <w:jc w:val="both"/>
        <w:rPr>
          <w:rFonts w:ascii="Calibri" w:hAnsi="Calibri" w:cs="Arial"/>
        </w:rPr>
      </w:pPr>
      <w:r>
        <w:rPr>
          <w:rFonts w:ascii="Calibri" w:hAnsi="Calibri" w:cs="Arial"/>
        </w:rPr>
        <w:t>Evidenci dopravních přestupků – generování přehledů o stavu řešení přestupků</w:t>
      </w:r>
      <w:r w:rsidR="00844683">
        <w:rPr>
          <w:rFonts w:ascii="Calibri" w:hAnsi="Calibri" w:cs="Arial"/>
        </w:rPr>
        <w:t xml:space="preserve"> a statistik registrovaných přestupků = automatizované vytváření přehledu dlužníků a pohledávek na základě přehledu zaplacených </w:t>
      </w:r>
      <w:r w:rsidR="00844683" w:rsidRPr="00DC05E5">
        <w:rPr>
          <w:rFonts w:ascii="Calibri" w:hAnsi="Calibri" w:cs="Arial"/>
        </w:rPr>
        <w:t>pokut; možnost generování dalších souvisejících dokumentů (minimalizace rutinní práce),</w:t>
      </w:r>
    </w:p>
    <w:p w14:paraId="287417BC" w14:textId="6D2A8120" w:rsidR="00844683" w:rsidRPr="00DC05E5" w:rsidRDefault="0034094F" w:rsidP="00670D1A">
      <w:pPr>
        <w:pStyle w:val="Odstavecseseznamem"/>
        <w:widowControl w:val="0"/>
        <w:numPr>
          <w:ilvl w:val="1"/>
          <w:numId w:val="5"/>
        </w:numPr>
        <w:suppressAutoHyphens/>
        <w:spacing w:after="0" w:line="276" w:lineRule="auto"/>
        <w:jc w:val="both"/>
        <w:rPr>
          <w:rFonts w:ascii="Calibri" w:hAnsi="Calibri" w:cs="Arial"/>
        </w:rPr>
      </w:pPr>
      <w:r w:rsidRPr="00DC05E5">
        <w:rPr>
          <w:rFonts w:ascii="Calibri" w:hAnsi="Calibri" w:cs="Arial"/>
        </w:rPr>
        <w:t>Zálohování spisů v aplikaci v souladu se správním řádem,</w:t>
      </w:r>
    </w:p>
    <w:p w14:paraId="7657EF17" w14:textId="367E7E69" w:rsidR="00844683" w:rsidRDefault="00844683" w:rsidP="00670D1A">
      <w:pPr>
        <w:pStyle w:val="Odstavecseseznamem"/>
        <w:widowControl w:val="0"/>
        <w:numPr>
          <w:ilvl w:val="1"/>
          <w:numId w:val="5"/>
        </w:numPr>
        <w:suppressAutoHyphens/>
        <w:spacing w:after="0" w:line="276" w:lineRule="auto"/>
        <w:jc w:val="both"/>
        <w:rPr>
          <w:rFonts w:ascii="Calibri" w:hAnsi="Calibri" w:cs="Arial"/>
        </w:rPr>
      </w:pPr>
      <w:r>
        <w:rPr>
          <w:rFonts w:ascii="Calibri" w:hAnsi="Calibri" w:cs="Arial"/>
        </w:rPr>
        <w:t xml:space="preserve">Vyhledání odcizených vozidel dle RZ, a to jak v on-line přístupu, tak i v archivu uchovaných údajů, </w:t>
      </w:r>
    </w:p>
    <w:p w14:paraId="267C45F9" w14:textId="77777777" w:rsidR="00844683" w:rsidRDefault="00844683" w:rsidP="00670D1A">
      <w:pPr>
        <w:pStyle w:val="Odstavecseseznamem"/>
        <w:widowControl w:val="0"/>
        <w:numPr>
          <w:ilvl w:val="1"/>
          <w:numId w:val="5"/>
        </w:numPr>
        <w:suppressAutoHyphens/>
        <w:spacing w:after="0" w:line="276" w:lineRule="auto"/>
        <w:jc w:val="both"/>
        <w:rPr>
          <w:rFonts w:ascii="Calibri" w:hAnsi="Calibri" w:cs="Arial"/>
        </w:rPr>
      </w:pPr>
      <w:r>
        <w:rPr>
          <w:rFonts w:ascii="Calibri" w:hAnsi="Calibri" w:cs="Arial"/>
        </w:rPr>
        <w:t>Vyhledání manuálně zadané RZ, a to jak v on-line přístupu, tak i v arch</w:t>
      </w:r>
      <w:r w:rsidR="00F6230A">
        <w:rPr>
          <w:rFonts w:ascii="Calibri" w:hAnsi="Calibri" w:cs="Arial"/>
        </w:rPr>
        <w:t>i</w:t>
      </w:r>
      <w:r>
        <w:rPr>
          <w:rFonts w:ascii="Calibri" w:hAnsi="Calibri" w:cs="Arial"/>
        </w:rPr>
        <w:t>vu ucho</w:t>
      </w:r>
      <w:r w:rsidR="00F6230A">
        <w:rPr>
          <w:rFonts w:ascii="Calibri" w:hAnsi="Calibri" w:cs="Arial"/>
        </w:rPr>
        <w:t>v</w:t>
      </w:r>
      <w:r>
        <w:rPr>
          <w:rFonts w:ascii="Calibri" w:hAnsi="Calibri" w:cs="Arial"/>
        </w:rPr>
        <w:t>aných záznamů,</w:t>
      </w:r>
    </w:p>
    <w:p w14:paraId="08952007" w14:textId="77777777" w:rsidR="00844683" w:rsidRDefault="00844683" w:rsidP="00670D1A">
      <w:pPr>
        <w:pStyle w:val="Odstavecseseznamem"/>
        <w:widowControl w:val="0"/>
        <w:numPr>
          <w:ilvl w:val="1"/>
          <w:numId w:val="5"/>
        </w:numPr>
        <w:suppressAutoHyphens/>
        <w:spacing w:after="0" w:line="276" w:lineRule="auto"/>
        <w:jc w:val="both"/>
        <w:rPr>
          <w:rFonts w:ascii="Calibri" w:hAnsi="Calibri" w:cs="Arial"/>
        </w:rPr>
      </w:pPr>
      <w:r>
        <w:rPr>
          <w:rFonts w:ascii="Calibri" w:hAnsi="Calibri" w:cs="Arial"/>
        </w:rPr>
        <w:t>Nastavení rychlostních limitů.</w:t>
      </w:r>
    </w:p>
    <w:p w14:paraId="2D5CA759" w14:textId="77777777" w:rsidR="005B69F6" w:rsidRDefault="005B69F6" w:rsidP="005B69F6">
      <w:pPr>
        <w:widowControl w:val="0"/>
        <w:numPr>
          <w:ilvl w:val="0"/>
          <w:numId w:val="5"/>
        </w:numPr>
        <w:tabs>
          <w:tab w:val="clear" w:pos="1082"/>
          <w:tab w:val="num" w:pos="426"/>
        </w:tabs>
        <w:suppressAutoHyphens/>
        <w:spacing w:after="0" w:line="276" w:lineRule="auto"/>
        <w:ind w:left="426" w:hanging="426"/>
        <w:jc w:val="both"/>
        <w:rPr>
          <w:rFonts w:ascii="Calibri" w:hAnsi="Calibri" w:cs="Arial"/>
        </w:rPr>
      </w:pPr>
      <w:r w:rsidRPr="00372108">
        <w:rPr>
          <w:rFonts w:ascii="Calibri" w:hAnsi="Calibri" w:cs="Arial"/>
        </w:rPr>
        <w:t xml:space="preserve">Generovaný doklad </w:t>
      </w:r>
      <w:r>
        <w:rPr>
          <w:rFonts w:ascii="Calibri" w:hAnsi="Calibri" w:cs="Arial"/>
        </w:rPr>
        <w:t>pro MP M</w:t>
      </w:r>
      <w:r w:rsidR="00D83138">
        <w:rPr>
          <w:rFonts w:ascii="Calibri" w:hAnsi="Calibri" w:cs="Arial"/>
        </w:rPr>
        <w:t>ilevsko</w:t>
      </w:r>
      <w:r>
        <w:rPr>
          <w:rFonts w:ascii="Calibri" w:hAnsi="Calibri" w:cs="Arial"/>
        </w:rPr>
        <w:t xml:space="preserve"> </w:t>
      </w:r>
      <w:r w:rsidRPr="00372108">
        <w:rPr>
          <w:rFonts w:ascii="Calibri" w:hAnsi="Calibri" w:cs="Arial"/>
        </w:rPr>
        <w:t xml:space="preserve">o měření musí obsahovat: </w:t>
      </w:r>
    </w:p>
    <w:p w14:paraId="568CBA47"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t>číslo dokladu o měření,</w:t>
      </w:r>
    </w:p>
    <w:p w14:paraId="6FD3116D"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t>předmět měření,</w:t>
      </w:r>
    </w:p>
    <w:p w14:paraId="0F50886C"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t>datum a čas měření,</w:t>
      </w:r>
    </w:p>
    <w:p w14:paraId="1F8E5A99"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t>typ použitého měřidla,</w:t>
      </w:r>
    </w:p>
    <w:p w14:paraId="33365E60"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t>případné okolnosti ovlivňující měření.</w:t>
      </w:r>
    </w:p>
    <w:p w14:paraId="47CF4498" w14:textId="77777777" w:rsidR="005B69F6" w:rsidRDefault="005B69F6" w:rsidP="005B69F6">
      <w:pPr>
        <w:widowControl w:val="0"/>
        <w:numPr>
          <w:ilvl w:val="0"/>
          <w:numId w:val="5"/>
        </w:numPr>
        <w:tabs>
          <w:tab w:val="clear" w:pos="1082"/>
          <w:tab w:val="num" w:pos="426"/>
        </w:tabs>
        <w:suppressAutoHyphens/>
        <w:spacing w:after="0" w:line="276" w:lineRule="auto"/>
        <w:ind w:left="426" w:hanging="426"/>
        <w:jc w:val="both"/>
        <w:rPr>
          <w:rFonts w:ascii="Calibri" w:hAnsi="Calibri" w:cs="Arial"/>
        </w:rPr>
      </w:pPr>
      <w:r w:rsidRPr="00372108">
        <w:rPr>
          <w:rFonts w:ascii="Calibri" w:hAnsi="Calibri" w:cs="Arial"/>
        </w:rPr>
        <w:t xml:space="preserve">Přílohou dokladu </w:t>
      </w:r>
      <w:r>
        <w:rPr>
          <w:rFonts w:ascii="Calibri" w:hAnsi="Calibri" w:cs="Arial"/>
        </w:rPr>
        <w:t xml:space="preserve">pro MP </w:t>
      </w:r>
      <w:r w:rsidR="00D83138">
        <w:rPr>
          <w:rFonts w:ascii="Calibri" w:hAnsi="Calibri" w:cs="Arial"/>
        </w:rPr>
        <w:t>Milevsko</w:t>
      </w:r>
      <w:r>
        <w:rPr>
          <w:rFonts w:ascii="Calibri" w:hAnsi="Calibri" w:cs="Arial"/>
        </w:rPr>
        <w:t xml:space="preserve"> </w:t>
      </w:r>
      <w:r w:rsidRPr="00372108">
        <w:rPr>
          <w:rFonts w:ascii="Calibri" w:hAnsi="Calibri" w:cs="Arial"/>
        </w:rPr>
        <w:t xml:space="preserve">o měření musí být obrazový záznam pořízený digitální kamerou, která je součástí technického zařízení. Obrazový záznam musí dokumentovat zejména: </w:t>
      </w:r>
    </w:p>
    <w:p w14:paraId="75874C23"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t xml:space="preserve">dopravní situaci (vozidlo v prostoru křižovatky nebo komunikaci), </w:t>
      </w:r>
    </w:p>
    <w:p w14:paraId="6280E182"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t>rychlost vozidla,</w:t>
      </w:r>
    </w:p>
    <w:p w14:paraId="05582FBE"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t>datum a čas,</w:t>
      </w:r>
    </w:p>
    <w:p w14:paraId="232C34A3"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lastRenderedPageBreak/>
        <w:t>číslo záznamu,</w:t>
      </w:r>
    </w:p>
    <w:p w14:paraId="71EC15EC"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t>jízdní pruh,</w:t>
      </w:r>
    </w:p>
    <w:p w14:paraId="0911EE3B"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t>detail RZ vozidla,</w:t>
      </w:r>
    </w:p>
    <w:p w14:paraId="0FED0BB4" w14:textId="77777777" w:rsidR="005B69F6" w:rsidRPr="00372108" w:rsidRDefault="005B69F6" w:rsidP="005B69F6">
      <w:pPr>
        <w:widowControl w:val="0"/>
        <w:numPr>
          <w:ilvl w:val="1"/>
          <w:numId w:val="5"/>
        </w:numPr>
        <w:suppressAutoHyphens/>
        <w:spacing w:after="0" w:line="276" w:lineRule="auto"/>
        <w:jc w:val="both"/>
        <w:rPr>
          <w:rFonts w:ascii="Calibri" w:hAnsi="Calibri" w:cs="Arial"/>
        </w:rPr>
      </w:pPr>
      <w:r w:rsidRPr="00372108">
        <w:rPr>
          <w:rFonts w:ascii="Calibri" w:hAnsi="Calibri"/>
        </w:rPr>
        <w:t>detail řidiče vozidla.</w:t>
      </w:r>
    </w:p>
    <w:p w14:paraId="1308D913" w14:textId="77777777" w:rsidR="005B69F6" w:rsidRPr="006775F8" w:rsidRDefault="005B69F6" w:rsidP="005B69F6">
      <w:pPr>
        <w:spacing w:line="276" w:lineRule="auto"/>
        <w:ind w:left="567"/>
        <w:jc w:val="both"/>
        <w:rPr>
          <w:rFonts w:ascii="Calibri" w:hAnsi="Calibri" w:cs="Arial"/>
        </w:rPr>
      </w:pPr>
    </w:p>
    <w:p w14:paraId="557C6559" w14:textId="77777777" w:rsidR="005B69F6" w:rsidRPr="006775F8" w:rsidRDefault="005B69F6" w:rsidP="005B69F6">
      <w:pPr>
        <w:pStyle w:val="Nadpis2"/>
        <w:spacing w:before="0" w:after="0" w:line="276" w:lineRule="auto"/>
        <w:jc w:val="center"/>
        <w:rPr>
          <w:rFonts w:ascii="Calibri" w:hAnsi="Calibri"/>
          <w:i w:val="0"/>
          <w:sz w:val="22"/>
          <w:szCs w:val="22"/>
        </w:rPr>
      </w:pPr>
      <w:r w:rsidRPr="006775F8">
        <w:rPr>
          <w:rFonts w:ascii="Calibri" w:hAnsi="Calibri"/>
          <w:i w:val="0"/>
          <w:sz w:val="22"/>
          <w:szCs w:val="22"/>
        </w:rPr>
        <w:t>Článek III.</w:t>
      </w:r>
    </w:p>
    <w:p w14:paraId="2048F10F" w14:textId="77777777" w:rsidR="005B69F6" w:rsidRPr="00372108" w:rsidRDefault="005B69F6" w:rsidP="005B69F6">
      <w:pPr>
        <w:pStyle w:val="Nadpis2"/>
        <w:spacing w:before="0" w:after="0" w:line="276" w:lineRule="auto"/>
        <w:jc w:val="center"/>
        <w:rPr>
          <w:rFonts w:ascii="Calibri" w:hAnsi="Calibri"/>
          <w:i w:val="0"/>
          <w:sz w:val="22"/>
          <w:szCs w:val="22"/>
        </w:rPr>
      </w:pPr>
      <w:r w:rsidRPr="006775F8">
        <w:rPr>
          <w:rFonts w:ascii="Calibri" w:hAnsi="Calibri"/>
          <w:i w:val="0"/>
          <w:sz w:val="22"/>
          <w:szCs w:val="22"/>
        </w:rPr>
        <w:t>Vlastnictví a užívání předmětu nájmu</w:t>
      </w:r>
    </w:p>
    <w:p w14:paraId="29548B3E" w14:textId="77777777" w:rsidR="005B69F6" w:rsidRDefault="005B69F6" w:rsidP="005B69F6">
      <w:pPr>
        <w:widowControl w:val="0"/>
        <w:numPr>
          <w:ilvl w:val="0"/>
          <w:numId w:val="8"/>
        </w:numPr>
        <w:suppressAutoHyphens/>
        <w:spacing w:after="0" w:line="276" w:lineRule="auto"/>
        <w:jc w:val="both"/>
        <w:rPr>
          <w:rFonts w:ascii="Calibri" w:hAnsi="Calibri" w:cs="Arial"/>
        </w:rPr>
      </w:pPr>
      <w:r w:rsidRPr="006775F8">
        <w:rPr>
          <w:rFonts w:ascii="Calibri" w:hAnsi="Calibri" w:cs="Arial"/>
        </w:rPr>
        <w:t>Předmět nájmu bude po celou dobu trvání smlouvy ve výlučném vlastnictví pronajímatele a nájemce bude oprávněn předmět nájmu po dobu platnosti smlouvy užívat a brát užitky z jeho používání.</w:t>
      </w:r>
    </w:p>
    <w:p w14:paraId="20A44A5B" w14:textId="0357F4EC" w:rsidR="00391D9E" w:rsidRPr="00270885" w:rsidRDefault="00391D9E" w:rsidP="005B69F6">
      <w:pPr>
        <w:widowControl w:val="0"/>
        <w:numPr>
          <w:ilvl w:val="0"/>
          <w:numId w:val="8"/>
        </w:numPr>
        <w:suppressAutoHyphens/>
        <w:spacing w:after="0" w:line="276" w:lineRule="auto"/>
        <w:jc w:val="both"/>
        <w:rPr>
          <w:rFonts w:ascii="Calibri" w:hAnsi="Calibri" w:cs="Arial"/>
        </w:rPr>
      </w:pPr>
      <w:r w:rsidRPr="00270885">
        <w:rPr>
          <w:rFonts w:ascii="Calibri" w:hAnsi="Calibri" w:cs="Arial"/>
        </w:rPr>
        <w:t>Nájemce zřídí odběrné místo pro odběr elektrické energie a hradí náklady na spotřebu elektrické energie.</w:t>
      </w:r>
    </w:p>
    <w:p w14:paraId="49FA6C72" w14:textId="77777777" w:rsidR="005B69F6" w:rsidRDefault="005B69F6" w:rsidP="005B69F6">
      <w:pPr>
        <w:widowControl w:val="0"/>
        <w:numPr>
          <w:ilvl w:val="0"/>
          <w:numId w:val="8"/>
        </w:numPr>
        <w:suppressAutoHyphens/>
        <w:spacing w:after="0" w:line="276" w:lineRule="auto"/>
        <w:jc w:val="both"/>
        <w:rPr>
          <w:rFonts w:ascii="Calibri" w:hAnsi="Calibri" w:cs="Arial"/>
        </w:rPr>
      </w:pPr>
      <w:r w:rsidRPr="005437A9">
        <w:rPr>
          <w:rFonts w:ascii="Calibri" w:hAnsi="Calibri" w:cs="Arial"/>
        </w:rPr>
        <w:t>Nájemce není oprávněn předmět nájmu převést na jiného, zastavit, či jinak právně zatížit a bez písemného souhlasu pronajímatele není oprávněn předmět nájmu poskytnout do podnájmu, zapůjčit třetí osobě nebo jinak umožnit třetím osobám jeho užívání.</w:t>
      </w:r>
    </w:p>
    <w:p w14:paraId="271F31D9" w14:textId="77777777" w:rsidR="005B69F6" w:rsidRDefault="005B69F6" w:rsidP="005B69F6">
      <w:pPr>
        <w:widowControl w:val="0"/>
        <w:numPr>
          <w:ilvl w:val="0"/>
          <w:numId w:val="8"/>
        </w:numPr>
        <w:suppressAutoHyphens/>
        <w:spacing w:after="0" w:line="276" w:lineRule="auto"/>
        <w:jc w:val="both"/>
        <w:rPr>
          <w:rFonts w:ascii="Calibri" w:hAnsi="Calibri" w:cs="Arial"/>
        </w:rPr>
      </w:pPr>
      <w:r w:rsidRPr="005437A9">
        <w:rPr>
          <w:rFonts w:ascii="Calibri" w:hAnsi="Calibri" w:cs="Arial"/>
        </w:rPr>
        <w:t>Nájemce je oprávněn používat předmět nájmu výlučně ke sjednanému účelu.</w:t>
      </w:r>
    </w:p>
    <w:p w14:paraId="72C822E7" w14:textId="77777777" w:rsidR="005B69F6" w:rsidRDefault="005B69F6" w:rsidP="005B69F6">
      <w:pPr>
        <w:widowControl w:val="0"/>
        <w:numPr>
          <w:ilvl w:val="0"/>
          <w:numId w:val="8"/>
        </w:numPr>
        <w:suppressAutoHyphens/>
        <w:spacing w:after="0" w:line="276" w:lineRule="auto"/>
        <w:jc w:val="both"/>
        <w:rPr>
          <w:rFonts w:ascii="Calibri" w:hAnsi="Calibri" w:cs="Arial"/>
        </w:rPr>
      </w:pPr>
      <w:r w:rsidRPr="005437A9">
        <w:rPr>
          <w:rFonts w:ascii="Calibri" w:hAnsi="Calibri" w:cs="Arial"/>
        </w:rPr>
        <w:t>Pronajímatel je povinen hradit veškeré náklady související s běžnou údržbou předmětu nájmu.</w:t>
      </w:r>
    </w:p>
    <w:p w14:paraId="02EFE64B" w14:textId="77777777" w:rsidR="005B69F6" w:rsidRDefault="005B69F6" w:rsidP="005B69F6">
      <w:pPr>
        <w:widowControl w:val="0"/>
        <w:numPr>
          <w:ilvl w:val="0"/>
          <w:numId w:val="8"/>
        </w:numPr>
        <w:suppressAutoHyphens/>
        <w:spacing w:after="0" w:line="276" w:lineRule="auto"/>
        <w:jc w:val="both"/>
        <w:rPr>
          <w:rFonts w:ascii="Calibri" w:hAnsi="Calibri" w:cs="Arial"/>
        </w:rPr>
      </w:pPr>
      <w:r w:rsidRPr="005437A9">
        <w:rPr>
          <w:rFonts w:ascii="Calibri" w:hAnsi="Calibri" w:cs="Arial"/>
        </w:rPr>
        <w:t>Pronajímatel musí udržovat pronajímané zařízení v řádném stavu odpovídajícímu dohodnutému účelu užívání.</w:t>
      </w:r>
    </w:p>
    <w:p w14:paraId="48626DCA" w14:textId="77777777" w:rsidR="005B69F6" w:rsidRDefault="005B69F6" w:rsidP="005B69F6">
      <w:pPr>
        <w:widowControl w:val="0"/>
        <w:numPr>
          <w:ilvl w:val="0"/>
          <w:numId w:val="8"/>
        </w:numPr>
        <w:suppressAutoHyphens/>
        <w:spacing w:after="0" w:line="276" w:lineRule="auto"/>
        <w:jc w:val="both"/>
        <w:rPr>
          <w:rFonts w:ascii="Calibri" w:hAnsi="Calibri" w:cs="Arial"/>
        </w:rPr>
      </w:pPr>
      <w:r w:rsidRPr="005437A9">
        <w:rPr>
          <w:rFonts w:ascii="Calibri" w:hAnsi="Calibri" w:cs="Arial"/>
        </w:rPr>
        <w:t>Pronajímatel je povinen neprodleně odstraňovat veškeré vady předmětu nájmu.</w:t>
      </w:r>
    </w:p>
    <w:p w14:paraId="031AAE1D" w14:textId="77777777" w:rsidR="005B69F6" w:rsidRDefault="005B69F6" w:rsidP="005B69F6">
      <w:pPr>
        <w:widowControl w:val="0"/>
        <w:numPr>
          <w:ilvl w:val="0"/>
          <w:numId w:val="8"/>
        </w:numPr>
        <w:suppressAutoHyphens/>
        <w:spacing w:after="0" w:line="276" w:lineRule="auto"/>
        <w:jc w:val="both"/>
        <w:rPr>
          <w:rFonts w:ascii="Calibri" w:hAnsi="Calibri" w:cs="Arial"/>
        </w:rPr>
      </w:pPr>
      <w:r w:rsidRPr="005437A9">
        <w:rPr>
          <w:rFonts w:ascii="Calibri" w:hAnsi="Calibri" w:cs="Arial"/>
        </w:rPr>
        <w:t>Pronajímatel se zavazuje, že veškerá zařízení související s předmětem nájmu bude udržovat ve stavu odpovídajícím požadavkům stanoveným v platných obecně závazných právních předpisech a o jejich stavu předloží zadavateli, příslušnému správnímu orgánu nebo soudu hodnověrný doklad.</w:t>
      </w:r>
    </w:p>
    <w:p w14:paraId="31963CD8" w14:textId="77777777" w:rsidR="005B69F6" w:rsidRDefault="005B69F6" w:rsidP="005B69F6">
      <w:pPr>
        <w:widowControl w:val="0"/>
        <w:numPr>
          <w:ilvl w:val="0"/>
          <w:numId w:val="8"/>
        </w:numPr>
        <w:suppressAutoHyphens/>
        <w:spacing w:after="0" w:line="276" w:lineRule="auto"/>
        <w:jc w:val="both"/>
        <w:rPr>
          <w:rFonts w:ascii="Calibri" w:hAnsi="Calibri" w:cs="Arial"/>
        </w:rPr>
      </w:pPr>
      <w:r w:rsidRPr="005437A9">
        <w:rPr>
          <w:rFonts w:ascii="Calibri" w:hAnsi="Calibri" w:cs="Arial"/>
        </w:rPr>
        <w:t>Nájemce není oprávněn provádět jakékoliv změny na předmětu nájmu ani jakkoliv do předmětu nájmu zasahovat, čímž je myšleno nejen technické zařízení pro měření rychlosti, ale i software sloužící k provozování technického zařízení pro měření rychlosti.</w:t>
      </w:r>
    </w:p>
    <w:p w14:paraId="6BA8E7AF" w14:textId="639BA030" w:rsidR="005B69F6" w:rsidRPr="005437A9" w:rsidRDefault="00E94559" w:rsidP="005B69F6">
      <w:pPr>
        <w:widowControl w:val="0"/>
        <w:numPr>
          <w:ilvl w:val="0"/>
          <w:numId w:val="8"/>
        </w:numPr>
        <w:suppressAutoHyphens/>
        <w:spacing w:after="0" w:line="276" w:lineRule="auto"/>
        <w:jc w:val="both"/>
        <w:rPr>
          <w:rFonts w:ascii="Calibri" w:hAnsi="Calibri" w:cs="Arial"/>
        </w:rPr>
      </w:pPr>
      <w:r>
        <w:rPr>
          <w:rFonts w:ascii="Calibri" w:hAnsi="Calibri" w:cs="Arial"/>
        </w:rPr>
        <w:t xml:space="preserve">Pronajímatel je </w:t>
      </w:r>
      <w:r w:rsidRPr="00DC05E5">
        <w:rPr>
          <w:rFonts w:ascii="Calibri" w:hAnsi="Calibri" w:cs="Arial"/>
        </w:rPr>
        <w:t>povinen</w:t>
      </w:r>
      <w:r w:rsidR="005B69F6" w:rsidRPr="00DC05E5">
        <w:rPr>
          <w:rFonts w:ascii="Calibri" w:hAnsi="Calibri" w:cs="Arial"/>
        </w:rPr>
        <w:t xml:space="preserve"> p</w:t>
      </w:r>
      <w:r w:rsidR="005B69F6" w:rsidRPr="005437A9">
        <w:rPr>
          <w:rFonts w:ascii="Calibri" w:hAnsi="Calibri" w:cs="Arial"/>
        </w:rPr>
        <w:t>rovádět pravidelné kontroly stavu a funkčnosti předmětu nájmu.</w:t>
      </w:r>
    </w:p>
    <w:p w14:paraId="49CD24C7" w14:textId="77777777" w:rsidR="005B69F6" w:rsidRPr="006775F8" w:rsidRDefault="005B69F6" w:rsidP="005B69F6">
      <w:pPr>
        <w:spacing w:line="276" w:lineRule="auto"/>
        <w:ind w:left="567" w:hanging="567"/>
        <w:jc w:val="both"/>
        <w:rPr>
          <w:rFonts w:ascii="Calibri" w:hAnsi="Calibri" w:cs="Arial"/>
        </w:rPr>
      </w:pPr>
    </w:p>
    <w:p w14:paraId="5E08B80A" w14:textId="77777777" w:rsidR="005B69F6" w:rsidRPr="006775F8" w:rsidRDefault="005B69F6" w:rsidP="005B69F6">
      <w:pPr>
        <w:pStyle w:val="Nadpis2"/>
        <w:spacing w:before="0" w:after="0" w:line="276" w:lineRule="auto"/>
        <w:jc w:val="center"/>
        <w:rPr>
          <w:rFonts w:ascii="Calibri" w:hAnsi="Calibri"/>
          <w:i w:val="0"/>
          <w:sz w:val="22"/>
          <w:szCs w:val="22"/>
        </w:rPr>
      </w:pPr>
      <w:r w:rsidRPr="006775F8">
        <w:rPr>
          <w:rFonts w:ascii="Calibri" w:hAnsi="Calibri"/>
          <w:i w:val="0"/>
          <w:sz w:val="22"/>
          <w:szCs w:val="22"/>
        </w:rPr>
        <w:t>Článek IV.</w:t>
      </w:r>
    </w:p>
    <w:p w14:paraId="0F8937FE" w14:textId="77777777" w:rsidR="005B69F6" w:rsidRPr="00D74F61" w:rsidRDefault="005B69F6" w:rsidP="005B69F6">
      <w:pPr>
        <w:pStyle w:val="Nadpis2"/>
        <w:spacing w:before="0" w:after="0" w:line="276" w:lineRule="auto"/>
        <w:jc w:val="center"/>
        <w:rPr>
          <w:rFonts w:ascii="Calibri" w:hAnsi="Calibri"/>
          <w:i w:val="0"/>
          <w:sz w:val="22"/>
          <w:szCs w:val="22"/>
        </w:rPr>
      </w:pPr>
      <w:r w:rsidRPr="006775F8">
        <w:rPr>
          <w:rFonts w:ascii="Calibri" w:hAnsi="Calibri"/>
          <w:i w:val="0"/>
          <w:sz w:val="22"/>
          <w:szCs w:val="22"/>
        </w:rPr>
        <w:t>Doba trvání a místo plnění smlouvy</w:t>
      </w:r>
    </w:p>
    <w:p w14:paraId="1E35D561" w14:textId="77777777" w:rsidR="005B69F6" w:rsidRDefault="005B69F6" w:rsidP="005B69F6">
      <w:pPr>
        <w:widowControl w:val="0"/>
        <w:numPr>
          <w:ilvl w:val="0"/>
          <w:numId w:val="9"/>
        </w:numPr>
        <w:suppressAutoHyphens/>
        <w:spacing w:after="0" w:line="276" w:lineRule="auto"/>
        <w:jc w:val="both"/>
        <w:rPr>
          <w:rFonts w:ascii="Calibri" w:hAnsi="Calibri" w:cs="Arial"/>
        </w:rPr>
      </w:pPr>
      <w:r w:rsidRPr="006775F8">
        <w:rPr>
          <w:rFonts w:ascii="Calibri" w:hAnsi="Calibri" w:cs="Arial"/>
        </w:rPr>
        <w:t xml:space="preserve">Tato smlouva se uzavírá na dobu </w:t>
      </w:r>
      <w:r>
        <w:rPr>
          <w:rFonts w:ascii="Calibri" w:hAnsi="Calibri" w:cs="Arial"/>
        </w:rPr>
        <w:t>ne</w:t>
      </w:r>
      <w:r w:rsidRPr="006775F8">
        <w:rPr>
          <w:rFonts w:ascii="Calibri" w:hAnsi="Calibri" w:cs="Arial"/>
        </w:rPr>
        <w:t>určitou</w:t>
      </w:r>
      <w:r>
        <w:rPr>
          <w:rFonts w:ascii="Calibri" w:hAnsi="Calibri" w:cs="Arial"/>
        </w:rPr>
        <w:t>,</w:t>
      </w:r>
      <w:r w:rsidRPr="006775F8">
        <w:rPr>
          <w:rFonts w:ascii="Calibri" w:hAnsi="Calibri" w:cs="Arial"/>
        </w:rPr>
        <w:t xml:space="preserve"> počínaje dnem podpisu smlouvy oběma smluvními stranami. </w:t>
      </w:r>
    </w:p>
    <w:p w14:paraId="1247B65E" w14:textId="77777777" w:rsidR="005B69F6" w:rsidRDefault="005B69F6" w:rsidP="005B69F6">
      <w:pPr>
        <w:widowControl w:val="0"/>
        <w:numPr>
          <w:ilvl w:val="0"/>
          <w:numId w:val="9"/>
        </w:numPr>
        <w:suppressAutoHyphens/>
        <w:spacing w:after="0" w:line="276" w:lineRule="auto"/>
        <w:jc w:val="both"/>
        <w:rPr>
          <w:rFonts w:ascii="Calibri" w:hAnsi="Calibri" w:cs="Arial"/>
        </w:rPr>
      </w:pPr>
      <w:r w:rsidRPr="005437A9">
        <w:rPr>
          <w:rFonts w:ascii="Calibri" w:hAnsi="Calibri" w:cs="Arial"/>
        </w:rPr>
        <w:t>Služby spojené s poskytnutím informačního systému, především služby specifikované v čl. III. této smlouvy budou pronajímatelem nájemci poskytovány průběžně po celou dobu trvání platnosti této smlouvy.</w:t>
      </w:r>
    </w:p>
    <w:p w14:paraId="642BFC9A" w14:textId="5CCC1ACB" w:rsidR="005B69F6" w:rsidRPr="00DC05E5" w:rsidRDefault="005B69F6" w:rsidP="005B69F6">
      <w:pPr>
        <w:widowControl w:val="0"/>
        <w:numPr>
          <w:ilvl w:val="0"/>
          <w:numId w:val="9"/>
        </w:numPr>
        <w:suppressAutoHyphens/>
        <w:spacing w:after="0" w:line="276" w:lineRule="auto"/>
        <w:jc w:val="both"/>
        <w:rPr>
          <w:rFonts w:ascii="Calibri" w:hAnsi="Calibri" w:cs="Arial"/>
        </w:rPr>
      </w:pPr>
      <w:r w:rsidRPr="005437A9">
        <w:rPr>
          <w:rFonts w:ascii="Calibri" w:hAnsi="Calibri" w:cs="Arial"/>
        </w:rPr>
        <w:t>Místem plnění dle této s</w:t>
      </w:r>
      <w:r w:rsidR="00E94559">
        <w:rPr>
          <w:rFonts w:ascii="Calibri" w:hAnsi="Calibri" w:cs="Arial"/>
        </w:rPr>
        <w:t xml:space="preserve">mlouvy je </w:t>
      </w:r>
      <w:r w:rsidR="00E94559" w:rsidRPr="00DC05E5">
        <w:rPr>
          <w:rFonts w:ascii="Calibri" w:hAnsi="Calibri" w:cs="Arial"/>
        </w:rPr>
        <w:t>lokalita, v níž bude měřící zařízení umístěno, lokalita obce Velká, obce Hrejkovice, městyse Bernartice.</w:t>
      </w:r>
    </w:p>
    <w:p w14:paraId="06869297" w14:textId="77777777" w:rsidR="005B69F6" w:rsidRPr="006775F8" w:rsidRDefault="005B69F6" w:rsidP="005B69F6">
      <w:pPr>
        <w:spacing w:line="276" w:lineRule="auto"/>
        <w:rPr>
          <w:rFonts w:ascii="Calibri" w:hAnsi="Calibri"/>
        </w:rPr>
      </w:pPr>
    </w:p>
    <w:p w14:paraId="73B25AE2" w14:textId="77777777" w:rsidR="005B69F6" w:rsidRPr="006775F8" w:rsidRDefault="005B69F6" w:rsidP="005B69F6">
      <w:pPr>
        <w:pStyle w:val="Nadpis2"/>
        <w:spacing w:before="0" w:after="0" w:line="276" w:lineRule="auto"/>
        <w:jc w:val="center"/>
        <w:rPr>
          <w:rFonts w:ascii="Calibri" w:hAnsi="Calibri"/>
          <w:i w:val="0"/>
          <w:sz w:val="22"/>
          <w:szCs w:val="22"/>
        </w:rPr>
      </w:pPr>
      <w:bookmarkStart w:id="1" w:name="bookmark14"/>
      <w:r w:rsidRPr="006775F8">
        <w:rPr>
          <w:rFonts w:ascii="Calibri" w:hAnsi="Calibri"/>
          <w:i w:val="0"/>
          <w:sz w:val="22"/>
          <w:szCs w:val="22"/>
        </w:rPr>
        <w:t>Článek V.</w:t>
      </w:r>
      <w:bookmarkEnd w:id="1"/>
    </w:p>
    <w:p w14:paraId="1C557A81" w14:textId="77777777" w:rsidR="005B69F6" w:rsidRPr="005437A9" w:rsidRDefault="005B69F6" w:rsidP="005B69F6">
      <w:pPr>
        <w:pStyle w:val="Nadpis2"/>
        <w:spacing w:before="0" w:after="0" w:line="276" w:lineRule="auto"/>
        <w:jc w:val="center"/>
        <w:rPr>
          <w:rFonts w:ascii="Calibri" w:hAnsi="Calibri"/>
          <w:i w:val="0"/>
          <w:sz w:val="22"/>
          <w:szCs w:val="22"/>
        </w:rPr>
      </w:pPr>
      <w:bookmarkStart w:id="2" w:name="bookmark15"/>
      <w:r w:rsidRPr="006775F8">
        <w:rPr>
          <w:rFonts w:ascii="Calibri" w:hAnsi="Calibri"/>
          <w:i w:val="0"/>
          <w:sz w:val="22"/>
          <w:szCs w:val="22"/>
        </w:rPr>
        <w:t>Cenové a platební podmínky</w:t>
      </w:r>
      <w:bookmarkEnd w:id="2"/>
    </w:p>
    <w:p w14:paraId="164957A5" w14:textId="77777777" w:rsidR="005B69F6" w:rsidRDefault="005B69F6" w:rsidP="005B69F6">
      <w:pPr>
        <w:widowControl w:val="0"/>
        <w:numPr>
          <w:ilvl w:val="0"/>
          <w:numId w:val="10"/>
        </w:numPr>
        <w:suppressAutoHyphens/>
        <w:spacing w:after="0" w:line="276" w:lineRule="auto"/>
        <w:jc w:val="both"/>
        <w:rPr>
          <w:rFonts w:ascii="Calibri" w:hAnsi="Calibri" w:cs="Arial"/>
        </w:rPr>
      </w:pPr>
      <w:r w:rsidRPr="006775F8">
        <w:rPr>
          <w:rFonts w:ascii="Calibri" w:hAnsi="Calibri" w:cs="Arial"/>
        </w:rPr>
        <w:t xml:space="preserve">Smluvní strany se dohodly, že pronajímateli náleží za poskytnutí měřících zařízení do dočasného užívání nájemce a za poskytování služeb souvisejících s provozem </w:t>
      </w:r>
      <w:r>
        <w:rPr>
          <w:rFonts w:ascii="Calibri" w:hAnsi="Calibri" w:cs="Arial"/>
        </w:rPr>
        <w:t>pronajatých</w:t>
      </w:r>
      <w:r w:rsidRPr="006775F8">
        <w:rPr>
          <w:rFonts w:ascii="Calibri" w:hAnsi="Calibri" w:cs="Arial"/>
        </w:rPr>
        <w:t xml:space="preserve"> zařízení, </w:t>
      </w:r>
      <w:r w:rsidRPr="005437A9">
        <w:rPr>
          <w:rFonts w:ascii="Calibri" w:hAnsi="Calibri" w:cs="Arial"/>
        </w:rPr>
        <w:t>jejichž plnění je předmětem té</w:t>
      </w:r>
      <w:r>
        <w:rPr>
          <w:rFonts w:ascii="Calibri" w:hAnsi="Calibri" w:cs="Arial"/>
        </w:rPr>
        <w:t xml:space="preserve">to smlouvy, </w:t>
      </w:r>
      <w:r w:rsidR="00A66930">
        <w:rPr>
          <w:rFonts w:ascii="Calibri" w:hAnsi="Calibri" w:cs="Arial"/>
        </w:rPr>
        <w:t xml:space="preserve">měsíční </w:t>
      </w:r>
      <w:r>
        <w:rPr>
          <w:rFonts w:ascii="Calibri" w:hAnsi="Calibri" w:cs="Arial"/>
        </w:rPr>
        <w:t xml:space="preserve">nájemné, odpovídající částce ve výši </w:t>
      </w:r>
      <w:r w:rsidR="00A66930">
        <w:rPr>
          <w:rFonts w:ascii="Calibri" w:hAnsi="Calibri" w:cs="Arial"/>
        </w:rPr>
        <w:t>43.900,- Kč bez DPH za jeden oboustranný úsekový měřič rychlosti.</w:t>
      </w:r>
    </w:p>
    <w:p w14:paraId="16B411F0" w14:textId="77777777" w:rsidR="005B69F6" w:rsidRDefault="005B69F6" w:rsidP="005B69F6">
      <w:pPr>
        <w:widowControl w:val="0"/>
        <w:numPr>
          <w:ilvl w:val="0"/>
          <w:numId w:val="10"/>
        </w:numPr>
        <w:suppressAutoHyphens/>
        <w:spacing w:after="0" w:line="276" w:lineRule="auto"/>
        <w:jc w:val="both"/>
        <w:rPr>
          <w:rFonts w:ascii="Calibri" w:hAnsi="Calibri" w:cs="Arial"/>
        </w:rPr>
      </w:pPr>
      <w:r w:rsidRPr="005437A9">
        <w:rPr>
          <w:rFonts w:ascii="Calibri" w:hAnsi="Calibri" w:cs="Arial"/>
        </w:rPr>
        <w:t>Takto sjednané nájemné obsahuje veškeré náklady nutné k řádnému splnění předmětu této smlouvy včetně nákladů spojených s instalací, uvedením zařízení do provozu, údržbou a servisem pronajatých zařízení. Za vymezený rozsah plnění byla výše nájemného stanovena jako nejvýše přípustná a platná po celou dobu trvání této smlouvy.</w:t>
      </w:r>
    </w:p>
    <w:p w14:paraId="1520D21F" w14:textId="77777777" w:rsidR="005B69F6" w:rsidRDefault="005B69F6" w:rsidP="005B69F6">
      <w:pPr>
        <w:widowControl w:val="0"/>
        <w:numPr>
          <w:ilvl w:val="0"/>
          <w:numId w:val="10"/>
        </w:numPr>
        <w:suppressAutoHyphens/>
        <w:spacing w:after="0" w:line="276" w:lineRule="auto"/>
        <w:jc w:val="both"/>
        <w:rPr>
          <w:rFonts w:ascii="Calibri" w:hAnsi="Calibri" w:cs="Arial"/>
        </w:rPr>
      </w:pPr>
      <w:r w:rsidRPr="005437A9">
        <w:rPr>
          <w:rFonts w:ascii="Calibri" w:hAnsi="Calibri" w:cs="Arial"/>
        </w:rPr>
        <w:t xml:space="preserve">Výše nájemného nesmí být měněna v souvislosti s inflací české měny, hodnotou kursu české měny vůči zahraničním měnám či jinými faktory s vlivem na měnový kurs, stabilitou měny nebo cla. </w:t>
      </w:r>
    </w:p>
    <w:p w14:paraId="2729B000" w14:textId="77777777" w:rsidR="005B69F6" w:rsidRDefault="005B69F6" w:rsidP="005B69F6">
      <w:pPr>
        <w:widowControl w:val="0"/>
        <w:numPr>
          <w:ilvl w:val="0"/>
          <w:numId w:val="10"/>
        </w:numPr>
        <w:suppressAutoHyphens/>
        <w:spacing w:after="0" w:line="276" w:lineRule="auto"/>
        <w:jc w:val="both"/>
        <w:rPr>
          <w:rFonts w:ascii="Calibri" w:hAnsi="Calibri" w:cs="Arial"/>
        </w:rPr>
      </w:pPr>
      <w:r w:rsidRPr="005437A9">
        <w:rPr>
          <w:rFonts w:ascii="Calibri" w:hAnsi="Calibri" w:cs="Arial"/>
        </w:rPr>
        <w:t>Smluvní strany se dohodly, že úpravu výše celkového nájemného lze připustit i požadovat v souvislosti se změnou počtu najatých zařízení</w:t>
      </w:r>
      <w:r>
        <w:rPr>
          <w:rFonts w:ascii="Calibri" w:hAnsi="Calibri" w:cs="Arial"/>
        </w:rPr>
        <w:t xml:space="preserve"> nad rámec původního požadavku,</w:t>
      </w:r>
      <w:r w:rsidRPr="005437A9">
        <w:rPr>
          <w:rFonts w:ascii="Calibri" w:hAnsi="Calibri" w:cs="Arial"/>
        </w:rPr>
        <w:t xml:space="preserve"> a to vždy dohodou obou smluvních stran.</w:t>
      </w:r>
    </w:p>
    <w:p w14:paraId="0551C772" w14:textId="77777777" w:rsidR="005B69F6" w:rsidRDefault="005B69F6" w:rsidP="005B69F6">
      <w:pPr>
        <w:widowControl w:val="0"/>
        <w:numPr>
          <w:ilvl w:val="0"/>
          <w:numId w:val="10"/>
        </w:numPr>
        <w:suppressAutoHyphens/>
        <w:spacing w:after="0" w:line="276" w:lineRule="auto"/>
        <w:jc w:val="both"/>
        <w:rPr>
          <w:rFonts w:ascii="Calibri" w:hAnsi="Calibri" w:cs="Arial"/>
        </w:rPr>
      </w:pPr>
      <w:r w:rsidRPr="005437A9">
        <w:rPr>
          <w:rFonts w:ascii="Calibri" w:hAnsi="Calibri" w:cs="Arial"/>
        </w:rPr>
        <w:t xml:space="preserve">Smluvní strany se dále dohodly, že v případě požadavku nájemce na přemístění měřících zařízení v průběhu platnosti smlouvy, bude pronajímatelem požadována úhrada nákladů </w:t>
      </w:r>
      <w:r>
        <w:rPr>
          <w:rFonts w:ascii="Calibri" w:hAnsi="Calibri" w:cs="Arial"/>
        </w:rPr>
        <w:t>spojených s tímto přemístěním</w:t>
      </w:r>
      <w:r w:rsidRPr="005437A9">
        <w:rPr>
          <w:rFonts w:ascii="Calibri" w:hAnsi="Calibri" w:cs="Arial"/>
        </w:rPr>
        <w:t xml:space="preserve">. </w:t>
      </w:r>
      <w:r>
        <w:rPr>
          <w:rFonts w:ascii="Calibri" w:hAnsi="Calibri" w:cs="Arial"/>
        </w:rPr>
        <w:t>P</w:t>
      </w:r>
      <w:r w:rsidRPr="005437A9">
        <w:rPr>
          <w:rFonts w:ascii="Calibri" w:hAnsi="Calibri" w:cs="Arial"/>
        </w:rPr>
        <w:t>řípadn</w:t>
      </w:r>
      <w:r>
        <w:rPr>
          <w:rFonts w:ascii="Calibri" w:hAnsi="Calibri" w:cs="Arial"/>
        </w:rPr>
        <w:t xml:space="preserve">é </w:t>
      </w:r>
      <w:r w:rsidRPr="005437A9">
        <w:rPr>
          <w:rFonts w:ascii="Calibri" w:hAnsi="Calibri" w:cs="Arial"/>
        </w:rPr>
        <w:t>přemístění</w:t>
      </w:r>
      <w:r>
        <w:rPr>
          <w:rFonts w:ascii="Calibri" w:hAnsi="Calibri" w:cs="Arial"/>
        </w:rPr>
        <w:t xml:space="preserve"> musí být předem odsouhlaseno.</w:t>
      </w:r>
    </w:p>
    <w:p w14:paraId="2D5D12EB" w14:textId="77777777" w:rsidR="005B69F6" w:rsidRDefault="005B69F6" w:rsidP="005B69F6">
      <w:pPr>
        <w:widowControl w:val="0"/>
        <w:numPr>
          <w:ilvl w:val="0"/>
          <w:numId w:val="10"/>
        </w:numPr>
        <w:suppressAutoHyphens/>
        <w:spacing w:after="0" w:line="276" w:lineRule="auto"/>
        <w:jc w:val="both"/>
        <w:rPr>
          <w:rFonts w:ascii="Calibri" w:hAnsi="Calibri" w:cs="Arial"/>
        </w:rPr>
      </w:pPr>
      <w:r w:rsidRPr="005437A9">
        <w:rPr>
          <w:rFonts w:ascii="Calibri" w:hAnsi="Calibri" w:cs="Arial"/>
        </w:rPr>
        <w:lastRenderedPageBreak/>
        <w:t>Veškeré změny ceny budou řešeny dodatkem k této smlouvě, který může být uzavřen pouze za předpokladu dodržení zákona</w:t>
      </w:r>
      <w:r>
        <w:rPr>
          <w:rFonts w:ascii="Calibri" w:hAnsi="Calibri" w:cs="Arial"/>
        </w:rPr>
        <w:t>.</w:t>
      </w:r>
    </w:p>
    <w:p w14:paraId="66AB852E" w14:textId="6101A2C8" w:rsidR="005B69F6" w:rsidRDefault="005B69F6" w:rsidP="005B69F6">
      <w:pPr>
        <w:widowControl w:val="0"/>
        <w:numPr>
          <w:ilvl w:val="0"/>
          <w:numId w:val="10"/>
        </w:numPr>
        <w:suppressAutoHyphens/>
        <w:spacing w:after="0" w:line="276" w:lineRule="auto"/>
        <w:jc w:val="both"/>
        <w:rPr>
          <w:rFonts w:ascii="Calibri" w:hAnsi="Calibri" w:cs="Arial"/>
        </w:rPr>
      </w:pPr>
      <w:r w:rsidRPr="005437A9">
        <w:rPr>
          <w:rFonts w:ascii="Calibri" w:hAnsi="Calibri" w:cs="Arial"/>
        </w:rPr>
        <w:t xml:space="preserve">Nárok fakturovat odměnu vznikne pronajímateli až ode dne instalace, </w:t>
      </w:r>
      <w:r w:rsidRPr="00E94559">
        <w:rPr>
          <w:rFonts w:ascii="Calibri" w:hAnsi="Calibri" w:cs="Arial"/>
        </w:rPr>
        <w:t>zprovoznění všech měřících zařízení</w:t>
      </w:r>
      <w:r w:rsidR="00E94559" w:rsidRPr="00E94559">
        <w:rPr>
          <w:rFonts w:ascii="Calibri" w:hAnsi="Calibri" w:cs="Arial"/>
        </w:rPr>
        <w:t xml:space="preserve">, </w:t>
      </w:r>
      <w:r w:rsidR="00E94559" w:rsidRPr="00DC05E5">
        <w:rPr>
          <w:rFonts w:ascii="Calibri" w:hAnsi="Calibri" w:cs="Arial"/>
        </w:rPr>
        <w:t>včetně funkčního přenosu dat</w:t>
      </w:r>
      <w:r w:rsidRPr="00DC05E5">
        <w:rPr>
          <w:rFonts w:ascii="Calibri" w:hAnsi="Calibri" w:cs="Arial"/>
        </w:rPr>
        <w:t xml:space="preserve"> a jejich předání</w:t>
      </w:r>
      <w:r w:rsidRPr="005437A9">
        <w:rPr>
          <w:rFonts w:ascii="Calibri" w:hAnsi="Calibri" w:cs="Arial"/>
        </w:rPr>
        <w:t xml:space="preserve"> nájemci</w:t>
      </w:r>
      <w:r>
        <w:rPr>
          <w:rFonts w:ascii="Calibri" w:hAnsi="Calibri" w:cs="Arial"/>
        </w:rPr>
        <w:t xml:space="preserve"> po zkušebním (testovacím) provozu</w:t>
      </w:r>
      <w:r w:rsidRPr="005437A9">
        <w:rPr>
          <w:rFonts w:ascii="Calibri" w:hAnsi="Calibri" w:cs="Arial"/>
        </w:rPr>
        <w:t xml:space="preserve">. </w:t>
      </w:r>
    </w:p>
    <w:p w14:paraId="5D211E4F" w14:textId="77777777" w:rsidR="005B69F6" w:rsidRDefault="005B69F6" w:rsidP="005B69F6">
      <w:pPr>
        <w:widowControl w:val="0"/>
        <w:numPr>
          <w:ilvl w:val="0"/>
          <w:numId w:val="10"/>
        </w:numPr>
        <w:suppressAutoHyphens/>
        <w:spacing w:after="0" w:line="276" w:lineRule="auto"/>
        <w:jc w:val="both"/>
        <w:rPr>
          <w:rFonts w:ascii="Calibri" w:hAnsi="Calibri" w:cs="Arial"/>
        </w:rPr>
      </w:pPr>
      <w:r w:rsidRPr="005437A9">
        <w:rPr>
          <w:rFonts w:ascii="Calibri" w:hAnsi="Calibri" w:cs="Arial"/>
        </w:rPr>
        <w:t>Nájemce není povinen a nebude platit pronajímateli jakékoliv zálohy.</w:t>
      </w:r>
    </w:p>
    <w:p w14:paraId="5A94AC6A" w14:textId="77777777" w:rsidR="005B69F6" w:rsidRDefault="005B69F6" w:rsidP="005B69F6">
      <w:pPr>
        <w:widowControl w:val="0"/>
        <w:numPr>
          <w:ilvl w:val="0"/>
          <w:numId w:val="10"/>
        </w:numPr>
        <w:suppressAutoHyphens/>
        <w:spacing w:after="0" w:line="276" w:lineRule="auto"/>
        <w:jc w:val="both"/>
        <w:rPr>
          <w:rFonts w:ascii="Calibri" w:hAnsi="Calibri" w:cs="Arial"/>
        </w:rPr>
      </w:pPr>
      <w:r w:rsidRPr="005437A9">
        <w:rPr>
          <w:rFonts w:ascii="Calibri" w:hAnsi="Calibri" w:cs="Arial"/>
        </w:rPr>
        <w:t>Nájemné bu</w:t>
      </w:r>
      <w:r>
        <w:rPr>
          <w:rFonts w:ascii="Calibri" w:hAnsi="Calibri" w:cs="Arial"/>
        </w:rPr>
        <w:t xml:space="preserve">de splatné vždy nejpozději do </w:t>
      </w:r>
      <w:r w:rsidR="00BF7B1E">
        <w:rPr>
          <w:rFonts w:ascii="Calibri" w:hAnsi="Calibri" w:cs="Arial"/>
        </w:rPr>
        <w:t>21</w:t>
      </w:r>
      <w:r>
        <w:rPr>
          <w:rFonts w:ascii="Calibri" w:hAnsi="Calibri" w:cs="Arial"/>
        </w:rPr>
        <w:t xml:space="preserve"> dnů</w:t>
      </w:r>
      <w:r w:rsidRPr="005437A9">
        <w:rPr>
          <w:rFonts w:ascii="Calibri" w:hAnsi="Calibri" w:cs="Arial"/>
        </w:rPr>
        <w:t xml:space="preserve"> ode dne vystavení faktury.</w:t>
      </w:r>
    </w:p>
    <w:p w14:paraId="14A7580B" w14:textId="77777777" w:rsidR="005B69F6" w:rsidRDefault="005B69F6" w:rsidP="005B69F6">
      <w:pPr>
        <w:widowControl w:val="0"/>
        <w:numPr>
          <w:ilvl w:val="0"/>
          <w:numId w:val="10"/>
        </w:numPr>
        <w:suppressAutoHyphens/>
        <w:spacing w:after="0" w:line="276" w:lineRule="auto"/>
        <w:jc w:val="both"/>
        <w:rPr>
          <w:rFonts w:ascii="Calibri" w:hAnsi="Calibri" w:cs="Arial"/>
        </w:rPr>
      </w:pPr>
      <w:r w:rsidRPr="005437A9">
        <w:rPr>
          <w:rFonts w:ascii="Calibri" w:hAnsi="Calibri" w:cs="Arial"/>
        </w:rPr>
        <w:t>Pronajímatel se zavazuje příslušné faktury za nájemné doručovat nájemci nejpozději do tří dnů od jejich vystavení.</w:t>
      </w:r>
    </w:p>
    <w:p w14:paraId="72E9694C" w14:textId="77777777" w:rsidR="005B69F6" w:rsidRDefault="005B69F6" w:rsidP="005B69F6">
      <w:pPr>
        <w:widowControl w:val="0"/>
        <w:numPr>
          <w:ilvl w:val="0"/>
          <w:numId w:val="10"/>
        </w:numPr>
        <w:suppressAutoHyphens/>
        <w:spacing w:after="0" w:line="276" w:lineRule="auto"/>
        <w:jc w:val="both"/>
        <w:rPr>
          <w:rFonts w:ascii="Calibri" w:hAnsi="Calibri" w:cs="Arial"/>
        </w:rPr>
      </w:pPr>
      <w:r w:rsidRPr="005437A9">
        <w:rPr>
          <w:rFonts w:ascii="Calibri" w:hAnsi="Calibri" w:cs="Arial"/>
        </w:rPr>
        <w:t>Povinnost nájemce zaplatit vyúčtovanou částku je splněna dnem připsání fakturovaných částek na účet pronajímatele.</w:t>
      </w:r>
    </w:p>
    <w:p w14:paraId="7F797780" w14:textId="77777777" w:rsidR="005B69F6" w:rsidRDefault="005B69F6" w:rsidP="005B69F6">
      <w:pPr>
        <w:widowControl w:val="0"/>
        <w:numPr>
          <w:ilvl w:val="0"/>
          <w:numId w:val="10"/>
        </w:numPr>
        <w:suppressAutoHyphens/>
        <w:spacing w:after="0" w:line="276" w:lineRule="auto"/>
        <w:jc w:val="both"/>
        <w:rPr>
          <w:rFonts w:ascii="Calibri" w:hAnsi="Calibri" w:cs="Arial"/>
        </w:rPr>
      </w:pPr>
      <w:r w:rsidRPr="005437A9">
        <w:rPr>
          <w:rFonts w:ascii="Calibri" w:hAnsi="Calibri" w:cs="Arial"/>
        </w:rPr>
        <w:t>V případě, že účetní doklady nebudou mít odpovídající náležitosti, je nájemce oprávněn zaslat je ve lhůtě splatnosti zpět pronajímateli k doplnění, aniž se tak dostane do prodlení se splatností; lhůta splatnosti počíná běžet znovu od opětovného zaslání náležitě doplněných či opravených dokladů.</w:t>
      </w:r>
    </w:p>
    <w:p w14:paraId="71EA631B" w14:textId="77777777" w:rsidR="00BF7B1E" w:rsidRPr="005437A9" w:rsidRDefault="00BF7B1E" w:rsidP="005B69F6">
      <w:pPr>
        <w:widowControl w:val="0"/>
        <w:numPr>
          <w:ilvl w:val="0"/>
          <w:numId w:val="10"/>
        </w:numPr>
        <w:suppressAutoHyphens/>
        <w:spacing w:after="0" w:line="276" w:lineRule="auto"/>
        <w:jc w:val="both"/>
        <w:rPr>
          <w:rFonts w:ascii="Calibri" w:hAnsi="Calibri" w:cs="Arial"/>
        </w:rPr>
      </w:pPr>
      <w:r>
        <w:rPr>
          <w:rFonts w:ascii="Calibri" w:hAnsi="Calibri" w:cs="Arial"/>
        </w:rPr>
        <w:t>Nájemce je oprávněn od faktury vystavené pronajímatelem odečíst své platné pohledávky za pronajímatelem, které vznikly v souvislosti s plněním této veřejné zakázky.</w:t>
      </w:r>
    </w:p>
    <w:p w14:paraId="47E8FB85" w14:textId="77777777" w:rsidR="005B69F6" w:rsidRPr="006775F8" w:rsidRDefault="005B69F6" w:rsidP="005B69F6">
      <w:pPr>
        <w:spacing w:line="276" w:lineRule="auto"/>
        <w:rPr>
          <w:rFonts w:ascii="Calibri" w:hAnsi="Calibri"/>
        </w:rPr>
      </w:pPr>
    </w:p>
    <w:p w14:paraId="5005E8C5" w14:textId="77777777" w:rsidR="005B69F6" w:rsidRPr="006775F8" w:rsidRDefault="005B69F6" w:rsidP="005B69F6">
      <w:pPr>
        <w:pStyle w:val="Nadpis2"/>
        <w:spacing w:before="0" w:after="0" w:line="276" w:lineRule="auto"/>
        <w:jc w:val="center"/>
        <w:rPr>
          <w:rFonts w:ascii="Calibri" w:hAnsi="Calibri"/>
          <w:i w:val="0"/>
          <w:sz w:val="22"/>
          <w:szCs w:val="22"/>
        </w:rPr>
      </w:pPr>
      <w:bookmarkStart w:id="3" w:name="bookmark16"/>
      <w:r w:rsidRPr="006775F8">
        <w:rPr>
          <w:rFonts w:ascii="Calibri" w:hAnsi="Calibri"/>
          <w:i w:val="0"/>
          <w:sz w:val="22"/>
          <w:szCs w:val="22"/>
        </w:rPr>
        <w:t>Článek V</w:t>
      </w:r>
      <w:bookmarkEnd w:id="3"/>
      <w:r w:rsidRPr="006775F8">
        <w:rPr>
          <w:rFonts w:ascii="Calibri" w:hAnsi="Calibri"/>
          <w:i w:val="0"/>
          <w:sz w:val="22"/>
          <w:szCs w:val="22"/>
        </w:rPr>
        <w:t>I.</w:t>
      </w:r>
    </w:p>
    <w:p w14:paraId="0DBFA409" w14:textId="77777777" w:rsidR="005B69F6" w:rsidRPr="006775F8" w:rsidRDefault="005B69F6" w:rsidP="005B69F6">
      <w:pPr>
        <w:pStyle w:val="Nadpis2"/>
        <w:spacing w:before="0" w:after="0" w:line="276" w:lineRule="auto"/>
        <w:jc w:val="center"/>
        <w:rPr>
          <w:rFonts w:ascii="Calibri" w:hAnsi="Calibri"/>
          <w:i w:val="0"/>
          <w:sz w:val="22"/>
          <w:szCs w:val="22"/>
        </w:rPr>
      </w:pPr>
      <w:bookmarkStart w:id="4" w:name="bookmark17"/>
      <w:r w:rsidRPr="006775F8">
        <w:rPr>
          <w:rFonts w:ascii="Calibri" w:hAnsi="Calibri"/>
          <w:i w:val="0"/>
          <w:sz w:val="22"/>
          <w:szCs w:val="22"/>
        </w:rPr>
        <w:t>Smluvní sankce</w:t>
      </w:r>
      <w:bookmarkEnd w:id="4"/>
    </w:p>
    <w:p w14:paraId="0C04B847" w14:textId="672B74CF" w:rsidR="005B69F6" w:rsidRDefault="005B69F6" w:rsidP="005B69F6">
      <w:pPr>
        <w:widowControl w:val="0"/>
        <w:numPr>
          <w:ilvl w:val="0"/>
          <w:numId w:val="11"/>
        </w:numPr>
        <w:suppressAutoHyphens/>
        <w:spacing w:after="0" w:line="276" w:lineRule="auto"/>
        <w:jc w:val="both"/>
        <w:rPr>
          <w:rFonts w:ascii="Calibri" w:hAnsi="Calibri" w:cs="Arial"/>
        </w:rPr>
      </w:pPr>
      <w:r w:rsidRPr="005437A9">
        <w:rPr>
          <w:rFonts w:ascii="Calibri" w:hAnsi="Calibri" w:cs="Arial"/>
        </w:rPr>
        <w:t>Smluvní strany sjednávají právo pronajímatele pož</w:t>
      </w:r>
      <w:r w:rsidRPr="00DC05E5">
        <w:rPr>
          <w:rFonts w:ascii="Calibri" w:hAnsi="Calibri" w:cs="Arial"/>
        </w:rPr>
        <w:t>adov</w:t>
      </w:r>
      <w:r w:rsidRPr="005437A9">
        <w:rPr>
          <w:rFonts w:ascii="Calibri" w:hAnsi="Calibri" w:cs="Arial"/>
        </w:rPr>
        <w:t xml:space="preserve">at smluvní pokutu pro případ prodlení nájemce s úhradou splatné faktury dle článku V. odst. 11 a to ve výši </w:t>
      </w:r>
      <w:r w:rsidRPr="00DC05E5">
        <w:rPr>
          <w:rFonts w:ascii="Calibri" w:hAnsi="Calibri" w:cs="Arial"/>
        </w:rPr>
        <w:t>0,</w:t>
      </w:r>
      <w:r w:rsidR="00E16379" w:rsidRPr="00DC05E5">
        <w:rPr>
          <w:rFonts w:ascii="Calibri" w:hAnsi="Calibri" w:cs="Arial"/>
        </w:rPr>
        <w:t>0</w:t>
      </w:r>
      <w:r w:rsidRPr="00DC05E5">
        <w:rPr>
          <w:rFonts w:ascii="Calibri" w:hAnsi="Calibri" w:cs="Arial"/>
        </w:rPr>
        <w:t>5% z</w:t>
      </w:r>
      <w:r w:rsidRPr="005437A9">
        <w:rPr>
          <w:rFonts w:ascii="Calibri" w:hAnsi="Calibri" w:cs="Arial"/>
        </w:rPr>
        <w:t> dlužné částky za každý a to i jen započatý den prodlení. Zaplacením smluvní pokuty není dotčeno právo na náhradu škody a toto právo trvá i pro případ ukončení této smlouvy.</w:t>
      </w:r>
    </w:p>
    <w:p w14:paraId="2C1E2874" w14:textId="2CB7F7E1" w:rsidR="00F6230A" w:rsidRPr="002D2144" w:rsidRDefault="00F6230A" w:rsidP="005B69F6">
      <w:pPr>
        <w:widowControl w:val="0"/>
        <w:numPr>
          <w:ilvl w:val="0"/>
          <w:numId w:val="11"/>
        </w:numPr>
        <w:suppressAutoHyphens/>
        <w:spacing w:after="0" w:line="276" w:lineRule="auto"/>
        <w:jc w:val="both"/>
        <w:rPr>
          <w:rFonts w:ascii="Calibri" w:hAnsi="Calibri" w:cs="Arial"/>
          <w:b/>
        </w:rPr>
      </w:pPr>
      <w:r w:rsidRPr="002D2144">
        <w:rPr>
          <w:rFonts w:ascii="Calibri" w:hAnsi="Calibri" w:cs="Arial"/>
        </w:rPr>
        <w:t>Smluvní strany sjednávají právo nájemce požadovat smluvní pokutu pro případ</w:t>
      </w:r>
      <w:r w:rsidR="005A2F4F" w:rsidRPr="002D2144">
        <w:rPr>
          <w:rFonts w:ascii="Calibri" w:hAnsi="Calibri" w:cs="Arial"/>
        </w:rPr>
        <w:t xml:space="preserve"> neodstranění poruchy zařízení ze </w:t>
      </w:r>
      <w:r w:rsidR="008944B5" w:rsidRPr="002D2144">
        <w:rPr>
          <w:rFonts w:ascii="Calibri" w:hAnsi="Calibri" w:cs="Arial"/>
        </w:rPr>
        <w:t>strany pronajímatele delší než 5 dní, a to ve výši 1.000</w:t>
      </w:r>
      <w:r w:rsidR="00E16379" w:rsidRPr="002D2144">
        <w:rPr>
          <w:rFonts w:ascii="Calibri" w:hAnsi="Calibri" w:cs="Arial"/>
        </w:rPr>
        <w:t xml:space="preserve"> Kč denně za každý a to i jen započatý den, kdy bude pronajímatel v prodlení s plněním, vyplývajícím z této smlouvy.</w:t>
      </w:r>
      <w:r w:rsidR="00BB4C46" w:rsidRPr="002D2144">
        <w:rPr>
          <w:rFonts w:ascii="Calibri" w:hAnsi="Calibri" w:cs="Arial"/>
        </w:rPr>
        <w:t xml:space="preserve"> </w:t>
      </w:r>
      <w:r w:rsidR="008944B5" w:rsidRPr="002D2144">
        <w:rPr>
          <w:rFonts w:ascii="Calibri" w:hAnsi="Calibri" w:cs="Arial"/>
        </w:rPr>
        <w:t>V případě, že bude porucha na zařízení způsobena</w:t>
      </w:r>
      <w:r w:rsidR="00E6251A" w:rsidRPr="002D2144">
        <w:rPr>
          <w:rFonts w:ascii="Calibri" w:hAnsi="Calibri" w:cs="Arial"/>
        </w:rPr>
        <w:t xml:space="preserve"> vyšší mocí, bude</w:t>
      </w:r>
      <w:r w:rsidR="008944B5" w:rsidRPr="002D2144">
        <w:rPr>
          <w:rFonts w:ascii="Calibri" w:hAnsi="Calibri" w:cs="Arial"/>
        </w:rPr>
        <w:t xml:space="preserve"> měsíční nájemné</w:t>
      </w:r>
      <w:r w:rsidR="00E6251A" w:rsidRPr="002D2144">
        <w:rPr>
          <w:rFonts w:ascii="Calibri" w:hAnsi="Calibri" w:cs="Arial"/>
        </w:rPr>
        <w:t xml:space="preserve"> úměrně sníženo</w:t>
      </w:r>
      <w:r w:rsidR="008944B5" w:rsidRPr="002D2144">
        <w:rPr>
          <w:rFonts w:ascii="Calibri" w:hAnsi="Calibri" w:cs="Arial"/>
        </w:rPr>
        <w:t>. Měsíční nájemné se sníží o 1.460 Kč a to za každý byť jen započatý den, kdy bude zařízení nefunkční</w:t>
      </w:r>
      <w:r w:rsidR="00E6251A" w:rsidRPr="002D2144">
        <w:rPr>
          <w:rFonts w:ascii="Calibri" w:hAnsi="Calibri" w:cs="Arial"/>
        </w:rPr>
        <w:t xml:space="preserve"> z důvodu zásahu vyšší moci.</w:t>
      </w:r>
      <w:r w:rsidR="008944B5" w:rsidRPr="002D2144">
        <w:rPr>
          <w:rFonts w:ascii="Calibri" w:hAnsi="Calibri" w:cs="Arial"/>
        </w:rPr>
        <w:t xml:space="preserve"> </w:t>
      </w:r>
    </w:p>
    <w:p w14:paraId="1C02A782" w14:textId="77777777" w:rsidR="005B69F6" w:rsidRDefault="005B69F6" w:rsidP="005B69F6">
      <w:pPr>
        <w:widowControl w:val="0"/>
        <w:numPr>
          <w:ilvl w:val="0"/>
          <w:numId w:val="11"/>
        </w:numPr>
        <w:suppressAutoHyphens/>
        <w:spacing w:after="0" w:line="276" w:lineRule="auto"/>
        <w:jc w:val="both"/>
        <w:rPr>
          <w:rFonts w:ascii="Calibri" w:hAnsi="Calibri" w:cs="Arial"/>
        </w:rPr>
      </w:pPr>
      <w:r>
        <w:rPr>
          <w:rFonts w:ascii="Calibri" w:hAnsi="Calibri" w:cs="Arial"/>
        </w:rPr>
        <w:t xml:space="preserve">Právem na zaplacení smluvní pokuty není dotčeno právo pronajímatele </w:t>
      </w:r>
      <w:r w:rsidR="005A2F4F" w:rsidRPr="00DC05E5">
        <w:rPr>
          <w:rFonts w:ascii="Calibri" w:hAnsi="Calibri" w:cs="Arial"/>
        </w:rPr>
        <w:t xml:space="preserve">a nájemce </w:t>
      </w:r>
      <w:r w:rsidRPr="00DC05E5">
        <w:rPr>
          <w:rFonts w:ascii="Calibri" w:hAnsi="Calibri" w:cs="Arial"/>
        </w:rPr>
        <w:t>na</w:t>
      </w:r>
      <w:r>
        <w:rPr>
          <w:rFonts w:ascii="Calibri" w:hAnsi="Calibri" w:cs="Arial"/>
        </w:rPr>
        <w:t xml:space="preserve"> náhradu škodu způsobené porušením smluvní povinností, která je kryta smluvní pokutou.</w:t>
      </w:r>
    </w:p>
    <w:p w14:paraId="2CE0F700" w14:textId="77777777" w:rsidR="005B69F6" w:rsidRPr="005437A9" w:rsidRDefault="005B69F6" w:rsidP="005B69F6">
      <w:pPr>
        <w:widowControl w:val="0"/>
        <w:numPr>
          <w:ilvl w:val="0"/>
          <w:numId w:val="11"/>
        </w:numPr>
        <w:suppressAutoHyphens/>
        <w:spacing w:after="0" w:line="276" w:lineRule="auto"/>
        <w:jc w:val="both"/>
        <w:rPr>
          <w:rFonts w:ascii="Calibri" w:hAnsi="Calibri" w:cs="Arial"/>
        </w:rPr>
      </w:pPr>
      <w:r>
        <w:rPr>
          <w:rFonts w:ascii="Calibri" w:hAnsi="Calibri" w:cs="Arial"/>
        </w:rPr>
        <w:t>Smluvní pokutou se nekryje výše vzniklé škody.</w:t>
      </w:r>
    </w:p>
    <w:p w14:paraId="4D708D7F" w14:textId="77777777" w:rsidR="005B69F6" w:rsidRPr="006775F8" w:rsidRDefault="005B69F6" w:rsidP="005B69F6">
      <w:pPr>
        <w:spacing w:line="276" w:lineRule="auto"/>
        <w:rPr>
          <w:rFonts w:ascii="Calibri" w:hAnsi="Calibri"/>
        </w:rPr>
      </w:pPr>
    </w:p>
    <w:p w14:paraId="71F11A73" w14:textId="77777777" w:rsidR="005B69F6" w:rsidRPr="006775F8" w:rsidRDefault="005B69F6" w:rsidP="005B69F6">
      <w:pPr>
        <w:pStyle w:val="Nadpis2"/>
        <w:spacing w:before="0" w:after="0" w:line="276" w:lineRule="auto"/>
        <w:jc w:val="center"/>
        <w:rPr>
          <w:rFonts w:ascii="Calibri" w:hAnsi="Calibri"/>
          <w:i w:val="0"/>
          <w:sz w:val="22"/>
          <w:szCs w:val="22"/>
        </w:rPr>
      </w:pPr>
      <w:bookmarkStart w:id="5" w:name="bookmark18"/>
      <w:r w:rsidRPr="006775F8">
        <w:rPr>
          <w:rFonts w:ascii="Calibri" w:hAnsi="Calibri"/>
          <w:i w:val="0"/>
          <w:sz w:val="22"/>
          <w:szCs w:val="22"/>
        </w:rPr>
        <w:t xml:space="preserve">Článek </w:t>
      </w:r>
      <w:bookmarkEnd w:id="5"/>
      <w:r w:rsidRPr="006775F8">
        <w:rPr>
          <w:rFonts w:ascii="Calibri" w:hAnsi="Calibri"/>
          <w:i w:val="0"/>
          <w:sz w:val="22"/>
          <w:szCs w:val="22"/>
        </w:rPr>
        <w:t>VII.</w:t>
      </w:r>
    </w:p>
    <w:p w14:paraId="49909B66" w14:textId="77777777" w:rsidR="005B69F6" w:rsidRPr="005437A9" w:rsidRDefault="005B69F6" w:rsidP="005B69F6">
      <w:pPr>
        <w:pStyle w:val="Nadpis2"/>
        <w:spacing w:before="0" w:after="0" w:line="276" w:lineRule="auto"/>
        <w:jc w:val="center"/>
        <w:rPr>
          <w:rFonts w:ascii="Calibri" w:hAnsi="Calibri"/>
          <w:i w:val="0"/>
          <w:sz w:val="22"/>
          <w:szCs w:val="22"/>
        </w:rPr>
      </w:pPr>
      <w:r w:rsidRPr="006775F8">
        <w:rPr>
          <w:rFonts w:ascii="Calibri" w:hAnsi="Calibri"/>
          <w:i w:val="0"/>
          <w:sz w:val="22"/>
          <w:szCs w:val="22"/>
        </w:rPr>
        <w:t>Práva a povinnosti smluvních stran</w:t>
      </w:r>
    </w:p>
    <w:p w14:paraId="4BA66801" w14:textId="77777777" w:rsidR="005B69F6" w:rsidRDefault="005B69F6" w:rsidP="005B69F6">
      <w:pPr>
        <w:widowControl w:val="0"/>
        <w:numPr>
          <w:ilvl w:val="0"/>
          <w:numId w:val="12"/>
        </w:numPr>
        <w:suppressAutoHyphens/>
        <w:spacing w:after="0" w:line="276" w:lineRule="auto"/>
        <w:jc w:val="both"/>
        <w:rPr>
          <w:rFonts w:ascii="Calibri" w:hAnsi="Calibri" w:cs="Arial"/>
        </w:rPr>
      </w:pPr>
      <w:r w:rsidRPr="006775F8">
        <w:rPr>
          <w:rFonts w:ascii="Calibri" w:hAnsi="Calibri" w:cs="Arial"/>
        </w:rPr>
        <w:t xml:space="preserve">V rámci plnění předmětu této smlouvy se pronajímatel zavazuje zajišťovat pravidelné ověřování metrologické návaznosti pronajímaných měřících zařízení po celou dobu nájmu. </w:t>
      </w:r>
    </w:p>
    <w:p w14:paraId="49F0C0EF" w14:textId="77777777" w:rsidR="005B69F6" w:rsidRDefault="005B69F6" w:rsidP="005B69F6">
      <w:pPr>
        <w:widowControl w:val="0"/>
        <w:numPr>
          <w:ilvl w:val="0"/>
          <w:numId w:val="12"/>
        </w:numPr>
        <w:suppressAutoHyphens/>
        <w:spacing w:after="0" w:line="276" w:lineRule="auto"/>
        <w:jc w:val="both"/>
        <w:rPr>
          <w:rFonts w:ascii="Calibri" w:hAnsi="Calibri" w:cs="Arial"/>
        </w:rPr>
      </w:pPr>
      <w:r w:rsidRPr="005437A9">
        <w:rPr>
          <w:rFonts w:ascii="Calibri" w:hAnsi="Calibri" w:cs="Arial"/>
        </w:rPr>
        <w:t>Součástí služeb s nájmem spojených bude servis a běžná údržba pronajímaných měřících zařízení včetně softwarové aplikace po celou dobu nájmu</w:t>
      </w:r>
      <w:r>
        <w:rPr>
          <w:rFonts w:ascii="Calibri" w:hAnsi="Calibri" w:cs="Arial"/>
        </w:rPr>
        <w:t xml:space="preserve"> a dodaného HW (serveru k umístění hlavní aplikace a uložení dat)</w:t>
      </w:r>
      <w:r w:rsidRPr="005437A9">
        <w:rPr>
          <w:rFonts w:ascii="Calibri" w:hAnsi="Calibri" w:cs="Arial"/>
        </w:rPr>
        <w:t xml:space="preserve">. </w:t>
      </w:r>
    </w:p>
    <w:p w14:paraId="3426711C" w14:textId="135C004D" w:rsidR="005B69F6" w:rsidRDefault="005B69F6" w:rsidP="005B69F6">
      <w:pPr>
        <w:widowControl w:val="0"/>
        <w:numPr>
          <w:ilvl w:val="0"/>
          <w:numId w:val="12"/>
        </w:numPr>
        <w:suppressAutoHyphens/>
        <w:spacing w:after="0" w:line="276" w:lineRule="auto"/>
        <w:jc w:val="both"/>
        <w:rPr>
          <w:rFonts w:ascii="Calibri" w:hAnsi="Calibri" w:cs="Arial"/>
        </w:rPr>
      </w:pPr>
      <w:r w:rsidRPr="005437A9">
        <w:rPr>
          <w:rFonts w:ascii="Calibri" w:hAnsi="Calibri" w:cs="Arial"/>
        </w:rPr>
        <w:t>Servis a údržba budou prováděny tak, aby pronajaté zařízení mělo po celou dobu nájmu své původní instalované parametry a umožňovalo především certifikované měření rychlosti vozidla v měřeném místě</w:t>
      </w:r>
      <w:r w:rsidR="00E16379">
        <w:rPr>
          <w:rFonts w:ascii="Calibri" w:hAnsi="Calibri" w:cs="Arial"/>
        </w:rPr>
        <w:t>.</w:t>
      </w:r>
      <w:r>
        <w:rPr>
          <w:rFonts w:ascii="Calibri" w:hAnsi="Calibri" w:cs="Arial"/>
        </w:rPr>
        <w:t xml:space="preserve"> </w:t>
      </w:r>
    </w:p>
    <w:p w14:paraId="41CE024F" w14:textId="77777777" w:rsidR="005B69F6" w:rsidRPr="005437A9" w:rsidRDefault="005B69F6" w:rsidP="005B69F6">
      <w:pPr>
        <w:widowControl w:val="0"/>
        <w:numPr>
          <w:ilvl w:val="0"/>
          <w:numId w:val="12"/>
        </w:numPr>
        <w:suppressAutoHyphens/>
        <w:spacing w:after="0" w:line="276" w:lineRule="auto"/>
        <w:jc w:val="both"/>
        <w:rPr>
          <w:rFonts w:ascii="Calibri" w:hAnsi="Calibri" w:cs="Arial"/>
        </w:rPr>
      </w:pPr>
      <w:r w:rsidRPr="005437A9">
        <w:rPr>
          <w:rFonts w:ascii="Calibri" w:hAnsi="Calibri" w:cs="Arial"/>
        </w:rPr>
        <w:t>Při plnění povinností dle tohoto článku se nájemce zavazuje poskytnout pronajímateli maximální součinnost. Neposkytnutí součinnosti se považuje za porušení povinnosti a případné prodlení ze strany nájemce.</w:t>
      </w:r>
      <w:bookmarkStart w:id="6" w:name="bookmark19"/>
    </w:p>
    <w:p w14:paraId="173B60F3" w14:textId="77777777" w:rsidR="005B69F6" w:rsidRPr="006775F8" w:rsidRDefault="005B69F6" w:rsidP="005B69F6">
      <w:pPr>
        <w:tabs>
          <w:tab w:val="num" w:pos="567"/>
        </w:tabs>
        <w:spacing w:line="276" w:lineRule="auto"/>
        <w:ind w:left="567" w:hanging="567"/>
        <w:rPr>
          <w:rFonts w:ascii="Calibri" w:hAnsi="Calibri" w:cs="Arial"/>
        </w:rPr>
      </w:pPr>
    </w:p>
    <w:p w14:paraId="5C03125B" w14:textId="77777777" w:rsidR="005B69F6" w:rsidRPr="006775F8" w:rsidRDefault="005B69F6" w:rsidP="005B69F6">
      <w:pPr>
        <w:pStyle w:val="Nadpis2"/>
        <w:spacing w:before="0" w:after="0" w:line="276" w:lineRule="auto"/>
        <w:jc w:val="center"/>
        <w:rPr>
          <w:rFonts w:ascii="Calibri" w:hAnsi="Calibri"/>
          <w:i w:val="0"/>
          <w:sz w:val="22"/>
          <w:szCs w:val="22"/>
        </w:rPr>
      </w:pPr>
      <w:r w:rsidRPr="006775F8">
        <w:rPr>
          <w:rFonts w:ascii="Calibri" w:hAnsi="Calibri"/>
          <w:i w:val="0"/>
          <w:sz w:val="22"/>
          <w:szCs w:val="22"/>
        </w:rPr>
        <w:t>Článek VIII.</w:t>
      </w:r>
      <w:bookmarkEnd w:id="6"/>
    </w:p>
    <w:p w14:paraId="7CE42338" w14:textId="77777777" w:rsidR="005B69F6" w:rsidRPr="005437A9" w:rsidRDefault="005B69F6" w:rsidP="005B69F6">
      <w:pPr>
        <w:pStyle w:val="Nadpis2"/>
        <w:spacing w:before="0" w:after="0" w:line="276" w:lineRule="auto"/>
        <w:jc w:val="center"/>
        <w:rPr>
          <w:rFonts w:ascii="Calibri" w:hAnsi="Calibri"/>
          <w:i w:val="0"/>
          <w:sz w:val="22"/>
          <w:szCs w:val="22"/>
        </w:rPr>
      </w:pPr>
      <w:r w:rsidRPr="006775F8">
        <w:rPr>
          <w:rFonts w:ascii="Calibri" w:hAnsi="Calibri"/>
          <w:i w:val="0"/>
          <w:sz w:val="22"/>
          <w:szCs w:val="22"/>
        </w:rPr>
        <w:t>Způsoby uzavření a ukončení smlouvy</w:t>
      </w:r>
    </w:p>
    <w:p w14:paraId="57280657" w14:textId="77777777" w:rsidR="005B69F6" w:rsidRDefault="005B69F6" w:rsidP="005B69F6">
      <w:pPr>
        <w:widowControl w:val="0"/>
        <w:numPr>
          <w:ilvl w:val="0"/>
          <w:numId w:val="13"/>
        </w:numPr>
        <w:suppressAutoHyphens/>
        <w:spacing w:after="0" w:line="276" w:lineRule="auto"/>
        <w:jc w:val="both"/>
        <w:rPr>
          <w:rFonts w:ascii="Calibri" w:hAnsi="Calibri" w:cs="Arial"/>
        </w:rPr>
      </w:pPr>
      <w:r w:rsidRPr="006775F8">
        <w:rPr>
          <w:rFonts w:ascii="Calibri" w:hAnsi="Calibri" w:cs="Arial"/>
        </w:rPr>
        <w:t xml:space="preserve">Smlouva zaniká uplynutím doby, na kterou byla uzavřena anebo způsobem ve smlouvě výslovně či zákoně uvedeným. </w:t>
      </w:r>
    </w:p>
    <w:p w14:paraId="35882022" w14:textId="77777777" w:rsidR="005B69F6" w:rsidRDefault="005B69F6" w:rsidP="005B69F6">
      <w:pPr>
        <w:widowControl w:val="0"/>
        <w:numPr>
          <w:ilvl w:val="0"/>
          <w:numId w:val="13"/>
        </w:numPr>
        <w:suppressAutoHyphens/>
        <w:spacing w:after="0" w:line="276" w:lineRule="auto"/>
        <w:jc w:val="both"/>
        <w:rPr>
          <w:rFonts w:ascii="Calibri" w:hAnsi="Calibri" w:cs="Arial"/>
        </w:rPr>
      </w:pPr>
      <w:r w:rsidRPr="002B7227">
        <w:rPr>
          <w:rFonts w:ascii="Calibri" w:hAnsi="Calibri" w:cs="Arial"/>
        </w:rPr>
        <w:t xml:space="preserve">Smlouva vzniká jen dohodou o celém jejím obsahu po předchozím odsouhlasení oběma smluvními stranami. </w:t>
      </w:r>
    </w:p>
    <w:p w14:paraId="42457ABD" w14:textId="77777777" w:rsidR="005B69F6" w:rsidRDefault="005B69F6" w:rsidP="005B69F6">
      <w:pPr>
        <w:widowControl w:val="0"/>
        <w:numPr>
          <w:ilvl w:val="0"/>
          <w:numId w:val="13"/>
        </w:numPr>
        <w:suppressAutoHyphens/>
        <w:spacing w:after="0" w:line="276" w:lineRule="auto"/>
        <w:jc w:val="both"/>
        <w:rPr>
          <w:rFonts w:ascii="Calibri" w:hAnsi="Calibri" w:cs="Arial"/>
        </w:rPr>
      </w:pPr>
      <w:r w:rsidRPr="002B7227">
        <w:rPr>
          <w:rFonts w:ascii="Calibri" w:hAnsi="Calibri" w:cs="Arial"/>
        </w:rPr>
        <w:t xml:space="preserve">Za datum uzavření smlouvy se při splnění výše uvedených podmínek považuje datum posledního podpisu. </w:t>
      </w:r>
    </w:p>
    <w:p w14:paraId="7E827BF3" w14:textId="77777777" w:rsidR="005B69F6" w:rsidRDefault="005B69F6" w:rsidP="005B69F6">
      <w:pPr>
        <w:widowControl w:val="0"/>
        <w:numPr>
          <w:ilvl w:val="0"/>
          <w:numId w:val="13"/>
        </w:numPr>
        <w:suppressAutoHyphens/>
        <w:spacing w:after="0" w:line="276" w:lineRule="auto"/>
        <w:jc w:val="both"/>
        <w:rPr>
          <w:rFonts w:ascii="Calibri" w:hAnsi="Calibri" w:cs="Arial"/>
        </w:rPr>
      </w:pPr>
      <w:r w:rsidRPr="002B7227">
        <w:rPr>
          <w:rFonts w:ascii="Calibri" w:hAnsi="Calibri" w:cs="Arial"/>
        </w:rPr>
        <w:t xml:space="preserve">V případě odstoupení od smlouvy zůstávají nadále v platnosti ujednání týkající se volby práva, dohody o způsobu </w:t>
      </w:r>
      <w:r w:rsidRPr="002B7227">
        <w:rPr>
          <w:rFonts w:ascii="Calibri" w:hAnsi="Calibri" w:cs="Arial"/>
        </w:rPr>
        <w:lastRenderedPageBreak/>
        <w:t>řešení sporů a nároky na zaplacení těch smluvních sankcí, na jejichž zaplacení vznikl nárok přede dnem zániku smlouvy. Odstoupení od smlouvy se nedotýká ani nároku na náhradu škody vzniklé porušením sm</w:t>
      </w:r>
      <w:r>
        <w:rPr>
          <w:rFonts w:ascii="Calibri" w:hAnsi="Calibri" w:cs="Arial"/>
        </w:rPr>
        <w:t>louvy ani nároků na úhradu smluvní pokuty.</w:t>
      </w:r>
    </w:p>
    <w:p w14:paraId="6EDA0A91" w14:textId="77777777" w:rsidR="005B69F6" w:rsidRDefault="005B69F6" w:rsidP="005B69F6">
      <w:pPr>
        <w:widowControl w:val="0"/>
        <w:numPr>
          <w:ilvl w:val="0"/>
          <w:numId w:val="13"/>
        </w:numPr>
        <w:suppressAutoHyphens/>
        <w:spacing w:after="0" w:line="276" w:lineRule="auto"/>
        <w:rPr>
          <w:rFonts w:ascii="Calibri" w:hAnsi="Calibri" w:cs="Arial"/>
        </w:rPr>
      </w:pPr>
      <w:r w:rsidRPr="002B7227">
        <w:rPr>
          <w:rFonts w:ascii="Calibri" w:hAnsi="Calibri" w:cs="Arial"/>
        </w:rPr>
        <w:t>K ukončení této smlouvy může dojít dohodou smluvních stran nebo odstoupením od smlouvy. K</w:t>
      </w:r>
      <w:r>
        <w:rPr>
          <w:rFonts w:ascii="Calibri" w:hAnsi="Calibri" w:cs="Arial"/>
        </w:rPr>
        <w:t xml:space="preserve"> okamžitému </w:t>
      </w:r>
      <w:r w:rsidRPr="002B7227">
        <w:rPr>
          <w:rFonts w:ascii="Calibri" w:hAnsi="Calibri" w:cs="Arial"/>
        </w:rPr>
        <w:t xml:space="preserve">odstoupení od smlouvy může dojít z důvodu </w:t>
      </w:r>
      <w:r>
        <w:rPr>
          <w:rFonts w:ascii="Calibri" w:hAnsi="Calibri" w:cs="Arial"/>
        </w:rPr>
        <w:t>podstatného porušení smlouvy.</w:t>
      </w:r>
      <w:r>
        <w:rPr>
          <w:rFonts w:ascii="Calibri" w:hAnsi="Calibri" w:cs="Arial"/>
        </w:rPr>
        <w:br/>
        <w:t>P</w:t>
      </w:r>
      <w:r w:rsidRPr="002B7227">
        <w:rPr>
          <w:rFonts w:ascii="Calibri" w:hAnsi="Calibri" w:cs="Arial"/>
        </w:rPr>
        <w:t>odstatné porušení smluvních povinností na straně pronajímatele považují zejména:</w:t>
      </w:r>
    </w:p>
    <w:p w14:paraId="3DD44F17" w14:textId="77777777" w:rsidR="005B69F6" w:rsidRDefault="005B69F6" w:rsidP="005B69F6">
      <w:pPr>
        <w:widowControl w:val="0"/>
        <w:numPr>
          <w:ilvl w:val="1"/>
          <w:numId w:val="14"/>
        </w:numPr>
        <w:suppressAutoHyphens/>
        <w:spacing w:after="0" w:line="276" w:lineRule="auto"/>
        <w:jc w:val="both"/>
        <w:rPr>
          <w:rFonts w:ascii="Calibri" w:hAnsi="Calibri"/>
        </w:rPr>
      </w:pPr>
      <w:r w:rsidRPr="002B7227">
        <w:rPr>
          <w:rFonts w:ascii="Calibri" w:hAnsi="Calibri"/>
        </w:rPr>
        <w:t>prodlení pronajímatele se splněním smluvní povinnosti v případě, že byl na toto prodlení ze strany zadavatele upozorněn a v dodatečně poskytnuté přiměřené lhůtě, která nesmí být kratší než 7 pracovních dní, nesjednal nápravu</w:t>
      </w:r>
      <w:r>
        <w:rPr>
          <w:rFonts w:ascii="Calibri" w:hAnsi="Calibri"/>
        </w:rPr>
        <w:t>,</w:t>
      </w:r>
      <w:r w:rsidRPr="002B7227">
        <w:rPr>
          <w:rFonts w:ascii="Calibri" w:hAnsi="Calibri"/>
        </w:rPr>
        <w:t xml:space="preserve"> a to za podmínky, že porušení povinnosti vzniklo pouze z důvodů a na straně pronajímatele,</w:t>
      </w:r>
    </w:p>
    <w:p w14:paraId="14EB0D49" w14:textId="678230A2" w:rsidR="005B69F6" w:rsidRDefault="005B69F6" w:rsidP="005B69F6">
      <w:pPr>
        <w:widowControl w:val="0"/>
        <w:numPr>
          <w:ilvl w:val="1"/>
          <w:numId w:val="14"/>
        </w:numPr>
        <w:suppressAutoHyphens/>
        <w:spacing w:after="0" w:line="276" w:lineRule="auto"/>
        <w:jc w:val="both"/>
        <w:rPr>
          <w:rFonts w:ascii="Calibri" w:hAnsi="Calibri"/>
        </w:rPr>
      </w:pPr>
      <w:r w:rsidRPr="002B7227">
        <w:rPr>
          <w:rFonts w:ascii="Calibri" w:hAnsi="Calibri" w:cs="Arial"/>
        </w:rPr>
        <w:t xml:space="preserve">v případě, že předmět nájmu nebude způsobilý řádného užívání dle smlouvy o nájmu a pronajímatel nezjedná v přiměřené lhůtě nápravu, </w:t>
      </w:r>
    </w:p>
    <w:p w14:paraId="18695A86" w14:textId="77777777" w:rsidR="005B69F6" w:rsidRDefault="005B69F6" w:rsidP="005B69F6">
      <w:pPr>
        <w:widowControl w:val="0"/>
        <w:numPr>
          <w:ilvl w:val="1"/>
          <w:numId w:val="14"/>
        </w:numPr>
        <w:suppressAutoHyphens/>
        <w:spacing w:after="0" w:line="276" w:lineRule="auto"/>
        <w:jc w:val="both"/>
        <w:rPr>
          <w:rFonts w:ascii="Calibri" w:hAnsi="Calibri"/>
        </w:rPr>
      </w:pPr>
      <w:r w:rsidRPr="002B7227">
        <w:rPr>
          <w:rFonts w:ascii="Calibri" w:hAnsi="Calibri" w:cs="Arial"/>
        </w:rPr>
        <w:t>předmět nájmu pozbude úředního schválení pro užití k účelu vymezeného smlouvou nebo těmito zadávacími podmínkami,</w:t>
      </w:r>
    </w:p>
    <w:p w14:paraId="1CC29894" w14:textId="77777777" w:rsidR="005B69F6" w:rsidRDefault="005B69F6" w:rsidP="005B69F6">
      <w:pPr>
        <w:widowControl w:val="0"/>
        <w:numPr>
          <w:ilvl w:val="1"/>
          <w:numId w:val="14"/>
        </w:numPr>
        <w:suppressAutoHyphens/>
        <w:spacing w:after="0" w:line="276" w:lineRule="auto"/>
        <w:jc w:val="both"/>
        <w:rPr>
          <w:rFonts w:ascii="Calibri" w:hAnsi="Calibri"/>
        </w:rPr>
      </w:pPr>
      <w:r w:rsidRPr="002B7227">
        <w:rPr>
          <w:rFonts w:ascii="Calibri" w:hAnsi="Calibri" w:cs="Arial"/>
        </w:rPr>
        <w:t>pronajímatel pozbude svého podnikatelského oprávnění, které mu umožňuje činnosti dle smlouvy o nájmu,</w:t>
      </w:r>
    </w:p>
    <w:p w14:paraId="70642DB2" w14:textId="77777777" w:rsidR="005B69F6" w:rsidRPr="00732DB6" w:rsidRDefault="005B69F6" w:rsidP="005B69F6">
      <w:pPr>
        <w:widowControl w:val="0"/>
        <w:numPr>
          <w:ilvl w:val="1"/>
          <w:numId w:val="14"/>
        </w:numPr>
        <w:suppressAutoHyphens/>
        <w:spacing w:after="0" w:line="276" w:lineRule="auto"/>
        <w:jc w:val="both"/>
        <w:rPr>
          <w:rFonts w:ascii="Calibri" w:hAnsi="Calibri"/>
        </w:rPr>
      </w:pPr>
      <w:r w:rsidRPr="002B7227">
        <w:rPr>
          <w:rFonts w:ascii="Calibri" w:hAnsi="Calibri" w:cs="Arial"/>
        </w:rPr>
        <w:t>pronajímatel vstoupí do likvidace</w:t>
      </w:r>
    </w:p>
    <w:p w14:paraId="4E39EDE4" w14:textId="77777777" w:rsidR="005B69F6" w:rsidRPr="002B7227" w:rsidRDefault="005B69F6" w:rsidP="005B69F6">
      <w:pPr>
        <w:widowControl w:val="0"/>
        <w:numPr>
          <w:ilvl w:val="1"/>
          <w:numId w:val="14"/>
        </w:numPr>
        <w:suppressAutoHyphens/>
        <w:spacing w:after="0" w:line="276" w:lineRule="auto"/>
        <w:jc w:val="both"/>
        <w:rPr>
          <w:rFonts w:ascii="Calibri" w:hAnsi="Calibri"/>
        </w:rPr>
      </w:pPr>
      <w:r>
        <w:rPr>
          <w:rFonts w:ascii="Calibri" w:hAnsi="Calibri" w:cs="Arial"/>
        </w:rPr>
        <w:t>s pronajímatelem bude zahájeno insolvenční řízení jako strana úpadce</w:t>
      </w:r>
    </w:p>
    <w:p w14:paraId="1F6810C8" w14:textId="77777777" w:rsidR="005B69F6" w:rsidRPr="002B7227" w:rsidRDefault="005B69F6" w:rsidP="005B69F6">
      <w:pPr>
        <w:widowControl w:val="0"/>
        <w:numPr>
          <w:ilvl w:val="0"/>
          <w:numId w:val="13"/>
        </w:numPr>
        <w:suppressAutoHyphens/>
        <w:spacing w:after="0" w:line="276" w:lineRule="auto"/>
        <w:jc w:val="both"/>
        <w:rPr>
          <w:rFonts w:ascii="Calibri" w:hAnsi="Calibri" w:cs="Arial"/>
        </w:rPr>
      </w:pPr>
      <w:r w:rsidRPr="006775F8">
        <w:rPr>
          <w:rFonts w:ascii="Calibri" w:hAnsi="Calibri" w:cs="Arial"/>
        </w:rPr>
        <w:t>Za podstatné porušení smluvních povinností na straně nájemce se pro účely této smlouvy považuje zejména:</w:t>
      </w:r>
    </w:p>
    <w:p w14:paraId="76589109" w14:textId="77777777" w:rsidR="005B69F6" w:rsidRDefault="005B69F6" w:rsidP="005B69F6">
      <w:pPr>
        <w:widowControl w:val="0"/>
        <w:numPr>
          <w:ilvl w:val="1"/>
          <w:numId w:val="15"/>
        </w:numPr>
        <w:suppressAutoHyphens/>
        <w:spacing w:after="0" w:line="276" w:lineRule="auto"/>
        <w:jc w:val="both"/>
        <w:rPr>
          <w:rFonts w:ascii="Calibri" w:hAnsi="Calibri"/>
        </w:rPr>
      </w:pPr>
      <w:r w:rsidRPr="002B7227">
        <w:rPr>
          <w:rFonts w:ascii="Calibri" w:hAnsi="Calibri"/>
        </w:rPr>
        <w:t>prodlení nájemce s úhradou svých peněžitých závazků po dobu delší 15 dnů,</w:t>
      </w:r>
    </w:p>
    <w:p w14:paraId="3EC0F1F1" w14:textId="77777777" w:rsidR="005B69F6" w:rsidRDefault="005B69F6" w:rsidP="005B69F6">
      <w:pPr>
        <w:widowControl w:val="0"/>
        <w:numPr>
          <w:ilvl w:val="1"/>
          <w:numId w:val="15"/>
        </w:numPr>
        <w:suppressAutoHyphens/>
        <w:spacing w:after="0" w:line="276" w:lineRule="auto"/>
        <w:jc w:val="both"/>
        <w:rPr>
          <w:rFonts w:ascii="Calibri" w:hAnsi="Calibri"/>
        </w:rPr>
      </w:pPr>
      <w:r w:rsidRPr="002B7227">
        <w:rPr>
          <w:rFonts w:ascii="Calibri" w:hAnsi="Calibri" w:cs="Arial"/>
        </w:rPr>
        <w:t>opakované neposkytnutí součinnosti nájemce pro řádné plnění závazků pronajímatele ze smlouvy, a to po předchozím upozornění ze strany pronajímatele,</w:t>
      </w:r>
    </w:p>
    <w:p w14:paraId="0B0E8525" w14:textId="77777777" w:rsidR="005B69F6" w:rsidRDefault="005B69F6" w:rsidP="005B69F6">
      <w:pPr>
        <w:widowControl w:val="0"/>
        <w:numPr>
          <w:ilvl w:val="1"/>
          <w:numId w:val="15"/>
        </w:numPr>
        <w:suppressAutoHyphens/>
        <w:spacing w:after="0" w:line="276" w:lineRule="auto"/>
        <w:jc w:val="both"/>
        <w:rPr>
          <w:rFonts w:ascii="Calibri" w:hAnsi="Calibri"/>
        </w:rPr>
      </w:pPr>
      <w:r w:rsidRPr="002B7227">
        <w:rPr>
          <w:rFonts w:ascii="Calibri" w:hAnsi="Calibri" w:cs="Arial"/>
        </w:rPr>
        <w:t>provedení neoprávněného zásahu do předmětu nájmu, které má za následek ovlivnění funkčnosti, spolehlivosti či životnosti měřícího zařízení,</w:t>
      </w:r>
    </w:p>
    <w:p w14:paraId="471680B5" w14:textId="77777777" w:rsidR="005B69F6" w:rsidRDefault="005B69F6" w:rsidP="005B69F6">
      <w:pPr>
        <w:widowControl w:val="0"/>
        <w:numPr>
          <w:ilvl w:val="1"/>
          <w:numId w:val="15"/>
        </w:numPr>
        <w:suppressAutoHyphens/>
        <w:spacing w:after="0" w:line="276" w:lineRule="auto"/>
        <w:jc w:val="both"/>
        <w:rPr>
          <w:rFonts w:ascii="Calibri" w:hAnsi="Calibri"/>
        </w:rPr>
      </w:pPr>
      <w:r w:rsidRPr="002B7227">
        <w:rPr>
          <w:rFonts w:ascii="Calibri" w:hAnsi="Calibri" w:cs="Arial"/>
        </w:rPr>
        <w:t>poskytnutí předmětu nájmu do podnájmu nebo do užívání třetí osobě,</w:t>
      </w:r>
    </w:p>
    <w:p w14:paraId="4554764C" w14:textId="77777777" w:rsidR="005B69F6" w:rsidRPr="002B7227" w:rsidRDefault="005B69F6" w:rsidP="005B69F6">
      <w:pPr>
        <w:widowControl w:val="0"/>
        <w:numPr>
          <w:ilvl w:val="1"/>
          <w:numId w:val="15"/>
        </w:numPr>
        <w:suppressAutoHyphens/>
        <w:spacing w:after="0" w:line="276" w:lineRule="auto"/>
        <w:jc w:val="both"/>
        <w:rPr>
          <w:rFonts w:ascii="Calibri" w:hAnsi="Calibri"/>
        </w:rPr>
      </w:pPr>
      <w:r>
        <w:rPr>
          <w:rFonts w:ascii="Calibri" w:hAnsi="Calibri" w:cs="Arial"/>
        </w:rPr>
        <w:t xml:space="preserve">pozbytí vrchnostenského práva </w:t>
      </w:r>
      <w:r w:rsidRPr="002B7227">
        <w:rPr>
          <w:rFonts w:ascii="Calibri" w:hAnsi="Calibri" w:cs="Arial"/>
        </w:rPr>
        <w:t>nájemce udělovat sankce za správní delikty spojené s překročením max. povolené rychlosti anebo nevyužívání předmětu nájmu po dobu delší než 30 dní, nebo opakované nevyužívání předmětu nájmu, pokud celková doba nevyužívání činí více než 90 dní/rok.</w:t>
      </w:r>
    </w:p>
    <w:p w14:paraId="544B1394" w14:textId="77777777" w:rsidR="005B69F6" w:rsidRDefault="005B69F6" w:rsidP="005B69F6">
      <w:pPr>
        <w:widowControl w:val="0"/>
        <w:numPr>
          <w:ilvl w:val="0"/>
          <w:numId w:val="13"/>
        </w:numPr>
        <w:suppressAutoHyphens/>
        <w:spacing w:after="0" w:line="276" w:lineRule="auto"/>
        <w:jc w:val="both"/>
        <w:rPr>
          <w:rFonts w:ascii="Calibri" w:hAnsi="Calibri" w:cs="Arial"/>
        </w:rPr>
      </w:pPr>
      <w:r w:rsidRPr="006775F8">
        <w:rPr>
          <w:rFonts w:ascii="Calibri" w:hAnsi="Calibri" w:cs="Arial"/>
        </w:rPr>
        <w:t>Odstoupení od smlouvy musí být provedeno písemnou formou, přičemž písemný projev vůle od smlouvy odstoupit musí být druhé smluvní straně doručen. Účinky každého odstoupení od smlouvy nastanou okamžikem doručení tohoto jednostranného písemného projevu vůle odstoupit od smlouvy druhé smluvní straně.</w:t>
      </w:r>
    </w:p>
    <w:p w14:paraId="5F3B0A07" w14:textId="6D722451" w:rsidR="005B69F6" w:rsidRDefault="005B69F6" w:rsidP="005B69F6">
      <w:pPr>
        <w:widowControl w:val="0"/>
        <w:numPr>
          <w:ilvl w:val="0"/>
          <w:numId w:val="13"/>
        </w:numPr>
        <w:suppressAutoHyphens/>
        <w:spacing w:after="0" w:line="276" w:lineRule="auto"/>
        <w:jc w:val="both"/>
        <w:rPr>
          <w:rFonts w:ascii="Calibri" w:hAnsi="Calibri" w:cs="Arial"/>
        </w:rPr>
      </w:pPr>
      <w:r>
        <w:rPr>
          <w:rFonts w:ascii="Calibri" w:hAnsi="Calibri" w:cs="Arial"/>
        </w:rPr>
        <w:t xml:space="preserve">Obecná výpovědní lhůta se stanovuje na dobu </w:t>
      </w:r>
      <w:r w:rsidR="00215F2E" w:rsidRPr="002D2144">
        <w:rPr>
          <w:rFonts w:ascii="Calibri" w:hAnsi="Calibri" w:cs="Arial"/>
        </w:rPr>
        <w:t>6</w:t>
      </w:r>
      <w:r w:rsidR="005A2F4F" w:rsidRPr="002D2144">
        <w:rPr>
          <w:rFonts w:ascii="Calibri" w:hAnsi="Calibri" w:cs="Arial"/>
        </w:rPr>
        <w:t xml:space="preserve"> </w:t>
      </w:r>
      <w:r w:rsidRPr="002D2144">
        <w:rPr>
          <w:rFonts w:ascii="Calibri" w:hAnsi="Calibri" w:cs="Arial"/>
        </w:rPr>
        <w:t>měsíců</w:t>
      </w:r>
      <w:r w:rsidR="00AC0326">
        <w:rPr>
          <w:rFonts w:ascii="Calibri" w:hAnsi="Calibri" w:cs="Arial"/>
        </w:rPr>
        <w:t xml:space="preserve"> </w:t>
      </w:r>
      <w:r w:rsidRPr="00DC05E5">
        <w:rPr>
          <w:rFonts w:ascii="Calibri" w:hAnsi="Calibri" w:cs="Arial"/>
        </w:rPr>
        <w:t>a její</w:t>
      </w:r>
      <w:r>
        <w:rPr>
          <w:rFonts w:ascii="Calibri" w:hAnsi="Calibri" w:cs="Arial"/>
        </w:rPr>
        <w:t xml:space="preserve"> lhůta počíná od 1 dne následujícího měsíce po doručení druhé straně. </w:t>
      </w:r>
    </w:p>
    <w:p w14:paraId="76FC92A5" w14:textId="416734F0" w:rsidR="005B69F6" w:rsidRDefault="005B69F6" w:rsidP="005B69F6">
      <w:pPr>
        <w:widowControl w:val="0"/>
        <w:numPr>
          <w:ilvl w:val="0"/>
          <w:numId w:val="13"/>
        </w:numPr>
        <w:suppressAutoHyphens/>
        <w:spacing w:after="0" w:line="276" w:lineRule="auto"/>
        <w:jc w:val="both"/>
        <w:rPr>
          <w:rFonts w:ascii="Calibri" w:hAnsi="Calibri" w:cs="Arial"/>
        </w:rPr>
      </w:pPr>
      <w:r>
        <w:rPr>
          <w:rFonts w:ascii="Calibri" w:hAnsi="Calibri" w:cs="Arial"/>
        </w:rPr>
        <w:t xml:space="preserve">Účinným doručením se </w:t>
      </w:r>
      <w:proofErr w:type="gramStart"/>
      <w:r>
        <w:rPr>
          <w:rFonts w:ascii="Calibri" w:hAnsi="Calibri" w:cs="Arial"/>
        </w:rPr>
        <w:t>rozumí :</w:t>
      </w:r>
      <w:proofErr w:type="gramEnd"/>
      <w:r>
        <w:rPr>
          <w:rFonts w:ascii="Calibri" w:hAnsi="Calibri" w:cs="Arial"/>
        </w:rPr>
        <w:t xml:space="preserve"> </w:t>
      </w:r>
      <w:r w:rsidR="00215F2E">
        <w:rPr>
          <w:rFonts w:ascii="Calibri" w:hAnsi="Calibri" w:cs="Arial"/>
        </w:rPr>
        <w:t xml:space="preserve"> </w:t>
      </w:r>
    </w:p>
    <w:p w14:paraId="5292B78E" w14:textId="274F2425" w:rsidR="005B69F6" w:rsidRDefault="005B69F6" w:rsidP="005A2F4F">
      <w:pPr>
        <w:widowControl w:val="0"/>
        <w:numPr>
          <w:ilvl w:val="1"/>
          <w:numId w:val="12"/>
        </w:numPr>
        <w:tabs>
          <w:tab w:val="clear" w:pos="206"/>
          <w:tab w:val="num" w:pos="993"/>
        </w:tabs>
        <w:suppressAutoHyphens/>
        <w:spacing w:after="0" w:line="276" w:lineRule="auto"/>
        <w:ind w:left="993" w:hanging="426"/>
        <w:jc w:val="both"/>
        <w:rPr>
          <w:rFonts w:ascii="Calibri" w:hAnsi="Calibri" w:cs="Arial"/>
        </w:rPr>
      </w:pPr>
      <w:r>
        <w:rPr>
          <w:rFonts w:ascii="Calibri" w:hAnsi="Calibri" w:cs="Arial"/>
        </w:rPr>
        <w:t xml:space="preserve">doručuje-li se písemnost prostřednictvím služeb dle zákona č. 29/2000 </w:t>
      </w:r>
      <w:proofErr w:type="gramStart"/>
      <w:r>
        <w:rPr>
          <w:rFonts w:ascii="Calibri" w:hAnsi="Calibri" w:cs="Arial"/>
        </w:rPr>
        <w:t>Sb.</w:t>
      </w:r>
      <w:r w:rsidR="00367D17">
        <w:rPr>
          <w:rFonts w:ascii="Calibri" w:hAnsi="Calibri" w:cs="Arial"/>
        </w:rPr>
        <w:t>,</w:t>
      </w:r>
      <w:r>
        <w:rPr>
          <w:rFonts w:ascii="Calibri" w:hAnsi="Calibri" w:cs="Arial"/>
        </w:rPr>
        <w:t xml:space="preserve">  posledním</w:t>
      </w:r>
      <w:proofErr w:type="gramEnd"/>
      <w:r>
        <w:rPr>
          <w:rFonts w:ascii="Calibri" w:hAnsi="Calibri" w:cs="Arial"/>
        </w:rPr>
        <w:t xml:space="preserve"> dnem po uplynutí úložní lhůty. Vhozením této písemnosti do schránky příjemce; </w:t>
      </w:r>
      <w:proofErr w:type="gramStart"/>
      <w:r>
        <w:rPr>
          <w:rFonts w:ascii="Calibri" w:hAnsi="Calibri" w:cs="Arial"/>
        </w:rPr>
        <w:t>nebude-li</w:t>
      </w:r>
      <w:proofErr w:type="gramEnd"/>
      <w:r>
        <w:rPr>
          <w:rFonts w:ascii="Calibri" w:hAnsi="Calibri" w:cs="Arial"/>
        </w:rPr>
        <w:t xml:space="preserve"> možné doručit uvedeným způsobem </w:t>
      </w:r>
      <w:proofErr w:type="gramStart"/>
      <w:r>
        <w:rPr>
          <w:rFonts w:ascii="Calibri" w:hAnsi="Calibri" w:cs="Arial"/>
        </w:rPr>
        <w:t>nastávají</w:t>
      </w:r>
      <w:proofErr w:type="gramEnd"/>
      <w:r>
        <w:rPr>
          <w:rFonts w:ascii="Calibri" w:hAnsi="Calibri" w:cs="Arial"/>
        </w:rPr>
        <w:t xml:space="preserve"> právní účinky doručení vrácením písemnosti odesílateli.  </w:t>
      </w:r>
    </w:p>
    <w:p w14:paraId="6198A6EA" w14:textId="77777777" w:rsidR="005B69F6" w:rsidRPr="002B7227" w:rsidRDefault="005B69F6" w:rsidP="005A2F4F">
      <w:pPr>
        <w:widowControl w:val="0"/>
        <w:numPr>
          <w:ilvl w:val="1"/>
          <w:numId w:val="12"/>
        </w:numPr>
        <w:tabs>
          <w:tab w:val="clear" w:pos="206"/>
          <w:tab w:val="num" w:pos="993"/>
        </w:tabs>
        <w:suppressAutoHyphens/>
        <w:spacing w:after="0" w:line="276" w:lineRule="auto"/>
        <w:ind w:left="993" w:hanging="426"/>
        <w:jc w:val="both"/>
        <w:rPr>
          <w:rFonts w:ascii="Calibri" w:hAnsi="Calibri" w:cs="Arial"/>
        </w:rPr>
      </w:pPr>
      <w:r>
        <w:rPr>
          <w:rFonts w:ascii="Calibri" w:hAnsi="Calibri" w:cs="Arial"/>
        </w:rPr>
        <w:t>Bude-li se doručovat způsobem uvedeným v zákoně č. 300/2008 Sb. nastávají právní účinky doručení dnem přihlášení do datové schránky, nebo marným uplynutím lhůty 10 dnů ode dne doručení písemnosti do datové schránky příjemce</w:t>
      </w:r>
    </w:p>
    <w:p w14:paraId="3848412A" w14:textId="77777777" w:rsidR="005B69F6" w:rsidRPr="006775F8" w:rsidRDefault="005B69F6" w:rsidP="005B69F6">
      <w:pPr>
        <w:spacing w:line="276" w:lineRule="auto"/>
        <w:rPr>
          <w:rFonts w:ascii="Calibri" w:hAnsi="Calibri"/>
        </w:rPr>
      </w:pPr>
    </w:p>
    <w:p w14:paraId="46F8C026" w14:textId="77777777" w:rsidR="005B69F6" w:rsidRPr="006775F8" w:rsidRDefault="005B69F6" w:rsidP="005B69F6">
      <w:pPr>
        <w:pStyle w:val="Nadpis2"/>
        <w:spacing w:before="0" w:after="0" w:line="276" w:lineRule="auto"/>
        <w:jc w:val="center"/>
        <w:rPr>
          <w:rFonts w:ascii="Calibri" w:hAnsi="Calibri"/>
          <w:i w:val="0"/>
          <w:sz w:val="22"/>
          <w:szCs w:val="22"/>
        </w:rPr>
      </w:pPr>
      <w:r w:rsidRPr="006775F8">
        <w:rPr>
          <w:rFonts w:ascii="Calibri" w:hAnsi="Calibri"/>
          <w:i w:val="0"/>
          <w:sz w:val="22"/>
          <w:szCs w:val="22"/>
        </w:rPr>
        <w:t>Článek IX.</w:t>
      </w:r>
    </w:p>
    <w:p w14:paraId="4FF04E1E" w14:textId="77777777" w:rsidR="005B69F6" w:rsidRPr="006775F8" w:rsidRDefault="005B69F6" w:rsidP="005B69F6">
      <w:pPr>
        <w:pStyle w:val="Nadpis2"/>
        <w:spacing w:before="0" w:after="0" w:line="276" w:lineRule="auto"/>
        <w:jc w:val="center"/>
        <w:rPr>
          <w:rFonts w:ascii="Calibri" w:hAnsi="Calibri"/>
          <w:i w:val="0"/>
          <w:sz w:val="22"/>
          <w:szCs w:val="22"/>
        </w:rPr>
      </w:pPr>
      <w:r w:rsidRPr="006775F8">
        <w:rPr>
          <w:rFonts w:ascii="Calibri" w:hAnsi="Calibri"/>
          <w:i w:val="0"/>
          <w:sz w:val="22"/>
          <w:szCs w:val="22"/>
        </w:rPr>
        <w:t>Ustanovení společná</w:t>
      </w:r>
    </w:p>
    <w:p w14:paraId="50F1A658" w14:textId="10AF8901" w:rsidR="005B69F6" w:rsidRPr="00207FC0" w:rsidRDefault="005B69F6" w:rsidP="005B69F6">
      <w:pPr>
        <w:widowControl w:val="0"/>
        <w:numPr>
          <w:ilvl w:val="0"/>
          <w:numId w:val="16"/>
        </w:numPr>
        <w:suppressAutoHyphens/>
        <w:spacing w:after="0" w:line="276" w:lineRule="auto"/>
        <w:jc w:val="both"/>
        <w:rPr>
          <w:rFonts w:ascii="Calibri" w:hAnsi="Calibri" w:cs="Arial"/>
        </w:rPr>
      </w:pPr>
      <w:r w:rsidRPr="006775F8">
        <w:rPr>
          <w:rFonts w:ascii="Calibri" w:hAnsi="Calibri" w:cs="Arial"/>
        </w:rPr>
        <w:t>Tato smlouva nabude platnosti dnem jejího po</w:t>
      </w:r>
      <w:r w:rsidR="00367D17">
        <w:rPr>
          <w:rFonts w:ascii="Calibri" w:hAnsi="Calibri" w:cs="Arial"/>
        </w:rPr>
        <w:t xml:space="preserve">dpisu oběma smluvními </w:t>
      </w:r>
      <w:r w:rsidR="00367D17" w:rsidRPr="00207FC0">
        <w:rPr>
          <w:rFonts w:ascii="Calibri" w:hAnsi="Calibri" w:cs="Arial"/>
        </w:rPr>
        <w:t xml:space="preserve">stranami a účinnosti </w:t>
      </w:r>
      <w:proofErr w:type="gramStart"/>
      <w:r w:rsidR="00367D17" w:rsidRPr="00207FC0">
        <w:rPr>
          <w:rFonts w:ascii="Calibri" w:hAnsi="Calibri" w:cs="Arial"/>
        </w:rPr>
        <w:t>01.02.2019</w:t>
      </w:r>
      <w:proofErr w:type="gramEnd"/>
      <w:r w:rsidR="00367D17" w:rsidRPr="00207FC0">
        <w:rPr>
          <w:rFonts w:ascii="Calibri" w:hAnsi="Calibri" w:cs="Arial"/>
        </w:rPr>
        <w:t>.</w:t>
      </w:r>
    </w:p>
    <w:p w14:paraId="618768D1" w14:textId="6AF225C2" w:rsidR="005B69F6" w:rsidRDefault="005B69F6" w:rsidP="005B69F6">
      <w:pPr>
        <w:widowControl w:val="0"/>
        <w:numPr>
          <w:ilvl w:val="0"/>
          <w:numId w:val="16"/>
        </w:numPr>
        <w:suppressAutoHyphens/>
        <w:spacing w:after="0" w:line="276" w:lineRule="auto"/>
        <w:jc w:val="both"/>
        <w:rPr>
          <w:rFonts w:ascii="Calibri" w:hAnsi="Calibri" w:cs="Arial"/>
        </w:rPr>
      </w:pPr>
      <w:r w:rsidRPr="002B7227">
        <w:rPr>
          <w:rFonts w:ascii="Calibri" w:hAnsi="Calibri" w:cs="Arial"/>
        </w:rPr>
        <w:t xml:space="preserve">Změny smlouvy se provádějí formou písemných dodatků podepsaných pronajímatelem a nájemcem nebo způsobem stanoveným ve smlouvě, a to vždy po předchozím vzájemném projednání a za předpokladu dodržení zákona č. </w:t>
      </w:r>
      <w:r w:rsidRPr="00207FC0">
        <w:rPr>
          <w:rFonts w:ascii="Calibri" w:hAnsi="Calibri" w:cs="Arial"/>
        </w:rPr>
        <w:t>13</w:t>
      </w:r>
      <w:r w:rsidR="00367D17" w:rsidRPr="00207FC0">
        <w:rPr>
          <w:rFonts w:ascii="Calibri" w:hAnsi="Calibri" w:cs="Arial"/>
        </w:rPr>
        <w:t>4</w:t>
      </w:r>
      <w:r w:rsidRPr="00207FC0">
        <w:rPr>
          <w:rFonts w:ascii="Calibri" w:hAnsi="Calibri" w:cs="Arial"/>
        </w:rPr>
        <w:t>/</w:t>
      </w:r>
      <w:r w:rsidR="00367D17" w:rsidRPr="00207FC0">
        <w:rPr>
          <w:rFonts w:ascii="Calibri" w:hAnsi="Calibri" w:cs="Arial"/>
        </w:rPr>
        <w:t xml:space="preserve">2016 </w:t>
      </w:r>
      <w:r w:rsidRPr="00207FC0">
        <w:rPr>
          <w:rFonts w:ascii="Calibri" w:hAnsi="Calibri" w:cs="Arial"/>
        </w:rPr>
        <w:t xml:space="preserve">Sb., o </w:t>
      </w:r>
      <w:r w:rsidR="00367D17" w:rsidRPr="00207FC0">
        <w:rPr>
          <w:rFonts w:ascii="Calibri" w:hAnsi="Calibri" w:cs="Arial"/>
        </w:rPr>
        <w:t xml:space="preserve">zadávání veřejných zakázek, </w:t>
      </w:r>
      <w:r w:rsidRPr="002B7227">
        <w:rPr>
          <w:rFonts w:ascii="Calibri" w:hAnsi="Calibri" w:cs="Arial"/>
        </w:rPr>
        <w:t>ve znění pozdějších předpisů.</w:t>
      </w:r>
    </w:p>
    <w:p w14:paraId="2FB57527" w14:textId="3D64473C" w:rsidR="00367D17" w:rsidRPr="00207FC0" w:rsidRDefault="00367D17" w:rsidP="00367D17">
      <w:pPr>
        <w:pStyle w:val="Odstavecseseznamem"/>
        <w:numPr>
          <w:ilvl w:val="0"/>
          <w:numId w:val="16"/>
        </w:numPr>
        <w:spacing w:beforeLines="50" w:before="120"/>
        <w:jc w:val="both"/>
        <w:rPr>
          <w:lang w:eastAsia="x-none"/>
        </w:rPr>
      </w:pPr>
      <w:r w:rsidRPr="00207FC0">
        <w:rPr>
          <w:lang w:eastAsia="x-none"/>
        </w:rPr>
        <w:t>Nájemce dále bere na vědomí, že je pro účinnost této smlouvy nutné její zveřejnění v souladu se zákonem č. 340/2015 Sb.,</w:t>
      </w:r>
      <w:r w:rsidRPr="00207FC0">
        <w:rPr>
          <w:rFonts w:ascii="Arial" w:hAnsi="Arial"/>
          <w:lang w:eastAsia="x-none"/>
        </w:rPr>
        <w:t xml:space="preserve"> </w:t>
      </w:r>
      <w:r w:rsidRPr="00207FC0">
        <w:rPr>
          <w:lang w:eastAsia="x-none"/>
        </w:rPr>
        <w:t>o zvláštních podmínkách účinnosti některých smluv, uveřejňování těchto smluv a o registru smluv (zákon o registru smluv).</w:t>
      </w:r>
    </w:p>
    <w:p w14:paraId="22CCF484" w14:textId="3F85C57E" w:rsidR="005B69F6" w:rsidRPr="00207FC0" w:rsidRDefault="00367D17" w:rsidP="00367D17">
      <w:pPr>
        <w:pStyle w:val="Odstavecseseznamem"/>
        <w:numPr>
          <w:ilvl w:val="0"/>
          <w:numId w:val="16"/>
        </w:numPr>
        <w:spacing w:beforeLines="50" w:before="120"/>
        <w:jc w:val="both"/>
        <w:rPr>
          <w:rFonts w:ascii="Calibri" w:hAnsi="Calibri" w:cs="Arial"/>
        </w:rPr>
      </w:pPr>
      <w:r w:rsidRPr="00207FC0">
        <w:rPr>
          <w:lang w:val="x-none" w:eastAsia="x-none"/>
        </w:rPr>
        <w:lastRenderedPageBreak/>
        <w:t xml:space="preserve">Smluvní strany se dohodly, že smlouvu uveřejnění </w:t>
      </w:r>
      <w:r w:rsidRPr="00207FC0">
        <w:rPr>
          <w:lang w:eastAsia="x-none"/>
        </w:rPr>
        <w:t>v</w:t>
      </w:r>
      <w:r w:rsidRPr="00207FC0">
        <w:rPr>
          <w:lang w:val="x-none" w:eastAsia="x-none"/>
        </w:rPr>
        <w:t xml:space="preserve"> registru smluv dle zákona č. 340/2015 Sb., o zvláštních podmínkách účinnosti některých smluv, uveřejňování těchto smluv a o registru smluv (zákon o registru smluv)</w:t>
      </w:r>
      <w:r w:rsidRPr="00207FC0">
        <w:rPr>
          <w:lang w:eastAsia="x-none"/>
        </w:rPr>
        <w:t xml:space="preserve">, pronajímatel. </w:t>
      </w:r>
    </w:p>
    <w:p w14:paraId="2BCD3695" w14:textId="77777777" w:rsidR="005B69F6" w:rsidRPr="002B7227" w:rsidRDefault="005B69F6" w:rsidP="005B69F6">
      <w:pPr>
        <w:widowControl w:val="0"/>
        <w:numPr>
          <w:ilvl w:val="0"/>
          <w:numId w:val="16"/>
        </w:numPr>
        <w:suppressAutoHyphens/>
        <w:spacing w:after="0" w:line="276" w:lineRule="auto"/>
        <w:jc w:val="both"/>
        <w:rPr>
          <w:rFonts w:ascii="Calibri" w:hAnsi="Calibri" w:cs="Arial"/>
        </w:rPr>
      </w:pPr>
      <w:r w:rsidRPr="002B7227">
        <w:rPr>
          <w:rFonts w:ascii="Calibri" w:hAnsi="Calibri" w:cs="Arial"/>
        </w:rPr>
        <w:t>Smluvní strany prohlašují, že skutečnosti uvedené v této smlouvě nepovažují za obchodní tajemství a udělují svolení k jejich užití a zveřejnění bez stanovení jakýchkoliv dalších podmínek.</w:t>
      </w:r>
    </w:p>
    <w:p w14:paraId="7AB3C8AB" w14:textId="77777777" w:rsidR="005B69F6" w:rsidRPr="006775F8" w:rsidRDefault="005B69F6" w:rsidP="005B69F6">
      <w:pPr>
        <w:spacing w:line="276" w:lineRule="auto"/>
        <w:rPr>
          <w:rFonts w:ascii="Calibri" w:hAnsi="Calibri"/>
        </w:rPr>
      </w:pPr>
    </w:p>
    <w:p w14:paraId="5E264074" w14:textId="77777777" w:rsidR="005B69F6" w:rsidRPr="006775F8" w:rsidRDefault="005B69F6" w:rsidP="005B69F6">
      <w:pPr>
        <w:spacing w:line="276" w:lineRule="auto"/>
        <w:jc w:val="both"/>
        <w:rPr>
          <w:rFonts w:ascii="Calibri" w:hAnsi="Calibri"/>
        </w:rPr>
      </w:pPr>
    </w:p>
    <w:p w14:paraId="7C83978D" w14:textId="77777777" w:rsidR="005B69F6" w:rsidRPr="006775F8" w:rsidRDefault="005B69F6" w:rsidP="005B69F6">
      <w:pPr>
        <w:pStyle w:val="Nadpis2"/>
        <w:spacing w:before="0" w:after="0" w:line="276" w:lineRule="auto"/>
        <w:jc w:val="center"/>
        <w:rPr>
          <w:rFonts w:ascii="Calibri" w:hAnsi="Calibri"/>
          <w:i w:val="0"/>
          <w:sz w:val="22"/>
          <w:szCs w:val="22"/>
        </w:rPr>
      </w:pPr>
      <w:bookmarkStart w:id="7" w:name="bookmark21"/>
      <w:r w:rsidRPr="006775F8">
        <w:rPr>
          <w:rFonts w:ascii="Calibri" w:hAnsi="Calibri"/>
          <w:i w:val="0"/>
          <w:sz w:val="22"/>
          <w:szCs w:val="22"/>
        </w:rPr>
        <w:t>Článek X.</w:t>
      </w:r>
      <w:bookmarkEnd w:id="7"/>
    </w:p>
    <w:p w14:paraId="5F59EE43" w14:textId="77777777" w:rsidR="005B69F6" w:rsidRPr="002B7227" w:rsidRDefault="005B69F6" w:rsidP="005B69F6">
      <w:pPr>
        <w:pStyle w:val="Nadpis2"/>
        <w:spacing w:before="0" w:after="0" w:line="276" w:lineRule="auto"/>
        <w:jc w:val="center"/>
        <w:rPr>
          <w:rFonts w:ascii="Calibri" w:hAnsi="Calibri"/>
          <w:i w:val="0"/>
          <w:sz w:val="22"/>
          <w:szCs w:val="22"/>
        </w:rPr>
      </w:pPr>
      <w:r w:rsidRPr="006775F8">
        <w:rPr>
          <w:rFonts w:ascii="Calibri" w:hAnsi="Calibri"/>
          <w:i w:val="0"/>
          <w:sz w:val="22"/>
          <w:szCs w:val="22"/>
        </w:rPr>
        <w:t>Ustanovení závěrečná</w:t>
      </w:r>
    </w:p>
    <w:p w14:paraId="18166BDD" w14:textId="7E28265D" w:rsidR="005B69F6" w:rsidRDefault="005B69F6" w:rsidP="005B69F6">
      <w:pPr>
        <w:widowControl w:val="0"/>
        <w:numPr>
          <w:ilvl w:val="0"/>
          <w:numId w:val="17"/>
        </w:numPr>
        <w:suppressAutoHyphens/>
        <w:spacing w:after="0" w:line="276" w:lineRule="auto"/>
        <w:jc w:val="both"/>
        <w:rPr>
          <w:rFonts w:ascii="Calibri" w:hAnsi="Calibri" w:cs="Arial"/>
        </w:rPr>
      </w:pPr>
      <w:r>
        <w:rPr>
          <w:rFonts w:ascii="Calibri" w:hAnsi="Calibri" w:cs="Arial"/>
        </w:rPr>
        <w:t>Skutečnosti upravené zadávací dokumentací podlimitní veřejné zakázky s názvem „</w:t>
      </w:r>
      <w:r w:rsidR="005A2F4F" w:rsidRPr="00DC05E5">
        <w:rPr>
          <w:rFonts w:ascii="Calibri" w:hAnsi="Calibri" w:cs="Arial"/>
        </w:rPr>
        <w:t xml:space="preserve">Pronájem kamerového systému pro měření úsekové </w:t>
      </w:r>
      <w:proofErr w:type="gramStart"/>
      <w:r w:rsidR="005A2F4F" w:rsidRPr="00DC05E5">
        <w:rPr>
          <w:rFonts w:ascii="Calibri" w:hAnsi="Calibri" w:cs="Arial"/>
        </w:rPr>
        <w:t>rychlosti</w:t>
      </w:r>
      <w:r w:rsidR="00DC05E5">
        <w:rPr>
          <w:rFonts w:ascii="Calibri" w:hAnsi="Calibri" w:cs="Arial"/>
        </w:rPr>
        <w:t>“</w:t>
      </w:r>
      <w:r w:rsidR="00E16379" w:rsidRPr="00DC05E5">
        <w:rPr>
          <w:rFonts w:ascii="Calibri" w:hAnsi="Calibri" w:cs="Arial"/>
        </w:rPr>
        <w:t xml:space="preserve"> ,</w:t>
      </w:r>
      <w:r w:rsidRPr="00DC05E5">
        <w:rPr>
          <w:rFonts w:ascii="Calibri" w:hAnsi="Calibri" w:cs="Arial"/>
        </w:rPr>
        <w:t xml:space="preserve"> </w:t>
      </w:r>
      <w:r w:rsidR="00C01F06" w:rsidRPr="00DC05E5">
        <w:rPr>
          <w:rFonts w:ascii="Calibri" w:hAnsi="Calibri" w:cs="Arial"/>
        </w:rPr>
        <w:t xml:space="preserve"> </w:t>
      </w:r>
      <w:r w:rsidRPr="00DC05E5">
        <w:rPr>
          <w:rFonts w:ascii="Calibri" w:hAnsi="Calibri" w:cs="Arial"/>
        </w:rPr>
        <w:t>které</w:t>
      </w:r>
      <w:proofErr w:type="gramEnd"/>
      <w:r w:rsidRPr="00DC05E5">
        <w:rPr>
          <w:rFonts w:ascii="Calibri" w:hAnsi="Calibri" w:cs="Arial"/>
        </w:rPr>
        <w:t xml:space="preserve"> nejsou obsaženy v této smlouvě, jsou platné</w:t>
      </w:r>
      <w:r>
        <w:rPr>
          <w:rFonts w:ascii="Calibri" w:hAnsi="Calibri" w:cs="Arial"/>
        </w:rPr>
        <w:t xml:space="preserve"> po celou dobu plnění smlouvy, jako by ve smlouvě uvedeny byly.</w:t>
      </w:r>
    </w:p>
    <w:p w14:paraId="2F34C9DD" w14:textId="77777777" w:rsidR="005B69F6" w:rsidRPr="00F01589" w:rsidRDefault="005B69F6" w:rsidP="005B69F6">
      <w:pPr>
        <w:widowControl w:val="0"/>
        <w:numPr>
          <w:ilvl w:val="0"/>
          <w:numId w:val="17"/>
        </w:numPr>
        <w:suppressAutoHyphens/>
        <w:spacing w:after="0" w:line="276" w:lineRule="auto"/>
        <w:jc w:val="both"/>
        <w:rPr>
          <w:rFonts w:ascii="Calibri" w:hAnsi="Calibri" w:cs="Arial"/>
        </w:rPr>
      </w:pPr>
      <w:r>
        <w:rPr>
          <w:rFonts w:ascii="Calibri" w:hAnsi="Calibri" w:cs="Arial"/>
        </w:rPr>
        <w:t>Ostatní věci a skutečnosti touto smlouvou neupravené se řídí zákonem č. 89/2012 Sb., občanský zákoník.</w:t>
      </w:r>
    </w:p>
    <w:p w14:paraId="1730EF31" w14:textId="77777777" w:rsidR="005B69F6" w:rsidRDefault="005B69F6" w:rsidP="005B69F6">
      <w:pPr>
        <w:widowControl w:val="0"/>
        <w:numPr>
          <w:ilvl w:val="0"/>
          <w:numId w:val="17"/>
        </w:numPr>
        <w:suppressAutoHyphens/>
        <w:spacing w:after="0" w:line="276" w:lineRule="auto"/>
        <w:jc w:val="both"/>
        <w:rPr>
          <w:rFonts w:ascii="Calibri" w:hAnsi="Calibri" w:cs="Arial"/>
        </w:rPr>
      </w:pPr>
      <w:r w:rsidRPr="006775F8">
        <w:rPr>
          <w:rFonts w:ascii="Calibri" w:hAnsi="Calibri" w:cs="Arial"/>
        </w:rPr>
        <w:t xml:space="preserve">Veškeré spory, které vzniknou z této smlouvy nebo v souvislosti s ní, a které se nepodaří vyřešit přednostně smírnou cestou, budou rozhodovány obecnými soudy. </w:t>
      </w:r>
    </w:p>
    <w:p w14:paraId="4B54DE5A" w14:textId="1FDCBE45" w:rsidR="005B69F6" w:rsidRDefault="005B69F6" w:rsidP="005B69F6">
      <w:pPr>
        <w:widowControl w:val="0"/>
        <w:numPr>
          <w:ilvl w:val="0"/>
          <w:numId w:val="17"/>
        </w:numPr>
        <w:suppressAutoHyphens/>
        <w:spacing w:after="0" w:line="276" w:lineRule="auto"/>
        <w:jc w:val="both"/>
        <w:rPr>
          <w:rFonts w:ascii="Calibri" w:hAnsi="Calibri" w:cs="Arial"/>
        </w:rPr>
      </w:pPr>
      <w:r w:rsidRPr="002B7227">
        <w:rPr>
          <w:rFonts w:ascii="Calibri" w:hAnsi="Calibri" w:cs="Arial"/>
        </w:rPr>
        <w:t>Veškerá vzájemná práva a povinnosti smluvních stran vyplývající z té</w:t>
      </w:r>
      <w:r w:rsidR="00E16379">
        <w:rPr>
          <w:rFonts w:ascii="Calibri" w:hAnsi="Calibri" w:cs="Arial"/>
        </w:rPr>
        <w:t xml:space="preserve">to smlouvy se budou řídit </w:t>
      </w:r>
      <w:r w:rsidR="00E16379" w:rsidRPr="00DC05E5">
        <w:rPr>
          <w:rFonts w:ascii="Calibri" w:hAnsi="Calibri" w:cs="Arial"/>
        </w:rPr>
        <w:t>právním řádem</w:t>
      </w:r>
      <w:r w:rsidRPr="002B7227">
        <w:rPr>
          <w:rFonts w:ascii="Calibri" w:hAnsi="Calibri" w:cs="Arial"/>
        </w:rPr>
        <w:t xml:space="preserve"> České republiky.</w:t>
      </w:r>
    </w:p>
    <w:p w14:paraId="4D262E42" w14:textId="10F0F81B" w:rsidR="00367D17" w:rsidRPr="00207FC0" w:rsidRDefault="00367D17" w:rsidP="005B69F6">
      <w:pPr>
        <w:widowControl w:val="0"/>
        <w:numPr>
          <w:ilvl w:val="0"/>
          <w:numId w:val="17"/>
        </w:numPr>
        <w:suppressAutoHyphens/>
        <w:spacing w:after="0" w:line="276" w:lineRule="auto"/>
        <w:jc w:val="both"/>
        <w:rPr>
          <w:rFonts w:ascii="Calibri" w:hAnsi="Calibri" w:cs="Arial"/>
        </w:rPr>
      </w:pPr>
      <w:r w:rsidRPr="00207FC0">
        <w:rPr>
          <w:rFonts w:ascii="Calibri" w:hAnsi="Calibri" w:cs="Arial"/>
          <w:lang w:val="x-none"/>
        </w:rPr>
        <w:t xml:space="preserve">Tato smlouva je </w:t>
      </w:r>
      <w:r w:rsidRPr="00207FC0">
        <w:rPr>
          <w:rFonts w:ascii="Calibri" w:hAnsi="Calibri" w:cs="Arial"/>
        </w:rPr>
        <w:t>závazná</w:t>
      </w:r>
      <w:r w:rsidRPr="00207FC0">
        <w:rPr>
          <w:rFonts w:ascii="Calibri" w:hAnsi="Calibri" w:cs="Arial"/>
          <w:lang w:val="x-none"/>
        </w:rPr>
        <w:t xml:space="preserve"> i pro případné právní nástupce smluvních stran</w:t>
      </w:r>
      <w:r w:rsidRPr="00207FC0">
        <w:rPr>
          <w:rFonts w:ascii="Calibri" w:hAnsi="Calibri" w:cs="Arial"/>
        </w:rPr>
        <w:t>, resp. obě smluvní strany se zavazují provést taková právní jednání, aby jejich právní nástupci nabyli práva a povinnosti z této smlouvy plynoucí; na volbě se ponechává, zda tak učiní i vůči právům již dospělým</w:t>
      </w:r>
      <w:r w:rsidRPr="00207FC0">
        <w:rPr>
          <w:rFonts w:ascii="Calibri" w:hAnsi="Calibri" w:cs="Arial"/>
          <w:lang w:val="x-none"/>
        </w:rPr>
        <w:t>.</w:t>
      </w:r>
    </w:p>
    <w:p w14:paraId="11E2FB57" w14:textId="77777777" w:rsidR="005B69F6" w:rsidRDefault="005B69F6" w:rsidP="005B69F6">
      <w:pPr>
        <w:widowControl w:val="0"/>
        <w:numPr>
          <w:ilvl w:val="0"/>
          <w:numId w:val="17"/>
        </w:numPr>
        <w:suppressAutoHyphens/>
        <w:spacing w:after="0" w:line="276" w:lineRule="auto"/>
        <w:jc w:val="both"/>
        <w:rPr>
          <w:rFonts w:ascii="Calibri" w:hAnsi="Calibri" w:cs="Arial"/>
        </w:rPr>
      </w:pPr>
      <w:r w:rsidRPr="002B7227">
        <w:rPr>
          <w:rFonts w:ascii="Calibri" w:hAnsi="Calibri" w:cs="Arial"/>
        </w:rPr>
        <w:t>V případě odstoupení od smlouvy zůstávají nadále v platnosti ujednání týkající se volby práva, dohody o způsobu řešení sporů a nároky na zaplacení těch smluvních sankcí, na jejichž zaplacení vznikl nárok přede dnem zániku smlouvy.</w:t>
      </w:r>
    </w:p>
    <w:p w14:paraId="4BD0E783" w14:textId="77777777" w:rsidR="005B69F6" w:rsidRDefault="005B69F6" w:rsidP="005B69F6">
      <w:pPr>
        <w:widowControl w:val="0"/>
        <w:numPr>
          <w:ilvl w:val="0"/>
          <w:numId w:val="17"/>
        </w:numPr>
        <w:suppressAutoHyphens/>
        <w:spacing w:after="0" w:line="276" w:lineRule="auto"/>
        <w:jc w:val="both"/>
        <w:rPr>
          <w:rFonts w:ascii="Calibri" w:hAnsi="Calibri" w:cs="Arial"/>
        </w:rPr>
      </w:pPr>
      <w:r w:rsidRPr="002B7227">
        <w:rPr>
          <w:rFonts w:ascii="Calibri" w:hAnsi="Calibri" w:cs="Arial"/>
        </w:rPr>
        <w:t>Odstoupení od smlouvy se nedotýká ani nároku na náhradu škody vzniklé porušením smlouvy.</w:t>
      </w:r>
    </w:p>
    <w:p w14:paraId="284E5B31" w14:textId="77777777" w:rsidR="005B69F6" w:rsidRDefault="005B69F6" w:rsidP="005B69F6">
      <w:pPr>
        <w:widowControl w:val="0"/>
        <w:numPr>
          <w:ilvl w:val="0"/>
          <w:numId w:val="17"/>
        </w:numPr>
        <w:suppressAutoHyphens/>
        <w:spacing w:after="0" w:line="276" w:lineRule="auto"/>
        <w:jc w:val="both"/>
        <w:rPr>
          <w:rFonts w:ascii="Calibri" w:hAnsi="Calibri" w:cs="Arial"/>
        </w:rPr>
      </w:pPr>
      <w:r w:rsidRPr="002B7227">
        <w:rPr>
          <w:rFonts w:ascii="Calibri" w:hAnsi="Calibri" w:cs="Arial"/>
        </w:rPr>
        <w:t>Pokud je nebo se stane jakékoliv ustanovení sjednané mezi smluvními stranami neplatným nebo neúčinným, bude nahrazeno platným a účinným ustanovením, které nejblíže odpovídá hospodářskému účelu nahrazovaného ustanovení.</w:t>
      </w:r>
    </w:p>
    <w:p w14:paraId="610D2F08" w14:textId="5533ECE2" w:rsidR="005B69F6" w:rsidRDefault="005B69F6" w:rsidP="005B69F6">
      <w:pPr>
        <w:widowControl w:val="0"/>
        <w:numPr>
          <w:ilvl w:val="0"/>
          <w:numId w:val="17"/>
        </w:numPr>
        <w:suppressAutoHyphens/>
        <w:spacing w:after="0" w:line="276" w:lineRule="auto"/>
        <w:jc w:val="both"/>
        <w:rPr>
          <w:rFonts w:ascii="Calibri" w:hAnsi="Calibri" w:cs="Arial"/>
        </w:rPr>
      </w:pPr>
      <w:r w:rsidRPr="002B7227">
        <w:rPr>
          <w:rFonts w:ascii="Calibri" w:hAnsi="Calibri" w:cs="Arial"/>
        </w:rPr>
        <w:t>Tato smlouva byla vy</w:t>
      </w:r>
      <w:r>
        <w:rPr>
          <w:rFonts w:ascii="Calibri" w:hAnsi="Calibri" w:cs="Arial"/>
        </w:rPr>
        <w:t>hotovena</w:t>
      </w:r>
      <w:r w:rsidRPr="002B7227">
        <w:rPr>
          <w:rFonts w:ascii="Calibri" w:hAnsi="Calibri" w:cs="Arial"/>
        </w:rPr>
        <w:t xml:space="preserve"> ve čtyřech</w:t>
      </w:r>
      <w:r>
        <w:rPr>
          <w:rFonts w:ascii="Calibri" w:hAnsi="Calibri" w:cs="Arial"/>
        </w:rPr>
        <w:t xml:space="preserve"> (4)</w:t>
      </w:r>
      <w:r w:rsidRPr="002B7227">
        <w:rPr>
          <w:rFonts w:ascii="Calibri" w:hAnsi="Calibri" w:cs="Arial"/>
        </w:rPr>
        <w:t xml:space="preserve"> </w:t>
      </w:r>
      <w:r w:rsidR="0021107D" w:rsidRPr="00DC05E5">
        <w:rPr>
          <w:rFonts w:ascii="Calibri" w:hAnsi="Calibri" w:cs="Arial"/>
        </w:rPr>
        <w:t>stejnopisech</w:t>
      </w:r>
      <w:r w:rsidRPr="00DC05E5">
        <w:rPr>
          <w:rFonts w:ascii="Calibri" w:hAnsi="Calibri" w:cs="Arial"/>
        </w:rPr>
        <w:t>, z</w:t>
      </w:r>
      <w:r w:rsidRPr="002B7227">
        <w:rPr>
          <w:rFonts w:ascii="Calibri" w:hAnsi="Calibri" w:cs="Arial"/>
        </w:rPr>
        <w:t xml:space="preserve"> nichž každá smluvní strana obdrží po dvou</w:t>
      </w:r>
      <w:r>
        <w:rPr>
          <w:rFonts w:ascii="Calibri" w:hAnsi="Calibri" w:cs="Arial"/>
        </w:rPr>
        <w:t xml:space="preserve"> (2)</w:t>
      </w:r>
      <w:r w:rsidRPr="002B7227">
        <w:rPr>
          <w:rFonts w:ascii="Calibri" w:hAnsi="Calibri" w:cs="Arial"/>
        </w:rPr>
        <w:t>.</w:t>
      </w:r>
    </w:p>
    <w:p w14:paraId="51D223A4" w14:textId="77777777" w:rsidR="005B69F6" w:rsidRPr="002B7227" w:rsidRDefault="005B69F6" w:rsidP="005B69F6">
      <w:pPr>
        <w:widowControl w:val="0"/>
        <w:numPr>
          <w:ilvl w:val="0"/>
          <w:numId w:val="17"/>
        </w:numPr>
        <w:suppressAutoHyphens/>
        <w:spacing w:after="0" w:line="276" w:lineRule="auto"/>
        <w:jc w:val="both"/>
        <w:rPr>
          <w:rFonts w:ascii="Calibri" w:hAnsi="Calibri" w:cs="Arial"/>
        </w:rPr>
      </w:pPr>
      <w:r w:rsidRPr="002B7227">
        <w:rPr>
          <w:rFonts w:ascii="Calibri" w:hAnsi="Calibri" w:cs="Arial"/>
        </w:rPr>
        <w:t xml:space="preserve">Podpisem této smlouvy obě smluvní strany potvrzují, že ji uzavřely svobodně, vážně a že si smlouvu přečetly a jejímu obsahu porozuměly. </w:t>
      </w:r>
    </w:p>
    <w:p w14:paraId="05AE2D56" w14:textId="77777777" w:rsidR="005B69F6" w:rsidRPr="006775F8" w:rsidRDefault="005B69F6" w:rsidP="005B69F6">
      <w:pPr>
        <w:tabs>
          <w:tab w:val="num" w:pos="567"/>
        </w:tabs>
        <w:spacing w:before="120" w:line="276" w:lineRule="auto"/>
        <w:ind w:left="567" w:hanging="567"/>
        <w:jc w:val="both"/>
        <w:rPr>
          <w:rFonts w:ascii="Calibri" w:hAnsi="Calibri" w:cs="Arial"/>
        </w:rPr>
      </w:pPr>
    </w:p>
    <w:p w14:paraId="060DFF28" w14:textId="77777777" w:rsidR="005B69F6" w:rsidRPr="006775F8" w:rsidRDefault="005B69F6" w:rsidP="005B69F6">
      <w:pPr>
        <w:pStyle w:val="ZkladntextIMP"/>
        <w:jc w:val="both"/>
        <w:rPr>
          <w:rFonts w:ascii="Calibri" w:hAnsi="Calibri" w:cs="Calibri"/>
          <w:sz w:val="22"/>
          <w:szCs w:val="22"/>
        </w:rPr>
      </w:pPr>
    </w:p>
    <w:p w14:paraId="62025CDF" w14:textId="77777777" w:rsidR="005B69F6" w:rsidRPr="006775F8" w:rsidRDefault="005B69F6" w:rsidP="005B69F6">
      <w:pPr>
        <w:pStyle w:val="ZkladntextIMP"/>
        <w:jc w:val="both"/>
        <w:rPr>
          <w:rFonts w:ascii="Calibri" w:hAnsi="Calibri" w:cs="Calibri"/>
          <w:sz w:val="22"/>
          <w:szCs w:val="22"/>
        </w:rPr>
      </w:pPr>
    </w:p>
    <w:p w14:paraId="0FB1D1D3" w14:textId="4C13C27B" w:rsidR="005B69F6" w:rsidRPr="006775F8" w:rsidRDefault="005B69F6" w:rsidP="005B69F6">
      <w:pPr>
        <w:pStyle w:val="ZkladntextIMP"/>
        <w:jc w:val="both"/>
        <w:rPr>
          <w:rFonts w:ascii="Calibri" w:hAnsi="Calibri" w:cs="Calibri"/>
          <w:sz w:val="22"/>
          <w:szCs w:val="22"/>
        </w:rPr>
      </w:pPr>
      <w:r w:rsidRPr="006775F8">
        <w:rPr>
          <w:rFonts w:ascii="Calibri" w:hAnsi="Calibri" w:cs="Calibri"/>
          <w:sz w:val="22"/>
          <w:szCs w:val="22"/>
        </w:rPr>
        <w:t xml:space="preserve">V </w:t>
      </w:r>
      <w:r w:rsidR="00DC7ABA">
        <w:rPr>
          <w:rFonts w:ascii="Calibri" w:hAnsi="Calibri" w:cs="Calibri"/>
          <w:sz w:val="22"/>
          <w:szCs w:val="22"/>
        </w:rPr>
        <w:t>Milevsku</w:t>
      </w:r>
      <w:r w:rsidRPr="006775F8">
        <w:rPr>
          <w:rFonts w:ascii="Calibri" w:hAnsi="Calibri" w:cs="Calibri"/>
          <w:sz w:val="22"/>
          <w:szCs w:val="22"/>
        </w:rPr>
        <w:t xml:space="preserve"> dne </w:t>
      </w:r>
      <w:proofErr w:type="gramStart"/>
      <w:r w:rsidRPr="006775F8">
        <w:rPr>
          <w:rFonts w:ascii="Calibri" w:hAnsi="Calibri" w:cs="Calibri"/>
          <w:sz w:val="22"/>
          <w:szCs w:val="22"/>
        </w:rPr>
        <w:t>…..</w:t>
      </w:r>
      <w:r w:rsidRPr="006775F8">
        <w:rPr>
          <w:rFonts w:ascii="Calibri" w:hAnsi="Calibri" w:cs="Calibri"/>
          <w:sz w:val="22"/>
          <w:szCs w:val="22"/>
        </w:rPr>
        <w:tab/>
      </w:r>
      <w:r w:rsidRPr="006775F8">
        <w:rPr>
          <w:rFonts w:ascii="Calibri" w:hAnsi="Calibri" w:cs="Calibri"/>
          <w:sz w:val="22"/>
          <w:szCs w:val="22"/>
        </w:rPr>
        <w:tab/>
      </w:r>
      <w:r w:rsidRPr="006775F8">
        <w:rPr>
          <w:rFonts w:ascii="Calibri" w:hAnsi="Calibri" w:cs="Calibri"/>
          <w:sz w:val="22"/>
          <w:szCs w:val="22"/>
        </w:rPr>
        <w:tab/>
      </w:r>
      <w:r w:rsidRPr="006775F8">
        <w:rPr>
          <w:rFonts w:ascii="Calibri" w:hAnsi="Calibri" w:cs="Calibri"/>
          <w:sz w:val="22"/>
          <w:szCs w:val="22"/>
        </w:rPr>
        <w:tab/>
      </w:r>
      <w:r w:rsidRPr="006775F8">
        <w:rPr>
          <w:rFonts w:ascii="Calibri" w:hAnsi="Calibri" w:cs="Calibri"/>
          <w:sz w:val="22"/>
          <w:szCs w:val="22"/>
        </w:rPr>
        <w:tab/>
      </w:r>
      <w:r w:rsidRPr="006775F8">
        <w:rPr>
          <w:rFonts w:ascii="Calibri" w:hAnsi="Calibri" w:cs="Calibri"/>
          <w:sz w:val="22"/>
          <w:szCs w:val="22"/>
        </w:rPr>
        <w:tab/>
      </w:r>
      <w:proofErr w:type="gramEnd"/>
      <w:r w:rsidRPr="006775F8">
        <w:rPr>
          <w:rFonts w:ascii="Calibri" w:hAnsi="Calibri" w:cs="Calibri"/>
          <w:sz w:val="22"/>
          <w:szCs w:val="22"/>
        </w:rPr>
        <w:t xml:space="preserve">V </w:t>
      </w:r>
      <w:r w:rsidR="00DC7ABA">
        <w:rPr>
          <w:rFonts w:ascii="Calibri" w:hAnsi="Calibri" w:cs="Calibri"/>
          <w:sz w:val="22"/>
          <w:szCs w:val="22"/>
        </w:rPr>
        <w:t>Milevsku</w:t>
      </w:r>
      <w:bookmarkStart w:id="8" w:name="_GoBack"/>
      <w:bookmarkEnd w:id="8"/>
      <w:r w:rsidRPr="006775F8">
        <w:rPr>
          <w:rFonts w:ascii="Calibri" w:hAnsi="Calibri" w:cs="Calibri"/>
          <w:sz w:val="22"/>
          <w:szCs w:val="22"/>
        </w:rPr>
        <w:t xml:space="preserve"> dne …..</w:t>
      </w:r>
    </w:p>
    <w:p w14:paraId="33CB33F7" w14:textId="77777777" w:rsidR="005B69F6" w:rsidRPr="006775F8" w:rsidRDefault="005B69F6" w:rsidP="005B69F6">
      <w:pPr>
        <w:pStyle w:val="ZkladntextIMP"/>
        <w:jc w:val="both"/>
        <w:rPr>
          <w:rFonts w:ascii="Calibri" w:hAnsi="Calibri" w:cs="Calibri"/>
          <w:sz w:val="22"/>
          <w:szCs w:val="22"/>
        </w:rPr>
      </w:pPr>
    </w:p>
    <w:p w14:paraId="159559EF" w14:textId="77777777" w:rsidR="005B69F6" w:rsidRPr="006775F8" w:rsidRDefault="005B69F6" w:rsidP="005B69F6">
      <w:pPr>
        <w:pStyle w:val="ZkladntextIMP"/>
        <w:tabs>
          <w:tab w:val="left" w:pos="4820"/>
        </w:tabs>
        <w:rPr>
          <w:rFonts w:ascii="Calibri" w:hAnsi="Calibri" w:cs="Calibri"/>
          <w:sz w:val="22"/>
          <w:szCs w:val="22"/>
        </w:rPr>
      </w:pPr>
    </w:p>
    <w:p w14:paraId="1DA7D914" w14:textId="77777777" w:rsidR="005B69F6" w:rsidRPr="006775F8" w:rsidRDefault="005B69F6" w:rsidP="005B69F6">
      <w:pPr>
        <w:pStyle w:val="ZkladntextIMP"/>
        <w:tabs>
          <w:tab w:val="left" w:pos="4820"/>
        </w:tabs>
        <w:rPr>
          <w:rFonts w:ascii="Calibri" w:hAnsi="Calibri" w:cs="Calibri"/>
          <w:sz w:val="22"/>
          <w:szCs w:val="22"/>
        </w:rPr>
      </w:pPr>
      <w:r w:rsidRPr="006775F8">
        <w:rPr>
          <w:rFonts w:ascii="Calibri" w:hAnsi="Calibri" w:cs="Calibri"/>
          <w:sz w:val="22"/>
          <w:szCs w:val="22"/>
        </w:rPr>
        <w:t>Za pronajímatele:</w:t>
      </w:r>
      <w:r w:rsidRPr="006775F8">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6775F8">
        <w:rPr>
          <w:rFonts w:ascii="Calibri" w:hAnsi="Calibri" w:cs="Calibri"/>
          <w:sz w:val="22"/>
          <w:szCs w:val="22"/>
        </w:rPr>
        <w:t>Za nájemce:</w:t>
      </w:r>
    </w:p>
    <w:p w14:paraId="4B3F9108" w14:textId="77777777" w:rsidR="005B69F6" w:rsidRPr="006775F8" w:rsidRDefault="005B69F6" w:rsidP="005B69F6">
      <w:pPr>
        <w:pStyle w:val="ZkladntextIMP"/>
        <w:tabs>
          <w:tab w:val="left" w:pos="4820"/>
        </w:tabs>
        <w:rPr>
          <w:rFonts w:ascii="Calibri" w:hAnsi="Calibri" w:cs="Calibri"/>
          <w:sz w:val="22"/>
          <w:szCs w:val="22"/>
        </w:rPr>
      </w:pPr>
    </w:p>
    <w:p w14:paraId="60ABC5A8" w14:textId="77777777" w:rsidR="005B69F6" w:rsidRPr="006775F8" w:rsidRDefault="005B69F6" w:rsidP="005B69F6">
      <w:pPr>
        <w:pStyle w:val="ZkladntextIMP"/>
        <w:tabs>
          <w:tab w:val="left" w:pos="4820"/>
        </w:tabs>
        <w:rPr>
          <w:rFonts w:ascii="Calibri" w:hAnsi="Calibri" w:cs="Calibri"/>
          <w:sz w:val="22"/>
          <w:szCs w:val="22"/>
        </w:rPr>
      </w:pPr>
    </w:p>
    <w:p w14:paraId="38CAB17F" w14:textId="77777777" w:rsidR="005B69F6" w:rsidRPr="006775F8" w:rsidRDefault="005B69F6" w:rsidP="005B69F6">
      <w:pPr>
        <w:pStyle w:val="ZkladntextIMP"/>
        <w:tabs>
          <w:tab w:val="left" w:pos="4820"/>
        </w:tabs>
        <w:rPr>
          <w:rFonts w:ascii="Calibri" w:hAnsi="Calibri" w:cs="Calibri"/>
          <w:sz w:val="22"/>
          <w:szCs w:val="22"/>
        </w:rPr>
      </w:pPr>
    </w:p>
    <w:p w14:paraId="53082B74" w14:textId="77777777" w:rsidR="005B69F6" w:rsidRDefault="005B69F6" w:rsidP="005B69F6">
      <w:pPr>
        <w:pStyle w:val="ZkladntextIMP"/>
        <w:tabs>
          <w:tab w:val="left" w:pos="4820"/>
        </w:tabs>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14:paraId="7B77E491" w14:textId="77777777" w:rsidR="005B69F6" w:rsidRDefault="005B69F6" w:rsidP="005B69F6">
      <w:pPr>
        <w:pStyle w:val="ZkladntextIMP"/>
        <w:tabs>
          <w:tab w:val="left" w:pos="4820"/>
        </w:tabs>
        <w:rPr>
          <w:rFonts w:ascii="Calibri" w:hAnsi="Calibri" w:cs="Calibri"/>
          <w:color w:val="FF0000"/>
          <w:sz w:val="22"/>
          <w:szCs w:val="22"/>
        </w:rPr>
      </w:pPr>
    </w:p>
    <w:p w14:paraId="4188904D" w14:textId="77777777" w:rsidR="00B61CA8" w:rsidRDefault="00B61CA8" w:rsidP="00744581">
      <w:pPr>
        <w:spacing w:after="0"/>
      </w:pPr>
    </w:p>
    <w:p w14:paraId="0A82C86D" w14:textId="564FB50B" w:rsidR="00BC5799" w:rsidRDefault="00BC5799" w:rsidP="00744581">
      <w:pPr>
        <w:spacing w:after="0"/>
      </w:pPr>
    </w:p>
    <w:p w14:paraId="4AE150B8" w14:textId="40E287FF" w:rsidR="00BC5799" w:rsidRDefault="00BC5799" w:rsidP="00744581">
      <w:pPr>
        <w:spacing w:after="0"/>
      </w:pPr>
    </w:p>
    <w:p w14:paraId="4D8823B8" w14:textId="7ACF1AC3" w:rsidR="00BC5799" w:rsidRDefault="00BC5799" w:rsidP="00744581">
      <w:pPr>
        <w:spacing w:after="0"/>
      </w:pPr>
    </w:p>
    <w:p w14:paraId="2753021E" w14:textId="77777777" w:rsidR="00BC5799" w:rsidRDefault="00BC5799" w:rsidP="00744581">
      <w:pPr>
        <w:spacing w:after="0"/>
      </w:pPr>
    </w:p>
    <w:p w14:paraId="49A77433" w14:textId="77777777" w:rsidR="00361173" w:rsidRDefault="00361173" w:rsidP="00744581">
      <w:pPr>
        <w:pBdr>
          <w:bottom w:val="single" w:sz="4" w:space="1" w:color="auto"/>
        </w:pBdr>
        <w:spacing w:after="0"/>
      </w:pPr>
    </w:p>
    <w:p w14:paraId="382195A1" w14:textId="77777777" w:rsidR="00744581" w:rsidRPr="008B02D4" w:rsidRDefault="00744581" w:rsidP="00744581">
      <w:pPr>
        <w:spacing w:after="0"/>
        <w:rPr>
          <w:i/>
          <w:sz w:val="18"/>
        </w:rPr>
      </w:pPr>
      <w:r w:rsidRPr="008B02D4">
        <w:rPr>
          <w:i/>
          <w:noProof/>
          <w:sz w:val="18"/>
          <w:lang w:eastAsia="cs-CZ"/>
        </w:rPr>
        <mc:AlternateContent>
          <mc:Choice Requires="wps">
            <w:drawing>
              <wp:anchor distT="0" distB="0" distL="114300" distR="114300" simplePos="0" relativeHeight="251661312" behindDoc="0" locked="0" layoutInCell="1" allowOverlap="1" wp14:anchorId="73A96342" wp14:editId="4451D3C3">
                <wp:simplePos x="0" y="0"/>
                <wp:positionH relativeFrom="column">
                  <wp:posOffset>0</wp:posOffset>
                </wp:positionH>
                <wp:positionV relativeFrom="paragraph">
                  <wp:posOffset>0</wp:posOffset>
                </wp:positionV>
                <wp:extent cx="1828800" cy="1828800"/>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7AB1B5" w14:textId="77777777" w:rsidR="00744581" w:rsidRPr="004D1EB2" w:rsidRDefault="00744581" w:rsidP="00744581">
                            <w:pPr>
                              <w:spacing w:after="0"/>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Mobil: +420 603 778 024</w:t>
                            </w:r>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E-mail:</w:t>
                            </w:r>
                            <w:r w:rsidR="00BF7B1E">
                              <w:rPr>
                                <w:rStyle w:val="Hypertextovodkaz"/>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info@gornex.cz</w:t>
                            </w:r>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F22A5B"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Web: </w:t>
                            </w:r>
                            <w:hyperlink r:id="rId10" w:history="1">
                              <w:r w:rsidR="00BF7B1E" w:rsidRPr="00335E3D">
                                <w:rPr>
                                  <w:rStyle w:val="Hypertextovodkaz"/>
                                  <w:b/>
                                  <w:i/>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www.gornex.cz</w:t>
                              </w:r>
                            </w:hyperlink>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           Dat. </w:t>
                            </w:r>
                            <w:proofErr w:type="gramStart"/>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schránka</w:t>
                            </w:r>
                            <w:proofErr w:type="gramEnd"/>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BF7B1E">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kwp8tn4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ové pole 5"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" filled="f" stroked="f">
                <v:textbox style="mso-fit-shape-to-text:t">
                  <w:txbxContent>
                    <w:p w14:paraId="297AB1B5" w14:textId="77777777" w:rsidR="00744581" w:rsidRPr="004D1EB2" w:rsidRDefault="00744581" w:rsidP="00744581">
                      <w:pPr>
                        <w:spacing w:after="0"/>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Mobil: +420 603 778 024</w:t>
                      </w:r>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E-mail:</w:t>
                      </w:r>
                      <w:r w:rsidR="00BF7B1E">
                        <w:rPr>
                          <w:rStyle w:val="Hypertextovodkaz"/>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info@gornex.cz</w:t>
                      </w:r>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F22A5B"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Web: </w:t>
                      </w:r>
                      <w:hyperlink r:id="rId11" w:history="1">
                        <w:r w:rsidR="00BF7B1E" w:rsidRPr="00335E3D">
                          <w:rPr>
                            <w:rStyle w:val="Hypertextovodkaz"/>
                            <w:b/>
                            <w:i/>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www.gornex.cz</w:t>
                        </w:r>
                      </w:hyperlink>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           Dat. </w:t>
                      </w:r>
                      <w:proofErr w:type="gramStart"/>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schránka</w:t>
                      </w:r>
                      <w:proofErr w:type="gramEnd"/>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BF7B1E">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kwp8tn4</w:t>
                      </w:r>
                    </w:p>
                  </w:txbxContent>
                </v:textbox>
              </v:shape>
            </w:pict>
          </mc:Fallback>
        </mc:AlternateContent>
      </w:r>
    </w:p>
    <w:sectPr w:rsidR="00744581" w:rsidRPr="008B02D4" w:rsidSect="00844683">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BC31E" w14:textId="77777777" w:rsidR="00B30280" w:rsidRDefault="00B30280" w:rsidP="00EB52BB">
      <w:pPr>
        <w:spacing w:after="0" w:line="240" w:lineRule="auto"/>
      </w:pPr>
      <w:r>
        <w:separator/>
      </w:r>
    </w:p>
  </w:endnote>
  <w:endnote w:type="continuationSeparator" w:id="0">
    <w:p w14:paraId="3C5160B8" w14:textId="77777777" w:rsidR="00B30280" w:rsidRDefault="00B30280" w:rsidP="00EB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3D4FC" w14:textId="77777777" w:rsidR="00B30280" w:rsidRDefault="00B30280" w:rsidP="00EB52BB">
      <w:pPr>
        <w:spacing w:after="0" w:line="240" w:lineRule="auto"/>
      </w:pPr>
      <w:r>
        <w:separator/>
      </w:r>
    </w:p>
  </w:footnote>
  <w:footnote w:type="continuationSeparator" w:id="0">
    <w:p w14:paraId="666B9E18" w14:textId="77777777" w:rsidR="00B30280" w:rsidRDefault="00B30280" w:rsidP="00EB52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6F6293AA"/>
    <w:lvl w:ilvl="0">
      <w:start w:val="1"/>
      <w:numFmt w:val="decimal"/>
      <w:lvlText w:val="%1."/>
      <w:lvlJc w:val="left"/>
      <w:pPr>
        <w:tabs>
          <w:tab w:val="num" w:pos="1082"/>
        </w:tabs>
        <w:ind w:left="1082" w:hanging="360"/>
      </w:pPr>
    </w:lvl>
    <w:lvl w:ilvl="1">
      <w:start w:val="1"/>
      <w:numFmt w:val="lowerLetter"/>
      <w:lvlText w:val="%2)"/>
      <w:lvlJc w:val="left"/>
      <w:pPr>
        <w:tabs>
          <w:tab w:val="num" w:pos="928"/>
        </w:tabs>
        <w:ind w:left="928" w:hanging="360"/>
      </w:pPr>
    </w:lvl>
    <w:lvl w:ilvl="2">
      <w:start w:val="1"/>
      <w:numFmt w:val="decimal"/>
      <w:lvlText w:val="%3."/>
      <w:lvlJc w:val="left"/>
      <w:pPr>
        <w:tabs>
          <w:tab w:val="num" w:pos="2702"/>
        </w:tabs>
        <w:ind w:left="2702" w:hanging="360"/>
      </w:pPr>
    </w:lvl>
    <w:lvl w:ilvl="3">
      <w:start w:val="1"/>
      <w:numFmt w:val="decimal"/>
      <w:lvlText w:val="%4."/>
      <w:lvlJc w:val="left"/>
      <w:pPr>
        <w:tabs>
          <w:tab w:val="num" w:pos="3242"/>
        </w:tabs>
        <w:ind w:left="3242" w:hanging="360"/>
      </w:pPr>
    </w:lvl>
    <w:lvl w:ilvl="4">
      <w:start w:val="1"/>
      <w:numFmt w:val="lowerLetter"/>
      <w:lvlText w:val="%5."/>
      <w:lvlJc w:val="left"/>
      <w:pPr>
        <w:tabs>
          <w:tab w:val="num" w:pos="3962"/>
        </w:tabs>
        <w:ind w:left="3962" w:hanging="360"/>
      </w:pPr>
    </w:lvl>
    <w:lvl w:ilvl="5">
      <w:start w:val="1"/>
      <w:numFmt w:val="lowerRoman"/>
      <w:lvlText w:val="%6."/>
      <w:lvlJc w:val="right"/>
      <w:pPr>
        <w:tabs>
          <w:tab w:val="num" w:pos="4682"/>
        </w:tabs>
        <w:ind w:left="4682" w:firstLine="0"/>
      </w:pPr>
    </w:lvl>
    <w:lvl w:ilvl="6">
      <w:start w:val="1"/>
      <w:numFmt w:val="decimal"/>
      <w:lvlText w:val="%7."/>
      <w:lvlJc w:val="left"/>
      <w:pPr>
        <w:tabs>
          <w:tab w:val="num" w:pos="5402"/>
        </w:tabs>
        <w:ind w:left="5402" w:hanging="360"/>
      </w:pPr>
    </w:lvl>
    <w:lvl w:ilvl="7">
      <w:start w:val="1"/>
      <w:numFmt w:val="lowerLetter"/>
      <w:lvlText w:val="%8."/>
      <w:lvlJc w:val="left"/>
      <w:pPr>
        <w:tabs>
          <w:tab w:val="num" w:pos="6122"/>
        </w:tabs>
        <w:ind w:left="6122" w:hanging="360"/>
      </w:pPr>
    </w:lvl>
    <w:lvl w:ilvl="8">
      <w:start w:val="1"/>
      <w:numFmt w:val="lowerRoman"/>
      <w:lvlText w:val="%9."/>
      <w:lvlJc w:val="right"/>
      <w:pPr>
        <w:tabs>
          <w:tab w:val="num" w:pos="6842"/>
        </w:tabs>
        <w:ind w:left="6842" w:firstLine="0"/>
      </w:pPr>
    </w:lvl>
  </w:abstractNum>
  <w:abstractNum w:abstractNumId="1">
    <w:nsid w:val="0576399D"/>
    <w:multiLevelType w:val="multilevel"/>
    <w:tmpl w:val="59E64856"/>
    <w:lvl w:ilvl="0">
      <w:start w:val="1"/>
      <w:numFmt w:val="decimal"/>
      <w:lvlText w:val="%1."/>
      <w:lvlJc w:val="left"/>
      <w:pPr>
        <w:tabs>
          <w:tab w:val="num" w:pos="360"/>
        </w:tabs>
        <w:ind w:left="360" w:hanging="360"/>
      </w:pPr>
    </w:lvl>
    <w:lvl w:ilvl="1">
      <w:start w:val="1"/>
      <w:numFmt w:val="bullet"/>
      <w:lvlText w:val=""/>
      <w:lvlJc w:val="left"/>
      <w:pPr>
        <w:tabs>
          <w:tab w:val="num" w:pos="206"/>
        </w:tabs>
        <w:ind w:left="206" w:hanging="360"/>
      </w:pPr>
      <w:rPr>
        <w:rFonts w:ascii="Symbol" w:hAnsi="Symbol"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nsid w:val="0EED4B23"/>
    <w:multiLevelType w:val="multilevel"/>
    <w:tmpl w:val="6F6293AA"/>
    <w:lvl w:ilvl="0">
      <w:start w:val="1"/>
      <w:numFmt w:val="decimal"/>
      <w:lvlText w:val="%1."/>
      <w:lvlJc w:val="left"/>
      <w:pPr>
        <w:tabs>
          <w:tab w:val="num" w:pos="360"/>
        </w:tabs>
        <w:ind w:left="360" w:hanging="360"/>
      </w:pPr>
    </w:lvl>
    <w:lvl w:ilvl="1">
      <w:start w:val="1"/>
      <w:numFmt w:val="lowerLetter"/>
      <w:lvlText w:val="%2)"/>
      <w:lvlJc w:val="left"/>
      <w:pPr>
        <w:tabs>
          <w:tab w:val="num" w:pos="206"/>
        </w:tabs>
        <w:ind w:left="206"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
    <w:nsid w:val="1C8F43F8"/>
    <w:multiLevelType w:val="hybridMultilevel"/>
    <w:tmpl w:val="6A2454FA"/>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1B3AC6"/>
    <w:multiLevelType w:val="multilevel"/>
    <w:tmpl w:val="6F6293AA"/>
    <w:lvl w:ilvl="0">
      <w:start w:val="1"/>
      <w:numFmt w:val="decimal"/>
      <w:lvlText w:val="%1."/>
      <w:lvlJc w:val="left"/>
      <w:pPr>
        <w:tabs>
          <w:tab w:val="num" w:pos="1082"/>
        </w:tabs>
        <w:ind w:left="1082" w:hanging="360"/>
      </w:pPr>
    </w:lvl>
    <w:lvl w:ilvl="1">
      <w:start w:val="1"/>
      <w:numFmt w:val="lowerLetter"/>
      <w:lvlText w:val="%2)"/>
      <w:lvlJc w:val="left"/>
      <w:pPr>
        <w:tabs>
          <w:tab w:val="num" w:pos="928"/>
        </w:tabs>
        <w:ind w:left="928" w:hanging="360"/>
      </w:pPr>
    </w:lvl>
    <w:lvl w:ilvl="2">
      <w:start w:val="1"/>
      <w:numFmt w:val="decimal"/>
      <w:lvlText w:val="%3."/>
      <w:lvlJc w:val="left"/>
      <w:pPr>
        <w:tabs>
          <w:tab w:val="num" w:pos="2702"/>
        </w:tabs>
        <w:ind w:left="2702" w:hanging="360"/>
      </w:pPr>
    </w:lvl>
    <w:lvl w:ilvl="3">
      <w:start w:val="1"/>
      <w:numFmt w:val="decimal"/>
      <w:lvlText w:val="%4."/>
      <w:lvlJc w:val="left"/>
      <w:pPr>
        <w:tabs>
          <w:tab w:val="num" w:pos="3242"/>
        </w:tabs>
        <w:ind w:left="3242" w:hanging="360"/>
      </w:pPr>
    </w:lvl>
    <w:lvl w:ilvl="4">
      <w:start w:val="1"/>
      <w:numFmt w:val="lowerLetter"/>
      <w:lvlText w:val="%5."/>
      <w:lvlJc w:val="left"/>
      <w:pPr>
        <w:tabs>
          <w:tab w:val="num" w:pos="3962"/>
        </w:tabs>
        <w:ind w:left="3962" w:hanging="360"/>
      </w:pPr>
    </w:lvl>
    <w:lvl w:ilvl="5">
      <w:start w:val="1"/>
      <w:numFmt w:val="lowerRoman"/>
      <w:lvlText w:val="%6."/>
      <w:lvlJc w:val="right"/>
      <w:pPr>
        <w:tabs>
          <w:tab w:val="num" w:pos="4682"/>
        </w:tabs>
        <w:ind w:left="4682" w:firstLine="0"/>
      </w:pPr>
    </w:lvl>
    <w:lvl w:ilvl="6">
      <w:start w:val="1"/>
      <w:numFmt w:val="decimal"/>
      <w:lvlText w:val="%7."/>
      <w:lvlJc w:val="left"/>
      <w:pPr>
        <w:tabs>
          <w:tab w:val="num" w:pos="5402"/>
        </w:tabs>
        <w:ind w:left="5402" w:hanging="360"/>
      </w:pPr>
    </w:lvl>
    <w:lvl w:ilvl="7">
      <w:start w:val="1"/>
      <w:numFmt w:val="lowerLetter"/>
      <w:lvlText w:val="%8."/>
      <w:lvlJc w:val="left"/>
      <w:pPr>
        <w:tabs>
          <w:tab w:val="num" w:pos="6122"/>
        </w:tabs>
        <w:ind w:left="6122" w:hanging="360"/>
      </w:pPr>
    </w:lvl>
    <w:lvl w:ilvl="8">
      <w:start w:val="1"/>
      <w:numFmt w:val="lowerRoman"/>
      <w:lvlText w:val="%9."/>
      <w:lvlJc w:val="right"/>
      <w:pPr>
        <w:tabs>
          <w:tab w:val="num" w:pos="6842"/>
        </w:tabs>
        <w:ind w:left="6842" w:firstLine="0"/>
      </w:pPr>
    </w:lvl>
  </w:abstractNum>
  <w:abstractNum w:abstractNumId="5">
    <w:nsid w:val="22491362"/>
    <w:multiLevelType w:val="multilevel"/>
    <w:tmpl w:val="6F6293AA"/>
    <w:lvl w:ilvl="0">
      <w:start w:val="1"/>
      <w:numFmt w:val="decimal"/>
      <w:lvlText w:val="%1."/>
      <w:lvlJc w:val="left"/>
      <w:pPr>
        <w:tabs>
          <w:tab w:val="num" w:pos="1082"/>
        </w:tabs>
        <w:ind w:left="1082" w:hanging="360"/>
      </w:pPr>
    </w:lvl>
    <w:lvl w:ilvl="1">
      <w:start w:val="1"/>
      <w:numFmt w:val="lowerLetter"/>
      <w:lvlText w:val="%2)"/>
      <w:lvlJc w:val="left"/>
      <w:pPr>
        <w:tabs>
          <w:tab w:val="num" w:pos="928"/>
        </w:tabs>
        <w:ind w:left="928" w:hanging="360"/>
      </w:pPr>
    </w:lvl>
    <w:lvl w:ilvl="2">
      <w:start w:val="1"/>
      <w:numFmt w:val="decimal"/>
      <w:lvlText w:val="%3."/>
      <w:lvlJc w:val="left"/>
      <w:pPr>
        <w:tabs>
          <w:tab w:val="num" w:pos="2702"/>
        </w:tabs>
        <w:ind w:left="2702" w:hanging="360"/>
      </w:pPr>
    </w:lvl>
    <w:lvl w:ilvl="3">
      <w:start w:val="1"/>
      <w:numFmt w:val="decimal"/>
      <w:lvlText w:val="%4."/>
      <w:lvlJc w:val="left"/>
      <w:pPr>
        <w:tabs>
          <w:tab w:val="num" w:pos="3242"/>
        </w:tabs>
        <w:ind w:left="3242" w:hanging="360"/>
      </w:pPr>
    </w:lvl>
    <w:lvl w:ilvl="4">
      <w:start w:val="1"/>
      <w:numFmt w:val="lowerLetter"/>
      <w:lvlText w:val="%5."/>
      <w:lvlJc w:val="left"/>
      <w:pPr>
        <w:tabs>
          <w:tab w:val="num" w:pos="3962"/>
        </w:tabs>
        <w:ind w:left="3962" w:hanging="360"/>
      </w:pPr>
    </w:lvl>
    <w:lvl w:ilvl="5">
      <w:start w:val="1"/>
      <w:numFmt w:val="lowerRoman"/>
      <w:lvlText w:val="%6."/>
      <w:lvlJc w:val="right"/>
      <w:pPr>
        <w:tabs>
          <w:tab w:val="num" w:pos="4682"/>
        </w:tabs>
        <w:ind w:left="4682" w:firstLine="0"/>
      </w:pPr>
    </w:lvl>
    <w:lvl w:ilvl="6">
      <w:start w:val="1"/>
      <w:numFmt w:val="decimal"/>
      <w:lvlText w:val="%7."/>
      <w:lvlJc w:val="left"/>
      <w:pPr>
        <w:tabs>
          <w:tab w:val="num" w:pos="5402"/>
        </w:tabs>
        <w:ind w:left="5402" w:hanging="360"/>
      </w:pPr>
    </w:lvl>
    <w:lvl w:ilvl="7">
      <w:start w:val="1"/>
      <w:numFmt w:val="lowerLetter"/>
      <w:lvlText w:val="%8."/>
      <w:lvlJc w:val="left"/>
      <w:pPr>
        <w:tabs>
          <w:tab w:val="num" w:pos="6122"/>
        </w:tabs>
        <w:ind w:left="6122" w:hanging="360"/>
      </w:pPr>
    </w:lvl>
    <w:lvl w:ilvl="8">
      <w:start w:val="1"/>
      <w:numFmt w:val="lowerRoman"/>
      <w:lvlText w:val="%9."/>
      <w:lvlJc w:val="right"/>
      <w:pPr>
        <w:tabs>
          <w:tab w:val="num" w:pos="6842"/>
        </w:tabs>
        <w:ind w:left="6842" w:firstLine="0"/>
      </w:pPr>
    </w:lvl>
  </w:abstractNum>
  <w:abstractNum w:abstractNumId="6">
    <w:nsid w:val="27342236"/>
    <w:multiLevelType w:val="hybridMultilevel"/>
    <w:tmpl w:val="318E65C2"/>
    <w:lvl w:ilvl="0" w:tplc="12AE1C40">
      <w:start w:val="1"/>
      <w:numFmt w:val="bullet"/>
      <w:lvlText w:val="-"/>
      <w:lvlJc w:val="left"/>
      <w:pPr>
        <w:ind w:left="1080" w:hanging="360"/>
      </w:pPr>
      <w:rPr>
        <w:rFonts w:ascii="Calibri" w:eastAsiaTheme="minorHAns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34590376"/>
    <w:multiLevelType w:val="multilevel"/>
    <w:tmpl w:val="6F6293AA"/>
    <w:lvl w:ilvl="0">
      <w:start w:val="1"/>
      <w:numFmt w:val="decimal"/>
      <w:lvlText w:val="%1."/>
      <w:lvlJc w:val="left"/>
      <w:pPr>
        <w:tabs>
          <w:tab w:val="num" w:pos="360"/>
        </w:tabs>
        <w:ind w:left="360" w:hanging="360"/>
      </w:pPr>
    </w:lvl>
    <w:lvl w:ilvl="1">
      <w:start w:val="1"/>
      <w:numFmt w:val="lowerLetter"/>
      <w:lvlText w:val="%2)"/>
      <w:lvlJc w:val="left"/>
      <w:pPr>
        <w:tabs>
          <w:tab w:val="num" w:pos="206"/>
        </w:tabs>
        <w:ind w:left="206"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8">
    <w:nsid w:val="48536DD1"/>
    <w:multiLevelType w:val="multilevel"/>
    <w:tmpl w:val="59E64856"/>
    <w:lvl w:ilvl="0">
      <w:start w:val="1"/>
      <w:numFmt w:val="decimal"/>
      <w:lvlText w:val="%1."/>
      <w:lvlJc w:val="left"/>
      <w:pPr>
        <w:tabs>
          <w:tab w:val="num" w:pos="360"/>
        </w:tabs>
        <w:ind w:left="360" w:hanging="360"/>
      </w:pPr>
    </w:lvl>
    <w:lvl w:ilvl="1">
      <w:start w:val="1"/>
      <w:numFmt w:val="bullet"/>
      <w:lvlText w:val=""/>
      <w:lvlJc w:val="left"/>
      <w:pPr>
        <w:tabs>
          <w:tab w:val="num" w:pos="206"/>
        </w:tabs>
        <w:ind w:left="206" w:hanging="360"/>
      </w:pPr>
      <w:rPr>
        <w:rFonts w:ascii="Symbol" w:hAnsi="Symbol"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9">
    <w:nsid w:val="5B773379"/>
    <w:multiLevelType w:val="multilevel"/>
    <w:tmpl w:val="6F6293AA"/>
    <w:lvl w:ilvl="0">
      <w:start w:val="1"/>
      <w:numFmt w:val="decimal"/>
      <w:lvlText w:val="%1."/>
      <w:lvlJc w:val="left"/>
      <w:pPr>
        <w:tabs>
          <w:tab w:val="num" w:pos="360"/>
        </w:tabs>
        <w:ind w:left="360" w:hanging="360"/>
      </w:pPr>
    </w:lvl>
    <w:lvl w:ilvl="1">
      <w:start w:val="1"/>
      <w:numFmt w:val="lowerLetter"/>
      <w:lvlText w:val="%2)"/>
      <w:lvlJc w:val="left"/>
      <w:pPr>
        <w:tabs>
          <w:tab w:val="num" w:pos="206"/>
        </w:tabs>
        <w:ind w:left="206"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0">
    <w:nsid w:val="6712647B"/>
    <w:multiLevelType w:val="hybridMultilevel"/>
    <w:tmpl w:val="0E8689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84D170A"/>
    <w:multiLevelType w:val="multilevel"/>
    <w:tmpl w:val="6F6293AA"/>
    <w:lvl w:ilvl="0">
      <w:start w:val="1"/>
      <w:numFmt w:val="decimal"/>
      <w:lvlText w:val="%1."/>
      <w:lvlJc w:val="left"/>
      <w:pPr>
        <w:tabs>
          <w:tab w:val="num" w:pos="360"/>
        </w:tabs>
        <w:ind w:left="360" w:hanging="360"/>
      </w:pPr>
    </w:lvl>
    <w:lvl w:ilvl="1">
      <w:start w:val="1"/>
      <w:numFmt w:val="lowerLetter"/>
      <w:lvlText w:val="%2)"/>
      <w:lvlJc w:val="left"/>
      <w:pPr>
        <w:tabs>
          <w:tab w:val="num" w:pos="206"/>
        </w:tabs>
        <w:ind w:left="206"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2">
    <w:nsid w:val="6CDF752D"/>
    <w:multiLevelType w:val="multilevel"/>
    <w:tmpl w:val="6F6293AA"/>
    <w:lvl w:ilvl="0">
      <w:start w:val="1"/>
      <w:numFmt w:val="decimal"/>
      <w:lvlText w:val="%1."/>
      <w:lvlJc w:val="left"/>
      <w:pPr>
        <w:tabs>
          <w:tab w:val="num" w:pos="360"/>
        </w:tabs>
        <w:ind w:left="360" w:hanging="360"/>
      </w:pPr>
    </w:lvl>
    <w:lvl w:ilvl="1">
      <w:start w:val="1"/>
      <w:numFmt w:val="lowerLetter"/>
      <w:lvlText w:val="%2)"/>
      <w:lvlJc w:val="left"/>
      <w:pPr>
        <w:tabs>
          <w:tab w:val="num" w:pos="206"/>
        </w:tabs>
        <w:ind w:left="206"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3">
    <w:nsid w:val="6D2D2241"/>
    <w:multiLevelType w:val="hybridMultilevel"/>
    <w:tmpl w:val="68982D28"/>
    <w:lvl w:ilvl="0" w:tplc="B7B4098A">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1355FCD"/>
    <w:multiLevelType w:val="multilevel"/>
    <w:tmpl w:val="F634DFDC"/>
    <w:lvl w:ilvl="0">
      <w:start w:val="1"/>
      <w:numFmt w:val="decimal"/>
      <w:lvlText w:val="%1."/>
      <w:lvlJc w:val="left"/>
      <w:pPr>
        <w:tabs>
          <w:tab w:val="num" w:pos="1420"/>
        </w:tabs>
        <w:ind w:left="1420" w:hanging="360"/>
      </w:pPr>
      <w:rPr>
        <w:rFonts w:cs="Times New Roman" w:hint="default"/>
      </w:rPr>
    </w:lvl>
    <w:lvl w:ilvl="1">
      <w:start w:val="1"/>
      <w:numFmt w:val="lowerLetter"/>
      <w:lvlText w:val="%2."/>
      <w:lvlJc w:val="left"/>
      <w:pPr>
        <w:tabs>
          <w:tab w:val="num" w:pos="2140"/>
        </w:tabs>
        <w:ind w:left="2140" w:hanging="360"/>
      </w:pPr>
    </w:lvl>
    <w:lvl w:ilvl="2">
      <w:start w:val="1"/>
      <w:numFmt w:val="lowerRoman"/>
      <w:lvlText w:val="%3."/>
      <w:lvlJc w:val="right"/>
      <w:pPr>
        <w:tabs>
          <w:tab w:val="num" w:pos="2860"/>
        </w:tabs>
        <w:ind w:left="2860" w:firstLine="0"/>
      </w:pPr>
    </w:lvl>
    <w:lvl w:ilvl="3">
      <w:start w:val="1"/>
      <w:numFmt w:val="decimal"/>
      <w:lvlText w:val="%4."/>
      <w:lvlJc w:val="left"/>
      <w:pPr>
        <w:tabs>
          <w:tab w:val="num" w:pos="3580"/>
        </w:tabs>
        <w:ind w:left="3580" w:hanging="360"/>
      </w:pPr>
    </w:lvl>
    <w:lvl w:ilvl="4">
      <w:start w:val="1"/>
      <w:numFmt w:val="lowerLetter"/>
      <w:lvlText w:val="%5."/>
      <w:lvlJc w:val="left"/>
      <w:pPr>
        <w:tabs>
          <w:tab w:val="num" w:pos="4300"/>
        </w:tabs>
        <w:ind w:left="4300" w:hanging="360"/>
      </w:pPr>
    </w:lvl>
    <w:lvl w:ilvl="5">
      <w:start w:val="1"/>
      <w:numFmt w:val="lowerRoman"/>
      <w:lvlText w:val="%6."/>
      <w:lvlJc w:val="right"/>
      <w:pPr>
        <w:tabs>
          <w:tab w:val="num" w:pos="5020"/>
        </w:tabs>
        <w:ind w:left="5020" w:firstLine="0"/>
      </w:pPr>
    </w:lvl>
    <w:lvl w:ilvl="6">
      <w:start w:val="1"/>
      <w:numFmt w:val="decimal"/>
      <w:lvlText w:val="%7."/>
      <w:lvlJc w:val="left"/>
      <w:pPr>
        <w:tabs>
          <w:tab w:val="num" w:pos="5740"/>
        </w:tabs>
        <w:ind w:left="5740" w:hanging="360"/>
      </w:pPr>
    </w:lvl>
    <w:lvl w:ilvl="7">
      <w:start w:val="1"/>
      <w:numFmt w:val="lowerLetter"/>
      <w:lvlText w:val="%8."/>
      <w:lvlJc w:val="left"/>
      <w:pPr>
        <w:tabs>
          <w:tab w:val="num" w:pos="6460"/>
        </w:tabs>
        <w:ind w:left="6460" w:hanging="360"/>
      </w:pPr>
    </w:lvl>
    <w:lvl w:ilvl="8">
      <w:start w:val="1"/>
      <w:numFmt w:val="lowerRoman"/>
      <w:lvlText w:val="%9."/>
      <w:lvlJc w:val="right"/>
      <w:pPr>
        <w:tabs>
          <w:tab w:val="num" w:pos="7180"/>
        </w:tabs>
        <w:ind w:left="7180" w:firstLine="0"/>
      </w:pPr>
    </w:lvl>
  </w:abstractNum>
  <w:abstractNum w:abstractNumId="15">
    <w:nsid w:val="756D15D0"/>
    <w:multiLevelType w:val="hybridMultilevel"/>
    <w:tmpl w:val="DB24A1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7BA6565"/>
    <w:multiLevelType w:val="multilevel"/>
    <w:tmpl w:val="59E64856"/>
    <w:lvl w:ilvl="0">
      <w:start w:val="1"/>
      <w:numFmt w:val="decimal"/>
      <w:lvlText w:val="%1."/>
      <w:lvlJc w:val="left"/>
      <w:pPr>
        <w:tabs>
          <w:tab w:val="num" w:pos="360"/>
        </w:tabs>
        <w:ind w:left="360" w:hanging="360"/>
      </w:pPr>
    </w:lvl>
    <w:lvl w:ilvl="1">
      <w:start w:val="1"/>
      <w:numFmt w:val="bullet"/>
      <w:lvlText w:val=""/>
      <w:lvlJc w:val="left"/>
      <w:pPr>
        <w:tabs>
          <w:tab w:val="num" w:pos="206"/>
        </w:tabs>
        <w:ind w:left="206" w:hanging="360"/>
      </w:pPr>
      <w:rPr>
        <w:rFonts w:ascii="Symbol" w:hAnsi="Symbol"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num w:numId="1">
    <w:abstractNumId w:val="15"/>
  </w:num>
  <w:num w:numId="2">
    <w:abstractNumId w:val="10"/>
  </w:num>
  <w:num w:numId="3">
    <w:abstractNumId w:val="6"/>
  </w:num>
  <w:num w:numId="4">
    <w:abstractNumId w:val="13"/>
  </w:num>
  <w:num w:numId="5">
    <w:abstractNumId w:val="0"/>
  </w:num>
  <w:num w:numId="6">
    <w:abstractNumId w:val="3"/>
  </w:num>
  <w:num w:numId="7">
    <w:abstractNumId w:val="14"/>
  </w:num>
  <w:num w:numId="8">
    <w:abstractNumId w:val="7"/>
  </w:num>
  <w:num w:numId="9">
    <w:abstractNumId w:val="9"/>
  </w:num>
  <w:num w:numId="10">
    <w:abstractNumId w:val="2"/>
  </w:num>
  <w:num w:numId="11">
    <w:abstractNumId w:val="12"/>
  </w:num>
  <w:num w:numId="12">
    <w:abstractNumId w:val="11"/>
  </w:num>
  <w:num w:numId="13">
    <w:abstractNumId w:val="1"/>
  </w:num>
  <w:num w:numId="14">
    <w:abstractNumId w:val="4"/>
  </w:num>
  <w:num w:numId="15">
    <w:abstractNumId w:val="5"/>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96"/>
    <w:rsid w:val="000042DF"/>
    <w:rsid w:val="000212CD"/>
    <w:rsid w:val="0003728D"/>
    <w:rsid w:val="000739C4"/>
    <w:rsid w:val="00092F85"/>
    <w:rsid w:val="000D4C52"/>
    <w:rsid w:val="00120D18"/>
    <w:rsid w:val="00146258"/>
    <w:rsid w:val="001839EA"/>
    <w:rsid w:val="00207FC0"/>
    <w:rsid w:val="0021107D"/>
    <w:rsid w:val="00215F2E"/>
    <w:rsid w:val="002208B0"/>
    <w:rsid w:val="00224BE4"/>
    <w:rsid w:val="00270885"/>
    <w:rsid w:val="00294783"/>
    <w:rsid w:val="002C46A2"/>
    <w:rsid w:val="002D2144"/>
    <w:rsid w:val="002E7C05"/>
    <w:rsid w:val="00310E58"/>
    <w:rsid w:val="003361B5"/>
    <w:rsid w:val="0034094F"/>
    <w:rsid w:val="00361173"/>
    <w:rsid w:val="00367D17"/>
    <w:rsid w:val="00391D9E"/>
    <w:rsid w:val="003F0448"/>
    <w:rsid w:val="00486724"/>
    <w:rsid w:val="004D1EB2"/>
    <w:rsid w:val="004D356B"/>
    <w:rsid w:val="0055278A"/>
    <w:rsid w:val="00581132"/>
    <w:rsid w:val="005A1D87"/>
    <w:rsid w:val="005A2F4F"/>
    <w:rsid w:val="005B69F6"/>
    <w:rsid w:val="006035F0"/>
    <w:rsid w:val="0062470A"/>
    <w:rsid w:val="0066138D"/>
    <w:rsid w:val="00670D1A"/>
    <w:rsid w:val="00687666"/>
    <w:rsid w:val="006A0DA3"/>
    <w:rsid w:val="006B1B25"/>
    <w:rsid w:val="006E669F"/>
    <w:rsid w:val="0072562D"/>
    <w:rsid w:val="00744581"/>
    <w:rsid w:val="00844683"/>
    <w:rsid w:val="008944B5"/>
    <w:rsid w:val="008A3079"/>
    <w:rsid w:val="008B02D4"/>
    <w:rsid w:val="00976E65"/>
    <w:rsid w:val="0098047D"/>
    <w:rsid w:val="00981418"/>
    <w:rsid w:val="00984EE0"/>
    <w:rsid w:val="009B42CB"/>
    <w:rsid w:val="009B57FF"/>
    <w:rsid w:val="009E4194"/>
    <w:rsid w:val="00A5749C"/>
    <w:rsid w:val="00A66930"/>
    <w:rsid w:val="00A778CB"/>
    <w:rsid w:val="00AA57B2"/>
    <w:rsid w:val="00AC0326"/>
    <w:rsid w:val="00B30280"/>
    <w:rsid w:val="00B61CA8"/>
    <w:rsid w:val="00B92799"/>
    <w:rsid w:val="00BA5DE4"/>
    <w:rsid w:val="00BB4C46"/>
    <w:rsid w:val="00BC5799"/>
    <w:rsid w:val="00BF7B1E"/>
    <w:rsid w:val="00C01F06"/>
    <w:rsid w:val="00C020EB"/>
    <w:rsid w:val="00C06466"/>
    <w:rsid w:val="00C2735C"/>
    <w:rsid w:val="00CE4C98"/>
    <w:rsid w:val="00CF233D"/>
    <w:rsid w:val="00D36787"/>
    <w:rsid w:val="00D40654"/>
    <w:rsid w:val="00D83138"/>
    <w:rsid w:val="00DC05E5"/>
    <w:rsid w:val="00DC7396"/>
    <w:rsid w:val="00DC7ABA"/>
    <w:rsid w:val="00DE4D2C"/>
    <w:rsid w:val="00E10B7D"/>
    <w:rsid w:val="00E16379"/>
    <w:rsid w:val="00E6251A"/>
    <w:rsid w:val="00E94559"/>
    <w:rsid w:val="00EB2E5B"/>
    <w:rsid w:val="00EB52BB"/>
    <w:rsid w:val="00F14AC2"/>
    <w:rsid w:val="00F22A5B"/>
    <w:rsid w:val="00F525CE"/>
    <w:rsid w:val="00F6230A"/>
    <w:rsid w:val="00FE2E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C6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Zkladntext"/>
    <w:link w:val="Nadpis2Char"/>
    <w:qFormat/>
    <w:rsid w:val="005B69F6"/>
    <w:pPr>
      <w:keepNext/>
      <w:widowControl w:val="0"/>
      <w:suppressAutoHyphens/>
      <w:spacing w:before="240" w:after="120" w:line="240" w:lineRule="auto"/>
      <w:outlineLvl w:val="1"/>
    </w:pPr>
    <w:rPr>
      <w:rFonts w:ascii="Arial" w:eastAsia="Microsoft YaHei" w:hAnsi="Arial" w:cs="Mangal"/>
      <w:b/>
      <w:bCs/>
      <w:i/>
      <w:iCs/>
      <w:color w:val="000000"/>
      <w:kern w:val="1"/>
      <w:sz w:val="28"/>
      <w:szCs w:val="28"/>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E669F"/>
    <w:pPr>
      <w:spacing w:after="0" w:line="240" w:lineRule="auto"/>
    </w:pPr>
  </w:style>
  <w:style w:type="character" w:styleId="Hypertextovodkaz">
    <w:name w:val="Hyperlink"/>
    <w:basedOn w:val="Standardnpsmoodstavce"/>
    <w:uiPriority w:val="99"/>
    <w:unhideWhenUsed/>
    <w:rsid w:val="006E669F"/>
    <w:rPr>
      <w:color w:val="0563C1" w:themeColor="hyperlink"/>
      <w:u w:val="single"/>
    </w:rPr>
  </w:style>
  <w:style w:type="character" w:customStyle="1" w:styleId="Zmnka1">
    <w:name w:val="Zmínka1"/>
    <w:basedOn w:val="Standardnpsmoodstavce"/>
    <w:uiPriority w:val="99"/>
    <w:semiHidden/>
    <w:unhideWhenUsed/>
    <w:rsid w:val="006E669F"/>
    <w:rPr>
      <w:color w:val="2B579A"/>
      <w:shd w:val="clear" w:color="auto" w:fill="E6E6E6"/>
    </w:rPr>
  </w:style>
  <w:style w:type="paragraph" w:styleId="Textbubliny">
    <w:name w:val="Balloon Text"/>
    <w:basedOn w:val="Normln"/>
    <w:link w:val="TextbublinyChar"/>
    <w:uiPriority w:val="99"/>
    <w:semiHidden/>
    <w:unhideWhenUsed/>
    <w:rsid w:val="0074458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4581"/>
    <w:rPr>
      <w:rFonts w:ascii="Segoe UI" w:hAnsi="Segoe UI" w:cs="Segoe UI"/>
      <w:sz w:val="18"/>
      <w:szCs w:val="18"/>
    </w:rPr>
  </w:style>
  <w:style w:type="paragraph" w:styleId="Zhlav">
    <w:name w:val="header"/>
    <w:basedOn w:val="Normln"/>
    <w:link w:val="ZhlavChar"/>
    <w:uiPriority w:val="99"/>
    <w:unhideWhenUsed/>
    <w:rsid w:val="00EB52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52BB"/>
  </w:style>
  <w:style w:type="paragraph" w:styleId="Zpat">
    <w:name w:val="footer"/>
    <w:basedOn w:val="Normln"/>
    <w:link w:val="ZpatChar"/>
    <w:uiPriority w:val="99"/>
    <w:unhideWhenUsed/>
    <w:rsid w:val="00EB52BB"/>
    <w:pPr>
      <w:tabs>
        <w:tab w:val="center" w:pos="4536"/>
        <w:tab w:val="right" w:pos="9072"/>
      </w:tabs>
      <w:spacing w:after="0" w:line="240" w:lineRule="auto"/>
    </w:pPr>
  </w:style>
  <w:style w:type="character" w:customStyle="1" w:styleId="ZpatChar">
    <w:name w:val="Zápatí Char"/>
    <w:basedOn w:val="Standardnpsmoodstavce"/>
    <w:link w:val="Zpat"/>
    <w:uiPriority w:val="99"/>
    <w:rsid w:val="00EB52BB"/>
  </w:style>
  <w:style w:type="paragraph" w:styleId="Odstavecseseznamem">
    <w:name w:val="List Paragraph"/>
    <w:basedOn w:val="Normln"/>
    <w:uiPriority w:val="34"/>
    <w:qFormat/>
    <w:rsid w:val="00BA5DE4"/>
    <w:pPr>
      <w:ind w:left="720"/>
      <w:contextualSpacing/>
    </w:pPr>
  </w:style>
  <w:style w:type="paragraph" w:styleId="Textvysvtlivek">
    <w:name w:val="endnote text"/>
    <w:basedOn w:val="Normln"/>
    <w:link w:val="TextvysvtlivekChar"/>
    <w:uiPriority w:val="99"/>
    <w:semiHidden/>
    <w:unhideWhenUsed/>
    <w:rsid w:val="00DE4D2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E4D2C"/>
    <w:rPr>
      <w:sz w:val="20"/>
      <w:szCs w:val="20"/>
    </w:rPr>
  </w:style>
  <w:style w:type="character" w:styleId="Odkaznavysvtlivky">
    <w:name w:val="endnote reference"/>
    <w:basedOn w:val="Standardnpsmoodstavce"/>
    <w:uiPriority w:val="99"/>
    <w:semiHidden/>
    <w:unhideWhenUsed/>
    <w:rsid w:val="00DE4D2C"/>
    <w:rPr>
      <w:vertAlign w:val="superscript"/>
    </w:rPr>
  </w:style>
  <w:style w:type="character" w:customStyle="1" w:styleId="Nadpis2Char">
    <w:name w:val="Nadpis 2 Char"/>
    <w:basedOn w:val="Standardnpsmoodstavce"/>
    <w:link w:val="Nadpis2"/>
    <w:rsid w:val="005B69F6"/>
    <w:rPr>
      <w:rFonts w:ascii="Arial" w:eastAsia="Microsoft YaHei" w:hAnsi="Arial" w:cs="Mangal"/>
      <w:b/>
      <w:bCs/>
      <w:i/>
      <w:iCs/>
      <w:color w:val="000000"/>
      <w:kern w:val="1"/>
      <w:sz w:val="28"/>
      <w:szCs w:val="28"/>
      <w:lang w:eastAsia="cs-CZ" w:bidi="cs-CZ"/>
    </w:rPr>
  </w:style>
  <w:style w:type="character" w:customStyle="1" w:styleId="CharStyle25">
    <w:name w:val="Char Style 25"/>
    <w:rsid w:val="005B69F6"/>
    <w:rPr>
      <w:b/>
      <w:bCs/>
      <w:sz w:val="23"/>
      <w:szCs w:val="23"/>
      <w:u w:val="none"/>
    </w:rPr>
  </w:style>
  <w:style w:type="paragraph" w:styleId="Zkladntext">
    <w:name w:val="Body Text"/>
    <w:basedOn w:val="Normln"/>
    <w:link w:val="ZkladntextChar"/>
    <w:rsid w:val="005B69F6"/>
    <w:pPr>
      <w:widowControl w:val="0"/>
      <w:suppressAutoHyphens/>
      <w:spacing w:after="120" w:line="240" w:lineRule="auto"/>
    </w:pPr>
    <w:rPr>
      <w:rFonts w:ascii="Times New Roman" w:eastAsia="Times New Roman" w:hAnsi="Times New Roman" w:cs="Times New Roman"/>
      <w:color w:val="000000"/>
      <w:kern w:val="1"/>
      <w:sz w:val="24"/>
      <w:szCs w:val="24"/>
      <w:lang w:eastAsia="cs-CZ" w:bidi="cs-CZ"/>
    </w:rPr>
  </w:style>
  <w:style w:type="character" w:customStyle="1" w:styleId="ZkladntextChar">
    <w:name w:val="Základní text Char"/>
    <w:basedOn w:val="Standardnpsmoodstavce"/>
    <w:link w:val="Zkladntext"/>
    <w:rsid w:val="005B69F6"/>
    <w:rPr>
      <w:rFonts w:ascii="Times New Roman" w:eastAsia="Times New Roman" w:hAnsi="Times New Roman" w:cs="Times New Roman"/>
      <w:color w:val="000000"/>
      <w:kern w:val="1"/>
      <w:sz w:val="24"/>
      <w:szCs w:val="24"/>
      <w:lang w:eastAsia="cs-CZ" w:bidi="cs-CZ"/>
    </w:rPr>
  </w:style>
  <w:style w:type="paragraph" w:customStyle="1" w:styleId="ZkladntextIMP">
    <w:name w:val="Základní text_IMP"/>
    <w:basedOn w:val="Normln"/>
    <w:rsid w:val="005B69F6"/>
    <w:pPr>
      <w:suppressAutoHyphens/>
      <w:spacing w:after="0" w:line="276" w:lineRule="auto"/>
    </w:pPr>
    <w:rPr>
      <w:rFonts w:ascii="Times New Roman" w:eastAsia="Times New Roman" w:hAnsi="Times New Roman" w:cs="Times New Roman"/>
      <w:sz w:val="24"/>
      <w:szCs w:val="20"/>
      <w:lang w:eastAsia="cs-CZ"/>
    </w:rPr>
  </w:style>
  <w:style w:type="character" w:customStyle="1" w:styleId="Nevyeenzmnka1">
    <w:name w:val="Nevyřešená zmínka1"/>
    <w:basedOn w:val="Standardnpsmoodstavce"/>
    <w:uiPriority w:val="99"/>
    <w:semiHidden/>
    <w:unhideWhenUsed/>
    <w:rsid w:val="00BF7B1E"/>
    <w:rPr>
      <w:color w:val="605E5C"/>
      <w:shd w:val="clear" w:color="auto" w:fill="E1DFDD"/>
    </w:rPr>
  </w:style>
  <w:style w:type="character" w:styleId="Odkaznakoment">
    <w:name w:val="annotation reference"/>
    <w:basedOn w:val="Standardnpsmoodstavce"/>
    <w:uiPriority w:val="99"/>
    <w:semiHidden/>
    <w:unhideWhenUsed/>
    <w:rsid w:val="00F6230A"/>
    <w:rPr>
      <w:sz w:val="16"/>
      <w:szCs w:val="16"/>
    </w:rPr>
  </w:style>
  <w:style w:type="paragraph" w:styleId="Textkomente">
    <w:name w:val="annotation text"/>
    <w:basedOn w:val="Normln"/>
    <w:link w:val="TextkomenteChar"/>
    <w:uiPriority w:val="99"/>
    <w:semiHidden/>
    <w:unhideWhenUsed/>
    <w:rsid w:val="00F6230A"/>
    <w:pPr>
      <w:spacing w:line="240" w:lineRule="auto"/>
    </w:pPr>
    <w:rPr>
      <w:sz w:val="20"/>
      <w:szCs w:val="20"/>
    </w:rPr>
  </w:style>
  <w:style w:type="character" w:customStyle="1" w:styleId="TextkomenteChar">
    <w:name w:val="Text komentáře Char"/>
    <w:basedOn w:val="Standardnpsmoodstavce"/>
    <w:link w:val="Textkomente"/>
    <w:uiPriority w:val="99"/>
    <w:semiHidden/>
    <w:rsid w:val="00F6230A"/>
    <w:rPr>
      <w:sz w:val="20"/>
      <w:szCs w:val="20"/>
    </w:rPr>
  </w:style>
  <w:style w:type="paragraph" w:styleId="Pedmtkomente">
    <w:name w:val="annotation subject"/>
    <w:basedOn w:val="Textkomente"/>
    <w:next w:val="Textkomente"/>
    <w:link w:val="PedmtkomenteChar"/>
    <w:uiPriority w:val="99"/>
    <w:semiHidden/>
    <w:unhideWhenUsed/>
    <w:rsid w:val="00F6230A"/>
    <w:rPr>
      <w:b/>
      <w:bCs/>
    </w:rPr>
  </w:style>
  <w:style w:type="character" w:customStyle="1" w:styleId="PedmtkomenteChar">
    <w:name w:val="Předmět komentáře Char"/>
    <w:basedOn w:val="TextkomenteChar"/>
    <w:link w:val="Pedmtkomente"/>
    <w:uiPriority w:val="99"/>
    <w:semiHidden/>
    <w:rsid w:val="00F6230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Zkladntext"/>
    <w:link w:val="Nadpis2Char"/>
    <w:qFormat/>
    <w:rsid w:val="005B69F6"/>
    <w:pPr>
      <w:keepNext/>
      <w:widowControl w:val="0"/>
      <w:suppressAutoHyphens/>
      <w:spacing w:before="240" w:after="120" w:line="240" w:lineRule="auto"/>
      <w:outlineLvl w:val="1"/>
    </w:pPr>
    <w:rPr>
      <w:rFonts w:ascii="Arial" w:eastAsia="Microsoft YaHei" w:hAnsi="Arial" w:cs="Mangal"/>
      <w:b/>
      <w:bCs/>
      <w:i/>
      <w:iCs/>
      <w:color w:val="000000"/>
      <w:kern w:val="1"/>
      <w:sz w:val="28"/>
      <w:szCs w:val="28"/>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E669F"/>
    <w:pPr>
      <w:spacing w:after="0" w:line="240" w:lineRule="auto"/>
    </w:pPr>
  </w:style>
  <w:style w:type="character" w:styleId="Hypertextovodkaz">
    <w:name w:val="Hyperlink"/>
    <w:basedOn w:val="Standardnpsmoodstavce"/>
    <w:uiPriority w:val="99"/>
    <w:unhideWhenUsed/>
    <w:rsid w:val="006E669F"/>
    <w:rPr>
      <w:color w:val="0563C1" w:themeColor="hyperlink"/>
      <w:u w:val="single"/>
    </w:rPr>
  </w:style>
  <w:style w:type="character" w:customStyle="1" w:styleId="Zmnka1">
    <w:name w:val="Zmínka1"/>
    <w:basedOn w:val="Standardnpsmoodstavce"/>
    <w:uiPriority w:val="99"/>
    <w:semiHidden/>
    <w:unhideWhenUsed/>
    <w:rsid w:val="006E669F"/>
    <w:rPr>
      <w:color w:val="2B579A"/>
      <w:shd w:val="clear" w:color="auto" w:fill="E6E6E6"/>
    </w:rPr>
  </w:style>
  <w:style w:type="paragraph" w:styleId="Textbubliny">
    <w:name w:val="Balloon Text"/>
    <w:basedOn w:val="Normln"/>
    <w:link w:val="TextbublinyChar"/>
    <w:uiPriority w:val="99"/>
    <w:semiHidden/>
    <w:unhideWhenUsed/>
    <w:rsid w:val="0074458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4581"/>
    <w:rPr>
      <w:rFonts w:ascii="Segoe UI" w:hAnsi="Segoe UI" w:cs="Segoe UI"/>
      <w:sz w:val="18"/>
      <w:szCs w:val="18"/>
    </w:rPr>
  </w:style>
  <w:style w:type="paragraph" w:styleId="Zhlav">
    <w:name w:val="header"/>
    <w:basedOn w:val="Normln"/>
    <w:link w:val="ZhlavChar"/>
    <w:uiPriority w:val="99"/>
    <w:unhideWhenUsed/>
    <w:rsid w:val="00EB52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52BB"/>
  </w:style>
  <w:style w:type="paragraph" w:styleId="Zpat">
    <w:name w:val="footer"/>
    <w:basedOn w:val="Normln"/>
    <w:link w:val="ZpatChar"/>
    <w:uiPriority w:val="99"/>
    <w:unhideWhenUsed/>
    <w:rsid w:val="00EB52BB"/>
    <w:pPr>
      <w:tabs>
        <w:tab w:val="center" w:pos="4536"/>
        <w:tab w:val="right" w:pos="9072"/>
      </w:tabs>
      <w:spacing w:after="0" w:line="240" w:lineRule="auto"/>
    </w:pPr>
  </w:style>
  <w:style w:type="character" w:customStyle="1" w:styleId="ZpatChar">
    <w:name w:val="Zápatí Char"/>
    <w:basedOn w:val="Standardnpsmoodstavce"/>
    <w:link w:val="Zpat"/>
    <w:uiPriority w:val="99"/>
    <w:rsid w:val="00EB52BB"/>
  </w:style>
  <w:style w:type="paragraph" w:styleId="Odstavecseseznamem">
    <w:name w:val="List Paragraph"/>
    <w:basedOn w:val="Normln"/>
    <w:uiPriority w:val="34"/>
    <w:qFormat/>
    <w:rsid w:val="00BA5DE4"/>
    <w:pPr>
      <w:ind w:left="720"/>
      <w:contextualSpacing/>
    </w:pPr>
  </w:style>
  <w:style w:type="paragraph" w:styleId="Textvysvtlivek">
    <w:name w:val="endnote text"/>
    <w:basedOn w:val="Normln"/>
    <w:link w:val="TextvysvtlivekChar"/>
    <w:uiPriority w:val="99"/>
    <w:semiHidden/>
    <w:unhideWhenUsed/>
    <w:rsid w:val="00DE4D2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E4D2C"/>
    <w:rPr>
      <w:sz w:val="20"/>
      <w:szCs w:val="20"/>
    </w:rPr>
  </w:style>
  <w:style w:type="character" w:styleId="Odkaznavysvtlivky">
    <w:name w:val="endnote reference"/>
    <w:basedOn w:val="Standardnpsmoodstavce"/>
    <w:uiPriority w:val="99"/>
    <w:semiHidden/>
    <w:unhideWhenUsed/>
    <w:rsid w:val="00DE4D2C"/>
    <w:rPr>
      <w:vertAlign w:val="superscript"/>
    </w:rPr>
  </w:style>
  <w:style w:type="character" w:customStyle="1" w:styleId="Nadpis2Char">
    <w:name w:val="Nadpis 2 Char"/>
    <w:basedOn w:val="Standardnpsmoodstavce"/>
    <w:link w:val="Nadpis2"/>
    <w:rsid w:val="005B69F6"/>
    <w:rPr>
      <w:rFonts w:ascii="Arial" w:eastAsia="Microsoft YaHei" w:hAnsi="Arial" w:cs="Mangal"/>
      <w:b/>
      <w:bCs/>
      <w:i/>
      <w:iCs/>
      <w:color w:val="000000"/>
      <w:kern w:val="1"/>
      <w:sz w:val="28"/>
      <w:szCs w:val="28"/>
      <w:lang w:eastAsia="cs-CZ" w:bidi="cs-CZ"/>
    </w:rPr>
  </w:style>
  <w:style w:type="character" w:customStyle="1" w:styleId="CharStyle25">
    <w:name w:val="Char Style 25"/>
    <w:rsid w:val="005B69F6"/>
    <w:rPr>
      <w:b/>
      <w:bCs/>
      <w:sz w:val="23"/>
      <w:szCs w:val="23"/>
      <w:u w:val="none"/>
    </w:rPr>
  </w:style>
  <w:style w:type="paragraph" w:styleId="Zkladntext">
    <w:name w:val="Body Text"/>
    <w:basedOn w:val="Normln"/>
    <w:link w:val="ZkladntextChar"/>
    <w:rsid w:val="005B69F6"/>
    <w:pPr>
      <w:widowControl w:val="0"/>
      <w:suppressAutoHyphens/>
      <w:spacing w:after="120" w:line="240" w:lineRule="auto"/>
    </w:pPr>
    <w:rPr>
      <w:rFonts w:ascii="Times New Roman" w:eastAsia="Times New Roman" w:hAnsi="Times New Roman" w:cs="Times New Roman"/>
      <w:color w:val="000000"/>
      <w:kern w:val="1"/>
      <w:sz w:val="24"/>
      <w:szCs w:val="24"/>
      <w:lang w:eastAsia="cs-CZ" w:bidi="cs-CZ"/>
    </w:rPr>
  </w:style>
  <w:style w:type="character" w:customStyle="1" w:styleId="ZkladntextChar">
    <w:name w:val="Základní text Char"/>
    <w:basedOn w:val="Standardnpsmoodstavce"/>
    <w:link w:val="Zkladntext"/>
    <w:rsid w:val="005B69F6"/>
    <w:rPr>
      <w:rFonts w:ascii="Times New Roman" w:eastAsia="Times New Roman" w:hAnsi="Times New Roman" w:cs="Times New Roman"/>
      <w:color w:val="000000"/>
      <w:kern w:val="1"/>
      <w:sz w:val="24"/>
      <w:szCs w:val="24"/>
      <w:lang w:eastAsia="cs-CZ" w:bidi="cs-CZ"/>
    </w:rPr>
  </w:style>
  <w:style w:type="paragraph" w:customStyle="1" w:styleId="ZkladntextIMP">
    <w:name w:val="Základní text_IMP"/>
    <w:basedOn w:val="Normln"/>
    <w:rsid w:val="005B69F6"/>
    <w:pPr>
      <w:suppressAutoHyphens/>
      <w:spacing w:after="0" w:line="276" w:lineRule="auto"/>
    </w:pPr>
    <w:rPr>
      <w:rFonts w:ascii="Times New Roman" w:eastAsia="Times New Roman" w:hAnsi="Times New Roman" w:cs="Times New Roman"/>
      <w:sz w:val="24"/>
      <w:szCs w:val="20"/>
      <w:lang w:eastAsia="cs-CZ"/>
    </w:rPr>
  </w:style>
  <w:style w:type="character" w:customStyle="1" w:styleId="Nevyeenzmnka1">
    <w:name w:val="Nevyřešená zmínka1"/>
    <w:basedOn w:val="Standardnpsmoodstavce"/>
    <w:uiPriority w:val="99"/>
    <w:semiHidden/>
    <w:unhideWhenUsed/>
    <w:rsid w:val="00BF7B1E"/>
    <w:rPr>
      <w:color w:val="605E5C"/>
      <w:shd w:val="clear" w:color="auto" w:fill="E1DFDD"/>
    </w:rPr>
  </w:style>
  <w:style w:type="character" w:styleId="Odkaznakoment">
    <w:name w:val="annotation reference"/>
    <w:basedOn w:val="Standardnpsmoodstavce"/>
    <w:uiPriority w:val="99"/>
    <w:semiHidden/>
    <w:unhideWhenUsed/>
    <w:rsid w:val="00F6230A"/>
    <w:rPr>
      <w:sz w:val="16"/>
      <w:szCs w:val="16"/>
    </w:rPr>
  </w:style>
  <w:style w:type="paragraph" w:styleId="Textkomente">
    <w:name w:val="annotation text"/>
    <w:basedOn w:val="Normln"/>
    <w:link w:val="TextkomenteChar"/>
    <w:uiPriority w:val="99"/>
    <w:semiHidden/>
    <w:unhideWhenUsed/>
    <w:rsid w:val="00F6230A"/>
    <w:pPr>
      <w:spacing w:line="240" w:lineRule="auto"/>
    </w:pPr>
    <w:rPr>
      <w:sz w:val="20"/>
      <w:szCs w:val="20"/>
    </w:rPr>
  </w:style>
  <w:style w:type="character" w:customStyle="1" w:styleId="TextkomenteChar">
    <w:name w:val="Text komentáře Char"/>
    <w:basedOn w:val="Standardnpsmoodstavce"/>
    <w:link w:val="Textkomente"/>
    <w:uiPriority w:val="99"/>
    <w:semiHidden/>
    <w:rsid w:val="00F6230A"/>
    <w:rPr>
      <w:sz w:val="20"/>
      <w:szCs w:val="20"/>
    </w:rPr>
  </w:style>
  <w:style w:type="paragraph" w:styleId="Pedmtkomente">
    <w:name w:val="annotation subject"/>
    <w:basedOn w:val="Textkomente"/>
    <w:next w:val="Textkomente"/>
    <w:link w:val="PedmtkomenteChar"/>
    <w:uiPriority w:val="99"/>
    <w:semiHidden/>
    <w:unhideWhenUsed/>
    <w:rsid w:val="00F6230A"/>
    <w:rPr>
      <w:b/>
      <w:bCs/>
    </w:rPr>
  </w:style>
  <w:style w:type="character" w:customStyle="1" w:styleId="PedmtkomenteChar">
    <w:name w:val="Předmět komentáře Char"/>
    <w:basedOn w:val="TextkomenteChar"/>
    <w:link w:val="Pedmtkomente"/>
    <w:uiPriority w:val="99"/>
    <w:semiHidden/>
    <w:rsid w:val="00F623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79780">
      <w:bodyDiv w:val="1"/>
      <w:marLeft w:val="0"/>
      <w:marRight w:val="0"/>
      <w:marTop w:val="0"/>
      <w:marBottom w:val="0"/>
      <w:divBdr>
        <w:top w:val="none" w:sz="0" w:space="0" w:color="auto"/>
        <w:left w:val="none" w:sz="0" w:space="0" w:color="auto"/>
        <w:bottom w:val="none" w:sz="0" w:space="0" w:color="auto"/>
        <w:right w:val="none" w:sz="0" w:space="0" w:color="auto"/>
      </w:divBdr>
    </w:div>
    <w:div w:id="1153831559">
      <w:bodyDiv w:val="1"/>
      <w:marLeft w:val="0"/>
      <w:marRight w:val="0"/>
      <w:marTop w:val="0"/>
      <w:marBottom w:val="0"/>
      <w:divBdr>
        <w:top w:val="none" w:sz="0" w:space="0" w:color="auto"/>
        <w:left w:val="none" w:sz="0" w:space="0" w:color="auto"/>
        <w:bottom w:val="none" w:sz="0" w:space="0" w:color="auto"/>
        <w:right w:val="none" w:sz="0" w:space="0" w:color="auto"/>
      </w:divBdr>
      <w:divsChild>
        <w:div w:id="802504807">
          <w:marLeft w:val="0"/>
          <w:marRight w:val="0"/>
          <w:marTop w:val="0"/>
          <w:marBottom w:val="0"/>
          <w:divBdr>
            <w:top w:val="none" w:sz="0" w:space="0" w:color="auto"/>
            <w:left w:val="none" w:sz="0" w:space="0" w:color="auto"/>
            <w:bottom w:val="none" w:sz="0" w:space="0" w:color="auto"/>
            <w:right w:val="none" w:sz="0" w:space="0" w:color="auto"/>
          </w:divBdr>
        </w:div>
      </w:divsChild>
    </w:div>
    <w:div w:id="1312753529">
      <w:bodyDiv w:val="1"/>
      <w:marLeft w:val="0"/>
      <w:marRight w:val="0"/>
      <w:marTop w:val="0"/>
      <w:marBottom w:val="0"/>
      <w:divBdr>
        <w:top w:val="none" w:sz="0" w:space="0" w:color="auto"/>
        <w:left w:val="none" w:sz="0" w:space="0" w:color="auto"/>
        <w:bottom w:val="none" w:sz="0" w:space="0" w:color="auto"/>
        <w:right w:val="none" w:sz="0" w:space="0" w:color="auto"/>
      </w:divBdr>
    </w:div>
    <w:div w:id="139619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rnex.cz" TargetMode="External"/><Relationship Id="rId5" Type="http://schemas.openxmlformats.org/officeDocument/2006/relationships/settings" Target="settings.xml"/><Relationship Id="rId10" Type="http://schemas.openxmlformats.org/officeDocument/2006/relationships/hyperlink" Target="http://www.gornex.cz"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E8C86-2F46-4E98-8482-23E23A29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3257</Words>
  <Characters>19217</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Štástka</dc:creator>
  <cp:lastModifiedBy>Ing. Michal Kolář</cp:lastModifiedBy>
  <cp:revision>9</cp:revision>
  <cp:lastPrinted>2018-12-12T09:00:00Z</cp:lastPrinted>
  <dcterms:created xsi:type="dcterms:W3CDTF">2018-12-12T07:19:00Z</dcterms:created>
  <dcterms:modified xsi:type="dcterms:W3CDTF">2019-01-23T08:45:00Z</dcterms:modified>
</cp:coreProperties>
</file>