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2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SMLOUVA O DÍLO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70"/>
        <w:ind w:left="2860" w:right="29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č.smlouvy objednatele: 22ZA-001430 č.smlouvy zhotovitele: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221" w:line="220" w:lineRule="exact"/>
        <w:ind w:left="0" w:right="20" w:firstLine="0"/>
      </w:pPr>
      <w:r>
        <w:rPr>
          <w:rStyle w:val="CharStyle8"/>
        </w:rPr>
        <w:t xml:space="preserve">NA ZHOTOVENÍ STAVEBNÍCH PRACÍ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„D8 Lokální oprava AB - výtluky 5,0 -9,0“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2.1pt;margin-top:-4.35pt;width:203.5pt;height:49.45pt;z-index:-125829376;mso-wrap-distance-left:153.85pt;mso-wrap-distance-top:11.75pt;mso-wrap-distance-right:5.pt;mso-wrap-distance-bottom:2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4"/>
                    </w:rPr>
                    <w:t>Na Pankráci 546/56, 140 00 Praha 4 - Nusle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4"/>
                    </w:rPr>
                    <w:t>659 93 390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4"/>
                    </w:rPr>
                    <w:t>CZ65993390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3.5pt;margin-top:0;width:152.65pt;height:50.9pt;z-index:-125829375;mso-wrap-distance-left:39.85pt;mso-wrap-distance-top:5.5pt;mso-wrap-distance-right:5.pt;mso-wrap-distance-bottom:71.15pt;mso-position-horizontal-relative:margin" wrapcoords="0 0 21600 0 21600 21600 0 21600 0 0">
            <v:imagedata r:id="rId5" r:href="rId6"/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osoba jednající jménem zadavatele: osoba oprávněná jednat ve věcech smluvních: ve věcech technických: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51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(dále jen </w:t>
      </w:r>
      <w:r>
        <w:rPr>
          <w:rStyle w:val="CharStyle8"/>
        </w:rPr>
        <w:t xml:space="preserve">„Objednatel")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straně jedné a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EUROVLA CS, a.s.</w:t>
      </w:r>
      <w:bookmarkEnd w:id="2"/>
    </w:p>
    <w:p>
      <w:pPr>
        <w:pStyle w:val="Style3"/>
        <w:tabs>
          <w:tab w:leader="none" w:pos="2595" w:val="left"/>
          <w:tab w:leader="none" w:pos="5530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Národní 138/10,</w:t>
        <w:tab/>
        <w:t>110 00 Praha 1</w:t>
      </w:r>
    </w:p>
    <w:p>
      <w:pPr>
        <w:pStyle w:val="Style3"/>
        <w:tabs>
          <w:tab w:leader="none" w:pos="25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45274924</w:t>
      </w:r>
    </w:p>
    <w:p>
      <w:pPr>
        <w:pStyle w:val="Style3"/>
        <w:tabs>
          <w:tab w:leader="none" w:pos="25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CZ45274924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zápis v obchodním rejstříku: vedený Městským soudem v Praze, oddíl B, vložka 1561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04" w:line="317" w:lineRule="exact"/>
        <w:ind w:left="0" w:right="0" w:firstLine="1840"/>
      </w:pPr>
      <w:r>
        <w:pict>
          <v:shape id="_x0000_s1028" type="#_x0000_t202" style="position:absolute;margin-left:5.e-002pt;margin-top:-1.1pt;width:112.3pt;height:77.4pt;z-index:-125829374;mso-wrap-distance-left:5.pt;mso-wrap-distance-right:24.95pt;mso-wrap-distance-bottom:25.1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84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>Zastoupen: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4"/>
                    </w:rPr>
                    <w:t>Oprávněn jednat ve věcech smluvních: ve věcech technických: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|, ředitelem závodu Praha východ, odštěpný závod oblast Čechy střed, na základě plné moci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pict>
          <v:shape id="_x0000_s1029" type="#_x0000_t75" style="position:absolute;margin-left:137.75pt;margin-top:0.25pt;width:88.8pt;height:54.7pt;z-index:-125829373;mso-wrap-distance-left:5.pt;mso-wrap-distance-top:0.25pt;mso-wrap-distance-right:5.pt;mso-position-horizontal-relative:margin" wrapcoords="0 0 21600 0 21600 21600 0 21600 0 0">
            <v:imagedata r:id="rId7" r:href="rId8"/>
            <w10:wrap type="square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|, ředitel závodu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0" w:line="31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provozně obchodní náměstek hlavní stavbyvedoucí I, stavbyvedoucí (dále jen </w:t>
      </w:r>
      <w:r>
        <w:rPr>
          <w:rStyle w:val="CharStyle8"/>
        </w:rPr>
        <w:t xml:space="preserve">„Zhotovitel")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straně druhé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2072" w:left="1342" w:right="1342" w:bottom="207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(Objednatel a Zhotovitel společně dále též jen </w:t>
      </w:r>
      <w:r>
        <w:rPr>
          <w:rStyle w:val="CharStyle8"/>
        </w:rPr>
        <w:t xml:space="preserve">„Smluvní strany",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případně </w:t>
      </w:r>
      <w:r>
        <w:rPr>
          <w:rStyle w:val="CharStyle8"/>
        </w:rPr>
        <w:t xml:space="preserve">„Smluvní strana",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je-li odkazováno na kteréhokoliv z nich).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04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Tato smlouva o dílo (dále jen </w:t>
      </w:r>
      <w:r>
        <w:rPr>
          <w:rStyle w:val="CharStyle8"/>
        </w:rPr>
        <w:t xml:space="preserve">„Smlouva o dílo“)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je uzavřena podle ustanovení § 2586 a násl. zákona č. 89/2012 Sb., občanského zákoníku (dále jen „Občanský zákoník“) na základě výsledků poptávkového řízení na veřejnou zakázku malého rozsahu na stavební práce -oprava živičných vozovek , realizovanou mimo zadávací řízení v souladu s § 18 odst. 5 ve spojení s § 12 odst. 3 Zákona o veřejných zakázkách zahájeném písemnou výzvou Objednatele, (dále jen </w:t>
      </w:r>
      <w:r>
        <w:rPr>
          <w:rStyle w:val="CharStyle8"/>
        </w:rPr>
        <w:t>„Zakázka</w:t>
      </w:r>
      <w:r>
        <w:rPr>
          <w:rStyle w:val="CharStyle8"/>
          <w:vertAlign w:val="superscript"/>
        </w:rPr>
        <w:t>41</w:t>
      </w:r>
      <w:r>
        <w:rPr>
          <w:rStyle w:val="CharStyle8"/>
        </w:rPr>
        <w:t>).</w:t>
      </w:r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I.</w:t>
      </w:r>
      <w:bookmarkEnd w:id="3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díla</w:t>
      </w:r>
    </w:p>
    <w:p>
      <w:pPr>
        <w:pStyle w:val="Style3"/>
        <w:numPr>
          <w:ilvl w:val="0"/>
          <w:numId w:val="1"/>
        </w:numPr>
        <w:tabs>
          <w:tab w:leader="none" w:pos="4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díla je zhotovení oprav živičného povrchu dálniční vozovky , součástí plnění poskytnutého zhotovitelem je dopravní opatření.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36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k převzetí díla a k zaplacení smluvní ceny za podmínek dále uvedených.</w:t>
      </w:r>
    </w:p>
    <w:p>
      <w:pPr>
        <w:pStyle w:val="Style3"/>
        <w:numPr>
          <w:ilvl w:val="0"/>
          <w:numId w:val="1"/>
        </w:numPr>
        <w:tabs>
          <w:tab w:leader="none" w:pos="4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1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Veškerý vybouraný použitelný materiál je vlastnictvím objednatele. Objednatel rozhodne o dalším využití tohoto materiálu (netýká se odpadů). Vy frézovanou obalovanou směs z vozovky silnice odkoupí dodavatel od objednatele za cenu 110,- Kč/t, pokud nebude dohodnuto jinak 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3" w:line="220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Doba plnění, termíny a způsob odevzdání</w:t>
      </w:r>
    </w:p>
    <w:p>
      <w:pPr>
        <w:pStyle w:val="Style3"/>
        <w:numPr>
          <w:ilvl w:val="1"/>
          <w:numId w:val="1"/>
        </w:numPr>
        <w:tabs>
          <w:tab w:leader="none" w:pos="4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 ukončení díla a předání díla je max. 31.8.2016 . O předání resp. převzetí díla bude sepsán předávací protokol potvrzený oběma smluvními stranami.</w:t>
      </w:r>
    </w:p>
    <w:p>
      <w:pPr>
        <w:pStyle w:val="Style3"/>
        <w:numPr>
          <w:ilvl w:val="1"/>
          <w:numId w:val="1"/>
        </w:numPr>
        <w:tabs>
          <w:tab w:leader="none" w:pos="4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bude zhotovitel v prodlení s dodáním díla podle odst. 2.1. tohoto článku, je povinen zaplatit objednateli smluvní pokutu ve výši 0,05% z ceny nepředané části díla za každý den prodlení. Zhotovitel je povinen zaplatit objednateli, bez ohledu na zaplacení smluvní pokuty, škodu, již objednateli způsobil.</w:t>
      </w:r>
    </w:p>
    <w:p>
      <w:pPr>
        <w:pStyle w:val="Style3"/>
        <w:numPr>
          <w:ilvl w:val="1"/>
          <w:numId w:val="1"/>
        </w:numPr>
        <w:tabs>
          <w:tab w:leader="none" w:pos="4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Je-li součástí díla i převáděný majetek, dodavatel provede na své náklady v okamžiku předání díla zatřídění, nacenění a označení jedinečným číselným identifikátorem (zatříděný) předávaný majetek. Tento majetek je předán formou inventury za účasti zástupce objednatele. Pokud není předávané dílo plně dofmancováno a tedy není možné určit konečnou cenu majetku, nacení se majetek až po úplném dofinancování díla. Dofmancování majetku a jeho nacenění nemá vliv na zatřídění, označení předávaného majetku a provedení předávací inventury. Cena jednotlivého zatříděného majetku je rozdělena na cenu základ, valorizace (či jiná částka ovlivňující cenu základ) a DPH. Zatřídění majetku je prováděno dle platné klasifikace Českého statistického úřadu.</w:t>
      </w:r>
    </w:p>
    <w:p>
      <w:pPr>
        <w:pStyle w:val="Style11"/>
        <w:tabs>
          <w:tab w:leader="dot" w:pos="5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400" w:right="0" w:firstLine="0"/>
      </w:pPr>
      <w:r>
        <w:pict>
          <v:shape id="_x0000_s1030" type="#_x0000_t202" style="position:absolute;margin-left:1.9pt;margin-top:-41.85pt;width:300.25pt;height:41.35pt;z-index:-125829372;mso-wrap-distance-left:5.pt;mso-wrap-distance-right:155.7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4" w:lineRule="exact"/>
                    <w:ind w:left="442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III.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4" w:lineRule="exact"/>
                    <w:ind w:left="432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Cena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4" w:lineRule="exact"/>
                    <w:ind w:left="0" w:right="0" w:firstLine="0"/>
                  </w:pPr>
                  <w:r>
                    <w:rPr>
                      <w:rStyle w:val="CharStyle4"/>
                    </w:rPr>
                    <w:t>3.1. Cena za plnění dle článku II. této smlouvy je stanovena takto: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Cena celkem bez DPH</w:t>
        <w:tab/>
        <w:t>5 698 936,26 Kč,</w:t>
      </w:r>
    </w:p>
    <w:p>
      <w:pPr>
        <w:pStyle w:val="Style11"/>
        <w:tabs>
          <w:tab w:leader="dot" w:pos="5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DPH </w:t>
        <w:tab/>
        <w:t>1 196 776,62 Kč,</w:t>
      </w:r>
    </w:p>
    <w:p>
      <w:pPr>
        <w:pStyle w:val="Style11"/>
        <w:tabs>
          <w:tab w:leader="dot" w:pos="5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0" w:line="259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celkem včetně DPH</w:t>
        <w:tab/>
        <w:t xml:space="preserve">6 895 712,88 Kč, slovy: </w:t>
      </w:r>
      <w:r>
        <w:rPr>
          <w:rStyle w:val="CharStyle7"/>
          <w:b w:val="0"/>
          <w:bCs w:val="0"/>
        </w:rPr>
        <w:t>šestmilionůosmsetdevadesátpěttisícsedmsetdvanástkorunosmdesátosmhaléřů</w:t>
      </w:r>
    </w:p>
    <w:p>
      <w:pPr>
        <w:pStyle w:val="Style3"/>
        <w:numPr>
          <w:ilvl w:val="0"/>
          <w:numId w:val="3"/>
        </w:numPr>
        <w:tabs>
          <w:tab w:leader="none" w:pos="4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  <w:sectPr>
          <w:pgSz w:w="11900" w:h="16840"/>
          <w:pgMar w:top="1596" w:left="1347" w:right="1395" w:bottom="159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bude hrazena na základě faktur - daňových dokladů vystavených zhotovitelem do 5 dnů po předání díla objednateli na základě předávacích protokolů. Splatnost faktur bude 30 dní od prokázaného doručení faktury objednateli. Fakturace je možná dílčí dle převzetí dílčího plnění.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 a způsob fakturace</w:t>
      </w:r>
    </w:p>
    <w:p>
      <w:pPr>
        <w:pStyle w:val="Style3"/>
        <w:numPr>
          <w:ilvl w:val="0"/>
          <w:numId w:val="5"/>
        </w:numPr>
        <w:tabs>
          <w:tab w:leader="none" w:pos="4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Faktury musí obsahovat náležitosti daňového dokladu dle ustanovení § 28, zák. č. 235/2004 Sb., o dani z přidané hodnoty v platném znění. Faktura musí obsahovat číslo smlouvy, název veřejné zakázky a ISPROFIN. Fakturu, která neobsahuje uvedené náležitosti nebo jsou-li uvedeny nesprávně či neúplně, je objednatel oprávněn vrátit zhotoviteli. Při nezaplacení takto vystavené a doručené faktury není objednatel v prodlení se zaplacením. Po doručení řádně vystavené faktury běží znovu sjednaná doba splatnosti.</w:t>
      </w:r>
    </w:p>
    <w:p>
      <w:pPr>
        <w:pStyle w:val="Style3"/>
        <w:numPr>
          <w:ilvl w:val="0"/>
          <w:numId w:val="5"/>
        </w:numPr>
        <w:tabs>
          <w:tab w:leader="none" w:pos="4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6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se považuje za uhrazenou okamžikem odepsání fakturované částky z účtu objednatele. Námitky proti údajům uvedeným ve faktuře může objednatel uplatnit do konce doby splatnosti s tím, že ji odešle zhotoviteli s uvedením výhrad. Tímto okamžikem se ruší doba splatnosti. Od okamžiku doručení opravené faktury objednateli běží nová doba splatnosti v původní nezměněné délce.</w:t>
      </w:r>
    </w:p>
    <w:p>
      <w:pPr>
        <w:pStyle w:val="Style3"/>
        <w:numPr>
          <w:ilvl w:val="0"/>
          <w:numId w:val="5"/>
        </w:numPr>
        <w:tabs>
          <w:tab w:leader="none" w:pos="4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5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objednatel bude v prodlení splacením faktury, je povinen zaplatit zhotoviteli úrok z prodlení ve výši 0,05% z dlužné částky za každý den z prodlení.</w:t>
      </w:r>
    </w:p>
    <w:p>
      <w:pPr>
        <w:pStyle w:val="Style3"/>
        <w:numPr>
          <w:ilvl w:val="0"/>
          <w:numId w:val="5"/>
        </w:numPr>
        <w:tabs>
          <w:tab w:leader="none" w:pos="4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1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Zboží, doklady a fakturu dodejte na adresu: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40" w:line="259" w:lineRule="exact"/>
        <w:ind w:left="0" w:right="6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ČR, SSÚD 11 Nová Ves 277 52 Nová Ves u Mělníka</w:t>
      </w:r>
    </w:p>
    <w:p>
      <w:pPr>
        <w:pStyle w:val="Style3"/>
        <w:numPr>
          <w:ilvl w:val="0"/>
          <w:numId w:val="5"/>
        </w:numPr>
        <w:tabs>
          <w:tab w:leader="none" w:pos="4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4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41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Záruka za dílo</w:t>
      </w:r>
    </w:p>
    <w:p>
      <w:pPr>
        <w:pStyle w:val="Style3"/>
        <w:numPr>
          <w:ilvl w:val="0"/>
          <w:numId w:val="7"/>
        </w:numPr>
        <w:tabs>
          <w:tab w:leader="none" w:pos="4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2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poskytuje záruku za dílo v souladu s platnými právními předpisy.</w:t>
      </w:r>
    </w:p>
    <w:p>
      <w:pPr>
        <w:pStyle w:val="Style3"/>
        <w:numPr>
          <w:ilvl w:val="0"/>
          <w:numId w:val="7"/>
        </w:numPr>
        <w:tabs>
          <w:tab w:leader="none" w:pos="4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Záruční doba se sjednává na 2 roky a začíná běžet konečným převzetím díla, tj. potvrzením předávacího protokolu oběma smluvními stranami.</w:t>
      </w:r>
    </w:p>
    <w:p>
      <w:pPr>
        <w:pStyle w:val="Style3"/>
        <w:numPr>
          <w:ilvl w:val="0"/>
          <w:numId w:val="7"/>
        </w:numPr>
        <w:tabs>
          <w:tab w:leader="none" w:pos="49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1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oprávněn reklamovat vady díla po dobu trvání záruční doby. Reklamace musí být řádně doloženy a musí mít písemnou formu. O každé reklamaci bude zhotovitelem sepsán reklamační protokol, obsahující odkaz na reklamovanou závadu, dobu nahlášení závady, návrh způsobu odstranění závady, záznam o provedené opravě a akceptaci opravy objednatelem.</w:t>
      </w:r>
    </w:p>
    <w:p>
      <w:pPr>
        <w:pStyle w:val="Style3"/>
        <w:numPr>
          <w:ilvl w:val="0"/>
          <w:numId w:val="7"/>
        </w:numPr>
        <w:tabs>
          <w:tab w:leader="none" w:pos="4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3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Oprávněně reklamované vady díla zhotovitel odstraní bez zbytečného odkladu a bezplatně.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3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Práva a povinnosti objednatele</w:t>
      </w:r>
    </w:p>
    <w:p>
      <w:pPr>
        <w:pStyle w:val="Style3"/>
        <w:numPr>
          <w:ilvl w:val="0"/>
          <w:numId w:val="9"/>
        </w:numPr>
        <w:tabs>
          <w:tab w:leader="none" w:pos="4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1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oprávněn provádět průběžné kontroly plnění díla.</w:t>
      </w:r>
    </w:p>
    <w:p>
      <w:pPr>
        <w:pStyle w:val="Style3"/>
        <w:numPr>
          <w:ilvl w:val="0"/>
          <w:numId w:val="9"/>
        </w:numPr>
        <w:tabs>
          <w:tab w:leader="none" w:pos="4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7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Dopravní značení pracoviště bude zajišťovat zhotovitel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4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VII.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3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Práva a povinnosti zhotovitele</w:t>
      </w:r>
    </w:p>
    <w:p>
      <w:pPr>
        <w:pStyle w:val="Style3"/>
        <w:numPr>
          <w:ilvl w:val="0"/>
          <w:numId w:val="11"/>
        </w:numPr>
        <w:tabs>
          <w:tab w:leader="none" w:pos="4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0" w:firstLine="0"/>
        <w:sectPr>
          <w:headerReference w:type="default" r:id="rId9"/>
          <w:pgSz w:w="11900" w:h="16840"/>
          <w:pgMar w:top="1899" w:left="1347" w:right="1400" w:bottom="189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prostudovat připomínky a upozornění objednatele, týkající se průběhu a způsobu plnění smluvních povinností zhotovitele, a v případě jejich opodstatněnosti bez zbytečného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4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odkladu vyvodit odpovídající závěry a přijmout opatření k odstranění nedostatků v plnění smlouvy. O těchto opatřeních bude informovat objednatele.</w:t>
      </w:r>
    </w:p>
    <w:p>
      <w:pPr>
        <w:pStyle w:val="Style3"/>
        <w:numPr>
          <w:ilvl w:val="0"/>
          <w:numId w:val="11"/>
        </w:numPr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1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před zahájením prací předložit doklad o platném školení BOZP podle § 8 Směrnice GŘ č. 4/2007, zpracovaná bezpečnostní rizika dle § 101 odst. 3) Zákoníku práce v platném znění a vstup na dálnici hlásit zástupci objednatele. Zhotovitel je povinen dodržovat veškeré platné technické a právní předpisy, týkající se zajištění bezpečnosti a ochrany zdraví při práci a bezpečnosti technických zařízení zejména nařízení vlády č. 591/2006 Sb. a Směrnici GR ŘSD ČR č. 4/2007 Pravidla bezpečnosti práce na dálnicích a silnicích. Zhotovitel se zavazuje vysílat k provádění prací zaměstnance odborně a zdravotně způsobilé a řádně proškolené v předpisech bezpečnosti a ochrany zdraví při práci. V případě pracovního úrazu zaměstnance zhotovitele vyšetří a sepíše záznam o pracovním úrazu vedoucí zaměstnanec zhotovitele ve spolupráci s vedoucím zaměstnancem objednatele a zhotovitel následně splní veškeré povinnosti v souladu s § 105 Zákoníku práce v platném znění a nařízením vlády č. 201/2010 Sb. Zhotovitel se zavazuje zajistit vlastní dozor nad bezpečností práce a soustavnou kontrolu na pracovištích. Zástupce zhotovitele předá při převzetí pracoviště písemné jmenování těchto osob.</w:t>
      </w:r>
    </w:p>
    <w:p>
      <w:pPr>
        <w:pStyle w:val="Style3"/>
        <w:numPr>
          <w:ilvl w:val="0"/>
          <w:numId w:val="11"/>
        </w:numPr>
        <w:tabs>
          <w:tab w:leader="none" w:pos="4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7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nebude bez písemného souhlasu používat zařízení objednatele.</w:t>
      </w:r>
    </w:p>
    <w:p>
      <w:pPr>
        <w:pStyle w:val="Style3"/>
        <w:numPr>
          <w:ilvl w:val="0"/>
          <w:numId w:val="11"/>
        </w:numPr>
        <w:tabs>
          <w:tab w:leader="none" w:pos="4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6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podle § 2936 až 2938 Občanského zákoníku odpovídá i za škodu způsobenou vadou věci, a této odpovědnosti se nemůže zbavit. Zhotovitel se zavazuje používat stroje a zařízení, která svým konstrukčním provedením a na základě výsledků kontrol a revizí jsou schopna bezpečného provozu.</w:t>
      </w:r>
    </w:p>
    <w:p>
      <w:pPr>
        <w:pStyle w:val="Style3"/>
        <w:numPr>
          <w:ilvl w:val="0"/>
          <w:numId w:val="11"/>
        </w:numPr>
        <w:tabs>
          <w:tab w:leader="none" w:pos="4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4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Porušování předpisů bezpečnosti práce a technických zařízení a bezpečnosti provozu na dálnicích a silnicích se považuje za neplnění povinností zhotovitele podle smlouvy o dílo.</w:t>
      </w:r>
    </w:p>
    <w:p>
      <w:pPr>
        <w:pStyle w:val="Style3"/>
        <w:numPr>
          <w:ilvl w:val="0"/>
          <w:numId w:val="11"/>
        </w:numPr>
        <w:tabs>
          <w:tab w:leader="none" w:pos="4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2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se jedná o stavbu podléhající režimu zákona č. 309/2006 Sb. z hlediska ohlášení zahájení prací oblastnímu inspektorátu práce, ustavení funkce koordinátora BOZP a zpracování plánu zajištění BOZ, je zhotovitel povinen plnit úkoly uvedené v § 16 uvedeného zákona.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VIII.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ujednání</w:t>
      </w:r>
    </w:p>
    <w:p>
      <w:pPr>
        <w:pStyle w:val="Style3"/>
        <w:numPr>
          <w:ilvl w:val="0"/>
          <w:numId w:val="13"/>
        </w:numPr>
        <w:tabs>
          <w:tab w:leader="none" w:pos="4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16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Dojde-li k odstoupení od smlouvy objednatelem, bude zhotovitel účtovat objednateli objednatelem převzaté práce ke dni odstoupení. V případě odstoupení od Smlouvy o dílo Smlouva o dílo zaniká dnem doručení písemného odstoupení druhé Smluvní straně. Smluvní strany výslovně vylučují aplikaci ustanovení § 2004 Občanského zákoníku.</w:t>
      </w:r>
    </w:p>
    <w:p>
      <w:pPr>
        <w:pStyle w:val="Style3"/>
        <w:numPr>
          <w:ilvl w:val="0"/>
          <w:numId w:val="13"/>
        </w:numPr>
        <w:tabs>
          <w:tab w:leader="none" w:pos="4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5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od smlouvy odstoupí zhotovitel, je povinen uhradit objednateli veškerou škodu, která by mu odstoupením od smlouvy vznikla.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" w:line="220" w:lineRule="exact"/>
        <w:ind w:left="4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IX.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08" w:line="220" w:lineRule="exact"/>
        <w:ind w:left="3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9.1. Smluvní strany pro vyloučení pochybností výslovně vylučují aplikaci ustanovení § 2609 Občanského zákoníku.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15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9.2 Jakékoliv změny, nebo doplňky budou řešeny písemně, formou číslovaných dodatků odsouhlasenými oběma smluvními stranami.</w:t>
      </w:r>
    </w:p>
    <w:p>
      <w:pPr>
        <w:pStyle w:val="Style3"/>
        <w:numPr>
          <w:ilvl w:val="0"/>
          <w:numId w:val="15"/>
        </w:numPr>
        <w:tabs>
          <w:tab w:leader="none" w:pos="4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Smlouvaje vyhotovena ve čtyřech stejnopisech, z nichž každá strana obdrží po dvou z nich.</w:t>
      </w:r>
      <w:r>
        <w:br w:type="page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508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9.4. Záležitosti v této smlouvě výslovně neupravené se řídí příslušnými ustanoveními občanského zákoníku v platném znění.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12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9.5. Nedílnou součástí této smlouvy jsou tyto přílohy 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84" w:line="259" w:lineRule="exact"/>
        <w:ind w:left="720" w:right="5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1 Dopis nabídky příloha č.2 oceněný výkaz výměr příloha č.3 Povržený HmG prací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508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SVÉHO SOUHLASU S OBSAHEM TÉTO SMLOUVY O DÍLO K NÍ SMLUVNÍ STRANY PŘIPOJILY SVÉ PODPISY: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598" w:line="22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  <w:bookmarkEnd w:id="4"/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0" w:line="400" w:lineRule="exact"/>
        <w:ind w:left="720" w:right="0" w:firstLine="0"/>
      </w:pPr>
      <w:r>
        <w:rPr>
          <w:rStyle w:val="CharStyle23"/>
        </w:rPr>
        <w:t>(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pict>
          <v:shape id="_x0000_s1032" type="#_x0000_t202" style="position:absolute;margin-left:5.e-002pt;margin-top:8.15pt;width:180.95pt;height:28.8pt;z-index:-125829371;mso-wrap-distance-left:5.pt;mso-wrap-distance-top:4.3pt;mso-wrap-distance-right:5.pt;mso-wrap-distance-bottom:2.15pt;mso-position-horizontal-relative:margin" wrapcoords="166 0 21600 0 21600 15341 4263 15847 4263 21600 0 21600 0 15847 166 15341 166 0" filled="f" stroked="f">
            <v:textbox style="mso-fit-shape-to-text:t" inset="0,0,0,0">
              <w:txbxContent>
                <w:p>
                  <w:pPr>
                    <w:framePr w:h="576" w:vSpace="43" w:wrap="around" w:vAnchor="text" w:hAnchor="margin" w:x="2" w:y="164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33" type="#_x0000_t75" style="width:181pt;height:29pt;">
                        <v:imagedata r:id="rId10" r:href="rId11"/>
                      </v:shape>
                    </w:pict>
                  </w:r>
                </w:p>
                <w:p>
                  <w:pPr>
                    <w:pStyle w:val="Style1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</w:t>
                  </w:r>
                </w:p>
              </w:txbxContent>
            </v:textbox>
            <w10:wrap type="square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Podpis: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31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Jméno: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402" w:line="300" w:lineRule="exact"/>
        <w:ind w:left="2080" w:right="0" w:firstLine="0"/>
      </w:pPr>
      <w:bookmarkStart w:id="5" w:name="bookmark5"/>
      <w:r>
        <w:rPr>
          <w:lang w:val="cs-CZ" w:eastAsia="cs-CZ" w:bidi="cs-CZ"/>
          <w:spacing w:val="0"/>
          <w:color w:val="000000"/>
          <w:position w:val="0"/>
        </w:rPr>
        <w:t>26</w:t>
      </w:r>
      <w:r>
        <w:rPr>
          <w:rStyle w:val="CharStyle26"/>
          <w:b w:val="0"/>
          <w:bCs w:val="0"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05</w:t>
      </w:r>
      <w:r>
        <w:rPr>
          <w:rStyle w:val="CharStyle26"/>
          <w:b w:val="0"/>
          <w:bCs w:val="0"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2016</w:t>
      </w:r>
      <w:bookmarkEnd w:id="5"/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0" w:line="220" w:lineRule="exact"/>
        <w:ind w:left="0" w:right="0" w:firstLine="0"/>
        <w:sectPr>
          <w:headerReference w:type="default" r:id="rId12"/>
          <w:pgSz w:w="11900" w:h="16840"/>
          <w:pgMar w:top="1592" w:left="1299" w:right="1462" w:bottom="1539" w:header="0" w:footer="3" w:gutter="0"/>
          <w:rtlGutter w:val="0"/>
          <w:cols w:space="720"/>
          <w:noEndnote/>
          <w:docGrid w:linePitch="360"/>
        </w:sectPr>
      </w:pPr>
      <w:r>
        <w:pict>
          <v:shape id="_x0000_s1034" type="#_x0000_t75" style="position:absolute;margin-left:1.45pt;margin-top:68.4pt;width:167.5pt;height:43.2pt;z-index:-125829370;mso-wrap-distance-left:5.pt;mso-wrap-distance-right:5.pt;mso-wrap-distance-bottom:20.pt;mso-position-horizontal-relative:margin" wrapcoords="0 0 21600 0 21600 21600 0 21600 0 0">
            <v:imagedata r:id="rId13" r:href="rId14"/>
            <w10:wrap type="topAndBottom" anchorx="margin"/>
          </v:shape>
        </w:pict>
      </w: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EUROVIA </w:t>
      </w:r>
      <w:r>
        <w:rPr>
          <w:rStyle w:val="CharStyle27"/>
          <w:b w:val="0"/>
          <w:bCs w:val="0"/>
        </w:rPr>
        <w:t xml:space="preserve">CS,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a.s.</w:t>
      </w:r>
      <w:bookmarkEnd w:id="6"/>
    </w:p>
    <w:p>
      <w:pPr>
        <w:pStyle w:val="Style30"/>
        <w:widowControl w:val="0"/>
        <w:keepNext w:val="0"/>
        <w:keepLines w:val="0"/>
        <w:shd w:val="clear" w:color="auto" w:fill="auto"/>
        <w:bidi w:val="0"/>
        <w:spacing w:before="0" w:after="21" w:line="130" w:lineRule="exact"/>
        <w:ind w:left="0" w:right="0" w:firstLine="0"/>
      </w:pPr>
      <w:r>
        <w:rPr>
          <w:lang w:val="cs-CZ" w:eastAsia="cs-CZ" w:bidi="cs-CZ"/>
          <w:rFonts w:ascii="Tahoma" w:eastAsia="Tahoma" w:hAnsi="Tahoma" w:cs="Tahoma"/>
          <w:w w:val="100"/>
          <w:spacing w:val="0"/>
          <w:color w:val="000000"/>
          <w:position w:val="0"/>
        </w:rPr>
        <w:t>Zadávací dokumentace veřejné zakázky malého rozsahu: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1" w:line="220" w:lineRule="exact"/>
        <w:ind w:left="0" w:right="0" w:firstLine="0"/>
      </w:pPr>
      <w:r>
        <w:pict>
          <v:shape id="_x0000_s1035" type="#_x0000_t75" style="position:absolute;margin-left:318.85pt;margin-top:-18.7pt;width:22.55pt;height:22.55pt;z-index:-125829369;mso-wrap-distance-left:140.65pt;mso-wrap-distance-right:5.pt;mso-wrap-distance-bottom:3.pt;mso-position-horizontal-relative:margin" wrapcoords="0 0 21600 0 21600 21600 0 21600 0 0">
            <v:imagedata r:id="rId15" r:href="rId16"/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„D8 Lokální oprava </w:t>
      </w:r>
      <w:r>
        <w:rPr>
          <w:rStyle w:val="CharStyle32"/>
        </w:rPr>
        <w:t>AB - výtluky 5,0 -9,0"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265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DOPIS NABÍDKY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51" w:line="220" w:lineRule="exact"/>
        <w:ind w:left="0" w:right="0" w:firstLine="0"/>
      </w:pPr>
      <w:r>
        <w:rPr>
          <w:rStyle w:val="CharStyle8"/>
        </w:rPr>
        <w:t xml:space="preserve">NÁZEV ZAKÁZKY: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„D8 Lokální oprava AB - výtluky 5,0 -9,0“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243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PRO: Ředitelství silnic a dálnic ČR, SSÚD 11 Nová Ves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Řádně jsme se seznámili se zněním zadávacích podmínek veřejné zakázky „D8 Lokální oprava AB - výtluky 5,0 -9,0“, včetně podmínek Smlouvy o dílo (dále ,,Smlouva“) a jejích příloh, dalších souvisejících dokumentů.</w:t>
      </w:r>
    </w:p>
    <w:p>
      <w:pPr>
        <w:pStyle w:val="Style35"/>
        <w:framePr w:w="815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Tímto nabízíme provedení zakázky v souladu s touto nabídkou za následující cenu:</w:t>
      </w:r>
    </w:p>
    <w:tbl>
      <w:tblPr>
        <w:tblOverlap w:val="never"/>
        <w:tblLayout w:type="fixed"/>
        <w:jc w:val="center"/>
      </w:tblPr>
      <w:tblGrid>
        <w:gridCol w:w="2698"/>
        <w:gridCol w:w="1670"/>
        <w:gridCol w:w="1920"/>
        <w:gridCol w:w="1867"/>
      </w:tblGrid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15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260" w:firstLine="0"/>
            </w:pPr>
            <w:r>
              <w:rPr>
                <w:rStyle w:val="CharStyle37"/>
              </w:rPr>
              <w:t>Nabídková cena bez DPH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7"/>
              </w:rPr>
              <w:t>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6" w:lineRule="exact"/>
              <w:ind w:left="0" w:right="0" w:firstLine="0"/>
            </w:pPr>
            <w:r>
              <w:rPr>
                <w:rStyle w:val="CharStyle37"/>
              </w:rPr>
              <w:t>Celková nabídková cena včetně DPH v Kč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D8 Lokální oprava AB 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ísl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37"/>
              </w:rPr>
              <w:t>(b) = DPH z částky (a)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37"/>
              </w:rPr>
              <w:t>(c) = (a) + (b)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výtluky 5,0 -9,0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6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5 698 936,26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1 196 776,62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bottom"/>
          </w:tcPr>
          <w:p>
            <w:pPr>
              <w:pStyle w:val="Style3"/>
              <w:framePr w:w="815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6 895 712,88</w:t>
            </w:r>
          </w:p>
        </w:tc>
      </w:tr>
    </w:tbl>
    <w:p>
      <w:pPr>
        <w:framePr w:w="815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41" w:after="60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Součástí této nabídky je oceněný soupis prací obsahující jednotkové ceny za poskytnutí jednotlivých prací dodavatelem bez DPH. Výslovně tímto potvrzujeme a uznáváme, že tyto </w:t>
      </w:r>
      <w:r>
        <w:rPr>
          <w:rStyle w:val="CharStyle32"/>
        </w:rPr>
        <w:t>jednotkové ceny jsou závazné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po celou dobu plnění předmětu zakázky a pro všechny činnosti poskytované v rámci zakázky.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86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Souhlasíme s tím, že tato nabídka bude v souladu s požadavky zadavatele platit po dobu 60 a že pro nás zůstane závazná a může být přijata kdykoli v pmběhu této lhůty.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9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Potvrzujeme, že následující dokumenty tvoří součást obsahu Smlouvy:</w:t>
      </w:r>
    </w:p>
    <w:p>
      <w:pPr>
        <w:pStyle w:val="Style3"/>
        <w:numPr>
          <w:ilvl w:val="0"/>
          <w:numId w:val="17"/>
        </w:numPr>
        <w:tabs>
          <w:tab w:leader="none" w:pos="12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</w:t>
      </w:r>
    </w:p>
    <w:p>
      <w:pPr>
        <w:pStyle w:val="Style3"/>
        <w:numPr>
          <w:ilvl w:val="0"/>
          <w:numId w:val="17"/>
        </w:numPr>
        <w:tabs>
          <w:tab w:leader="none" w:pos="12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Dopis nabídky</w:t>
      </w:r>
    </w:p>
    <w:p>
      <w:pPr>
        <w:pStyle w:val="Style3"/>
        <w:numPr>
          <w:ilvl w:val="0"/>
          <w:numId w:val="17"/>
        </w:numPr>
        <w:tabs>
          <w:tab w:leader="none" w:pos="12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Oceněný soupis prací</w:t>
      </w:r>
    </w:p>
    <w:p>
      <w:pPr>
        <w:pStyle w:val="Style3"/>
        <w:numPr>
          <w:ilvl w:val="0"/>
          <w:numId w:val="17"/>
        </w:numPr>
        <w:tabs>
          <w:tab w:leader="none" w:pos="12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Odsouhlasený harmonogram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56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a dokud nebude uzavřena Smlouva dle vzorového zněm uvedeného v zadávací dokumentaci, nebude tato nabídka představovat řádně uzavřenou a závaznou Smlouvu.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2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Bude-li naše nabídka přijata, začneme s prováděním zakázky v termínu jejich zahájení a dokončíme všechny činnosti v rámci zakázky v souladu s výše uvedenými dokumenty v době pro provedení zakázky.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46" w:line="3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Uznáváme, že proces případného přijetí naší nabídky se řídí podmínkami uvedenými v zadávací dokumentaci shora uvedené zakázky. Uznáváme rovněž, že zadavatel má právo odstoupit od Smlouvy v případě, že jsme uvedli v nabídce informace nebo doklady, které neodpovídají skutečnosti a měly nebo mohly mít vliv na výsledek zadávacího řízení.</w:t>
      </w:r>
    </w:p>
    <w:p>
      <w:pPr>
        <w:pStyle w:val="Style3"/>
        <w:tabs>
          <w:tab w:leader="none" w:pos="45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36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Podpis:</w:t>
        <w:tab/>
        <w:t>funkce: ředitel závodu Praha východ</w:t>
      </w:r>
    </w:p>
    <w:p>
      <w:pPr>
        <w:pStyle w:val="Style3"/>
        <w:tabs>
          <w:tab w:leader="none" w:pos="184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1380" w:firstLine="0"/>
      </w:pPr>
      <w:r>
        <w:pict>
          <v:shape id="_x0000_s1036" type="#_x0000_t202" style="position:absolute;margin-left:409.85pt;margin-top:35.2pt;width:8.9pt;height:30.9pt;z-index:-12582936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60" w:lineRule="exact"/>
                    <w:ind w:left="0" w:right="0" w:firstLine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a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řádně oprávněn podepsat nabídku jménem či v zastoupení: EURO VIA CS, a.s. Adresa: Národní 138/10, 110 00 Praha 1 Datum 10.5.2016</w:t>
        <w:tab/>
        <w:t>^</w:t>
      </w:r>
    </w:p>
    <w:sectPr>
      <w:pgSz w:w="11900" w:h="16840"/>
      <w:pgMar w:top="1477" w:left="1945" w:right="1695" w:bottom="147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288.4pt;margin-top:82.95pt;width:14.65pt;height:7.7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"/>
                  </w:rPr>
                  <w:t>IV.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4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5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6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7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8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3"/>
      <w:numFmt w:val="decimal"/>
      <w:lvlText w:val="9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lowerLetter"/>
      <w:lvlText w:val="(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Nadpis #2 (2)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Základní text (2) + Tučné"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0">
    <w:name w:val="Základní text (4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2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Nadpis #1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5">
    <w:name w:val="Základní text (3)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7">
    <w:name w:val="Záhlaví nebo Zápatí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18">
    <w:name w:val="Záhlaví nebo Zápatí + Times New Roman,11 pt,Tučné"/>
    <w:basedOn w:val="CharStyle17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0">
    <w:name w:val="Titulek obrázku (3) Exact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2">
    <w:name w:val="Základní text (16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40"/>
      <w:szCs w:val="40"/>
      <w:rFonts w:ascii="Arial Narrow" w:eastAsia="Arial Narrow" w:hAnsi="Arial Narrow" w:cs="Arial Narrow"/>
    </w:rPr>
  </w:style>
  <w:style w:type="character" w:customStyle="1" w:styleId="CharStyle23">
    <w:name w:val="Základní text (16)"/>
    <w:basedOn w:val="CharStyle2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5">
    <w:name w:val="Nadpis #1 (2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w w:val="66"/>
    </w:rPr>
  </w:style>
  <w:style w:type="character" w:customStyle="1" w:styleId="CharStyle26">
    <w:name w:val="Nadpis #1 (2) + Tahoma,10,5 pt,Měřítko 100%"/>
    <w:basedOn w:val="CharStyle25"/>
    <w:rPr>
      <w:lang w:val="cs-CZ" w:eastAsia="cs-CZ" w:bidi="cs-CZ"/>
      <w:b/>
      <w:bCs/>
      <w:sz w:val="21"/>
      <w:szCs w:val="21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27">
    <w:name w:val="Nadpis #2 (2) + Ne tučné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9">
    <w:name w:val="Základní text (11) Exact"/>
    <w:basedOn w:val="DefaultParagraphFont"/>
    <w:link w:val="Style28"/>
    <w:rPr>
      <w:b/>
      <w:bCs/>
      <w:i w:val="0"/>
      <w:iCs w:val="0"/>
      <w:u w:val="none"/>
      <w:strike w:val="0"/>
      <w:smallCaps w:val="0"/>
      <w:sz w:val="56"/>
      <w:szCs w:val="56"/>
      <w:rFonts w:ascii="Garamond" w:eastAsia="Garamond" w:hAnsi="Garamond" w:cs="Garamond"/>
      <w:w w:val="50"/>
    </w:rPr>
  </w:style>
  <w:style w:type="character" w:customStyle="1" w:styleId="CharStyle31">
    <w:name w:val="Základní text (8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character" w:customStyle="1" w:styleId="CharStyle32">
    <w:name w:val="Základní text (2)"/>
    <w:basedOn w:val="CharStyle7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4">
    <w:name w:val="Základní text (17)_"/>
    <w:basedOn w:val="DefaultParagraphFont"/>
    <w:link w:val="Style3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36">
    <w:name w:val="Titulek tabulky_"/>
    <w:basedOn w:val="DefaultParagraphFont"/>
    <w:link w:val="Style3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7">
    <w:name w:val="Základní text (2) + 9 pt"/>
    <w:basedOn w:val="CharStyle7"/>
    <w:rPr>
      <w:lang w:val="cs-CZ" w:eastAsia="cs-CZ" w:bidi="cs-CZ"/>
      <w:sz w:val="18"/>
      <w:szCs w:val="18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7"/>
    <w:pPr>
      <w:widowControl w:val="0"/>
      <w:shd w:val="clear" w:color="auto" w:fill="FFFFFF"/>
      <w:spacing w:after="300" w:line="307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Nadpis #2 (2)"/>
    <w:basedOn w:val="Normal"/>
    <w:link w:val="CharStyle6"/>
    <w:pPr>
      <w:widowControl w:val="0"/>
      <w:shd w:val="clear" w:color="auto" w:fill="FFFFFF"/>
      <w:jc w:val="center"/>
      <w:outlineLvl w:val="1"/>
      <w:spacing w:line="30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FFFFFF"/>
      <w:spacing w:line="307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1">
    <w:name w:val="Základní text (3)"/>
    <w:basedOn w:val="Normal"/>
    <w:link w:val="CharStyle15"/>
    <w:pPr>
      <w:widowControl w:val="0"/>
      <w:shd w:val="clear" w:color="auto" w:fill="FFFFFF"/>
      <w:jc w:val="center"/>
      <w:spacing w:line="30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jc w:val="center"/>
      <w:outlineLvl w:val="0"/>
      <w:spacing w:before="300" w:line="25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Záhlaví nebo Zápatí"/>
    <w:basedOn w:val="Normal"/>
    <w:link w:val="CharStyle1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19">
    <w:name w:val="Titulek obrázku (3)"/>
    <w:basedOn w:val="Normal"/>
    <w:link w:val="CharStyle2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Základní text (16)"/>
    <w:basedOn w:val="Normal"/>
    <w:link w:val="CharStyle22"/>
    <w:pPr>
      <w:widowControl w:val="0"/>
      <w:shd w:val="clear" w:color="auto" w:fill="FFFFFF"/>
      <w:spacing w:before="660" w:after="60" w:line="0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  <w:rFonts w:ascii="Arial Narrow" w:eastAsia="Arial Narrow" w:hAnsi="Arial Narrow" w:cs="Arial Narrow"/>
    </w:rPr>
  </w:style>
  <w:style w:type="paragraph" w:customStyle="1" w:styleId="Style24">
    <w:name w:val="Nadpis #1 (2)"/>
    <w:basedOn w:val="Normal"/>
    <w:link w:val="CharStyle25"/>
    <w:pPr>
      <w:widowControl w:val="0"/>
      <w:shd w:val="clear" w:color="auto" w:fill="FFFFFF"/>
      <w:outlineLvl w:val="0"/>
      <w:spacing w:before="480" w:after="48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w w:val="66"/>
    </w:rPr>
  </w:style>
  <w:style w:type="paragraph" w:customStyle="1" w:styleId="Style28">
    <w:name w:val="Základní text (11)"/>
    <w:basedOn w:val="Normal"/>
    <w:link w:val="CharStyle2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56"/>
      <w:szCs w:val="56"/>
      <w:rFonts w:ascii="Garamond" w:eastAsia="Garamond" w:hAnsi="Garamond" w:cs="Garamond"/>
      <w:w w:val="50"/>
    </w:rPr>
  </w:style>
  <w:style w:type="paragraph" w:customStyle="1" w:styleId="Style30">
    <w:name w:val="Základní text (8)"/>
    <w:basedOn w:val="Normal"/>
    <w:link w:val="CharStyle31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paragraph" w:customStyle="1" w:styleId="Style33">
    <w:name w:val="Základní text (17)"/>
    <w:basedOn w:val="Normal"/>
    <w:link w:val="CharStyle34"/>
    <w:pPr>
      <w:widowControl w:val="0"/>
      <w:shd w:val="clear" w:color="auto" w:fill="FFFFFF"/>
      <w:jc w:val="center"/>
      <w:spacing w:before="180" w:after="30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5">
    <w:name w:val="Titulek tabulky"/>
    <w:basedOn w:val="Normal"/>
    <w:link w:val="CharStyle3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header" Target="head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/Relationships>
</file>