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Layout w:type="fixed"/>
        <w:tblCellMar>
          <w:left w:w="10" w:type="dxa"/>
          <w:right w:w="10" w:type="dxa"/>
        </w:tblCellMar>
        <w:tblLook w:val="0000"/>
      </w:tblPr>
      <w:tblGrid>
        <w:gridCol w:w="40"/>
        <w:gridCol w:w="300"/>
        <w:gridCol w:w="160"/>
        <w:gridCol w:w="100"/>
        <w:gridCol w:w="100"/>
        <w:gridCol w:w="1140"/>
        <w:gridCol w:w="160"/>
        <w:gridCol w:w="7100"/>
        <w:gridCol w:w="20"/>
      </w:tblGrid>
      <w:tr w:rsidR="00673D3E" w:rsidTr="009A0C14">
        <w:trPr>
          <w:gridAfter w:val="8"/>
          <w:wAfter w:w="9080" w:type="dxa"/>
        </w:trPr>
        <w:tc>
          <w:tcPr>
            <w:tcW w:w="40" w:type="dxa"/>
            <w:tcMar>
              <w:top w:w="0" w:type="dxa"/>
              <w:left w:w="0" w:type="dxa"/>
              <w:bottom w:w="0" w:type="dxa"/>
              <w:right w:w="0" w:type="dxa"/>
            </w:tcMar>
          </w:tcPr>
          <w:p w:rsidR="00673D3E" w:rsidRDefault="00673D3E">
            <w:pPr>
              <w:pStyle w:val="EMPTYCELLSTYLE"/>
            </w:pPr>
          </w:p>
        </w:tc>
      </w:tr>
      <w:tr w:rsidR="00673D3E" w:rsidTr="009A0C14">
        <w:trPr>
          <w:gridAfter w:val="1"/>
          <w:wAfter w:w="20" w:type="dxa"/>
        </w:trPr>
        <w:tc>
          <w:tcPr>
            <w:tcW w:w="9100" w:type="dxa"/>
            <w:gridSpan w:val="8"/>
            <w:tcMar>
              <w:top w:w="0" w:type="dxa"/>
              <w:left w:w="0" w:type="dxa"/>
              <w:bottom w:w="0" w:type="dxa"/>
              <w:right w:w="0" w:type="dxa"/>
            </w:tcMar>
          </w:tcPr>
          <w:p w:rsidR="00673D3E" w:rsidRPr="00250247" w:rsidRDefault="00673D3E" w:rsidP="00E95AC5">
            <w:pPr>
              <w:pStyle w:val="nadpisSmlouvy"/>
              <w:jc w:val="right"/>
              <w:rPr>
                <w:sz w:val="28"/>
                <w:szCs w:val="28"/>
              </w:rPr>
            </w:pPr>
            <w:r w:rsidRPr="00250247">
              <w:rPr>
                <w:sz w:val="28"/>
                <w:szCs w:val="28"/>
              </w:rPr>
              <w:t>OSM/000146/2016/POJ</w:t>
            </w:r>
          </w:p>
          <w:p w:rsidR="00673D3E" w:rsidRPr="00250247" w:rsidRDefault="00673D3E" w:rsidP="009A0C14">
            <w:pPr>
              <w:pStyle w:val="nadpisSmlouvy"/>
              <w:rPr>
                <w:sz w:val="28"/>
                <w:szCs w:val="28"/>
              </w:rPr>
            </w:pPr>
          </w:p>
          <w:p w:rsidR="00673D3E" w:rsidRPr="00250247" w:rsidRDefault="00673D3E" w:rsidP="009A0C14">
            <w:pPr>
              <w:pStyle w:val="nadpisSmlouvy"/>
            </w:pPr>
            <w:r w:rsidRPr="00250247">
              <w:t>Pojistná smlouva</w:t>
            </w:r>
          </w:p>
        </w:tc>
      </w:tr>
      <w:tr w:rsidR="00673D3E" w:rsidTr="009A0C14">
        <w:trPr>
          <w:gridAfter w:val="1"/>
          <w:wAfter w:w="20" w:type="dxa"/>
        </w:trPr>
        <w:tc>
          <w:tcPr>
            <w:tcW w:w="9100" w:type="dxa"/>
            <w:gridSpan w:val="8"/>
            <w:tcMar>
              <w:top w:w="0" w:type="dxa"/>
              <w:left w:w="0" w:type="dxa"/>
              <w:bottom w:w="0" w:type="dxa"/>
              <w:right w:w="0" w:type="dxa"/>
            </w:tcMar>
          </w:tcPr>
          <w:p w:rsidR="00673D3E" w:rsidRPr="00250247" w:rsidRDefault="00673D3E">
            <w:pPr>
              <w:pStyle w:val="nadpisSmlouvy"/>
            </w:pPr>
            <w:r w:rsidRPr="00250247">
              <w:t>č. 8066714610</w:t>
            </w:r>
          </w:p>
        </w:tc>
      </w:tr>
      <w:tr w:rsidR="00673D3E" w:rsidTr="009A0C14">
        <w:trPr>
          <w:gridAfter w:val="1"/>
          <w:wAfter w:w="20" w:type="dxa"/>
        </w:trPr>
        <w:tc>
          <w:tcPr>
            <w:tcW w:w="9100" w:type="dxa"/>
            <w:gridSpan w:val="8"/>
            <w:tcMar>
              <w:top w:w="0" w:type="dxa"/>
              <w:left w:w="0" w:type="dxa"/>
              <w:bottom w:w="0" w:type="dxa"/>
              <w:right w:w="0" w:type="dxa"/>
            </w:tcMar>
          </w:tcPr>
          <w:p w:rsidR="00673D3E" w:rsidRDefault="00673D3E" w:rsidP="009A0C14">
            <w:pPr>
              <w:pStyle w:val="smluvniStrany"/>
            </w:pPr>
          </w:p>
          <w:p w:rsidR="00673D3E" w:rsidRDefault="00673D3E" w:rsidP="009A0C14">
            <w:pPr>
              <w:pStyle w:val="smluvniStrany"/>
            </w:pPr>
            <w:r>
              <w:t>Smluvní strany:</w:t>
            </w:r>
          </w:p>
        </w:tc>
      </w:tr>
      <w:tr w:rsidR="00673D3E" w:rsidTr="009A0C14">
        <w:tc>
          <w:tcPr>
            <w:tcW w:w="9120" w:type="dxa"/>
            <w:gridSpan w:val="9"/>
            <w:tcMar>
              <w:top w:w="0" w:type="dxa"/>
              <w:left w:w="0" w:type="dxa"/>
              <w:bottom w:w="0" w:type="dxa"/>
              <w:right w:w="0" w:type="dxa"/>
            </w:tcMar>
          </w:tcPr>
          <w:p w:rsidR="00673D3E" w:rsidRDefault="00673D3E" w:rsidP="009A0C14">
            <w:pPr>
              <w:pStyle w:val="jmenoPojistnikaUvod"/>
            </w:pPr>
            <w:r>
              <w:t>ČSOB Pojišťovna, a. s., člen holdingu ČSOB</w:t>
            </w:r>
          </w:p>
        </w:tc>
      </w:tr>
      <w:tr w:rsidR="00673D3E" w:rsidTr="009A0C14">
        <w:tc>
          <w:tcPr>
            <w:tcW w:w="9120" w:type="dxa"/>
            <w:gridSpan w:val="9"/>
            <w:tcMar>
              <w:top w:w="0" w:type="dxa"/>
              <w:left w:w="0" w:type="dxa"/>
              <w:bottom w:w="0" w:type="dxa"/>
              <w:right w:w="0" w:type="dxa"/>
            </w:tcMar>
          </w:tcPr>
          <w:p w:rsidR="00673D3E" w:rsidRDefault="00673D3E" w:rsidP="009A0C14">
            <w:pPr>
              <w:pStyle w:val="textIdentifikace"/>
            </w:pPr>
            <w:r>
              <w:t>se sídlem Pardubice, Zelené předměstí, Masarykovo náměstí čp. 1458, PSČ 532 18</w:t>
            </w:r>
          </w:p>
          <w:p w:rsidR="00673D3E" w:rsidRDefault="00673D3E" w:rsidP="009A0C14">
            <w:pPr>
              <w:pStyle w:val="textIdentifikace"/>
            </w:pPr>
          </w:p>
          <w:p w:rsidR="00673D3E" w:rsidRDefault="00673D3E" w:rsidP="009A0C14">
            <w:pPr>
              <w:pStyle w:val="textIdentifikace"/>
            </w:pPr>
            <w:r>
              <w:t>IČO: 45534306, DIČ: CZ699000761</w:t>
            </w:r>
          </w:p>
          <w:p w:rsidR="00673D3E" w:rsidRDefault="00673D3E" w:rsidP="009A0C14">
            <w:pPr>
              <w:pStyle w:val="textIdentifikace"/>
            </w:pPr>
            <w:r>
              <w:t>zapsaná v obchodním rejstříku vedeném Krajským soudem v Hradci Králové, oddíl B, vložka 567</w:t>
            </w:r>
          </w:p>
        </w:tc>
      </w:tr>
      <w:tr w:rsidR="00673D3E" w:rsidTr="009A0C14">
        <w:tc>
          <w:tcPr>
            <w:tcW w:w="9120" w:type="dxa"/>
            <w:gridSpan w:val="9"/>
            <w:tcMar>
              <w:top w:w="0" w:type="dxa"/>
              <w:left w:w="0" w:type="dxa"/>
              <w:bottom w:w="0" w:type="dxa"/>
              <w:right w:w="0" w:type="dxa"/>
            </w:tcMar>
          </w:tcPr>
          <w:p w:rsidR="00673D3E" w:rsidRDefault="00673D3E" w:rsidP="009A0C14">
            <w:pPr>
              <w:pStyle w:val="textIdentifikace"/>
            </w:pPr>
            <w:r>
              <w:t>(dále jen pojistitel)</w:t>
            </w:r>
          </w:p>
        </w:tc>
      </w:tr>
      <w:tr w:rsidR="00673D3E" w:rsidTr="009A0C14">
        <w:tc>
          <w:tcPr>
            <w:tcW w:w="9120" w:type="dxa"/>
            <w:gridSpan w:val="9"/>
            <w:tcMar>
              <w:top w:w="0" w:type="dxa"/>
              <w:left w:w="0" w:type="dxa"/>
              <w:bottom w:w="0" w:type="dxa"/>
              <w:right w:w="0" w:type="dxa"/>
            </w:tcMar>
          </w:tcPr>
          <w:p w:rsidR="00673D3E" w:rsidRDefault="00673D3E" w:rsidP="009A0C14">
            <w:pPr>
              <w:pStyle w:val="textIdentifikace"/>
            </w:pPr>
            <w:r>
              <w:t>tel.: 800 100 777   fax: 467 007 444   </w:t>
            </w:r>
            <w:hyperlink r:id="rId8" w:tgtFrame="_self" w:history="1">
              <w:r>
                <w:t>www.csobpoj.cz</w:t>
              </w:r>
            </w:hyperlink>
          </w:p>
        </w:tc>
      </w:tr>
      <w:tr w:rsidR="00673D3E" w:rsidTr="009A0C14">
        <w:tc>
          <w:tcPr>
            <w:tcW w:w="9120" w:type="dxa"/>
            <w:gridSpan w:val="9"/>
            <w:tcMar>
              <w:top w:w="0" w:type="dxa"/>
              <w:left w:w="0" w:type="dxa"/>
              <w:bottom w:w="0" w:type="dxa"/>
              <w:right w:w="0" w:type="dxa"/>
            </w:tcMar>
          </w:tcPr>
          <w:p w:rsidR="00673D3E" w:rsidRDefault="00673D3E" w:rsidP="009A0C14">
            <w:pPr>
              <w:pStyle w:val="Textkomente"/>
              <w:adjustRightInd w:val="0"/>
            </w:pPr>
            <w:r w:rsidRPr="00944A20">
              <w:rPr>
                <w:rFonts w:ascii="Arial" w:hAnsi="Arial" w:cs="Arial"/>
              </w:rPr>
              <w:t>č. ú.: 180135112/0300, vedený ČSOB, a.s.</w:t>
            </w:r>
          </w:p>
        </w:tc>
      </w:tr>
      <w:tr w:rsidR="00673D3E" w:rsidTr="009A0C14">
        <w:tc>
          <w:tcPr>
            <w:tcW w:w="9120" w:type="dxa"/>
            <w:gridSpan w:val="9"/>
            <w:tcMar>
              <w:top w:w="0" w:type="dxa"/>
              <w:left w:w="0" w:type="dxa"/>
              <w:bottom w:w="0" w:type="dxa"/>
              <w:right w:w="0" w:type="dxa"/>
            </w:tcMar>
          </w:tcPr>
          <w:p w:rsidR="00673D3E" w:rsidRDefault="00673D3E" w:rsidP="009A0C14">
            <w:pPr>
              <w:pStyle w:val="textIdentifikaceRadekPred"/>
            </w:pPr>
            <w:r>
              <w:t>pojistitele zastupuje: Ing. Aleš Novotný</w:t>
            </w:r>
            <w:r w:rsidRPr="00944A20">
              <w:t xml:space="preserve"> </w:t>
            </w:r>
            <w:r>
              <w:t>-</w:t>
            </w:r>
            <w:r w:rsidRPr="00944A20">
              <w:t xml:space="preserve"> key account manager</w:t>
            </w:r>
          </w:p>
        </w:tc>
      </w:tr>
      <w:tr w:rsidR="00673D3E" w:rsidTr="009A0C14">
        <w:tc>
          <w:tcPr>
            <w:tcW w:w="9120" w:type="dxa"/>
            <w:gridSpan w:val="9"/>
            <w:tcMar>
              <w:top w:w="0" w:type="dxa"/>
              <w:left w:w="0" w:type="dxa"/>
              <w:bottom w:w="0" w:type="dxa"/>
              <w:right w:w="0" w:type="dxa"/>
            </w:tcMar>
          </w:tcPr>
          <w:p w:rsidR="00673D3E" w:rsidRDefault="00673D3E" w:rsidP="009A0C14">
            <w:pPr>
              <w:pStyle w:val="EMPTYCELLSTYLE"/>
            </w:pPr>
          </w:p>
        </w:tc>
      </w:tr>
      <w:tr w:rsidR="00673D3E" w:rsidTr="009A0C14">
        <w:tc>
          <w:tcPr>
            <w:tcW w:w="9120" w:type="dxa"/>
            <w:gridSpan w:val="9"/>
            <w:tcMar>
              <w:top w:w="0" w:type="dxa"/>
              <w:left w:w="0" w:type="dxa"/>
              <w:bottom w:w="0" w:type="dxa"/>
              <w:right w:w="0" w:type="dxa"/>
            </w:tcMar>
            <w:vAlign w:val="center"/>
          </w:tcPr>
          <w:p w:rsidR="00673D3E" w:rsidRDefault="00673D3E" w:rsidP="009A0C14">
            <w:pPr>
              <w:pStyle w:val="smluvniStrany"/>
            </w:pPr>
            <w:r>
              <w:t>a</w:t>
            </w:r>
          </w:p>
        </w:tc>
      </w:tr>
      <w:tr w:rsidR="00673D3E" w:rsidRPr="00250247" w:rsidTr="009A0C14">
        <w:tc>
          <w:tcPr>
            <w:tcW w:w="9120" w:type="dxa"/>
            <w:gridSpan w:val="9"/>
            <w:tcMar>
              <w:top w:w="0" w:type="dxa"/>
              <w:left w:w="0" w:type="dxa"/>
              <w:bottom w:w="0" w:type="dxa"/>
              <w:right w:w="0" w:type="dxa"/>
            </w:tcMar>
            <w:vAlign w:val="bottom"/>
          </w:tcPr>
          <w:p w:rsidR="00673D3E" w:rsidRPr="00250247" w:rsidRDefault="00673D3E" w:rsidP="009A0C14">
            <w:pPr>
              <w:pStyle w:val="jmenoPojistnikaUvod"/>
            </w:pPr>
            <w:r w:rsidRPr="00250247">
              <w:t>Město Chrudim</w:t>
            </w:r>
          </w:p>
        </w:tc>
      </w:tr>
      <w:tr w:rsidR="00673D3E" w:rsidRPr="00250247" w:rsidTr="009A0C14">
        <w:tc>
          <w:tcPr>
            <w:tcW w:w="9120" w:type="dxa"/>
            <w:gridSpan w:val="9"/>
            <w:tcMar>
              <w:top w:w="0" w:type="dxa"/>
              <w:left w:w="0" w:type="dxa"/>
              <w:bottom w:w="0" w:type="dxa"/>
              <w:right w:w="0" w:type="dxa"/>
            </w:tcMar>
          </w:tcPr>
          <w:p w:rsidR="00673D3E" w:rsidRPr="00250247" w:rsidRDefault="00673D3E" w:rsidP="009A0C14">
            <w:pPr>
              <w:pStyle w:val="textIdentifikace"/>
            </w:pPr>
            <w:r w:rsidRPr="00250247">
              <w:t>se sídlem Chrudim, Resselovo nám. čp. 77, Chrudim 1, PSČ 537 01</w:t>
            </w:r>
          </w:p>
        </w:tc>
      </w:tr>
      <w:tr w:rsidR="00673D3E" w:rsidRPr="00250247" w:rsidTr="009A0C14">
        <w:tc>
          <w:tcPr>
            <w:tcW w:w="9120" w:type="dxa"/>
            <w:gridSpan w:val="9"/>
            <w:tcMar>
              <w:top w:w="0" w:type="dxa"/>
              <w:left w:w="0" w:type="dxa"/>
              <w:bottom w:w="0" w:type="dxa"/>
              <w:right w:w="0" w:type="dxa"/>
            </w:tcMar>
          </w:tcPr>
          <w:p w:rsidR="00673D3E" w:rsidRPr="00250247" w:rsidRDefault="00673D3E" w:rsidP="009A0C14">
            <w:pPr>
              <w:adjustRightInd w:val="0"/>
              <w:rPr>
                <w:rFonts w:ascii="Arial" w:hAnsi="Arial" w:cs="Arial"/>
              </w:rPr>
            </w:pPr>
          </w:p>
        </w:tc>
      </w:tr>
      <w:tr w:rsidR="00673D3E" w:rsidRPr="00250247" w:rsidTr="009A0C14">
        <w:tc>
          <w:tcPr>
            <w:tcW w:w="9120" w:type="dxa"/>
            <w:gridSpan w:val="9"/>
            <w:tcMar>
              <w:top w:w="0" w:type="dxa"/>
              <w:left w:w="0" w:type="dxa"/>
              <w:bottom w:w="0" w:type="dxa"/>
              <w:right w:w="0" w:type="dxa"/>
            </w:tcMar>
          </w:tcPr>
          <w:p w:rsidR="00673D3E" w:rsidRPr="00250247" w:rsidRDefault="00673D3E" w:rsidP="009A0C14">
            <w:pPr>
              <w:adjustRightInd w:val="0"/>
            </w:pPr>
            <w:r w:rsidRPr="00250247">
              <w:rPr>
                <w:rFonts w:ascii="Arial" w:hAnsi="Arial" w:cs="Arial"/>
              </w:rPr>
              <w:t>IČ: 00270211, DIČ: CZ 00270211</w:t>
            </w:r>
          </w:p>
        </w:tc>
      </w:tr>
      <w:tr w:rsidR="00673D3E" w:rsidRPr="00250247" w:rsidTr="009A0C14">
        <w:tc>
          <w:tcPr>
            <w:tcW w:w="9120" w:type="dxa"/>
            <w:gridSpan w:val="9"/>
            <w:tcMar>
              <w:top w:w="0" w:type="dxa"/>
              <w:left w:w="0" w:type="dxa"/>
              <w:bottom w:w="0" w:type="dxa"/>
              <w:right w:w="0" w:type="dxa"/>
            </w:tcMar>
          </w:tcPr>
          <w:p w:rsidR="00673D3E" w:rsidRPr="00250247" w:rsidRDefault="00673D3E" w:rsidP="009A0C14">
            <w:pPr>
              <w:pStyle w:val="textIdentifikace"/>
            </w:pPr>
            <w:r w:rsidRPr="00250247">
              <w:t>(dále jen „pojistník“)</w:t>
            </w:r>
          </w:p>
        </w:tc>
      </w:tr>
      <w:tr w:rsidR="00673D3E" w:rsidTr="009A0C14">
        <w:tc>
          <w:tcPr>
            <w:tcW w:w="9120" w:type="dxa"/>
            <w:gridSpan w:val="9"/>
            <w:tcMar>
              <w:top w:w="0" w:type="dxa"/>
              <w:left w:w="0" w:type="dxa"/>
              <w:bottom w:w="0" w:type="dxa"/>
              <w:right w:w="0" w:type="dxa"/>
            </w:tcMar>
          </w:tcPr>
          <w:p w:rsidR="00673D3E" w:rsidRPr="00250247" w:rsidRDefault="00673D3E" w:rsidP="009A0C14">
            <w:pPr>
              <w:pStyle w:val="Textkomente"/>
              <w:adjustRightInd w:val="0"/>
              <w:rPr>
                <w:rFonts w:ascii="Arial" w:hAnsi="Arial" w:cs="Arial"/>
                <w:color w:val="0000FF"/>
              </w:rPr>
            </w:pPr>
            <w:r w:rsidRPr="00250247">
              <w:rPr>
                <w:rFonts w:ascii="Arial" w:hAnsi="Arial" w:cs="Arial"/>
              </w:rPr>
              <w:t xml:space="preserve">tel.: </w:t>
            </w:r>
            <w:proofErr w:type="gramStart"/>
            <w:r w:rsidRPr="00250247">
              <w:rPr>
                <w:rFonts w:ascii="Arial" w:hAnsi="Arial" w:cs="Arial"/>
              </w:rPr>
              <w:t>469 657 111      fax</w:t>
            </w:r>
            <w:proofErr w:type="gramEnd"/>
            <w:r w:rsidRPr="00250247">
              <w:rPr>
                <w:rFonts w:ascii="Arial" w:hAnsi="Arial" w:cs="Arial"/>
              </w:rPr>
              <w:t xml:space="preserve">: 469 657 703    </w:t>
            </w:r>
            <w:hyperlink r:id="rId9" w:history="1">
              <w:r w:rsidRPr="00250247">
                <w:rPr>
                  <w:rStyle w:val="Hypertextovodkaz"/>
                  <w:rFonts w:ascii="Arial" w:hAnsi="Arial" w:cs="Arial"/>
                </w:rPr>
                <w:t>www.chrudim.eu</w:t>
              </w:r>
            </w:hyperlink>
          </w:p>
          <w:p w:rsidR="00673D3E" w:rsidRDefault="00673D3E" w:rsidP="009A0C14">
            <w:pPr>
              <w:pStyle w:val="Textkomente"/>
              <w:adjustRightInd w:val="0"/>
            </w:pPr>
            <w:r w:rsidRPr="00250247">
              <w:rPr>
                <w:rFonts w:ascii="Arial" w:hAnsi="Arial" w:cs="Arial"/>
              </w:rPr>
              <w:t>č. ú.: 104109545/0300, vedený ČSOB, a.s.</w:t>
            </w:r>
          </w:p>
        </w:tc>
      </w:tr>
      <w:tr w:rsidR="00673D3E" w:rsidTr="009A0C14">
        <w:tc>
          <w:tcPr>
            <w:tcW w:w="1840" w:type="dxa"/>
            <w:gridSpan w:val="6"/>
            <w:tcMar>
              <w:top w:w="0" w:type="dxa"/>
              <w:left w:w="0" w:type="dxa"/>
              <w:bottom w:w="0" w:type="dxa"/>
              <w:right w:w="0" w:type="dxa"/>
            </w:tcMar>
          </w:tcPr>
          <w:p w:rsidR="00673D3E" w:rsidRDefault="00673D3E" w:rsidP="009A0C14">
            <w:pPr>
              <w:pStyle w:val="textIdentifikaceRadekPred"/>
            </w:pPr>
            <w:r>
              <w:t>pojistníka zastupuje:</w:t>
            </w:r>
          </w:p>
        </w:tc>
        <w:tc>
          <w:tcPr>
            <w:tcW w:w="7280" w:type="dxa"/>
            <w:gridSpan w:val="3"/>
            <w:tcMar>
              <w:top w:w="0" w:type="dxa"/>
              <w:left w:w="0" w:type="dxa"/>
              <w:bottom w:w="0" w:type="dxa"/>
              <w:right w:w="0" w:type="dxa"/>
            </w:tcMar>
          </w:tcPr>
          <w:p w:rsidR="00673D3E" w:rsidRDefault="00673D3E" w:rsidP="009A0C14">
            <w:pPr>
              <w:pStyle w:val="textIdentifikaceRadekPred"/>
            </w:pPr>
            <w:r>
              <w:t>Mgr. Petr Řezníček - starosta města</w:t>
            </w:r>
          </w:p>
        </w:tc>
      </w:tr>
      <w:tr w:rsidR="00673D3E" w:rsidTr="009A0C14">
        <w:trPr>
          <w:gridAfter w:val="1"/>
          <w:wAfter w:w="20" w:type="dxa"/>
        </w:trPr>
        <w:tc>
          <w:tcPr>
            <w:tcW w:w="9100" w:type="dxa"/>
            <w:gridSpan w:val="8"/>
            <w:tcMar>
              <w:top w:w="0" w:type="dxa"/>
              <w:left w:w="0" w:type="dxa"/>
              <w:bottom w:w="0" w:type="dxa"/>
              <w:right w:w="0" w:type="dxa"/>
            </w:tcMar>
            <w:vAlign w:val="bottom"/>
          </w:tcPr>
          <w:p w:rsidR="00673D3E" w:rsidRDefault="00673D3E">
            <w:pPr>
              <w:pStyle w:val="textIdentifikaceRadekPred"/>
              <w:jc w:val="center"/>
            </w:pPr>
          </w:p>
        </w:tc>
      </w:tr>
      <w:tr w:rsidR="00673D3E" w:rsidTr="009A0C14">
        <w:trPr>
          <w:gridAfter w:val="1"/>
          <w:wAfter w:w="20" w:type="dxa"/>
        </w:trPr>
        <w:tc>
          <w:tcPr>
            <w:tcW w:w="9100" w:type="dxa"/>
            <w:gridSpan w:val="8"/>
            <w:tcMar>
              <w:top w:w="0" w:type="dxa"/>
              <w:left w:w="0" w:type="dxa"/>
              <w:bottom w:w="0" w:type="dxa"/>
              <w:right w:w="0" w:type="dxa"/>
            </w:tcMar>
            <w:vAlign w:val="bottom"/>
          </w:tcPr>
          <w:p w:rsidR="00673D3E" w:rsidRDefault="00673D3E">
            <w:pPr>
              <w:pStyle w:val="textIdentifikaceRadekPred"/>
              <w:jc w:val="center"/>
            </w:pPr>
          </w:p>
        </w:tc>
      </w:tr>
      <w:tr w:rsidR="00673D3E" w:rsidTr="009A0C14">
        <w:trPr>
          <w:gridAfter w:val="1"/>
          <w:wAfter w:w="20" w:type="dxa"/>
        </w:trPr>
        <w:tc>
          <w:tcPr>
            <w:tcW w:w="9100" w:type="dxa"/>
            <w:gridSpan w:val="8"/>
            <w:tcMar>
              <w:top w:w="0" w:type="dxa"/>
              <w:left w:w="0" w:type="dxa"/>
              <w:bottom w:w="0" w:type="dxa"/>
              <w:right w:w="0" w:type="dxa"/>
            </w:tcMar>
            <w:vAlign w:val="bottom"/>
          </w:tcPr>
          <w:p w:rsidR="00673D3E" w:rsidRDefault="00673D3E">
            <w:pPr>
              <w:pStyle w:val="textIdentifikaceRadekPred"/>
              <w:jc w:val="center"/>
            </w:pPr>
            <w:r>
              <w:t>uzavírají</w:t>
            </w:r>
          </w:p>
        </w:tc>
      </w:tr>
      <w:tr w:rsidR="00673D3E" w:rsidTr="009A0C14">
        <w:trPr>
          <w:gridAfter w:val="1"/>
          <w:wAfter w:w="20" w:type="dxa"/>
        </w:trPr>
        <w:tc>
          <w:tcPr>
            <w:tcW w:w="9100" w:type="dxa"/>
            <w:gridSpan w:val="8"/>
            <w:tcMar>
              <w:top w:w="0" w:type="dxa"/>
              <w:left w:w="0" w:type="dxa"/>
              <w:bottom w:w="0" w:type="dxa"/>
              <w:right w:w="0" w:type="dxa"/>
            </w:tcMar>
          </w:tcPr>
          <w:p w:rsidR="00673D3E" w:rsidRDefault="00673D3E">
            <w:pPr>
              <w:pStyle w:val="textIdentifikace"/>
            </w:pPr>
            <w:r>
              <w:t>tuto pojistnou smlouvu podle zákona č. 89/2012 Sb., občanský zákoník, ve znění pozdějších předpisů (dále jen „občanský zákoník“).</w:t>
            </w:r>
          </w:p>
        </w:tc>
      </w:tr>
      <w:tr w:rsidR="00673D3E" w:rsidTr="009A0C14">
        <w:trPr>
          <w:gridAfter w:val="1"/>
          <w:wAfter w:w="20" w:type="dxa"/>
        </w:trPr>
        <w:tc>
          <w:tcPr>
            <w:tcW w:w="9100" w:type="dxa"/>
            <w:gridSpan w:val="8"/>
            <w:tcMar>
              <w:top w:w="0" w:type="dxa"/>
              <w:left w:w="0" w:type="dxa"/>
              <w:bottom w:w="0" w:type="dxa"/>
              <w:right w:w="0" w:type="dxa"/>
            </w:tcMar>
          </w:tcPr>
          <w:p w:rsidR="00673D3E" w:rsidRDefault="00673D3E" w:rsidP="00897584">
            <w:pPr>
              <w:pStyle w:val="nadpisHlavnihoClanku"/>
              <w:keepNext/>
              <w:keepLines/>
              <w:pageBreakBefore/>
              <w:spacing w:before="0"/>
            </w:pPr>
            <w:r>
              <w:lastRenderedPageBreak/>
              <w:t>Článek I.</w:t>
            </w:r>
          </w:p>
        </w:tc>
      </w:tr>
      <w:tr w:rsidR="00673D3E" w:rsidTr="002A2ECA">
        <w:trPr>
          <w:gridAfter w:val="1"/>
          <w:wAfter w:w="20" w:type="dxa"/>
          <w:trHeight w:val="304"/>
        </w:trPr>
        <w:tc>
          <w:tcPr>
            <w:tcW w:w="9100" w:type="dxa"/>
            <w:gridSpan w:val="8"/>
            <w:tcMar>
              <w:top w:w="0" w:type="dxa"/>
              <w:left w:w="0" w:type="dxa"/>
              <w:bottom w:w="180" w:type="dxa"/>
              <w:right w:w="0" w:type="dxa"/>
            </w:tcMar>
          </w:tcPr>
          <w:p w:rsidR="00673D3E" w:rsidRDefault="00673D3E">
            <w:pPr>
              <w:pStyle w:val="podnadpisHlavnihoClanku"/>
              <w:keepNext/>
              <w:keepLines/>
            </w:pPr>
            <w:r>
              <w:t>Úvodní ustanovení</w:t>
            </w:r>
          </w:p>
        </w:tc>
      </w:tr>
      <w:tr w:rsidR="00673D3E" w:rsidTr="009A0C14">
        <w:trPr>
          <w:gridAfter w:val="1"/>
          <w:wAfter w:w="20" w:type="dxa"/>
        </w:trPr>
        <w:tc>
          <w:tcPr>
            <w:tcW w:w="340" w:type="dxa"/>
            <w:gridSpan w:val="2"/>
            <w:tcMar>
              <w:top w:w="0" w:type="dxa"/>
              <w:left w:w="0" w:type="dxa"/>
              <w:bottom w:w="0" w:type="dxa"/>
              <w:right w:w="0" w:type="dxa"/>
            </w:tcMar>
          </w:tcPr>
          <w:p w:rsidR="00673D3E" w:rsidRDefault="00673D3E">
            <w:pPr>
              <w:pStyle w:val="beznyText1"/>
            </w:pPr>
            <w:r>
              <w:t>1.</w:t>
            </w:r>
          </w:p>
        </w:tc>
        <w:tc>
          <w:tcPr>
            <w:tcW w:w="8760" w:type="dxa"/>
            <w:gridSpan w:val="6"/>
            <w:vMerge w:val="restart"/>
            <w:tcMar>
              <w:top w:w="0" w:type="dxa"/>
              <w:left w:w="0" w:type="dxa"/>
              <w:bottom w:w="0" w:type="dxa"/>
              <w:right w:w="0" w:type="dxa"/>
            </w:tcMar>
          </w:tcPr>
          <w:p w:rsidR="00673D3E" w:rsidRDefault="00673D3E" w:rsidP="00897584">
            <w:pPr>
              <w:pStyle w:val="textNormalBlokB91"/>
              <w:spacing w:after="120"/>
            </w:pPr>
            <w:r>
              <w:t>Nedílnou součástí pojistné smlouvy jsou Všeobecné pojistné podmínky - obecná část VPP OC 2014 (dále jen "VPP OC 2014") stejně jako další pojistné podmínky uvedené v této pojistné smlouvě.</w:t>
            </w:r>
          </w:p>
        </w:tc>
      </w:tr>
      <w:tr w:rsidR="00673D3E" w:rsidTr="009A0C14">
        <w:trPr>
          <w:gridAfter w:val="1"/>
          <w:wAfter w:w="20" w:type="dxa"/>
        </w:trPr>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6"/>
            <w:vMerge/>
            <w:tcMar>
              <w:top w:w="0" w:type="dxa"/>
              <w:left w:w="0" w:type="dxa"/>
              <w:bottom w:w="0" w:type="dxa"/>
              <w:right w:w="0" w:type="dxa"/>
            </w:tcMar>
          </w:tcPr>
          <w:p w:rsidR="00673D3E" w:rsidRDefault="00673D3E">
            <w:pPr>
              <w:pStyle w:val="EMPTYCELLSTYLE"/>
            </w:pPr>
          </w:p>
        </w:tc>
      </w:tr>
      <w:tr w:rsidR="00673D3E" w:rsidTr="009A0C14">
        <w:trPr>
          <w:gridAfter w:val="1"/>
          <w:wAfter w:w="20" w:type="dxa"/>
        </w:trPr>
        <w:tc>
          <w:tcPr>
            <w:tcW w:w="340" w:type="dxa"/>
            <w:gridSpan w:val="2"/>
            <w:tcMar>
              <w:top w:w="0" w:type="dxa"/>
              <w:left w:w="0" w:type="dxa"/>
              <w:bottom w:w="0" w:type="dxa"/>
              <w:right w:w="0" w:type="dxa"/>
            </w:tcMar>
          </w:tcPr>
          <w:p w:rsidR="00673D3E" w:rsidRDefault="00673D3E">
            <w:pPr>
              <w:pStyle w:val="beznyText1"/>
            </w:pPr>
            <w:r>
              <w:t>2.</w:t>
            </w:r>
          </w:p>
        </w:tc>
        <w:tc>
          <w:tcPr>
            <w:tcW w:w="8760" w:type="dxa"/>
            <w:gridSpan w:val="6"/>
            <w:vMerge w:val="restart"/>
            <w:tcMar>
              <w:top w:w="0" w:type="dxa"/>
              <w:left w:w="0" w:type="dxa"/>
              <w:bottom w:w="0" w:type="dxa"/>
              <w:right w:w="0" w:type="dxa"/>
            </w:tcMar>
          </w:tcPr>
          <w:p w:rsidR="00673D3E" w:rsidRDefault="00673D3E" w:rsidP="00897584">
            <w:pPr>
              <w:pStyle w:val="textNormalBlokB91"/>
              <w:spacing w:after="120"/>
            </w:pPr>
            <w:r>
              <w:t>Není-li touto pojistnou smlouvou dále výslovně sjednáno jinak, je pojištěným v jednotlivých pojištěních sjednaných touto pojistnou smlouvou:</w:t>
            </w:r>
          </w:p>
        </w:tc>
      </w:tr>
      <w:tr w:rsidR="00673D3E" w:rsidTr="009A0C14">
        <w:trPr>
          <w:gridAfter w:val="1"/>
          <w:wAfter w:w="20" w:type="dxa"/>
        </w:trPr>
        <w:tc>
          <w:tcPr>
            <w:tcW w:w="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8760" w:type="dxa"/>
            <w:gridSpan w:val="6"/>
            <w:vMerge/>
            <w:tcMar>
              <w:top w:w="0" w:type="dxa"/>
              <w:left w:w="0" w:type="dxa"/>
              <w:bottom w:w="0" w:type="dxa"/>
              <w:right w:w="0" w:type="dxa"/>
            </w:tcMar>
          </w:tcPr>
          <w:p w:rsidR="00673D3E" w:rsidRDefault="00673D3E">
            <w:pPr>
              <w:pStyle w:val="EMPTYCELLSTYLE"/>
            </w:pPr>
          </w:p>
        </w:tc>
      </w:tr>
      <w:tr w:rsidR="00673D3E" w:rsidTr="009A0C14">
        <w:trPr>
          <w:gridAfter w:val="1"/>
          <w:wAfter w:w="20" w:type="dxa"/>
        </w:trPr>
        <w:tc>
          <w:tcPr>
            <w:tcW w:w="40" w:type="dxa"/>
          </w:tcPr>
          <w:p w:rsidR="00673D3E" w:rsidRDefault="00673D3E">
            <w:pPr>
              <w:pStyle w:val="EMPTYCELLSTYLE"/>
            </w:pPr>
          </w:p>
        </w:tc>
        <w:tc>
          <w:tcPr>
            <w:tcW w:w="300" w:type="dxa"/>
          </w:tcPr>
          <w:p w:rsidR="00673D3E" w:rsidRDefault="00673D3E">
            <w:pPr>
              <w:pStyle w:val="EMPTYCELLSTYLE"/>
            </w:pPr>
          </w:p>
        </w:tc>
        <w:tc>
          <w:tcPr>
            <w:tcW w:w="360" w:type="dxa"/>
            <w:gridSpan w:val="3"/>
            <w:tcMar>
              <w:top w:w="0" w:type="dxa"/>
              <w:left w:w="0" w:type="dxa"/>
              <w:bottom w:w="0" w:type="dxa"/>
              <w:right w:w="0" w:type="dxa"/>
            </w:tcMar>
          </w:tcPr>
          <w:p w:rsidR="00673D3E" w:rsidRDefault="00673D3E">
            <w:pPr>
              <w:pStyle w:val="textNormal1"/>
            </w:pPr>
            <w:r>
              <w:t xml:space="preserve">a) </w:t>
            </w:r>
          </w:p>
        </w:tc>
        <w:tc>
          <w:tcPr>
            <w:tcW w:w="8400" w:type="dxa"/>
            <w:gridSpan w:val="3"/>
            <w:vMerge w:val="restart"/>
            <w:tcMar>
              <w:top w:w="0" w:type="dxa"/>
              <w:left w:w="0" w:type="dxa"/>
              <w:bottom w:w="0" w:type="dxa"/>
              <w:right w:w="0" w:type="dxa"/>
            </w:tcMar>
          </w:tcPr>
          <w:p w:rsidR="00673D3E" w:rsidRDefault="00673D3E">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r>
      <w:tr w:rsidR="00673D3E" w:rsidTr="009A0C14">
        <w:trPr>
          <w:gridAfter w:val="1"/>
          <w:wAfter w:w="20" w:type="dxa"/>
        </w:trPr>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8400" w:type="dxa"/>
            <w:gridSpan w:val="3"/>
            <w:vMerge/>
            <w:tcMar>
              <w:top w:w="0" w:type="dxa"/>
              <w:left w:w="0" w:type="dxa"/>
              <w:bottom w:w="0" w:type="dxa"/>
              <w:right w:w="0" w:type="dxa"/>
            </w:tcMar>
          </w:tcPr>
          <w:p w:rsidR="00673D3E" w:rsidRDefault="00673D3E">
            <w:pPr>
              <w:pStyle w:val="EMPTYCELLSTYLE"/>
            </w:pPr>
          </w:p>
        </w:tc>
      </w:tr>
      <w:tr w:rsidR="00673D3E" w:rsidTr="009A0C14">
        <w:trPr>
          <w:gridAfter w:val="1"/>
          <w:wAfter w:w="20" w:type="dxa"/>
        </w:trPr>
        <w:tc>
          <w:tcPr>
            <w:tcW w:w="40" w:type="dxa"/>
          </w:tcPr>
          <w:p w:rsidR="00673D3E" w:rsidRDefault="00673D3E">
            <w:pPr>
              <w:pStyle w:val="EMPTYCELLSTYLE"/>
            </w:pPr>
          </w:p>
        </w:tc>
        <w:tc>
          <w:tcPr>
            <w:tcW w:w="300" w:type="dxa"/>
          </w:tcPr>
          <w:p w:rsidR="00673D3E" w:rsidRDefault="00673D3E">
            <w:pPr>
              <w:pStyle w:val="EMPTYCELLSTYLE"/>
            </w:pPr>
          </w:p>
        </w:tc>
        <w:tc>
          <w:tcPr>
            <w:tcW w:w="360" w:type="dxa"/>
            <w:gridSpan w:val="3"/>
            <w:tcMar>
              <w:top w:w="0" w:type="dxa"/>
              <w:left w:w="0" w:type="dxa"/>
              <w:bottom w:w="0" w:type="dxa"/>
              <w:right w:w="0" w:type="dxa"/>
            </w:tcMar>
          </w:tcPr>
          <w:p w:rsidR="00673D3E" w:rsidRDefault="00673D3E">
            <w:pPr>
              <w:pStyle w:val="textNormal1"/>
            </w:pPr>
            <w:r>
              <w:t xml:space="preserve">b) </w:t>
            </w:r>
          </w:p>
        </w:tc>
        <w:tc>
          <w:tcPr>
            <w:tcW w:w="8400" w:type="dxa"/>
            <w:gridSpan w:val="3"/>
            <w:tcMar>
              <w:top w:w="0" w:type="dxa"/>
              <w:left w:w="0" w:type="dxa"/>
              <w:bottom w:w="0" w:type="dxa"/>
              <w:right w:w="0" w:type="dxa"/>
            </w:tcMar>
          </w:tcPr>
          <w:p w:rsidR="00673D3E" w:rsidRDefault="00673D3E">
            <w:pPr>
              <w:pStyle w:val="textNormalBlokB91"/>
            </w:pPr>
            <w:r>
              <w:t>ve všech ostatních pojištěních:</w:t>
            </w:r>
          </w:p>
        </w:tc>
      </w:tr>
      <w:tr w:rsidR="00673D3E" w:rsidTr="009A0C14">
        <w:trPr>
          <w:gridAfter w:val="1"/>
          <w:wAfter w:w="20" w:type="dxa"/>
        </w:trPr>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6"/>
            <w:tcMar>
              <w:top w:w="0" w:type="dxa"/>
              <w:left w:w="0" w:type="dxa"/>
              <w:bottom w:w="0" w:type="dxa"/>
              <w:right w:w="0" w:type="dxa"/>
            </w:tcMar>
          </w:tcPr>
          <w:p w:rsidR="00673D3E" w:rsidRDefault="00673D3E">
            <w:pPr>
              <w:pStyle w:val="textBold"/>
            </w:pPr>
            <w:r>
              <w:t>Město Chrudim</w:t>
            </w:r>
          </w:p>
        </w:tc>
      </w:tr>
      <w:tr w:rsidR="00673D3E" w:rsidRPr="00250247" w:rsidTr="009A0C14">
        <w:trPr>
          <w:gridAfter w:val="1"/>
          <w:wAfter w:w="20" w:type="dxa"/>
        </w:trPr>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Resselovo náměstí 77</w:t>
            </w:r>
          </w:p>
          <w:p w:rsidR="00673D3E" w:rsidRPr="00250247" w:rsidRDefault="00673D3E">
            <w:pPr>
              <w:pStyle w:val="textNormalBlok1"/>
            </w:pPr>
            <w:r w:rsidRPr="00250247">
              <w:t>537 01 Chrudim I</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00270211</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Městské lesy Chrudim s.r.o.</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Resselovo náměstí 77</w:t>
            </w:r>
          </w:p>
          <w:p w:rsidR="00673D3E" w:rsidRPr="00250247" w:rsidRDefault="00673D3E">
            <w:pPr>
              <w:pStyle w:val="textNormalBlok1"/>
            </w:pPr>
            <w:r w:rsidRPr="00250247">
              <w:t>537 01 Chrudim I</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27465659</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Sportovní areály města Chrudim, s.r.o.</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V Průhonech 503</w:t>
            </w:r>
          </w:p>
          <w:p w:rsidR="00673D3E" w:rsidRPr="00250247" w:rsidRDefault="00673D3E">
            <w:pPr>
              <w:pStyle w:val="textNormalBlok1"/>
            </w:pPr>
            <w:r w:rsidRPr="00250247">
              <w:t>537 03 Chrudim III</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27485013</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Technické služby Chrudim 2000 spol. s r.o.</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Sečská 809</w:t>
            </w:r>
          </w:p>
          <w:p w:rsidR="00673D3E" w:rsidRPr="00250247" w:rsidRDefault="00673D3E">
            <w:pPr>
              <w:pStyle w:val="textNormalBlok1"/>
            </w:pPr>
            <w:r w:rsidRPr="00250247">
              <w:t>537 01 Chrudim III</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25292081</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Mateřská škola, Chrudim IV, Strojařů 846</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Strojařů 846</w:t>
            </w:r>
          </w:p>
          <w:p w:rsidR="00673D3E" w:rsidRPr="00250247" w:rsidRDefault="00673D3E">
            <w:pPr>
              <w:pStyle w:val="textNormalBlok1"/>
            </w:pPr>
            <w:r w:rsidRPr="00250247">
              <w:t>537 01 Chrudim IV</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75017610</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Mateřská škola, Chrudim III, Sv. Čecha 345</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Sv. Čecha 345</w:t>
            </w:r>
          </w:p>
          <w:p w:rsidR="00673D3E" w:rsidRPr="00250247" w:rsidRDefault="00673D3E">
            <w:pPr>
              <w:pStyle w:val="textNormalBlok1"/>
            </w:pPr>
            <w:r w:rsidRPr="00250247">
              <w:t>537 01 Chrudim III</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75017695</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 xml:space="preserve">Mateřská škola, Chrudim </w:t>
            </w:r>
            <w:proofErr w:type="gramStart"/>
            <w:r w:rsidRPr="00250247">
              <w:t>II,  Na</w:t>
            </w:r>
            <w:proofErr w:type="gramEnd"/>
            <w:r w:rsidRPr="00250247">
              <w:t xml:space="preserve"> Valech 693</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Na Valech 693</w:t>
            </w:r>
          </w:p>
          <w:p w:rsidR="00673D3E" w:rsidRPr="00250247" w:rsidRDefault="00673D3E">
            <w:pPr>
              <w:pStyle w:val="textNormalBlok1"/>
            </w:pPr>
            <w:r w:rsidRPr="00250247">
              <w:t>537 01 Chrudim II</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75015307</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Mateřská škola, Chrudim III, U Stadionu 755</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U Stadionu 755</w:t>
            </w:r>
          </w:p>
          <w:p w:rsidR="00673D3E" w:rsidRPr="00250247" w:rsidRDefault="00673D3E">
            <w:pPr>
              <w:pStyle w:val="textNormalBlok1"/>
            </w:pPr>
            <w:r w:rsidRPr="00250247">
              <w:t>537 01 Chrudim III</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75015382</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Mateřská škola, Chrudim III, Víta Nejedlého 769</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Víta Nejedlého 769</w:t>
            </w:r>
          </w:p>
          <w:p w:rsidR="00673D3E" w:rsidRPr="00250247" w:rsidRDefault="00673D3E">
            <w:pPr>
              <w:pStyle w:val="textNormalBlok1"/>
            </w:pPr>
            <w:r w:rsidRPr="00250247">
              <w:t>537 01 Chrudim III</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75015463</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Mateřská škola, Chrudim II, Dr. Jana Malíka 765</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Dr. Jana Malíka 765</w:t>
            </w:r>
          </w:p>
          <w:p w:rsidR="00673D3E" w:rsidRPr="00250247" w:rsidRDefault="00673D3E">
            <w:pPr>
              <w:pStyle w:val="textNormalBlok1"/>
            </w:pPr>
            <w:r w:rsidRPr="00250247">
              <w:t>537 01 Chrudim II</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75015544</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Základní škola, Chrudim II, Školní náměstí 6</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Školní náměstí 6</w:t>
            </w:r>
          </w:p>
          <w:p w:rsidR="00673D3E" w:rsidRPr="00250247" w:rsidRDefault="00673D3E">
            <w:pPr>
              <w:pStyle w:val="textNormalBlok1"/>
            </w:pPr>
            <w:r w:rsidRPr="00250247">
              <w:t>537 01 Chrudim II</w:t>
            </w:r>
          </w:p>
          <w:p w:rsidR="004451D8" w:rsidRPr="00250247" w:rsidRDefault="004451D8">
            <w:pPr>
              <w:pStyle w:val="textNormalBlok1"/>
            </w:pP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Základní škola, Chrudim III, Dr. Peška 768</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Dr. Peška 768</w:t>
            </w:r>
          </w:p>
          <w:p w:rsidR="00673D3E" w:rsidRPr="00250247" w:rsidRDefault="00673D3E">
            <w:pPr>
              <w:pStyle w:val="textNormalBlok1"/>
            </w:pPr>
            <w:r w:rsidRPr="00250247">
              <w:t>537 01 Chrudim III</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70888124</w:t>
            </w:r>
          </w:p>
          <w:p w:rsidR="004451D8" w:rsidRPr="00250247" w:rsidRDefault="004451D8">
            <w:pPr>
              <w:pStyle w:val="textNormalBlokB91"/>
            </w:pP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Základní škola, Chrudim III, U Stadionu 756</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U Stadionu 756</w:t>
            </w:r>
          </w:p>
          <w:p w:rsidR="00673D3E" w:rsidRPr="00250247" w:rsidRDefault="00673D3E">
            <w:pPr>
              <w:pStyle w:val="textNormalBlok1"/>
            </w:pPr>
            <w:r w:rsidRPr="00250247">
              <w:t>537 01 Chrudim III</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70888116</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Základní škola, Chrudim II, Dr. Jana Malíka 958</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Dr. J. Malíka 958</w:t>
            </w:r>
          </w:p>
          <w:p w:rsidR="00673D3E" w:rsidRPr="00250247" w:rsidRDefault="00673D3E">
            <w:pPr>
              <w:pStyle w:val="textNormalBlok1"/>
            </w:pPr>
            <w:r w:rsidRPr="00250247">
              <w:t>537 01 Chrudim II</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70888108</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Chrudimská beseda, městské kulturní středisko</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Široká 85</w:t>
            </w:r>
          </w:p>
          <w:p w:rsidR="00673D3E" w:rsidRPr="00250247" w:rsidRDefault="00673D3E">
            <w:pPr>
              <w:pStyle w:val="textNormalBlok1"/>
            </w:pPr>
            <w:r w:rsidRPr="00250247">
              <w:t>537 01 Chrudim III</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00182745</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Městská knihovna Chrudim</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Filištínská 36</w:t>
            </w:r>
          </w:p>
          <w:p w:rsidR="00673D3E" w:rsidRPr="00250247" w:rsidRDefault="00673D3E">
            <w:pPr>
              <w:pStyle w:val="textNormalBlok1"/>
            </w:pPr>
            <w:r w:rsidRPr="00250247">
              <w:t>537 01 Chrudim I</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00049751</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Centrum sociálních služeb a pomoci Chrudim</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Soukenická 158</w:t>
            </w:r>
          </w:p>
          <w:p w:rsidR="00673D3E" w:rsidRPr="00250247" w:rsidRDefault="00673D3E">
            <w:pPr>
              <w:pStyle w:val="textNormalBlok1"/>
            </w:pPr>
            <w:r w:rsidRPr="00250247">
              <w:t>537 01 Chrudim II</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15054080</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 xml:space="preserve">Základní umělecká škola, Chrudim </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Obce Ležáků 92</w:t>
            </w:r>
          </w:p>
          <w:p w:rsidR="00673D3E" w:rsidRPr="00250247" w:rsidRDefault="00673D3E">
            <w:pPr>
              <w:pStyle w:val="textNormalBlok1"/>
            </w:pPr>
            <w:r w:rsidRPr="00250247">
              <w:t>537 01 Chrudim III</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B91"/>
            </w:pPr>
            <w:r w:rsidRPr="00250247">
              <w:t>IČ: 70888141</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Bold"/>
            </w:pPr>
            <w:r w:rsidRPr="00250247">
              <w:t>Dům dětí a mládeže Chrudim</w:t>
            </w:r>
          </w:p>
        </w:tc>
      </w:tr>
      <w:tr w:rsidR="00673D3E" w:rsidRPr="00250247"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Pr="00250247" w:rsidRDefault="00673D3E">
            <w:pPr>
              <w:pStyle w:val="textNormalBlok1"/>
            </w:pPr>
            <w:r w:rsidRPr="00250247">
              <w:t>Palackého 418</w:t>
            </w:r>
          </w:p>
          <w:p w:rsidR="00673D3E" w:rsidRPr="00250247" w:rsidRDefault="00673D3E">
            <w:pPr>
              <w:pStyle w:val="textNormalBlok1"/>
            </w:pPr>
            <w:r w:rsidRPr="00250247">
              <w:t>537 01 Chrudim IV</w:t>
            </w:r>
          </w:p>
        </w:tc>
      </w:tr>
      <w:tr w:rsidR="00673D3E" w:rsidTr="009A0C14">
        <w:trPr>
          <w:gridAfter w:val="1"/>
          <w:wAfter w:w="20" w:type="dxa"/>
        </w:trPr>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8760" w:type="dxa"/>
            <w:gridSpan w:val="6"/>
            <w:tcMar>
              <w:top w:w="0" w:type="dxa"/>
              <w:left w:w="0" w:type="dxa"/>
              <w:bottom w:w="0" w:type="dxa"/>
              <w:right w:w="0" w:type="dxa"/>
            </w:tcMar>
          </w:tcPr>
          <w:p w:rsidR="00673D3E" w:rsidRDefault="00673D3E">
            <w:pPr>
              <w:pStyle w:val="textNormalBlokB91"/>
            </w:pPr>
            <w:r w:rsidRPr="00250247">
              <w:t>IČ: 72084553</w:t>
            </w:r>
          </w:p>
        </w:tc>
      </w:tr>
      <w:tr w:rsidR="00673D3E" w:rsidTr="009A0C14">
        <w:trPr>
          <w:gridAfter w:val="1"/>
          <w:wAfter w:w="20" w:type="dxa"/>
        </w:trPr>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6"/>
            <w:tcMar>
              <w:top w:w="0" w:type="dxa"/>
              <w:left w:w="0" w:type="dxa"/>
              <w:bottom w:w="0" w:type="dxa"/>
              <w:right w:w="0" w:type="dxa"/>
            </w:tcMar>
          </w:tcPr>
          <w:p w:rsidR="00673D3E" w:rsidRDefault="00673D3E">
            <w:pPr>
              <w:pStyle w:val="textNormalBlokB91"/>
            </w:pPr>
            <w:r>
              <w:t>Pokud jsou některá pojištění sjednána ve prospěch dalších pojištěných, jsou tito uvedeni u konkrétního předmětu pojištění.</w:t>
            </w:r>
          </w:p>
        </w:tc>
      </w:tr>
      <w:tr w:rsidR="00673D3E" w:rsidTr="009A0C14">
        <w:trPr>
          <w:gridAfter w:val="1"/>
          <w:wAfter w:w="20" w:type="dxa"/>
        </w:trPr>
        <w:tc>
          <w:tcPr>
            <w:tcW w:w="340" w:type="dxa"/>
            <w:gridSpan w:val="2"/>
            <w:tcMar>
              <w:top w:w="0" w:type="dxa"/>
              <w:left w:w="0" w:type="dxa"/>
              <w:bottom w:w="0" w:type="dxa"/>
              <w:right w:w="0" w:type="dxa"/>
            </w:tcMar>
          </w:tcPr>
          <w:p w:rsidR="00673D3E" w:rsidRDefault="00673D3E">
            <w:pPr>
              <w:pStyle w:val="beznyText1"/>
            </w:pPr>
            <w:r>
              <w:t>3.</w:t>
            </w:r>
          </w:p>
        </w:tc>
        <w:tc>
          <w:tcPr>
            <w:tcW w:w="8760" w:type="dxa"/>
            <w:gridSpan w:val="6"/>
            <w:vMerge w:val="restart"/>
            <w:tcMar>
              <w:top w:w="0" w:type="dxa"/>
              <w:left w:w="0" w:type="dxa"/>
              <w:bottom w:w="0" w:type="dxa"/>
              <w:right w:w="0" w:type="dxa"/>
            </w:tcMar>
          </w:tcPr>
          <w:p w:rsidR="00673D3E" w:rsidRDefault="00673D3E">
            <w:pPr>
              <w:pStyle w:val="textNormalBlokMalaMezera"/>
            </w:pPr>
            <w:r>
              <w:t>Není-li touto pojistnou smlouvou dále výslovně sjednáno jinak, je oprávněnou osobou ve všech pojištěních sjednaných touto pojistnou smlouvou:</w:t>
            </w:r>
          </w:p>
        </w:tc>
      </w:tr>
      <w:tr w:rsidR="00673D3E" w:rsidTr="009A0C14">
        <w:trPr>
          <w:gridAfter w:val="1"/>
          <w:wAfter w:w="20" w:type="dxa"/>
        </w:trPr>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6"/>
            <w:vMerge/>
            <w:tcMar>
              <w:top w:w="0" w:type="dxa"/>
              <w:left w:w="0" w:type="dxa"/>
              <w:bottom w:w="0" w:type="dxa"/>
              <w:right w:w="0" w:type="dxa"/>
            </w:tcMar>
          </w:tcPr>
          <w:p w:rsidR="00673D3E" w:rsidRDefault="00673D3E">
            <w:pPr>
              <w:pStyle w:val="EMPTYCELLSTYLE"/>
            </w:pPr>
          </w:p>
        </w:tc>
      </w:tr>
      <w:tr w:rsidR="00673D3E" w:rsidTr="009A0C14">
        <w:trPr>
          <w:gridAfter w:val="1"/>
          <w:wAfter w:w="20" w:type="dxa"/>
        </w:trPr>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6"/>
            <w:tcMar>
              <w:top w:w="0" w:type="dxa"/>
              <w:left w:w="0" w:type="dxa"/>
              <w:bottom w:w="0" w:type="dxa"/>
              <w:right w:w="0" w:type="dxa"/>
            </w:tcMar>
          </w:tcPr>
          <w:p w:rsidR="00673D3E" w:rsidRDefault="00673D3E">
            <w:pPr>
              <w:pStyle w:val="textNormalBlokMalaMezera"/>
            </w:pPr>
            <w:r>
              <w:t>a) pojištěný, pokud nejde o případ uvedený v bodu b)</w:t>
            </w:r>
          </w:p>
        </w:tc>
      </w:tr>
      <w:tr w:rsidR="00673D3E" w:rsidTr="009A0C14">
        <w:trPr>
          <w:gridAfter w:val="1"/>
          <w:wAfter w:w="20" w:type="dxa"/>
        </w:trPr>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6"/>
            <w:tcMar>
              <w:top w:w="0" w:type="dxa"/>
              <w:left w:w="0" w:type="dxa"/>
              <w:bottom w:w="0" w:type="dxa"/>
              <w:right w:w="0" w:type="dxa"/>
            </w:tcMar>
          </w:tcPr>
          <w:p w:rsidR="00673D3E" w:rsidRDefault="00673D3E">
            <w:pPr>
              <w:pStyle w:val="textNormalBlokB91"/>
            </w:pPr>
            <w:r>
              <w:t>b) pojistník v pojištění cizího pojistného nebezpečí, splní-li podmínky stanovené občanským zákoníkem.</w:t>
            </w:r>
          </w:p>
        </w:tc>
      </w:tr>
      <w:tr w:rsidR="00673D3E" w:rsidTr="009A0C14">
        <w:trPr>
          <w:gridAfter w:val="1"/>
          <w:wAfter w:w="20" w:type="dxa"/>
        </w:trPr>
        <w:tc>
          <w:tcPr>
            <w:tcW w:w="340" w:type="dxa"/>
            <w:gridSpan w:val="2"/>
            <w:tcMar>
              <w:top w:w="0" w:type="dxa"/>
              <w:left w:w="0" w:type="dxa"/>
              <w:bottom w:w="0" w:type="dxa"/>
              <w:right w:w="0" w:type="dxa"/>
            </w:tcMar>
          </w:tcPr>
          <w:p w:rsidR="00673D3E" w:rsidRDefault="00673D3E">
            <w:pPr>
              <w:pStyle w:val="beznyText1"/>
            </w:pPr>
            <w:r>
              <w:t>4.</w:t>
            </w:r>
          </w:p>
        </w:tc>
        <w:tc>
          <w:tcPr>
            <w:tcW w:w="8760" w:type="dxa"/>
            <w:gridSpan w:val="6"/>
            <w:vMerge w:val="restart"/>
            <w:tcMar>
              <w:top w:w="0" w:type="dxa"/>
              <w:left w:w="0" w:type="dxa"/>
              <w:bottom w:w="0" w:type="dxa"/>
              <w:right w:w="0" w:type="dxa"/>
            </w:tcMar>
          </w:tcPr>
          <w:p w:rsidR="00673D3E" w:rsidRDefault="00673D3E">
            <w:pPr>
              <w:pStyle w:val="textNormalBlokB91"/>
            </w:pPr>
            <w:r>
              <w:t xml:space="preserve">Není-li touto pojistnou smlouvou dále výslovně dohodnuto jinak, sjednávají se všechna pojištění sjednaná touto pojistnou smlouvou s následující pojistnou dobou:  </w:t>
            </w:r>
          </w:p>
        </w:tc>
      </w:tr>
      <w:tr w:rsidR="00673D3E" w:rsidTr="009A0C14">
        <w:trPr>
          <w:gridAfter w:val="1"/>
          <w:wAfter w:w="20" w:type="dxa"/>
        </w:trPr>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6"/>
            <w:vMerge/>
            <w:tcMar>
              <w:top w:w="0" w:type="dxa"/>
              <w:left w:w="0" w:type="dxa"/>
              <w:bottom w:w="0" w:type="dxa"/>
              <w:right w:w="0" w:type="dxa"/>
            </w:tcMar>
          </w:tcPr>
          <w:p w:rsidR="00673D3E" w:rsidRDefault="00673D3E">
            <w:pPr>
              <w:pStyle w:val="EMPTYCELLSTYLE"/>
            </w:pPr>
          </w:p>
        </w:tc>
      </w:tr>
      <w:tr w:rsidR="00673D3E" w:rsidTr="009A0C14">
        <w:trPr>
          <w:gridAfter w:val="1"/>
          <w:wAfter w:w="20" w:type="dxa"/>
        </w:trPr>
        <w:tc>
          <w:tcPr>
            <w:tcW w:w="40" w:type="dxa"/>
          </w:tcPr>
          <w:p w:rsidR="00673D3E" w:rsidRDefault="00673D3E">
            <w:pPr>
              <w:pStyle w:val="EMPTYCELLSTYLE"/>
            </w:pPr>
          </w:p>
        </w:tc>
        <w:tc>
          <w:tcPr>
            <w:tcW w:w="300" w:type="dxa"/>
          </w:tcPr>
          <w:p w:rsidR="00673D3E" w:rsidRDefault="00673D3E">
            <w:pPr>
              <w:pStyle w:val="EMPTYCELLSTYLE"/>
            </w:pPr>
          </w:p>
        </w:tc>
        <w:tc>
          <w:tcPr>
            <w:tcW w:w="1660" w:type="dxa"/>
            <w:gridSpan w:val="5"/>
            <w:tcMar>
              <w:top w:w="0" w:type="dxa"/>
              <w:left w:w="0" w:type="dxa"/>
              <w:bottom w:w="0" w:type="dxa"/>
              <w:right w:w="0" w:type="dxa"/>
            </w:tcMar>
          </w:tcPr>
          <w:p w:rsidR="00673D3E" w:rsidRDefault="00673D3E">
            <w:pPr>
              <w:pStyle w:val="textBold"/>
            </w:pPr>
            <w:r>
              <w:t>Počátek pojištění:</w:t>
            </w:r>
          </w:p>
        </w:tc>
        <w:tc>
          <w:tcPr>
            <w:tcW w:w="7100" w:type="dxa"/>
            <w:tcMar>
              <w:top w:w="0" w:type="dxa"/>
              <w:left w:w="0" w:type="dxa"/>
              <w:bottom w:w="0" w:type="dxa"/>
              <w:right w:w="0" w:type="dxa"/>
            </w:tcMar>
          </w:tcPr>
          <w:p w:rsidR="00673D3E" w:rsidRDefault="00673D3E">
            <w:pPr>
              <w:pStyle w:val="textNormalBlok1"/>
            </w:pPr>
            <w:r>
              <w:rPr>
                <w:b/>
              </w:rPr>
              <w:t>01.01.2017 00:00</w:t>
            </w:r>
            <w:r>
              <w:t xml:space="preserve"> hodin</w:t>
            </w:r>
          </w:p>
        </w:tc>
      </w:tr>
      <w:tr w:rsidR="00673D3E" w:rsidTr="009A0C14">
        <w:trPr>
          <w:gridAfter w:val="1"/>
          <w:wAfter w:w="20" w:type="dxa"/>
        </w:trPr>
        <w:tc>
          <w:tcPr>
            <w:tcW w:w="40" w:type="dxa"/>
          </w:tcPr>
          <w:p w:rsidR="00673D3E" w:rsidRDefault="00673D3E">
            <w:pPr>
              <w:pStyle w:val="EMPTYCELLSTYLE"/>
            </w:pPr>
          </w:p>
        </w:tc>
        <w:tc>
          <w:tcPr>
            <w:tcW w:w="300" w:type="dxa"/>
          </w:tcPr>
          <w:p w:rsidR="00673D3E" w:rsidRDefault="00673D3E">
            <w:pPr>
              <w:pStyle w:val="EMPTYCELLSTYLE"/>
            </w:pPr>
          </w:p>
        </w:tc>
        <w:tc>
          <w:tcPr>
            <w:tcW w:w="1660" w:type="dxa"/>
            <w:gridSpan w:val="5"/>
            <w:tcMar>
              <w:top w:w="0" w:type="dxa"/>
              <w:left w:w="0" w:type="dxa"/>
              <w:bottom w:w="0" w:type="dxa"/>
              <w:right w:w="0" w:type="dxa"/>
            </w:tcMar>
          </w:tcPr>
          <w:p w:rsidR="00673D3E" w:rsidRDefault="00673D3E">
            <w:pPr>
              <w:pStyle w:val="textBold"/>
            </w:pPr>
            <w:r>
              <w:t>Konec pojištění:</w:t>
            </w:r>
          </w:p>
        </w:tc>
        <w:tc>
          <w:tcPr>
            <w:tcW w:w="7100" w:type="dxa"/>
            <w:tcMar>
              <w:top w:w="0" w:type="dxa"/>
              <w:left w:w="0" w:type="dxa"/>
              <w:bottom w:w="0" w:type="dxa"/>
              <w:right w:w="0" w:type="dxa"/>
            </w:tcMar>
          </w:tcPr>
          <w:p w:rsidR="00673D3E" w:rsidRDefault="00673D3E">
            <w:pPr>
              <w:pStyle w:val="textNormalBlokB91"/>
            </w:pPr>
            <w:r>
              <w:rPr>
                <w:b/>
              </w:rPr>
              <w:t>01.01.2022 00:00</w:t>
            </w:r>
            <w:r>
              <w:t xml:space="preserve"> hodin (tento den již není zahrnut do pojištění).</w:t>
            </w:r>
          </w:p>
        </w:tc>
      </w:tr>
    </w:tbl>
    <w:p w:rsidR="00673D3E" w:rsidRDefault="00673D3E">
      <w:r>
        <w:rPr>
          <w:b/>
          <w:i/>
        </w:rPr>
        <w:br w:type="page"/>
      </w:r>
    </w:p>
    <w:tbl>
      <w:tblPr>
        <w:tblW w:w="9100" w:type="dxa"/>
        <w:tblLayout w:type="fixed"/>
        <w:tblCellMar>
          <w:left w:w="10" w:type="dxa"/>
          <w:right w:w="10" w:type="dxa"/>
        </w:tblCellMar>
        <w:tblLook w:val="0000"/>
      </w:tblPr>
      <w:tblGrid>
        <w:gridCol w:w="2700"/>
        <w:gridCol w:w="700"/>
        <w:gridCol w:w="740"/>
        <w:gridCol w:w="840"/>
        <w:gridCol w:w="1020"/>
        <w:gridCol w:w="880"/>
        <w:gridCol w:w="2220"/>
      </w:tblGrid>
      <w:tr w:rsidR="00673D3E" w:rsidTr="009A0C14">
        <w:tc>
          <w:tcPr>
            <w:tcW w:w="9100" w:type="dxa"/>
            <w:gridSpan w:val="7"/>
            <w:tcMar>
              <w:top w:w="0" w:type="dxa"/>
              <w:left w:w="0" w:type="dxa"/>
              <w:bottom w:w="0" w:type="dxa"/>
              <w:right w:w="0" w:type="dxa"/>
            </w:tcMar>
          </w:tcPr>
          <w:p w:rsidR="00673D3E" w:rsidRDefault="00673D3E">
            <w:pPr>
              <w:pStyle w:val="nadpisHlavnihoClanku"/>
              <w:keepNext/>
              <w:keepLines/>
            </w:pPr>
            <w:r>
              <w:lastRenderedPageBreak/>
              <w:t>Článek II.</w:t>
            </w:r>
          </w:p>
        </w:tc>
      </w:tr>
      <w:tr w:rsidR="00673D3E" w:rsidTr="009A0C14">
        <w:tc>
          <w:tcPr>
            <w:tcW w:w="9100" w:type="dxa"/>
            <w:gridSpan w:val="7"/>
            <w:tcMar>
              <w:top w:w="0" w:type="dxa"/>
              <w:left w:w="0" w:type="dxa"/>
              <w:bottom w:w="180" w:type="dxa"/>
              <w:right w:w="0" w:type="dxa"/>
            </w:tcMar>
          </w:tcPr>
          <w:p w:rsidR="00673D3E" w:rsidRDefault="00673D3E">
            <w:pPr>
              <w:pStyle w:val="podnadpisHlavnihoClanku"/>
              <w:keepNext/>
              <w:keepLines/>
            </w:pPr>
            <w:r>
              <w:t>Pojistnou smlouvou sjednaná pojištění a jejich rozsah</w:t>
            </w:r>
          </w:p>
        </w:tc>
      </w:tr>
      <w:tr w:rsidR="00673D3E" w:rsidTr="009A0C14">
        <w:tc>
          <w:tcPr>
            <w:tcW w:w="9100" w:type="dxa"/>
            <w:gridSpan w:val="7"/>
            <w:tcMar>
              <w:top w:w="0" w:type="dxa"/>
              <w:left w:w="0" w:type="dxa"/>
              <w:bottom w:w="0" w:type="dxa"/>
              <w:right w:w="0" w:type="dxa"/>
            </w:tcMar>
          </w:tcPr>
          <w:p w:rsidR="00673D3E" w:rsidRDefault="00673D3E">
            <w:pPr>
              <w:pStyle w:val="nadpisClankuPojisteni"/>
              <w:keepNext/>
              <w:keepLines/>
            </w:pPr>
            <w:r>
              <w:t>1. Živelní pojištění</w:t>
            </w:r>
          </w:p>
        </w:tc>
      </w:tr>
      <w:tr w:rsidR="00673D3E" w:rsidTr="009A0C14">
        <w:tc>
          <w:tcPr>
            <w:tcW w:w="9100" w:type="dxa"/>
            <w:gridSpan w:val="7"/>
            <w:tcMar>
              <w:top w:w="0" w:type="dxa"/>
              <w:left w:w="0" w:type="dxa"/>
              <w:bottom w:w="0" w:type="dxa"/>
              <w:right w:w="0" w:type="dxa"/>
            </w:tcMar>
          </w:tcPr>
          <w:p w:rsidR="00673D3E" w:rsidRDefault="00673D3E">
            <w:pPr>
              <w:pStyle w:val="textNormalBlokB91"/>
            </w:pPr>
            <w:r>
              <w:t>V souladu s článkem I. pojistné smlouvy se toto pojištění řídí také Všeobecnými pojistnými podmínkami - zvláštní část Živelní pojištění VPP Z 2014 (dále jen "VPP Z 2014"), které jsou nedílnou součástí a přílohou této pojistné smlouvy.</w:t>
            </w:r>
          </w:p>
        </w:tc>
      </w:tr>
      <w:tr w:rsidR="00673D3E" w:rsidTr="009A0C14">
        <w:tc>
          <w:tcPr>
            <w:tcW w:w="9100" w:type="dxa"/>
            <w:gridSpan w:val="7"/>
            <w:tcMar>
              <w:top w:w="180" w:type="dxa"/>
              <w:left w:w="0" w:type="dxa"/>
              <w:bottom w:w="180" w:type="dxa"/>
              <w:right w:w="0" w:type="dxa"/>
            </w:tcMar>
            <w:vAlign w:val="center"/>
          </w:tcPr>
          <w:p w:rsidR="00673D3E" w:rsidRDefault="00673D3E">
            <w:pPr>
              <w:pStyle w:val="textRozsahPojisteni"/>
              <w:keepNext/>
              <w:keepLines/>
            </w:pPr>
            <w:r>
              <w:t>ROZSAH POJIŠTĚNÍ</w:t>
            </w:r>
          </w:p>
        </w:tc>
      </w:tr>
      <w:tr w:rsidR="00673D3E" w:rsidTr="009A0C14">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předmět pojištění:</w:t>
            </w:r>
          </w:p>
          <w:p w:rsidR="00673D3E" w:rsidRDefault="00673D3E">
            <w:pPr>
              <w:pStyle w:val="tableTD1"/>
              <w:keepNext/>
              <w:keepLines/>
            </w:pPr>
            <w:r>
              <w:rPr>
                <w:b/>
              </w:rPr>
              <w:t xml:space="preserve">1. Soubor </w:t>
            </w:r>
            <w:r w:rsidRPr="00250247">
              <w:rPr>
                <w:b/>
              </w:rPr>
              <w:t xml:space="preserve">staveb dle </w:t>
            </w:r>
            <w:proofErr w:type="gramStart"/>
            <w:r w:rsidRPr="00250247">
              <w:rPr>
                <w:b/>
              </w:rPr>
              <w:t>seznamu</w:t>
            </w:r>
            <w:r>
              <w:rPr>
                <w:b/>
              </w:rPr>
              <w:t>,  vyjma</w:t>
            </w:r>
            <w:proofErr w:type="gramEnd"/>
            <w:r>
              <w:rPr>
                <w:b/>
              </w:rPr>
              <w:t xml:space="preserve"> věcí  uvedených v čl. III odst. </w:t>
            </w:r>
            <w:smartTag w:uri="urn:schemas-microsoft-com:office:smarttags" w:element="metricconverter">
              <w:smartTagPr>
                <w:attr w:name="ProductID" w:val="2. a"/>
              </w:smartTagPr>
              <w:r>
                <w:rPr>
                  <w:b/>
                </w:rPr>
                <w:t>2. a</w:t>
              </w:r>
            </w:smartTag>
            <w:r>
              <w:rPr>
                <w:b/>
              </w:rPr>
              <w:t xml:space="preserve"> 3. VPP </w:t>
            </w:r>
            <w:r w:rsidRPr="008346E7">
              <w:rPr>
                <w:b/>
              </w:rPr>
              <w:t>Z</w:t>
            </w:r>
            <w:r w:rsidR="004451D8" w:rsidRPr="008346E7">
              <w:rPr>
                <w:b/>
              </w:rPr>
              <w:t xml:space="preserve"> 2014</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specifikace předmětu pojištění:</w:t>
            </w:r>
          </w:p>
        </w:tc>
      </w:tr>
      <w:tr w:rsidR="00673D3E" w:rsidTr="009A0C14">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 xml:space="preserve">místo pojištění: </w:t>
            </w:r>
          </w:p>
          <w:p w:rsidR="00673D3E" w:rsidRDefault="00673D3E" w:rsidP="009A0C14">
            <w:pPr>
              <w:pStyle w:val="tableTD1"/>
              <w:keepNext/>
              <w:keepLines/>
            </w:pPr>
            <w:r w:rsidRPr="00250247">
              <w:t>Dle Přílohy</w:t>
            </w:r>
            <w:r>
              <w:t xml:space="preserve"> </w:t>
            </w:r>
            <w:proofErr w:type="gramStart"/>
            <w:r>
              <w:t>č.1</w:t>
            </w:r>
            <w:proofErr w:type="gramEnd"/>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vlastnictví předmětu pojištění:</w:t>
            </w:r>
          </w:p>
          <w:p w:rsidR="00673D3E" w:rsidRDefault="00673D3E">
            <w:pPr>
              <w:pStyle w:val="tableTD1"/>
              <w:keepNext/>
              <w:keepLines/>
            </w:pPr>
            <w:r>
              <w:t>vlastní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FLEXA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Pr="008346E7" w:rsidRDefault="00673D3E">
            <w:pPr>
              <w:pStyle w:val="tableTD1"/>
              <w:keepNext/>
              <w:keepLines/>
              <w:jc w:val="right"/>
            </w:pPr>
            <w:r w:rsidRPr="008346E7">
              <w:t>3 984 382 696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Vichřice</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Pr="008346E7" w:rsidRDefault="00673D3E">
            <w:pPr>
              <w:pStyle w:val="tableTD1"/>
              <w:keepNext/>
              <w:keepLines/>
              <w:jc w:val="right"/>
            </w:pPr>
            <w:r w:rsidRPr="008346E7">
              <w:t>3 984 382 696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Krupobití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Pr="008346E7" w:rsidRDefault="00673D3E">
            <w:pPr>
              <w:pStyle w:val="tableTD1"/>
              <w:keepNext/>
              <w:keepLines/>
              <w:jc w:val="right"/>
            </w:pPr>
            <w:r w:rsidRPr="008346E7">
              <w:t>3 984 382 696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Vodovodní škoda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Pr="008346E7" w:rsidRDefault="00673D3E">
            <w:pPr>
              <w:pStyle w:val="tableTD1"/>
              <w:keepNext/>
              <w:keepLines/>
              <w:jc w:val="right"/>
            </w:pPr>
            <w:r w:rsidRPr="008346E7">
              <w:t>3 984 382 696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10 000 Kč</w:t>
            </w:r>
          </w:p>
        </w:tc>
      </w:tr>
      <w:tr w:rsidR="00673D3E" w:rsidTr="009A0C14">
        <w:trPr>
          <w:cantSplit/>
        </w:trPr>
        <w:tc>
          <w:tcPr>
            <w:tcW w:w="9100" w:type="dxa"/>
            <w:gridSpan w:val="7"/>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předmět pojištění:</w:t>
            </w:r>
          </w:p>
          <w:p w:rsidR="00673D3E" w:rsidRDefault="00673D3E">
            <w:pPr>
              <w:pStyle w:val="tableTD1"/>
              <w:keepNext/>
              <w:keepLines/>
            </w:pPr>
            <w:r>
              <w:rPr>
                <w:b/>
              </w:rPr>
              <w:t>2. Stavba</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specifikace předmětu pojištění:</w:t>
            </w:r>
          </w:p>
          <w:p w:rsidR="00673D3E" w:rsidRDefault="00673D3E">
            <w:pPr>
              <w:pStyle w:val="tableTD1"/>
              <w:keepNext/>
              <w:keepLines/>
            </w:pPr>
            <w:r>
              <w:rPr>
                <w:b/>
              </w:rPr>
              <w:t>hala zimního stadionu v Chrudimi</w:t>
            </w:r>
          </w:p>
        </w:tc>
      </w:tr>
      <w:tr w:rsidR="00673D3E" w:rsidTr="009A0C14">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místo pojištění:</w:t>
            </w:r>
          </w:p>
          <w:p w:rsidR="00673D3E" w:rsidRDefault="00673D3E">
            <w:pPr>
              <w:pStyle w:val="tableTD1"/>
              <w:keepNext/>
              <w:keepLines/>
            </w:pP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vlastnictví předmětu pojištění:</w:t>
            </w:r>
          </w:p>
          <w:p w:rsidR="00673D3E" w:rsidRDefault="00673D3E">
            <w:pPr>
              <w:pStyle w:val="tableTD1"/>
              <w:keepNext/>
              <w:keepLines/>
            </w:pPr>
            <w:r>
              <w:t>vlastní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FLEXA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63 673 885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Vichřice</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63 673 885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Krupobití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63 673 885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Vodovodní škoda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63 673 885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Povodeň nebo záplava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63 673 885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9100" w:type="dxa"/>
            <w:gridSpan w:val="7"/>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předmět pojištění:</w:t>
            </w:r>
          </w:p>
          <w:p w:rsidR="00673D3E" w:rsidRDefault="00673D3E">
            <w:pPr>
              <w:pStyle w:val="tableTD1"/>
              <w:keepNext/>
              <w:keepLines/>
            </w:pPr>
            <w:r>
              <w:rPr>
                <w:b/>
              </w:rPr>
              <w:t xml:space="preserve">3. Soubor věcí movitých s výjimkou zásob </w:t>
            </w:r>
            <w:r>
              <w:rPr>
                <w:b/>
              </w:rPr>
              <w:br/>
              <w:t xml:space="preserve">a věcí uvedených v čl. III, odst. </w:t>
            </w:r>
            <w:smartTag w:uri="urn:schemas-microsoft-com:office:smarttags" w:element="metricconverter">
              <w:smartTagPr>
                <w:attr w:name="ProductID" w:val="2 a"/>
              </w:smartTagPr>
              <w:r>
                <w:rPr>
                  <w:b/>
                </w:rPr>
                <w:t>2 a</w:t>
              </w:r>
            </w:smartTag>
            <w:r>
              <w:rPr>
                <w:b/>
              </w:rPr>
              <w:t xml:space="preserve"> 3 VPP </w:t>
            </w:r>
            <w:r w:rsidRPr="008346E7">
              <w:rPr>
                <w:b/>
              </w:rPr>
              <w:t>Z</w:t>
            </w:r>
            <w:r w:rsidR="004451D8" w:rsidRPr="008346E7">
              <w:rPr>
                <w:b/>
              </w:rPr>
              <w:t xml:space="preserve"> 2014</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specifikace předmětu pojištění:</w:t>
            </w:r>
          </w:p>
          <w:p w:rsidR="00673D3E" w:rsidRPr="00621AC2" w:rsidRDefault="00673D3E" w:rsidP="009A0C14">
            <w:pPr>
              <w:pStyle w:val="tableTD1"/>
              <w:keepNext/>
              <w:keepLines/>
              <w:rPr>
                <w:b/>
              </w:rPr>
            </w:pPr>
            <w:r w:rsidRPr="00621AC2">
              <w:rPr>
                <w:b/>
              </w:rPr>
              <w:t xml:space="preserve">soubor hmotných věcí </w:t>
            </w:r>
            <w:r w:rsidRPr="00250247">
              <w:rPr>
                <w:b/>
              </w:rPr>
              <w:t xml:space="preserve">movitých, strojů, strojního zařízení a dalšího inventáře, kromě vozidel s reg. zn., vedených v účetnictví města a na adresách uvedených </w:t>
            </w:r>
            <w:r w:rsidRPr="00250247">
              <w:rPr>
                <w:b/>
              </w:rPr>
              <w:br/>
              <w:t xml:space="preserve">v Příloze </w:t>
            </w:r>
            <w:proofErr w:type="gramStart"/>
            <w:r w:rsidRPr="00250247">
              <w:rPr>
                <w:b/>
              </w:rPr>
              <w:t>č.1 a v budově</w:t>
            </w:r>
            <w:proofErr w:type="gramEnd"/>
            <w:r w:rsidRPr="00250247">
              <w:rPr>
                <w:b/>
              </w:rPr>
              <w:t xml:space="preserve"> zimního stadionu v Chrudimi</w:t>
            </w:r>
          </w:p>
        </w:tc>
      </w:tr>
      <w:tr w:rsidR="00673D3E" w:rsidTr="009A0C14">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místo pojištění:</w:t>
            </w:r>
          </w:p>
          <w:p w:rsidR="00673D3E" w:rsidRDefault="00673D3E" w:rsidP="009A0C14">
            <w:pPr>
              <w:pStyle w:val="tableTD1"/>
              <w:keepNext/>
              <w:keepLines/>
            </w:pPr>
            <w:r>
              <w:t xml:space="preserve">Dle </w:t>
            </w:r>
            <w:r w:rsidRPr="00250247">
              <w:t>Přílohy</w:t>
            </w:r>
            <w:r>
              <w:t xml:space="preserve"> č. </w:t>
            </w:r>
            <w:smartTag w:uri="urn:schemas-microsoft-com:office:smarttags" w:element="metricconverter">
              <w:smartTagPr>
                <w:attr w:name="ProductID" w:val="1 a"/>
              </w:smartTagPr>
              <w:r>
                <w:t>1 a</w:t>
              </w:r>
            </w:smartTag>
            <w:r>
              <w:t xml:space="preserve"> dále v budově zimního stadionu v Chrudimi</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vlastnictví předmětu pojištění:</w:t>
            </w:r>
          </w:p>
          <w:p w:rsidR="00673D3E" w:rsidRDefault="00673D3E">
            <w:pPr>
              <w:pStyle w:val="tableTD1"/>
              <w:keepNext/>
              <w:keepLines/>
            </w:pPr>
            <w:r>
              <w:t>vlastní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FLEXA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90 781 082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Vodovodní škoda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90 781 082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10 000 Kč</w:t>
            </w:r>
          </w:p>
        </w:tc>
      </w:tr>
      <w:tr w:rsidR="00673D3E" w:rsidTr="009A0C14">
        <w:trPr>
          <w:cantSplit/>
        </w:trPr>
        <w:tc>
          <w:tcPr>
            <w:tcW w:w="9100" w:type="dxa"/>
            <w:gridSpan w:val="7"/>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lastRenderedPageBreak/>
              <w:t>předmět pojištění:</w:t>
            </w:r>
          </w:p>
          <w:p w:rsidR="00673D3E" w:rsidRPr="00250247" w:rsidRDefault="00673D3E">
            <w:pPr>
              <w:pStyle w:val="tableTD1"/>
              <w:keepNext/>
              <w:keepLines/>
            </w:pPr>
            <w:r w:rsidRPr="00250247">
              <w:rPr>
                <w:b/>
              </w:rPr>
              <w:t xml:space="preserve">4. Soubor staveb v katastru města </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specifikace předmětu pojištění:</w:t>
            </w:r>
          </w:p>
          <w:p w:rsidR="00673D3E" w:rsidRPr="00250247" w:rsidRDefault="00673D3E">
            <w:pPr>
              <w:pStyle w:val="tableTD1"/>
              <w:keepNext/>
              <w:keepLines/>
            </w:pPr>
            <w:r w:rsidRPr="00250247">
              <w:rPr>
                <w:b/>
              </w:rPr>
              <w:t xml:space="preserve">městský kamerový a informační systém vedený v účetnictví města Chrudim </w:t>
            </w:r>
          </w:p>
        </w:tc>
      </w:tr>
      <w:tr w:rsidR="00673D3E" w:rsidTr="009A0C14">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 xml:space="preserve">místo pojištění:  </w:t>
            </w:r>
          </w:p>
          <w:p w:rsidR="00673D3E" w:rsidRDefault="00673D3E">
            <w:pPr>
              <w:pStyle w:val="tableTD1"/>
              <w:keepNext/>
              <w:keepLines/>
            </w:pPr>
            <w:r>
              <w:t>Katastr města Chrudim</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vlastnictví předmětu pojištění:</w:t>
            </w:r>
          </w:p>
          <w:p w:rsidR="00673D3E" w:rsidRDefault="00673D3E">
            <w:pPr>
              <w:pStyle w:val="tableTD1"/>
              <w:keepNext/>
              <w:keepLines/>
            </w:pPr>
            <w:r>
              <w:t>vlastní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FLEXA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11 849 735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Vichřice</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11 849 735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Krupobití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11 849 735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Vodovodní škoda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11 849 735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10 000 Kč</w:t>
            </w:r>
          </w:p>
        </w:tc>
      </w:tr>
      <w:tr w:rsidR="00673D3E" w:rsidTr="009A0C14">
        <w:trPr>
          <w:cantSplit/>
        </w:trPr>
        <w:tc>
          <w:tcPr>
            <w:tcW w:w="9100" w:type="dxa"/>
            <w:gridSpan w:val="7"/>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předmět pojištění:</w:t>
            </w:r>
          </w:p>
          <w:p w:rsidR="00673D3E" w:rsidRDefault="00673D3E">
            <w:pPr>
              <w:pStyle w:val="tableTD1"/>
              <w:keepNext/>
              <w:keepLines/>
            </w:pPr>
            <w:r w:rsidRPr="00250247">
              <w:rPr>
                <w:b/>
              </w:rPr>
              <w:t>5. Stavba</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specifikace předmětu pojištění:</w:t>
            </w:r>
          </w:p>
          <w:p w:rsidR="00673D3E" w:rsidRDefault="00673D3E" w:rsidP="009A0C14">
            <w:pPr>
              <w:pStyle w:val="tableTD1"/>
              <w:keepNext/>
              <w:keepLines/>
            </w:pPr>
            <w:r>
              <w:rPr>
                <w:b/>
              </w:rPr>
              <w:t>Přejezdové zabezpečovací zařízení</w:t>
            </w:r>
          </w:p>
        </w:tc>
      </w:tr>
      <w:tr w:rsidR="00673D3E" w:rsidTr="009A0C14">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místo pojištění:</w:t>
            </w:r>
          </w:p>
          <w:p w:rsidR="00673D3E" w:rsidRDefault="00673D3E">
            <w:pPr>
              <w:pStyle w:val="tableTD1"/>
              <w:keepNext/>
              <w:keepLines/>
            </w:pPr>
            <w:r w:rsidRPr="00944A20">
              <w:rPr>
                <w:szCs w:val="18"/>
              </w:rPr>
              <w:t>Průmyslová zóna Chrudim Západ</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vlastnictví předmětu pojištění:</w:t>
            </w:r>
          </w:p>
          <w:p w:rsidR="00673D3E" w:rsidRDefault="00673D3E">
            <w:pPr>
              <w:pStyle w:val="tableTD1"/>
              <w:keepNext/>
              <w:keepLines/>
            </w:pPr>
            <w:r>
              <w:t>vlastní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Vichřice</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4 611 232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Krupobití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4 611 232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Vodovodní škoda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4 611 232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FLEXA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4 611 232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9100" w:type="dxa"/>
            <w:gridSpan w:val="7"/>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předmět pojištění:</w:t>
            </w:r>
          </w:p>
          <w:p w:rsidR="00673D3E" w:rsidRDefault="00673D3E">
            <w:pPr>
              <w:pStyle w:val="tableTD1"/>
              <w:keepNext/>
              <w:keepLines/>
            </w:pPr>
            <w:r w:rsidRPr="00250247">
              <w:rPr>
                <w:b/>
              </w:rPr>
              <w:t>6. Stavba</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specifikace předmětu pojištění:</w:t>
            </w:r>
          </w:p>
          <w:p w:rsidR="00673D3E" w:rsidRDefault="00673D3E" w:rsidP="009A0C14">
            <w:pPr>
              <w:pStyle w:val="tableTD1"/>
              <w:keepNext/>
              <w:keepLines/>
            </w:pPr>
            <w:r>
              <w:rPr>
                <w:b/>
              </w:rPr>
              <w:t>Rám pro kontrolu výšky</w:t>
            </w:r>
          </w:p>
        </w:tc>
      </w:tr>
      <w:tr w:rsidR="00673D3E" w:rsidTr="009A0C14">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místo pojištění:</w:t>
            </w:r>
          </w:p>
          <w:p w:rsidR="00673D3E" w:rsidRDefault="00673D3E">
            <w:pPr>
              <w:pStyle w:val="tableTD1"/>
              <w:keepNext/>
              <w:keepLines/>
            </w:pPr>
            <w:r w:rsidRPr="00944A20">
              <w:rPr>
                <w:szCs w:val="18"/>
              </w:rPr>
              <w:t>Průmyslová zóna Chrudim Západ</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vlastnictví předmětu pojištění:</w:t>
            </w:r>
          </w:p>
          <w:p w:rsidR="00673D3E" w:rsidRDefault="00673D3E">
            <w:pPr>
              <w:pStyle w:val="tableTD1"/>
              <w:keepNext/>
              <w:keepLines/>
            </w:pPr>
            <w:r>
              <w:t>vlastní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FLEXA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56 829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Vichřice</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56 829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Krupobití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56 829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Vodovodní škoda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56 829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10 000 Kč</w:t>
            </w:r>
          </w:p>
        </w:tc>
      </w:tr>
      <w:tr w:rsidR="00673D3E" w:rsidTr="009A0C14">
        <w:trPr>
          <w:cantSplit/>
        </w:trPr>
        <w:tc>
          <w:tcPr>
            <w:tcW w:w="9100" w:type="dxa"/>
            <w:gridSpan w:val="7"/>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předmět pojištění:</w:t>
            </w:r>
          </w:p>
          <w:p w:rsidR="00673D3E" w:rsidRDefault="00673D3E">
            <w:pPr>
              <w:pStyle w:val="tableTD1"/>
              <w:keepNext/>
              <w:keepLines/>
            </w:pPr>
            <w:r w:rsidRPr="00250247">
              <w:rPr>
                <w:b/>
              </w:rPr>
              <w:t>7. Soubor pozemních komunikací a zpevněných ploch</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specifikace předmětu pojištění:</w:t>
            </w:r>
          </w:p>
          <w:p w:rsidR="00673D3E" w:rsidRDefault="00673D3E" w:rsidP="005C5165">
            <w:pPr>
              <w:pStyle w:val="tableTD1"/>
              <w:keepNext/>
              <w:keepLines/>
            </w:pPr>
            <w:r>
              <w:rPr>
                <w:b/>
              </w:rPr>
              <w:t>Pozemní komunikace a zpevněné plochy</w:t>
            </w:r>
          </w:p>
        </w:tc>
      </w:tr>
      <w:tr w:rsidR="00673D3E" w:rsidTr="009A0C14">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místo pojištění:</w:t>
            </w:r>
          </w:p>
          <w:p w:rsidR="00673D3E" w:rsidRDefault="00673D3E">
            <w:pPr>
              <w:pStyle w:val="tableTD1"/>
              <w:keepNext/>
              <w:keepLines/>
            </w:pPr>
            <w:r w:rsidRPr="00944A20">
              <w:rPr>
                <w:szCs w:val="18"/>
              </w:rPr>
              <w:t>Průmyslová zóna Chrudim Západ</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vlastnictví předmětu pojištění:</w:t>
            </w:r>
          </w:p>
          <w:p w:rsidR="00673D3E" w:rsidRDefault="00673D3E">
            <w:pPr>
              <w:pStyle w:val="tableTD1"/>
              <w:keepNext/>
              <w:keepLines/>
            </w:pPr>
            <w:r>
              <w:t>vlastní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FLEXA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47 563 205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Vichřice</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47 563 205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Krupobití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47 563 205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Vodovodní škoda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47 563 205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10 000 Kč</w:t>
            </w:r>
          </w:p>
        </w:tc>
      </w:tr>
      <w:tr w:rsidR="00673D3E" w:rsidTr="009A0C14">
        <w:trPr>
          <w:cantSplit/>
        </w:trPr>
        <w:tc>
          <w:tcPr>
            <w:tcW w:w="9100" w:type="dxa"/>
            <w:gridSpan w:val="7"/>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předmět pojištění:</w:t>
            </w:r>
          </w:p>
          <w:p w:rsidR="00673D3E" w:rsidRDefault="00673D3E">
            <w:pPr>
              <w:pStyle w:val="tableTD1"/>
              <w:keepNext/>
              <w:keepLines/>
            </w:pPr>
            <w:r w:rsidRPr="00250247">
              <w:rPr>
                <w:b/>
              </w:rPr>
              <w:t>8. Stavby</w:t>
            </w:r>
            <w:r>
              <w:rPr>
                <w:b/>
              </w:rPr>
              <w:t xml:space="preserve"> </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specifikace předmětu pojištění:</w:t>
            </w:r>
          </w:p>
          <w:p w:rsidR="00673D3E" w:rsidRDefault="00673D3E" w:rsidP="009A0C14">
            <w:pPr>
              <w:pStyle w:val="tableTD1"/>
              <w:keepNext/>
              <w:keepLines/>
            </w:pPr>
            <w:r>
              <w:rPr>
                <w:b/>
              </w:rPr>
              <w:t>Venkovní tělocvična v rekreačních lesích Podhůra</w:t>
            </w:r>
            <w:r w:rsidRPr="00442D4D">
              <w:rPr>
                <w:b/>
              </w:rPr>
              <w:t>,</w:t>
            </w:r>
            <w:r>
              <w:rPr>
                <w:b/>
              </w:rPr>
              <w:t xml:space="preserve"> </w:t>
            </w:r>
            <w:r>
              <w:rPr>
                <w:b/>
              </w:rPr>
              <w:br/>
              <w:t xml:space="preserve">vč. hracích prvků Podhůra na pozemku </w:t>
            </w:r>
            <w:proofErr w:type="gramStart"/>
            <w:r>
              <w:rPr>
                <w:b/>
              </w:rPr>
              <w:t>p.č.</w:t>
            </w:r>
            <w:proofErr w:type="gramEnd"/>
            <w:r>
              <w:rPr>
                <w:b/>
              </w:rPr>
              <w:t xml:space="preserve"> 1592/11 </w:t>
            </w:r>
            <w:r>
              <w:rPr>
                <w:b/>
              </w:rPr>
              <w:br/>
              <w:t>v k.ú. Chrudim</w:t>
            </w:r>
          </w:p>
        </w:tc>
      </w:tr>
      <w:tr w:rsidR="00673D3E" w:rsidTr="009A0C14">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místo pojištění:</w:t>
            </w:r>
          </w:p>
          <w:p w:rsidR="00673D3E" w:rsidRDefault="00673D3E" w:rsidP="005C5165">
            <w:pPr>
              <w:pStyle w:val="tableTD1"/>
              <w:keepNext/>
              <w:keepLines/>
            </w:pPr>
            <w:r>
              <w:rPr>
                <w:szCs w:val="18"/>
              </w:rPr>
              <w:t>R</w:t>
            </w:r>
            <w:r w:rsidRPr="00944A20">
              <w:rPr>
                <w:szCs w:val="18"/>
              </w:rPr>
              <w:t>ekreační lesy Podhůra</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vlastnictví předmětu pojištění:</w:t>
            </w:r>
          </w:p>
          <w:p w:rsidR="00673D3E" w:rsidRDefault="00673D3E">
            <w:pPr>
              <w:pStyle w:val="tableTD1"/>
              <w:keepNext/>
              <w:keepLines/>
            </w:pPr>
            <w:r>
              <w:t>vlastní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FLEXA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588 271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Vichřice</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588 271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Krupobití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588 271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9100" w:type="dxa"/>
            <w:gridSpan w:val="7"/>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lastRenderedPageBreak/>
              <w:t>předmět pojištění:</w:t>
            </w:r>
          </w:p>
          <w:p w:rsidR="00673D3E" w:rsidRPr="00250247" w:rsidRDefault="00673D3E">
            <w:pPr>
              <w:pStyle w:val="tableTD1"/>
              <w:keepNext/>
              <w:keepLines/>
            </w:pPr>
            <w:r w:rsidRPr="00250247">
              <w:rPr>
                <w:b/>
              </w:rPr>
              <w:t xml:space="preserve">9. Stavby </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specifikace předmětu pojištění:</w:t>
            </w:r>
          </w:p>
          <w:p w:rsidR="00673D3E" w:rsidRPr="00250247" w:rsidRDefault="00673D3E">
            <w:pPr>
              <w:pStyle w:val="tableTD1"/>
              <w:keepNext/>
              <w:keepLines/>
            </w:pPr>
            <w:r w:rsidRPr="00250247">
              <w:rPr>
                <w:b/>
              </w:rPr>
              <w:t>Lanový park Podhůra a lezecká stěna pro lanový park Podhůra</w:t>
            </w:r>
          </w:p>
        </w:tc>
      </w:tr>
      <w:tr w:rsidR="00673D3E" w:rsidTr="009A0C14">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místo pojištění:</w:t>
            </w:r>
          </w:p>
          <w:p w:rsidR="00673D3E" w:rsidRDefault="00673D3E">
            <w:pPr>
              <w:pStyle w:val="tableTD1"/>
              <w:keepNext/>
              <w:keepLines/>
            </w:pPr>
            <w:r>
              <w:rPr>
                <w:szCs w:val="18"/>
              </w:rPr>
              <w:t>R</w:t>
            </w:r>
            <w:r w:rsidRPr="00944A20">
              <w:rPr>
                <w:szCs w:val="18"/>
              </w:rPr>
              <w:t>ekreační lesy Podhůra</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vlastnictví předmětu pojištění:</w:t>
            </w:r>
          </w:p>
          <w:p w:rsidR="00673D3E" w:rsidRDefault="00673D3E">
            <w:pPr>
              <w:pStyle w:val="tableTD1"/>
              <w:keepNext/>
              <w:keepLines/>
            </w:pPr>
            <w:r>
              <w:t>vlastní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FLEXA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1 985 197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Vichřice</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1 985 197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Krupobití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1 985 197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9100" w:type="dxa"/>
            <w:gridSpan w:val="7"/>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předmět pojištění:</w:t>
            </w:r>
          </w:p>
          <w:p w:rsidR="00673D3E" w:rsidRPr="00250247" w:rsidRDefault="00673D3E">
            <w:pPr>
              <w:pStyle w:val="tableTD1"/>
              <w:keepNext/>
              <w:keepLines/>
              <w:rPr>
                <w:szCs w:val="18"/>
              </w:rPr>
            </w:pPr>
            <w:r w:rsidRPr="00250247">
              <w:rPr>
                <w:b/>
                <w:szCs w:val="18"/>
              </w:rPr>
              <w:t>10. S</w:t>
            </w:r>
            <w:r w:rsidRPr="00250247">
              <w:rPr>
                <w:b/>
                <w:bCs/>
                <w:szCs w:val="18"/>
              </w:rPr>
              <w:t>oubor nemovitého a movitého majetku města Chrudim</w:t>
            </w:r>
            <w:r w:rsidRPr="00250247">
              <w:rPr>
                <w:b/>
                <w:bCs/>
                <w:szCs w:val="18"/>
              </w:rPr>
              <w:br/>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specifikace předmětu pojištění:</w:t>
            </w:r>
          </w:p>
          <w:p w:rsidR="00673D3E" w:rsidRPr="00250247" w:rsidRDefault="00673D3E">
            <w:pPr>
              <w:pStyle w:val="tableTD1"/>
              <w:keepNext/>
              <w:keepLines/>
            </w:pPr>
            <w:r w:rsidRPr="00250247">
              <w:rPr>
                <w:b/>
              </w:rPr>
              <w:t>Soubor nemovitého a movitého majetku města Chrudim, kromě vozidel s registrační značkou, vedený v účetnictví pojištěného a pojištěný touto PS a jejími případnými dodatky</w:t>
            </w:r>
          </w:p>
        </w:tc>
      </w:tr>
      <w:tr w:rsidR="00673D3E" w:rsidTr="009A0C14">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místo pojištění:</w:t>
            </w:r>
          </w:p>
          <w:p w:rsidR="00673D3E" w:rsidRPr="00250247" w:rsidRDefault="00673D3E">
            <w:pPr>
              <w:pStyle w:val="tableTD1"/>
              <w:keepNext/>
              <w:keepLines/>
            </w:pPr>
            <w:r w:rsidRPr="00250247">
              <w:rPr>
                <w:szCs w:val="18"/>
              </w:rPr>
              <w:t>Katastr města Chrudim</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vlastnictví předmětu pojištění:</w:t>
            </w:r>
          </w:p>
          <w:p w:rsidR="00673D3E" w:rsidRPr="00250247" w:rsidRDefault="00673D3E">
            <w:pPr>
              <w:pStyle w:val="tableTD1"/>
              <w:keepNext/>
              <w:keepLines/>
            </w:pPr>
            <w:r w:rsidRPr="00250247">
              <w:t>vlastní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Povodeň nebo záplava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10 000 000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r>
              <w:t>1R</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20 000 Kč</w:t>
            </w:r>
          </w:p>
        </w:tc>
      </w:tr>
      <w:tr w:rsidR="00673D3E" w:rsidTr="009A0C14">
        <w:trPr>
          <w:cantSplit/>
        </w:trPr>
        <w:tc>
          <w:tcPr>
            <w:tcW w:w="9100" w:type="dxa"/>
            <w:gridSpan w:val="7"/>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předmět pojištění:</w:t>
            </w:r>
          </w:p>
          <w:p w:rsidR="00673D3E" w:rsidRPr="00250247" w:rsidRDefault="00673D3E">
            <w:pPr>
              <w:pStyle w:val="tableTD1"/>
              <w:keepNext/>
              <w:keepLines/>
            </w:pPr>
            <w:r w:rsidRPr="00250247">
              <w:rPr>
                <w:b/>
              </w:rPr>
              <w:t xml:space="preserve">11. Soubor pozemních </w:t>
            </w:r>
            <w:proofErr w:type="gramStart"/>
            <w:r w:rsidRPr="00250247">
              <w:rPr>
                <w:b/>
              </w:rPr>
              <w:t>komunikací,  zpevněných</w:t>
            </w:r>
            <w:proofErr w:type="gramEnd"/>
            <w:r w:rsidRPr="00250247">
              <w:rPr>
                <w:b/>
              </w:rPr>
              <w:t xml:space="preserve"> ploch a staveb</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specifikace předmětu pojištění:</w:t>
            </w:r>
          </w:p>
          <w:p w:rsidR="00673D3E" w:rsidRPr="00250247" w:rsidRDefault="00673D3E">
            <w:pPr>
              <w:pStyle w:val="tableTD1"/>
              <w:keepNext/>
              <w:keepLines/>
            </w:pPr>
            <w:r w:rsidRPr="00250247">
              <w:rPr>
                <w:b/>
              </w:rPr>
              <w:t xml:space="preserve">Soubor komunikací, zpevněných ploch a </w:t>
            </w:r>
            <w:proofErr w:type="gramStart"/>
            <w:r w:rsidRPr="00250247">
              <w:rPr>
                <w:b/>
              </w:rPr>
              <w:t>staveb,  vedených</w:t>
            </w:r>
            <w:proofErr w:type="gramEnd"/>
            <w:r w:rsidRPr="00250247">
              <w:rPr>
                <w:b/>
              </w:rPr>
              <w:t xml:space="preserve"> v majetku města Chrudim</w:t>
            </w:r>
          </w:p>
        </w:tc>
      </w:tr>
      <w:tr w:rsidR="00673D3E" w:rsidTr="009A0C14">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místo pojištění:</w:t>
            </w:r>
          </w:p>
          <w:p w:rsidR="00673D3E" w:rsidRPr="00250247" w:rsidRDefault="00673D3E">
            <w:pPr>
              <w:pStyle w:val="tableTD1"/>
              <w:keepNext/>
              <w:keepLines/>
            </w:pPr>
            <w:r w:rsidRPr="00250247">
              <w:rPr>
                <w:szCs w:val="18"/>
              </w:rPr>
              <w:t>Katastr města Chrudim</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vlastnictví předmětu pojištění:</w:t>
            </w:r>
          </w:p>
          <w:p w:rsidR="00673D3E" w:rsidRPr="00250247" w:rsidRDefault="00673D3E">
            <w:pPr>
              <w:pStyle w:val="tableTD1"/>
              <w:keepNext/>
              <w:keepLines/>
            </w:pPr>
            <w:r w:rsidRPr="00250247">
              <w:t>vlastní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pojistná hodnota:</w:t>
            </w:r>
          </w:p>
          <w:p w:rsidR="00673D3E" w:rsidRPr="00250247" w:rsidRDefault="00673D3E">
            <w:pPr>
              <w:pStyle w:val="tableTD1"/>
              <w:keepNext/>
              <w:keepLines/>
            </w:pPr>
            <w:r w:rsidRPr="00250247">
              <w:t>nová cena</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Povodeň nebo záplava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10 000 000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r>
              <w:t>1R</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50 000 Kč</w:t>
            </w:r>
          </w:p>
        </w:tc>
      </w:tr>
      <w:tr w:rsidR="00673D3E" w:rsidTr="009A0C14">
        <w:trPr>
          <w:cantSplit/>
        </w:trPr>
        <w:tc>
          <w:tcPr>
            <w:tcW w:w="9100" w:type="dxa"/>
            <w:gridSpan w:val="7"/>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předmět pojištění:</w:t>
            </w:r>
          </w:p>
          <w:p w:rsidR="00673D3E" w:rsidRPr="00250247" w:rsidRDefault="00673D3E">
            <w:pPr>
              <w:pStyle w:val="tableTD1"/>
              <w:keepNext/>
              <w:keepLines/>
            </w:pPr>
            <w:r w:rsidRPr="00250247">
              <w:rPr>
                <w:b/>
              </w:rPr>
              <w:t>12. Stavby dle seznamu</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specifikace předmětu pojištění:</w:t>
            </w:r>
          </w:p>
          <w:p w:rsidR="00673D3E" w:rsidRPr="00250247" w:rsidRDefault="00673D3E">
            <w:pPr>
              <w:pStyle w:val="tableTD1"/>
              <w:keepNext/>
              <w:keepLines/>
            </w:pPr>
            <w:r w:rsidRPr="00250247">
              <w:rPr>
                <w:b/>
              </w:rPr>
              <w:t xml:space="preserve">Soubor nemovitého majetku (budov, hal, staveb) města Chrudim, vedený v účetnictví pojištěného a pojištěný touto PS a jejími případnými dodatky </w:t>
            </w:r>
            <w:r w:rsidRPr="00250247">
              <w:rPr>
                <w:sz w:val="22"/>
                <w:szCs w:val="22"/>
              </w:rPr>
              <w:t xml:space="preserve"> </w:t>
            </w:r>
          </w:p>
        </w:tc>
      </w:tr>
      <w:tr w:rsidR="00673D3E" w:rsidTr="009A0C14">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místo pojištění:</w:t>
            </w:r>
          </w:p>
          <w:p w:rsidR="00673D3E" w:rsidRPr="00250247" w:rsidRDefault="00673D3E">
            <w:pPr>
              <w:pStyle w:val="tableTD1"/>
              <w:keepNext/>
              <w:keepLines/>
            </w:pPr>
            <w:r w:rsidRPr="00250247">
              <w:rPr>
                <w:szCs w:val="18"/>
              </w:rPr>
              <w:t>Katastr města Chrudim</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vlastnictví předmětu pojištění:</w:t>
            </w:r>
          </w:p>
          <w:p w:rsidR="00673D3E" w:rsidRPr="00250247" w:rsidRDefault="00673D3E">
            <w:pPr>
              <w:pStyle w:val="tableTD1"/>
              <w:keepNext/>
              <w:keepLines/>
            </w:pPr>
            <w:r w:rsidRPr="00250247">
              <w:t>vlastní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Tíha sněhu nebo námrazy</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5 000 000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r>
              <w:t>1R</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10 000 Kč</w:t>
            </w:r>
          </w:p>
        </w:tc>
      </w:tr>
      <w:tr w:rsidR="00673D3E" w:rsidTr="009A0C14">
        <w:trPr>
          <w:cantSplit/>
        </w:trPr>
        <w:tc>
          <w:tcPr>
            <w:tcW w:w="9100" w:type="dxa"/>
            <w:gridSpan w:val="7"/>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předmět pojištění:</w:t>
            </w:r>
          </w:p>
          <w:p w:rsidR="00673D3E" w:rsidRPr="00250247" w:rsidRDefault="00673D3E">
            <w:pPr>
              <w:pStyle w:val="tableTD1"/>
              <w:keepNext/>
              <w:keepLines/>
            </w:pPr>
            <w:r w:rsidRPr="00250247">
              <w:rPr>
                <w:b/>
              </w:rPr>
              <w:t>13. Věc zvláštní hodnoty</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specifikace předmětu pojištění:</w:t>
            </w:r>
          </w:p>
          <w:p w:rsidR="00673D3E" w:rsidRPr="00250247" w:rsidRDefault="00673D3E">
            <w:pPr>
              <w:pStyle w:val="tableTD1"/>
              <w:keepNext/>
              <w:keepLines/>
            </w:pPr>
            <w:r w:rsidRPr="00250247">
              <w:rPr>
                <w:b/>
              </w:rPr>
              <w:t xml:space="preserve">Pamětní deska Zdeňka Schmoranze - bronzová deska </w:t>
            </w:r>
            <w:r w:rsidRPr="00250247">
              <w:rPr>
                <w:b/>
              </w:rPr>
              <w:br/>
              <w:t>s textem</w:t>
            </w:r>
          </w:p>
        </w:tc>
      </w:tr>
      <w:tr w:rsidR="00673D3E" w:rsidTr="009A0C14">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místo pojištění:</w:t>
            </w:r>
          </w:p>
          <w:p w:rsidR="00673D3E" w:rsidRPr="00250247" w:rsidRDefault="00673D3E">
            <w:pPr>
              <w:pStyle w:val="tableTD1"/>
              <w:keepNext/>
              <w:keepLines/>
            </w:pPr>
            <w:r w:rsidRPr="00250247">
              <w:rPr>
                <w:szCs w:val="18"/>
              </w:rPr>
              <w:t>Divadlo Karla Pipicha</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vlastnictví předmětu pojištění:</w:t>
            </w:r>
          </w:p>
          <w:p w:rsidR="00673D3E" w:rsidRPr="00250247" w:rsidRDefault="00673D3E">
            <w:pPr>
              <w:pStyle w:val="tableTD1"/>
              <w:keepNext/>
              <w:keepLines/>
            </w:pPr>
            <w:r w:rsidRPr="00250247">
              <w:t>vlastní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FLEXA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70 000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Doplňková živelní nebezpečí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70 000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Povodeň nebo záplava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70 000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1 000 Kč</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Vodovodní škoda</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70 000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1 000 Kč</w:t>
            </w:r>
          </w:p>
        </w:tc>
      </w:tr>
      <w:tr w:rsidR="00673D3E" w:rsidTr="009A0C14">
        <w:trPr>
          <w:cantSplit/>
        </w:trPr>
        <w:tc>
          <w:tcPr>
            <w:tcW w:w="9100" w:type="dxa"/>
            <w:gridSpan w:val="7"/>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lastRenderedPageBreak/>
              <w:t>předmět pojištění:</w:t>
            </w:r>
          </w:p>
          <w:p w:rsidR="00673D3E" w:rsidRDefault="00673D3E" w:rsidP="005C5165">
            <w:pPr>
              <w:pStyle w:val="tableTD1"/>
              <w:keepNext/>
              <w:keepLines/>
            </w:pPr>
            <w:r>
              <w:rPr>
                <w:b/>
              </w:rPr>
              <w:t>25. Stavební součásti nemovitostí</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specifikace předmětu pojištění:</w:t>
            </w:r>
          </w:p>
          <w:p w:rsidR="00673D3E" w:rsidRDefault="00673D3E">
            <w:pPr>
              <w:pStyle w:val="tableTD1"/>
              <w:keepNext/>
              <w:keepLines/>
            </w:pPr>
          </w:p>
        </w:tc>
      </w:tr>
      <w:tr w:rsidR="00673D3E" w:rsidTr="009A0C14">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místo pojištění:</w:t>
            </w:r>
          </w:p>
          <w:p w:rsidR="00673D3E" w:rsidRDefault="00673D3E" w:rsidP="005C5165">
            <w:pPr>
              <w:pStyle w:val="tableTD1"/>
              <w:keepNext/>
              <w:keepLines/>
            </w:pPr>
            <w:r w:rsidRPr="00250247">
              <w:t>Dle Přílohy</w:t>
            </w:r>
            <w:r>
              <w:t xml:space="preserve"> č. 1 a dále v budově zimního stadionu v Chrudimi</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vlastnictví předmětu pojištění:</w:t>
            </w:r>
          </w:p>
          <w:p w:rsidR="00673D3E" w:rsidRDefault="00673D3E">
            <w:pPr>
              <w:pStyle w:val="tableTD1"/>
              <w:keepNext/>
              <w:keepLines/>
            </w:pPr>
            <w:r>
              <w:t>vlastní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Sklo all risks</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100 000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500 Kč</w:t>
            </w:r>
          </w:p>
        </w:tc>
      </w:tr>
      <w:tr w:rsidR="00673D3E" w:rsidTr="009A0C14">
        <w:trPr>
          <w:cantSplit/>
        </w:trPr>
        <w:tc>
          <w:tcPr>
            <w:tcW w:w="9100" w:type="dxa"/>
            <w:gridSpan w:val="7"/>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předmět pojištění:</w:t>
            </w:r>
          </w:p>
          <w:p w:rsidR="00673D3E" w:rsidRDefault="00673D3E">
            <w:pPr>
              <w:pStyle w:val="tableTD1"/>
              <w:keepNext/>
              <w:keepLines/>
            </w:pPr>
            <w:r>
              <w:rPr>
                <w:b/>
              </w:rPr>
              <w:t xml:space="preserve">26. Soubor věcí movitých s výjimkou zásob </w:t>
            </w:r>
            <w:r>
              <w:rPr>
                <w:b/>
              </w:rPr>
              <w:br/>
              <w:t xml:space="preserve">a věcí uvedených v čl. III, odst. 2 a 3 VPP </w:t>
            </w:r>
            <w:r w:rsidRPr="008346E7">
              <w:rPr>
                <w:b/>
              </w:rPr>
              <w:t>Z</w:t>
            </w:r>
            <w:r w:rsidR="004451D8" w:rsidRPr="008346E7">
              <w:rPr>
                <w:b/>
              </w:rPr>
              <w:t xml:space="preserve"> 2014</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specifikace předmětu pojištění:</w:t>
            </w:r>
          </w:p>
          <w:p w:rsidR="00673D3E" w:rsidRDefault="00673D3E">
            <w:pPr>
              <w:pStyle w:val="tableTD1"/>
              <w:keepNext/>
              <w:keepLines/>
            </w:pPr>
          </w:p>
        </w:tc>
      </w:tr>
      <w:tr w:rsidR="00673D3E" w:rsidTr="009A0C14">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místo pojištění:</w:t>
            </w:r>
          </w:p>
          <w:p w:rsidR="00673D3E" w:rsidRDefault="00673D3E">
            <w:pPr>
              <w:pStyle w:val="tableTD1"/>
              <w:keepNext/>
              <w:keepLines/>
            </w:pPr>
            <w:r w:rsidRPr="00250247">
              <w:t>Dle Přílohy</w:t>
            </w:r>
            <w:r>
              <w:t xml:space="preserve"> č. 1 a dále v budově zimního stadionu v Chrudimi</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vlastnictví předmětu pojištění:</w:t>
            </w:r>
          </w:p>
          <w:p w:rsidR="00673D3E" w:rsidRDefault="00673D3E">
            <w:pPr>
              <w:pStyle w:val="tableTD1"/>
              <w:keepNext/>
              <w:keepLines/>
            </w:pPr>
            <w:r>
              <w:t>vlastní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Zkrat nebo přepětí</w:t>
            </w:r>
          </w:p>
        </w:tc>
        <w:tc>
          <w:tcPr>
            <w:tcW w:w="228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50 000 Kč</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1 000 Kč</w:t>
            </w:r>
          </w:p>
        </w:tc>
      </w:tr>
      <w:tr w:rsidR="00673D3E" w:rsidTr="009A0C14">
        <w:trPr>
          <w:cantSplit/>
        </w:trPr>
        <w:tc>
          <w:tcPr>
            <w:tcW w:w="9100" w:type="dxa"/>
            <w:gridSpan w:val="7"/>
            <w:tcMar>
              <w:top w:w="0" w:type="dxa"/>
              <w:left w:w="0" w:type="dxa"/>
              <w:bottom w:w="0" w:type="dxa"/>
              <w:right w:w="0" w:type="dxa"/>
            </w:tcMar>
          </w:tcPr>
          <w:p w:rsidR="00673D3E" w:rsidRDefault="00673D3E">
            <w:pPr>
              <w:pStyle w:val="beznyText1"/>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r>
      <w:tr w:rsidR="00673D3E" w:rsidTr="009A0C14">
        <w:trPr>
          <w:cantSplit/>
        </w:trPr>
        <w:tc>
          <w:tcPr>
            <w:tcW w:w="9100" w:type="dxa"/>
            <w:gridSpan w:val="7"/>
            <w:tcMar>
              <w:top w:w="0" w:type="dxa"/>
              <w:left w:w="0" w:type="dxa"/>
              <w:bottom w:w="0" w:type="dxa"/>
              <w:right w:w="0" w:type="dxa"/>
            </w:tcMar>
          </w:tcPr>
          <w:p w:rsidR="00673D3E" w:rsidRDefault="00673D3E">
            <w:pPr>
              <w:pStyle w:val="beznyText1"/>
            </w:pPr>
          </w:p>
        </w:tc>
      </w:tr>
      <w:tr w:rsidR="00673D3E" w:rsidTr="009A0C14">
        <w:tc>
          <w:tcPr>
            <w:tcW w:w="9100" w:type="dxa"/>
            <w:gridSpan w:val="7"/>
            <w:tcMar>
              <w:top w:w="180" w:type="dxa"/>
              <w:left w:w="0" w:type="dxa"/>
              <w:bottom w:w="180" w:type="dxa"/>
              <w:right w:w="0" w:type="dxa"/>
            </w:tcMar>
            <w:vAlign w:val="center"/>
          </w:tcPr>
          <w:p w:rsidR="00673D3E" w:rsidRDefault="00673D3E">
            <w:pPr>
              <w:pStyle w:val="textVykladPojmu"/>
              <w:keepNext/>
              <w:keepLines/>
            </w:pPr>
            <w:r>
              <w:t>VÝKLAD POJMŮ</w:t>
            </w:r>
          </w:p>
        </w:tc>
      </w:tr>
      <w:tr w:rsidR="00673D3E" w:rsidTr="009A0C14">
        <w:tc>
          <w:tcPr>
            <w:tcW w:w="9100" w:type="dxa"/>
            <w:gridSpan w:val="7"/>
            <w:tcMar>
              <w:top w:w="0" w:type="dxa"/>
              <w:left w:w="0" w:type="dxa"/>
              <w:bottom w:w="0" w:type="dxa"/>
              <w:right w:w="0" w:type="dxa"/>
            </w:tcMar>
          </w:tcPr>
          <w:p w:rsidR="00673D3E" w:rsidRDefault="00673D3E">
            <w:pPr>
              <w:pStyle w:val="textNormalBlokB91"/>
            </w:pPr>
            <w:r>
              <w:t xml:space="preserve">Pojmem </w:t>
            </w:r>
            <w:r>
              <w:rPr>
                <w:b/>
              </w:rPr>
              <w:t>FLEXA</w:t>
            </w:r>
            <w:r>
              <w:t xml:space="preserve"> se pro účely této pojistné smlouvy rozumí živelní pojištění sjednané pro případ poškození nebo zničení předmětu pojištění způsobené pojistným nebezpečím dle čl. II odst. 1. VPP Z 2014.</w:t>
            </w:r>
          </w:p>
        </w:tc>
      </w:tr>
      <w:tr w:rsidR="00673D3E" w:rsidTr="009A0C14">
        <w:tc>
          <w:tcPr>
            <w:tcW w:w="9100" w:type="dxa"/>
            <w:gridSpan w:val="7"/>
            <w:tcMar>
              <w:top w:w="0" w:type="dxa"/>
              <w:left w:w="0" w:type="dxa"/>
              <w:bottom w:w="0" w:type="dxa"/>
              <w:right w:w="0" w:type="dxa"/>
            </w:tcMar>
          </w:tcPr>
          <w:p w:rsidR="00673D3E" w:rsidRDefault="00673D3E">
            <w:pPr>
              <w:pStyle w:val="textNormalBlokB91"/>
            </w:pPr>
            <w:r>
              <w:t>Pojmem</w:t>
            </w:r>
            <w:r>
              <w:rPr>
                <w:b/>
              </w:rPr>
              <w:t xml:space="preserve"> Doplňková živelní nebezpečí</w:t>
            </w:r>
            <w:r>
              <w:t xml:space="preserve"> se pro účely této pojistné smlouvy rozumí živelní pojištění sjednané pro případ poškození nebo zničení předmětu pojištění způsobené pojistným nebezpečím dle čl. II odst. 2. VPP Z 2014.</w:t>
            </w:r>
          </w:p>
        </w:tc>
      </w:tr>
      <w:tr w:rsidR="00673D3E" w:rsidTr="009A0C14">
        <w:tc>
          <w:tcPr>
            <w:tcW w:w="9100" w:type="dxa"/>
            <w:gridSpan w:val="7"/>
            <w:tcMar>
              <w:top w:w="0" w:type="dxa"/>
              <w:left w:w="0" w:type="dxa"/>
              <w:bottom w:w="0" w:type="dxa"/>
              <w:right w:w="0" w:type="dxa"/>
            </w:tcMar>
          </w:tcPr>
          <w:p w:rsidR="00673D3E" w:rsidRDefault="00673D3E">
            <w:pPr>
              <w:pStyle w:val="textNormalBlokB91"/>
            </w:pPr>
            <w:r>
              <w:t xml:space="preserve">Pojmem </w:t>
            </w:r>
            <w:r>
              <w:rPr>
                <w:b/>
              </w:rPr>
              <w:t>Vichřice</w:t>
            </w:r>
            <w:r>
              <w:t xml:space="preserve"> se pro účely této pojistné smlouvy rozumí živelní pojištění sjednané pro případ poškození nebo zničení předmětu pojištění způsobené pojistným nebezpečím dle čl. II odst. 2. písm. a) VPP Z 2014.</w:t>
            </w:r>
          </w:p>
        </w:tc>
      </w:tr>
    </w:tbl>
    <w:p w:rsidR="00673D3E" w:rsidRDefault="00673D3E">
      <w:r>
        <w:rPr>
          <w:b/>
        </w:rPr>
        <w:br w:type="page"/>
      </w:r>
    </w:p>
    <w:tbl>
      <w:tblPr>
        <w:tblW w:w="9100" w:type="dxa"/>
        <w:tblLayout w:type="fixed"/>
        <w:tblCellMar>
          <w:left w:w="10" w:type="dxa"/>
          <w:right w:w="10" w:type="dxa"/>
        </w:tblCellMar>
        <w:tblLook w:val="0000"/>
      </w:tblPr>
      <w:tblGrid>
        <w:gridCol w:w="40"/>
        <w:gridCol w:w="300"/>
        <w:gridCol w:w="160"/>
        <w:gridCol w:w="100"/>
        <w:gridCol w:w="100"/>
        <w:gridCol w:w="100"/>
        <w:gridCol w:w="1020"/>
        <w:gridCol w:w="180"/>
        <w:gridCol w:w="560"/>
        <w:gridCol w:w="140"/>
        <w:gridCol w:w="160"/>
        <w:gridCol w:w="40"/>
        <w:gridCol w:w="40"/>
        <w:gridCol w:w="320"/>
        <w:gridCol w:w="140"/>
        <w:gridCol w:w="300"/>
        <w:gridCol w:w="300"/>
        <w:gridCol w:w="140"/>
        <w:gridCol w:w="760"/>
        <w:gridCol w:w="80"/>
        <w:gridCol w:w="980"/>
        <w:gridCol w:w="40"/>
        <w:gridCol w:w="40"/>
        <w:gridCol w:w="560"/>
        <w:gridCol w:w="280"/>
        <w:gridCol w:w="1060"/>
        <w:gridCol w:w="1080"/>
        <w:gridCol w:w="40"/>
        <w:gridCol w:w="40"/>
      </w:tblGrid>
      <w:tr w:rsidR="00673D3E" w:rsidTr="009A0C14">
        <w:tc>
          <w:tcPr>
            <w:tcW w:w="9100" w:type="dxa"/>
            <w:gridSpan w:val="29"/>
            <w:tcMar>
              <w:top w:w="0" w:type="dxa"/>
              <w:left w:w="0" w:type="dxa"/>
              <w:bottom w:w="0" w:type="dxa"/>
              <w:right w:w="0" w:type="dxa"/>
            </w:tcMar>
          </w:tcPr>
          <w:p w:rsidR="00673D3E" w:rsidRDefault="00673D3E">
            <w:pPr>
              <w:pStyle w:val="nadpisClankuPojisteni"/>
              <w:keepNext/>
              <w:keepLines/>
            </w:pPr>
            <w:r>
              <w:lastRenderedPageBreak/>
              <w:t>2. Pojištění odcizení</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V souladu s článkem I. pojistné smlouvy se toto pojištění řídí také Všeobecnými pojistnými podmínkami - zvláštní část Pojištění odcizení VPP K 2014 (dále jen "VPP K 2014"), které tvoří přílohu této pojistné smlouvy.</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Dále se toto pojištění řídí také Doplňkovými pojistnými podmínkami Pravidla zabezpečení proti odcizení DPP PZK 2014 (dále jen "DPP PZK 2014"), které jsou také nedílnou součástí a přílohou této pojistné smlouvy.</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 xml:space="preserve">Je-li touto pojistnou smlouvou v souladu s čl. II. odst. 2. VPP K 2014 pojištění sjednáno i pro případ pojistného nebezpečí vandalismus, je limit pojistného plnění ve výši </w:t>
            </w:r>
            <w:r w:rsidRPr="0033265F">
              <w:rPr>
                <w:b/>
              </w:rPr>
              <w:t>50 000 Kč</w:t>
            </w:r>
            <w:r>
              <w:t xml:space="preserve"> horní hranicí pojistného plnění za pojistnou událost způsobenou poškozením nebo zničením předmětu pojištění nebo jeho části jakýmkoliv </w:t>
            </w:r>
            <w:r w:rsidRPr="0033265F">
              <w:rPr>
                <w:b/>
              </w:rPr>
              <w:t>znečištěním, zabarvením, kresbami či nápisy</w:t>
            </w:r>
            <w:r>
              <w:t>.</w:t>
            </w:r>
          </w:p>
        </w:tc>
      </w:tr>
      <w:tr w:rsidR="00673D3E" w:rsidTr="009A0C14">
        <w:tc>
          <w:tcPr>
            <w:tcW w:w="9100" w:type="dxa"/>
            <w:gridSpan w:val="29"/>
            <w:tcMar>
              <w:top w:w="180" w:type="dxa"/>
              <w:left w:w="0" w:type="dxa"/>
              <w:bottom w:w="180" w:type="dxa"/>
              <w:right w:w="0" w:type="dxa"/>
            </w:tcMar>
            <w:vAlign w:val="center"/>
          </w:tcPr>
          <w:p w:rsidR="00673D3E" w:rsidRDefault="00673D3E">
            <w:pPr>
              <w:pStyle w:val="textRozsahPojisteni"/>
              <w:keepNext/>
              <w:keepLines/>
            </w:pPr>
            <w:r>
              <w:t>ROZSAH POJIŠTĚNÍ</w:t>
            </w:r>
          </w:p>
        </w:tc>
      </w:tr>
      <w:tr w:rsidR="00673D3E" w:rsidTr="009A0C14">
        <w:trPr>
          <w:cantSplit/>
        </w:trPr>
        <w:tc>
          <w:tcPr>
            <w:tcW w:w="414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předmět pojištění:</w:t>
            </w:r>
          </w:p>
          <w:p w:rsidR="00673D3E" w:rsidRDefault="00673D3E">
            <w:pPr>
              <w:pStyle w:val="tableTD1"/>
              <w:keepNext/>
              <w:keepLines/>
            </w:pPr>
            <w:r>
              <w:rPr>
                <w:b/>
              </w:rPr>
              <w:t xml:space="preserve">14. Soubor věcí movitých s výjimkou zásob </w:t>
            </w:r>
            <w:r>
              <w:rPr>
                <w:b/>
              </w:rPr>
              <w:br/>
              <w:t xml:space="preserve">a věcí uvedených v čl. III, odst. 2 a 3 VPP </w:t>
            </w:r>
            <w:r w:rsidRPr="008346E7">
              <w:rPr>
                <w:b/>
              </w:rPr>
              <w:t>K 2014</w:t>
            </w:r>
          </w:p>
        </w:tc>
        <w:tc>
          <w:tcPr>
            <w:tcW w:w="496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specifikace předmětu pojištění:</w:t>
            </w:r>
          </w:p>
          <w:p w:rsidR="00673D3E" w:rsidRPr="00250247" w:rsidRDefault="00673D3E">
            <w:pPr>
              <w:pStyle w:val="tableTD1"/>
              <w:keepNext/>
              <w:keepLines/>
            </w:pPr>
            <w:r w:rsidRPr="00250247">
              <w:rPr>
                <w:b/>
              </w:rPr>
              <w:t xml:space="preserve">Soubor kancelářské, výpočetní a sdělovací techniky </w:t>
            </w:r>
            <w:r w:rsidRPr="00250247">
              <w:rPr>
                <w:b/>
              </w:rPr>
              <w:br/>
              <w:t>a dalšího inventáře vedeného v účetnictví města Chrudim</w:t>
            </w:r>
          </w:p>
        </w:tc>
      </w:tr>
      <w:tr w:rsidR="00673D3E" w:rsidTr="009A0C14">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místo pojištění:</w:t>
            </w:r>
          </w:p>
          <w:p w:rsidR="00673D3E" w:rsidRDefault="00673D3E">
            <w:pPr>
              <w:pStyle w:val="tableTD1"/>
              <w:keepNext/>
              <w:keepLines/>
            </w:pPr>
            <w:r w:rsidRPr="00250247">
              <w:t>Dle Přílohy</w:t>
            </w:r>
            <w:r>
              <w:t xml:space="preserve"> č. 1 a dále v budově zimního stadionu v Chrudimi</w:t>
            </w:r>
          </w:p>
        </w:tc>
        <w:tc>
          <w:tcPr>
            <w:tcW w:w="26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vlastnictví předmětu pojištění:</w:t>
            </w:r>
          </w:p>
          <w:p w:rsidR="00673D3E" w:rsidRDefault="00673D3E">
            <w:pPr>
              <w:pStyle w:val="tableTD1"/>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Pojištění odcizení</w:t>
            </w:r>
          </w:p>
        </w:tc>
        <w:tc>
          <w:tcPr>
            <w:tcW w:w="228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10 000 000 Kč</w:t>
            </w:r>
          </w:p>
        </w:tc>
        <w:tc>
          <w:tcPr>
            <w:tcW w:w="19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10 000 Kč</w:t>
            </w:r>
          </w:p>
        </w:tc>
      </w:tr>
      <w:tr w:rsidR="00673D3E" w:rsidTr="009A0C14">
        <w:trPr>
          <w:cantSplit/>
        </w:trPr>
        <w:tc>
          <w:tcPr>
            <w:tcW w:w="9100" w:type="dxa"/>
            <w:gridSpan w:val="29"/>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předmět pojištění:</w:t>
            </w:r>
          </w:p>
          <w:p w:rsidR="00673D3E" w:rsidRPr="00250247" w:rsidRDefault="00673D3E">
            <w:pPr>
              <w:pStyle w:val="tableTD1"/>
              <w:keepNext/>
              <w:keepLines/>
            </w:pPr>
            <w:r w:rsidRPr="00250247">
              <w:rPr>
                <w:b/>
              </w:rPr>
              <w:t>15. Věc zvláštní hodnoty</w:t>
            </w:r>
          </w:p>
        </w:tc>
        <w:tc>
          <w:tcPr>
            <w:tcW w:w="496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specifikace předmětu pojištění:</w:t>
            </w:r>
          </w:p>
          <w:p w:rsidR="00673D3E" w:rsidRPr="00250247" w:rsidRDefault="00673D3E">
            <w:pPr>
              <w:pStyle w:val="tableTD1"/>
              <w:keepNext/>
              <w:keepLines/>
            </w:pPr>
            <w:r w:rsidRPr="00250247">
              <w:rPr>
                <w:b/>
              </w:rPr>
              <w:t xml:space="preserve">Pamětní deska Zdeňka Schmoranze - bronzová deska </w:t>
            </w:r>
            <w:r w:rsidRPr="00250247">
              <w:rPr>
                <w:b/>
              </w:rPr>
              <w:br/>
              <w:t>s textem</w:t>
            </w:r>
          </w:p>
        </w:tc>
      </w:tr>
      <w:tr w:rsidR="00673D3E" w:rsidTr="009A0C14">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místo pojištění:</w:t>
            </w:r>
          </w:p>
          <w:p w:rsidR="00673D3E" w:rsidRPr="00250247" w:rsidRDefault="00673D3E">
            <w:pPr>
              <w:pStyle w:val="tableTD1"/>
              <w:keepNext/>
              <w:keepLines/>
            </w:pPr>
            <w:r w:rsidRPr="00250247">
              <w:rPr>
                <w:szCs w:val="18"/>
              </w:rPr>
              <w:t>Divadlo Karla Pipicha</w:t>
            </w:r>
          </w:p>
        </w:tc>
        <w:tc>
          <w:tcPr>
            <w:tcW w:w="26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Pr="00250247" w:rsidRDefault="00673D3E">
            <w:pPr>
              <w:pStyle w:val="tableTD1"/>
              <w:keepNext/>
              <w:keepLines/>
            </w:pPr>
            <w:r w:rsidRPr="00250247">
              <w:t>vlastnictví předmětu pojištění:</w:t>
            </w:r>
          </w:p>
          <w:p w:rsidR="00673D3E" w:rsidRPr="00250247" w:rsidRDefault="00673D3E">
            <w:pPr>
              <w:pStyle w:val="tableTD1"/>
              <w:keepNext/>
              <w:keepLines/>
            </w:pPr>
            <w:r w:rsidRPr="00250247">
              <w:t xml:space="preserve">vlastní </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Pojištění odcizení</w:t>
            </w:r>
          </w:p>
        </w:tc>
        <w:tc>
          <w:tcPr>
            <w:tcW w:w="228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70 000 Kč</w:t>
            </w:r>
          </w:p>
        </w:tc>
        <w:tc>
          <w:tcPr>
            <w:tcW w:w="19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1 000 Kč</w:t>
            </w:r>
          </w:p>
        </w:tc>
      </w:tr>
      <w:tr w:rsidR="00673D3E" w:rsidTr="009A0C14">
        <w:trPr>
          <w:cantSplit/>
        </w:trPr>
        <w:tc>
          <w:tcPr>
            <w:tcW w:w="9100" w:type="dxa"/>
            <w:gridSpan w:val="29"/>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předmět pojištění:</w:t>
            </w:r>
          </w:p>
          <w:p w:rsidR="00673D3E" w:rsidRDefault="00673D3E">
            <w:pPr>
              <w:pStyle w:val="tableTD1"/>
              <w:keepNext/>
              <w:keepLines/>
            </w:pPr>
            <w:r>
              <w:rPr>
                <w:b/>
              </w:rPr>
              <w:t xml:space="preserve">16. Soubor věcí movitých s výjimkou zásob </w:t>
            </w:r>
            <w:r>
              <w:rPr>
                <w:b/>
              </w:rPr>
              <w:br/>
              <w:t xml:space="preserve">a věcí uvedených v čl. III, odst. 2 a 3 </w:t>
            </w:r>
            <w:r w:rsidRPr="008346E7">
              <w:rPr>
                <w:b/>
              </w:rPr>
              <w:t>VPP K 2014</w:t>
            </w:r>
          </w:p>
        </w:tc>
        <w:tc>
          <w:tcPr>
            <w:tcW w:w="496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specifikace předmětu pojištění:</w:t>
            </w:r>
          </w:p>
          <w:p w:rsidR="00673D3E" w:rsidRDefault="00673D3E">
            <w:pPr>
              <w:pStyle w:val="tableTD1"/>
              <w:keepNext/>
              <w:keepLines/>
            </w:pPr>
            <w:r w:rsidRPr="00250247">
              <w:rPr>
                <w:b/>
              </w:rPr>
              <w:t>Soubor staveb v katastru města - Městský</w:t>
            </w:r>
            <w:r>
              <w:rPr>
                <w:b/>
              </w:rPr>
              <w:t xml:space="preserve"> kamerový </w:t>
            </w:r>
            <w:r>
              <w:rPr>
                <w:b/>
              </w:rPr>
              <w:br/>
              <w:t>a informační systém</w:t>
            </w:r>
          </w:p>
        </w:tc>
      </w:tr>
      <w:tr w:rsidR="00673D3E" w:rsidTr="009A0C14">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místo pojištění:</w:t>
            </w:r>
          </w:p>
          <w:p w:rsidR="00673D3E" w:rsidRDefault="00673D3E">
            <w:pPr>
              <w:pStyle w:val="tableTD1"/>
              <w:keepNext/>
              <w:keepLines/>
            </w:pPr>
            <w:r>
              <w:t>Katastr města Chrudim</w:t>
            </w:r>
          </w:p>
        </w:tc>
        <w:tc>
          <w:tcPr>
            <w:tcW w:w="26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vlastnictví předmětu pojištění:</w:t>
            </w:r>
          </w:p>
          <w:p w:rsidR="00673D3E" w:rsidRDefault="00673D3E">
            <w:pPr>
              <w:pStyle w:val="tableTD1"/>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Vandalismus</w:t>
            </w:r>
          </w:p>
        </w:tc>
        <w:tc>
          <w:tcPr>
            <w:tcW w:w="228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11 849 735 Kč</w:t>
            </w:r>
          </w:p>
        </w:tc>
        <w:tc>
          <w:tcPr>
            <w:tcW w:w="19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10 000 Kč</w:t>
            </w:r>
          </w:p>
        </w:tc>
      </w:tr>
      <w:tr w:rsidR="00673D3E" w:rsidTr="009A0C14">
        <w:trPr>
          <w:cantSplit/>
        </w:trPr>
        <w:tc>
          <w:tcPr>
            <w:tcW w:w="9100" w:type="dxa"/>
            <w:gridSpan w:val="29"/>
            <w:tcMar>
              <w:top w:w="0" w:type="dxa"/>
              <w:left w:w="0" w:type="dxa"/>
              <w:bottom w:w="0" w:type="dxa"/>
              <w:right w:w="0" w:type="dxa"/>
            </w:tcMar>
          </w:tcPr>
          <w:p w:rsidR="00673D3E" w:rsidRDefault="00673D3E">
            <w:pPr>
              <w:pStyle w:val="beznyText1"/>
            </w:pPr>
          </w:p>
        </w:tc>
      </w:tr>
      <w:tr w:rsidR="00673D3E" w:rsidTr="009A0C14">
        <w:trPr>
          <w:cantSplit/>
        </w:trPr>
        <w:tc>
          <w:tcPr>
            <w:tcW w:w="414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předmět pojištění:</w:t>
            </w:r>
          </w:p>
          <w:p w:rsidR="00673D3E" w:rsidRDefault="00673D3E" w:rsidP="004451D8">
            <w:pPr>
              <w:pStyle w:val="tableTD1"/>
              <w:keepNext/>
              <w:keepLines/>
            </w:pPr>
            <w:r>
              <w:rPr>
                <w:b/>
              </w:rPr>
              <w:t>17</w:t>
            </w:r>
            <w:r w:rsidRPr="00250247">
              <w:rPr>
                <w:b/>
              </w:rPr>
              <w:t xml:space="preserve">. </w:t>
            </w:r>
            <w:r w:rsidRPr="00250247">
              <w:rPr>
                <w:b/>
                <w:szCs w:val="18"/>
              </w:rPr>
              <w:t>S</w:t>
            </w:r>
            <w:r w:rsidRPr="00250247">
              <w:rPr>
                <w:b/>
                <w:bCs/>
                <w:szCs w:val="18"/>
              </w:rPr>
              <w:t xml:space="preserve">oubor nemovitého a movitého majetku města Chrudim, vyjma </w:t>
            </w:r>
            <w:proofErr w:type="gramStart"/>
            <w:r w:rsidRPr="00250247">
              <w:rPr>
                <w:b/>
              </w:rPr>
              <w:t>věcí  uvedených</w:t>
            </w:r>
            <w:proofErr w:type="gramEnd"/>
            <w:r w:rsidRPr="00250247">
              <w:rPr>
                <w:b/>
              </w:rPr>
              <w:t xml:space="preserve"> v čl. III odst. 2. a 3. VPP </w:t>
            </w:r>
            <w:r w:rsidR="004451D8" w:rsidRPr="008346E7">
              <w:rPr>
                <w:b/>
              </w:rPr>
              <w:t>K</w:t>
            </w:r>
            <w:r w:rsidRPr="008346E7">
              <w:rPr>
                <w:b/>
              </w:rPr>
              <w:t xml:space="preserve"> 2014</w:t>
            </w:r>
          </w:p>
        </w:tc>
        <w:tc>
          <w:tcPr>
            <w:tcW w:w="496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specifikace předmětu pojištění:</w:t>
            </w:r>
          </w:p>
          <w:p w:rsidR="00673D3E" w:rsidRDefault="00673D3E" w:rsidP="00723017">
            <w:pPr>
              <w:pStyle w:val="tableTD1"/>
              <w:keepNext/>
              <w:keepLines/>
            </w:pPr>
            <w:r w:rsidRPr="00250247">
              <w:rPr>
                <w:b/>
              </w:rPr>
              <w:t>Soubor nemovitého a movitého majetku města Chrudim, kromě vozidel s registrační značkou, vedený v účetnictví pojištěného a pojištěný touto PS a jejími případnými dodatky</w:t>
            </w:r>
          </w:p>
        </w:tc>
      </w:tr>
      <w:tr w:rsidR="00673D3E" w:rsidTr="009A0C14">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místo pojištění:</w:t>
            </w:r>
          </w:p>
          <w:p w:rsidR="00673D3E" w:rsidRDefault="00673D3E">
            <w:pPr>
              <w:pStyle w:val="tableTD1"/>
              <w:keepNext/>
              <w:keepLines/>
            </w:pPr>
            <w:r w:rsidRPr="00250247">
              <w:t>Katastr města Chrudim, dle Přílohy č. 1, budova zimního stadionu v Chrudimi, Průmyslová zóna západ, Rekreační lesy Podhůra</w:t>
            </w:r>
          </w:p>
        </w:tc>
        <w:tc>
          <w:tcPr>
            <w:tcW w:w="26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vlastnictví předmětu pojištění:</w:t>
            </w:r>
          </w:p>
          <w:p w:rsidR="00673D3E" w:rsidRDefault="00673D3E">
            <w:pPr>
              <w:pStyle w:val="tableTD1"/>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Vandalismus</w:t>
            </w:r>
          </w:p>
        </w:tc>
        <w:tc>
          <w:tcPr>
            <w:tcW w:w="228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200 000 Kč</w:t>
            </w:r>
          </w:p>
        </w:tc>
        <w:tc>
          <w:tcPr>
            <w:tcW w:w="19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1 000 Kč</w:t>
            </w:r>
          </w:p>
        </w:tc>
      </w:tr>
      <w:tr w:rsidR="00673D3E" w:rsidTr="009A0C14">
        <w:trPr>
          <w:cantSplit/>
        </w:trPr>
        <w:tc>
          <w:tcPr>
            <w:tcW w:w="9100" w:type="dxa"/>
            <w:gridSpan w:val="29"/>
            <w:tcMar>
              <w:top w:w="0" w:type="dxa"/>
              <w:left w:w="0" w:type="dxa"/>
              <w:bottom w:w="0" w:type="dxa"/>
              <w:right w:w="0" w:type="dxa"/>
            </w:tcMar>
          </w:tcPr>
          <w:p w:rsidR="00673D3E" w:rsidRDefault="00673D3E">
            <w:pPr>
              <w:pStyle w:val="beznyText1"/>
            </w:pPr>
          </w:p>
        </w:tc>
      </w:tr>
      <w:tr w:rsidR="00673D3E" w:rsidTr="00250247">
        <w:trPr>
          <w:cantSplit/>
        </w:trPr>
        <w:tc>
          <w:tcPr>
            <w:tcW w:w="4140" w:type="dxa"/>
            <w:gridSpan w:val="18"/>
            <w:tcBorders>
              <w:top w:val="single" w:sz="8" w:space="0" w:color="000000"/>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673D3E" w:rsidRPr="00250247" w:rsidRDefault="00673D3E">
            <w:pPr>
              <w:pStyle w:val="tableTD1"/>
              <w:keepNext/>
              <w:keepLines/>
            </w:pPr>
            <w:r w:rsidRPr="00250247">
              <w:lastRenderedPageBreak/>
              <w:t>předmět pojištění:</w:t>
            </w:r>
          </w:p>
          <w:p w:rsidR="00673D3E" w:rsidRPr="00250247" w:rsidRDefault="00673D3E">
            <w:pPr>
              <w:pStyle w:val="tableTD1"/>
              <w:keepNext/>
              <w:keepLines/>
            </w:pPr>
            <w:r w:rsidRPr="00250247">
              <w:rPr>
                <w:b/>
              </w:rPr>
              <w:t>18. Věc zvláštní hodnoty</w:t>
            </w:r>
          </w:p>
        </w:tc>
        <w:tc>
          <w:tcPr>
            <w:tcW w:w="4960" w:type="dxa"/>
            <w:gridSpan w:val="11"/>
            <w:tcBorders>
              <w:top w:val="single" w:sz="8" w:space="0" w:color="000000"/>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673D3E" w:rsidRPr="00250247" w:rsidRDefault="00673D3E">
            <w:pPr>
              <w:pStyle w:val="tableTD1"/>
              <w:keepNext/>
              <w:keepLines/>
            </w:pPr>
            <w:r w:rsidRPr="00250247">
              <w:t>specifikace předmětu pojištění:</w:t>
            </w:r>
          </w:p>
          <w:p w:rsidR="00673D3E" w:rsidRPr="00250247" w:rsidRDefault="00673D3E">
            <w:pPr>
              <w:pStyle w:val="tableTD1"/>
              <w:keepNext/>
              <w:keepLines/>
            </w:pPr>
            <w:r w:rsidRPr="00250247">
              <w:rPr>
                <w:b/>
              </w:rPr>
              <w:t xml:space="preserve">Pamětní deska Zdeňka Schmoranze - bronzová deska </w:t>
            </w:r>
            <w:r w:rsidRPr="00250247">
              <w:rPr>
                <w:b/>
              </w:rPr>
              <w:br/>
              <w:t>s textem</w:t>
            </w:r>
          </w:p>
        </w:tc>
      </w:tr>
      <w:tr w:rsidR="00673D3E" w:rsidTr="00250247">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673D3E" w:rsidRPr="00250247" w:rsidRDefault="00673D3E">
            <w:pPr>
              <w:pStyle w:val="tableTD1"/>
              <w:keepNext/>
              <w:keepLines/>
            </w:pPr>
            <w:r w:rsidRPr="00250247">
              <w:t>místo pojištění:</w:t>
            </w:r>
          </w:p>
          <w:p w:rsidR="00673D3E" w:rsidRPr="00250247" w:rsidRDefault="00673D3E">
            <w:pPr>
              <w:pStyle w:val="tableTD1"/>
              <w:keepNext/>
              <w:keepLines/>
            </w:pPr>
            <w:r w:rsidRPr="00250247">
              <w:rPr>
                <w:szCs w:val="18"/>
              </w:rPr>
              <w:t>Divadlo Karla Pipicha</w:t>
            </w:r>
          </w:p>
        </w:tc>
        <w:tc>
          <w:tcPr>
            <w:tcW w:w="2600" w:type="dxa"/>
            <w:gridSpan w:val="7"/>
            <w:tcBorders>
              <w:top w:val="single" w:sz="8" w:space="0" w:color="000000"/>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673D3E" w:rsidRPr="00250247" w:rsidRDefault="00673D3E">
            <w:pPr>
              <w:pStyle w:val="tableTD1"/>
              <w:keepNext/>
              <w:keepLines/>
            </w:pPr>
            <w:r w:rsidRPr="00250247">
              <w:t>vlastnictví předmětu pojištění:</w:t>
            </w:r>
          </w:p>
          <w:p w:rsidR="00673D3E" w:rsidRPr="00250247" w:rsidRDefault="00673D3E">
            <w:pPr>
              <w:pStyle w:val="tableTD1"/>
              <w:keepNext/>
              <w:keepLines/>
            </w:pPr>
            <w:r w:rsidRPr="00250247">
              <w:t>vlastní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pojistná hodnota:</w:t>
            </w:r>
          </w:p>
          <w:p w:rsidR="00673D3E" w:rsidRDefault="00673D3E">
            <w:pPr>
              <w:pStyle w:val="tableTD1"/>
              <w:keepNext/>
              <w:keepLines/>
            </w:pPr>
            <w:r>
              <w:t>nová cena</w:t>
            </w:r>
          </w:p>
        </w:tc>
      </w:tr>
      <w:tr w:rsidR="00673D3E" w:rsidTr="009A0C14">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228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19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Vandalismus</w:t>
            </w:r>
          </w:p>
        </w:tc>
        <w:tc>
          <w:tcPr>
            <w:tcW w:w="228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70 000 Kč</w:t>
            </w:r>
          </w:p>
        </w:tc>
        <w:tc>
          <w:tcPr>
            <w:tcW w:w="19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1 000 Kč</w:t>
            </w:r>
          </w:p>
        </w:tc>
      </w:tr>
      <w:tr w:rsidR="00673D3E" w:rsidTr="009A0C14">
        <w:trPr>
          <w:cantSplit/>
        </w:trPr>
        <w:tc>
          <w:tcPr>
            <w:tcW w:w="9100" w:type="dxa"/>
            <w:gridSpan w:val="29"/>
            <w:tcMar>
              <w:top w:w="0" w:type="dxa"/>
              <w:left w:w="0" w:type="dxa"/>
              <w:bottom w:w="0" w:type="dxa"/>
              <w:right w:w="0" w:type="dxa"/>
            </w:tcMar>
          </w:tcPr>
          <w:p w:rsidR="00673D3E" w:rsidRDefault="00673D3E">
            <w:pPr>
              <w:pStyle w:val="beznyText1"/>
              <w:keepNext/>
              <w:keepLines/>
              <w:jc w:val="both"/>
              <w:rPr>
                <w:i/>
                <w:vertAlign w:val="superscript"/>
              </w:rPr>
            </w:pPr>
          </w:p>
          <w:p w:rsidR="00673D3E" w:rsidRDefault="00673D3E">
            <w:pPr>
              <w:pStyle w:val="beznyText1"/>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r>
      <w:tr w:rsidR="00673D3E" w:rsidTr="009A0C14">
        <w:trPr>
          <w:cantSplit/>
        </w:trPr>
        <w:tc>
          <w:tcPr>
            <w:tcW w:w="9100" w:type="dxa"/>
            <w:gridSpan w:val="29"/>
            <w:tcMar>
              <w:top w:w="0" w:type="dxa"/>
              <w:left w:w="0" w:type="dxa"/>
              <w:bottom w:w="0" w:type="dxa"/>
              <w:right w:w="0" w:type="dxa"/>
            </w:tcMar>
          </w:tcPr>
          <w:p w:rsidR="00673D3E" w:rsidRDefault="00673D3E">
            <w:pPr>
              <w:pStyle w:val="beznyText1"/>
            </w:pPr>
          </w:p>
        </w:tc>
      </w:tr>
      <w:tr w:rsidR="00673D3E" w:rsidTr="009A0C14">
        <w:tc>
          <w:tcPr>
            <w:tcW w:w="9100" w:type="dxa"/>
            <w:gridSpan w:val="29"/>
            <w:tcMar>
              <w:top w:w="180" w:type="dxa"/>
              <w:left w:w="0" w:type="dxa"/>
              <w:bottom w:w="180" w:type="dxa"/>
              <w:right w:w="0" w:type="dxa"/>
            </w:tcMar>
            <w:vAlign w:val="center"/>
          </w:tcPr>
          <w:p w:rsidR="00673D3E" w:rsidRDefault="00673D3E">
            <w:pPr>
              <w:pStyle w:val="textVykladPojmu"/>
              <w:keepNext/>
              <w:keepLines/>
            </w:pPr>
            <w:r>
              <w:t>VÝKLAD POJMŮ</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 xml:space="preserve">Pojmem </w:t>
            </w:r>
            <w:r>
              <w:rPr>
                <w:b/>
              </w:rPr>
              <w:t>Pojištění odcizení</w:t>
            </w:r>
            <w:r>
              <w:t xml:space="preserve"> se pro účely této pojistné smlouvy rozumí pojištění sjednané pro případ vzniku škodné události působením pojistných nebezpečí dle čl. II odst. 1. VPP K 2014.</w:t>
            </w:r>
          </w:p>
        </w:tc>
      </w:tr>
      <w:tr w:rsidR="00673D3E" w:rsidTr="009A0C14">
        <w:tc>
          <w:tcPr>
            <w:tcW w:w="9100" w:type="dxa"/>
            <w:gridSpan w:val="29"/>
            <w:tcMar>
              <w:top w:w="0" w:type="dxa"/>
              <w:left w:w="0" w:type="dxa"/>
              <w:bottom w:w="0" w:type="dxa"/>
              <w:right w:w="0" w:type="dxa"/>
            </w:tcMar>
          </w:tcPr>
          <w:p w:rsidR="00673D3E" w:rsidRDefault="00673D3E">
            <w:pPr>
              <w:pStyle w:val="nadpisClankuPojisteni"/>
              <w:keepNext/>
              <w:keepLines/>
            </w:pPr>
          </w:p>
          <w:p w:rsidR="00673D3E" w:rsidRDefault="00673D3E">
            <w:pPr>
              <w:pStyle w:val="nadpisClankuPojisteni"/>
              <w:keepNext/>
              <w:keepLines/>
            </w:pPr>
            <w:r>
              <w:t>3. Pojištění elektronických zařízení</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 xml:space="preserve">V souladu s článkem I. pojistné smlouvy se toto pojištění řídí také Všeobecnými pojistnými podmínkami - zvláštní část Pojištění elektronických zařízení VPP ELE 2014 (dále jen "VPP ELE 2014"), které jsou nedílnou součástí </w:t>
            </w:r>
            <w:r>
              <w:br/>
              <w:t xml:space="preserve">a přílohou této pojistné smlouvy. Dále se toto pojištění řídí také Doplňkovými pojistnými podmínkami - Pravidla zabezpečení proti odcizení DPP PZK 2014 (dále jen „DPP PZK 2014“), které jsou také nedílnou součástí </w:t>
            </w:r>
            <w:r>
              <w:br/>
              <w:t>a přílohou této pojistné smlouvy.</w:t>
            </w:r>
          </w:p>
        </w:tc>
      </w:tr>
      <w:tr w:rsidR="00673D3E" w:rsidTr="009A0C14">
        <w:tc>
          <w:tcPr>
            <w:tcW w:w="9100" w:type="dxa"/>
            <w:gridSpan w:val="29"/>
            <w:tcMar>
              <w:top w:w="180" w:type="dxa"/>
              <w:left w:w="0" w:type="dxa"/>
              <w:bottom w:w="180" w:type="dxa"/>
              <w:right w:w="0" w:type="dxa"/>
            </w:tcMar>
            <w:vAlign w:val="center"/>
          </w:tcPr>
          <w:p w:rsidR="00673D3E" w:rsidRDefault="00673D3E">
            <w:pPr>
              <w:pStyle w:val="textRozsahPojisteni"/>
              <w:keepNext/>
              <w:keepLines/>
            </w:pPr>
            <w:r>
              <w:t>ROZSAH POJIŠTĚNÍ</w:t>
            </w:r>
          </w:p>
        </w:tc>
      </w:tr>
      <w:tr w:rsidR="00673D3E" w:rsidTr="009A0C14">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2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76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8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98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28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r>
      <w:tr w:rsidR="00673D3E" w:rsidTr="009A0C14">
        <w:trPr>
          <w:cantSplit/>
        </w:trPr>
        <w:tc>
          <w:tcPr>
            <w:tcW w:w="40" w:type="dxa"/>
            <w:tcBorders>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2820" w:type="dxa"/>
            <w:gridSpan w:val="10"/>
            <w:shd w:val="clear" w:color="auto" w:fill="FFFFFF"/>
            <w:tcMar>
              <w:top w:w="0" w:type="dxa"/>
              <w:left w:w="0" w:type="dxa"/>
              <w:bottom w:w="0" w:type="dxa"/>
              <w:right w:w="0" w:type="dxa"/>
            </w:tcMar>
          </w:tcPr>
          <w:p w:rsidR="00673D3E" w:rsidRDefault="00673D3E">
            <w:pPr>
              <w:pStyle w:val="zarovnaniSNasledujicim1"/>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20" w:type="dxa"/>
            <w:gridSpan w:val="8"/>
            <w:shd w:val="clear" w:color="auto" w:fill="FFFFFF"/>
            <w:tcMar>
              <w:top w:w="0" w:type="dxa"/>
              <w:left w:w="0" w:type="dxa"/>
              <w:bottom w:w="0" w:type="dxa"/>
              <w:right w:w="0" w:type="dxa"/>
            </w:tcMar>
          </w:tcPr>
          <w:p w:rsidR="00673D3E" w:rsidRDefault="00673D3E">
            <w:pPr>
              <w:pStyle w:val="zarovnaniSNasledujicim1"/>
              <w:keepNext/>
              <w:keepLines/>
            </w:pPr>
            <w:r>
              <w:t>Místo pojištění:</w:t>
            </w: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20" w:type="dxa"/>
            <w:gridSpan w:val="5"/>
            <w:shd w:val="clear" w:color="auto" w:fill="FFFFFF"/>
            <w:tcMar>
              <w:top w:w="0" w:type="dxa"/>
              <w:left w:w="0" w:type="dxa"/>
              <w:bottom w:w="0" w:type="dxa"/>
              <w:right w:w="0" w:type="dxa"/>
            </w:tcMar>
          </w:tcPr>
          <w:p w:rsidR="00673D3E" w:rsidRDefault="00673D3E">
            <w:pPr>
              <w:pStyle w:val="zarovnaniSNasledujicim1"/>
              <w:keepNext/>
              <w:keepLines/>
            </w:pPr>
            <w:r>
              <w:t>vlastnictví předmětu pojištění:</w:t>
            </w: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r>
      <w:tr w:rsidR="00673D3E" w:rsidTr="009A0C14">
        <w:trPr>
          <w:cantSplit/>
        </w:trPr>
        <w:tc>
          <w:tcPr>
            <w:tcW w:w="40" w:type="dxa"/>
            <w:tcBorders>
              <w:left w:val="single" w:sz="8" w:space="0" w:color="000000"/>
            </w:tcBorders>
            <w:shd w:val="clear" w:color="auto" w:fill="FFFFFF"/>
          </w:tcPr>
          <w:p w:rsidR="00673D3E" w:rsidRDefault="00673D3E">
            <w:pPr>
              <w:pStyle w:val="EMPTYCELLSTYLE"/>
              <w:keepNext/>
            </w:pPr>
          </w:p>
        </w:tc>
        <w:tc>
          <w:tcPr>
            <w:tcW w:w="300" w:type="dxa"/>
            <w:shd w:val="clear" w:color="auto" w:fill="FFFFFF"/>
          </w:tcPr>
          <w:p w:rsidR="00673D3E" w:rsidRDefault="00673D3E">
            <w:pPr>
              <w:pStyle w:val="EMPTYCELLSTYLE"/>
              <w:keepNext/>
            </w:pPr>
          </w:p>
        </w:tc>
        <w:tc>
          <w:tcPr>
            <w:tcW w:w="160" w:type="dxa"/>
            <w:shd w:val="clear" w:color="auto" w:fill="FFFFFF"/>
          </w:tcPr>
          <w:p w:rsidR="00673D3E" w:rsidRDefault="00673D3E">
            <w:pPr>
              <w:pStyle w:val="EMPTYCELLSTYLE"/>
              <w:keepNext/>
            </w:pPr>
          </w:p>
        </w:tc>
        <w:tc>
          <w:tcPr>
            <w:tcW w:w="100" w:type="dxa"/>
            <w:shd w:val="clear" w:color="auto" w:fill="FFFFFF"/>
          </w:tcPr>
          <w:p w:rsidR="00673D3E" w:rsidRDefault="00673D3E">
            <w:pPr>
              <w:pStyle w:val="EMPTYCELLSTYLE"/>
              <w:keepNext/>
            </w:pPr>
          </w:p>
        </w:tc>
        <w:tc>
          <w:tcPr>
            <w:tcW w:w="100" w:type="dxa"/>
            <w:shd w:val="clear" w:color="auto" w:fill="FFFFFF"/>
          </w:tcPr>
          <w:p w:rsidR="00673D3E" w:rsidRDefault="00673D3E">
            <w:pPr>
              <w:pStyle w:val="EMPTYCELLSTYLE"/>
              <w:keepNext/>
            </w:pPr>
          </w:p>
        </w:tc>
        <w:tc>
          <w:tcPr>
            <w:tcW w:w="100" w:type="dxa"/>
            <w:shd w:val="clear" w:color="auto" w:fill="FFFFFF"/>
          </w:tcPr>
          <w:p w:rsidR="00673D3E" w:rsidRDefault="00673D3E">
            <w:pPr>
              <w:pStyle w:val="EMPTYCELLSTYLE"/>
              <w:keepNext/>
            </w:pPr>
          </w:p>
        </w:tc>
        <w:tc>
          <w:tcPr>
            <w:tcW w:w="1020" w:type="dxa"/>
            <w:shd w:val="clear" w:color="auto" w:fill="FFFFFF"/>
          </w:tcPr>
          <w:p w:rsidR="00673D3E" w:rsidRDefault="00673D3E">
            <w:pPr>
              <w:pStyle w:val="EMPTYCELLSTYLE"/>
              <w:keepNext/>
            </w:pPr>
          </w:p>
        </w:tc>
        <w:tc>
          <w:tcPr>
            <w:tcW w:w="180" w:type="dxa"/>
            <w:shd w:val="clear" w:color="auto" w:fill="FFFFFF"/>
          </w:tcPr>
          <w:p w:rsidR="00673D3E" w:rsidRDefault="00673D3E">
            <w:pPr>
              <w:pStyle w:val="EMPTYCELLSTYLE"/>
              <w:keepNext/>
            </w:pPr>
          </w:p>
        </w:tc>
        <w:tc>
          <w:tcPr>
            <w:tcW w:w="560" w:type="dxa"/>
            <w:shd w:val="clear" w:color="auto" w:fill="FFFFFF"/>
          </w:tcPr>
          <w:p w:rsidR="00673D3E" w:rsidRDefault="00673D3E">
            <w:pPr>
              <w:pStyle w:val="EMPTYCELLSTYLE"/>
              <w:keepNext/>
            </w:pPr>
          </w:p>
        </w:tc>
        <w:tc>
          <w:tcPr>
            <w:tcW w:w="140" w:type="dxa"/>
            <w:shd w:val="clear" w:color="auto" w:fill="FFFFFF"/>
          </w:tcPr>
          <w:p w:rsidR="00673D3E" w:rsidRDefault="00673D3E">
            <w:pPr>
              <w:pStyle w:val="EMPTYCELLSTYLE"/>
              <w:keepNext/>
            </w:pPr>
          </w:p>
        </w:tc>
        <w:tc>
          <w:tcPr>
            <w:tcW w:w="160" w:type="dxa"/>
            <w:shd w:val="clear" w:color="auto" w:fill="FFFFFF"/>
          </w:tcPr>
          <w:p w:rsidR="00673D3E" w:rsidRDefault="00673D3E">
            <w:pPr>
              <w:pStyle w:val="EMPTYCELLSTYLE"/>
              <w:keepNext/>
            </w:pPr>
          </w:p>
        </w:tc>
        <w:tc>
          <w:tcPr>
            <w:tcW w:w="40" w:type="dxa"/>
            <w:tcBorders>
              <w:right w:val="single" w:sz="8" w:space="0" w:color="000000"/>
            </w:tcBorders>
            <w:shd w:val="clear" w:color="auto" w:fill="FFFFFF"/>
          </w:tcPr>
          <w:p w:rsidR="00673D3E" w:rsidRDefault="00673D3E">
            <w:pPr>
              <w:pStyle w:val="EMPTYCELLSTYLE"/>
              <w:keepNext/>
            </w:pPr>
          </w:p>
        </w:tc>
        <w:tc>
          <w:tcPr>
            <w:tcW w:w="40" w:type="dxa"/>
            <w:tcBorders>
              <w:left w:val="single" w:sz="8" w:space="0" w:color="000000"/>
            </w:tcBorders>
            <w:shd w:val="clear" w:color="auto" w:fill="FFFFFF"/>
          </w:tcPr>
          <w:p w:rsidR="00673D3E" w:rsidRDefault="00673D3E">
            <w:pPr>
              <w:pStyle w:val="EMPTYCELLSTYLE"/>
              <w:keepNext/>
            </w:pPr>
          </w:p>
        </w:tc>
        <w:tc>
          <w:tcPr>
            <w:tcW w:w="320" w:type="dxa"/>
            <w:shd w:val="clear" w:color="auto" w:fill="FFFFFF"/>
          </w:tcPr>
          <w:p w:rsidR="00673D3E" w:rsidRDefault="00673D3E">
            <w:pPr>
              <w:pStyle w:val="EMPTYCELLSTYLE"/>
              <w:keepNext/>
            </w:pPr>
          </w:p>
        </w:tc>
        <w:tc>
          <w:tcPr>
            <w:tcW w:w="140" w:type="dxa"/>
            <w:shd w:val="clear" w:color="auto" w:fill="FFFFFF"/>
          </w:tcPr>
          <w:p w:rsidR="00673D3E" w:rsidRDefault="00673D3E">
            <w:pPr>
              <w:pStyle w:val="EMPTYCELLSTYLE"/>
              <w:keepNext/>
            </w:pPr>
          </w:p>
        </w:tc>
        <w:tc>
          <w:tcPr>
            <w:tcW w:w="300" w:type="dxa"/>
            <w:shd w:val="clear" w:color="auto" w:fill="FFFFFF"/>
          </w:tcPr>
          <w:p w:rsidR="00673D3E" w:rsidRDefault="00673D3E">
            <w:pPr>
              <w:pStyle w:val="EMPTYCELLSTYLE"/>
              <w:keepNext/>
            </w:pPr>
          </w:p>
        </w:tc>
        <w:tc>
          <w:tcPr>
            <w:tcW w:w="300" w:type="dxa"/>
            <w:shd w:val="clear" w:color="auto" w:fill="FFFFFF"/>
          </w:tcPr>
          <w:p w:rsidR="00673D3E" w:rsidRDefault="00673D3E">
            <w:pPr>
              <w:pStyle w:val="EMPTYCELLSTYLE"/>
              <w:keepNext/>
            </w:pPr>
          </w:p>
        </w:tc>
        <w:tc>
          <w:tcPr>
            <w:tcW w:w="140" w:type="dxa"/>
            <w:shd w:val="clear" w:color="auto" w:fill="FFFFFF"/>
          </w:tcPr>
          <w:p w:rsidR="00673D3E" w:rsidRDefault="00673D3E">
            <w:pPr>
              <w:pStyle w:val="EMPTYCELLSTYLE"/>
              <w:keepNext/>
            </w:pPr>
          </w:p>
        </w:tc>
        <w:tc>
          <w:tcPr>
            <w:tcW w:w="760" w:type="dxa"/>
            <w:shd w:val="clear" w:color="auto" w:fill="FFFFFF"/>
          </w:tcPr>
          <w:p w:rsidR="00673D3E" w:rsidRDefault="00673D3E">
            <w:pPr>
              <w:pStyle w:val="EMPTYCELLSTYLE"/>
              <w:keepNext/>
            </w:pPr>
          </w:p>
        </w:tc>
        <w:tc>
          <w:tcPr>
            <w:tcW w:w="80" w:type="dxa"/>
            <w:shd w:val="clear" w:color="auto" w:fill="FFFFFF"/>
          </w:tcPr>
          <w:p w:rsidR="00673D3E" w:rsidRDefault="00673D3E">
            <w:pPr>
              <w:pStyle w:val="EMPTYCELLSTYLE"/>
              <w:keepNext/>
            </w:pPr>
          </w:p>
        </w:tc>
        <w:tc>
          <w:tcPr>
            <w:tcW w:w="980" w:type="dxa"/>
            <w:shd w:val="clear" w:color="auto" w:fill="FFFFFF"/>
          </w:tcPr>
          <w:p w:rsidR="00673D3E" w:rsidRDefault="00673D3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560" w:type="dxa"/>
            <w:shd w:val="clear" w:color="auto" w:fill="FFFFFF"/>
          </w:tcPr>
          <w:p w:rsidR="00673D3E" w:rsidRDefault="00673D3E">
            <w:pPr>
              <w:pStyle w:val="EMPTYCELLSTYLE"/>
              <w:keepNext/>
            </w:pPr>
          </w:p>
        </w:tc>
        <w:tc>
          <w:tcPr>
            <w:tcW w:w="280" w:type="dxa"/>
            <w:shd w:val="clear" w:color="auto" w:fill="FFFFFF"/>
          </w:tcPr>
          <w:p w:rsidR="00673D3E" w:rsidRDefault="00673D3E">
            <w:pPr>
              <w:pStyle w:val="EMPTYCELLSTYLE"/>
              <w:keepNext/>
            </w:pPr>
          </w:p>
        </w:tc>
        <w:tc>
          <w:tcPr>
            <w:tcW w:w="1060" w:type="dxa"/>
            <w:shd w:val="clear" w:color="auto" w:fill="FFFFFF"/>
          </w:tcPr>
          <w:p w:rsidR="00673D3E" w:rsidRDefault="00673D3E">
            <w:pPr>
              <w:pStyle w:val="EMPTYCELLSTYLE"/>
              <w:keepNext/>
            </w:pPr>
          </w:p>
        </w:tc>
        <w:tc>
          <w:tcPr>
            <w:tcW w:w="1080" w:type="dxa"/>
            <w:shd w:val="clear" w:color="auto" w:fill="FFFFFF"/>
          </w:tcPr>
          <w:p w:rsidR="00673D3E" w:rsidRDefault="00673D3E">
            <w:pPr>
              <w:pStyle w:val="EMPTYCELLSTYLE"/>
              <w:keepNext/>
            </w:pPr>
          </w:p>
        </w:tc>
        <w:tc>
          <w:tcPr>
            <w:tcW w:w="40" w:type="dxa"/>
            <w:shd w:val="clear" w:color="auto" w:fill="FFFFFF"/>
          </w:tcPr>
          <w:p w:rsidR="00673D3E" w:rsidRDefault="00673D3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r>
      <w:tr w:rsidR="00673D3E" w:rsidTr="009A0C14">
        <w:trPr>
          <w:cantSplit/>
        </w:trPr>
        <w:tc>
          <w:tcPr>
            <w:tcW w:w="40" w:type="dxa"/>
            <w:tcBorders>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2820" w:type="dxa"/>
            <w:gridSpan w:val="10"/>
            <w:vMerge w:val="restart"/>
            <w:shd w:val="clear" w:color="auto" w:fill="FFFFFF"/>
            <w:tcMar>
              <w:top w:w="0" w:type="dxa"/>
              <w:left w:w="0" w:type="dxa"/>
              <w:bottom w:w="0" w:type="dxa"/>
              <w:right w:w="0" w:type="dxa"/>
            </w:tcMar>
          </w:tcPr>
          <w:p w:rsidR="00673D3E" w:rsidRPr="00250247" w:rsidRDefault="00673D3E">
            <w:pPr>
              <w:pStyle w:val="tabulkaPojisteniBold"/>
              <w:keepNext/>
              <w:keepLines/>
            </w:pPr>
            <w:r w:rsidRPr="00250247">
              <w:t xml:space="preserve">19. Soubory elektronických zařízení, výpočetní techniky, ovládacího zařízení </w:t>
            </w:r>
            <w:r w:rsidRPr="00250247">
              <w:br/>
              <w:t>a příslušenství</w:t>
            </w:r>
          </w:p>
        </w:tc>
        <w:tc>
          <w:tcPr>
            <w:tcW w:w="40" w:type="dxa"/>
            <w:tcBorders>
              <w:right w:val="single" w:sz="8" w:space="0" w:color="000000"/>
            </w:tcBorders>
            <w:shd w:val="clear" w:color="auto" w:fill="FFFFFF"/>
            <w:tcMar>
              <w:top w:w="0" w:type="dxa"/>
              <w:left w:w="0" w:type="dxa"/>
              <w:bottom w:w="0" w:type="dxa"/>
              <w:right w:w="0" w:type="dxa"/>
            </w:tcMar>
          </w:tcPr>
          <w:p w:rsidR="00673D3E" w:rsidRPr="00250247" w:rsidRDefault="00673D3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673D3E" w:rsidRPr="00250247" w:rsidRDefault="00673D3E">
            <w:pPr>
              <w:pStyle w:val="EMPTYCELLSTYLE"/>
              <w:keepNext/>
            </w:pPr>
          </w:p>
        </w:tc>
        <w:tc>
          <w:tcPr>
            <w:tcW w:w="3020" w:type="dxa"/>
            <w:gridSpan w:val="8"/>
            <w:shd w:val="clear" w:color="auto" w:fill="FFFFFF"/>
            <w:tcMar>
              <w:top w:w="0" w:type="dxa"/>
              <w:left w:w="0" w:type="dxa"/>
              <w:bottom w:w="0" w:type="dxa"/>
              <w:right w:w="0" w:type="dxa"/>
            </w:tcMar>
          </w:tcPr>
          <w:p w:rsidR="00673D3E" w:rsidRPr="00250247" w:rsidRDefault="00673D3E">
            <w:pPr>
              <w:pStyle w:val="zarovnaniSNasledujicim1"/>
              <w:keepNext/>
              <w:keepLines/>
            </w:pPr>
            <w:r w:rsidRPr="00250247">
              <w:t>Na adresách dle Přílohy č. 1 a dále v budově zimního stadionu v Chrudimi</w:t>
            </w: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20" w:type="dxa"/>
            <w:gridSpan w:val="5"/>
            <w:shd w:val="clear" w:color="auto" w:fill="FFFFFF"/>
            <w:tcMar>
              <w:top w:w="0" w:type="dxa"/>
              <w:left w:w="0" w:type="dxa"/>
              <w:bottom w:w="0" w:type="dxa"/>
              <w:right w:w="0" w:type="dxa"/>
            </w:tcMar>
          </w:tcPr>
          <w:p w:rsidR="00673D3E" w:rsidRDefault="00673D3E">
            <w:pPr>
              <w:pStyle w:val="zarovnaniSNasledujicim1"/>
              <w:keepNext/>
              <w:keepLines/>
            </w:pPr>
            <w:r>
              <w:t>vlastní i cizí</w:t>
            </w: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r>
      <w:tr w:rsidR="00673D3E" w:rsidTr="009A0C14">
        <w:trPr>
          <w:cantSplit/>
        </w:trPr>
        <w:tc>
          <w:tcPr>
            <w:tcW w:w="40" w:type="dxa"/>
            <w:tcBorders>
              <w:left w:val="single" w:sz="8" w:space="0" w:color="000000"/>
            </w:tcBorders>
            <w:shd w:val="clear" w:color="auto" w:fill="FFFFFF"/>
          </w:tcPr>
          <w:p w:rsidR="00673D3E" w:rsidRDefault="00673D3E">
            <w:pPr>
              <w:pStyle w:val="EMPTYCELLSTYLE"/>
              <w:keepNext/>
            </w:pPr>
          </w:p>
        </w:tc>
        <w:tc>
          <w:tcPr>
            <w:tcW w:w="2820" w:type="dxa"/>
            <w:gridSpan w:val="10"/>
            <w:vMerge/>
            <w:shd w:val="clear" w:color="auto" w:fill="FFFFFF"/>
          </w:tcPr>
          <w:p w:rsidR="00673D3E" w:rsidRDefault="00673D3E">
            <w:pPr>
              <w:pStyle w:val="EMPTYCELLSTYLE"/>
              <w:keepNext/>
            </w:pPr>
          </w:p>
        </w:tc>
        <w:tc>
          <w:tcPr>
            <w:tcW w:w="40" w:type="dxa"/>
            <w:tcBorders>
              <w:right w:val="single" w:sz="8" w:space="0" w:color="000000"/>
            </w:tcBorders>
            <w:shd w:val="clear" w:color="auto" w:fill="FFFFFF"/>
          </w:tcPr>
          <w:p w:rsidR="00673D3E" w:rsidRDefault="00673D3E">
            <w:pPr>
              <w:pStyle w:val="EMPTYCELLSTYLE"/>
              <w:keepNext/>
            </w:pPr>
          </w:p>
        </w:tc>
        <w:tc>
          <w:tcPr>
            <w:tcW w:w="40" w:type="dxa"/>
            <w:tcBorders>
              <w:left w:val="single" w:sz="8" w:space="0" w:color="000000"/>
            </w:tcBorders>
            <w:shd w:val="clear" w:color="auto" w:fill="FFFFFF"/>
          </w:tcPr>
          <w:p w:rsidR="00673D3E" w:rsidRDefault="00673D3E">
            <w:pPr>
              <w:pStyle w:val="EMPTYCELLSTYLE"/>
              <w:keepNext/>
            </w:pPr>
          </w:p>
        </w:tc>
        <w:tc>
          <w:tcPr>
            <w:tcW w:w="320" w:type="dxa"/>
            <w:shd w:val="clear" w:color="auto" w:fill="FFFFFF"/>
          </w:tcPr>
          <w:p w:rsidR="00673D3E" w:rsidRDefault="00673D3E">
            <w:pPr>
              <w:pStyle w:val="EMPTYCELLSTYLE"/>
              <w:keepNext/>
            </w:pPr>
          </w:p>
        </w:tc>
        <w:tc>
          <w:tcPr>
            <w:tcW w:w="140" w:type="dxa"/>
            <w:shd w:val="clear" w:color="auto" w:fill="FFFFFF"/>
          </w:tcPr>
          <w:p w:rsidR="00673D3E" w:rsidRDefault="00673D3E">
            <w:pPr>
              <w:pStyle w:val="EMPTYCELLSTYLE"/>
              <w:keepNext/>
            </w:pPr>
          </w:p>
        </w:tc>
        <w:tc>
          <w:tcPr>
            <w:tcW w:w="300" w:type="dxa"/>
            <w:shd w:val="clear" w:color="auto" w:fill="FFFFFF"/>
          </w:tcPr>
          <w:p w:rsidR="00673D3E" w:rsidRDefault="00673D3E">
            <w:pPr>
              <w:pStyle w:val="EMPTYCELLSTYLE"/>
              <w:keepNext/>
            </w:pPr>
          </w:p>
        </w:tc>
        <w:tc>
          <w:tcPr>
            <w:tcW w:w="300" w:type="dxa"/>
            <w:shd w:val="clear" w:color="auto" w:fill="FFFFFF"/>
          </w:tcPr>
          <w:p w:rsidR="00673D3E" w:rsidRDefault="00673D3E">
            <w:pPr>
              <w:pStyle w:val="EMPTYCELLSTYLE"/>
              <w:keepNext/>
            </w:pPr>
          </w:p>
        </w:tc>
        <w:tc>
          <w:tcPr>
            <w:tcW w:w="140" w:type="dxa"/>
            <w:shd w:val="clear" w:color="auto" w:fill="FFFFFF"/>
          </w:tcPr>
          <w:p w:rsidR="00673D3E" w:rsidRDefault="00673D3E">
            <w:pPr>
              <w:pStyle w:val="EMPTYCELLSTYLE"/>
              <w:keepNext/>
            </w:pPr>
          </w:p>
        </w:tc>
        <w:tc>
          <w:tcPr>
            <w:tcW w:w="760" w:type="dxa"/>
            <w:shd w:val="clear" w:color="auto" w:fill="FFFFFF"/>
          </w:tcPr>
          <w:p w:rsidR="00673D3E" w:rsidRDefault="00673D3E">
            <w:pPr>
              <w:pStyle w:val="EMPTYCELLSTYLE"/>
              <w:keepNext/>
            </w:pPr>
          </w:p>
        </w:tc>
        <w:tc>
          <w:tcPr>
            <w:tcW w:w="80" w:type="dxa"/>
            <w:shd w:val="clear" w:color="auto" w:fill="FFFFFF"/>
          </w:tcPr>
          <w:p w:rsidR="00673D3E" w:rsidRDefault="00673D3E">
            <w:pPr>
              <w:pStyle w:val="EMPTYCELLSTYLE"/>
              <w:keepNext/>
            </w:pPr>
          </w:p>
        </w:tc>
        <w:tc>
          <w:tcPr>
            <w:tcW w:w="980" w:type="dxa"/>
            <w:shd w:val="clear" w:color="auto" w:fill="FFFFFF"/>
          </w:tcPr>
          <w:p w:rsidR="00673D3E" w:rsidRDefault="00673D3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560" w:type="dxa"/>
            <w:shd w:val="clear" w:color="auto" w:fill="FFFFFF"/>
          </w:tcPr>
          <w:p w:rsidR="00673D3E" w:rsidRDefault="00673D3E">
            <w:pPr>
              <w:pStyle w:val="EMPTYCELLSTYLE"/>
              <w:keepNext/>
            </w:pPr>
          </w:p>
        </w:tc>
        <w:tc>
          <w:tcPr>
            <w:tcW w:w="280" w:type="dxa"/>
            <w:shd w:val="clear" w:color="auto" w:fill="FFFFFF"/>
          </w:tcPr>
          <w:p w:rsidR="00673D3E" w:rsidRDefault="00673D3E">
            <w:pPr>
              <w:pStyle w:val="EMPTYCELLSTYLE"/>
              <w:keepNext/>
            </w:pPr>
          </w:p>
        </w:tc>
        <w:tc>
          <w:tcPr>
            <w:tcW w:w="1060" w:type="dxa"/>
            <w:shd w:val="clear" w:color="auto" w:fill="FFFFFF"/>
          </w:tcPr>
          <w:p w:rsidR="00673D3E" w:rsidRDefault="00673D3E">
            <w:pPr>
              <w:pStyle w:val="EMPTYCELLSTYLE"/>
              <w:keepNext/>
            </w:pPr>
          </w:p>
        </w:tc>
        <w:tc>
          <w:tcPr>
            <w:tcW w:w="1080" w:type="dxa"/>
            <w:shd w:val="clear" w:color="auto" w:fill="FFFFFF"/>
          </w:tcPr>
          <w:p w:rsidR="00673D3E" w:rsidRDefault="00673D3E">
            <w:pPr>
              <w:pStyle w:val="EMPTYCELLSTYLE"/>
              <w:keepNext/>
            </w:pPr>
          </w:p>
        </w:tc>
        <w:tc>
          <w:tcPr>
            <w:tcW w:w="40" w:type="dxa"/>
            <w:shd w:val="clear" w:color="auto" w:fill="FFFFFF"/>
          </w:tcPr>
          <w:p w:rsidR="00673D3E" w:rsidRDefault="00673D3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r>
      <w:tr w:rsidR="00673D3E" w:rsidTr="009A0C14">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2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76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8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98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28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r>
      <w:tr w:rsidR="00673D3E" w:rsidTr="009A0C14">
        <w:trPr>
          <w:cantSplit/>
        </w:trPr>
        <w:tc>
          <w:tcPr>
            <w:tcW w:w="9100" w:type="dxa"/>
            <w:gridSpan w:val="29"/>
            <w:tcBorders>
              <w:left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leftright"/>
              <w:keepNext/>
              <w:keepLines/>
            </w:pPr>
            <w:r>
              <w:t>Specifikace předmětu</w:t>
            </w:r>
          </w:p>
        </w:tc>
      </w:tr>
      <w:tr w:rsidR="00673D3E" w:rsidTr="009A0C14">
        <w:trPr>
          <w:cantSplit/>
        </w:trPr>
        <w:tc>
          <w:tcPr>
            <w:tcW w:w="9100" w:type="dxa"/>
            <w:gridSpan w:val="29"/>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rsidP="00EF0948">
            <w:pPr>
              <w:pStyle w:val="tableTDleftrightbottom"/>
              <w:keepNext/>
              <w:keepLines/>
            </w:pPr>
            <w:r>
              <w:rPr>
                <w:b/>
              </w:rPr>
              <w:t>soubor elektronických zařízení, výpočetní techniky, ovládacího zařízení a příslušenství</w:t>
            </w:r>
          </w:p>
        </w:tc>
      </w:tr>
      <w:tr w:rsidR="00673D3E" w:rsidTr="009A0C14">
        <w:trPr>
          <w:cantSplit/>
        </w:trPr>
        <w:tc>
          <w:tcPr>
            <w:tcW w:w="326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334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32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Základní pojištění</w:t>
            </w:r>
          </w:p>
        </w:tc>
        <w:tc>
          <w:tcPr>
            <w:tcW w:w="33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500 000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5 000 Kč</w:t>
            </w:r>
          </w:p>
        </w:tc>
      </w:tr>
      <w:tr w:rsidR="00673D3E" w:rsidTr="009A0C14">
        <w:trPr>
          <w:cantSplit/>
        </w:trPr>
        <w:tc>
          <w:tcPr>
            <w:tcW w:w="9100" w:type="dxa"/>
            <w:gridSpan w:val="29"/>
            <w:tcMar>
              <w:top w:w="0" w:type="dxa"/>
              <w:left w:w="0" w:type="dxa"/>
              <w:bottom w:w="0" w:type="dxa"/>
              <w:right w:w="0" w:type="dxa"/>
            </w:tcMar>
          </w:tcPr>
          <w:p w:rsidR="00673D3E" w:rsidRDefault="00673D3E">
            <w:pPr>
              <w:pStyle w:val="beznyText1"/>
            </w:pPr>
          </w:p>
          <w:p w:rsidR="006E5677" w:rsidRDefault="006E5677">
            <w:pPr>
              <w:pStyle w:val="beznyText1"/>
            </w:pPr>
          </w:p>
        </w:tc>
      </w:tr>
      <w:tr w:rsidR="00673D3E" w:rsidTr="009A0C14">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2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76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8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98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28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r>
      <w:tr w:rsidR="00673D3E" w:rsidTr="009A0C14">
        <w:trPr>
          <w:cantSplit/>
        </w:trPr>
        <w:tc>
          <w:tcPr>
            <w:tcW w:w="40" w:type="dxa"/>
            <w:tcBorders>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2820" w:type="dxa"/>
            <w:gridSpan w:val="10"/>
            <w:shd w:val="clear" w:color="auto" w:fill="FFFFFF"/>
            <w:tcMar>
              <w:top w:w="0" w:type="dxa"/>
              <w:left w:w="0" w:type="dxa"/>
              <w:bottom w:w="0" w:type="dxa"/>
              <w:right w:w="0" w:type="dxa"/>
            </w:tcMar>
          </w:tcPr>
          <w:p w:rsidR="00673D3E" w:rsidRDefault="00673D3E">
            <w:pPr>
              <w:pStyle w:val="zarovnaniSNasledujicim1"/>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20" w:type="dxa"/>
            <w:gridSpan w:val="8"/>
            <w:shd w:val="clear" w:color="auto" w:fill="FFFFFF"/>
            <w:tcMar>
              <w:top w:w="0" w:type="dxa"/>
              <w:left w:w="0" w:type="dxa"/>
              <w:bottom w:w="0" w:type="dxa"/>
              <w:right w:w="0" w:type="dxa"/>
            </w:tcMar>
          </w:tcPr>
          <w:p w:rsidR="00673D3E" w:rsidRDefault="00673D3E">
            <w:pPr>
              <w:pStyle w:val="zarovnaniSNasledujicim1"/>
              <w:keepNext/>
              <w:keepLines/>
            </w:pPr>
            <w:r>
              <w:t>Místo pojištění:</w:t>
            </w: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20" w:type="dxa"/>
            <w:gridSpan w:val="5"/>
            <w:shd w:val="clear" w:color="auto" w:fill="FFFFFF"/>
            <w:tcMar>
              <w:top w:w="0" w:type="dxa"/>
              <w:left w:w="0" w:type="dxa"/>
              <w:bottom w:w="0" w:type="dxa"/>
              <w:right w:w="0" w:type="dxa"/>
            </w:tcMar>
          </w:tcPr>
          <w:p w:rsidR="00673D3E" w:rsidRDefault="00673D3E">
            <w:pPr>
              <w:pStyle w:val="zarovnaniSNasledujicim1"/>
              <w:keepNext/>
              <w:keepLines/>
            </w:pPr>
            <w:r>
              <w:t>vlastnictví předmětu pojištění:</w:t>
            </w: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r>
      <w:tr w:rsidR="00673D3E" w:rsidTr="009A0C14">
        <w:trPr>
          <w:cantSplit/>
        </w:trPr>
        <w:tc>
          <w:tcPr>
            <w:tcW w:w="40" w:type="dxa"/>
            <w:tcBorders>
              <w:left w:val="single" w:sz="8" w:space="0" w:color="000000"/>
            </w:tcBorders>
            <w:shd w:val="clear" w:color="auto" w:fill="FFFFFF"/>
          </w:tcPr>
          <w:p w:rsidR="00673D3E" w:rsidRDefault="00673D3E">
            <w:pPr>
              <w:pStyle w:val="EMPTYCELLSTYLE"/>
              <w:keepNext/>
            </w:pPr>
          </w:p>
        </w:tc>
        <w:tc>
          <w:tcPr>
            <w:tcW w:w="300" w:type="dxa"/>
            <w:shd w:val="clear" w:color="auto" w:fill="FFFFFF"/>
          </w:tcPr>
          <w:p w:rsidR="00673D3E" w:rsidRDefault="00673D3E">
            <w:pPr>
              <w:pStyle w:val="EMPTYCELLSTYLE"/>
              <w:keepNext/>
            </w:pPr>
          </w:p>
        </w:tc>
        <w:tc>
          <w:tcPr>
            <w:tcW w:w="160" w:type="dxa"/>
            <w:shd w:val="clear" w:color="auto" w:fill="FFFFFF"/>
          </w:tcPr>
          <w:p w:rsidR="00673D3E" w:rsidRDefault="00673D3E">
            <w:pPr>
              <w:pStyle w:val="EMPTYCELLSTYLE"/>
              <w:keepNext/>
            </w:pPr>
          </w:p>
        </w:tc>
        <w:tc>
          <w:tcPr>
            <w:tcW w:w="100" w:type="dxa"/>
            <w:shd w:val="clear" w:color="auto" w:fill="FFFFFF"/>
          </w:tcPr>
          <w:p w:rsidR="00673D3E" w:rsidRDefault="00673D3E">
            <w:pPr>
              <w:pStyle w:val="EMPTYCELLSTYLE"/>
              <w:keepNext/>
            </w:pPr>
          </w:p>
        </w:tc>
        <w:tc>
          <w:tcPr>
            <w:tcW w:w="100" w:type="dxa"/>
            <w:shd w:val="clear" w:color="auto" w:fill="FFFFFF"/>
          </w:tcPr>
          <w:p w:rsidR="00673D3E" w:rsidRDefault="00673D3E">
            <w:pPr>
              <w:pStyle w:val="EMPTYCELLSTYLE"/>
              <w:keepNext/>
            </w:pPr>
          </w:p>
        </w:tc>
        <w:tc>
          <w:tcPr>
            <w:tcW w:w="100" w:type="dxa"/>
            <w:shd w:val="clear" w:color="auto" w:fill="FFFFFF"/>
          </w:tcPr>
          <w:p w:rsidR="00673D3E" w:rsidRDefault="00673D3E">
            <w:pPr>
              <w:pStyle w:val="EMPTYCELLSTYLE"/>
              <w:keepNext/>
            </w:pPr>
          </w:p>
        </w:tc>
        <w:tc>
          <w:tcPr>
            <w:tcW w:w="1020" w:type="dxa"/>
            <w:shd w:val="clear" w:color="auto" w:fill="FFFFFF"/>
          </w:tcPr>
          <w:p w:rsidR="00673D3E" w:rsidRDefault="00673D3E">
            <w:pPr>
              <w:pStyle w:val="EMPTYCELLSTYLE"/>
              <w:keepNext/>
            </w:pPr>
          </w:p>
        </w:tc>
        <w:tc>
          <w:tcPr>
            <w:tcW w:w="180" w:type="dxa"/>
            <w:shd w:val="clear" w:color="auto" w:fill="FFFFFF"/>
          </w:tcPr>
          <w:p w:rsidR="00673D3E" w:rsidRDefault="00673D3E">
            <w:pPr>
              <w:pStyle w:val="EMPTYCELLSTYLE"/>
              <w:keepNext/>
            </w:pPr>
          </w:p>
        </w:tc>
        <w:tc>
          <w:tcPr>
            <w:tcW w:w="560" w:type="dxa"/>
            <w:shd w:val="clear" w:color="auto" w:fill="FFFFFF"/>
          </w:tcPr>
          <w:p w:rsidR="00673D3E" w:rsidRDefault="00673D3E">
            <w:pPr>
              <w:pStyle w:val="EMPTYCELLSTYLE"/>
              <w:keepNext/>
            </w:pPr>
          </w:p>
        </w:tc>
        <w:tc>
          <w:tcPr>
            <w:tcW w:w="140" w:type="dxa"/>
            <w:shd w:val="clear" w:color="auto" w:fill="FFFFFF"/>
          </w:tcPr>
          <w:p w:rsidR="00673D3E" w:rsidRDefault="00673D3E">
            <w:pPr>
              <w:pStyle w:val="EMPTYCELLSTYLE"/>
              <w:keepNext/>
            </w:pPr>
          </w:p>
        </w:tc>
        <w:tc>
          <w:tcPr>
            <w:tcW w:w="160" w:type="dxa"/>
            <w:shd w:val="clear" w:color="auto" w:fill="FFFFFF"/>
          </w:tcPr>
          <w:p w:rsidR="00673D3E" w:rsidRDefault="00673D3E">
            <w:pPr>
              <w:pStyle w:val="EMPTYCELLSTYLE"/>
              <w:keepNext/>
            </w:pPr>
          </w:p>
        </w:tc>
        <w:tc>
          <w:tcPr>
            <w:tcW w:w="40" w:type="dxa"/>
            <w:tcBorders>
              <w:right w:val="single" w:sz="8" w:space="0" w:color="000000"/>
            </w:tcBorders>
            <w:shd w:val="clear" w:color="auto" w:fill="FFFFFF"/>
          </w:tcPr>
          <w:p w:rsidR="00673D3E" w:rsidRDefault="00673D3E">
            <w:pPr>
              <w:pStyle w:val="EMPTYCELLSTYLE"/>
              <w:keepNext/>
            </w:pPr>
          </w:p>
        </w:tc>
        <w:tc>
          <w:tcPr>
            <w:tcW w:w="40" w:type="dxa"/>
            <w:tcBorders>
              <w:left w:val="single" w:sz="8" w:space="0" w:color="000000"/>
            </w:tcBorders>
            <w:shd w:val="clear" w:color="auto" w:fill="FFFFFF"/>
          </w:tcPr>
          <w:p w:rsidR="00673D3E" w:rsidRDefault="00673D3E">
            <w:pPr>
              <w:pStyle w:val="EMPTYCELLSTYLE"/>
              <w:keepNext/>
            </w:pPr>
          </w:p>
        </w:tc>
        <w:tc>
          <w:tcPr>
            <w:tcW w:w="320" w:type="dxa"/>
            <w:shd w:val="clear" w:color="auto" w:fill="FFFFFF"/>
          </w:tcPr>
          <w:p w:rsidR="00673D3E" w:rsidRDefault="00673D3E">
            <w:pPr>
              <w:pStyle w:val="EMPTYCELLSTYLE"/>
              <w:keepNext/>
            </w:pPr>
          </w:p>
        </w:tc>
        <w:tc>
          <w:tcPr>
            <w:tcW w:w="140" w:type="dxa"/>
            <w:shd w:val="clear" w:color="auto" w:fill="FFFFFF"/>
          </w:tcPr>
          <w:p w:rsidR="00673D3E" w:rsidRDefault="00673D3E">
            <w:pPr>
              <w:pStyle w:val="EMPTYCELLSTYLE"/>
              <w:keepNext/>
            </w:pPr>
          </w:p>
        </w:tc>
        <w:tc>
          <w:tcPr>
            <w:tcW w:w="300" w:type="dxa"/>
            <w:shd w:val="clear" w:color="auto" w:fill="FFFFFF"/>
          </w:tcPr>
          <w:p w:rsidR="00673D3E" w:rsidRDefault="00673D3E">
            <w:pPr>
              <w:pStyle w:val="EMPTYCELLSTYLE"/>
              <w:keepNext/>
            </w:pPr>
          </w:p>
        </w:tc>
        <w:tc>
          <w:tcPr>
            <w:tcW w:w="300" w:type="dxa"/>
            <w:shd w:val="clear" w:color="auto" w:fill="FFFFFF"/>
          </w:tcPr>
          <w:p w:rsidR="00673D3E" w:rsidRDefault="00673D3E">
            <w:pPr>
              <w:pStyle w:val="EMPTYCELLSTYLE"/>
              <w:keepNext/>
            </w:pPr>
          </w:p>
        </w:tc>
        <w:tc>
          <w:tcPr>
            <w:tcW w:w="140" w:type="dxa"/>
            <w:shd w:val="clear" w:color="auto" w:fill="FFFFFF"/>
          </w:tcPr>
          <w:p w:rsidR="00673D3E" w:rsidRDefault="00673D3E">
            <w:pPr>
              <w:pStyle w:val="EMPTYCELLSTYLE"/>
              <w:keepNext/>
            </w:pPr>
          </w:p>
        </w:tc>
        <w:tc>
          <w:tcPr>
            <w:tcW w:w="760" w:type="dxa"/>
            <w:shd w:val="clear" w:color="auto" w:fill="FFFFFF"/>
          </w:tcPr>
          <w:p w:rsidR="00673D3E" w:rsidRDefault="00673D3E">
            <w:pPr>
              <w:pStyle w:val="EMPTYCELLSTYLE"/>
              <w:keepNext/>
            </w:pPr>
          </w:p>
        </w:tc>
        <w:tc>
          <w:tcPr>
            <w:tcW w:w="80" w:type="dxa"/>
            <w:shd w:val="clear" w:color="auto" w:fill="FFFFFF"/>
          </w:tcPr>
          <w:p w:rsidR="00673D3E" w:rsidRDefault="00673D3E">
            <w:pPr>
              <w:pStyle w:val="EMPTYCELLSTYLE"/>
              <w:keepNext/>
            </w:pPr>
          </w:p>
        </w:tc>
        <w:tc>
          <w:tcPr>
            <w:tcW w:w="980" w:type="dxa"/>
            <w:shd w:val="clear" w:color="auto" w:fill="FFFFFF"/>
          </w:tcPr>
          <w:p w:rsidR="00673D3E" w:rsidRDefault="00673D3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560" w:type="dxa"/>
            <w:shd w:val="clear" w:color="auto" w:fill="FFFFFF"/>
          </w:tcPr>
          <w:p w:rsidR="00673D3E" w:rsidRDefault="00673D3E">
            <w:pPr>
              <w:pStyle w:val="EMPTYCELLSTYLE"/>
              <w:keepNext/>
            </w:pPr>
          </w:p>
        </w:tc>
        <w:tc>
          <w:tcPr>
            <w:tcW w:w="280" w:type="dxa"/>
            <w:shd w:val="clear" w:color="auto" w:fill="FFFFFF"/>
          </w:tcPr>
          <w:p w:rsidR="00673D3E" w:rsidRDefault="00673D3E">
            <w:pPr>
              <w:pStyle w:val="EMPTYCELLSTYLE"/>
              <w:keepNext/>
            </w:pPr>
          </w:p>
        </w:tc>
        <w:tc>
          <w:tcPr>
            <w:tcW w:w="1060" w:type="dxa"/>
            <w:shd w:val="clear" w:color="auto" w:fill="FFFFFF"/>
          </w:tcPr>
          <w:p w:rsidR="00673D3E" w:rsidRDefault="00673D3E">
            <w:pPr>
              <w:pStyle w:val="EMPTYCELLSTYLE"/>
              <w:keepNext/>
            </w:pPr>
          </w:p>
        </w:tc>
        <w:tc>
          <w:tcPr>
            <w:tcW w:w="1080" w:type="dxa"/>
            <w:shd w:val="clear" w:color="auto" w:fill="FFFFFF"/>
          </w:tcPr>
          <w:p w:rsidR="00673D3E" w:rsidRDefault="00673D3E">
            <w:pPr>
              <w:pStyle w:val="EMPTYCELLSTYLE"/>
              <w:keepNext/>
            </w:pPr>
          </w:p>
        </w:tc>
        <w:tc>
          <w:tcPr>
            <w:tcW w:w="40" w:type="dxa"/>
            <w:shd w:val="clear" w:color="auto" w:fill="FFFFFF"/>
          </w:tcPr>
          <w:p w:rsidR="00673D3E" w:rsidRDefault="00673D3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r>
      <w:tr w:rsidR="00673D3E" w:rsidTr="009A0C14">
        <w:trPr>
          <w:cantSplit/>
        </w:trPr>
        <w:tc>
          <w:tcPr>
            <w:tcW w:w="40" w:type="dxa"/>
            <w:tcBorders>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2820" w:type="dxa"/>
            <w:gridSpan w:val="10"/>
            <w:vMerge w:val="restart"/>
            <w:shd w:val="clear" w:color="auto" w:fill="FFFFFF"/>
            <w:tcMar>
              <w:top w:w="0" w:type="dxa"/>
              <w:left w:w="0" w:type="dxa"/>
              <w:bottom w:w="0" w:type="dxa"/>
              <w:right w:w="0" w:type="dxa"/>
            </w:tcMar>
          </w:tcPr>
          <w:p w:rsidR="00673D3E" w:rsidRDefault="00673D3E">
            <w:pPr>
              <w:pStyle w:val="tabulkaPojisteniBold"/>
              <w:keepNext/>
              <w:keepLines/>
            </w:pPr>
            <w:r>
              <w:t>20</w:t>
            </w:r>
            <w:r w:rsidRPr="00250247">
              <w:t>. Elektronické</w:t>
            </w:r>
            <w:r>
              <w:t xml:space="preserve"> zařízení, příslušenství</w:t>
            </w: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20" w:type="dxa"/>
            <w:gridSpan w:val="8"/>
            <w:shd w:val="clear" w:color="auto" w:fill="FFFFFF"/>
            <w:tcMar>
              <w:top w:w="0" w:type="dxa"/>
              <w:left w:w="0" w:type="dxa"/>
              <w:bottom w:w="0" w:type="dxa"/>
              <w:right w:w="0" w:type="dxa"/>
            </w:tcMar>
          </w:tcPr>
          <w:p w:rsidR="00673D3E" w:rsidRDefault="00673D3E">
            <w:pPr>
              <w:pStyle w:val="zarovnaniSNasledujicim1"/>
              <w:keepNext/>
              <w:keepLines/>
            </w:pPr>
            <w:r>
              <w:t>ČR</w:t>
            </w: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20" w:type="dxa"/>
            <w:gridSpan w:val="5"/>
            <w:shd w:val="clear" w:color="auto" w:fill="FFFFFF"/>
            <w:tcMar>
              <w:top w:w="0" w:type="dxa"/>
              <w:left w:w="0" w:type="dxa"/>
              <w:bottom w:w="0" w:type="dxa"/>
              <w:right w:w="0" w:type="dxa"/>
            </w:tcMar>
          </w:tcPr>
          <w:p w:rsidR="00673D3E" w:rsidRDefault="00673D3E">
            <w:pPr>
              <w:pStyle w:val="zarovnaniSNasledujicim1"/>
              <w:keepNext/>
              <w:keepLines/>
            </w:pPr>
            <w:r>
              <w:t>vlastní i cizí</w:t>
            </w: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r>
      <w:tr w:rsidR="00673D3E" w:rsidTr="009A0C14">
        <w:trPr>
          <w:cantSplit/>
        </w:trPr>
        <w:tc>
          <w:tcPr>
            <w:tcW w:w="40" w:type="dxa"/>
            <w:tcBorders>
              <w:left w:val="single" w:sz="8" w:space="0" w:color="000000"/>
            </w:tcBorders>
            <w:shd w:val="clear" w:color="auto" w:fill="FFFFFF"/>
          </w:tcPr>
          <w:p w:rsidR="00673D3E" w:rsidRDefault="00673D3E">
            <w:pPr>
              <w:pStyle w:val="EMPTYCELLSTYLE"/>
              <w:keepNext/>
            </w:pPr>
          </w:p>
        </w:tc>
        <w:tc>
          <w:tcPr>
            <w:tcW w:w="2820" w:type="dxa"/>
            <w:gridSpan w:val="10"/>
            <w:vMerge/>
            <w:shd w:val="clear" w:color="auto" w:fill="FFFFFF"/>
          </w:tcPr>
          <w:p w:rsidR="00673D3E" w:rsidRDefault="00673D3E">
            <w:pPr>
              <w:pStyle w:val="EMPTYCELLSTYLE"/>
              <w:keepNext/>
            </w:pPr>
          </w:p>
        </w:tc>
        <w:tc>
          <w:tcPr>
            <w:tcW w:w="40" w:type="dxa"/>
            <w:tcBorders>
              <w:right w:val="single" w:sz="8" w:space="0" w:color="000000"/>
            </w:tcBorders>
            <w:shd w:val="clear" w:color="auto" w:fill="FFFFFF"/>
          </w:tcPr>
          <w:p w:rsidR="00673D3E" w:rsidRDefault="00673D3E">
            <w:pPr>
              <w:pStyle w:val="EMPTYCELLSTYLE"/>
              <w:keepNext/>
            </w:pPr>
          </w:p>
        </w:tc>
        <w:tc>
          <w:tcPr>
            <w:tcW w:w="40" w:type="dxa"/>
            <w:tcBorders>
              <w:left w:val="single" w:sz="8" w:space="0" w:color="000000"/>
            </w:tcBorders>
            <w:shd w:val="clear" w:color="auto" w:fill="FFFFFF"/>
          </w:tcPr>
          <w:p w:rsidR="00673D3E" w:rsidRDefault="00673D3E">
            <w:pPr>
              <w:pStyle w:val="EMPTYCELLSTYLE"/>
              <w:keepNext/>
            </w:pPr>
          </w:p>
        </w:tc>
        <w:tc>
          <w:tcPr>
            <w:tcW w:w="320" w:type="dxa"/>
            <w:shd w:val="clear" w:color="auto" w:fill="FFFFFF"/>
          </w:tcPr>
          <w:p w:rsidR="00673D3E" w:rsidRDefault="00673D3E">
            <w:pPr>
              <w:pStyle w:val="EMPTYCELLSTYLE"/>
              <w:keepNext/>
            </w:pPr>
          </w:p>
        </w:tc>
        <w:tc>
          <w:tcPr>
            <w:tcW w:w="140" w:type="dxa"/>
            <w:shd w:val="clear" w:color="auto" w:fill="FFFFFF"/>
          </w:tcPr>
          <w:p w:rsidR="00673D3E" w:rsidRDefault="00673D3E">
            <w:pPr>
              <w:pStyle w:val="EMPTYCELLSTYLE"/>
              <w:keepNext/>
            </w:pPr>
          </w:p>
        </w:tc>
        <w:tc>
          <w:tcPr>
            <w:tcW w:w="300" w:type="dxa"/>
            <w:shd w:val="clear" w:color="auto" w:fill="FFFFFF"/>
          </w:tcPr>
          <w:p w:rsidR="00673D3E" w:rsidRDefault="00673D3E">
            <w:pPr>
              <w:pStyle w:val="EMPTYCELLSTYLE"/>
              <w:keepNext/>
            </w:pPr>
          </w:p>
        </w:tc>
        <w:tc>
          <w:tcPr>
            <w:tcW w:w="300" w:type="dxa"/>
            <w:shd w:val="clear" w:color="auto" w:fill="FFFFFF"/>
          </w:tcPr>
          <w:p w:rsidR="00673D3E" w:rsidRDefault="00673D3E">
            <w:pPr>
              <w:pStyle w:val="EMPTYCELLSTYLE"/>
              <w:keepNext/>
            </w:pPr>
          </w:p>
        </w:tc>
        <w:tc>
          <w:tcPr>
            <w:tcW w:w="140" w:type="dxa"/>
            <w:shd w:val="clear" w:color="auto" w:fill="FFFFFF"/>
          </w:tcPr>
          <w:p w:rsidR="00673D3E" w:rsidRDefault="00673D3E">
            <w:pPr>
              <w:pStyle w:val="EMPTYCELLSTYLE"/>
              <w:keepNext/>
            </w:pPr>
          </w:p>
        </w:tc>
        <w:tc>
          <w:tcPr>
            <w:tcW w:w="760" w:type="dxa"/>
            <w:shd w:val="clear" w:color="auto" w:fill="FFFFFF"/>
          </w:tcPr>
          <w:p w:rsidR="00673D3E" w:rsidRDefault="00673D3E">
            <w:pPr>
              <w:pStyle w:val="EMPTYCELLSTYLE"/>
              <w:keepNext/>
            </w:pPr>
          </w:p>
        </w:tc>
        <w:tc>
          <w:tcPr>
            <w:tcW w:w="80" w:type="dxa"/>
            <w:shd w:val="clear" w:color="auto" w:fill="FFFFFF"/>
          </w:tcPr>
          <w:p w:rsidR="00673D3E" w:rsidRDefault="00673D3E">
            <w:pPr>
              <w:pStyle w:val="EMPTYCELLSTYLE"/>
              <w:keepNext/>
            </w:pPr>
          </w:p>
        </w:tc>
        <w:tc>
          <w:tcPr>
            <w:tcW w:w="980" w:type="dxa"/>
            <w:shd w:val="clear" w:color="auto" w:fill="FFFFFF"/>
          </w:tcPr>
          <w:p w:rsidR="00673D3E" w:rsidRDefault="00673D3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560" w:type="dxa"/>
            <w:shd w:val="clear" w:color="auto" w:fill="FFFFFF"/>
          </w:tcPr>
          <w:p w:rsidR="00673D3E" w:rsidRDefault="00673D3E">
            <w:pPr>
              <w:pStyle w:val="EMPTYCELLSTYLE"/>
              <w:keepNext/>
            </w:pPr>
          </w:p>
        </w:tc>
        <w:tc>
          <w:tcPr>
            <w:tcW w:w="280" w:type="dxa"/>
            <w:shd w:val="clear" w:color="auto" w:fill="FFFFFF"/>
          </w:tcPr>
          <w:p w:rsidR="00673D3E" w:rsidRDefault="00673D3E">
            <w:pPr>
              <w:pStyle w:val="EMPTYCELLSTYLE"/>
              <w:keepNext/>
            </w:pPr>
          </w:p>
        </w:tc>
        <w:tc>
          <w:tcPr>
            <w:tcW w:w="1060" w:type="dxa"/>
            <w:shd w:val="clear" w:color="auto" w:fill="FFFFFF"/>
          </w:tcPr>
          <w:p w:rsidR="00673D3E" w:rsidRDefault="00673D3E">
            <w:pPr>
              <w:pStyle w:val="EMPTYCELLSTYLE"/>
              <w:keepNext/>
            </w:pPr>
          </w:p>
        </w:tc>
        <w:tc>
          <w:tcPr>
            <w:tcW w:w="1080" w:type="dxa"/>
            <w:shd w:val="clear" w:color="auto" w:fill="FFFFFF"/>
          </w:tcPr>
          <w:p w:rsidR="00673D3E" w:rsidRDefault="00673D3E">
            <w:pPr>
              <w:pStyle w:val="EMPTYCELLSTYLE"/>
              <w:keepNext/>
            </w:pPr>
          </w:p>
        </w:tc>
        <w:tc>
          <w:tcPr>
            <w:tcW w:w="40" w:type="dxa"/>
            <w:shd w:val="clear" w:color="auto" w:fill="FFFFFF"/>
          </w:tcPr>
          <w:p w:rsidR="00673D3E" w:rsidRDefault="00673D3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r>
      <w:tr w:rsidR="00673D3E" w:rsidTr="009A0C14">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2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76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8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98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28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673D3E" w:rsidRDefault="00673D3E">
            <w:pPr>
              <w:pStyle w:val="EMPTYCELLSTYLE"/>
              <w:keepNext/>
            </w:pPr>
          </w:p>
        </w:tc>
      </w:tr>
      <w:tr w:rsidR="00673D3E" w:rsidTr="009A0C14">
        <w:trPr>
          <w:cantSplit/>
        </w:trPr>
        <w:tc>
          <w:tcPr>
            <w:tcW w:w="9100" w:type="dxa"/>
            <w:gridSpan w:val="29"/>
            <w:tcBorders>
              <w:left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leftright"/>
              <w:keepNext/>
              <w:keepLines/>
            </w:pPr>
            <w:r>
              <w:t>Specifikace předmětu</w:t>
            </w:r>
          </w:p>
        </w:tc>
      </w:tr>
      <w:tr w:rsidR="00673D3E" w:rsidTr="009A0C14">
        <w:trPr>
          <w:cantSplit/>
        </w:trPr>
        <w:tc>
          <w:tcPr>
            <w:tcW w:w="9100" w:type="dxa"/>
            <w:gridSpan w:val="29"/>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leftrightbottom"/>
              <w:keepNext/>
              <w:keepLines/>
            </w:pPr>
            <w:r>
              <w:rPr>
                <w:b/>
              </w:rPr>
              <w:t>mobilní kamera ROBOCAM KIT s 30GB přehrávačem, inv. č. 21/33.40</w:t>
            </w:r>
          </w:p>
        </w:tc>
      </w:tr>
      <w:tr w:rsidR="00673D3E" w:rsidTr="009A0C14">
        <w:trPr>
          <w:cantSplit/>
        </w:trPr>
        <w:tc>
          <w:tcPr>
            <w:tcW w:w="326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Pojištění se sjednává pro případ negativního působení pojistných nebezpečí:</w:t>
            </w:r>
          </w:p>
        </w:tc>
        <w:tc>
          <w:tcPr>
            <w:tcW w:w="334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horní hranice pojistného plnění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32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Základní pojištění</w:t>
            </w:r>
          </w:p>
        </w:tc>
        <w:tc>
          <w:tcPr>
            <w:tcW w:w="33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54 740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1 000 Kč</w:t>
            </w:r>
          </w:p>
        </w:tc>
      </w:tr>
      <w:tr w:rsidR="00673D3E" w:rsidTr="009A0C14">
        <w:trPr>
          <w:cantSplit/>
        </w:trPr>
        <w:tc>
          <w:tcPr>
            <w:tcW w:w="32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FLEXA</w:t>
            </w:r>
          </w:p>
        </w:tc>
        <w:tc>
          <w:tcPr>
            <w:tcW w:w="33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54 740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1 000 Kč</w:t>
            </w:r>
          </w:p>
        </w:tc>
      </w:tr>
      <w:tr w:rsidR="00673D3E" w:rsidTr="009A0C14">
        <w:trPr>
          <w:cantSplit/>
        </w:trPr>
        <w:tc>
          <w:tcPr>
            <w:tcW w:w="32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Povodeň nebo záplava</w:t>
            </w:r>
          </w:p>
        </w:tc>
        <w:tc>
          <w:tcPr>
            <w:tcW w:w="33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54 740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1 000 Kč</w:t>
            </w:r>
          </w:p>
        </w:tc>
      </w:tr>
      <w:tr w:rsidR="00673D3E" w:rsidTr="009A0C14">
        <w:trPr>
          <w:cantSplit/>
        </w:trPr>
        <w:tc>
          <w:tcPr>
            <w:tcW w:w="32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Doplňková živelní nebezpečí</w:t>
            </w:r>
          </w:p>
        </w:tc>
        <w:tc>
          <w:tcPr>
            <w:tcW w:w="33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54 740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1 000 Kč</w:t>
            </w:r>
          </w:p>
        </w:tc>
      </w:tr>
      <w:tr w:rsidR="00673D3E" w:rsidTr="009A0C14">
        <w:trPr>
          <w:cantSplit/>
        </w:trPr>
        <w:tc>
          <w:tcPr>
            <w:tcW w:w="32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Vodovodní škoda</w:t>
            </w:r>
          </w:p>
        </w:tc>
        <w:tc>
          <w:tcPr>
            <w:tcW w:w="33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54 740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1 000 Kč</w:t>
            </w:r>
          </w:p>
        </w:tc>
      </w:tr>
      <w:tr w:rsidR="00673D3E" w:rsidTr="009A0C14">
        <w:trPr>
          <w:cantSplit/>
        </w:trPr>
        <w:tc>
          <w:tcPr>
            <w:tcW w:w="32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73D3E" w:rsidRDefault="00673D3E">
            <w:pPr>
              <w:pStyle w:val="tableTD1"/>
              <w:keepNext/>
              <w:keepLines/>
            </w:pPr>
            <w:r>
              <w:t xml:space="preserve">Odcizení </w:t>
            </w:r>
          </w:p>
        </w:tc>
        <w:tc>
          <w:tcPr>
            <w:tcW w:w="33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54 740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1 000 Kč</w:t>
            </w:r>
          </w:p>
        </w:tc>
      </w:tr>
      <w:tr w:rsidR="00673D3E" w:rsidTr="009A0C14">
        <w:trPr>
          <w:cantSplit/>
        </w:trPr>
        <w:tc>
          <w:tcPr>
            <w:tcW w:w="9100" w:type="dxa"/>
            <w:gridSpan w:val="29"/>
            <w:tcMar>
              <w:top w:w="0" w:type="dxa"/>
              <w:left w:w="0" w:type="dxa"/>
              <w:bottom w:w="0" w:type="dxa"/>
              <w:right w:w="0" w:type="dxa"/>
            </w:tcMar>
          </w:tcPr>
          <w:p w:rsidR="00673D3E" w:rsidRDefault="00673D3E" w:rsidP="00056B58">
            <w:pPr>
              <w:pStyle w:val="beznyText1"/>
              <w:jc w:val="both"/>
            </w:pPr>
            <w:r>
              <w:t>Odchylně od části A čl. V odst. 1. písm. i) VPP ELE 2014 se ujednává, že se pojištění vztahuje i na škodné události vzniklé krádeží provedenou i jinak než vloupání (tzv. krádeží prostou).</w:t>
            </w:r>
          </w:p>
          <w:p w:rsidR="00673D3E" w:rsidRDefault="00673D3E" w:rsidP="00056B58">
            <w:pPr>
              <w:pStyle w:val="beznyText1"/>
              <w:jc w:val="both"/>
            </w:pPr>
            <w:r>
              <w:t>Podmínkou vzniku práva na pojistné plnění za škodnou událost způsobenou pojistným nebezpečím krádež prostá je, že pojištěný prokáže vznik pojistné události pojistiteli:</w:t>
            </w:r>
          </w:p>
          <w:p w:rsidR="00673D3E" w:rsidRDefault="00673D3E" w:rsidP="00056B58">
            <w:pPr>
              <w:pStyle w:val="beznyText1"/>
              <w:jc w:val="both"/>
            </w:pPr>
            <w:r>
              <w:t xml:space="preserve">a) usnesením orgánu činného v trestním řízení o zahájení trestního stíhání určité osoby pro podezření </w:t>
            </w:r>
            <w:r>
              <w:br/>
              <w:t xml:space="preserve">ze spáchání trestného činu krádeže předmětu pojištění podle ustanovení § 205 zákona č. 40/2009 Sb., trestního zákoníku, ve znění pozdějších předpisů (dále také jen trestní zákoník), nebo </w:t>
            </w:r>
          </w:p>
          <w:p w:rsidR="00673D3E" w:rsidRDefault="00673D3E" w:rsidP="00056B58">
            <w:pPr>
              <w:pStyle w:val="beznyText1"/>
              <w:jc w:val="both"/>
            </w:pPr>
            <w:r>
              <w:t>b) usnesením orgánu činného v trestním řízení o odložení nebo jiném vyřízení věci podezření ze spáchání trestného činu krádeže předmětu pojištění podle ustanovení § 205 trestního zákoníku (zejména tehdy, nepodařilo-li se zjistit osobu pachatele trestného činu krádeže předmětu pojištění).</w:t>
            </w:r>
          </w:p>
        </w:tc>
      </w:tr>
      <w:tr w:rsidR="00673D3E" w:rsidTr="009A0C14">
        <w:trPr>
          <w:cantSplit/>
        </w:trPr>
        <w:tc>
          <w:tcPr>
            <w:tcW w:w="9100" w:type="dxa"/>
            <w:gridSpan w:val="29"/>
            <w:tcMar>
              <w:top w:w="0" w:type="dxa"/>
              <w:left w:w="0" w:type="dxa"/>
              <w:bottom w:w="0" w:type="dxa"/>
              <w:right w:w="0" w:type="dxa"/>
            </w:tcMar>
          </w:tcPr>
          <w:p w:rsidR="00673D3E" w:rsidRDefault="00673D3E">
            <w:pPr>
              <w:pStyle w:val="beznyText1"/>
            </w:pPr>
          </w:p>
        </w:tc>
      </w:tr>
      <w:tr w:rsidR="00673D3E" w:rsidTr="009A0C14">
        <w:tc>
          <w:tcPr>
            <w:tcW w:w="9100" w:type="dxa"/>
            <w:gridSpan w:val="29"/>
            <w:tcMar>
              <w:top w:w="180" w:type="dxa"/>
              <w:left w:w="0" w:type="dxa"/>
              <w:bottom w:w="180" w:type="dxa"/>
              <w:right w:w="0" w:type="dxa"/>
            </w:tcMar>
            <w:vAlign w:val="center"/>
          </w:tcPr>
          <w:p w:rsidR="00673D3E" w:rsidRDefault="00673D3E">
            <w:pPr>
              <w:pStyle w:val="textVykladPojmu"/>
              <w:keepNext/>
              <w:keepLines/>
            </w:pPr>
            <w:r>
              <w:t>VÝKLAD POJMŮ</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 xml:space="preserve">Pojmem </w:t>
            </w:r>
            <w:r>
              <w:rPr>
                <w:b/>
              </w:rPr>
              <w:t>Základním pojištěním</w:t>
            </w:r>
            <w:r>
              <w:t xml:space="preserve"> se pro účely této pojistné smlouvy rozumí pojištění elektroniky sjednané </w:t>
            </w:r>
            <w:r>
              <w:br/>
              <w:t>pro případ poškození, zničení nebo pohřešování předmětu pojištění v rozsahu dle ČÁSTI A. čl. I odst. 1. VPP ELE 2014.</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 xml:space="preserve">Pojmem </w:t>
            </w:r>
            <w:r>
              <w:rPr>
                <w:b/>
              </w:rPr>
              <w:t>FLEXA</w:t>
            </w:r>
            <w:r>
              <w:t xml:space="preserve"> se pro účely této pojistné smlouvy rozumí pojištění elektroniky sjednané touto pojistnou smlouvou odchylně od ČÁSTI A. článku V odst. 2. písm. a) VPP ELE 2014 pro případ škodné události způsobené pojistným nebezpečím požár, chemický výbuch, úder blesku, náraz nebo zřícení pilotovaného letícího tělesa, jeho části nebo jeho nákladu.</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 xml:space="preserve">Pojmem </w:t>
            </w:r>
            <w:r>
              <w:rPr>
                <w:b/>
              </w:rPr>
              <w:t>Povodeň</w:t>
            </w:r>
            <w:r>
              <w:t xml:space="preserve"> nebo záplava se pro účely této pojistné smlouvy rozumí pojištění elektroniky sjednané touto pojistnou smlouvou odchylně od ČÁSTI A. článku V odst. 2. písm. b) VPP ELE 2014 pro případ škodné události způsobené pojistným nebezpečím povodeň nebo záplava.</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 xml:space="preserve">Pojmem </w:t>
            </w:r>
            <w:r>
              <w:rPr>
                <w:b/>
              </w:rPr>
              <w:t>Doplňková živelní nebezpečí</w:t>
            </w:r>
            <w:r>
              <w:t xml:space="preserve"> se pro účely této pojistné smlouvy rozumí pojištění elektroniky sjednané touto pojistnou smlouvou odchylně od ČÁSTI A. článku V odst. 2. písm. c) VPP ELE 2014 pro případ škodné události způsobené pojistným nebezpečím vichřice, krupobití, sesouvání půdy, zřícení skal nebo zemin, lavina, pád stromů, stožárů a jiných předmětů, zemětřesení, kouř nebo nadzvuková vlna (aerodynamický třesk).</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 xml:space="preserve">Pojmem </w:t>
            </w:r>
            <w:r>
              <w:rPr>
                <w:b/>
              </w:rPr>
              <w:t>Vodovodní škoda</w:t>
            </w:r>
            <w:r>
              <w:t xml:space="preserve"> se pro účely této pojistné smlouvy rozumí pojištění elektroniky sjednané touto pojistnou smlouvou odchylně od části A. článku V odst. 2. písm. d) VPP ELE 2014 pro případ škodné události způsobené pojistným nebezpečím vodovodní škoda.</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 xml:space="preserve">Pojmem </w:t>
            </w:r>
            <w:r>
              <w:rPr>
                <w:b/>
              </w:rPr>
              <w:t>Odcizení</w:t>
            </w:r>
            <w:r>
              <w:t xml:space="preserve"> se pro účely této pojistné smlouvy rozumí pojištění elektroniky sjednané touto pojistnou smlouvou odchylně od části A. článku V odst. 2. písm. e) VPP ELE 2014 pro případ škodné události způsobené pojistným nebezpečím odcizení.</w:t>
            </w:r>
          </w:p>
        </w:tc>
      </w:tr>
    </w:tbl>
    <w:p w:rsidR="00673D3E" w:rsidRDefault="00673D3E">
      <w:r>
        <w:rPr>
          <w:b/>
        </w:rPr>
        <w:br w:type="page"/>
      </w:r>
    </w:p>
    <w:tbl>
      <w:tblPr>
        <w:tblW w:w="9100" w:type="dxa"/>
        <w:tblLayout w:type="fixed"/>
        <w:tblCellMar>
          <w:left w:w="10" w:type="dxa"/>
          <w:right w:w="10" w:type="dxa"/>
        </w:tblCellMar>
        <w:tblLook w:val="0000"/>
      </w:tblPr>
      <w:tblGrid>
        <w:gridCol w:w="9100"/>
      </w:tblGrid>
      <w:tr w:rsidR="00673D3E" w:rsidTr="009A0C14">
        <w:tc>
          <w:tcPr>
            <w:tcW w:w="9100" w:type="dxa"/>
            <w:tcMar>
              <w:top w:w="0" w:type="dxa"/>
              <w:left w:w="0" w:type="dxa"/>
              <w:bottom w:w="0" w:type="dxa"/>
              <w:right w:w="0" w:type="dxa"/>
            </w:tcMar>
          </w:tcPr>
          <w:p w:rsidR="00673D3E" w:rsidRDefault="00673D3E">
            <w:pPr>
              <w:pStyle w:val="nadpisClankuPojisteni"/>
              <w:keepNext/>
              <w:keepLines/>
            </w:pPr>
            <w:r>
              <w:lastRenderedPageBreak/>
              <w:t>4. Pojištění odpovědnosti za újmu</w:t>
            </w:r>
          </w:p>
        </w:tc>
      </w:tr>
      <w:tr w:rsidR="00673D3E" w:rsidTr="009A0C14">
        <w:tc>
          <w:tcPr>
            <w:tcW w:w="9100" w:type="dxa"/>
            <w:tcMar>
              <w:top w:w="0" w:type="dxa"/>
              <w:left w:w="0" w:type="dxa"/>
              <w:bottom w:w="0" w:type="dxa"/>
              <w:right w:w="0" w:type="dxa"/>
            </w:tcMar>
          </w:tcPr>
          <w:p w:rsidR="00673D3E" w:rsidRDefault="00673D3E">
            <w:pPr>
              <w:pStyle w:val="textNormalBlokB91"/>
            </w:pPr>
            <w:r>
              <w:t>V souladu s článkem I. pojistné smlouvy se toto pojištění řídí také Všeobecnými pojistnými podmínkami - zvláštní část Pojištění odpovědnosti fyzických a právnických osob VPP ODP 2014 (dále jen "VPP ODP 2014"), které jsou nedílnou součástí a přílohou této pojistné smlouvy.</w:t>
            </w:r>
          </w:p>
        </w:tc>
      </w:tr>
      <w:tr w:rsidR="00673D3E" w:rsidTr="009A0C14">
        <w:tc>
          <w:tcPr>
            <w:tcW w:w="9100" w:type="dxa"/>
            <w:tcMar>
              <w:top w:w="0" w:type="dxa"/>
              <w:left w:w="0" w:type="dxa"/>
              <w:bottom w:w="0" w:type="dxa"/>
              <w:right w:w="0" w:type="dxa"/>
            </w:tcMar>
          </w:tcPr>
          <w:p w:rsidR="00673D3E" w:rsidRDefault="00673D3E">
            <w:pPr>
              <w:pStyle w:val="textNormalBlok1"/>
              <w:tabs>
                <w:tab w:val="left" w:pos="800"/>
              </w:tabs>
            </w:pPr>
            <w:r>
              <w:t>Dále se toto pojištění řídí také Doplňkovými pojistnými podmínkami Pravidla zabezpečení proti odcizení DPP PZK 2014 (dále jen „DPP PZK 2014“) a Doplňkovými pojistnými podmínkami Pravidla zabezpečení přepravovaného nákladu DPP PZN 2014 (dále jen "DPP PZN 2014"), které tvoří také přílohu této pojistné smlouvy.</w:t>
            </w:r>
          </w:p>
        </w:tc>
      </w:tr>
      <w:tr w:rsidR="00673D3E" w:rsidTr="009A0C14">
        <w:tc>
          <w:tcPr>
            <w:tcW w:w="9100" w:type="dxa"/>
            <w:tcMar>
              <w:top w:w="0" w:type="dxa"/>
              <w:left w:w="0" w:type="dxa"/>
              <w:bottom w:w="0" w:type="dxa"/>
              <w:right w:w="0" w:type="dxa"/>
            </w:tcMar>
          </w:tcPr>
          <w:p w:rsidR="00673D3E" w:rsidRDefault="00673D3E">
            <w:pPr>
              <w:pStyle w:val="textNormalBlokMalaMezera"/>
            </w:pPr>
            <w:r>
              <w:t>Pro účely pojištění odpovědnosti za újmu sjednaného tímto odstavcem pojistné smlouvy pojistitel a pojistník výslovně sjednávají následující výkladová pravidla pro aplikaci DPP PZK 2014 a DPP PZN 2014:</w:t>
            </w:r>
          </w:p>
        </w:tc>
      </w:tr>
      <w:tr w:rsidR="00673D3E" w:rsidTr="009A0C14">
        <w:tc>
          <w:tcPr>
            <w:tcW w:w="9100" w:type="dxa"/>
            <w:tcMar>
              <w:top w:w="0" w:type="dxa"/>
              <w:left w:w="0" w:type="dxa"/>
              <w:bottom w:w="0" w:type="dxa"/>
              <w:right w:w="0" w:type="dxa"/>
            </w:tcMar>
          </w:tcPr>
          <w:p w:rsidR="00673D3E" w:rsidRDefault="00673D3E">
            <w:pPr>
              <w:pStyle w:val="textNormalBlok1"/>
              <w:ind w:left="300" w:hanging="300"/>
            </w:pPr>
            <w:r>
              <w:t>•</w:t>
            </w:r>
            <w:r>
              <w:tab/>
              <w:t>Je-li v textu DPP PZK 2014 nebo DPP PZN 2014 použit pojem „věc“, „pojištěná věc“, „předmět pojištění“ nebo jiný pojem s obdobným významem, míní se jím pro účely pojištění odpovědnosti za újmu sjednaného tímto odstavcem pojistné smlouvy věc, na které vznikla újma, za kterou pojištěný poškozenému odpovídá.</w:t>
            </w:r>
          </w:p>
        </w:tc>
      </w:tr>
      <w:tr w:rsidR="00673D3E" w:rsidTr="009A0C14">
        <w:tc>
          <w:tcPr>
            <w:tcW w:w="9100" w:type="dxa"/>
            <w:tcMar>
              <w:top w:w="0" w:type="dxa"/>
              <w:left w:w="0" w:type="dxa"/>
              <w:bottom w:w="0" w:type="dxa"/>
              <w:right w:w="0" w:type="dxa"/>
            </w:tcMar>
          </w:tcPr>
          <w:p w:rsidR="00673D3E" w:rsidRDefault="00673D3E">
            <w:pPr>
              <w:pStyle w:val="textNormalBlok1"/>
              <w:ind w:left="300" w:hanging="300"/>
            </w:pPr>
            <w:r>
              <w:t>•</w:t>
            </w:r>
            <w:r>
              <w:tab/>
              <w:t xml:space="preserve">Je-li v textu DPP PZK 2014 nebo DPP PZN 2014 použit pojem „odcizení věci krádeží vloupáním nebo loupežným přepadením“, „odcizení předmětu pojištění krádeží vloupáním nebo loupežným přepadením“, „pojistná událost spočívající v odcizení věci krádeží vloupáním nebo loupežným přepadením“ nebo jiný pojem s obdobným významem, míní se jím pro účely pojištění odpovědnosti za újmu sjednaného tímto odstavcem pojistné smlouvy pojistná událost spočívající v odpovědnosti pojištěného za újmu vzniklou poškozenému </w:t>
            </w:r>
            <w:r>
              <w:br/>
              <w:t>na věci jejím odcizením krádeží vloupáním nebo loupežným přepadením.</w:t>
            </w:r>
          </w:p>
        </w:tc>
      </w:tr>
      <w:tr w:rsidR="00673D3E" w:rsidTr="009A0C14">
        <w:tc>
          <w:tcPr>
            <w:tcW w:w="9100" w:type="dxa"/>
            <w:tcMar>
              <w:top w:w="0" w:type="dxa"/>
              <w:left w:w="0" w:type="dxa"/>
              <w:bottom w:w="0" w:type="dxa"/>
              <w:right w:w="0" w:type="dxa"/>
            </w:tcMar>
          </w:tcPr>
          <w:p w:rsidR="00673D3E" w:rsidRDefault="00673D3E">
            <w:pPr>
              <w:pStyle w:val="textNormalBlok1"/>
              <w:ind w:left="300" w:hanging="300"/>
            </w:pPr>
            <w:r>
              <w:t>•</w:t>
            </w:r>
            <w:r>
              <w:tab/>
              <w:t>Je-li v textu DPP PZK 2014 nebo DPP PZN 2014 použit pojem „místo pojištění“ nebo jiný pojem s obdobným významem, míní se jím pro účely pojištění odpovědnosti za újmu sjednaného tímto odstavcem pojistné smlouvy místo, kde jsou užívané nebo převzaté věci uloženy (skladovány).</w:t>
            </w:r>
          </w:p>
        </w:tc>
      </w:tr>
      <w:tr w:rsidR="00673D3E" w:rsidTr="009A0C14">
        <w:tc>
          <w:tcPr>
            <w:tcW w:w="9100" w:type="dxa"/>
            <w:tcMar>
              <w:top w:w="0" w:type="dxa"/>
              <w:left w:w="0" w:type="dxa"/>
              <w:bottom w:w="0" w:type="dxa"/>
              <w:right w:w="0" w:type="dxa"/>
            </w:tcMar>
          </w:tcPr>
          <w:p w:rsidR="00673D3E" w:rsidRDefault="00673D3E">
            <w:pPr>
              <w:pStyle w:val="textNormalBlokB91"/>
              <w:ind w:left="300" w:hanging="300"/>
            </w:pPr>
            <w:r>
              <w:t>•</w:t>
            </w:r>
            <w:r>
              <w:tab/>
              <w:t>Všechna ustanovení DPP PZK 2014 a DPP PZN 2014 budou pro účely pojištění odpovědnosti za újmu sjednaného tímto odstavcem pojistné smlouvy vykládána přiměřeně k tomu, že pojištění sjednané tímto odstavcem pojistné smlouvy je pojištěním odpovědnosti za újmu.</w:t>
            </w:r>
          </w:p>
        </w:tc>
      </w:tr>
      <w:tr w:rsidR="00673D3E" w:rsidTr="009A0C14">
        <w:tc>
          <w:tcPr>
            <w:tcW w:w="9100" w:type="dxa"/>
            <w:tcMar>
              <w:top w:w="0" w:type="dxa"/>
              <w:left w:w="0" w:type="dxa"/>
              <w:bottom w:w="0" w:type="dxa"/>
              <w:right w:w="0" w:type="dxa"/>
            </w:tcMar>
          </w:tcPr>
          <w:p w:rsidR="00673D3E" w:rsidRDefault="00673D3E">
            <w:pPr>
              <w:pStyle w:val="textNormalBlokB91"/>
              <w:ind w:left="300" w:hanging="300"/>
            </w:pPr>
          </w:p>
          <w:p w:rsidR="00673D3E" w:rsidRDefault="00673D3E">
            <w:pPr>
              <w:pStyle w:val="textNormalBlokB91"/>
              <w:ind w:left="300" w:hanging="300"/>
            </w:pPr>
            <w:r>
              <w:t>Speciální ujednání:</w:t>
            </w:r>
          </w:p>
        </w:tc>
      </w:tr>
      <w:tr w:rsidR="00673D3E" w:rsidTr="009A0C14">
        <w:tc>
          <w:tcPr>
            <w:tcW w:w="9100" w:type="dxa"/>
            <w:tcMar>
              <w:top w:w="0" w:type="dxa"/>
              <w:left w:w="0" w:type="dxa"/>
              <w:bottom w:w="0" w:type="dxa"/>
              <w:right w:w="0" w:type="dxa"/>
            </w:tcMar>
          </w:tcPr>
          <w:p w:rsidR="00673D3E" w:rsidRPr="00472E4E" w:rsidRDefault="00673D3E" w:rsidP="00E3044E">
            <w:pPr>
              <w:jc w:val="both"/>
              <w:rPr>
                <w:rFonts w:ascii="Arial" w:hAnsi="Arial" w:cs="Arial"/>
                <w:sz w:val="18"/>
                <w:szCs w:val="18"/>
              </w:rPr>
            </w:pPr>
            <w:r w:rsidRPr="00472E4E">
              <w:rPr>
                <w:rFonts w:ascii="Arial" w:hAnsi="Arial" w:cs="Arial"/>
                <w:sz w:val="18"/>
                <w:szCs w:val="18"/>
              </w:rPr>
              <w:t>Ujednává se, že pro jakékoli pojištění odpovědnosti za újmu sjednané dle této smlouvy pro tyto pojištěné:</w:t>
            </w:r>
          </w:p>
          <w:p w:rsidR="00673D3E" w:rsidRPr="00944A20" w:rsidRDefault="00673D3E" w:rsidP="00472E4E">
            <w:pPr>
              <w:jc w:val="both"/>
              <w:rPr>
                <w:rFonts w:ascii="Arial" w:hAnsi="Arial" w:cs="Arial"/>
                <w:b/>
                <w:bCs/>
                <w:sz w:val="18"/>
                <w:szCs w:val="18"/>
              </w:rPr>
            </w:pPr>
          </w:p>
          <w:p w:rsidR="00673D3E" w:rsidRPr="00944A20" w:rsidRDefault="00673D3E" w:rsidP="00472E4E">
            <w:pPr>
              <w:adjustRightInd w:val="0"/>
              <w:ind w:left="709"/>
              <w:rPr>
                <w:rFonts w:ascii="Arial" w:hAnsi="Arial" w:cs="Arial"/>
                <w:sz w:val="18"/>
                <w:szCs w:val="18"/>
              </w:rPr>
            </w:pPr>
            <w:r w:rsidRPr="00944A20">
              <w:rPr>
                <w:rFonts w:ascii="Arial" w:hAnsi="Arial" w:cs="Arial"/>
                <w:b/>
                <w:bCs/>
                <w:sz w:val="18"/>
                <w:szCs w:val="18"/>
              </w:rPr>
              <w:t>Základní škola, Chrudim, U Stadionu 756</w:t>
            </w:r>
          </w:p>
          <w:p w:rsidR="00673D3E" w:rsidRPr="00944A20" w:rsidRDefault="00673D3E" w:rsidP="00472E4E">
            <w:pPr>
              <w:adjustRightInd w:val="0"/>
              <w:ind w:left="709"/>
              <w:rPr>
                <w:rFonts w:ascii="Arial" w:hAnsi="Arial" w:cs="Arial"/>
                <w:sz w:val="18"/>
                <w:szCs w:val="18"/>
                <w:lang w:val="de-DE"/>
              </w:rPr>
            </w:pPr>
            <w:r w:rsidRPr="00944A20">
              <w:rPr>
                <w:rFonts w:ascii="Arial" w:hAnsi="Arial" w:cs="Arial"/>
                <w:sz w:val="18"/>
                <w:szCs w:val="18"/>
              </w:rPr>
              <w:t xml:space="preserve">se sídlem / místem podnikání </w:t>
            </w:r>
            <w:r w:rsidRPr="00944A20">
              <w:rPr>
                <w:rFonts w:ascii="Arial" w:hAnsi="Arial" w:cs="Arial"/>
                <w:sz w:val="18"/>
                <w:szCs w:val="18"/>
                <w:lang w:val="de-DE"/>
              </w:rPr>
              <w:t>U Stadionu 756</w:t>
            </w:r>
          </w:p>
          <w:p w:rsidR="00673D3E" w:rsidRPr="00944A20" w:rsidRDefault="00673D3E" w:rsidP="00472E4E">
            <w:pPr>
              <w:adjustRightInd w:val="0"/>
              <w:ind w:left="709"/>
              <w:rPr>
                <w:rFonts w:ascii="Arial" w:hAnsi="Arial" w:cs="Arial"/>
                <w:sz w:val="18"/>
                <w:szCs w:val="18"/>
                <w:lang w:val="de-DE"/>
              </w:rPr>
            </w:pPr>
            <w:r w:rsidRPr="00944A20">
              <w:rPr>
                <w:rFonts w:ascii="Arial" w:hAnsi="Arial" w:cs="Arial"/>
                <w:sz w:val="18"/>
                <w:szCs w:val="18"/>
                <w:lang w:val="de-DE"/>
              </w:rPr>
              <w:t>537 01 Chrudim III</w:t>
            </w:r>
          </w:p>
          <w:p w:rsidR="00673D3E" w:rsidRPr="00944A20" w:rsidRDefault="00673D3E" w:rsidP="00472E4E">
            <w:pPr>
              <w:adjustRightInd w:val="0"/>
              <w:ind w:left="709"/>
              <w:rPr>
                <w:rFonts w:ascii="Arial" w:hAnsi="Arial" w:cs="Arial"/>
                <w:sz w:val="18"/>
                <w:szCs w:val="18"/>
                <w:lang w:val="de-DE"/>
              </w:rPr>
            </w:pPr>
            <w:r w:rsidRPr="00944A20">
              <w:rPr>
                <w:rFonts w:ascii="Arial" w:hAnsi="Arial" w:cs="Arial"/>
                <w:sz w:val="18"/>
                <w:szCs w:val="18"/>
                <w:lang w:val="de-DE"/>
              </w:rPr>
              <w:t>IČ: 70888116</w:t>
            </w:r>
          </w:p>
          <w:p w:rsidR="00673D3E" w:rsidRPr="00944A20" w:rsidRDefault="00673D3E" w:rsidP="00472E4E">
            <w:pPr>
              <w:ind w:left="709"/>
              <w:rPr>
                <w:rFonts w:ascii="Arial" w:hAnsi="Arial" w:cs="Arial"/>
                <w:b/>
                <w:bCs/>
                <w:sz w:val="18"/>
                <w:szCs w:val="18"/>
              </w:rPr>
            </w:pPr>
          </w:p>
          <w:p w:rsidR="00673D3E" w:rsidRPr="00944A20" w:rsidRDefault="00673D3E" w:rsidP="00472E4E">
            <w:pPr>
              <w:ind w:left="709"/>
              <w:rPr>
                <w:rFonts w:ascii="Arial" w:hAnsi="Arial" w:cs="Arial"/>
                <w:b/>
                <w:bCs/>
                <w:sz w:val="18"/>
                <w:szCs w:val="18"/>
              </w:rPr>
            </w:pPr>
            <w:r w:rsidRPr="00944A20">
              <w:rPr>
                <w:rFonts w:ascii="Arial" w:hAnsi="Arial" w:cs="Arial"/>
                <w:b/>
                <w:bCs/>
                <w:sz w:val="18"/>
                <w:szCs w:val="18"/>
              </w:rPr>
              <w:t>Základní umělecká škola, Chrudim</w:t>
            </w:r>
          </w:p>
          <w:p w:rsidR="00673D3E" w:rsidRPr="00944A20" w:rsidRDefault="00673D3E" w:rsidP="00472E4E">
            <w:pPr>
              <w:ind w:left="709"/>
              <w:rPr>
                <w:rFonts w:ascii="Arial" w:hAnsi="Arial" w:cs="Arial"/>
                <w:sz w:val="18"/>
                <w:szCs w:val="18"/>
              </w:rPr>
            </w:pPr>
            <w:r w:rsidRPr="00944A20">
              <w:rPr>
                <w:rFonts w:ascii="Arial" w:hAnsi="Arial" w:cs="Arial"/>
                <w:sz w:val="18"/>
                <w:szCs w:val="18"/>
              </w:rPr>
              <w:t>se sídlem / místem podnikání Obce Ležáků 92</w:t>
            </w:r>
          </w:p>
          <w:p w:rsidR="00673D3E" w:rsidRPr="00944A20" w:rsidRDefault="00673D3E" w:rsidP="00472E4E">
            <w:pPr>
              <w:ind w:left="709"/>
              <w:rPr>
                <w:rFonts w:ascii="Arial" w:hAnsi="Arial" w:cs="Arial"/>
                <w:sz w:val="18"/>
                <w:szCs w:val="18"/>
              </w:rPr>
            </w:pPr>
            <w:r w:rsidRPr="00944A20">
              <w:rPr>
                <w:rFonts w:ascii="Arial" w:hAnsi="Arial" w:cs="Arial"/>
                <w:sz w:val="18"/>
                <w:szCs w:val="18"/>
              </w:rPr>
              <w:t>537 01 Chrudim III</w:t>
            </w:r>
          </w:p>
          <w:p w:rsidR="00673D3E" w:rsidRPr="00944A20" w:rsidRDefault="00673D3E" w:rsidP="00472E4E">
            <w:pPr>
              <w:ind w:left="709"/>
              <w:rPr>
                <w:rFonts w:ascii="Arial" w:hAnsi="Arial" w:cs="Arial"/>
                <w:sz w:val="18"/>
                <w:szCs w:val="18"/>
              </w:rPr>
            </w:pPr>
            <w:r w:rsidRPr="00944A20">
              <w:rPr>
                <w:rFonts w:ascii="Arial" w:hAnsi="Arial" w:cs="Arial"/>
                <w:sz w:val="18"/>
                <w:szCs w:val="18"/>
              </w:rPr>
              <w:t>IČ: 70888141</w:t>
            </w:r>
          </w:p>
          <w:p w:rsidR="00673D3E" w:rsidRPr="00944A20" w:rsidRDefault="00673D3E" w:rsidP="00472E4E">
            <w:pPr>
              <w:ind w:left="709"/>
              <w:rPr>
                <w:rFonts w:ascii="Arial" w:hAnsi="Arial" w:cs="Arial"/>
                <w:sz w:val="18"/>
                <w:szCs w:val="18"/>
              </w:rPr>
            </w:pPr>
          </w:p>
          <w:p w:rsidR="00673D3E" w:rsidRPr="00944A20" w:rsidRDefault="00673D3E" w:rsidP="00472E4E">
            <w:pPr>
              <w:adjustRightInd w:val="0"/>
              <w:ind w:left="709"/>
              <w:rPr>
                <w:rFonts w:ascii="Arial" w:hAnsi="Arial" w:cs="Arial"/>
                <w:sz w:val="18"/>
                <w:szCs w:val="18"/>
                <w:lang w:val="de-DE"/>
              </w:rPr>
            </w:pPr>
            <w:r w:rsidRPr="00944A20">
              <w:rPr>
                <w:rFonts w:ascii="Arial" w:hAnsi="Arial" w:cs="Arial"/>
                <w:sz w:val="18"/>
                <w:szCs w:val="18"/>
                <w:lang w:val="de-DE"/>
              </w:rPr>
              <w:t>se sjednává územní rozsah pojištění – Evropa.</w:t>
            </w:r>
          </w:p>
          <w:p w:rsidR="00673D3E" w:rsidRDefault="00673D3E">
            <w:pPr>
              <w:pStyle w:val="textNormalBlokB91"/>
              <w:ind w:left="300" w:hanging="300"/>
            </w:pPr>
          </w:p>
        </w:tc>
      </w:tr>
      <w:tr w:rsidR="00673D3E" w:rsidTr="009A0C14">
        <w:tc>
          <w:tcPr>
            <w:tcW w:w="9100" w:type="dxa"/>
            <w:tcMar>
              <w:top w:w="0" w:type="dxa"/>
              <w:left w:w="0" w:type="dxa"/>
              <w:bottom w:w="0" w:type="dxa"/>
              <w:right w:w="0" w:type="dxa"/>
            </w:tcMar>
          </w:tcPr>
          <w:p w:rsidR="00673D3E" w:rsidRPr="00472E4E" w:rsidRDefault="00673D3E" w:rsidP="00E3044E">
            <w:pPr>
              <w:jc w:val="both"/>
              <w:rPr>
                <w:rFonts w:ascii="Arial" w:hAnsi="Arial" w:cs="Arial"/>
                <w:sz w:val="18"/>
                <w:szCs w:val="18"/>
              </w:rPr>
            </w:pPr>
            <w:r w:rsidRPr="00472E4E">
              <w:rPr>
                <w:rFonts w:ascii="Arial" w:hAnsi="Arial" w:cs="Arial"/>
                <w:sz w:val="18"/>
                <w:szCs w:val="18"/>
              </w:rPr>
              <w:t>Odchylně od článku IV odst. 3. VPP ODP 2014 se ujednává, že pojištění se vztahuje i na odpovědnost za újmu, za níž pojištěný odpovídá osobě, která je v relevantním vztahu k pojištěnému.</w:t>
            </w:r>
          </w:p>
        </w:tc>
      </w:tr>
      <w:tr w:rsidR="00673D3E" w:rsidTr="009A0C14">
        <w:tc>
          <w:tcPr>
            <w:tcW w:w="9100" w:type="dxa"/>
            <w:tcMar>
              <w:top w:w="0" w:type="dxa"/>
              <w:left w:w="0" w:type="dxa"/>
              <w:bottom w:w="0" w:type="dxa"/>
              <w:right w:w="0" w:type="dxa"/>
            </w:tcMar>
          </w:tcPr>
          <w:p w:rsidR="00673D3E" w:rsidRPr="00944A20" w:rsidRDefault="00673D3E" w:rsidP="00E3044E">
            <w:pPr>
              <w:pStyle w:val="Normlnweb"/>
              <w:spacing w:before="120" w:beforeAutospacing="0" w:after="0" w:afterAutospacing="0"/>
              <w:jc w:val="both"/>
              <w:rPr>
                <w:rFonts w:ascii="Arial" w:hAnsi="Arial" w:cs="Arial"/>
                <w:sz w:val="18"/>
                <w:szCs w:val="18"/>
              </w:rPr>
            </w:pPr>
            <w:r w:rsidRPr="00944A20">
              <w:rPr>
                <w:rFonts w:ascii="Arial" w:hAnsi="Arial" w:cs="Arial"/>
                <w:sz w:val="18"/>
                <w:szCs w:val="18"/>
              </w:rPr>
              <w:t xml:space="preserve">Ujednává se, že odchylně od čl. IV odst. 2. písm. a) VPP ODP 2014 se pojištění sjednané touto pojistnou smlouvou vztahuje i </w:t>
            </w:r>
            <w:proofErr w:type="gramStart"/>
            <w:r w:rsidRPr="00944A20">
              <w:rPr>
                <w:rFonts w:ascii="Arial" w:hAnsi="Arial" w:cs="Arial"/>
                <w:sz w:val="18"/>
                <w:szCs w:val="18"/>
              </w:rPr>
              <w:t>na  odpovědnost</w:t>
            </w:r>
            <w:proofErr w:type="gramEnd"/>
            <w:r w:rsidRPr="00944A20">
              <w:rPr>
                <w:rFonts w:ascii="Arial" w:hAnsi="Arial" w:cs="Arial"/>
                <w:sz w:val="18"/>
                <w:szCs w:val="18"/>
              </w:rPr>
              <w:t xml:space="preserve"> za újmu ve smyslu zákona č. 111/2006 Sb., o pomoci</w:t>
            </w:r>
            <w:r>
              <w:rPr>
                <w:rFonts w:ascii="Arial" w:hAnsi="Arial" w:cs="Arial"/>
                <w:sz w:val="18"/>
                <w:szCs w:val="18"/>
              </w:rPr>
              <w:t xml:space="preserve"> </w:t>
            </w:r>
            <w:r w:rsidRPr="00944A20">
              <w:rPr>
                <w:rFonts w:ascii="Arial" w:hAnsi="Arial" w:cs="Arial"/>
                <w:sz w:val="18"/>
                <w:szCs w:val="18"/>
              </w:rPr>
              <w:t xml:space="preserve">v hmotné nouzi, </w:t>
            </w:r>
            <w:r w:rsidR="006E5677">
              <w:rPr>
                <w:rFonts w:ascii="Arial" w:hAnsi="Arial" w:cs="Arial"/>
                <w:sz w:val="18"/>
                <w:szCs w:val="18"/>
              </w:rPr>
              <w:br/>
            </w:r>
            <w:r w:rsidRPr="00944A20">
              <w:rPr>
                <w:rFonts w:ascii="Arial" w:hAnsi="Arial" w:cs="Arial"/>
                <w:sz w:val="18"/>
                <w:szCs w:val="18"/>
              </w:rPr>
              <w:t>ve znění pozdějších předpisů. Pojištění se vztahuje i na odpovědnost za újmu</w:t>
            </w:r>
            <w:r>
              <w:rPr>
                <w:rFonts w:ascii="Arial" w:hAnsi="Arial" w:cs="Arial"/>
                <w:sz w:val="18"/>
                <w:szCs w:val="18"/>
              </w:rPr>
              <w:t xml:space="preserve"> </w:t>
            </w:r>
            <w:r w:rsidRPr="00944A20">
              <w:rPr>
                <w:rFonts w:ascii="Arial" w:hAnsi="Arial" w:cs="Arial"/>
                <w:sz w:val="18"/>
                <w:szCs w:val="18"/>
              </w:rPr>
              <w:t>na majetku nebo na zdraví, kterou osoba vykonávající veřejnou službu způsobí nebo která jí bude způsobena.</w:t>
            </w:r>
            <w:r>
              <w:rPr>
                <w:rFonts w:ascii="Arial" w:hAnsi="Arial" w:cs="Arial"/>
                <w:sz w:val="18"/>
                <w:szCs w:val="18"/>
              </w:rPr>
              <w:t xml:space="preserve"> </w:t>
            </w:r>
            <w:r w:rsidRPr="00944A20">
              <w:rPr>
                <w:rFonts w:ascii="Arial" w:hAnsi="Arial" w:cs="Arial"/>
                <w:sz w:val="18"/>
                <w:szCs w:val="18"/>
              </w:rPr>
              <w:t>Pojištění odpovědnosti za újmu sjednané touto pojistnou smlouvou se v rozsahu pojištění dle tohoto odstavce pojistné smlouvy sjednává s limitem pojistného plnění ve výši 1 000 000 Kč a se spoluúčastí pojištěného na pojistném plnění ve výši 1 000 Kč.</w:t>
            </w:r>
          </w:p>
          <w:p w:rsidR="00673D3E" w:rsidRPr="00472E4E" w:rsidRDefault="00673D3E" w:rsidP="00E3044E">
            <w:pPr>
              <w:jc w:val="both"/>
              <w:rPr>
                <w:rFonts w:ascii="Arial" w:hAnsi="Arial" w:cs="Arial"/>
                <w:sz w:val="18"/>
                <w:szCs w:val="18"/>
              </w:rPr>
            </w:pPr>
            <w:r w:rsidRPr="00472E4E">
              <w:rPr>
                <w:rFonts w:ascii="Arial" w:hAnsi="Arial" w:cs="Arial"/>
                <w:sz w:val="18"/>
                <w:szCs w:val="18"/>
              </w:rPr>
              <w:t xml:space="preserve">Pojistitel a pojistník výslovně sjednávají, že vedle pojištěných specifikovaných v této pojistné smlouvě výše </w:t>
            </w:r>
            <w:r w:rsidR="006E5677">
              <w:rPr>
                <w:rFonts w:ascii="Arial" w:hAnsi="Arial" w:cs="Arial"/>
                <w:sz w:val="18"/>
                <w:szCs w:val="18"/>
              </w:rPr>
              <w:br/>
            </w:r>
            <w:r w:rsidRPr="00472E4E">
              <w:rPr>
                <w:rFonts w:ascii="Arial" w:hAnsi="Arial" w:cs="Arial"/>
                <w:sz w:val="18"/>
                <w:szCs w:val="18"/>
              </w:rPr>
              <w:t xml:space="preserve">je pojištěným v pojištění odpovědnosti za újmu sjednaném touto pojistnou smlouvou v rozsahu pojištění dle tohoto odstavce pojistné smlouvy také Česká republika - Úřad práce České </w:t>
            </w:r>
            <w:proofErr w:type="gramStart"/>
            <w:r w:rsidRPr="00472E4E">
              <w:rPr>
                <w:rFonts w:ascii="Arial" w:hAnsi="Arial" w:cs="Arial"/>
                <w:sz w:val="18"/>
                <w:szCs w:val="18"/>
              </w:rPr>
              <w:t>republiky,se</w:t>
            </w:r>
            <w:proofErr w:type="gramEnd"/>
            <w:r w:rsidRPr="00472E4E">
              <w:rPr>
                <w:rFonts w:ascii="Arial" w:hAnsi="Arial" w:cs="Arial"/>
                <w:sz w:val="18"/>
                <w:szCs w:val="18"/>
              </w:rPr>
              <w:t xml:space="preserve"> sídlem Karlovo náměstí 1359/1, Nové Město, 128 00 Praha 28, IČ 72496991.</w:t>
            </w:r>
          </w:p>
        </w:tc>
      </w:tr>
      <w:tr w:rsidR="00673D3E" w:rsidTr="009A0C14">
        <w:tc>
          <w:tcPr>
            <w:tcW w:w="9100" w:type="dxa"/>
            <w:tcMar>
              <w:top w:w="0" w:type="dxa"/>
              <w:left w:w="0" w:type="dxa"/>
              <w:bottom w:w="0" w:type="dxa"/>
              <w:right w:w="0" w:type="dxa"/>
            </w:tcMar>
          </w:tcPr>
          <w:p w:rsidR="00673D3E" w:rsidRPr="00944A20" w:rsidRDefault="00673D3E" w:rsidP="00E3044E">
            <w:pPr>
              <w:pStyle w:val="Normlnweb"/>
              <w:spacing w:before="120" w:beforeAutospacing="0" w:after="0" w:afterAutospacing="0"/>
              <w:jc w:val="both"/>
              <w:rPr>
                <w:rFonts w:ascii="Arial" w:hAnsi="Arial" w:cs="Arial"/>
                <w:sz w:val="18"/>
                <w:szCs w:val="18"/>
              </w:rPr>
            </w:pPr>
          </w:p>
        </w:tc>
      </w:tr>
      <w:tr w:rsidR="00673D3E" w:rsidTr="009A0C14">
        <w:tc>
          <w:tcPr>
            <w:tcW w:w="9100" w:type="dxa"/>
            <w:tcMar>
              <w:top w:w="0" w:type="dxa"/>
              <w:left w:w="0" w:type="dxa"/>
              <w:bottom w:w="0" w:type="dxa"/>
              <w:right w:w="0" w:type="dxa"/>
            </w:tcMar>
          </w:tcPr>
          <w:p w:rsidR="00673D3E" w:rsidRPr="00472E4E" w:rsidRDefault="00673D3E" w:rsidP="00472E4E">
            <w:pPr>
              <w:ind w:left="284"/>
              <w:jc w:val="both"/>
              <w:rPr>
                <w:rFonts w:ascii="Arial" w:hAnsi="Arial" w:cs="Arial"/>
                <w:sz w:val="18"/>
                <w:szCs w:val="18"/>
              </w:rPr>
            </w:pPr>
          </w:p>
        </w:tc>
      </w:tr>
      <w:tr w:rsidR="00673D3E" w:rsidTr="009A0C14">
        <w:tc>
          <w:tcPr>
            <w:tcW w:w="9100" w:type="dxa"/>
            <w:tcMar>
              <w:top w:w="0" w:type="dxa"/>
              <w:left w:w="0" w:type="dxa"/>
              <w:bottom w:w="0" w:type="dxa"/>
              <w:right w:w="0" w:type="dxa"/>
            </w:tcMar>
          </w:tcPr>
          <w:p w:rsidR="00673D3E" w:rsidRPr="00472E4E" w:rsidRDefault="00673D3E" w:rsidP="004451D8">
            <w:pPr>
              <w:jc w:val="both"/>
              <w:rPr>
                <w:rFonts w:ascii="Arial" w:hAnsi="Arial" w:cs="Arial"/>
                <w:sz w:val="18"/>
                <w:szCs w:val="18"/>
              </w:rPr>
            </w:pPr>
            <w:r w:rsidRPr="007C14B2">
              <w:rPr>
                <w:rFonts w:ascii="Arial" w:hAnsi="Arial" w:cs="Arial"/>
                <w:sz w:val="18"/>
                <w:szCs w:val="18"/>
              </w:rPr>
              <w:t xml:space="preserve">Pojištění se vztahuje i na odpovědnost za škodu způsobenou </w:t>
            </w:r>
            <w:r w:rsidRPr="00250247">
              <w:rPr>
                <w:rFonts w:ascii="Arial" w:hAnsi="Arial" w:cs="Arial"/>
                <w:sz w:val="18"/>
                <w:szCs w:val="18"/>
              </w:rPr>
              <w:t xml:space="preserve">činností Sborů dobrovolných hasičů, zřizovaných městem Chrudim a současně i na odpovědnost za </w:t>
            </w:r>
            <w:r w:rsidR="004451D8" w:rsidRPr="006E5677">
              <w:rPr>
                <w:rFonts w:ascii="Arial" w:hAnsi="Arial" w:cs="Arial"/>
                <w:sz w:val="18"/>
                <w:szCs w:val="18"/>
              </w:rPr>
              <w:t>újmu</w:t>
            </w:r>
            <w:r w:rsidRPr="00250247">
              <w:rPr>
                <w:rFonts w:ascii="Arial" w:hAnsi="Arial" w:cs="Arial"/>
                <w:sz w:val="18"/>
                <w:szCs w:val="18"/>
              </w:rPr>
              <w:t xml:space="preserve"> způsobenou při činnosti příslušníkům těchto Sborů dobrovolných hasičů.</w:t>
            </w:r>
          </w:p>
        </w:tc>
      </w:tr>
      <w:tr w:rsidR="00673D3E" w:rsidTr="009A0C14">
        <w:tc>
          <w:tcPr>
            <w:tcW w:w="9100" w:type="dxa"/>
            <w:tcMar>
              <w:top w:w="0" w:type="dxa"/>
              <w:left w:w="0" w:type="dxa"/>
              <w:bottom w:w="0" w:type="dxa"/>
              <w:right w:w="0" w:type="dxa"/>
            </w:tcMar>
          </w:tcPr>
          <w:p w:rsidR="00673D3E" w:rsidRPr="00472E4E" w:rsidRDefault="00673D3E" w:rsidP="00472E4E">
            <w:pPr>
              <w:ind w:left="284"/>
              <w:jc w:val="both"/>
              <w:rPr>
                <w:rFonts w:ascii="Arial" w:hAnsi="Arial" w:cs="Arial"/>
                <w:sz w:val="18"/>
                <w:szCs w:val="18"/>
              </w:rPr>
            </w:pPr>
          </w:p>
        </w:tc>
      </w:tr>
      <w:tr w:rsidR="00673D3E" w:rsidTr="009A0C14">
        <w:tc>
          <w:tcPr>
            <w:tcW w:w="9100" w:type="dxa"/>
            <w:tcMar>
              <w:top w:w="0" w:type="dxa"/>
              <w:left w:w="0" w:type="dxa"/>
              <w:bottom w:w="0" w:type="dxa"/>
              <w:right w:w="0" w:type="dxa"/>
            </w:tcMar>
          </w:tcPr>
          <w:p w:rsidR="00673D3E" w:rsidRPr="00472E4E" w:rsidRDefault="00673D3E" w:rsidP="00E3044E">
            <w:pPr>
              <w:jc w:val="both"/>
              <w:rPr>
                <w:rFonts w:ascii="Arial" w:hAnsi="Arial" w:cs="Arial"/>
                <w:sz w:val="18"/>
                <w:szCs w:val="18"/>
              </w:rPr>
            </w:pPr>
            <w:r w:rsidRPr="00343B6B">
              <w:rPr>
                <w:rFonts w:ascii="Arial" w:hAnsi="Arial" w:cs="Arial"/>
                <w:sz w:val="18"/>
                <w:szCs w:val="18"/>
              </w:rPr>
              <w:t>Ujednává se, že pojištění odpovědnosti za újmu na zdraví studentů a žáků škol se sjednává</w:t>
            </w:r>
            <w:r>
              <w:rPr>
                <w:rFonts w:ascii="Arial" w:hAnsi="Arial" w:cs="Arial"/>
                <w:sz w:val="18"/>
                <w:szCs w:val="18"/>
              </w:rPr>
              <w:t xml:space="preserve"> </w:t>
            </w:r>
            <w:r w:rsidRPr="00343B6B">
              <w:rPr>
                <w:rFonts w:ascii="Arial" w:hAnsi="Arial" w:cs="Arial"/>
                <w:sz w:val="18"/>
                <w:szCs w:val="18"/>
              </w:rPr>
              <w:t>bez spoluúčasti.</w:t>
            </w:r>
          </w:p>
        </w:tc>
      </w:tr>
    </w:tbl>
    <w:p w:rsidR="00673D3E" w:rsidRDefault="00673D3E">
      <w:r>
        <w:rPr>
          <w:b/>
        </w:rPr>
        <w:br w:type="page"/>
      </w:r>
    </w:p>
    <w:tbl>
      <w:tblPr>
        <w:tblW w:w="9100" w:type="dxa"/>
        <w:tblLayout w:type="fixed"/>
        <w:tblCellMar>
          <w:left w:w="10" w:type="dxa"/>
          <w:right w:w="10" w:type="dxa"/>
        </w:tblCellMar>
        <w:tblLook w:val="0000"/>
      </w:tblPr>
      <w:tblGrid>
        <w:gridCol w:w="2900"/>
        <w:gridCol w:w="3100"/>
        <w:gridCol w:w="3100"/>
      </w:tblGrid>
      <w:tr w:rsidR="00673D3E" w:rsidTr="009A0C14">
        <w:tc>
          <w:tcPr>
            <w:tcW w:w="9100" w:type="dxa"/>
            <w:gridSpan w:val="3"/>
            <w:tcMar>
              <w:top w:w="180" w:type="dxa"/>
              <w:left w:w="0" w:type="dxa"/>
              <w:bottom w:w="180" w:type="dxa"/>
              <w:right w:w="0" w:type="dxa"/>
            </w:tcMar>
            <w:vAlign w:val="center"/>
          </w:tcPr>
          <w:p w:rsidR="00673D3E" w:rsidRDefault="00673D3E">
            <w:pPr>
              <w:pStyle w:val="textRozsahPojisteni"/>
              <w:keepNext/>
              <w:keepLines/>
            </w:pPr>
            <w:r>
              <w:lastRenderedPageBreak/>
              <w:t>ROZSAH POJIŠTĚNÍ</w:t>
            </w:r>
          </w:p>
        </w:tc>
      </w:tr>
      <w:tr w:rsidR="00673D3E" w:rsidTr="009A0C14">
        <w:tc>
          <w:tcPr>
            <w:tcW w:w="9100" w:type="dxa"/>
            <w:gridSpan w:val="3"/>
            <w:tcMar>
              <w:top w:w="0" w:type="dxa"/>
              <w:left w:w="0" w:type="dxa"/>
              <w:bottom w:w="0" w:type="dxa"/>
              <w:right w:w="0" w:type="dxa"/>
            </w:tcMar>
          </w:tcPr>
          <w:p w:rsidR="00673D3E" w:rsidRDefault="00673D3E">
            <w:pPr>
              <w:pStyle w:val="nadpisPojisteni"/>
              <w:keepNext/>
              <w:keepLines/>
            </w:pPr>
            <w:r>
              <w:t>Pojištění odpovědnosti za újmu z činnosti, ze vztahu a způsobenou vadou výrobku</w:t>
            </w:r>
          </w:p>
        </w:tc>
      </w:tr>
      <w:tr w:rsidR="00673D3E" w:rsidTr="009A0C14">
        <w:tc>
          <w:tcPr>
            <w:tcW w:w="9100" w:type="dxa"/>
            <w:gridSpan w:val="3"/>
            <w:tcMar>
              <w:top w:w="0" w:type="dxa"/>
              <w:left w:w="0" w:type="dxa"/>
              <w:bottom w:w="0" w:type="dxa"/>
              <w:right w:w="0" w:type="dxa"/>
            </w:tcMar>
          </w:tcPr>
          <w:p w:rsidR="00673D3E" w:rsidRDefault="00673D3E">
            <w:pPr>
              <w:pStyle w:val="textNormalBlokB91"/>
            </w:pPr>
            <w:r>
              <w:t>Pojištění se sjednává pro případ právním předpisem stanovené odpovědnosti pojištěného za újmu způsobenou jinému, a to v rozsahu dle čl. II odst. 1. a odst. 2. písm. a) VPP ODP 2014.</w:t>
            </w:r>
          </w:p>
        </w:tc>
      </w:tr>
      <w:tr w:rsidR="00673D3E" w:rsidTr="009A0C14">
        <w:trPr>
          <w:cantSplit/>
        </w:trPr>
        <w:tc>
          <w:tcPr>
            <w:tcW w:w="29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limit pojistného plnění (Kč)</w:t>
            </w:r>
          </w:p>
        </w:tc>
        <w:tc>
          <w:tcPr>
            <w:tcW w:w="31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územní rozsah pojištění</w:t>
            </w:r>
          </w:p>
        </w:tc>
        <w:tc>
          <w:tcPr>
            <w:tcW w:w="31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Default="00673D3E">
            <w:pPr>
              <w:pStyle w:val="tableTD1"/>
              <w:keepNext/>
              <w:keepLines/>
              <w:jc w:val="right"/>
            </w:pPr>
            <w:r>
              <w:t>20 000 000 Kč</w:t>
            </w:r>
          </w:p>
        </w:tc>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Default="00673D3E">
            <w:pPr>
              <w:pStyle w:val="tableTD1"/>
              <w:keepNext/>
              <w:keepLines/>
              <w:jc w:val="right"/>
            </w:pPr>
            <w:r>
              <w:t>Česká republika</w:t>
            </w:r>
          </w:p>
        </w:tc>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Default="00673D3E">
            <w:pPr>
              <w:pStyle w:val="tableTD1"/>
              <w:keepNext/>
              <w:keepLines/>
              <w:jc w:val="right"/>
            </w:pPr>
            <w:r>
              <w:t>5 000 Kč</w:t>
            </w:r>
          </w:p>
        </w:tc>
      </w:tr>
      <w:tr w:rsidR="00673D3E" w:rsidTr="009A0C14">
        <w:trPr>
          <w:cantSplit/>
        </w:trPr>
        <w:tc>
          <w:tcPr>
            <w:tcW w:w="9100" w:type="dxa"/>
            <w:gridSpan w:val="3"/>
            <w:tcMar>
              <w:top w:w="0" w:type="dxa"/>
              <w:left w:w="0" w:type="dxa"/>
              <w:bottom w:w="0" w:type="dxa"/>
              <w:right w:w="0" w:type="dxa"/>
            </w:tcMar>
          </w:tcPr>
          <w:p w:rsidR="00673D3E" w:rsidRDefault="00673D3E">
            <w:pPr>
              <w:pStyle w:val="beznyText1"/>
            </w:pPr>
          </w:p>
        </w:tc>
      </w:tr>
      <w:tr w:rsidR="00673D3E" w:rsidRPr="008C7A41" w:rsidTr="009A0C14">
        <w:trPr>
          <w:cantSplit/>
        </w:trPr>
        <w:tc>
          <w:tcPr>
            <w:tcW w:w="9100" w:type="dxa"/>
            <w:gridSpan w:val="3"/>
            <w:tcMar>
              <w:top w:w="0" w:type="dxa"/>
              <w:left w:w="0" w:type="dxa"/>
              <w:bottom w:w="0" w:type="dxa"/>
              <w:right w:w="0" w:type="dxa"/>
            </w:tcMar>
          </w:tcPr>
          <w:p w:rsidR="00673D3E" w:rsidRPr="008C7A41" w:rsidRDefault="00673D3E" w:rsidP="00250247">
            <w:pPr>
              <w:pStyle w:val="beznyText1"/>
              <w:jc w:val="both"/>
            </w:pPr>
            <w:r w:rsidRPr="008C7A41">
              <w:t xml:space="preserve">Pro odpovědnost za škodu způsobenou na odložených věcech zaměstnanců ve smyslu § 267 a § 268 zákona </w:t>
            </w:r>
            <w:r>
              <w:br/>
            </w:r>
            <w:r w:rsidRPr="008C7A41">
              <w:t xml:space="preserve">č. 262/2006 Sb., zákoníku práce, ve znění pozdějších předpisů, a pro odpovědnost za újmu na odložených věcech třetích osob ve smyslu zákona č. 89/2012 Sb., občanského zákoníku, ve znění pozdějších předpisů, </w:t>
            </w:r>
            <w:r>
              <w:br/>
            </w:r>
            <w:r w:rsidRPr="008C7A41">
              <w:t>se sjednává spoluúčast pojištěného na pojistném plnění ve výši 1 000</w:t>
            </w:r>
            <w:r w:rsidR="00250247">
              <w:t> </w:t>
            </w:r>
            <w:r w:rsidRPr="008C7A41">
              <w:t>000</w:t>
            </w:r>
            <w:r w:rsidR="00250247">
              <w:t xml:space="preserve"> </w:t>
            </w:r>
            <w:r w:rsidRPr="008C7A41">
              <w:t xml:space="preserve">Kč a spoluúčast pojištěného </w:t>
            </w:r>
            <w:r w:rsidR="007A6770">
              <w:br/>
            </w:r>
            <w:r w:rsidRPr="008C7A41">
              <w:t>na pojistném plnění ve výši 1</w:t>
            </w:r>
            <w:r w:rsidR="00250247">
              <w:t> </w:t>
            </w:r>
            <w:r w:rsidRPr="008C7A41">
              <w:t>000</w:t>
            </w:r>
            <w:r w:rsidR="00250247">
              <w:t xml:space="preserve"> </w:t>
            </w:r>
            <w:r w:rsidRPr="008C7A41">
              <w:t>Kč.</w:t>
            </w:r>
          </w:p>
        </w:tc>
      </w:tr>
      <w:tr w:rsidR="00673D3E" w:rsidRPr="008C7A41" w:rsidTr="009A0C14">
        <w:trPr>
          <w:cantSplit/>
        </w:trPr>
        <w:tc>
          <w:tcPr>
            <w:tcW w:w="9100" w:type="dxa"/>
            <w:gridSpan w:val="3"/>
            <w:tcMar>
              <w:top w:w="0" w:type="dxa"/>
              <w:left w:w="0" w:type="dxa"/>
              <w:bottom w:w="0" w:type="dxa"/>
              <w:right w:w="0" w:type="dxa"/>
            </w:tcMar>
          </w:tcPr>
          <w:p w:rsidR="00673D3E" w:rsidRPr="008C7A41" w:rsidRDefault="00673D3E" w:rsidP="0052236A">
            <w:pPr>
              <w:pStyle w:val="beznyText1"/>
              <w:jc w:val="both"/>
            </w:pPr>
          </w:p>
        </w:tc>
      </w:tr>
      <w:tr w:rsidR="00673D3E" w:rsidRPr="008C7A41" w:rsidTr="009A0C14">
        <w:trPr>
          <w:cantSplit/>
        </w:trPr>
        <w:tc>
          <w:tcPr>
            <w:tcW w:w="9100" w:type="dxa"/>
            <w:gridSpan w:val="3"/>
            <w:tcMar>
              <w:top w:w="0" w:type="dxa"/>
              <w:left w:w="0" w:type="dxa"/>
              <w:bottom w:w="0" w:type="dxa"/>
              <w:right w:w="0" w:type="dxa"/>
            </w:tcMar>
          </w:tcPr>
          <w:p w:rsidR="00673D3E" w:rsidRPr="008C7A41" w:rsidRDefault="00673D3E" w:rsidP="007A6770">
            <w:pPr>
              <w:pStyle w:val="beznyText1"/>
              <w:jc w:val="both"/>
            </w:pPr>
            <w:r w:rsidRPr="008C7A41">
              <w:t>Pojištění se vztahuje i na odpovědnost za škodu způsobenou na věcech vnesených a odložených na místě k tomu určeném. Pro toto pojištění se sjednává spoluúčast pojištěného na pojistném plnění ve výši 1 000</w:t>
            </w:r>
            <w:r w:rsidR="007A6770">
              <w:t> </w:t>
            </w:r>
            <w:r w:rsidRPr="008C7A41">
              <w:t>000</w:t>
            </w:r>
            <w:r w:rsidR="007A6770">
              <w:t xml:space="preserve"> </w:t>
            </w:r>
            <w:r w:rsidRPr="008C7A41">
              <w:t>Kč, spoluúčast 1</w:t>
            </w:r>
            <w:r w:rsidR="00250247">
              <w:t> </w:t>
            </w:r>
            <w:r w:rsidRPr="008C7A41">
              <w:t>000</w:t>
            </w:r>
            <w:r w:rsidR="00250247">
              <w:t xml:space="preserve"> </w:t>
            </w:r>
            <w:r w:rsidRPr="008C7A41">
              <w:t>Kč</w:t>
            </w:r>
          </w:p>
        </w:tc>
      </w:tr>
      <w:tr w:rsidR="00673D3E" w:rsidRPr="008C7A41" w:rsidTr="009A0C14">
        <w:trPr>
          <w:cantSplit/>
        </w:trPr>
        <w:tc>
          <w:tcPr>
            <w:tcW w:w="9100" w:type="dxa"/>
            <w:gridSpan w:val="3"/>
            <w:tcMar>
              <w:top w:w="0" w:type="dxa"/>
              <w:left w:w="0" w:type="dxa"/>
              <w:bottom w:w="0" w:type="dxa"/>
              <w:right w:w="0" w:type="dxa"/>
            </w:tcMar>
          </w:tcPr>
          <w:p w:rsidR="00673D3E" w:rsidRPr="008C7A41" w:rsidRDefault="00673D3E">
            <w:pPr>
              <w:pStyle w:val="beznyText1"/>
            </w:pPr>
          </w:p>
        </w:tc>
      </w:tr>
      <w:tr w:rsidR="00673D3E" w:rsidTr="009A0C14">
        <w:trPr>
          <w:cantSplit/>
        </w:trPr>
        <w:tc>
          <w:tcPr>
            <w:tcW w:w="9100" w:type="dxa"/>
            <w:gridSpan w:val="3"/>
            <w:tcMar>
              <w:top w:w="0" w:type="dxa"/>
              <w:left w:w="0" w:type="dxa"/>
              <w:bottom w:w="0" w:type="dxa"/>
              <w:right w:w="0" w:type="dxa"/>
            </w:tcMar>
          </w:tcPr>
          <w:p w:rsidR="00673D3E" w:rsidRDefault="00673D3E" w:rsidP="00250247">
            <w:pPr>
              <w:pStyle w:val="beznyText1"/>
              <w:jc w:val="both"/>
            </w:pPr>
            <w:r w:rsidRPr="008C7A41">
              <w:t xml:space="preserve">Pro pojištění odpovědnosti za újmu způsobenou zdravotní pojišťovně vynaložením nákladů na poskytnutou zdravotní péči hrazenou ze zdravotního pojištění při poškození zdraví nebo života v důsledku nedbalostního protiprávního jednání pojištěného (tzv. regres zdravotní pojišťovny) a pro pojištění odpovědnosti za újmu způsobenou orgánu sociálního zabezpečení a z ní vyplývající nárok orgánu sociálního zabezpečení vůči pojištěnému na tzv. regresní náhradu dávek nemocenského pojištění dle ustanovení § 126 zákona č. 187/2006 Sb., o nemocenském pojištění, ve znění pozdějších předpisů, se ujednává sublimit z limitu pojistného plnění </w:t>
            </w:r>
            <w:r>
              <w:br/>
            </w:r>
            <w:r w:rsidRPr="008C7A41">
              <w:t>ve výši 1 000</w:t>
            </w:r>
            <w:r w:rsidR="00250247">
              <w:t> </w:t>
            </w:r>
            <w:r w:rsidRPr="008C7A41">
              <w:t>000</w:t>
            </w:r>
            <w:r w:rsidR="00250247">
              <w:t xml:space="preserve"> </w:t>
            </w:r>
            <w:r w:rsidRPr="008C7A41">
              <w:t>Kč a spoluúčast ve výši 1</w:t>
            </w:r>
            <w:r w:rsidR="00250247">
              <w:t> </w:t>
            </w:r>
            <w:r w:rsidRPr="008C7A41">
              <w:t>000</w:t>
            </w:r>
            <w:r w:rsidR="00250247">
              <w:t xml:space="preserve"> </w:t>
            </w:r>
            <w:r w:rsidRPr="008C7A41">
              <w:t>Kč.</w:t>
            </w:r>
            <w:r w:rsidRPr="0052236A">
              <w:t xml:space="preserve">  </w:t>
            </w:r>
          </w:p>
        </w:tc>
      </w:tr>
      <w:tr w:rsidR="00673D3E" w:rsidTr="009A0C14">
        <w:trPr>
          <w:cantSplit/>
        </w:trPr>
        <w:tc>
          <w:tcPr>
            <w:tcW w:w="9100" w:type="dxa"/>
            <w:gridSpan w:val="3"/>
            <w:tcMar>
              <w:top w:w="0" w:type="dxa"/>
              <w:left w:w="0" w:type="dxa"/>
              <w:bottom w:w="0" w:type="dxa"/>
              <w:right w:w="0" w:type="dxa"/>
            </w:tcMar>
          </w:tcPr>
          <w:p w:rsidR="00673D3E" w:rsidRDefault="00673D3E">
            <w:pPr>
              <w:pStyle w:val="beznyText1"/>
            </w:pPr>
          </w:p>
        </w:tc>
      </w:tr>
      <w:tr w:rsidR="00673D3E" w:rsidTr="009A0C14">
        <w:trPr>
          <w:cantSplit/>
        </w:trPr>
        <w:tc>
          <w:tcPr>
            <w:tcW w:w="9100" w:type="dxa"/>
            <w:gridSpan w:val="3"/>
            <w:tcMar>
              <w:top w:w="0" w:type="dxa"/>
              <w:left w:w="0" w:type="dxa"/>
              <w:bottom w:w="0" w:type="dxa"/>
              <w:right w:w="0" w:type="dxa"/>
            </w:tcMar>
          </w:tcPr>
          <w:p w:rsidR="00673D3E" w:rsidRDefault="00673D3E" w:rsidP="00250247">
            <w:pPr>
              <w:pStyle w:val="beznyText1"/>
              <w:jc w:val="both"/>
            </w:pPr>
            <w:r w:rsidRPr="008C7A41">
              <w:t>Pro pojištění odpovědnosti za újmu způsobenou znečištěním životního prostředí se ujednává sublimit z limitu pojistného plnění ve výši 1 000</w:t>
            </w:r>
            <w:r w:rsidR="00250247">
              <w:t> </w:t>
            </w:r>
            <w:r w:rsidRPr="008C7A41">
              <w:t>000</w:t>
            </w:r>
            <w:r w:rsidR="00250247">
              <w:t xml:space="preserve"> </w:t>
            </w:r>
            <w:r w:rsidRPr="008C7A41">
              <w:t>Kč a spoluúčast ve výši 5</w:t>
            </w:r>
            <w:r w:rsidR="00250247">
              <w:t> </w:t>
            </w:r>
            <w:r w:rsidRPr="008C7A41">
              <w:t>000</w:t>
            </w:r>
            <w:r w:rsidR="00250247">
              <w:t xml:space="preserve"> </w:t>
            </w:r>
            <w:r w:rsidRPr="008C7A41">
              <w:t>Kč. Výluka z pojištění uvedená v čl. IV odst. 1. písm. l) VPP ODP 2014 se nemění.</w:t>
            </w:r>
            <w:r w:rsidR="00284139">
              <w:t xml:space="preserve"> </w:t>
            </w:r>
            <w:r w:rsidR="00284139" w:rsidRPr="007A6770">
              <w:t xml:space="preserve">V souladu s VPP ODP 2014 se ujednává, že pojištění se vztahuje </w:t>
            </w:r>
            <w:r w:rsidR="007A6770" w:rsidRPr="007A6770">
              <w:br/>
            </w:r>
            <w:r w:rsidR="00284139" w:rsidRPr="007A6770">
              <w:t>i na odpovědnost za újmu způsobenou znečištěním životního prostředí. Toto pojištění se vztahuje i na náklady spojené s případným vyčištěním a dekontaminací.</w:t>
            </w:r>
          </w:p>
        </w:tc>
      </w:tr>
      <w:tr w:rsidR="00673D3E" w:rsidTr="00A64F2E">
        <w:trPr>
          <w:cantSplit/>
          <w:trHeight w:val="235"/>
        </w:trPr>
        <w:tc>
          <w:tcPr>
            <w:tcW w:w="9100" w:type="dxa"/>
            <w:gridSpan w:val="3"/>
            <w:tcMar>
              <w:top w:w="0" w:type="dxa"/>
              <w:left w:w="0" w:type="dxa"/>
              <w:bottom w:w="0" w:type="dxa"/>
              <w:right w:w="0" w:type="dxa"/>
            </w:tcMar>
          </w:tcPr>
          <w:p w:rsidR="00673D3E" w:rsidRPr="0052236A" w:rsidRDefault="00673D3E">
            <w:pPr>
              <w:pStyle w:val="beznyText1"/>
            </w:pPr>
          </w:p>
        </w:tc>
      </w:tr>
      <w:tr w:rsidR="00673D3E" w:rsidTr="009A0C14">
        <w:trPr>
          <w:cantSplit/>
        </w:trPr>
        <w:tc>
          <w:tcPr>
            <w:tcW w:w="9100" w:type="dxa"/>
            <w:gridSpan w:val="3"/>
            <w:tcMar>
              <w:top w:w="0" w:type="dxa"/>
              <w:left w:w="0" w:type="dxa"/>
              <w:bottom w:w="0" w:type="dxa"/>
              <w:right w:w="0" w:type="dxa"/>
            </w:tcMar>
          </w:tcPr>
          <w:p w:rsidR="00673D3E" w:rsidRPr="008C7A41" w:rsidRDefault="00673D3E" w:rsidP="008C7A41">
            <w:pPr>
              <w:pStyle w:val="beznyText1"/>
              <w:jc w:val="both"/>
            </w:pPr>
            <w:r w:rsidRPr="008C7A41">
              <w:t xml:space="preserve">Ujednává se, že odchylně od čl. VI odst. 1. písm. b) VPP OC 2014 se pojištění odpovědnosti vztahuje i na újmu způsobenou nezákonným rozhodnutím nebo nesprávným úředním postupem obce při výkonu veřejné správy </w:t>
            </w:r>
            <w:r>
              <w:br/>
            </w:r>
            <w:r w:rsidRPr="008C7A41">
              <w:t xml:space="preserve">v přenesené a samostatné působnosti dle zákona č. 82/1998 Sb., o odpovědnosti za škodu způsobenou </w:t>
            </w:r>
            <w:r>
              <w:br/>
            </w:r>
            <w:r w:rsidRPr="008C7A41">
              <w:t xml:space="preserve">při výkonu veřejné moci rozhodnutím nebo nesprávným úředním postupem a o změně zákona České národní rady č. 358/1992 Sb., o notářích a jejich činnosti (notářský řád), ve znění pozdějších předpisů. Toto pojištění </w:t>
            </w:r>
            <w:r>
              <w:br/>
            </w:r>
            <w:r w:rsidRPr="008C7A41">
              <w:t>se vztahuje i na čistou finanční újmu ve smyslu čl. II odst. 3. písm. a) VPP ODP 2014.</w:t>
            </w:r>
          </w:p>
          <w:p w:rsidR="00673D3E" w:rsidRPr="0052236A" w:rsidRDefault="00673D3E" w:rsidP="00250247">
            <w:pPr>
              <w:pStyle w:val="beznyText1"/>
              <w:jc w:val="both"/>
            </w:pPr>
            <w:r w:rsidRPr="008C7A41">
              <w:t>Pojištění se sjednává s ročním limitem pojistného plnění ve výši 5 000</w:t>
            </w:r>
            <w:r w:rsidR="00250247">
              <w:t> </w:t>
            </w:r>
            <w:r w:rsidRPr="008C7A41">
              <w:t>000</w:t>
            </w:r>
            <w:r w:rsidR="00250247">
              <w:t xml:space="preserve"> </w:t>
            </w:r>
            <w:r w:rsidRPr="008C7A41">
              <w:t xml:space="preserve">Kč a spoluúčastí pojištěného </w:t>
            </w:r>
            <w:r>
              <w:br/>
            </w:r>
            <w:r w:rsidRPr="008C7A41">
              <w:t>na pojistném plnění ve výši 5</w:t>
            </w:r>
            <w:r w:rsidR="00250247">
              <w:t> </w:t>
            </w:r>
            <w:r w:rsidRPr="008C7A41">
              <w:t>000</w:t>
            </w:r>
            <w:r w:rsidR="00250247">
              <w:t xml:space="preserve"> </w:t>
            </w:r>
            <w:r w:rsidRPr="008C7A41">
              <w:t>Kč.</w:t>
            </w:r>
          </w:p>
        </w:tc>
      </w:tr>
      <w:tr w:rsidR="00673D3E" w:rsidTr="009A0C14">
        <w:trPr>
          <w:cantSplit/>
        </w:trPr>
        <w:tc>
          <w:tcPr>
            <w:tcW w:w="9100" w:type="dxa"/>
            <w:gridSpan w:val="3"/>
            <w:tcMar>
              <w:top w:w="0" w:type="dxa"/>
              <w:left w:w="0" w:type="dxa"/>
              <w:bottom w:w="0" w:type="dxa"/>
              <w:right w:w="0" w:type="dxa"/>
            </w:tcMar>
          </w:tcPr>
          <w:p w:rsidR="00673D3E" w:rsidRDefault="00673D3E" w:rsidP="00A64F2E">
            <w:pPr>
              <w:pStyle w:val="beznyText1"/>
            </w:pPr>
          </w:p>
        </w:tc>
      </w:tr>
      <w:tr w:rsidR="00673D3E" w:rsidTr="0014796D">
        <w:trPr>
          <w:cantSplit/>
        </w:trPr>
        <w:tc>
          <w:tcPr>
            <w:tcW w:w="9100" w:type="dxa"/>
            <w:gridSpan w:val="3"/>
            <w:tcMar>
              <w:top w:w="0" w:type="dxa"/>
              <w:left w:w="0" w:type="dxa"/>
              <w:bottom w:w="0" w:type="dxa"/>
              <w:right w:w="0" w:type="dxa"/>
            </w:tcMar>
          </w:tcPr>
          <w:p w:rsidR="00673D3E" w:rsidRDefault="00673D3E" w:rsidP="00250247">
            <w:pPr>
              <w:pStyle w:val="beznyText1"/>
              <w:jc w:val="both"/>
            </w:pPr>
            <w:r w:rsidRPr="00250247">
              <w:rPr>
                <w:szCs w:val="18"/>
                <w:lang w:val="en-US"/>
              </w:rPr>
              <w:t xml:space="preserve">Odchylně od čl. IV, odst. 1. písm. q) VPP ODP 2014 se ujednává, že pojištění se vztahuje též na odpovědnost </w:t>
            </w:r>
            <w:r w:rsidRPr="00250247">
              <w:rPr>
                <w:szCs w:val="18"/>
                <w:lang w:val="en-US"/>
              </w:rPr>
              <w:br/>
              <w:t xml:space="preserve">za újmu způsobenou na přepravovaných věcech, pokud jde o odpovědnost za újmu vyplývající ze smluv </w:t>
            </w:r>
            <w:r w:rsidRPr="00250247">
              <w:rPr>
                <w:szCs w:val="18"/>
                <w:lang w:val="en-US"/>
              </w:rPr>
              <w:br/>
              <w:t>o přepravě a zasílatelských smluv.</w:t>
            </w:r>
            <w:r w:rsidRPr="00250247">
              <w:rPr>
                <w:szCs w:val="18"/>
              </w:rPr>
              <w:t xml:space="preserve"> Pro toto pojištění se sjednává sublimit pojistného plnění ve výši 1 000</w:t>
            </w:r>
            <w:r w:rsidR="00250247">
              <w:rPr>
                <w:szCs w:val="18"/>
              </w:rPr>
              <w:t> </w:t>
            </w:r>
            <w:r w:rsidRPr="00250247">
              <w:rPr>
                <w:szCs w:val="18"/>
              </w:rPr>
              <w:t>000</w:t>
            </w:r>
            <w:r w:rsidR="00250247">
              <w:rPr>
                <w:szCs w:val="18"/>
              </w:rPr>
              <w:t xml:space="preserve"> </w:t>
            </w:r>
            <w:r w:rsidRPr="00250247">
              <w:rPr>
                <w:szCs w:val="18"/>
              </w:rPr>
              <w:t xml:space="preserve">Kč </w:t>
            </w:r>
            <w:r w:rsidR="007A6770">
              <w:rPr>
                <w:szCs w:val="18"/>
              </w:rPr>
              <w:br/>
            </w:r>
            <w:r w:rsidRPr="00250247">
              <w:rPr>
                <w:szCs w:val="18"/>
              </w:rPr>
              <w:t>a spoluúčast 1</w:t>
            </w:r>
            <w:r w:rsidR="00250247">
              <w:rPr>
                <w:szCs w:val="18"/>
              </w:rPr>
              <w:t> </w:t>
            </w:r>
            <w:r w:rsidRPr="00250247">
              <w:rPr>
                <w:szCs w:val="18"/>
              </w:rPr>
              <w:t>000</w:t>
            </w:r>
            <w:r w:rsidR="00250247">
              <w:rPr>
                <w:szCs w:val="18"/>
              </w:rPr>
              <w:t xml:space="preserve"> </w:t>
            </w:r>
            <w:r w:rsidRPr="00250247">
              <w:rPr>
                <w:szCs w:val="18"/>
              </w:rPr>
              <w:t>Kč.</w:t>
            </w:r>
          </w:p>
        </w:tc>
      </w:tr>
      <w:tr w:rsidR="00673D3E" w:rsidTr="0014796D">
        <w:trPr>
          <w:cantSplit/>
        </w:trPr>
        <w:tc>
          <w:tcPr>
            <w:tcW w:w="9100" w:type="dxa"/>
            <w:gridSpan w:val="3"/>
            <w:tcMar>
              <w:top w:w="0" w:type="dxa"/>
              <w:left w:w="0" w:type="dxa"/>
              <w:bottom w:w="0" w:type="dxa"/>
              <w:right w:w="0" w:type="dxa"/>
            </w:tcMar>
          </w:tcPr>
          <w:p w:rsidR="00673D3E" w:rsidRDefault="00673D3E" w:rsidP="0014796D">
            <w:pPr>
              <w:pStyle w:val="beznyText1"/>
            </w:pPr>
          </w:p>
        </w:tc>
      </w:tr>
      <w:tr w:rsidR="00673D3E" w:rsidTr="009A0C14">
        <w:trPr>
          <w:cantSplit/>
        </w:trPr>
        <w:tc>
          <w:tcPr>
            <w:tcW w:w="9100" w:type="dxa"/>
            <w:gridSpan w:val="3"/>
            <w:tcMar>
              <w:top w:w="0" w:type="dxa"/>
              <w:left w:w="0" w:type="dxa"/>
              <w:bottom w:w="0" w:type="dxa"/>
              <w:right w:w="0" w:type="dxa"/>
            </w:tcMar>
          </w:tcPr>
          <w:p w:rsidR="00673D3E" w:rsidRPr="007A6770" w:rsidRDefault="00673D3E" w:rsidP="00C65DC2">
            <w:pPr>
              <w:pStyle w:val="beznyText1"/>
              <w:jc w:val="both"/>
            </w:pPr>
            <w:r w:rsidRPr="007A6770">
              <w:t xml:space="preserve">Ujednává se, že v pojištění odpovědnosti za újmu způsobenou jinému dle VPP ODP 2014 jsou pojištěnými osobami i členové Zastupitelstva města Chrudim (včetně jejich dalších případných funkcí vyplývajících z jejich členství v zastupitelstvu - starosta, místostarostové, radní) a dále členové výborů a komisí zřizovaných městem Chrudim; a to pouze pro případ své odpovědnosti za újmu způsobenou v rámci své činnosti jménem města Chrudim nebo pro město Chrudim. Toto pojištění se sjednává i pro případ vzniku odpovědnosti pojištěného </w:t>
            </w:r>
            <w:r w:rsidRPr="007A6770">
              <w:br/>
              <w:t xml:space="preserve">za újmu způsobenou městu Chrudim v důsledku porušení právní povinnosti vyplývající z výkonu dané funkce. Toto pojištění se dále vztahuje i na čistou finanční újmu ve smyslu čl. II odst. 3. písm. a) VPP ODP 2014. Pojištěnými dle tohoto ustanovení jsou osoby, které v době trvání pojištění vykonávaly, vykonávají nebo budou vykonávat pojištěnou funkci. </w:t>
            </w:r>
          </w:p>
          <w:p w:rsidR="00673D3E" w:rsidRPr="0052236A" w:rsidRDefault="00673D3E" w:rsidP="00C65DC2">
            <w:pPr>
              <w:pStyle w:val="beznyText1"/>
              <w:jc w:val="both"/>
            </w:pPr>
            <w:r w:rsidRPr="007A6770">
              <w:t xml:space="preserve">Pojištění se sjednává s ročním limitem pojistného plnění ve výši 20 000 000 Kč a spoluúčastí pojištěného </w:t>
            </w:r>
            <w:r w:rsidRPr="007A6770">
              <w:br/>
              <w:t>na pojistném plnění ve výši 5 000 Kč.</w:t>
            </w:r>
          </w:p>
        </w:tc>
      </w:tr>
      <w:tr w:rsidR="00673D3E" w:rsidTr="009A0C14">
        <w:trPr>
          <w:cantSplit/>
        </w:trPr>
        <w:tc>
          <w:tcPr>
            <w:tcW w:w="9100" w:type="dxa"/>
            <w:gridSpan w:val="3"/>
            <w:tcMar>
              <w:top w:w="0" w:type="dxa"/>
              <w:left w:w="0" w:type="dxa"/>
              <w:bottom w:w="0" w:type="dxa"/>
              <w:right w:w="0" w:type="dxa"/>
            </w:tcMar>
          </w:tcPr>
          <w:p w:rsidR="00673D3E" w:rsidRDefault="00673D3E" w:rsidP="00A64F2E">
            <w:pPr>
              <w:pStyle w:val="beznyText1"/>
            </w:pPr>
          </w:p>
        </w:tc>
      </w:tr>
    </w:tbl>
    <w:p w:rsidR="00250247" w:rsidRDefault="00250247">
      <w:r>
        <w:rPr>
          <w:b/>
        </w:rPr>
        <w:br w:type="page"/>
      </w:r>
    </w:p>
    <w:tbl>
      <w:tblPr>
        <w:tblW w:w="9100" w:type="dxa"/>
        <w:tblLayout w:type="fixed"/>
        <w:tblCellMar>
          <w:left w:w="10" w:type="dxa"/>
          <w:right w:w="10" w:type="dxa"/>
        </w:tblCellMar>
        <w:tblLook w:val="0000"/>
      </w:tblPr>
      <w:tblGrid>
        <w:gridCol w:w="40"/>
        <w:gridCol w:w="300"/>
        <w:gridCol w:w="160"/>
        <w:gridCol w:w="100"/>
        <w:gridCol w:w="100"/>
        <w:gridCol w:w="100"/>
        <w:gridCol w:w="1020"/>
        <w:gridCol w:w="180"/>
        <w:gridCol w:w="560"/>
        <w:gridCol w:w="140"/>
        <w:gridCol w:w="160"/>
        <w:gridCol w:w="40"/>
        <w:gridCol w:w="40"/>
        <w:gridCol w:w="320"/>
        <w:gridCol w:w="140"/>
        <w:gridCol w:w="300"/>
        <w:gridCol w:w="300"/>
        <w:gridCol w:w="140"/>
        <w:gridCol w:w="760"/>
        <w:gridCol w:w="80"/>
        <w:gridCol w:w="980"/>
        <w:gridCol w:w="40"/>
        <w:gridCol w:w="40"/>
        <w:gridCol w:w="560"/>
        <w:gridCol w:w="280"/>
        <w:gridCol w:w="1060"/>
        <w:gridCol w:w="1080"/>
        <w:gridCol w:w="40"/>
        <w:gridCol w:w="40"/>
      </w:tblGrid>
      <w:tr w:rsidR="00673D3E" w:rsidTr="009A0C14">
        <w:tc>
          <w:tcPr>
            <w:tcW w:w="9100" w:type="dxa"/>
            <w:gridSpan w:val="29"/>
            <w:tcMar>
              <w:top w:w="0" w:type="dxa"/>
              <w:left w:w="0" w:type="dxa"/>
              <w:bottom w:w="0" w:type="dxa"/>
              <w:right w:w="0" w:type="dxa"/>
            </w:tcMar>
          </w:tcPr>
          <w:p w:rsidR="00673D3E" w:rsidRDefault="00673D3E">
            <w:pPr>
              <w:pStyle w:val="nadpisPojisteni"/>
              <w:keepNext/>
              <w:keepLines/>
            </w:pPr>
          </w:p>
          <w:p w:rsidR="00673D3E" w:rsidRDefault="00673D3E">
            <w:pPr>
              <w:pStyle w:val="nadpisPojisteni"/>
              <w:keepNext/>
              <w:keepLines/>
            </w:pPr>
            <w:r>
              <w:t>Pojištění odpovědnosti za čistou finanční újmu</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 xml:space="preserve">V souladu s čl. II odst. 3. písm. a) VPP ODP 2014 se ujednává, že se pojištění vztahuje na právním </w:t>
            </w:r>
            <w:proofErr w:type="gramStart"/>
            <w:r>
              <w:t>předpisem</w:t>
            </w:r>
            <w:proofErr w:type="gramEnd"/>
            <w:r>
              <w:t xml:space="preserve"> stanovenou odpovědnost pojištěného za čistou finanční újmu, kromě schodku na svěřených finančních hodnotách, újmy vzniklé v příčinné souvislosti s obchodováním s cennými papíry nebo újmy vzniklé v příčinné souvislosti s rozhodnutím orgánu obchodní korporace.</w:t>
            </w:r>
          </w:p>
        </w:tc>
      </w:tr>
      <w:tr w:rsidR="00673D3E" w:rsidTr="009A0C14">
        <w:trPr>
          <w:cantSplit/>
        </w:trPr>
        <w:tc>
          <w:tcPr>
            <w:tcW w:w="29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limit pojistného plnění (Kč)</w:t>
            </w:r>
          </w:p>
        </w:tc>
        <w:tc>
          <w:tcPr>
            <w:tcW w:w="31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územní rozsah pojištění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90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Default="00673D3E">
            <w:pPr>
              <w:pStyle w:val="tableTD1"/>
              <w:keepNext/>
              <w:keepLines/>
              <w:jc w:val="right"/>
            </w:pPr>
            <w:r>
              <w:t>20 000 000 Kč</w:t>
            </w:r>
          </w:p>
        </w:tc>
        <w:tc>
          <w:tcPr>
            <w:tcW w:w="310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Default="00673D3E">
            <w:pPr>
              <w:pStyle w:val="tableTD1"/>
              <w:keepNext/>
              <w:keepLines/>
              <w:jc w:val="right"/>
            </w:pPr>
            <w:r>
              <w:t>Česká republika</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Default="00673D3E">
            <w:pPr>
              <w:pStyle w:val="tableTD1"/>
              <w:keepNext/>
              <w:keepLines/>
              <w:jc w:val="right"/>
            </w:pPr>
            <w:r>
              <w:t>5 000 Kč</w:t>
            </w:r>
          </w:p>
        </w:tc>
      </w:tr>
      <w:tr w:rsidR="00673D3E" w:rsidTr="009A0C14">
        <w:trPr>
          <w:cantSplit/>
        </w:trPr>
        <w:tc>
          <w:tcPr>
            <w:tcW w:w="9100" w:type="dxa"/>
            <w:gridSpan w:val="29"/>
            <w:tcMar>
              <w:top w:w="0" w:type="dxa"/>
              <w:left w:w="0" w:type="dxa"/>
              <w:bottom w:w="0" w:type="dxa"/>
              <w:right w:w="0" w:type="dxa"/>
            </w:tcMar>
          </w:tcPr>
          <w:p w:rsidR="00673D3E" w:rsidRDefault="00673D3E">
            <w:pPr>
              <w:pStyle w:val="beznyText1"/>
            </w:pPr>
          </w:p>
        </w:tc>
      </w:tr>
      <w:tr w:rsidR="00673D3E" w:rsidTr="009A0C14">
        <w:tc>
          <w:tcPr>
            <w:tcW w:w="9100" w:type="dxa"/>
            <w:gridSpan w:val="29"/>
            <w:tcMar>
              <w:top w:w="0" w:type="dxa"/>
              <w:left w:w="0" w:type="dxa"/>
              <w:bottom w:w="0" w:type="dxa"/>
              <w:right w:w="0" w:type="dxa"/>
            </w:tcMar>
          </w:tcPr>
          <w:p w:rsidR="00673D3E" w:rsidRDefault="00673D3E">
            <w:pPr>
              <w:pStyle w:val="nadpisPojisteni"/>
              <w:keepNext/>
              <w:keepLines/>
            </w:pPr>
            <w:r>
              <w:t>Pojištění odpovědnosti za újmu na věci v užívání a na věci převzaté, která je předmětem závazku pojištěného</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 xml:space="preserve">V souladu s čl. II odst. 2. písm. b) VPP ODP 2014 se ujednává, že pojištění se vztahuje i na právním </w:t>
            </w:r>
            <w:proofErr w:type="gramStart"/>
            <w:r>
              <w:t>předpisem</w:t>
            </w:r>
            <w:proofErr w:type="gramEnd"/>
            <w:r>
              <w:t xml:space="preserve"> stanovenou odpovědnost pojištěného za újmu způsobenou na movitých věcech, které sice nejsou ve vlastnictví pojištěného, byly však pojištěnému zapůjčeny nebo je užívá z jiného právního důvodu. Toto pojištění </w:t>
            </w:r>
            <w:r>
              <w:br/>
              <w:t>se nevztahuje na odpovědnost za újmu na věcech v užívání - motorových vozidlech, letadlech, plavidlech.</w:t>
            </w:r>
          </w:p>
          <w:p w:rsidR="00673D3E" w:rsidRDefault="00673D3E">
            <w:pPr>
              <w:pStyle w:val="textNormalBlokB91"/>
            </w:pPr>
            <w:r>
              <w:t xml:space="preserve">V souladu s čl. II odst. 2. písm. c) VPP ODP 2014 se ujednává, že pojištění se vztahuje i na právním </w:t>
            </w:r>
            <w:proofErr w:type="gramStart"/>
            <w:r>
              <w:t>předpisem</w:t>
            </w:r>
            <w:proofErr w:type="gramEnd"/>
            <w:r>
              <w:t xml:space="preserve"> stanovenou odpovědnost pojištěného za újmu způsobenou na movitých věcech, které pojištěný převzal a které mají být předmětem jeho závazku.</w:t>
            </w:r>
          </w:p>
          <w:p w:rsidR="00673D3E" w:rsidRDefault="00673D3E">
            <w:pPr>
              <w:pStyle w:val="textNormalBlokB91"/>
            </w:pPr>
            <w:r>
              <w:t>V případě vzniku pojistné události nastalé v rozsahu pojištění odpovědnosti za újmu dle čl. II odst. 2. písm. b) a c) VPP ODP 2014 a spočívající v odpovědnosti pojištěného za újmu způsobenou poškozenému na věci jejím odcizením, nebo odcizením součásti věci, krádeží nebo loupežným přepadením nebo úmyslným poškozením jinou osobou, poskytne pojistitel pojistné plnění podle rozsahu pojištění sjednaného touto pojistnou smlouvou, avšak maximálně do výše limitů pojistného plnění, které jsou pro jednotlivé stupně zabezpečení uvedeny v DPP PZK 2014 nebo v DPP PZN 2014, a to v závislosti na charakteru a kvalitě konstrukčních prvků zabezpečení uzamčeného místa pojištění, které pachatel v době vzniku pojistné události překonal.</w:t>
            </w:r>
          </w:p>
        </w:tc>
      </w:tr>
      <w:tr w:rsidR="00673D3E" w:rsidTr="009A0C14">
        <w:trPr>
          <w:cantSplit/>
        </w:trPr>
        <w:tc>
          <w:tcPr>
            <w:tcW w:w="29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limit pojistného plnění (Kč)</w:t>
            </w:r>
          </w:p>
        </w:tc>
        <w:tc>
          <w:tcPr>
            <w:tcW w:w="31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územní rozsah pojištění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290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Default="00673D3E">
            <w:pPr>
              <w:pStyle w:val="tableTD1"/>
              <w:keepNext/>
              <w:keepLines/>
              <w:jc w:val="right"/>
            </w:pPr>
            <w:r>
              <w:t>1 000 000 Kč</w:t>
            </w:r>
          </w:p>
        </w:tc>
        <w:tc>
          <w:tcPr>
            <w:tcW w:w="310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Default="00673D3E">
            <w:pPr>
              <w:pStyle w:val="tableTD1"/>
              <w:keepNext/>
              <w:keepLines/>
              <w:jc w:val="right"/>
            </w:pPr>
            <w:r>
              <w:t>Česká republika</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Default="00673D3E">
            <w:pPr>
              <w:pStyle w:val="tableTD1"/>
              <w:keepNext/>
              <w:keepLines/>
              <w:jc w:val="right"/>
            </w:pPr>
            <w:r>
              <w:t>1 000 Kč</w:t>
            </w:r>
          </w:p>
        </w:tc>
      </w:tr>
      <w:tr w:rsidR="00673D3E" w:rsidTr="009A0C14">
        <w:trPr>
          <w:cantSplit/>
        </w:trPr>
        <w:tc>
          <w:tcPr>
            <w:tcW w:w="9100" w:type="dxa"/>
            <w:gridSpan w:val="29"/>
            <w:tcMar>
              <w:top w:w="0" w:type="dxa"/>
              <w:left w:w="0" w:type="dxa"/>
              <w:bottom w:w="0" w:type="dxa"/>
              <w:right w:w="0" w:type="dxa"/>
            </w:tcMar>
          </w:tcPr>
          <w:p w:rsidR="00673D3E" w:rsidRDefault="00673D3E">
            <w:pPr>
              <w:pStyle w:val="beznyText1"/>
            </w:pPr>
          </w:p>
        </w:tc>
      </w:tr>
      <w:tr w:rsidR="00673D3E" w:rsidTr="009A0C14">
        <w:trPr>
          <w:cantSplit/>
        </w:trPr>
        <w:tc>
          <w:tcPr>
            <w:tcW w:w="9100" w:type="dxa"/>
            <w:gridSpan w:val="29"/>
            <w:tcMar>
              <w:top w:w="0" w:type="dxa"/>
              <w:left w:w="0" w:type="dxa"/>
              <w:bottom w:w="0" w:type="dxa"/>
              <w:right w:w="0" w:type="dxa"/>
            </w:tcMar>
          </w:tcPr>
          <w:p w:rsidR="00673D3E" w:rsidRDefault="00673D3E">
            <w:pPr>
              <w:pStyle w:val="beznyText1"/>
            </w:pPr>
          </w:p>
        </w:tc>
      </w:tr>
      <w:tr w:rsidR="00673D3E" w:rsidTr="009A0C14">
        <w:tc>
          <w:tcPr>
            <w:tcW w:w="9100" w:type="dxa"/>
            <w:gridSpan w:val="29"/>
            <w:tcMar>
              <w:top w:w="0" w:type="dxa"/>
              <w:left w:w="0" w:type="dxa"/>
              <w:bottom w:w="0" w:type="dxa"/>
              <w:right w:w="0" w:type="dxa"/>
            </w:tcMar>
          </w:tcPr>
          <w:p w:rsidR="00673D3E" w:rsidRDefault="00673D3E">
            <w:pPr>
              <w:pStyle w:val="nadpisPojisteni"/>
              <w:keepNext/>
              <w:keepLines/>
            </w:pPr>
            <w:r>
              <w:t>Pojištění odpovědnosti za nemajetkovou újmu</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V souladu s čl. II odst. 3. písm. b) VPP ODP 2014 se ujednává pojištění nemajetkové újmy způsobené neoprávněným zásahem do práva na ochranu osobnosti člověka a z nich vyplývající peněžitou náhradu nemajetkové újmy. Územní rozsah pojištění dle předchozí věty je shodný s územním rozsahem pojištění dohodnutým v této pojistné smlouvě pro pojištění odpovědnosti za újmu.</w:t>
            </w:r>
          </w:p>
        </w:tc>
      </w:tr>
      <w:tr w:rsidR="00673D3E" w:rsidTr="009A0C14">
        <w:trPr>
          <w:cantSplit/>
        </w:trPr>
        <w:tc>
          <w:tcPr>
            <w:tcW w:w="4140"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limit pojistného plnění (Kč)</w:t>
            </w:r>
          </w:p>
        </w:tc>
        <w:tc>
          <w:tcPr>
            <w:tcW w:w="496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1"/>
              <w:keepNext/>
              <w:keepLines/>
            </w:pPr>
            <w:r>
              <w:t>spoluúčast</w:t>
            </w:r>
          </w:p>
        </w:tc>
      </w:tr>
      <w:tr w:rsidR="00673D3E" w:rsidTr="009A0C14">
        <w:trPr>
          <w:cantSplit/>
        </w:trPr>
        <w:tc>
          <w:tcPr>
            <w:tcW w:w="414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rsidP="007C14B2">
            <w:pPr>
              <w:pStyle w:val="tableTD1"/>
              <w:keepNext/>
              <w:keepLines/>
              <w:jc w:val="right"/>
            </w:pPr>
            <w:r>
              <w:t>20 000 000 Kč</w:t>
            </w:r>
          </w:p>
        </w:tc>
        <w:tc>
          <w:tcPr>
            <w:tcW w:w="496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t>5 000 Kč</w:t>
            </w:r>
          </w:p>
        </w:tc>
      </w:tr>
      <w:tr w:rsidR="00673D3E" w:rsidTr="009A0C14">
        <w:trPr>
          <w:cantSplit/>
        </w:trPr>
        <w:tc>
          <w:tcPr>
            <w:tcW w:w="9100" w:type="dxa"/>
            <w:gridSpan w:val="29"/>
            <w:tcMar>
              <w:top w:w="0" w:type="dxa"/>
              <w:left w:w="0" w:type="dxa"/>
              <w:bottom w:w="0" w:type="dxa"/>
              <w:right w:w="0" w:type="dxa"/>
            </w:tcMar>
          </w:tcPr>
          <w:p w:rsidR="00673D3E" w:rsidRDefault="00673D3E">
            <w:pPr>
              <w:pStyle w:val="beznyText1"/>
            </w:pPr>
          </w:p>
        </w:tc>
      </w:tr>
      <w:tr w:rsidR="00673D3E" w:rsidTr="009A0C14">
        <w:trPr>
          <w:cantSplit/>
        </w:trPr>
        <w:tc>
          <w:tcPr>
            <w:tcW w:w="9100" w:type="dxa"/>
            <w:gridSpan w:val="29"/>
            <w:tcMar>
              <w:top w:w="0" w:type="dxa"/>
              <w:left w:w="0" w:type="dxa"/>
              <w:bottom w:w="0" w:type="dxa"/>
              <w:right w:w="0" w:type="dxa"/>
            </w:tcMar>
          </w:tcPr>
          <w:p w:rsidR="00673D3E" w:rsidRDefault="00673D3E">
            <w:pPr>
              <w:pStyle w:val="beznyText1"/>
            </w:pPr>
          </w:p>
        </w:tc>
      </w:tr>
      <w:tr w:rsidR="00673D3E" w:rsidTr="009A0C14">
        <w:tc>
          <w:tcPr>
            <w:tcW w:w="9100" w:type="dxa"/>
            <w:gridSpan w:val="29"/>
            <w:tcMar>
              <w:top w:w="0" w:type="dxa"/>
              <w:left w:w="0" w:type="dxa"/>
              <w:bottom w:w="0" w:type="dxa"/>
              <w:right w:w="0" w:type="dxa"/>
            </w:tcMar>
          </w:tcPr>
          <w:p w:rsidR="00673D3E" w:rsidRDefault="00673D3E">
            <w:pPr>
              <w:pStyle w:val="zarovnaniSNasledujicim1"/>
              <w:keepNext/>
              <w:keepLines/>
            </w:pPr>
          </w:p>
        </w:tc>
      </w:tr>
      <w:tr w:rsidR="00673D3E" w:rsidTr="009A0C14">
        <w:tc>
          <w:tcPr>
            <w:tcW w:w="9100" w:type="dxa"/>
            <w:gridSpan w:val="29"/>
            <w:tcBorders>
              <w:top w:val="single" w:sz="8" w:space="0" w:color="000000"/>
              <w:bottom w:val="single" w:sz="8" w:space="0" w:color="000000"/>
            </w:tcBorders>
            <w:tcMar>
              <w:top w:w="0" w:type="dxa"/>
              <w:left w:w="0" w:type="dxa"/>
              <w:bottom w:w="0" w:type="dxa"/>
              <w:right w:w="0" w:type="dxa"/>
            </w:tcMar>
            <w:vAlign w:val="center"/>
          </w:tcPr>
          <w:p w:rsidR="00673D3E" w:rsidRDefault="00673D3E">
            <w:pPr>
              <w:pStyle w:val="nadpisSouhrnneLimity"/>
              <w:jc w:val="center"/>
            </w:pPr>
            <w:r>
              <w:t>Souhrnné limity pojistného plnění:</w:t>
            </w:r>
          </w:p>
        </w:tc>
      </w:tr>
      <w:tr w:rsidR="00673D3E" w:rsidTr="009A0C14">
        <w:tc>
          <w:tcPr>
            <w:tcW w:w="9100" w:type="dxa"/>
            <w:gridSpan w:val="29"/>
            <w:tcMar>
              <w:top w:w="0" w:type="dxa"/>
              <w:left w:w="0" w:type="dxa"/>
              <w:bottom w:w="0" w:type="dxa"/>
              <w:right w:w="0" w:type="dxa"/>
            </w:tcMar>
          </w:tcPr>
          <w:p w:rsidR="00673D3E" w:rsidRDefault="00673D3E">
            <w:pPr>
              <w:pStyle w:val="zarovnaniSNasledujicim1"/>
              <w:keepNext/>
              <w:keepLines/>
            </w:pPr>
          </w:p>
        </w:tc>
      </w:tr>
      <w:tr w:rsidR="00673D3E" w:rsidTr="009A0C14">
        <w:tc>
          <w:tcPr>
            <w:tcW w:w="9100" w:type="dxa"/>
            <w:gridSpan w:val="29"/>
            <w:tcMar>
              <w:top w:w="0" w:type="dxa"/>
              <w:left w:w="0" w:type="dxa"/>
              <w:bottom w:w="0" w:type="dxa"/>
              <w:right w:w="0" w:type="dxa"/>
            </w:tcMar>
          </w:tcPr>
          <w:p w:rsidR="00673D3E" w:rsidRPr="002021AA" w:rsidRDefault="00673D3E" w:rsidP="007A6770">
            <w:pPr>
              <w:pStyle w:val="textNormalBlokB91"/>
            </w:pPr>
            <w:r w:rsidRPr="002021AA">
              <w:rPr>
                <w:snapToGrid w:val="0"/>
                <w:szCs w:val="18"/>
              </w:rPr>
              <w:t xml:space="preserve">Bez ohledu na jakákoliv jiná ujednání smluvní strany pojistné smlouvy sjednávají, že limit pojistného plnění </w:t>
            </w:r>
            <w:r w:rsidRPr="002021AA">
              <w:rPr>
                <w:snapToGrid w:val="0"/>
                <w:szCs w:val="18"/>
              </w:rPr>
              <w:br/>
              <w:t xml:space="preserve">ve výši </w:t>
            </w:r>
            <w:r w:rsidRPr="002021AA">
              <w:rPr>
                <w:b/>
                <w:bCs/>
                <w:snapToGrid w:val="0"/>
                <w:szCs w:val="18"/>
              </w:rPr>
              <w:t>50 000 000</w:t>
            </w:r>
            <w:r w:rsidRPr="002021AA">
              <w:rPr>
                <w:b/>
                <w:bCs/>
                <w:szCs w:val="18"/>
              </w:rPr>
              <w:t xml:space="preserve"> Kč </w:t>
            </w:r>
            <w:r w:rsidRPr="002021AA">
              <w:rPr>
                <w:szCs w:val="18"/>
              </w:rPr>
              <w:t xml:space="preserve">je horní hranicí pojistného plnění pojistitele ze všech pojištění sjednaných touto pojistnou smlouvou za pojistné události nastalé v každém jednom roce trvání účinnosti pojistné smlouvy a způsobené pojistnými nebezpečími </w:t>
            </w:r>
            <w:r w:rsidRPr="002021AA">
              <w:rPr>
                <w:b/>
                <w:bCs/>
                <w:snapToGrid w:val="0"/>
                <w:szCs w:val="18"/>
              </w:rPr>
              <w:t xml:space="preserve">vichřice, krupobití. </w:t>
            </w:r>
            <w:r w:rsidRPr="002021AA">
              <w:rPr>
                <w:snapToGrid w:val="0"/>
                <w:szCs w:val="18"/>
              </w:rPr>
              <w:t xml:space="preserve">Tento limit pojistného plnění se vztahuje i na pojištění přerušení nebo omezení provozu z důvodu věcné škody, došlo-li k věcné škodě z příčiny vichřice, krupobití, sesouvání půdy, zřícení skal nebo zemin, lavina, pád stromů, stožárů a jiných předmětů, zemětřesení, </w:t>
            </w:r>
            <w:r w:rsidRPr="002021AA">
              <w:rPr>
                <w:szCs w:val="18"/>
              </w:rPr>
              <w:t xml:space="preserve">náraz vozidla, kouř, nadzvuková vlna, </w:t>
            </w:r>
            <w:r w:rsidRPr="002021AA">
              <w:rPr>
                <w:snapToGrid w:val="0"/>
                <w:szCs w:val="18"/>
              </w:rPr>
              <w:t>je-li v pojistné smlouvě sjednáno. Pokud jsou pojištění s pojistnými nebezpečími vyjmenovanými tímto odstavcem sjednána v čl. II v samostatné části Pojištění vozidel nebo Pojištění přepravovaného nákladu, limit pojistného plnění se na ně nevztahuje.</w:t>
            </w:r>
          </w:p>
        </w:tc>
      </w:tr>
      <w:tr w:rsidR="00673D3E" w:rsidTr="009A0C14">
        <w:tc>
          <w:tcPr>
            <w:tcW w:w="9100" w:type="dxa"/>
            <w:gridSpan w:val="29"/>
            <w:tcMar>
              <w:top w:w="0" w:type="dxa"/>
              <w:left w:w="0" w:type="dxa"/>
              <w:bottom w:w="0" w:type="dxa"/>
              <w:right w:w="0" w:type="dxa"/>
            </w:tcMar>
          </w:tcPr>
          <w:p w:rsidR="00673D3E" w:rsidRPr="002021AA" w:rsidRDefault="00673D3E" w:rsidP="00897584">
            <w:pPr>
              <w:pStyle w:val="textNormalBlokB91"/>
              <w:spacing w:after="0"/>
              <w:rPr>
                <w:snapToGrid w:val="0"/>
                <w:szCs w:val="18"/>
              </w:rPr>
            </w:pPr>
          </w:p>
        </w:tc>
      </w:tr>
      <w:tr w:rsidR="00673D3E" w:rsidRPr="00FD5E5A" w:rsidTr="009A0C14">
        <w:tc>
          <w:tcPr>
            <w:tcW w:w="9100" w:type="dxa"/>
            <w:gridSpan w:val="29"/>
            <w:tcMar>
              <w:top w:w="0" w:type="dxa"/>
              <w:left w:w="0" w:type="dxa"/>
              <w:bottom w:w="0" w:type="dxa"/>
              <w:right w:w="0" w:type="dxa"/>
            </w:tcMar>
          </w:tcPr>
          <w:p w:rsidR="00673D3E" w:rsidRPr="002021AA" w:rsidRDefault="00673D3E" w:rsidP="00250247">
            <w:pPr>
              <w:pStyle w:val="textNormalBlokB91"/>
            </w:pPr>
            <w:r w:rsidRPr="002021AA">
              <w:t xml:space="preserve">Ujednává se, že pojištění dle čl. II odst. 2. VPP Z 2014 se sjednává i pro případ poškození předmětu pojištění působením pojistného nebezpečí </w:t>
            </w:r>
            <w:r w:rsidRPr="007A6770">
              <w:rPr>
                <w:b/>
              </w:rPr>
              <w:t>vniknutí atmosférických srážek</w:t>
            </w:r>
            <w:r w:rsidRPr="002021AA">
              <w:t xml:space="preserve">, tajícího sněhu nebo nečistot do budov, pokud </w:t>
            </w:r>
            <w:r w:rsidRPr="002021AA">
              <w:br/>
              <w:t xml:space="preserve">k takovému vniknutí došlo jinak, než působením některého pojistného nebezpečí dle čl. II VPP Z 2014. Tímto ujednáním nejsou nijak dotčeny výluky z pojištění dle čl. VI VPP Z 2014. Součet pojistných plnění vyplacených </w:t>
            </w:r>
            <w:r w:rsidRPr="002021AA">
              <w:br/>
              <w:t>za pojistné události dle tohoto ujednání nastalé v každém jednom roce trvání účinnosti této pojistné smlouvy nesmí přesáhnout limit pojistného plnění ve výši 100</w:t>
            </w:r>
            <w:r w:rsidR="00250247" w:rsidRPr="002021AA">
              <w:t> </w:t>
            </w:r>
            <w:r w:rsidRPr="002021AA">
              <w:t>000</w:t>
            </w:r>
            <w:r w:rsidR="00250247" w:rsidRPr="002021AA">
              <w:t xml:space="preserve"> </w:t>
            </w:r>
            <w:r w:rsidRPr="002021AA">
              <w:t xml:space="preserve">Kč. Spoluúčast pojištěného se sjednává ve výši </w:t>
            </w:r>
            <w:r w:rsidRPr="002021AA">
              <w:br/>
              <w:t>10</w:t>
            </w:r>
            <w:r w:rsidR="00250247" w:rsidRPr="002021AA">
              <w:t> </w:t>
            </w:r>
            <w:r w:rsidRPr="002021AA">
              <w:t>000</w:t>
            </w:r>
            <w:r w:rsidR="00250247" w:rsidRPr="002021AA">
              <w:t xml:space="preserve"> </w:t>
            </w:r>
            <w:r w:rsidRPr="002021AA">
              <w:t>Kč.</w:t>
            </w:r>
          </w:p>
        </w:tc>
      </w:tr>
      <w:tr w:rsidR="00673D3E" w:rsidTr="009A0C14">
        <w:tc>
          <w:tcPr>
            <w:tcW w:w="9100" w:type="dxa"/>
            <w:gridSpan w:val="29"/>
            <w:tcMar>
              <w:top w:w="0" w:type="dxa"/>
              <w:left w:w="0" w:type="dxa"/>
              <w:bottom w:w="0" w:type="dxa"/>
              <w:right w:w="0" w:type="dxa"/>
            </w:tcMar>
          </w:tcPr>
          <w:p w:rsidR="00673D3E" w:rsidRPr="002021AA" w:rsidRDefault="00673D3E" w:rsidP="00897584">
            <w:pPr>
              <w:pStyle w:val="textNormalBlokB91"/>
              <w:spacing w:after="0"/>
            </w:pPr>
          </w:p>
        </w:tc>
      </w:tr>
      <w:tr w:rsidR="00673D3E" w:rsidTr="009A0C14">
        <w:tc>
          <w:tcPr>
            <w:tcW w:w="9100" w:type="dxa"/>
            <w:gridSpan w:val="29"/>
            <w:tcMar>
              <w:top w:w="0" w:type="dxa"/>
              <w:left w:w="0" w:type="dxa"/>
              <w:bottom w:w="0" w:type="dxa"/>
              <w:right w:w="0" w:type="dxa"/>
            </w:tcMar>
          </w:tcPr>
          <w:p w:rsidR="00673D3E" w:rsidRPr="002021AA" w:rsidRDefault="00673D3E">
            <w:pPr>
              <w:pStyle w:val="textNormalBlokB91"/>
            </w:pPr>
            <w:r w:rsidRPr="002021AA">
              <w:lastRenderedPageBreak/>
              <w:t xml:space="preserve">Bez ohledu na jakákoliv jiná ujednání smluvní strany pojistné smlouvy sjednávají, že limit pojistného plnění ve výši </w:t>
            </w:r>
            <w:r w:rsidRPr="002021AA">
              <w:rPr>
                <w:b/>
              </w:rPr>
              <w:t>50 000 000 Kč</w:t>
            </w:r>
            <w:r w:rsidRPr="002021AA">
              <w:t xml:space="preserve"> je horní hranicí pojistného plnění pojistitele z pojištění sjednaných touto pojistnou smlouvou </w:t>
            </w:r>
            <w:r w:rsidR="003E5D8A">
              <w:br/>
            </w:r>
            <w:r w:rsidRPr="002021AA">
              <w:t xml:space="preserve">za pojistné události nastalé v každém jednom roce trvání účinnosti této pojistné smlouvy a způsobené pojistným nebezpečím </w:t>
            </w:r>
            <w:r w:rsidRPr="002021AA">
              <w:rPr>
                <w:b/>
              </w:rPr>
              <w:t>vodovodní škoda</w:t>
            </w:r>
            <w:r w:rsidRPr="002021AA">
              <w:t>. Tento limit pojistného plnění se vztahuje i na pojištění přerušení nebo omezení provozu z důvodu věcné škody, došlo-li k věcné škodě z příčiny vodovodní škoda, je-li v pojistné smlouvě sjednáno. Pokud jsou pojištění s pojistným nebezpečím vodovodní škoda sjednána v čl. II v samostatné části Pojištění vozidel nebo Pojištění přepravovaného nákladu, limit pojistného plnění se na ně nevztahuje.</w:t>
            </w:r>
          </w:p>
        </w:tc>
      </w:tr>
      <w:tr w:rsidR="00673D3E" w:rsidTr="009A0C14">
        <w:tc>
          <w:tcPr>
            <w:tcW w:w="9100" w:type="dxa"/>
            <w:gridSpan w:val="29"/>
            <w:tcMar>
              <w:top w:w="0" w:type="dxa"/>
              <w:left w:w="0" w:type="dxa"/>
              <w:bottom w:w="0" w:type="dxa"/>
              <w:right w:w="0" w:type="dxa"/>
            </w:tcMar>
          </w:tcPr>
          <w:p w:rsidR="00673D3E" w:rsidRPr="002021AA" w:rsidRDefault="00673D3E" w:rsidP="002251B9">
            <w:pPr>
              <w:pStyle w:val="textNormalBlokB91"/>
            </w:pPr>
            <w:r w:rsidRPr="002021AA">
              <w:t xml:space="preserve">Odchylně od čl. VI odst. 7 písm. d) VPP Z 2014 se ujednává, že se pojištění pro případ působení pojistného nebezpečí </w:t>
            </w:r>
            <w:r w:rsidRPr="007A6770">
              <w:rPr>
                <w:b/>
              </w:rPr>
              <w:t>vodovodní škoda</w:t>
            </w:r>
            <w:r w:rsidRPr="002021AA">
              <w:t xml:space="preserve"> vztahuje i na škodné události způsobené na pojištěné věci </w:t>
            </w:r>
            <w:r w:rsidRPr="007A6770">
              <w:rPr>
                <w:b/>
              </w:rPr>
              <w:t>atmosférickými srážkami</w:t>
            </w:r>
            <w:r w:rsidRPr="002021AA">
              <w:t>, tedy vodou unikající z dešťových svodů a žlabů vedených vně stavby. Součet pojistných plnění vyplacených za tyto pojistné události nastalé v každém jednom roce trvání účinnosti této pojistné smlouvy nesmí přesáhnout limit pojistného plnění ve výši 100</w:t>
            </w:r>
            <w:r w:rsidR="00250247" w:rsidRPr="002021AA">
              <w:t> </w:t>
            </w:r>
            <w:r w:rsidRPr="002021AA">
              <w:t>000</w:t>
            </w:r>
            <w:r w:rsidR="00250247" w:rsidRPr="002021AA">
              <w:t xml:space="preserve"> </w:t>
            </w:r>
            <w:r w:rsidRPr="002021AA">
              <w:t>Kč.</w:t>
            </w:r>
          </w:p>
          <w:p w:rsidR="00673D3E" w:rsidRPr="002021AA" w:rsidRDefault="00673D3E" w:rsidP="00814E79">
            <w:pPr>
              <w:pStyle w:val="textNormalBlokB91"/>
            </w:pPr>
            <w:r w:rsidRPr="002021AA">
              <w:rPr>
                <w:szCs w:val="18"/>
              </w:rPr>
              <w:t xml:space="preserve">Odchylně od čl. VI odst. 5. písm. b) VPP Z 2014 </w:t>
            </w:r>
            <w:r w:rsidRPr="007A6770">
              <w:rPr>
                <w:bCs/>
                <w:szCs w:val="18"/>
              </w:rPr>
              <w:t>se pojištění pro případ působení pojistného nebezpečí</w:t>
            </w:r>
            <w:r w:rsidRPr="002021AA">
              <w:rPr>
                <w:b/>
                <w:bCs/>
                <w:szCs w:val="18"/>
              </w:rPr>
              <w:t xml:space="preserve"> vichřice vztahuje i na škodné události vzniklé vniknutím deště, krup, sněhu nebo nečistot nenáležitě uzavřenými okny, dveřmi nebo ostatními otvory a netěsnostmi</w:t>
            </w:r>
            <w:r w:rsidRPr="002021AA">
              <w:rPr>
                <w:szCs w:val="18"/>
              </w:rPr>
              <w:t xml:space="preserve">. </w:t>
            </w:r>
            <w:r w:rsidRPr="002021AA">
              <w:rPr>
                <w:b/>
                <w:bCs/>
                <w:szCs w:val="18"/>
              </w:rPr>
              <w:t>Limit pojistného plnění 100</w:t>
            </w:r>
            <w:r w:rsidR="00250247" w:rsidRPr="002021AA">
              <w:rPr>
                <w:b/>
                <w:bCs/>
                <w:szCs w:val="18"/>
              </w:rPr>
              <w:t> </w:t>
            </w:r>
            <w:r w:rsidRPr="002021AA">
              <w:rPr>
                <w:b/>
                <w:bCs/>
                <w:szCs w:val="18"/>
              </w:rPr>
              <w:t>000</w:t>
            </w:r>
            <w:r w:rsidR="00250247" w:rsidRPr="002021AA">
              <w:rPr>
                <w:b/>
                <w:bCs/>
                <w:szCs w:val="18"/>
              </w:rPr>
              <w:t xml:space="preserve"> </w:t>
            </w:r>
            <w:r w:rsidRPr="002021AA">
              <w:rPr>
                <w:b/>
                <w:bCs/>
                <w:szCs w:val="18"/>
              </w:rPr>
              <w:t>Kč</w:t>
            </w:r>
            <w:r w:rsidR="00814E79">
              <w:rPr>
                <w:b/>
                <w:bCs/>
                <w:szCs w:val="18"/>
              </w:rPr>
              <w:t xml:space="preserve"> </w:t>
            </w:r>
            <w:r w:rsidRPr="002021AA">
              <w:rPr>
                <w:szCs w:val="18"/>
              </w:rPr>
              <w:t>je horní hranicí úhrnu pojistných plnění, snížených o částky dohodnutých spoluúčastí, za všechny pojistné události vzniklé v rozsahu dle tohoto odstavce nastalé v průběhu jednoho pojistného roku.</w:t>
            </w:r>
          </w:p>
        </w:tc>
      </w:tr>
      <w:tr w:rsidR="00673D3E" w:rsidTr="009A0C14">
        <w:tc>
          <w:tcPr>
            <w:tcW w:w="9100" w:type="dxa"/>
            <w:gridSpan w:val="29"/>
            <w:tcMar>
              <w:top w:w="0" w:type="dxa"/>
              <w:left w:w="0" w:type="dxa"/>
              <w:bottom w:w="0" w:type="dxa"/>
              <w:right w:w="0" w:type="dxa"/>
            </w:tcMar>
          </w:tcPr>
          <w:p w:rsidR="00673D3E" w:rsidRPr="002021AA" w:rsidRDefault="00673D3E">
            <w:pPr>
              <w:pStyle w:val="textNormalBlokB91"/>
            </w:pPr>
            <w:r w:rsidRPr="002021AA">
              <w:t xml:space="preserve">Bez ohledu na jakákoliv jiná ujednání smluvní strany pojistné smlouvy sjednávají, že limit pojistného plnění ve výši </w:t>
            </w:r>
            <w:r w:rsidRPr="002021AA">
              <w:rPr>
                <w:b/>
              </w:rPr>
              <w:t>20 000 000 Kč</w:t>
            </w:r>
            <w:r w:rsidRPr="002021AA">
              <w:t xml:space="preserve"> je horní hranicí pojistného plnění pojistitele z pojištění sjednaných touto pojistnou smlouvou </w:t>
            </w:r>
            <w:r w:rsidR="00814E79">
              <w:br/>
            </w:r>
            <w:r w:rsidRPr="002021AA">
              <w:t xml:space="preserve">za pojistné události nastalé v každém jednom roce trvání účinnosti dle této pojistné smlouvy a způsobené pojistnými nebezpečími </w:t>
            </w:r>
            <w:r w:rsidRPr="002021AA">
              <w:rPr>
                <w:b/>
              </w:rPr>
              <w:t>povodeň nebo záplava</w:t>
            </w:r>
            <w:r w:rsidRPr="002021AA">
              <w:t xml:space="preserve">. Tento limit pojistného plnění se vztahuje i na pojištění přerušení nebo omezení provozu z důvodu věcné škody, došlo-li k věcné škodě z příčiny povodeň nebo záplava, je-li </w:t>
            </w:r>
            <w:r w:rsidR="003E5D8A">
              <w:br/>
            </w:r>
            <w:r w:rsidRPr="002021AA">
              <w:t xml:space="preserve">v pojistné smlouvě sjednáno. Pokud jsou pojištění s pojistným nebezpečím záplava, povodeň sjednána v čl. II </w:t>
            </w:r>
            <w:r w:rsidR="003E5D8A">
              <w:br/>
            </w:r>
            <w:r w:rsidRPr="002021AA">
              <w:t>v samostatné části Pojištění vozidel nebo Pojištění přepravovaného nákladu, limit pojistného plnění se na ně nevztahuje.</w:t>
            </w:r>
            <w:bookmarkStart w:id="0" w:name="_GoBack"/>
            <w:bookmarkEnd w:id="0"/>
          </w:p>
        </w:tc>
      </w:tr>
      <w:tr w:rsidR="00673D3E" w:rsidTr="009A0C14">
        <w:tc>
          <w:tcPr>
            <w:tcW w:w="9100" w:type="dxa"/>
            <w:gridSpan w:val="29"/>
            <w:tcMar>
              <w:top w:w="0" w:type="dxa"/>
              <w:left w:w="0" w:type="dxa"/>
              <w:bottom w:w="0" w:type="dxa"/>
              <w:right w:w="0" w:type="dxa"/>
            </w:tcMar>
          </w:tcPr>
          <w:p w:rsidR="00673D3E" w:rsidRPr="00FD5E5A" w:rsidRDefault="00673D3E" w:rsidP="00250247">
            <w:pPr>
              <w:pStyle w:val="textNormalBlokB91"/>
            </w:pPr>
            <w:r w:rsidRPr="00FD5E5A">
              <w:rPr>
                <w:snapToGrid w:val="0"/>
                <w:szCs w:val="18"/>
              </w:rPr>
              <w:t xml:space="preserve">Bez ohledu na jakákoliv jiná ujednání smluvní strany pojistné smlouvy sjednávají, že limit pojistného plnění </w:t>
            </w:r>
            <w:r w:rsidRPr="00FD5E5A">
              <w:rPr>
                <w:snapToGrid w:val="0"/>
                <w:szCs w:val="18"/>
              </w:rPr>
              <w:br/>
              <w:t xml:space="preserve">ve výši </w:t>
            </w:r>
            <w:r w:rsidRPr="00FD5E5A">
              <w:rPr>
                <w:b/>
                <w:bCs/>
                <w:snapToGrid w:val="0"/>
                <w:szCs w:val="18"/>
              </w:rPr>
              <w:t>5 000</w:t>
            </w:r>
            <w:r w:rsidR="00250247">
              <w:rPr>
                <w:b/>
                <w:bCs/>
                <w:snapToGrid w:val="0"/>
                <w:szCs w:val="18"/>
              </w:rPr>
              <w:t> </w:t>
            </w:r>
            <w:r w:rsidRPr="00FD5E5A">
              <w:rPr>
                <w:b/>
                <w:bCs/>
                <w:snapToGrid w:val="0"/>
                <w:szCs w:val="18"/>
              </w:rPr>
              <w:t>000</w:t>
            </w:r>
            <w:r w:rsidR="00250247">
              <w:rPr>
                <w:b/>
                <w:bCs/>
                <w:snapToGrid w:val="0"/>
                <w:szCs w:val="18"/>
              </w:rPr>
              <w:t xml:space="preserve"> </w:t>
            </w:r>
            <w:r w:rsidRPr="00FD5E5A">
              <w:rPr>
                <w:b/>
                <w:bCs/>
                <w:szCs w:val="18"/>
              </w:rPr>
              <w:t xml:space="preserve">Kč </w:t>
            </w:r>
            <w:r w:rsidRPr="00FD5E5A">
              <w:rPr>
                <w:szCs w:val="18"/>
              </w:rPr>
              <w:t>je horní hranicí pojistného plnění pojistitele ze všech pojištění sjednaných touto pojistnou smlouvou za pojistné události nastalé v každém jednom roce trvání účinnosti pojistné smlouvy a způsobené pojistnými nebezpečími</w:t>
            </w:r>
            <w:r w:rsidRPr="00FD5E5A">
              <w:rPr>
                <w:snapToGrid w:val="0"/>
                <w:szCs w:val="18"/>
              </w:rPr>
              <w:t xml:space="preserve">, </w:t>
            </w:r>
            <w:r w:rsidRPr="00FD5E5A">
              <w:rPr>
                <w:b/>
                <w:bCs/>
                <w:snapToGrid w:val="0"/>
                <w:szCs w:val="18"/>
              </w:rPr>
              <w:t>tíha sněhu nebo námrazy</w:t>
            </w:r>
            <w:r w:rsidRPr="00FD5E5A">
              <w:rPr>
                <w:szCs w:val="18"/>
              </w:rPr>
              <w:t xml:space="preserve">, </w:t>
            </w:r>
            <w:r w:rsidRPr="00FD5E5A">
              <w:rPr>
                <w:snapToGrid w:val="0"/>
                <w:szCs w:val="18"/>
              </w:rPr>
              <w:t xml:space="preserve">je-li v pojistné smlouvě sjednáno. Pokud jsou pojištění </w:t>
            </w:r>
            <w:r w:rsidRPr="00FD5E5A">
              <w:rPr>
                <w:snapToGrid w:val="0"/>
                <w:szCs w:val="18"/>
              </w:rPr>
              <w:br/>
              <w:t>s pojistnými nebezpečími vyjmenovanými tímto odstavcem sjednána v čl. II v samostatné části Pojištění vozidel nebo Pojištění přepravovaného nákladu, limit pojistného plnění se na ně nevztahuje</w:t>
            </w:r>
          </w:p>
        </w:tc>
      </w:tr>
      <w:tr w:rsidR="00673D3E" w:rsidTr="009A0C14">
        <w:tc>
          <w:tcPr>
            <w:tcW w:w="9100" w:type="dxa"/>
            <w:gridSpan w:val="29"/>
            <w:tcMar>
              <w:top w:w="0" w:type="dxa"/>
              <w:left w:w="0" w:type="dxa"/>
              <w:bottom w:w="0" w:type="dxa"/>
              <w:right w:w="0" w:type="dxa"/>
            </w:tcMar>
          </w:tcPr>
          <w:p w:rsidR="00673D3E" w:rsidRDefault="00673D3E">
            <w:pPr>
              <w:pStyle w:val="textNormalBlokB91"/>
            </w:pPr>
          </w:p>
        </w:tc>
      </w:tr>
      <w:tr w:rsidR="00673D3E" w:rsidTr="009A0C14">
        <w:tc>
          <w:tcPr>
            <w:tcW w:w="9100" w:type="dxa"/>
            <w:gridSpan w:val="29"/>
            <w:tcMar>
              <w:top w:w="0" w:type="dxa"/>
              <w:left w:w="0" w:type="dxa"/>
              <w:bottom w:w="0" w:type="dxa"/>
              <w:right w:w="0" w:type="dxa"/>
            </w:tcMar>
          </w:tcPr>
          <w:p w:rsidR="00673D3E" w:rsidRDefault="00673D3E" w:rsidP="00A037A2">
            <w:pPr>
              <w:pStyle w:val="nadpisHlavnihoClanku"/>
              <w:keepNext/>
              <w:keepLines/>
              <w:spacing w:before="0"/>
            </w:pPr>
            <w:r>
              <w:t>Článek III.</w:t>
            </w:r>
          </w:p>
        </w:tc>
      </w:tr>
      <w:tr w:rsidR="00673D3E" w:rsidTr="009A0C14">
        <w:tc>
          <w:tcPr>
            <w:tcW w:w="9100" w:type="dxa"/>
            <w:gridSpan w:val="29"/>
            <w:tcMar>
              <w:top w:w="0" w:type="dxa"/>
              <w:left w:w="0" w:type="dxa"/>
              <w:bottom w:w="180" w:type="dxa"/>
              <w:right w:w="0" w:type="dxa"/>
            </w:tcMar>
          </w:tcPr>
          <w:p w:rsidR="00673D3E" w:rsidRDefault="00673D3E">
            <w:pPr>
              <w:pStyle w:val="podnadpisHlavnihoClanku"/>
              <w:keepNext/>
              <w:keepLines/>
            </w:pPr>
            <w:r>
              <w:t>Hlášení škodných událostí</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 xml:space="preserve">Vznik škodné události je účastník pojištění podle ustanovení § 2796 občanského zákoníku povinen oznámit pojistiteli na tel.: </w:t>
            </w:r>
            <w:r>
              <w:rPr>
                <w:b/>
              </w:rPr>
              <w:t>800 100 777</w:t>
            </w:r>
            <w:r>
              <w:t xml:space="preserve"> nebo na </w:t>
            </w:r>
            <w:r>
              <w:rPr>
                <w:b/>
              </w:rPr>
              <w:t>http://www.csobpoj.cz</w:t>
            </w:r>
            <w:r>
              <w:t xml:space="preserve"> nebo na adrese:</w:t>
            </w:r>
          </w:p>
        </w:tc>
      </w:tr>
      <w:tr w:rsidR="00673D3E" w:rsidTr="009A0C14">
        <w:tc>
          <w:tcPr>
            <w:tcW w:w="4900" w:type="dxa"/>
            <w:gridSpan w:val="19"/>
            <w:tcMar>
              <w:top w:w="0" w:type="dxa"/>
              <w:left w:w="0" w:type="dxa"/>
              <w:bottom w:w="0" w:type="dxa"/>
              <w:right w:w="0" w:type="dxa"/>
            </w:tcMar>
          </w:tcPr>
          <w:p w:rsidR="00673D3E" w:rsidRDefault="00673D3E">
            <w:pPr>
              <w:pStyle w:val="textNormal1"/>
            </w:pPr>
            <w:r>
              <w:t>ČSOB Pojišťovna, a. s., člen holdingu ČSOB</w:t>
            </w:r>
          </w:p>
          <w:p w:rsidR="00673D3E" w:rsidRDefault="00673D3E">
            <w:pPr>
              <w:pStyle w:val="textNormal1"/>
            </w:pPr>
            <w:r>
              <w:t>Odbor klientského centra</w:t>
            </w:r>
          </w:p>
        </w:tc>
        <w:tc>
          <w:tcPr>
            <w:tcW w:w="4200" w:type="dxa"/>
            <w:gridSpan w:val="10"/>
            <w:vMerge w:val="restart"/>
            <w:tcMar>
              <w:top w:w="0" w:type="dxa"/>
              <w:left w:w="0" w:type="dxa"/>
              <w:bottom w:w="0" w:type="dxa"/>
              <w:right w:w="0" w:type="dxa"/>
            </w:tcMar>
          </w:tcPr>
          <w:p w:rsidR="00673D3E" w:rsidRDefault="00673D3E">
            <w:pPr>
              <w:pStyle w:val="textNormal1"/>
            </w:pPr>
            <w:r>
              <w:t>ADVANCIA a.s.</w:t>
            </w:r>
          </w:p>
          <w:p w:rsidR="00673D3E" w:rsidRDefault="00673D3E">
            <w:pPr>
              <w:pStyle w:val="textNormal1"/>
            </w:pPr>
            <w:r>
              <w:t>Drozdická 885</w:t>
            </w:r>
          </w:p>
          <w:p w:rsidR="00673D3E" w:rsidRDefault="00673D3E">
            <w:pPr>
              <w:pStyle w:val="textNormal1"/>
            </w:pPr>
            <w:r>
              <w:t xml:space="preserve">53003 PARDUBICE 3         </w:t>
            </w:r>
          </w:p>
        </w:tc>
      </w:tr>
      <w:tr w:rsidR="00673D3E" w:rsidTr="009A0C14">
        <w:trPr>
          <w:trHeight w:val="387"/>
        </w:trPr>
        <w:tc>
          <w:tcPr>
            <w:tcW w:w="4900" w:type="dxa"/>
            <w:gridSpan w:val="19"/>
            <w:vMerge w:val="restart"/>
            <w:tcMar>
              <w:top w:w="0" w:type="dxa"/>
              <w:left w:w="0" w:type="dxa"/>
              <w:bottom w:w="0" w:type="dxa"/>
              <w:right w:w="0" w:type="dxa"/>
            </w:tcMar>
          </w:tcPr>
          <w:p w:rsidR="00673D3E" w:rsidRDefault="00673D3E">
            <w:pPr>
              <w:pStyle w:val="textNormalB91"/>
            </w:pPr>
            <w:r>
              <w:t xml:space="preserve">Masarykovo </w:t>
            </w:r>
            <w:proofErr w:type="gramStart"/>
            <w:r>
              <w:t>náměstí  1458</w:t>
            </w:r>
            <w:proofErr w:type="gramEnd"/>
            <w:r>
              <w:t>, 53002  Pardubice</w:t>
            </w:r>
          </w:p>
        </w:tc>
        <w:tc>
          <w:tcPr>
            <w:tcW w:w="4200" w:type="dxa"/>
            <w:gridSpan w:val="10"/>
            <w:vMerge/>
            <w:tcMar>
              <w:top w:w="0" w:type="dxa"/>
              <w:left w:w="0" w:type="dxa"/>
              <w:bottom w:w="0" w:type="dxa"/>
              <w:right w:w="0" w:type="dxa"/>
            </w:tcMar>
          </w:tcPr>
          <w:p w:rsidR="00673D3E" w:rsidRDefault="00673D3E">
            <w:pPr>
              <w:pStyle w:val="EMPTYCELLSTYLE"/>
            </w:pPr>
          </w:p>
        </w:tc>
      </w:tr>
      <w:tr w:rsidR="00673D3E" w:rsidTr="009A0C14">
        <w:tc>
          <w:tcPr>
            <w:tcW w:w="4900" w:type="dxa"/>
            <w:gridSpan w:val="19"/>
            <w:vMerge/>
            <w:tcMar>
              <w:top w:w="0" w:type="dxa"/>
              <w:left w:w="0" w:type="dxa"/>
              <w:bottom w:w="0" w:type="dxa"/>
              <w:right w:w="0" w:type="dxa"/>
            </w:tcMar>
          </w:tcPr>
          <w:p w:rsidR="00673D3E" w:rsidRDefault="00673D3E">
            <w:pPr>
              <w:pStyle w:val="EMPTYCELLSTYLE"/>
            </w:pPr>
          </w:p>
        </w:tc>
        <w:tc>
          <w:tcPr>
            <w:tcW w:w="80" w:type="dxa"/>
          </w:tcPr>
          <w:p w:rsidR="00673D3E" w:rsidRDefault="00673D3E">
            <w:pPr>
              <w:pStyle w:val="EMPTYCELLSTYLE"/>
            </w:pPr>
          </w:p>
        </w:tc>
        <w:tc>
          <w:tcPr>
            <w:tcW w:w="980" w:type="dxa"/>
          </w:tcPr>
          <w:p w:rsidR="00673D3E" w:rsidRDefault="00673D3E">
            <w:pPr>
              <w:pStyle w:val="EMPTYCELLSTYLE"/>
            </w:pPr>
          </w:p>
        </w:tc>
        <w:tc>
          <w:tcPr>
            <w:tcW w:w="40" w:type="dxa"/>
          </w:tcPr>
          <w:p w:rsidR="00673D3E" w:rsidRDefault="00673D3E">
            <w:pPr>
              <w:pStyle w:val="EMPTYCELLSTYLE"/>
            </w:pPr>
          </w:p>
        </w:tc>
        <w:tc>
          <w:tcPr>
            <w:tcW w:w="40" w:type="dxa"/>
          </w:tcPr>
          <w:p w:rsidR="00673D3E" w:rsidRDefault="00673D3E">
            <w:pPr>
              <w:pStyle w:val="EMPTYCELLSTYLE"/>
            </w:pPr>
          </w:p>
        </w:tc>
        <w:tc>
          <w:tcPr>
            <w:tcW w:w="560" w:type="dxa"/>
          </w:tcPr>
          <w:p w:rsidR="00673D3E" w:rsidRDefault="00673D3E">
            <w:pPr>
              <w:pStyle w:val="EMPTYCELLSTYLE"/>
            </w:pPr>
          </w:p>
        </w:tc>
        <w:tc>
          <w:tcPr>
            <w:tcW w:w="280" w:type="dxa"/>
          </w:tcPr>
          <w:p w:rsidR="00673D3E" w:rsidRDefault="00673D3E">
            <w:pPr>
              <w:pStyle w:val="EMPTYCELLSTYLE"/>
            </w:pPr>
          </w:p>
        </w:tc>
        <w:tc>
          <w:tcPr>
            <w:tcW w:w="1060" w:type="dxa"/>
          </w:tcPr>
          <w:p w:rsidR="00673D3E" w:rsidRDefault="00673D3E">
            <w:pPr>
              <w:pStyle w:val="EMPTYCELLSTYLE"/>
            </w:pPr>
          </w:p>
        </w:tc>
        <w:tc>
          <w:tcPr>
            <w:tcW w:w="1080" w:type="dxa"/>
          </w:tcPr>
          <w:p w:rsidR="00673D3E" w:rsidRDefault="00673D3E">
            <w:pPr>
              <w:pStyle w:val="EMPTYCELLSTYLE"/>
            </w:pPr>
          </w:p>
        </w:tc>
        <w:tc>
          <w:tcPr>
            <w:tcW w:w="40" w:type="dxa"/>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9A0C14">
        <w:tc>
          <w:tcPr>
            <w:tcW w:w="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9A0C14">
        <w:tc>
          <w:tcPr>
            <w:tcW w:w="9100" w:type="dxa"/>
            <w:gridSpan w:val="29"/>
            <w:tcMar>
              <w:top w:w="0" w:type="dxa"/>
              <w:left w:w="0" w:type="dxa"/>
              <w:bottom w:w="0" w:type="dxa"/>
              <w:right w:w="0" w:type="dxa"/>
            </w:tcMar>
            <w:vAlign w:val="center"/>
          </w:tcPr>
          <w:p w:rsidR="00673D3E" w:rsidRDefault="00673D3E">
            <w:pPr>
              <w:pStyle w:val="nadpisHlavnihoClanku"/>
              <w:keepNext/>
              <w:keepLines/>
            </w:pPr>
            <w:r>
              <w:t>Článek IV.</w:t>
            </w:r>
          </w:p>
        </w:tc>
      </w:tr>
      <w:tr w:rsidR="00673D3E" w:rsidTr="009A0C14">
        <w:tc>
          <w:tcPr>
            <w:tcW w:w="9100" w:type="dxa"/>
            <w:gridSpan w:val="29"/>
            <w:tcMar>
              <w:top w:w="0" w:type="dxa"/>
              <w:left w:w="0" w:type="dxa"/>
              <w:bottom w:w="180" w:type="dxa"/>
              <w:right w:w="0" w:type="dxa"/>
            </w:tcMar>
          </w:tcPr>
          <w:p w:rsidR="00673D3E" w:rsidRDefault="00673D3E">
            <w:pPr>
              <w:pStyle w:val="podnadpisHlavnihoClanku"/>
              <w:keepNext/>
              <w:keepLines/>
            </w:pPr>
            <w:r>
              <w:t>Slevy na pojistném</w:t>
            </w:r>
          </w:p>
        </w:tc>
      </w:tr>
      <w:tr w:rsidR="00673D3E" w:rsidTr="009A0C14">
        <w:tc>
          <w:tcPr>
            <w:tcW w:w="9100" w:type="dxa"/>
            <w:gridSpan w:val="29"/>
            <w:tcMar>
              <w:top w:w="180" w:type="dxa"/>
              <w:left w:w="0" w:type="dxa"/>
              <w:bottom w:w="180" w:type="dxa"/>
              <w:right w:w="0" w:type="dxa"/>
            </w:tcMar>
          </w:tcPr>
          <w:p w:rsidR="00673D3E" w:rsidRDefault="00673D3E">
            <w:pPr>
              <w:pStyle w:val="samostatnyPodnadpisHlavnihoClanku"/>
            </w:pPr>
            <w:r>
              <w:t>Bonifikace</w:t>
            </w:r>
          </w:p>
        </w:tc>
      </w:tr>
      <w:tr w:rsidR="00673D3E" w:rsidTr="009A0C14">
        <w:tc>
          <w:tcPr>
            <w:tcW w:w="340" w:type="dxa"/>
            <w:gridSpan w:val="2"/>
            <w:tcMar>
              <w:top w:w="0" w:type="dxa"/>
              <w:left w:w="0" w:type="dxa"/>
              <w:bottom w:w="0" w:type="dxa"/>
              <w:right w:w="0" w:type="dxa"/>
            </w:tcMar>
          </w:tcPr>
          <w:p w:rsidR="00673D3E" w:rsidRDefault="00673D3E">
            <w:pPr>
              <w:pStyle w:val="textNormalB91"/>
            </w:pPr>
            <w:r>
              <w:t>1.</w:t>
            </w:r>
          </w:p>
        </w:tc>
        <w:tc>
          <w:tcPr>
            <w:tcW w:w="8760" w:type="dxa"/>
            <w:gridSpan w:val="27"/>
            <w:vMerge w:val="restart"/>
            <w:tcMar>
              <w:top w:w="0" w:type="dxa"/>
              <w:left w:w="0" w:type="dxa"/>
              <w:bottom w:w="0" w:type="dxa"/>
              <w:right w:w="0" w:type="dxa"/>
            </w:tcMar>
          </w:tcPr>
          <w:p w:rsidR="00673D3E" w:rsidRDefault="00673D3E">
            <w:pPr>
              <w:pStyle w:val="textNormalBlokB91"/>
            </w:pPr>
            <w:r>
              <w:t xml:space="preserve">Pojistitel a pojistník sjednávají, že po skončení každého jednotlivého pojistného období pojištění sjednaného touto pojistnou smlouvou bude, pokud o to pojistník ve lhůtě do šesti měsíců od jeho skončení písemně požádá, pojistitelem provedeno za podmínek stanovených v tomto článku pojistné smlouvy vyhodnocení pojištění za poslední uplynulé pojistné období (dále také jen </w:t>
            </w:r>
            <w:r>
              <w:rPr>
                <w:b/>
              </w:rPr>
              <w:t>hodnocené pojistné období“</w:t>
            </w:r>
            <w:r>
              <w:t xml:space="preserve">) a podle výsledku tohoto vyhodnocení vznikne pojistníkovi právo na vrácení části jím pojistiteli zaplaceného běžného pojistného za pojištění sjednané touto pojistnou smlouvou za hodnocené pojistné období (dále také jen </w:t>
            </w:r>
            <w:r>
              <w:rPr>
                <w:b/>
              </w:rPr>
              <w:t>„bonus“</w:t>
            </w:r>
            <w:r>
              <w:t>). Pokud pojistník nedoručí žádost podle předchozí věty pojistiteli ve lhůtě podle předchozí věty, je vznik práva na bonus, i když by pro jeho poskytnutí byly jinak splněny všechny další podmínky stanovené tímto článkem pojistné smlouvy, ponechán výhradně na svobodné vůli pojistitele a na jeho jednostranném rozhodnutí.</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340" w:type="dxa"/>
            <w:gridSpan w:val="2"/>
            <w:tcMar>
              <w:top w:w="0" w:type="dxa"/>
              <w:left w:w="0" w:type="dxa"/>
              <w:bottom w:w="0" w:type="dxa"/>
              <w:right w:w="0" w:type="dxa"/>
            </w:tcMar>
          </w:tcPr>
          <w:p w:rsidR="00673D3E" w:rsidRDefault="00673D3E">
            <w:pPr>
              <w:pStyle w:val="textNormalB91"/>
            </w:pPr>
            <w:r>
              <w:t>2.</w:t>
            </w:r>
          </w:p>
        </w:tc>
        <w:tc>
          <w:tcPr>
            <w:tcW w:w="8760" w:type="dxa"/>
            <w:gridSpan w:val="27"/>
            <w:vMerge w:val="restart"/>
            <w:tcMar>
              <w:top w:w="0" w:type="dxa"/>
              <w:left w:w="0" w:type="dxa"/>
              <w:bottom w:w="0" w:type="dxa"/>
              <w:right w:w="0" w:type="dxa"/>
            </w:tcMar>
          </w:tcPr>
          <w:p w:rsidR="00673D3E" w:rsidRDefault="00673D3E">
            <w:pPr>
              <w:pStyle w:val="textNormalBlokB91"/>
            </w:pPr>
            <w:r>
              <w:rPr>
                <w:b/>
              </w:rPr>
              <w:t>Škodným poměrem</w:t>
            </w:r>
            <w:r>
              <w:t xml:space="preserve"> se pro účely pojištění sjednaného touto pojistnou smlouvou rozumí poměr, vyjádřený </w:t>
            </w:r>
            <w:r w:rsidR="003E5D8A">
              <w:br/>
            </w:r>
            <w:r>
              <w:t xml:space="preserve">v procentech, </w:t>
            </w:r>
            <w:proofErr w:type="gramStart"/>
            <w:r>
              <w:t>mezi</w:t>
            </w:r>
            <w:proofErr w:type="gramEnd"/>
          </w:p>
          <w:p w:rsidR="00673D3E" w:rsidRDefault="00673D3E">
            <w:pPr>
              <w:pStyle w:val="textNormalBlokB91"/>
            </w:pPr>
            <w:r>
              <w:t>- pojistným plněním a rezervou na pojistná plnění, v čitateli, a</w:t>
            </w:r>
          </w:p>
          <w:p w:rsidR="00673D3E" w:rsidRDefault="00673D3E">
            <w:pPr>
              <w:pStyle w:val="textNormalBlokB91"/>
            </w:pPr>
            <w:r>
              <w:t>- předepsaným pojistným, ve jmenovateli.</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340" w:type="dxa"/>
            <w:gridSpan w:val="2"/>
            <w:tcMar>
              <w:top w:w="0" w:type="dxa"/>
              <w:left w:w="0" w:type="dxa"/>
              <w:bottom w:w="0" w:type="dxa"/>
              <w:right w:w="0" w:type="dxa"/>
            </w:tcMar>
          </w:tcPr>
          <w:p w:rsidR="00673D3E" w:rsidRDefault="00673D3E">
            <w:pPr>
              <w:pStyle w:val="textNormalB91"/>
            </w:pPr>
            <w:r>
              <w:lastRenderedPageBreak/>
              <w:t>3.</w:t>
            </w:r>
          </w:p>
        </w:tc>
        <w:tc>
          <w:tcPr>
            <w:tcW w:w="8760" w:type="dxa"/>
            <w:gridSpan w:val="27"/>
            <w:vMerge w:val="restart"/>
            <w:tcMar>
              <w:top w:w="0" w:type="dxa"/>
              <w:left w:w="0" w:type="dxa"/>
              <w:bottom w:w="0" w:type="dxa"/>
              <w:right w:w="0" w:type="dxa"/>
            </w:tcMar>
          </w:tcPr>
          <w:p w:rsidR="00673D3E" w:rsidRDefault="00673D3E">
            <w:pPr>
              <w:pStyle w:val="textNormalBlokB91"/>
            </w:pPr>
            <w:r>
              <w:rPr>
                <w:b/>
              </w:rPr>
              <w:t>Pojistným plněním</w:t>
            </w:r>
            <w:r>
              <w:t xml:space="preserve"> se pro účely pojištění sjednaného touto pojistnou smlouvou rozumí pojistné plnění, </w:t>
            </w:r>
            <w:r>
              <w:br/>
              <w:t>na které vznikl oprávněné osobě nárok za pojistné události nastalé v hodnoceném pojistném období pojištění sjednaného touto pojistnou smlouvou a které bylo za tyto pojistné události pojistitelem vyplaceno.</w:t>
            </w:r>
          </w:p>
        </w:tc>
      </w:tr>
      <w:tr w:rsidR="00673D3E" w:rsidTr="009A0C14">
        <w:tc>
          <w:tcPr>
            <w:tcW w:w="340" w:type="dxa"/>
            <w:gridSpan w:val="2"/>
            <w:tcMar>
              <w:top w:w="0" w:type="dxa"/>
              <w:left w:w="0" w:type="dxa"/>
              <w:bottom w:w="0" w:type="dxa"/>
              <w:right w:w="0" w:type="dxa"/>
            </w:tcMar>
          </w:tcPr>
          <w:p w:rsidR="00673D3E" w:rsidRDefault="00673D3E">
            <w:pPr>
              <w:pStyle w:val="textNormalB91"/>
            </w:pPr>
          </w:p>
        </w:tc>
        <w:tc>
          <w:tcPr>
            <w:tcW w:w="8760" w:type="dxa"/>
            <w:gridSpan w:val="27"/>
            <w:vMerge/>
            <w:tcMar>
              <w:top w:w="0" w:type="dxa"/>
              <w:left w:w="0" w:type="dxa"/>
              <w:bottom w:w="0" w:type="dxa"/>
              <w:right w:w="0" w:type="dxa"/>
            </w:tcMar>
          </w:tcPr>
          <w:p w:rsidR="00673D3E" w:rsidRDefault="00673D3E">
            <w:pPr>
              <w:pStyle w:val="textNormalBlokB91"/>
              <w:rPr>
                <w:b/>
              </w:rPr>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340" w:type="dxa"/>
            <w:gridSpan w:val="2"/>
            <w:tcMar>
              <w:top w:w="0" w:type="dxa"/>
              <w:left w:w="0" w:type="dxa"/>
              <w:bottom w:w="0" w:type="dxa"/>
              <w:right w:w="0" w:type="dxa"/>
            </w:tcMar>
          </w:tcPr>
          <w:p w:rsidR="00673D3E" w:rsidRDefault="00673D3E">
            <w:pPr>
              <w:pStyle w:val="textNormalB91"/>
            </w:pPr>
          </w:p>
        </w:tc>
        <w:tc>
          <w:tcPr>
            <w:tcW w:w="8760" w:type="dxa"/>
            <w:gridSpan w:val="27"/>
            <w:tcMar>
              <w:top w:w="0" w:type="dxa"/>
              <w:left w:w="0" w:type="dxa"/>
              <w:bottom w:w="0" w:type="dxa"/>
              <w:right w:w="0" w:type="dxa"/>
            </w:tcMar>
          </w:tcPr>
          <w:p w:rsidR="00673D3E" w:rsidRDefault="00673D3E">
            <w:pPr>
              <w:pStyle w:val="textNormalBlokB91"/>
              <w:rPr>
                <w:b/>
              </w:rPr>
            </w:pPr>
          </w:p>
        </w:tc>
      </w:tr>
      <w:tr w:rsidR="00673D3E" w:rsidTr="009A0C14">
        <w:tc>
          <w:tcPr>
            <w:tcW w:w="340" w:type="dxa"/>
            <w:gridSpan w:val="2"/>
            <w:tcMar>
              <w:top w:w="0" w:type="dxa"/>
              <w:left w:w="0" w:type="dxa"/>
              <w:bottom w:w="0" w:type="dxa"/>
              <w:right w:w="0" w:type="dxa"/>
            </w:tcMar>
          </w:tcPr>
          <w:p w:rsidR="00673D3E" w:rsidRDefault="00673D3E">
            <w:pPr>
              <w:pStyle w:val="textNormalB91"/>
            </w:pPr>
            <w:r>
              <w:t>4.</w:t>
            </w:r>
          </w:p>
        </w:tc>
        <w:tc>
          <w:tcPr>
            <w:tcW w:w="8760" w:type="dxa"/>
            <w:gridSpan w:val="27"/>
            <w:vMerge w:val="restart"/>
            <w:tcMar>
              <w:top w:w="0" w:type="dxa"/>
              <w:left w:w="0" w:type="dxa"/>
              <w:bottom w:w="0" w:type="dxa"/>
              <w:right w:w="0" w:type="dxa"/>
            </w:tcMar>
          </w:tcPr>
          <w:p w:rsidR="00673D3E" w:rsidRDefault="00673D3E" w:rsidP="00814E79">
            <w:pPr>
              <w:pStyle w:val="textNormalBlokB91"/>
            </w:pPr>
            <w:r>
              <w:rPr>
                <w:b/>
              </w:rPr>
              <w:t>Rezervou na pojistná plnění</w:t>
            </w:r>
            <w:r>
              <w:t xml:space="preserve"> se pro účely pojištění sjednaného touto pojistnou smlouvou rozumí rezerva </w:t>
            </w:r>
            <w:r>
              <w:br/>
              <w:t>na pojistná plnění stanovená pojistitelem ve smyslu ustanovení § 61 zákona č. 277/2009 Sb., o pojišťovnictví, ve znění pozdějších předpisů, a vztahující se k pojištění sjednanému touto pojistnou smlouvou.</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340" w:type="dxa"/>
            <w:gridSpan w:val="2"/>
            <w:tcMar>
              <w:top w:w="0" w:type="dxa"/>
              <w:left w:w="0" w:type="dxa"/>
              <w:bottom w:w="0" w:type="dxa"/>
              <w:right w:w="0" w:type="dxa"/>
            </w:tcMar>
          </w:tcPr>
          <w:p w:rsidR="00673D3E" w:rsidRDefault="00673D3E">
            <w:pPr>
              <w:pStyle w:val="textNormalB91"/>
            </w:pPr>
            <w:r>
              <w:t>5.</w:t>
            </w:r>
          </w:p>
        </w:tc>
        <w:tc>
          <w:tcPr>
            <w:tcW w:w="8760" w:type="dxa"/>
            <w:gridSpan w:val="27"/>
            <w:vMerge w:val="restart"/>
            <w:tcMar>
              <w:top w:w="0" w:type="dxa"/>
              <w:left w:w="0" w:type="dxa"/>
              <w:bottom w:w="0" w:type="dxa"/>
              <w:right w:w="0" w:type="dxa"/>
            </w:tcMar>
          </w:tcPr>
          <w:p w:rsidR="00673D3E" w:rsidRDefault="00673D3E">
            <w:pPr>
              <w:pStyle w:val="textNormalBlokB91"/>
            </w:pPr>
            <w:r>
              <w:rPr>
                <w:b/>
              </w:rPr>
              <w:t>Předepsaným pojistným</w:t>
            </w:r>
            <w:r>
              <w:t xml:space="preserve"> se pro účely pojištění sjednaného touto pojistnou smlouvou rozumí běžné pojistné za hodnocené pojistné období za pojištění sjednané touto pojistnou smlouvou ve výši dohodnuté v této pojistné smlouvě před započtením vlivu případného bonusu dle tohoto článku pojistné smlouvy.</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340" w:type="dxa"/>
            <w:gridSpan w:val="2"/>
            <w:tcMar>
              <w:top w:w="0" w:type="dxa"/>
              <w:left w:w="0" w:type="dxa"/>
              <w:bottom w:w="0" w:type="dxa"/>
              <w:right w:w="0" w:type="dxa"/>
            </w:tcMar>
          </w:tcPr>
          <w:p w:rsidR="00673D3E" w:rsidRDefault="00673D3E">
            <w:pPr>
              <w:pStyle w:val="textNormalB91"/>
            </w:pPr>
            <w:r>
              <w:t>6.</w:t>
            </w:r>
          </w:p>
        </w:tc>
        <w:tc>
          <w:tcPr>
            <w:tcW w:w="8760" w:type="dxa"/>
            <w:gridSpan w:val="27"/>
            <w:tcMar>
              <w:top w:w="0" w:type="dxa"/>
              <w:left w:w="0" w:type="dxa"/>
              <w:bottom w:w="0" w:type="dxa"/>
              <w:right w:w="0" w:type="dxa"/>
            </w:tcMar>
          </w:tcPr>
          <w:p w:rsidR="00673D3E" w:rsidRDefault="00673D3E" w:rsidP="001C52F9">
            <w:pPr>
              <w:pStyle w:val="textNormalBlokB91"/>
              <w:spacing w:after="120"/>
            </w:pPr>
            <w:r>
              <w:t xml:space="preserve">Bonus nabývá v závislosti na výši škodného poměru následujících hodnot vyjádřených v procentech </w:t>
            </w:r>
            <w:r>
              <w:br/>
              <w:t>z předepsaného pojistného:</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3800" w:type="dxa"/>
            <w:gridSpan w:val="1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673D3E" w:rsidRDefault="00673D3E">
            <w:pPr>
              <w:pStyle w:val="tableTHbold1"/>
              <w:keepNext/>
              <w:keepLines/>
              <w:jc w:val="center"/>
            </w:pPr>
            <w:r>
              <w:t>Výše škodného poměru (v %)</w:t>
            </w:r>
          </w:p>
        </w:tc>
        <w:tc>
          <w:tcPr>
            <w:tcW w:w="380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673D3E" w:rsidRDefault="00673D3E">
            <w:pPr>
              <w:pStyle w:val="tableTHbold1"/>
              <w:keepNext/>
              <w:keepLines/>
              <w:jc w:val="center"/>
            </w:pPr>
            <w:r>
              <w:t>Výše bonusu (v %)</w:t>
            </w:r>
          </w:p>
        </w:tc>
        <w:tc>
          <w:tcPr>
            <w:tcW w:w="1080" w:type="dxa"/>
          </w:tcPr>
          <w:p w:rsidR="00673D3E" w:rsidRDefault="00673D3E">
            <w:pPr>
              <w:pStyle w:val="EMPTYCELLSTYLE"/>
              <w:keepNext/>
            </w:pPr>
          </w:p>
        </w:tc>
        <w:tc>
          <w:tcPr>
            <w:tcW w:w="40" w:type="dxa"/>
          </w:tcPr>
          <w:p w:rsidR="00673D3E" w:rsidRDefault="00673D3E">
            <w:pPr>
              <w:pStyle w:val="EMPTYCELLSTYLE"/>
              <w:keepNext/>
            </w:pPr>
          </w:p>
        </w:tc>
        <w:tc>
          <w:tcPr>
            <w:tcW w:w="40" w:type="dxa"/>
          </w:tcPr>
          <w:p w:rsidR="00673D3E" w:rsidRDefault="00673D3E">
            <w:pPr>
              <w:pStyle w:val="EMPTYCELLSTYLE"/>
              <w:keepNext/>
            </w:pPr>
          </w:p>
        </w:tc>
      </w:tr>
      <w:tr w:rsidR="00673D3E" w:rsidTr="009A0C14">
        <w:tc>
          <w:tcPr>
            <w:tcW w:w="40" w:type="dxa"/>
          </w:tcPr>
          <w:p w:rsidR="00673D3E" w:rsidRDefault="00673D3E">
            <w:pPr>
              <w:pStyle w:val="EMPTYCELLSTYLE"/>
              <w:keepNext/>
            </w:pPr>
          </w:p>
        </w:tc>
        <w:tc>
          <w:tcPr>
            <w:tcW w:w="300" w:type="dxa"/>
          </w:tcPr>
          <w:p w:rsidR="00673D3E" w:rsidRDefault="00673D3E">
            <w:pPr>
              <w:pStyle w:val="EMPTYCELLSTYLE"/>
              <w:keepNext/>
            </w:pPr>
          </w:p>
        </w:tc>
        <w:tc>
          <w:tcPr>
            <w:tcW w:w="3800" w:type="dxa"/>
            <w:gridSpan w:val="16"/>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rsidR="00673D3E" w:rsidRPr="00944A20" w:rsidRDefault="00673D3E" w:rsidP="00835B15">
            <w:pPr>
              <w:jc w:val="center"/>
              <w:rPr>
                <w:rFonts w:ascii="Arial" w:hAnsi="Arial" w:cs="Arial"/>
                <w:sz w:val="18"/>
                <w:szCs w:val="18"/>
              </w:rPr>
            </w:pPr>
            <w:r w:rsidRPr="00944A20">
              <w:rPr>
                <w:rFonts w:ascii="Arial" w:hAnsi="Arial" w:cs="Arial"/>
                <w:sz w:val="18"/>
                <w:szCs w:val="18"/>
              </w:rPr>
              <w:t>0 – 10 %</w:t>
            </w:r>
          </w:p>
        </w:tc>
        <w:tc>
          <w:tcPr>
            <w:tcW w:w="3800" w:type="dxa"/>
            <w:gridSpan w:val="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rsidR="00673D3E" w:rsidRPr="00944A20" w:rsidRDefault="00673D3E" w:rsidP="00835B15">
            <w:pPr>
              <w:jc w:val="center"/>
              <w:rPr>
                <w:rFonts w:ascii="Arial" w:hAnsi="Arial" w:cs="Arial"/>
                <w:sz w:val="18"/>
                <w:szCs w:val="18"/>
              </w:rPr>
            </w:pPr>
            <w:r w:rsidRPr="00944A20">
              <w:rPr>
                <w:rFonts w:ascii="Arial" w:hAnsi="Arial" w:cs="Arial"/>
                <w:sz w:val="18"/>
                <w:szCs w:val="18"/>
              </w:rPr>
              <w:t>15 %</w:t>
            </w:r>
          </w:p>
        </w:tc>
        <w:tc>
          <w:tcPr>
            <w:tcW w:w="1080" w:type="dxa"/>
          </w:tcPr>
          <w:p w:rsidR="00673D3E" w:rsidRDefault="00673D3E">
            <w:pPr>
              <w:pStyle w:val="EMPTYCELLSTYLE"/>
              <w:keepNext/>
            </w:pPr>
          </w:p>
        </w:tc>
        <w:tc>
          <w:tcPr>
            <w:tcW w:w="40" w:type="dxa"/>
          </w:tcPr>
          <w:p w:rsidR="00673D3E" w:rsidRDefault="00673D3E">
            <w:pPr>
              <w:pStyle w:val="EMPTYCELLSTYLE"/>
              <w:keepNext/>
            </w:pPr>
          </w:p>
        </w:tc>
        <w:tc>
          <w:tcPr>
            <w:tcW w:w="40" w:type="dxa"/>
          </w:tcPr>
          <w:p w:rsidR="00673D3E" w:rsidRDefault="00673D3E">
            <w:pPr>
              <w:pStyle w:val="EMPTYCELLSTYLE"/>
              <w:keepNext/>
            </w:pPr>
          </w:p>
        </w:tc>
      </w:tr>
      <w:tr w:rsidR="00673D3E" w:rsidTr="009A0C14">
        <w:tc>
          <w:tcPr>
            <w:tcW w:w="40" w:type="dxa"/>
          </w:tcPr>
          <w:p w:rsidR="00673D3E" w:rsidRDefault="00673D3E">
            <w:pPr>
              <w:pStyle w:val="EMPTYCELLSTYLE"/>
              <w:keepNext/>
            </w:pPr>
          </w:p>
        </w:tc>
        <w:tc>
          <w:tcPr>
            <w:tcW w:w="300" w:type="dxa"/>
          </w:tcPr>
          <w:p w:rsidR="00673D3E" w:rsidRDefault="00673D3E">
            <w:pPr>
              <w:pStyle w:val="EMPTYCELLSTYLE"/>
              <w:keepNext/>
            </w:pPr>
          </w:p>
        </w:tc>
        <w:tc>
          <w:tcPr>
            <w:tcW w:w="3800" w:type="dxa"/>
            <w:gridSpan w:val="16"/>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rsidR="00673D3E" w:rsidRPr="00944A20" w:rsidRDefault="00673D3E" w:rsidP="00835B15">
            <w:pPr>
              <w:jc w:val="center"/>
              <w:rPr>
                <w:rFonts w:ascii="Arial" w:hAnsi="Arial" w:cs="Arial"/>
                <w:sz w:val="18"/>
                <w:szCs w:val="18"/>
              </w:rPr>
            </w:pPr>
            <w:r w:rsidRPr="00944A20">
              <w:rPr>
                <w:rFonts w:ascii="Arial" w:hAnsi="Arial" w:cs="Arial"/>
                <w:sz w:val="18"/>
                <w:szCs w:val="18"/>
              </w:rPr>
              <w:t>více než 10% - 20%</w:t>
            </w:r>
          </w:p>
        </w:tc>
        <w:tc>
          <w:tcPr>
            <w:tcW w:w="3800" w:type="dxa"/>
            <w:gridSpan w:val="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rsidR="00673D3E" w:rsidRPr="00944A20" w:rsidRDefault="00673D3E" w:rsidP="00835B15">
            <w:pPr>
              <w:jc w:val="center"/>
              <w:rPr>
                <w:rFonts w:ascii="Arial" w:hAnsi="Arial" w:cs="Arial"/>
                <w:sz w:val="18"/>
                <w:szCs w:val="18"/>
              </w:rPr>
            </w:pPr>
            <w:r w:rsidRPr="00944A20">
              <w:rPr>
                <w:rFonts w:ascii="Arial" w:hAnsi="Arial" w:cs="Arial"/>
                <w:sz w:val="18"/>
                <w:szCs w:val="18"/>
              </w:rPr>
              <w:t>10 %</w:t>
            </w:r>
          </w:p>
        </w:tc>
        <w:tc>
          <w:tcPr>
            <w:tcW w:w="1080" w:type="dxa"/>
          </w:tcPr>
          <w:p w:rsidR="00673D3E" w:rsidRDefault="00673D3E">
            <w:pPr>
              <w:pStyle w:val="EMPTYCELLSTYLE"/>
              <w:keepNext/>
            </w:pPr>
          </w:p>
        </w:tc>
        <w:tc>
          <w:tcPr>
            <w:tcW w:w="40" w:type="dxa"/>
          </w:tcPr>
          <w:p w:rsidR="00673D3E" w:rsidRDefault="00673D3E">
            <w:pPr>
              <w:pStyle w:val="EMPTYCELLSTYLE"/>
              <w:keepNext/>
            </w:pPr>
          </w:p>
        </w:tc>
        <w:tc>
          <w:tcPr>
            <w:tcW w:w="40" w:type="dxa"/>
          </w:tcPr>
          <w:p w:rsidR="00673D3E" w:rsidRDefault="00673D3E">
            <w:pPr>
              <w:pStyle w:val="EMPTYCELLSTYLE"/>
              <w:keepNext/>
            </w:pPr>
          </w:p>
        </w:tc>
      </w:tr>
      <w:tr w:rsidR="00673D3E" w:rsidTr="009A0C14">
        <w:tc>
          <w:tcPr>
            <w:tcW w:w="40" w:type="dxa"/>
          </w:tcPr>
          <w:p w:rsidR="00673D3E" w:rsidRDefault="00673D3E">
            <w:pPr>
              <w:pStyle w:val="EMPTYCELLSTYLE"/>
              <w:keepNext/>
            </w:pPr>
          </w:p>
        </w:tc>
        <w:tc>
          <w:tcPr>
            <w:tcW w:w="300" w:type="dxa"/>
          </w:tcPr>
          <w:p w:rsidR="00673D3E" w:rsidRDefault="00673D3E">
            <w:pPr>
              <w:pStyle w:val="EMPTYCELLSTYLE"/>
              <w:keepNext/>
            </w:pPr>
          </w:p>
        </w:tc>
        <w:tc>
          <w:tcPr>
            <w:tcW w:w="3800" w:type="dxa"/>
            <w:gridSpan w:val="16"/>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rsidR="00673D3E" w:rsidRPr="00944A20" w:rsidRDefault="00673D3E" w:rsidP="00835B15">
            <w:pPr>
              <w:jc w:val="center"/>
              <w:rPr>
                <w:rFonts w:ascii="Arial" w:hAnsi="Arial" w:cs="Arial"/>
                <w:sz w:val="18"/>
                <w:szCs w:val="18"/>
              </w:rPr>
            </w:pPr>
            <w:r w:rsidRPr="00944A20">
              <w:rPr>
                <w:rFonts w:ascii="Arial" w:hAnsi="Arial" w:cs="Arial"/>
                <w:sz w:val="18"/>
                <w:szCs w:val="18"/>
              </w:rPr>
              <w:t>více než 20% - 30%</w:t>
            </w:r>
          </w:p>
        </w:tc>
        <w:tc>
          <w:tcPr>
            <w:tcW w:w="3800" w:type="dxa"/>
            <w:gridSpan w:val="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rsidR="00673D3E" w:rsidRPr="00944A20" w:rsidRDefault="00673D3E" w:rsidP="00835B15">
            <w:pPr>
              <w:jc w:val="center"/>
              <w:rPr>
                <w:rFonts w:ascii="Arial" w:hAnsi="Arial" w:cs="Arial"/>
                <w:sz w:val="18"/>
                <w:szCs w:val="18"/>
              </w:rPr>
            </w:pPr>
            <w:r w:rsidRPr="00944A20">
              <w:rPr>
                <w:rFonts w:ascii="Arial" w:hAnsi="Arial" w:cs="Arial"/>
                <w:sz w:val="18"/>
                <w:szCs w:val="18"/>
              </w:rPr>
              <w:t>5 %</w:t>
            </w:r>
          </w:p>
        </w:tc>
        <w:tc>
          <w:tcPr>
            <w:tcW w:w="1080" w:type="dxa"/>
          </w:tcPr>
          <w:p w:rsidR="00673D3E" w:rsidRDefault="00673D3E">
            <w:pPr>
              <w:pStyle w:val="EMPTYCELLSTYLE"/>
              <w:keepNext/>
            </w:pPr>
          </w:p>
        </w:tc>
        <w:tc>
          <w:tcPr>
            <w:tcW w:w="40" w:type="dxa"/>
          </w:tcPr>
          <w:p w:rsidR="00673D3E" w:rsidRDefault="00673D3E">
            <w:pPr>
              <w:pStyle w:val="EMPTYCELLSTYLE"/>
              <w:keepNext/>
            </w:pPr>
          </w:p>
        </w:tc>
        <w:tc>
          <w:tcPr>
            <w:tcW w:w="40" w:type="dxa"/>
          </w:tcPr>
          <w:p w:rsidR="00673D3E" w:rsidRDefault="00673D3E">
            <w:pPr>
              <w:pStyle w:val="EMPTYCELLSTYLE"/>
              <w:keepNext/>
            </w:pPr>
          </w:p>
        </w:tc>
      </w:tr>
      <w:tr w:rsidR="00673D3E" w:rsidTr="009A0C14">
        <w:tc>
          <w:tcPr>
            <w:tcW w:w="40" w:type="dxa"/>
          </w:tcPr>
          <w:p w:rsidR="00673D3E" w:rsidRDefault="00673D3E">
            <w:pPr>
              <w:pStyle w:val="EMPTYCELLSTYLE"/>
              <w:keepNext/>
            </w:pPr>
          </w:p>
        </w:tc>
        <w:tc>
          <w:tcPr>
            <w:tcW w:w="300" w:type="dxa"/>
          </w:tcPr>
          <w:p w:rsidR="00673D3E" w:rsidRDefault="00673D3E">
            <w:pPr>
              <w:pStyle w:val="EMPTYCELLSTYLE"/>
              <w:keepNext/>
            </w:pPr>
          </w:p>
        </w:tc>
        <w:tc>
          <w:tcPr>
            <w:tcW w:w="3800" w:type="dxa"/>
            <w:gridSpan w:val="16"/>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rsidR="00673D3E" w:rsidRPr="00944A20" w:rsidRDefault="00673D3E" w:rsidP="00835B15">
            <w:pPr>
              <w:jc w:val="center"/>
              <w:rPr>
                <w:rFonts w:ascii="Arial" w:hAnsi="Arial" w:cs="Arial"/>
                <w:sz w:val="18"/>
                <w:szCs w:val="18"/>
              </w:rPr>
            </w:pPr>
            <w:r w:rsidRPr="00944A20">
              <w:rPr>
                <w:rFonts w:ascii="Arial" w:hAnsi="Arial" w:cs="Arial"/>
                <w:sz w:val="18"/>
                <w:szCs w:val="18"/>
              </w:rPr>
              <w:t>více než 30 %</w:t>
            </w:r>
          </w:p>
        </w:tc>
        <w:tc>
          <w:tcPr>
            <w:tcW w:w="3800" w:type="dxa"/>
            <w:gridSpan w:val="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rsidR="00673D3E" w:rsidRPr="00944A20" w:rsidRDefault="00673D3E" w:rsidP="00835B15">
            <w:pPr>
              <w:jc w:val="center"/>
              <w:rPr>
                <w:rFonts w:ascii="Arial" w:hAnsi="Arial" w:cs="Arial"/>
                <w:sz w:val="18"/>
                <w:szCs w:val="18"/>
              </w:rPr>
            </w:pPr>
            <w:r w:rsidRPr="00944A20">
              <w:rPr>
                <w:rFonts w:ascii="Arial" w:hAnsi="Arial" w:cs="Arial"/>
                <w:sz w:val="18"/>
                <w:szCs w:val="18"/>
              </w:rPr>
              <w:t>0 %</w:t>
            </w:r>
          </w:p>
        </w:tc>
        <w:tc>
          <w:tcPr>
            <w:tcW w:w="1080" w:type="dxa"/>
          </w:tcPr>
          <w:p w:rsidR="00673D3E" w:rsidRDefault="00673D3E">
            <w:pPr>
              <w:pStyle w:val="EMPTYCELLSTYLE"/>
              <w:keepNext/>
            </w:pPr>
          </w:p>
        </w:tc>
        <w:tc>
          <w:tcPr>
            <w:tcW w:w="40" w:type="dxa"/>
          </w:tcPr>
          <w:p w:rsidR="00673D3E" w:rsidRDefault="00673D3E">
            <w:pPr>
              <w:pStyle w:val="EMPTYCELLSTYLE"/>
              <w:keepNext/>
            </w:pPr>
          </w:p>
        </w:tc>
        <w:tc>
          <w:tcPr>
            <w:tcW w:w="40" w:type="dxa"/>
          </w:tcPr>
          <w:p w:rsidR="00673D3E" w:rsidRDefault="00673D3E">
            <w:pPr>
              <w:pStyle w:val="EMPTYCELLSTYLE"/>
              <w:keepNext/>
            </w:pPr>
          </w:p>
        </w:tc>
      </w:tr>
      <w:tr w:rsidR="00673D3E" w:rsidTr="009A0C14">
        <w:tc>
          <w:tcPr>
            <w:tcW w:w="9100" w:type="dxa"/>
            <w:gridSpan w:val="29"/>
            <w:tcMar>
              <w:top w:w="0" w:type="dxa"/>
              <w:left w:w="0" w:type="dxa"/>
              <w:bottom w:w="0" w:type="dxa"/>
              <w:right w:w="0" w:type="dxa"/>
            </w:tcMar>
          </w:tcPr>
          <w:p w:rsidR="00673D3E" w:rsidRDefault="00673D3E">
            <w:pPr>
              <w:pStyle w:val="beznyText1"/>
            </w:pPr>
          </w:p>
        </w:tc>
      </w:tr>
      <w:tr w:rsidR="00673D3E" w:rsidTr="009A0C14">
        <w:tc>
          <w:tcPr>
            <w:tcW w:w="340" w:type="dxa"/>
            <w:gridSpan w:val="2"/>
            <w:tcMar>
              <w:top w:w="0" w:type="dxa"/>
              <w:left w:w="0" w:type="dxa"/>
              <w:bottom w:w="0" w:type="dxa"/>
              <w:right w:w="0" w:type="dxa"/>
            </w:tcMar>
          </w:tcPr>
          <w:p w:rsidR="00673D3E" w:rsidRDefault="00673D3E">
            <w:pPr>
              <w:pStyle w:val="textNormalB91"/>
            </w:pPr>
            <w:r>
              <w:t>7.</w:t>
            </w:r>
          </w:p>
        </w:tc>
        <w:tc>
          <w:tcPr>
            <w:tcW w:w="8760" w:type="dxa"/>
            <w:gridSpan w:val="27"/>
            <w:vMerge w:val="restart"/>
            <w:tcMar>
              <w:top w:w="0" w:type="dxa"/>
              <w:left w:w="0" w:type="dxa"/>
              <w:bottom w:w="0" w:type="dxa"/>
              <w:right w:w="0" w:type="dxa"/>
            </w:tcMar>
          </w:tcPr>
          <w:p w:rsidR="00673D3E" w:rsidRDefault="00673D3E" w:rsidP="001C52F9">
            <w:pPr>
              <w:pStyle w:val="textNormalBlokB91"/>
              <w:spacing w:after="120"/>
            </w:pPr>
            <w:r>
              <w:t>Pojistitel provede na základě písemné žádosti pojistníka vyhodnocení pojištění sjednaného touto pojistnou smlouvou za hodnocené pojistné období nejdříve po uplynutí čtyř měsíců od skončení hodnoceného pojistného období a současně nejdříve po uplynutí jednoho měsíce od doručení písemné žádosti pojistníka pojistiteli. Ve stejné lhůtě sdělí výsledky tohoto vyhodnocení, tzn.</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tcMar>
              <w:top w:w="0" w:type="dxa"/>
              <w:left w:w="0" w:type="dxa"/>
              <w:bottom w:w="0" w:type="dxa"/>
              <w:right w:w="0" w:type="dxa"/>
            </w:tcMar>
          </w:tcPr>
          <w:p w:rsidR="00673D3E" w:rsidRDefault="00673D3E" w:rsidP="00A037A2">
            <w:pPr>
              <w:pStyle w:val="textNormalBlokB91"/>
              <w:spacing w:after="120"/>
            </w:pPr>
            <w:r>
              <w:t>- skutečnost, zda právo na bonus dle tohoto článku pojistné smlouvy pojistníkovi vzniklo či nevzniklo,</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tcMar>
              <w:top w:w="0" w:type="dxa"/>
              <w:left w:w="0" w:type="dxa"/>
              <w:bottom w:w="0" w:type="dxa"/>
              <w:right w:w="0" w:type="dxa"/>
            </w:tcMar>
          </w:tcPr>
          <w:p w:rsidR="00673D3E" w:rsidRDefault="00673D3E" w:rsidP="00A037A2">
            <w:pPr>
              <w:pStyle w:val="textNormalBlokB91"/>
              <w:spacing w:after="120"/>
            </w:pPr>
            <w:r>
              <w:t>a</w:t>
            </w:r>
          </w:p>
          <w:p w:rsidR="00673D3E" w:rsidRDefault="00673D3E" w:rsidP="00A037A2">
            <w:pPr>
              <w:pStyle w:val="textNormalBlokB91"/>
              <w:spacing w:after="120"/>
            </w:pPr>
            <w:r>
              <w:t>- odůvodnění skutečnosti podle předchozí odrážky</w:t>
            </w:r>
          </w:p>
          <w:p w:rsidR="00673D3E" w:rsidRDefault="00673D3E" w:rsidP="001C52F9">
            <w:pPr>
              <w:pStyle w:val="textNormalBlokB91"/>
              <w:spacing w:after="120"/>
            </w:pPr>
            <w:r>
              <w:t>písemně pojistníkovi.</w:t>
            </w:r>
          </w:p>
        </w:tc>
      </w:tr>
      <w:tr w:rsidR="00673D3E" w:rsidTr="009A0C14">
        <w:tc>
          <w:tcPr>
            <w:tcW w:w="340" w:type="dxa"/>
            <w:gridSpan w:val="2"/>
            <w:tcMar>
              <w:top w:w="0" w:type="dxa"/>
              <w:left w:w="0" w:type="dxa"/>
              <w:bottom w:w="0" w:type="dxa"/>
              <w:right w:w="0" w:type="dxa"/>
            </w:tcMar>
          </w:tcPr>
          <w:p w:rsidR="00673D3E" w:rsidRDefault="00673D3E">
            <w:pPr>
              <w:pStyle w:val="textNormalB91"/>
            </w:pPr>
            <w:r>
              <w:t>8.</w:t>
            </w:r>
          </w:p>
        </w:tc>
        <w:tc>
          <w:tcPr>
            <w:tcW w:w="8760" w:type="dxa"/>
            <w:gridSpan w:val="27"/>
            <w:vMerge w:val="restart"/>
            <w:tcMar>
              <w:top w:w="0" w:type="dxa"/>
              <w:left w:w="0" w:type="dxa"/>
              <w:bottom w:w="0" w:type="dxa"/>
              <w:right w:w="0" w:type="dxa"/>
            </w:tcMar>
          </w:tcPr>
          <w:p w:rsidR="00673D3E" w:rsidRDefault="00673D3E">
            <w:pPr>
              <w:pStyle w:val="textNormalBlokB91"/>
            </w:pPr>
            <w:r>
              <w:t xml:space="preserve">Bonus zjištěný postupem podle tohoto článku pojistné smlouvy uhradí pojistitel pojistníkovi bezhotovostním převodem na účet pojistníka uvedený v identifikačních údajích pojistníka v záhlaví této pojistné smlouvy. Bonus vztahující se k hodnocenému pojistnému období je splatný do jednoho měsíce ode dne, kdy pojistitel pojistníkovi odeslal sdělení s výsledky vyhodnocení dle odst. 7. tohoto článku pojistné smlouvy vztahující se (míněno sdělení) k hodnocenému pojistnému období. Splatnost bonusu dle předchozí věty nenastane, pokud pojistník sdělí pojistiteli nesouhlas s provedeným vyhodnocením dle odst. 7. tohoto článku pojistné smlouvy; </w:t>
            </w:r>
            <w:r>
              <w:br/>
              <w:t>v takovém případě je bonus splatný do jednoho měsíce ode dne, kdy pojistitel pojistníkovi odeslal písemné sdělení s reakcí pojistitele na nesouhlas pojistníka s provedeným vyhodnocením dle odst. 7. tohoto článku pojistné smlouvy.</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340" w:type="dxa"/>
            <w:gridSpan w:val="2"/>
            <w:vMerge w:val="restart"/>
            <w:tcMar>
              <w:top w:w="0" w:type="dxa"/>
              <w:left w:w="0" w:type="dxa"/>
              <w:bottom w:w="0" w:type="dxa"/>
              <w:right w:w="0" w:type="dxa"/>
            </w:tcMar>
          </w:tcPr>
          <w:p w:rsidR="00673D3E" w:rsidRDefault="00673D3E">
            <w:pPr>
              <w:pStyle w:val="textNormalB91"/>
            </w:pPr>
            <w:r>
              <w:t>9.</w:t>
            </w:r>
          </w:p>
        </w:tc>
        <w:tc>
          <w:tcPr>
            <w:tcW w:w="8760" w:type="dxa"/>
            <w:gridSpan w:val="27"/>
            <w:tcMar>
              <w:top w:w="0" w:type="dxa"/>
              <w:left w:w="0" w:type="dxa"/>
              <w:bottom w:w="0" w:type="dxa"/>
              <w:right w:w="0" w:type="dxa"/>
            </w:tcMar>
          </w:tcPr>
          <w:p w:rsidR="00673D3E" w:rsidRDefault="00673D3E">
            <w:pPr>
              <w:pStyle w:val="textNormalBlokB91"/>
            </w:pPr>
            <w:r>
              <w:t>V souladu s</w:t>
            </w:r>
          </w:p>
        </w:tc>
      </w:tr>
      <w:tr w:rsidR="00673D3E" w:rsidTr="009A0C14">
        <w:trPr>
          <w:trHeight w:val="23"/>
        </w:trPr>
        <w:tc>
          <w:tcPr>
            <w:tcW w:w="340" w:type="dxa"/>
            <w:gridSpan w:val="2"/>
            <w:vMerge/>
            <w:tcMar>
              <w:top w:w="0" w:type="dxa"/>
              <w:left w:w="0" w:type="dxa"/>
              <w:bottom w:w="0" w:type="dxa"/>
              <w:right w:w="0" w:type="dxa"/>
            </w:tcMar>
          </w:tcPr>
          <w:p w:rsidR="00673D3E" w:rsidRDefault="00673D3E">
            <w:pPr>
              <w:pStyle w:val="EMPTYCELLSTYLE"/>
            </w:pPr>
          </w:p>
        </w:tc>
        <w:tc>
          <w:tcPr>
            <w:tcW w:w="8760" w:type="dxa"/>
            <w:gridSpan w:val="27"/>
            <w:vMerge w:val="restart"/>
            <w:tcMar>
              <w:top w:w="0" w:type="dxa"/>
              <w:left w:w="0" w:type="dxa"/>
              <w:bottom w:w="0" w:type="dxa"/>
              <w:right w:w="0" w:type="dxa"/>
            </w:tcMar>
          </w:tcPr>
          <w:p w:rsidR="00673D3E" w:rsidRDefault="00673D3E" w:rsidP="00A037A2">
            <w:pPr>
              <w:pStyle w:val="textNormalBlokB91"/>
              <w:spacing w:after="120"/>
            </w:pPr>
            <w:r>
              <w:t>- ustanovením § 1 odst. 2 občanského zákoníku a</w:t>
            </w:r>
          </w:p>
          <w:p w:rsidR="00673D3E" w:rsidRDefault="00673D3E">
            <w:pPr>
              <w:pStyle w:val="textNormalBlokB91"/>
            </w:pPr>
            <w:r>
              <w:t>- ustanovením čl. XIV odst. 6. VPP OC 2014</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tcMar>
              <w:top w:w="0" w:type="dxa"/>
              <w:left w:w="0" w:type="dxa"/>
              <w:bottom w:w="0" w:type="dxa"/>
              <w:right w:w="0" w:type="dxa"/>
            </w:tcMar>
          </w:tcPr>
          <w:p w:rsidR="00673D3E" w:rsidRDefault="00673D3E">
            <w:pPr>
              <w:pStyle w:val="textNormalBlokB91"/>
            </w:pPr>
            <w:r>
              <w:t xml:space="preserve">pojistitel a pojistník výslovně sjednávají následující pravidla pro vliv pojistných událostí nastalých </w:t>
            </w:r>
            <w:r>
              <w:br/>
              <w:t xml:space="preserve">v hodnoceném pojistném období a oznámených pojistiteli k tomu povinným účastníkem pojištění sjednaného touto pojistnou smlouvou až po uplynutí lhůty splatnosti bonusu (vztahujících </w:t>
            </w:r>
            <w:proofErr w:type="gramStart"/>
            <w:r>
              <w:t>se</w:t>
            </w:r>
            <w:proofErr w:type="gramEnd"/>
            <w:r>
              <w:t xml:space="preserve"> k hodnocenému pojistnému období) podle odst. 8. tohoto článku pojistné smlouvy (dále také jen </w:t>
            </w:r>
            <w:r>
              <w:rPr>
                <w:b/>
              </w:rPr>
              <w:t>„opožděné pojistné události“</w:t>
            </w:r>
            <w:r>
              <w:t>) na právo pojistníka na bonus dle tohoto článku pojistné smlouvy:</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260" w:type="dxa"/>
            <w:gridSpan w:val="2"/>
            <w:tcMar>
              <w:top w:w="0" w:type="dxa"/>
              <w:left w:w="0" w:type="dxa"/>
              <w:bottom w:w="0" w:type="dxa"/>
              <w:right w:w="0" w:type="dxa"/>
            </w:tcMar>
          </w:tcPr>
          <w:p w:rsidR="00673D3E" w:rsidRDefault="00673D3E">
            <w:pPr>
              <w:pStyle w:val="textNormalB91"/>
            </w:pPr>
            <w:r>
              <w:t>a)</w:t>
            </w:r>
          </w:p>
        </w:tc>
        <w:tc>
          <w:tcPr>
            <w:tcW w:w="8500" w:type="dxa"/>
            <w:gridSpan w:val="25"/>
            <w:tcMar>
              <w:top w:w="0" w:type="dxa"/>
              <w:left w:w="0" w:type="dxa"/>
              <w:bottom w:w="0" w:type="dxa"/>
              <w:right w:w="0" w:type="dxa"/>
            </w:tcMar>
          </w:tcPr>
          <w:p w:rsidR="00673D3E" w:rsidRDefault="00673D3E" w:rsidP="001C52F9">
            <w:pPr>
              <w:pStyle w:val="textNormalBlokB91"/>
              <w:spacing w:after="120"/>
            </w:pPr>
            <w:r>
              <w:t xml:space="preserve">Pokud po zohlednění vlivu opožděné pojistné události či více opožděných pojistných událostí vzniklo pojistníkovi právo na bonus v jiné, nižší, výši, než v jaké byl bonus pojistitelem pojistníkovi skutečně uhrazen, </w:t>
            </w:r>
            <w:r>
              <w:rPr>
                <w:b/>
              </w:rPr>
              <w:t>je pojistník povinen pojistiteli vrátit rozdíl mezi bonusem, který byl pojistitelem pojistníkovi skutečně uhrazen, a bonusem, na který pojistníkovi vzniklo právo po zohlednění vlivu opožděné pojistné události či více opožděných pojistných událostí</w:t>
            </w:r>
            <w:r>
              <w:t>.</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260" w:type="dxa"/>
            <w:gridSpan w:val="2"/>
            <w:tcMar>
              <w:top w:w="0" w:type="dxa"/>
              <w:left w:w="0" w:type="dxa"/>
              <w:bottom w:w="0" w:type="dxa"/>
              <w:right w:w="0" w:type="dxa"/>
            </w:tcMar>
          </w:tcPr>
          <w:p w:rsidR="00673D3E" w:rsidRDefault="00673D3E">
            <w:pPr>
              <w:pStyle w:val="textNormalB91"/>
            </w:pPr>
            <w:r>
              <w:t>b)</w:t>
            </w:r>
          </w:p>
        </w:tc>
        <w:tc>
          <w:tcPr>
            <w:tcW w:w="8500" w:type="dxa"/>
            <w:gridSpan w:val="25"/>
            <w:tcMar>
              <w:top w:w="0" w:type="dxa"/>
              <w:left w:w="0" w:type="dxa"/>
              <w:bottom w:w="0" w:type="dxa"/>
              <w:right w:w="0" w:type="dxa"/>
            </w:tcMar>
          </w:tcPr>
          <w:p w:rsidR="00673D3E" w:rsidRDefault="00673D3E" w:rsidP="001C52F9">
            <w:pPr>
              <w:pStyle w:val="textNormalBlokB91"/>
              <w:spacing w:after="120"/>
            </w:pPr>
            <w:r>
              <w:t xml:space="preserve">Pokud po zohlednění vlivu opožděné pojistné události či více opožděných pojistných událostí pojistníkovi právo na bonus vůbec nevzniklo, ačkoliv ten již byl před tím pojistitelem pojistníkovi skutečně uhrazen, </w:t>
            </w:r>
            <w:r>
              <w:br/>
            </w:r>
            <w:r>
              <w:rPr>
                <w:b/>
              </w:rPr>
              <w:t>je pojistník povinen pojistiteli vrátit celý pojistitelem dříve uhrazený bonus</w:t>
            </w:r>
            <w:r>
              <w:t>.</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tcMar>
              <w:top w:w="0" w:type="dxa"/>
              <w:left w:w="0" w:type="dxa"/>
              <w:bottom w:w="0" w:type="dxa"/>
              <w:right w:w="0" w:type="dxa"/>
            </w:tcMar>
          </w:tcPr>
          <w:p w:rsidR="00673D3E" w:rsidRDefault="00673D3E">
            <w:pPr>
              <w:pStyle w:val="textNormalBlokB91"/>
            </w:pPr>
            <w:r>
              <w:t>Peněžité závazky pojistníka vůči pojistiteli vzniklé podle písm. a) nebo b) tohoto odstavce pojistné smlouvy</w:t>
            </w:r>
            <w:r>
              <w:br/>
              <w:t xml:space="preserve"> je pojistník povinen uhradit dle platebních dispozic uvedených v doručené písemné výzvě pojistitele pojistníkovi.</w:t>
            </w:r>
          </w:p>
        </w:tc>
      </w:tr>
      <w:tr w:rsidR="00673D3E" w:rsidTr="009A0C14">
        <w:tc>
          <w:tcPr>
            <w:tcW w:w="340" w:type="dxa"/>
            <w:gridSpan w:val="2"/>
            <w:tcMar>
              <w:top w:w="0" w:type="dxa"/>
              <w:left w:w="0" w:type="dxa"/>
              <w:bottom w:w="0" w:type="dxa"/>
              <w:right w:w="0" w:type="dxa"/>
            </w:tcMar>
          </w:tcPr>
          <w:p w:rsidR="00673D3E" w:rsidRDefault="00673D3E">
            <w:pPr>
              <w:pStyle w:val="textNormalB91"/>
            </w:pPr>
            <w:r>
              <w:t>10.</w:t>
            </w:r>
          </w:p>
        </w:tc>
        <w:tc>
          <w:tcPr>
            <w:tcW w:w="8760" w:type="dxa"/>
            <w:gridSpan w:val="27"/>
            <w:vMerge w:val="restart"/>
            <w:tcMar>
              <w:top w:w="0" w:type="dxa"/>
              <w:left w:w="0" w:type="dxa"/>
              <w:bottom w:w="0" w:type="dxa"/>
              <w:right w:w="0" w:type="dxa"/>
            </w:tcMar>
          </w:tcPr>
          <w:p w:rsidR="00673D3E" w:rsidRDefault="00673D3E">
            <w:pPr>
              <w:pStyle w:val="textNormalBlokB91"/>
            </w:pPr>
            <w:r>
              <w:t xml:space="preserve">Právo na bonus podle tohoto článku pojistné smlouvy pojistníkovi nevzniká, pokud v okamžiku odeslání sdělení s výsledky vyhodnocení dle odst. 7. tohoto článku pojistné smlouvy vztahujícího se (míněno sdělení) </w:t>
            </w:r>
            <w:r w:rsidR="003E5D8A">
              <w:br/>
            </w:r>
            <w:r>
              <w:t xml:space="preserve">k hodnocenému pojistnému období pojistitelem pojistníkovi nebude předepsané pojistné vztahující se </w:t>
            </w:r>
            <w:r>
              <w:br/>
              <w:t>k hodnocenému pojistnému období řádně uhrazeno pojistiteli.</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340" w:type="dxa"/>
            <w:gridSpan w:val="2"/>
            <w:tcMar>
              <w:top w:w="0" w:type="dxa"/>
              <w:left w:w="0" w:type="dxa"/>
              <w:bottom w:w="0" w:type="dxa"/>
              <w:right w:w="0" w:type="dxa"/>
            </w:tcMar>
          </w:tcPr>
          <w:p w:rsidR="00673D3E" w:rsidRDefault="00673D3E">
            <w:pPr>
              <w:pStyle w:val="textNormalB91"/>
            </w:pPr>
            <w:r>
              <w:lastRenderedPageBreak/>
              <w:t>11.</w:t>
            </w:r>
          </w:p>
        </w:tc>
        <w:tc>
          <w:tcPr>
            <w:tcW w:w="8760" w:type="dxa"/>
            <w:gridSpan w:val="27"/>
            <w:vMerge w:val="restart"/>
            <w:tcMar>
              <w:top w:w="0" w:type="dxa"/>
              <w:left w:w="0" w:type="dxa"/>
              <w:bottom w:w="0" w:type="dxa"/>
              <w:right w:w="0" w:type="dxa"/>
            </w:tcMar>
          </w:tcPr>
          <w:p w:rsidR="00673D3E" w:rsidRDefault="00673D3E">
            <w:pPr>
              <w:pStyle w:val="textNormalBlokB91"/>
            </w:pPr>
            <w:r>
              <w:t>Právo na bonus podle tohoto článku pojistné smlouvy vztahující se k hodnocenému pojistnému období pojistníkovi nevzniká, zaniklo-li pojištění sjednané touto pojistnou smlouvou před uplynutím hodnoceného pojistného období.</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9100" w:type="dxa"/>
            <w:gridSpan w:val="29"/>
            <w:tcMar>
              <w:top w:w="180" w:type="dxa"/>
              <w:left w:w="0" w:type="dxa"/>
              <w:bottom w:w="180" w:type="dxa"/>
              <w:right w:w="0" w:type="dxa"/>
            </w:tcMar>
          </w:tcPr>
          <w:p w:rsidR="00673D3E" w:rsidRDefault="00673D3E">
            <w:pPr>
              <w:pStyle w:val="samostatnyPodnadpisHlavnihoClanku"/>
            </w:pPr>
          </w:p>
          <w:p w:rsidR="00673D3E" w:rsidRDefault="00673D3E">
            <w:pPr>
              <w:pStyle w:val="samostatnyPodnadpisHlavnihoClanku"/>
            </w:pPr>
          </w:p>
          <w:p w:rsidR="00673D3E" w:rsidRDefault="00673D3E">
            <w:pPr>
              <w:pStyle w:val="samostatnyPodnadpisHlavnihoClanku"/>
            </w:pPr>
          </w:p>
          <w:p w:rsidR="00673D3E" w:rsidRDefault="00673D3E">
            <w:pPr>
              <w:pStyle w:val="samostatnyPodnadpisHlavnihoClanku"/>
            </w:pPr>
            <w:r>
              <w:t>Sleva za dlouhodobost pojištění</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rPr>
                <w:i/>
              </w:rPr>
              <w:t>Pojistitel a pojistník shodně deklarují, že celý níže uvedený obsah tohoto článku a veškerá v něm obsažená úprava vzájemných práv a povinností pojistitele a pojistníka, jsou právním výsledkem jejich vzájemných obchodních jednání předcházejících uzavření této pojistné smlouvy a právním výsledkem jejich vzájemného konsenzu o poskytnutí "slevy za dlouhodobost", kterou pojistitel cenově zvýhodnil pojistníka za nadstandardní délku pojistné doby, na níž jsou pojištění touto pojistnou smlouvou sjednána.</w:t>
            </w:r>
          </w:p>
        </w:tc>
      </w:tr>
      <w:tr w:rsidR="00673D3E" w:rsidTr="009A0C14">
        <w:tc>
          <w:tcPr>
            <w:tcW w:w="340" w:type="dxa"/>
            <w:gridSpan w:val="2"/>
            <w:tcMar>
              <w:top w:w="0" w:type="dxa"/>
              <w:left w:w="0" w:type="dxa"/>
              <w:bottom w:w="0" w:type="dxa"/>
              <w:right w:w="0" w:type="dxa"/>
            </w:tcMar>
          </w:tcPr>
          <w:p w:rsidR="00673D3E" w:rsidRDefault="00673D3E">
            <w:pPr>
              <w:pStyle w:val="textNormalB91"/>
            </w:pPr>
            <w:r>
              <w:t>1</w:t>
            </w:r>
          </w:p>
        </w:tc>
        <w:tc>
          <w:tcPr>
            <w:tcW w:w="8760" w:type="dxa"/>
            <w:gridSpan w:val="27"/>
            <w:vMerge w:val="restart"/>
            <w:tcMar>
              <w:top w:w="0" w:type="dxa"/>
              <w:left w:w="0" w:type="dxa"/>
              <w:bottom w:w="0" w:type="dxa"/>
              <w:right w:w="0" w:type="dxa"/>
            </w:tcMar>
          </w:tcPr>
          <w:p w:rsidR="00673D3E" w:rsidRDefault="00673D3E">
            <w:pPr>
              <w:pStyle w:val="textNormalBlokB91"/>
              <w:tabs>
                <w:tab w:val="left" w:pos="200"/>
              </w:tabs>
            </w:pPr>
            <w:r>
              <w:t>Pojistník čestně prohlašuje a podpisem této pojistné smlouvy stvrzuje, že</w:t>
            </w:r>
          </w:p>
          <w:p w:rsidR="00673D3E" w:rsidRDefault="00673D3E">
            <w:pPr>
              <w:pStyle w:val="textNormalBlokB91"/>
              <w:tabs>
                <w:tab w:val="left" w:pos="200"/>
              </w:tabs>
            </w:pPr>
            <w:r>
              <w:t>-</w:t>
            </w:r>
            <w:r>
              <w:tab/>
            </w:r>
            <w:proofErr w:type="gramStart"/>
            <w:r>
              <w:t>si</w:t>
            </w:r>
            <w:proofErr w:type="gramEnd"/>
            <w:r>
              <w:t xml:space="preserve"> je plně vědom toho, že pojištění sjednané touto pojistnou smlouvou je sjednáno na pojistnou dobu určitou v délce </w:t>
            </w:r>
            <w:r>
              <w:rPr>
                <w:b/>
              </w:rPr>
              <w:t>5 let</w:t>
            </w:r>
            <w:r>
              <w:t>(viz ustanovení čl. I této pojistné smlouvy),</w:t>
            </w:r>
          </w:p>
          <w:p w:rsidR="00673D3E" w:rsidRDefault="00673D3E">
            <w:pPr>
              <w:pStyle w:val="textNormalBlokB91"/>
              <w:tabs>
                <w:tab w:val="left" w:pos="200"/>
              </w:tabs>
            </w:pPr>
            <w:r>
              <w:t>-</w:t>
            </w:r>
            <w:r>
              <w:tab/>
              <w:t>že bylo jeho zcela svobodnou vůlí a vědomým rozhodnutím předcházejícím uzavření této pojistné smlouvy sjednat pojištění právě s délkou pojistné doby zmíněnou v předchozí odrážce a právě za podmínek sjednaných v tomto článku pojistné smlouvy.</w:t>
            </w:r>
          </w:p>
        </w:tc>
      </w:tr>
      <w:tr w:rsidR="00673D3E" w:rsidTr="009A0C14">
        <w:tc>
          <w:tcPr>
            <w:tcW w:w="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340" w:type="dxa"/>
            <w:gridSpan w:val="2"/>
            <w:tcMar>
              <w:top w:w="0" w:type="dxa"/>
              <w:left w:w="0" w:type="dxa"/>
              <w:bottom w:w="0" w:type="dxa"/>
              <w:right w:w="0" w:type="dxa"/>
            </w:tcMar>
          </w:tcPr>
          <w:p w:rsidR="00673D3E" w:rsidRDefault="00673D3E">
            <w:pPr>
              <w:pStyle w:val="textNormalB91"/>
            </w:pPr>
            <w:r>
              <w:t>2</w:t>
            </w:r>
          </w:p>
        </w:tc>
        <w:tc>
          <w:tcPr>
            <w:tcW w:w="8760" w:type="dxa"/>
            <w:gridSpan w:val="27"/>
            <w:vMerge w:val="restart"/>
            <w:tcMar>
              <w:top w:w="0" w:type="dxa"/>
              <w:left w:w="0" w:type="dxa"/>
              <w:bottom w:w="0" w:type="dxa"/>
              <w:right w:w="0" w:type="dxa"/>
            </w:tcMar>
          </w:tcPr>
          <w:p w:rsidR="00673D3E" w:rsidRDefault="00673D3E">
            <w:pPr>
              <w:pStyle w:val="textNormalBlok1"/>
            </w:pPr>
            <w:r>
              <w:t>Dojde-li k zániku pojištění sjednaného touto pojistnou smlouvou před uplynutím pojistnou smlouvou sjednané pojistné doby z důvodů uvedených v odst. 3. tohoto článku pojistné smlouvy, zavazuje se pojistník uhradit pojistiteli, při uzavření pojistné smlouvy neznámou, ale po zániku pojištění postupem podle tohoto článku pojistné smlouvy zcela jednoznačně určitelnou, část pojistného za pojištění sjednané touto pojistnou smlouvou (dále také jen „dodatečné pojistné“) ve výši stanovené dle následujícího vzorce:</w:t>
            </w:r>
          </w:p>
        </w:tc>
      </w:tr>
      <w:tr w:rsidR="00673D3E" w:rsidTr="009A0C14">
        <w:tc>
          <w:tcPr>
            <w:tcW w:w="40" w:type="dxa"/>
            <w:tcMar>
              <w:top w:w="0" w:type="dxa"/>
              <w:left w:w="0" w:type="dxa"/>
              <w:bottom w:w="0" w:type="dxa"/>
              <w:right w:w="0" w:type="dxa"/>
            </w:tcMar>
          </w:tcPr>
          <w:p w:rsidR="00673D3E" w:rsidRDefault="00673D3E">
            <w:pPr>
              <w:pStyle w:val="EMPTYCELLSTYLE"/>
            </w:pPr>
          </w:p>
        </w:tc>
        <w:tc>
          <w:tcPr>
            <w:tcW w:w="300" w:type="dxa"/>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40" w:type="dxa"/>
            <w:tcMar>
              <w:top w:w="0" w:type="dxa"/>
              <w:left w:w="0" w:type="dxa"/>
              <w:bottom w:w="0" w:type="dxa"/>
              <w:right w:w="0" w:type="dxa"/>
            </w:tcMar>
          </w:tcPr>
          <w:p w:rsidR="00673D3E" w:rsidRDefault="00673D3E">
            <w:pPr>
              <w:pStyle w:val="EMPTYCELLSTYLE"/>
            </w:pPr>
          </w:p>
        </w:tc>
        <w:tc>
          <w:tcPr>
            <w:tcW w:w="300" w:type="dxa"/>
          </w:tcPr>
          <w:p w:rsidR="00673D3E" w:rsidRDefault="00673D3E">
            <w:pPr>
              <w:pStyle w:val="EMPTYCELLSTYLE"/>
            </w:pPr>
          </w:p>
        </w:tc>
        <w:tc>
          <w:tcPr>
            <w:tcW w:w="2220" w:type="dxa"/>
            <w:gridSpan w:val="7"/>
            <w:tcMar>
              <w:top w:w="0" w:type="dxa"/>
              <w:left w:w="0" w:type="dxa"/>
              <w:bottom w:w="0" w:type="dxa"/>
              <w:right w:w="0" w:type="dxa"/>
            </w:tcMar>
          </w:tcPr>
          <w:p w:rsidR="00673D3E" w:rsidRDefault="007965A6">
            <w:pPr>
              <w:pStyle w:val="beznyText1"/>
            </w:pPr>
            <w:r>
              <w:rPr>
                <w:noProof/>
              </w:rPr>
              <w:drawing>
                <wp:anchor distT="0" distB="0" distL="0" distR="0" simplePos="0" relativeHeight="251658240" behindDoc="0" locked="1" layoutInCell="1" allowOverlap="1">
                  <wp:simplePos x="0" y="0"/>
                  <wp:positionH relativeFrom="column">
                    <wp:align>left</wp:align>
                  </wp:positionH>
                  <wp:positionV relativeFrom="line">
                    <wp:posOffset>0</wp:posOffset>
                  </wp:positionV>
                  <wp:extent cx="1384300" cy="393700"/>
                  <wp:effectExtent l="0" t="0" r="6350" b="635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300" cy="393700"/>
                          </a:xfrm>
                          <a:prstGeom prst="rect">
                            <a:avLst/>
                          </a:prstGeom>
                          <a:noFill/>
                        </pic:spPr>
                      </pic:pic>
                    </a:graphicData>
                  </a:graphic>
                </wp:anchor>
              </w:drawing>
            </w:r>
          </w:p>
        </w:tc>
        <w:tc>
          <w:tcPr>
            <w:tcW w:w="140" w:type="dxa"/>
          </w:tcPr>
          <w:p w:rsidR="00673D3E" w:rsidRDefault="00673D3E">
            <w:pPr>
              <w:pStyle w:val="EMPTYCELLSTYLE"/>
            </w:pPr>
          </w:p>
        </w:tc>
        <w:tc>
          <w:tcPr>
            <w:tcW w:w="160" w:type="dxa"/>
          </w:tcPr>
          <w:p w:rsidR="00673D3E" w:rsidRDefault="00673D3E">
            <w:pPr>
              <w:pStyle w:val="EMPTYCELLSTYLE"/>
            </w:pPr>
          </w:p>
        </w:tc>
        <w:tc>
          <w:tcPr>
            <w:tcW w:w="40" w:type="dxa"/>
          </w:tcPr>
          <w:p w:rsidR="00673D3E" w:rsidRDefault="00673D3E">
            <w:pPr>
              <w:pStyle w:val="EMPTYCELLSTYLE"/>
            </w:pPr>
          </w:p>
        </w:tc>
        <w:tc>
          <w:tcPr>
            <w:tcW w:w="40" w:type="dxa"/>
          </w:tcPr>
          <w:p w:rsidR="00673D3E" w:rsidRDefault="00673D3E">
            <w:pPr>
              <w:pStyle w:val="EMPTYCELLSTYLE"/>
            </w:pPr>
          </w:p>
        </w:tc>
        <w:tc>
          <w:tcPr>
            <w:tcW w:w="320" w:type="dxa"/>
          </w:tcPr>
          <w:p w:rsidR="00673D3E" w:rsidRDefault="00673D3E">
            <w:pPr>
              <w:pStyle w:val="EMPTYCELLSTYLE"/>
            </w:pPr>
          </w:p>
        </w:tc>
        <w:tc>
          <w:tcPr>
            <w:tcW w:w="140" w:type="dxa"/>
          </w:tcPr>
          <w:p w:rsidR="00673D3E" w:rsidRDefault="00673D3E">
            <w:pPr>
              <w:pStyle w:val="EMPTYCELLSTYLE"/>
            </w:pPr>
          </w:p>
        </w:tc>
        <w:tc>
          <w:tcPr>
            <w:tcW w:w="300" w:type="dxa"/>
          </w:tcPr>
          <w:p w:rsidR="00673D3E" w:rsidRDefault="00673D3E">
            <w:pPr>
              <w:pStyle w:val="EMPTYCELLSTYLE"/>
            </w:pPr>
          </w:p>
        </w:tc>
        <w:tc>
          <w:tcPr>
            <w:tcW w:w="300" w:type="dxa"/>
          </w:tcPr>
          <w:p w:rsidR="00673D3E" w:rsidRDefault="00673D3E">
            <w:pPr>
              <w:pStyle w:val="EMPTYCELLSTYLE"/>
            </w:pPr>
          </w:p>
        </w:tc>
        <w:tc>
          <w:tcPr>
            <w:tcW w:w="140" w:type="dxa"/>
          </w:tcPr>
          <w:p w:rsidR="00673D3E" w:rsidRDefault="00673D3E">
            <w:pPr>
              <w:pStyle w:val="EMPTYCELLSTYLE"/>
            </w:pPr>
          </w:p>
        </w:tc>
        <w:tc>
          <w:tcPr>
            <w:tcW w:w="760" w:type="dxa"/>
          </w:tcPr>
          <w:p w:rsidR="00673D3E" w:rsidRDefault="00673D3E">
            <w:pPr>
              <w:pStyle w:val="EMPTYCELLSTYLE"/>
            </w:pPr>
          </w:p>
        </w:tc>
        <w:tc>
          <w:tcPr>
            <w:tcW w:w="80" w:type="dxa"/>
          </w:tcPr>
          <w:p w:rsidR="00673D3E" w:rsidRDefault="00673D3E">
            <w:pPr>
              <w:pStyle w:val="EMPTYCELLSTYLE"/>
            </w:pPr>
          </w:p>
        </w:tc>
        <w:tc>
          <w:tcPr>
            <w:tcW w:w="980" w:type="dxa"/>
          </w:tcPr>
          <w:p w:rsidR="00673D3E" w:rsidRDefault="00673D3E">
            <w:pPr>
              <w:pStyle w:val="EMPTYCELLSTYLE"/>
            </w:pPr>
          </w:p>
        </w:tc>
        <w:tc>
          <w:tcPr>
            <w:tcW w:w="40" w:type="dxa"/>
          </w:tcPr>
          <w:p w:rsidR="00673D3E" w:rsidRDefault="00673D3E">
            <w:pPr>
              <w:pStyle w:val="EMPTYCELLSTYLE"/>
            </w:pPr>
          </w:p>
        </w:tc>
        <w:tc>
          <w:tcPr>
            <w:tcW w:w="40" w:type="dxa"/>
          </w:tcPr>
          <w:p w:rsidR="00673D3E" w:rsidRDefault="00673D3E">
            <w:pPr>
              <w:pStyle w:val="EMPTYCELLSTYLE"/>
            </w:pPr>
          </w:p>
        </w:tc>
        <w:tc>
          <w:tcPr>
            <w:tcW w:w="560" w:type="dxa"/>
          </w:tcPr>
          <w:p w:rsidR="00673D3E" w:rsidRDefault="00673D3E">
            <w:pPr>
              <w:pStyle w:val="EMPTYCELLSTYLE"/>
            </w:pPr>
          </w:p>
        </w:tc>
        <w:tc>
          <w:tcPr>
            <w:tcW w:w="280" w:type="dxa"/>
          </w:tcPr>
          <w:p w:rsidR="00673D3E" w:rsidRDefault="00673D3E">
            <w:pPr>
              <w:pStyle w:val="EMPTYCELLSTYLE"/>
            </w:pPr>
          </w:p>
        </w:tc>
        <w:tc>
          <w:tcPr>
            <w:tcW w:w="1060" w:type="dxa"/>
          </w:tcPr>
          <w:p w:rsidR="00673D3E" w:rsidRDefault="00673D3E">
            <w:pPr>
              <w:pStyle w:val="EMPTYCELLSTYLE"/>
            </w:pPr>
          </w:p>
        </w:tc>
        <w:tc>
          <w:tcPr>
            <w:tcW w:w="1080" w:type="dxa"/>
          </w:tcPr>
          <w:p w:rsidR="00673D3E" w:rsidRDefault="00673D3E">
            <w:pPr>
              <w:pStyle w:val="EMPTYCELLSTYLE"/>
            </w:pPr>
          </w:p>
        </w:tc>
        <w:tc>
          <w:tcPr>
            <w:tcW w:w="40" w:type="dxa"/>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480" w:type="dxa"/>
            <w:gridSpan w:val="5"/>
            <w:tcMar>
              <w:top w:w="0" w:type="dxa"/>
              <w:left w:w="0" w:type="dxa"/>
              <w:bottom w:w="0" w:type="dxa"/>
              <w:right w:w="0" w:type="dxa"/>
            </w:tcMar>
          </w:tcPr>
          <w:p w:rsidR="00673D3E" w:rsidRDefault="00673D3E">
            <w:pPr>
              <w:pStyle w:val="textNormalB91"/>
            </w:pPr>
            <w:proofErr w:type="gramStart"/>
            <w:r>
              <w:t>Dp.......................</w:t>
            </w:r>
            <w:proofErr w:type="gramEnd"/>
          </w:p>
        </w:tc>
        <w:tc>
          <w:tcPr>
            <w:tcW w:w="7280" w:type="dxa"/>
            <w:gridSpan w:val="22"/>
            <w:tcMar>
              <w:top w:w="0" w:type="dxa"/>
              <w:left w:w="0" w:type="dxa"/>
              <w:bottom w:w="0" w:type="dxa"/>
              <w:right w:w="0" w:type="dxa"/>
            </w:tcMar>
          </w:tcPr>
          <w:p w:rsidR="00673D3E" w:rsidRDefault="00673D3E">
            <w:pPr>
              <w:pStyle w:val="textNormalBlokB91"/>
            </w:pPr>
            <w:r>
              <w:rPr>
                <w:b/>
              </w:rPr>
              <w:t>dodatečné pojistné</w:t>
            </w:r>
            <w:r>
              <w:t xml:space="preserve"> (Kč)</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480" w:type="dxa"/>
            <w:gridSpan w:val="5"/>
            <w:tcMar>
              <w:top w:w="0" w:type="dxa"/>
              <w:left w:w="0" w:type="dxa"/>
              <w:bottom w:w="0" w:type="dxa"/>
              <w:right w:w="0" w:type="dxa"/>
            </w:tcMar>
          </w:tcPr>
          <w:p w:rsidR="00673D3E" w:rsidRDefault="00673D3E">
            <w:pPr>
              <w:pStyle w:val="textNormalB91"/>
            </w:pPr>
            <w:proofErr w:type="gramStart"/>
            <w:r>
              <w:t>BPcpd.................</w:t>
            </w:r>
            <w:proofErr w:type="gramEnd"/>
          </w:p>
        </w:tc>
        <w:tc>
          <w:tcPr>
            <w:tcW w:w="7280" w:type="dxa"/>
            <w:gridSpan w:val="22"/>
            <w:vMerge w:val="restart"/>
            <w:tcMar>
              <w:top w:w="0" w:type="dxa"/>
              <w:left w:w="0" w:type="dxa"/>
              <w:bottom w:w="0" w:type="dxa"/>
              <w:right w:w="0" w:type="dxa"/>
            </w:tcMar>
          </w:tcPr>
          <w:p w:rsidR="00673D3E" w:rsidRDefault="00673D3E">
            <w:pPr>
              <w:pStyle w:val="textNormalBlokB91"/>
            </w:pPr>
            <w:r>
              <w:rPr>
                <w:b/>
              </w:rPr>
              <w:t>běžné pojistné</w:t>
            </w:r>
            <w:r>
              <w:t xml:space="preserve"> za pojištění sjednané touto pojistnou smlouvou ve výši dohodnuté v této pojistné smlouvě </w:t>
            </w:r>
            <w:r>
              <w:rPr>
                <w:b/>
              </w:rPr>
              <w:t>za celou pojistnou dobu, na kterou bylo pojištění sjednáno</w:t>
            </w:r>
            <w:r>
              <w:t xml:space="preserve">, </w:t>
            </w:r>
            <w:r>
              <w:br/>
              <w:t>po započtení vlivu případných změn v právním vztahu pojištění, k nimž došlo v době mezi uzavřením pojistné smlouvy a datem zániku pojištění (Kč)</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7280" w:type="dxa"/>
            <w:gridSpan w:val="22"/>
            <w:vMerge/>
            <w:tcMar>
              <w:top w:w="0" w:type="dxa"/>
              <w:left w:w="0" w:type="dxa"/>
              <w:bottom w:w="0" w:type="dxa"/>
              <w:right w:w="0" w:type="dxa"/>
            </w:tcMar>
          </w:tcPr>
          <w:p w:rsidR="00673D3E" w:rsidRDefault="00673D3E">
            <w:pPr>
              <w:pStyle w:val="EMPTYCELLSTYLE"/>
            </w:pPr>
          </w:p>
        </w:tc>
      </w:tr>
      <w:tr w:rsidR="00673D3E" w:rsidTr="009A0C14">
        <w:tc>
          <w:tcPr>
            <w:tcW w:w="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80" w:type="dxa"/>
            <w:gridSpan w:val="5"/>
            <w:tcMar>
              <w:top w:w="0" w:type="dxa"/>
              <w:left w:w="0" w:type="dxa"/>
              <w:bottom w:w="0" w:type="dxa"/>
              <w:right w:w="0" w:type="dxa"/>
            </w:tcMar>
          </w:tcPr>
          <w:p w:rsidR="00673D3E" w:rsidRDefault="00673D3E">
            <w:pPr>
              <w:pStyle w:val="textNormalB91"/>
            </w:pPr>
            <w:proofErr w:type="gramStart"/>
            <w:r>
              <w:t>S.........................</w:t>
            </w:r>
            <w:proofErr w:type="gramEnd"/>
          </w:p>
        </w:tc>
        <w:tc>
          <w:tcPr>
            <w:tcW w:w="7280" w:type="dxa"/>
            <w:gridSpan w:val="22"/>
            <w:tcMar>
              <w:top w:w="0" w:type="dxa"/>
              <w:left w:w="0" w:type="dxa"/>
              <w:bottom w:w="0" w:type="dxa"/>
              <w:right w:w="0" w:type="dxa"/>
            </w:tcMar>
          </w:tcPr>
          <w:p w:rsidR="00673D3E" w:rsidRDefault="00673D3E">
            <w:pPr>
              <w:pStyle w:val="textNormalBlokB91"/>
            </w:pPr>
            <w:r>
              <w:rPr>
                <w:b/>
              </w:rPr>
              <w:t>sleva za dlouhodobost</w:t>
            </w:r>
            <w:r>
              <w:t xml:space="preserve"> přiznaná při uzavření pojistné smlouvy ve výši </w:t>
            </w:r>
            <w:r w:rsidRPr="00A64F2E">
              <w:rPr>
                <w:b/>
              </w:rPr>
              <w:t>10%</w:t>
            </w:r>
          </w:p>
        </w:tc>
      </w:tr>
      <w:tr w:rsidR="00673D3E" w:rsidTr="009A0C14">
        <w:tc>
          <w:tcPr>
            <w:tcW w:w="340" w:type="dxa"/>
            <w:gridSpan w:val="2"/>
            <w:tcMar>
              <w:top w:w="0" w:type="dxa"/>
              <w:left w:w="0" w:type="dxa"/>
              <w:bottom w:w="0" w:type="dxa"/>
              <w:right w:w="0" w:type="dxa"/>
            </w:tcMar>
          </w:tcPr>
          <w:p w:rsidR="00673D3E" w:rsidRDefault="00673D3E">
            <w:pPr>
              <w:pStyle w:val="textNormalB91"/>
            </w:pPr>
            <w:r>
              <w:t>3</w:t>
            </w:r>
          </w:p>
        </w:tc>
        <w:tc>
          <w:tcPr>
            <w:tcW w:w="8760" w:type="dxa"/>
            <w:gridSpan w:val="27"/>
            <w:vMerge w:val="restart"/>
            <w:tcMar>
              <w:top w:w="0" w:type="dxa"/>
              <w:left w:w="0" w:type="dxa"/>
              <w:bottom w:w="0" w:type="dxa"/>
              <w:right w:w="0" w:type="dxa"/>
            </w:tcMar>
          </w:tcPr>
          <w:p w:rsidR="00673D3E" w:rsidRDefault="00673D3E">
            <w:pPr>
              <w:pStyle w:val="textNormalBlokB91"/>
              <w:tabs>
                <w:tab w:val="left" w:pos="200"/>
              </w:tabs>
            </w:pPr>
            <w:r>
              <w:t>Povinnost pojistníka zaplatit pojistiteli dodatečné pojistné uvedené v odst. 2. tohoto článku pojistné smlouvy vznikne, pokud právním důvodem zániku pojištění bude kterýkoliv z následujících právních úkonů pojistníka nebo kterákoliv z následujících právních skutečností:</w:t>
            </w:r>
          </w:p>
          <w:p w:rsidR="00673D3E" w:rsidRDefault="00673D3E">
            <w:pPr>
              <w:pStyle w:val="textNormalBlokB91"/>
              <w:tabs>
                <w:tab w:val="left" w:pos="200"/>
              </w:tabs>
            </w:pPr>
            <w:r>
              <w:t>-</w:t>
            </w:r>
            <w:r>
              <w:tab/>
              <w:t>neplacení pojistného pojistníkem podle ustanovení § 2804 občanského zákoníku,</w:t>
            </w:r>
          </w:p>
          <w:p w:rsidR="00673D3E" w:rsidRDefault="00673D3E">
            <w:pPr>
              <w:pStyle w:val="textNormalBlokB91"/>
              <w:tabs>
                <w:tab w:val="left" w:pos="200"/>
              </w:tabs>
            </w:pPr>
            <w:r>
              <w:t>-</w:t>
            </w:r>
            <w:r>
              <w:tab/>
              <w:t>výpověď pojištění pojistníkem podle ustanovení § 2805 nebo § 2807 občanského zákoníku.</w:t>
            </w:r>
          </w:p>
        </w:tc>
      </w:tr>
      <w:tr w:rsidR="00673D3E" w:rsidTr="009A0C14">
        <w:tc>
          <w:tcPr>
            <w:tcW w:w="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340" w:type="dxa"/>
            <w:gridSpan w:val="2"/>
            <w:tcMar>
              <w:top w:w="0" w:type="dxa"/>
              <w:left w:w="0" w:type="dxa"/>
              <w:bottom w:w="0" w:type="dxa"/>
              <w:right w:w="0" w:type="dxa"/>
            </w:tcMar>
          </w:tcPr>
          <w:p w:rsidR="00673D3E" w:rsidRDefault="00673D3E">
            <w:pPr>
              <w:pStyle w:val="textNormalB91"/>
            </w:pPr>
            <w:r>
              <w:t>4</w:t>
            </w:r>
          </w:p>
        </w:tc>
        <w:tc>
          <w:tcPr>
            <w:tcW w:w="8760" w:type="dxa"/>
            <w:gridSpan w:val="27"/>
            <w:vMerge w:val="restart"/>
            <w:tcMar>
              <w:top w:w="0" w:type="dxa"/>
              <w:left w:w="0" w:type="dxa"/>
              <w:bottom w:w="0" w:type="dxa"/>
              <w:right w:w="0" w:type="dxa"/>
            </w:tcMar>
          </w:tcPr>
          <w:p w:rsidR="00673D3E" w:rsidRDefault="00673D3E">
            <w:pPr>
              <w:pStyle w:val="textNormalBlokB91"/>
              <w:tabs>
                <w:tab w:val="left" w:pos="200"/>
              </w:tabs>
            </w:pPr>
            <w:r>
              <w:t xml:space="preserve">Pojistitel provede vyhodnocení doby trvání zaniklého pojištění a právního důvodu zániku pojištění sjednaného touto pojistnou smlouvou nejdéle do </w:t>
            </w:r>
            <w:r>
              <w:rPr>
                <w:b/>
              </w:rPr>
              <w:t>60</w:t>
            </w:r>
            <w:r>
              <w:t xml:space="preserve"> dnů od zániku pojištění a ve stejné lhůtě sdělí výsledky tohoto vyhodnocení, tzn.</w:t>
            </w:r>
          </w:p>
          <w:p w:rsidR="00673D3E" w:rsidRDefault="00673D3E">
            <w:pPr>
              <w:pStyle w:val="textNormalBlokB91"/>
              <w:tabs>
                <w:tab w:val="left" w:pos="200"/>
              </w:tabs>
            </w:pPr>
            <w:r>
              <w:t>-</w:t>
            </w:r>
            <w:r>
              <w:tab/>
              <w:t>skutečnou dobu trvání pojištění,</w:t>
            </w:r>
          </w:p>
          <w:p w:rsidR="00673D3E" w:rsidRDefault="00673D3E">
            <w:pPr>
              <w:pStyle w:val="textNormalBlokB91"/>
              <w:tabs>
                <w:tab w:val="left" w:pos="200"/>
              </w:tabs>
            </w:pPr>
            <w:r>
              <w:t>-</w:t>
            </w:r>
            <w:r>
              <w:tab/>
              <w:t>právní důvod zániku pojištění a</w:t>
            </w:r>
          </w:p>
          <w:p w:rsidR="00673D3E" w:rsidRDefault="00673D3E">
            <w:pPr>
              <w:pStyle w:val="textNormalBlokB91"/>
              <w:tabs>
                <w:tab w:val="left" w:pos="200"/>
              </w:tabs>
            </w:pPr>
            <w:r>
              <w:t>-</w:t>
            </w:r>
            <w:r>
              <w:tab/>
              <w:t>výši dodatečného pojistného, které je pojistník podle tohoto článku pojistné smlouvy povinen uhradit pojistiteli</w:t>
            </w:r>
          </w:p>
          <w:p w:rsidR="00673D3E" w:rsidRDefault="00673D3E">
            <w:pPr>
              <w:pStyle w:val="textNormalBlokB91"/>
              <w:tabs>
                <w:tab w:val="left" w:pos="200"/>
              </w:tabs>
            </w:pPr>
            <w:r>
              <w:t>písemně pojistníkovi.</w:t>
            </w:r>
          </w:p>
        </w:tc>
      </w:tr>
      <w:tr w:rsidR="00673D3E" w:rsidTr="009A0C14">
        <w:tc>
          <w:tcPr>
            <w:tcW w:w="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340" w:type="dxa"/>
            <w:gridSpan w:val="2"/>
            <w:tcMar>
              <w:top w:w="0" w:type="dxa"/>
              <w:left w:w="0" w:type="dxa"/>
              <w:bottom w:w="0" w:type="dxa"/>
              <w:right w:w="0" w:type="dxa"/>
            </w:tcMar>
          </w:tcPr>
          <w:p w:rsidR="00673D3E" w:rsidRDefault="00673D3E">
            <w:pPr>
              <w:pStyle w:val="textNormalB91"/>
            </w:pPr>
            <w:r>
              <w:t>5</w:t>
            </w:r>
          </w:p>
        </w:tc>
        <w:tc>
          <w:tcPr>
            <w:tcW w:w="8760" w:type="dxa"/>
            <w:gridSpan w:val="27"/>
            <w:vMerge w:val="restart"/>
            <w:tcMar>
              <w:top w:w="0" w:type="dxa"/>
              <w:left w:w="0" w:type="dxa"/>
              <w:bottom w:w="0" w:type="dxa"/>
              <w:right w:w="0" w:type="dxa"/>
            </w:tcMar>
          </w:tcPr>
          <w:p w:rsidR="00673D3E" w:rsidRDefault="00673D3E">
            <w:pPr>
              <w:pStyle w:val="textNormalBlokB91"/>
            </w:pPr>
            <w:r>
              <w:t xml:space="preserve">Dodatečné pojistné zjištěné postupem podle tohoto článku pojistné smlouvy je splatné nejdéle do </w:t>
            </w:r>
            <w:r>
              <w:rPr>
                <w:b/>
              </w:rPr>
              <w:t>30</w:t>
            </w:r>
            <w:r>
              <w:t xml:space="preserve"> dnů ode dne doručení písemného sdělení podle odstavce 4. tohoto článku pojistné smlouvy pojistitelem pojistníkovi. Dodatečné pojistné uhradí pojistník pojistiteli bezhotovostním převodem na účet pojistitele uvedený </w:t>
            </w:r>
            <w:r>
              <w:br/>
              <w:t>v ustanoveních této pojistné smlouvy upravujících pojistné; platbu dodatečného pojistného je pojistník povinen realizovat pod variabilním symbolem rovnajícím se číslu této pojistné smlouvy.</w:t>
            </w:r>
          </w:p>
        </w:tc>
      </w:tr>
      <w:tr w:rsidR="00673D3E" w:rsidTr="009A0C14">
        <w:tc>
          <w:tcPr>
            <w:tcW w:w="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9100" w:type="dxa"/>
            <w:gridSpan w:val="29"/>
            <w:tcMar>
              <w:top w:w="0" w:type="dxa"/>
              <w:left w:w="0" w:type="dxa"/>
              <w:bottom w:w="0" w:type="dxa"/>
              <w:right w:w="0" w:type="dxa"/>
            </w:tcMar>
            <w:vAlign w:val="center"/>
          </w:tcPr>
          <w:p w:rsidR="00673D3E" w:rsidRDefault="00673D3E">
            <w:pPr>
              <w:pStyle w:val="nadpisHlavnihoClanku"/>
              <w:keepNext/>
              <w:keepLines/>
            </w:pPr>
            <w:r>
              <w:lastRenderedPageBreak/>
              <w:t>Článek V.</w:t>
            </w:r>
          </w:p>
        </w:tc>
      </w:tr>
      <w:tr w:rsidR="00673D3E" w:rsidTr="009A0C14">
        <w:tc>
          <w:tcPr>
            <w:tcW w:w="9100" w:type="dxa"/>
            <w:gridSpan w:val="29"/>
            <w:tcMar>
              <w:top w:w="0" w:type="dxa"/>
              <w:left w:w="0" w:type="dxa"/>
              <w:bottom w:w="180" w:type="dxa"/>
              <w:right w:w="0" w:type="dxa"/>
            </w:tcMar>
          </w:tcPr>
          <w:p w:rsidR="00673D3E" w:rsidRDefault="00673D3E">
            <w:pPr>
              <w:pStyle w:val="podnadpisHlavnihoClanku"/>
              <w:keepNext/>
              <w:keepLines/>
            </w:pPr>
            <w:r>
              <w:t>Pojistné</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Pojistitel a pojistník sjednávají, že pojistné za všechna pojištění sjednaná touto pojistnou smlouvou je pojistným běžným.</w:t>
            </w:r>
          </w:p>
        </w:tc>
      </w:tr>
      <w:tr w:rsidR="00673D3E" w:rsidTr="009A0C14">
        <w:tc>
          <w:tcPr>
            <w:tcW w:w="9100" w:type="dxa"/>
            <w:gridSpan w:val="29"/>
            <w:tcMar>
              <w:top w:w="0" w:type="dxa"/>
              <w:left w:w="0" w:type="dxa"/>
              <w:bottom w:w="0" w:type="dxa"/>
              <w:right w:w="0" w:type="dxa"/>
            </w:tcMar>
          </w:tcPr>
          <w:p w:rsidR="00673D3E" w:rsidRDefault="00673D3E">
            <w:pPr>
              <w:pStyle w:val="textNormalB91"/>
            </w:pPr>
            <w:r>
              <w:t>Výše pojistného za jednotlivá pojištění činí:</w:t>
            </w:r>
          </w:p>
        </w:tc>
      </w:tr>
      <w:tr w:rsidR="00673D3E" w:rsidTr="009A0C14">
        <w:trPr>
          <w:cantSplit/>
        </w:trPr>
        <w:tc>
          <w:tcPr>
            <w:tcW w:w="5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73D3E" w:rsidRDefault="00673D3E">
            <w:pPr>
              <w:pStyle w:val="tableTHboldzalamovani"/>
              <w:keepNext/>
              <w:keepLines/>
            </w:pP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673D3E" w:rsidRDefault="00673D3E">
            <w:pPr>
              <w:pStyle w:val="tableTHboldzalamovani"/>
              <w:keepNext/>
              <w:keepLines/>
            </w:pPr>
            <w:r>
              <w:t>Pojištění</w:t>
            </w:r>
          </w:p>
        </w:tc>
        <w:tc>
          <w:tcPr>
            <w:tcW w:w="260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673D3E" w:rsidRDefault="00673D3E">
            <w:pPr>
              <w:pStyle w:val="tableTHboldzalamovani"/>
              <w:keepNext/>
              <w:keepLines/>
              <w:jc w:val="right"/>
            </w:pPr>
            <w:r>
              <w:t>Pojistné za dobu pojištění</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673D3E" w:rsidRDefault="00673D3E">
            <w:pPr>
              <w:pStyle w:val="tableTHboldzalamovani"/>
              <w:keepNext/>
              <w:keepLines/>
              <w:jc w:val="right"/>
            </w:pPr>
            <w:r>
              <w:t>Roční pojistné</w:t>
            </w:r>
          </w:p>
        </w:tc>
      </w:tr>
      <w:tr w:rsidR="00673D3E" w:rsidTr="009A0C14">
        <w:trPr>
          <w:cantSplit/>
        </w:trPr>
        <w:tc>
          <w:tcPr>
            <w:tcW w:w="5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rPr>
                <w:b/>
              </w:rPr>
              <w:t>1.</w:t>
            </w: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pPr>
            <w:r>
              <w:t>Živelní pojištění</w:t>
            </w:r>
          </w:p>
        </w:tc>
        <w:tc>
          <w:tcPr>
            <w:tcW w:w="26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Pr="00814E79" w:rsidRDefault="00673D3E" w:rsidP="00F27D6A">
            <w:pPr>
              <w:pStyle w:val="tableTD1"/>
              <w:keepNext/>
              <w:keepLines/>
              <w:jc w:val="right"/>
            </w:pPr>
            <w:r w:rsidRPr="00814E79">
              <w:t xml:space="preserve"> 3</w:t>
            </w:r>
            <w:r w:rsidR="00F27D6A" w:rsidRPr="00814E79">
              <w:t> </w:t>
            </w:r>
            <w:r w:rsidRPr="00814E79">
              <w:t>1</w:t>
            </w:r>
            <w:r w:rsidR="00F27D6A" w:rsidRPr="00814E79">
              <w:t>88 911</w:t>
            </w:r>
            <w:r w:rsidRPr="00814E79">
              <w:t xml:space="preserve">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Pr="00814E79" w:rsidRDefault="00673D3E" w:rsidP="00F27D6A">
            <w:pPr>
              <w:pStyle w:val="tableTD1"/>
              <w:keepNext/>
              <w:keepLines/>
              <w:jc w:val="right"/>
            </w:pPr>
            <w:r w:rsidRPr="00814E79">
              <w:t>63</w:t>
            </w:r>
            <w:r w:rsidR="00F27D6A" w:rsidRPr="00814E79">
              <w:t>7 782</w:t>
            </w:r>
            <w:r w:rsidRPr="00814E79">
              <w:t xml:space="preserve"> Kč</w:t>
            </w:r>
          </w:p>
        </w:tc>
      </w:tr>
      <w:tr w:rsidR="00673D3E" w:rsidTr="009A0C14">
        <w:trPr>
          <w:cantSplit/>
        </w:trPr>
        <w:tc>
          <w:tcPr>
            <w:tcW w:w="5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rPr>
                <w:b/>
              </w:rPr>
              <w:t>2.</w:t>
            </w: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pPr>
            <w:r>
              <w:t>Pojištění odcizení</w:t>
            </w:r>
          </w:p>
        </w:tc>
        <w:tc>
          <w:tcPr>
            <w:tcW w:w="26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Pr="00814E79" w:rsidRDefault="00673D3E">
            <w:pPr>
              <w:pStyle w:val="tableTD1"/>
              <w:keepNext/>
              <w:keepLines/>
              <w:jc w:val="right"/>
            </w:pPr>
            <w:r w:rsidRPr="00814E79">
              <w:t>249 572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Pr="00814E79" w:rsidRDefault="00673D3E">
            <w:pPr>
              <w:pStyle w:val="tableTD1"/>
              <w:keepNext/>
              <w:keepLines/>
              <w:jc w:val="right"/>
            </w:pPr>
            <w:r w:rsidRPr="00814E79">
              <w:t>49 914 Kč</w:t>
            </w:r>
          </w:p>
        </w:tc>
      </w:tr>
      <w:tr w:rsidR="00673D3E" w:rsidTr="009A0C14">
        <w:trPr>
          <w:cantSplit/>
        </w:trPr>
        <w:tc>
          <w:tcPr>
            <w:tcW w:w="5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rPr>
                <w:b/>
              </w:rPr>
              <w:t>3.</w:t>
            </w: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pPr>
            <w:r>
              <w:t>Pojištění elektronických zařízení</w:t>
            </w:r>
          </w:p>
        </w:tc>
        <w:tc>
          <w:tcPr>
            <w:tcW w:w="26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Pr="00814E79" w:rsidRDefault="00673D3E">
            <w:pPr>
              <w:pStyle w:val="tableTD1"/>
              <w:keepNext/>
              <w:keepLines/>
              <w:jc w:val="right"/>
            </w:pPr>
            <w:r w:rsidRPr="00814E79">
              <w:t>13 877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Pr="00814E79" w:rsidRDefault="00673D3E">
            <w:pPr>
              <w:pStyle w:val="tableTD1"/>
              <w:keepNext/>
              <w:keepLines/>
              <w:jc w:val="right"/>
            </w:pPr>
            <w:r w:rsidRPr="00814E79">
              <w:t xml:space="preserve"> 2 775 Kč</w:t>
            </w:r>
          </w:p>
        </w:tc>
      </w:tr>
      <w:tr w:rsidR="00673D3E" w:rsidTr="009A0C14">
        <w:trPr>
          <w:cantSplit/>
        </w:trPr>
        <w:tc>
          <w:tcPr>
            <w:tcW w:w="5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jc w:val="right"/>
            </w:pPr>
            <w:r>
              <w:rPr>
                <w:b/>
              </w:rPr>
              <w:t>4.</w:t>
            </w: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Default="00673D3E">
            <w:pPr>
              <w:pStyle w:val="tableTD1"/>
              <w:keepNext/>
              <w:keepLines/>
            </w:pPr>
            <w:r>
              <w:t>Pojištění odpovědnosti za újmu</w:t>
            </w:r>
          </w:p>
        </w:tc>
        <w:tc>
          <w:tcPr>
            <w:tcW w:w="26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Pr="00814E79" w:rsidRDefault="00673D3E">
            <w:pPr>
              <w:pStyle w:val="tableTD1"/>
              <w:keepNext/>
              <w:keepLines/>
              <w:jc w:val="right"/>
            </w:pPr>
            <w:r w:rsidRPr="00814E79">
              <w:t>1 274 289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Pr="00814E79" w:rsidRDefault="00673D3E">
            <w:pPr>
              <w:pStyle w:val="tableTD1"/>
              <w:keepNext/>
              <w:keepLines/>
              <w:jc w:val="right"/>
            </w:pPr>
            <w:r w:rsidRPr="00814E79">
              <w:t>254 858 Kč</w:t>
            </w:r>
          </w:p>
        </w:tc>
      </w:tr>
      <w:tr w:rsidR="00673D3E" w:rsidTr="009A0C14">
        <w:trPr>
          <w:cantSplit/>
        </w:trPr>
        <w:tc>
          <w:tcPr>
            <w:tcW w:w="40" w:type="dxa"/>
            <w:tcBorders>
              <w:top w:val="single" w:sz="8" w:space="0" w:color="000000"/>
              <w:left w:val="single" w:sz="8" w:space="0" w:color="000000"/>
              <w:bottom w:val="single" w:sz="8" w:space="0" w:color="000000"/>
            </w:tcBorders>
            <w:shd w:val="clear" w:color="auto" w:fill="FFFFFF"/>
          </w:tcPr>
          <w:p w:rsidR="00673D3E" w:rsidRDefault="00673D3E">
            <w:pPr>
              <w:pStyle w:val="EMPTYCELLSTYLE"/>
              <w:keepNext/>
            </w:pPr>
          </w:p>
        </w:tc>
        <w:tc>
          <w:tcPr>
            <w:tcW w:w="300" w:type="dxa"/>
            <w:tcBorders>
              <w:top w:val="single" w:sz="8" w:space="0" w:color="000000"/>
              <w:bottom w:val="single" w:sz="8" w:space="0" w:color="000000"/>
            </w:tcBorders>
            <w:shd w:val="clear" w:color="auto" w:fill="FFFFFF"/>
          </w:tcPr>
          <w:p w:rsidR="00673D3E" w:rsidRDefault="00673D3E">
            <w:pPr>
              <w:pStyle w:val="EMPTYCELLSTYLE"/>
              <w:keepNext/>
            </w:pPr>
          </w:p>
        </w:tc>
        <w:tc>
          <w:tcPr>
            <w:tcW w:w="160" w:type="dxa"/>
            <w:tcBorders>
              <w:top w:val="single" w:sz="8" w:space="0" w:color="000000"/>
              <w:bottom w:val="single" w:sz="8" w:space="0" w:color="000000"/>
              <w:right w:val="single" w:sz="8" w:space="0" w:color="000000"/>
            </w:tcBorders>
            <w:shd w:val="clear" w:color="auto" w:fill="FFFFFF"/>
          </w:tcPr>
          <w:p w:rsidR="00673D3E" w:rsidRDefault="00673D3E">
            <w:pPr>
              <w:pStyle w:val="EMPTYCELLSTYLE"/>
              <w:keepNext/>
            </w:pP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vAlign w:val="center"/>
          </w:tcPr>
          <w:p w:rsidR="00673D3E" w:rsidRDefault="00673D3E">
            <w:pPr>
              <w:pStyle w:val="tableTD1"/>
              <w:keepNext/>
              <w:keepLines/>
            </w:pPr>
            <w:r>
              <w:rPr>
                <w:b/>
              </w:rPr>
              <w:t>Součet</w:t>
            </w:r>
          </w:p>
        </w:tc>
        <w:tc>
          <w:tcPr>
            <w:tcW w:w="26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0" w:type="dxa"/>
              <w:bottom w:w="20" w:type="dxa"/>
              <w:right w:w="0" w:type="dxa"/>
            </w:tcMar>
            <w:vAlign w:val="center"/>
          </w:tcPr>
          <w:p w:rsidR="00673D3E" w:rsidRPr="00814E79" w:rsidRDefault="00F27D6A" w:rsidP="002E6CA6">
            <w:pPr>
              <w:pStyle w:val="tableTD1"/>
              <w:keepNext/>
              <w:keepLines/>
              <w:jc w:val="right"/>
            </w:pPr>
            <w:r w:rsidRPr="00814E79">
              <w:rPr>
                <w:b/>
              </w:rPr>
              <w:t>4 726 6</w:t>
            </w:r>
            <w:r w:rsidR="002E6CA6" w:rsidRPr="00814E79">
              <w:rPr>
                <w:b/>
              </w:rPr>
              <w:t>49</w:t>
            </w:r>
            <w:r w:rsidR="00673D3E" w:rsidRPr="00814E79">
              <w:rPr>
                <w:b/>
              </w:rPr>
              <w:t xml:space="preserve">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73D3E" w:rsidRPr="00814E79" w:rsidRDefault="00F27D6A" w:rsidP="00F27D6A">
            <w:pPr>
              <w:pStyle w:val="tableTD1"/>
              <w:keepNext/>
              <w:keepLines/>
              <w:jc w:val="right"/>
            </w:pPr>
            <w:r w:rsidRPr="00814E79">
              <w:rPr>
                <w:b/>
              </w:rPr>
              <w:t>945 330</w:t>
            </w:r>
            <w:r w:rsidR="00673D3E" w:rsidRPr="00814E79">
              <w:rPr>
                <w:b/>
              </w:rPr>
              <w:t xml:space="preserve"> Kč</w:t>
            </w:r>
          </w:p>
        </w:tc>
      </w:tr>
      <w:tr w:rsidR="00673D3E" w:rsidTr="009A0C14">
        <w:trPr>
          <w:cantSplit/>
        </w:trPr>
        <w:tc>
          <w:tcPr>
            <w:tcW w:w="9100" w:type="dxa"/>
            <w:gridSpan w:val="29"/>
            <w:tcMar>
              <w:top w:w="0" w:type="dxa"/>
              <w:left w:w="0" w:type="dxa"/>
              <w:bottom w:w="0" w:type="dxa"/>
              <w:right w:w="0" w:type="dxa"/>
            </w:tcMar>
          </w:tcPr>
          <w:p w:rsidR="00673D3E" w:rsidRDefault="00673D3E">
            <w:pPr>
              <w:pStyle w:val="beznyText1"/>
            </w:pPr>
          </w:p>
        </w:tc>
      </w:tr>
      <w:tr w:rsidR="00673D3E" w:rsidTr="009A0C14">
        <w:tc>
          <w:tcPr>
            <w:tcW w:w="9100" w:type="dxa"/>
            <w:gridSpan w:val="29"/>
            <w:tcMar>
              <w:top w:w="0" w:type="dxa"/>
              <w:left w:w="0" w:type="dxa"/>
              <w:bottom w:w="0" w:type="dxa"/>
              <w:right w:w="0" w:type="dxa"/>
            </w:tcMar>
          </w:tcPr>
          <w:p w:rsidR="00673D3E" w:rsidRDefault="00673D3E">
            <w:pPr>
              <w:pStyle w:val="textNormalBlokB9VolnyRadekPred1"/>
            </w:pPr>
            <w:r>
              <w:rPr>
                <w:b/>
                <w:u w:val="single"/>
              </w:rPr>
              <w:t>Pojistné za dobu pojištění</w:t>
            </w:r>
            <w:r>
              <w:t xml:space="preserve"> = pojistné za všechna pojištění sjednaná touto pojistnou smlouvou za celou dobu trvání pojištění</w:t>
            </w:r>
          </w:p>
        </w:tc>
      </w:tr>
      <w:tr w:rsidR="00673D3E" w:rsidTr="009A0C14">
        <w:tc>
          <w:tcPr>
            <w:tcW w:w="9100" w:type="dxa"/>
            <w:gridSpan w:val="29"/>
            <w:tcMar>
              <w:top w:w="0" w:type="dxa"/>
              <w:left w:w="0" w:type="dxa"/>
              <w:bottom w:w="0" w:type="dxa"/>
              <w:right w:w="0" w:type="dxa"/>
            </w:tcMar>
          </w:tcPr>
          <w:p w:rsidR="00673D3E" w:rsidRDefault="00673D3E">
            <w:pPr>
              <w:pStyle w:val="textNormalBlokB9VolnyRadekPred1"/>
            </w:pPr>
            <w:r>
              <w:rPr>
                <w:b/>
                <w:u w:val="single"/>
              </w:rPr>
              <w:t>Roční pojistné</w:t>
            </w:r>
            <w:r>
              <w:t xml:space="preserve"> = pojistné za všechna pojištění sjednaná touto pojistnou smlouvou za pojistné období v délce </w:t>
            </w:r>
            <w:r>
              <w:br/>
              <w:t>1 pojistného roku</w:t>
            </w:r>
          </w:p>
        </w:tc>
      </w:tr>
      <w:tr w:rsidR="00673D3E" w:rsidTr="009A0C14">
        <w:tc>
          <w:tcPr>
            <w:tcW w:w="9100" w:type="dxa"/>
            <w:gridSpan w:val="29"/>
            <w:tcBorders>
              <w:top w:val="single" w:sz="16" w:space="0" w:color="000000"/>
            </w:tcBorders>
            <w:tcMar>
              <w:top w:w="0" w:type="dxa"/>
              <w:left w:w="0" w:type="dxa"/>
              <w:bottom w:w="0" w:type="dxa"/>
              <w:right w:w="0" w:type="dxa"/>
            </w:tcMar>
          </w:tcPr>
          <w:p w:rsidR="00673D3E" w:rsidRDefault="00673D3E">
            <w:pPr>
              <w:pStyle w:val="EMPTYCELLSTYLE"/>
            </w:pPr>
          </w:p>
        </w:tc>
      </w:tr>
      <w:tr w:rsidR="00673D3E" w:rsidTr="009A0C14">
        <w:tc>
          <w:tcPr>
            <w:tcW w:w="9100" w:type="dxa"/>
            <w:gridSpan w:val="29"/>
            <w:tcMar>
              <w:top w:w="0" w:type="dxa"/>
              <w:left w:w="0" w:type="dxa"/>
              <w:bottom w:w="0" w:type="dxa"/>
              <w:right w:w="0" w:type="dxa"/>
            </w:tcMar>
          </w:tcPr>
          <w:p w:rsidR="00673D3E" w:rsidRDefault="00673D3E">
            <w:pPr>
              <w:pStyle w:val="nadpisPojistneSplatkovyKalendar"/>
            </w:pPr>
            <w:r>
              <w:t>Splátkový kalendář</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rPr>
                <w:b/>
              </w:rPr>
              <w:t>Placení pojistného</w:t>
            </w:r>
            <w:r>
              <w:t xml:space="preserve"> za všechna pojištění sjednaná touto pojistnou smlouvou </w:t>
            </w:r>
            <w:r>
              <w:rPr>
                <w:b/>
              </w:rPr>
              <w:t>se do 01.01.2018</w:t>
            </w:r>
            <w:r>
              <w:t xml:space="preserve"> 00:00 hodin </w:t>
            </w:r>
            <w:r>
              <w:rPr>
                <w:b/>
              </w:rPr>
              <w:t>řídí následujícím splátkovým kalendářem:</w:t>
            </w:r>
          </w:p>
        </w:tc>
      </w:tr>
      <w:tr w:rsidR="00673D3E" w:rsidTr="009A0C14">
        <w:tc>
          <w:tcPr>
            <w:tcW w:w="9100" w:type="dxa"/>
            <w:gridSpan w:val="29"/>
            <w:tcMar>
              <w:top w:w="0" w:type="dxa"/>
              <w:left w:w="0" w:type="dxa"/>
              <w:bottom w:w="0" w:type="dxa"/>
              <w:right w:w="0" w:type="dxa"/>
            </w:tcMar>
          </w:tcPr>
          <w:p w:rsidR="00673D3E" w:rsidRDefault="00673D3E">
            <w:pPr>
              <w:pStyle w:val="textNormalBlokB9VolnyRadekPred1"/>
            </w:pPr>
            <w:r>
              <w:t xml:space="preserve">Pojistník je povinen platit pojistné v následujících termínech a splátkách: </w:t>
            </w:r>
          </w:p>
        </w:tc>
      </w:tr>
      <w:tr w:rsidR="00673D3E" w:rsidTr="009A0C14">
        <w:trPr>
          <w:cantSplit/>
        </w:trPr>
        <w:tc>
          <w:tcPr>
            <w:tcW w:w="4140"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673D3E" w:rsidRDefault="00673D3E">
            <w:pPr>
              <w:pStyle w:val="tableTHbold1"/>
              <w:keepNext/>
              <w:keepLines/>
            </w:pPr>
            <w:r>
              <w:t>Datum splátky pojistného</w:t>
            </w:r>
          </w:p>
        </w:tc>
        <w:tc>
          <w:tcPr>
            <w:tcW w:w="496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673D3E" w:rsidRDefault="00673D3E">
            <w:pPr>
              <w:pStyle w:val="tableTHbold1"/>
              <w:keepNext/>
              <w:keepLines/>
              <w:jc w:val="right"/>
            </w:pPr>
            <w:r>
              <w:t>Splátka pojistného</w:t>
            </w:r>
          </w:p>
        </w:tc>
      </w:tr>
      <w:tr w:rsidR="00673D3E" w:rsidTr="009A0C14">
        <w:trPr>
          <w:cantSplit/>
        </w:trPr>
        <w:tc>
          <w:tcPr>
            <w:tcW w:w="4140"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Default="00673D3E">
            <w:pPr>
              <w:pStyle w:val="tableTD1"/>
              <w:keepNext/>
              <w:keepLines/>
              <w:ind w:left="40"/>
            </w:pPr>
            <w:proofErr w:type="gramStart"/>
            <w:r>
              <w:t>31.01.2017</w:t>
            </w:r>
            <w:proofErr w:type="gramEnd"/>
          </w:p>
        </w:tc>
        <w:tc>
          <w:tcPr>
            <w:tcW w:w="496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Pr="00814E79" w:rsidRDefault="00673D3E" w:rsidP="00F27D6A">
            <w:pPr>
              <w:pStyle w:val="tableTD1"/>
              <w:keepNext/>
              <w:keepLines/>
              <w:ind w:right="40"/>
              <w:jc w:val="right"/>
            </w:pPr>
            <w:r w:rsidRPr="00814E79">
              <w:t xml:space="preserve">236 </w:t>
            </w:r>
            <w:r w:rsidR="00F27D6A" w:rsidRPr="00814E79">
              <w:t>332</w:t>
            </w:r>
            <w:r w:rsidRPr="00814E79">
              <w:t xml:space="preserve"> Kč</w:t>
            </w:r>
          </w:p>
        </w:tc>
      </w:tr>
      <w:tr w:rsidR="00673D3E" w:rsidTr="009A0C14">
        <w:trPr>
          <w:cantSplit/>
        </w:trPr>
        <w:tc>
          <w:tcPr>
            <w:tcW w:w="4140"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Default="00673D3E">
            <w:pPr>
              <w:pStyle w:val="tableTD1"/>
              <w:keepNext/>
              <w:keepLines/>
              <w:ind w:left="40"/>
            </w:pPr>
            <w:proofErr w:type="gramStart"/>
            <w:r>
              <w:t>01.04.2017</w:t>
            </w:r>
            <w:proofErr w:type="gramEnd"/>
          </w:p>
        </w:tc>
        <w:tc>
          <w:tcPr>
            <w:tcW w:w="496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Pr="00814E79" w:rsidRDefault="00F27D6A">
            <w:pPr>
              <w:pStyle w:val="tableTD1"/>
              <w:keepNext/>
              <w:keepLines/>
              <w:ind w:right="40"/>
              <w:jc w:val="right"/>
            </w:pPr>
            <w:r w:rsidRPr="00814E79">
              <w:t xml:space="preserve">236 332 </w:t>
            </w:r>
            <w:r w:rsidR="00673D3E" w:rsidRPr="00814E79">
              <w:t>Kč</w:t>
            </w:r>
          </w:p>
        </w:tc>
      </w:tr>
      <w:tr w:rsidR="00673D3E" w:rsidTr="009A0C14">
        <w:trPr>
          <w:cantSplit/>
        </w:trPr>
        <w:tc>
          <w:tcPr>
            <w:tcW w:w="4140"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Default="00673D3E">
            <w:pPr>
              <w:pStyle w:val="tableTD1"/>
              <w:keepNext/>
              <w:keepLines/>
              <w:ind w:left="40"/>
            </w:pPr>
            <w:proofErr w:type="gramStart"/>
            <w:r>
              <w:t>01.07.2017</w:t>
            </w:r>
            <w:proofErr w:type="gramEnd"/>
          </w:p>
        </w:tc>
        <w:tc>
          <w:tcPr>
            <w:tcW w:w="496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Pr="00814E79" w:rsidRDefault="00F27D6A">
            <w:pPr>
              <w:pStyle w:val="tableTD1"/>
              <w:keepNext/>
              <w:keepLines/>
              <w:ind w:right="40"/>
              <w:jc w:val="right"/>
            </w:pPr>
            <w:r w:rsidRPr="00814E79">
              <w:t xml:space="preserve">236 332 </w:t>
            </w:r>
            <w:r w:rsidR="00673D3E" w:rsidRPr="00814E79">
              <w:t>Kč</w:t>
            </w:r>
          </w:p>
        </w:tc>
      </w:tr>
      <w:tr w:rsidR="00673D3E" w:rsidTr="009A0C14">
        <w:trPr>
          <w:cantSplit/>
        </w:trPr>
        <w:tc>
          <w:tcPr>
            <w:tcW w:w="4140"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Default="00673D3E">
            <w:pPr>
              <w:pStyle w:val="tableTD1"/>
              <w:keepNext/>
              <w:keepLines/>
              <w:ind w:left="40"/>
            </w:pPr>
            <w:proofErr w:type="gramStart"/>
            <w:r>
              <w:t>01.10.2017</w:t>
            </w:r>
            <w:proofErr w:type="gramEnd"/>
          </w:p>
        </w:tc>
        <w:tc>
          <w:tcPr>
            <w:tcW w:w="496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73D3E" w:rsidRPr="00814E79" w:rsidRDefault="00F27D6A">
            <w:pPr>
              <w:pStyle w:val="tableTD1"/>
              <w:keepNext/>
              <w:keepLines/>
              <w:ind w:right="40"/>
              <w:jc w:val="right"/>
            </w:pPr>
            <w:r w:rsidRPr="00814E79">
              <w:t xml:space="preserve">236 332 </w:t>
            </w:r>
            <w:r w:rsidR="00673D3E" w:rsidRPr="00814E79">
              <w:t>Kč</w:t>
            </w:r>
          </w:p>
        </w:tc>
      </w:tr>
      <w:tr w:rsidR="00673D3E" w:rsidTr="009A0C14">
        <w:trPr>
          <w:cantSplit/>
        </w:trPr>
        <w:tc>
          <w:tcPr>
            <w:tcW w:w="9100" w:type="dxa"/>
            <w:gridSpan w:val="29"/>
            <w:tcMar>
              <w:top w:w="0" w:type="dxa"/>
              <w:left w:w="0" w:type="dxa"/>
              <w:bottom w:w="0" w:type="dxa"/>
              <w:right w:w="0" w:type="dxa"/>
            </w:tcMar>
          </w:tcPr>
          <w:p w:rsidR="00673D3E" w:rsidRDefault="00673D3E">
            <w:pPr>
              <w:pStyle w:val="beznyText1"/>
            </w:pPr>
          </w:p>
        </w:tc>
      </w:tr>
      <w:tr w:rsidR="00673D3E" w:rsidTr="009A0C14">
        <w:tc>
          <w:tcPr>
            <w:tcW w:w="9100" w:type="dxa"/>
            <w:gridSpan w:val="29"/>
            <w:tcMar>
              <w:top w:w="0" w:type="dxa"/>
              <w:left w:w="0" w:type="dxa"/>
              <w:bottom w:w="0" w:type="dxa"/>
              <w:right w:w="0" w:type="dxa"/>
            </w:tcMar>
          </w:tcPr>
          <w:p w:rsidR="00673D3E" w:rsidRDefault="00673D3E">
            <w:pPr>
              <w:pStyle w:val="textNormalVolnyRadekPred1"/>
            </w:pPr>
            <w:r>
              <w:t>Pojistné poukáže pojistník na účet ČSOB Pojišťovny, a. s., člena holdingu ČSOB,</w:t>
            </w:r>
          </w:p>
        </w:tc>
      </w:tr>
      <w:tr w:rsidR="00673D3E" w:rsidTr="009A0C14">
        <w:tc>
          <w:tcPr>
            <w:tcW w:w="9100" w:type="dxa"/>
            <w:gridSpan w:val="29"/>
            <w:tcMar>
              <w:top w:w="0" w:type="dxa"/>
              <w:left w:w="0" w:type="dxa"/>
              <w:bottom w:w="0" w:type="dxa"/>
              <w:right w:w="0" w:type="dxa"/>
            </w:tcMar>
          </w:tcPr>
          <w:p w:rsidR="00673D3E" w:rsidRDefault="00673D3E">
            <w:pPr>
              <w:pStyle w:val="beznyText1"/>
            </w:pPr>
            <w:r>
              <w:t xml:space="preserve">číslo </w:t>
            </w:r>
            <w:r>
              <w:rPr>
                <w:b/>
              </w:rPr>
              <w:t>180135112/0300</w:t>
            </w:r>
            <w:r>
              <w:t xml:space="preserve"> u Československé obchodní banky, a. s., konstantní symbol 3558,</w:t>
            </w:r>
          </w:p>
        </w:tc>
      </w:tr>
      <w:tr w:rsidR="00673D3E" w:rsidTr="009A0C14">
        <w:tc>
          <w:tcPr>
            <w:tcW w:w="9100" w:type="dxa"/>
            <w:gridSpan w:val="29"/>
            <w:tcMar>
              <w:top w:w="0" w:type="dxa"/>
              <w:left w:w="0" w:type="dxa"/>
              <w:bottom w:w="0" w:type="dxa"/>
              <w:right w:w="0" w:type="dxa"/>
            </w:tcMar>
          </w:tcPr>
          <w:p w:rsidR="00673D3E" w:rsidRDefault="00673D3E">
            <w:pPr>
              <w:pStyle w:val="beznyText1"/>
            </w:pPr>
            <w:r>
              <w:t xml:space="preserve">variabilní symbol </w:t>
            </w:r>
            <w:r>
              <w:rPr>
                <w:b/>
              </w:rPr>
              <w:t>8066714610</w:t>
            </w:r>
            <w:r>
              <w:t>.</w:t>
            </w:r>
          </w:p>
          <w:p w:rsidR="00673D3E" w:rsidRDefault="00673D3E">
            <w:pPr>
              <w:pStyle w:val="beznyText1"/>
            </w:pPr>
          </w:p>
        </w:tc>
      </w:tr>
      <w:tr w:rsidR="00673D3E" w:rsidTr="009A0C14">
        <w:tc>
          <w:tcPr>
            <w:tcW w:w="9100" w:type="dxa"/>
            <w:gridSpan w:val="29"/>
            <w:tcMar>
              <w:top w:w="0" w:type="dxa"/>
              <w:left w:w="0" w:type="dxa"/>
              <w:bottom w:w="0" w:type="dxa"/>
              <w:right w:w="0" w:type="dxa"/>
            </w:tcMar>
          </w:tcPr>
          <w:p w:rsidR="00673D3E" w:rsidRDefault="00673D3E">
            <w:pPr>
              <w:pStyle w:val="beznyText1"/>
            </w:pPr>
            <w:r>
              <w:t xml:space="preserve">Pojistné se považuje za uhrazené dnem připsání na účet ČSOB Pojišťovny, a. s., člena holdingu ČSOB. </w:t>
            </w:r>
          </w:p>
          <w:p w:rsidR="00673D3E" w:rsidRDefault="00673D3E">
            <w:pPr>
              <w:pStyle w:val="beznyText1"/>
            </w:pPr>
          </w:p>
        </w:tc>
      </w:tr>
      <w:tr w:rsidR="00673D3E" w:rsidTr="009A0C14">
        <w:tc>
          <w:tcPr>
            <w:tcW w:w="9100" w:type="dxa"/>
            <w:gridSpan w:val="29"/>
            <w:tcMar>
              <w:top w:w="0" w:type="dxa"/>
              <w:left w:w="0" w:type="dxa"/>
              <w:bottom w:w="0" w:type="dxa"/>
              <w:right w:w="0" w:type="dxa"/>
            </w:tcMar>
          </w:tcPr>
          <w:p w:rsidR="00673D3E" w:rsidRDefault="00673D3E">
            <w:pPr>
              <w:pStyle w:val="textNormalBlokB91"/>
            </w:pPr>
            <w:r>
              <w:t>Případný rozdíl mezi součtem pojistného a sumou splátek pojistného je způsoben zaokrouhlováním a v celé výši jde na vrub pojistitele.</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rsidRPr="00250247">
              <w:t>V dalších pojistných obdobích je splatnost pojistného vždy v následujících dnech a měsících splatnosti (</w:t>
            </w:r>
            <w:proofErr w:type="gramStart"/>
            <w:r w:rsidRPr="00250247">
              <w:t>dd.mm</w:t>
            </w:r>
            <w:proofErr w:type="gramEnd"/>
            <w:r w:rsidRPr="00250247">
              <w:t xml:space="preserve">.): </w:t>
            </w:r>
            <w:proofErr w:type="gramStart"/>
            <w:r w:rsidRPr="00250247">
              <w:rPr>
                <w:b/>
              </w:rPr>
              <w:t>31.01</w:t>
            </w:r>
            <w:proofErr w:type="gramEnd"/>
            <w:r w:rsidRPr="00250247">
              <w:rPr>
                <w:b/>
              </w:rPr>
              <w:t>., 01.04., 01.07., 01.10.</w:t>
            </w:r>
          </w:p>
        </w:tc>
      </w:tr>
      <w:tr w:rsidR="00673D3E" w:rsidTr="009A0C14">
        <w:tc>
          <w:tcPr>
            <w:tcW w:w="9100" w:type="dxa"/>
            <w:gridSpan w:val="29"/>
            <w:tcMar>
              <w:top w:w="0" w:type="dxa"/>
              <w:left w:w="0" w:type="dxa"/>
              <w:bottom w:w="0" w:type="dxa"/>
              <w:right w:w="0" w:type="dxa"/>
            </w:tcMar>
          </w:tcPr>
          <w:p w:rsidR="00673D3E" w:rsidRDefault="00673D3E">
            <w:pPr>
              <w:pStyle w:val="textNormalBlokB91"/>
            </w:pPr>
            <w:r>
              <w:t>Výše pojistného za další pojistné období se řídí splátkovým kalendářem zaslaným pojistníkovi na začátku dalšího pojistného období.</w:t>
            </w:r>
          </w:p>
        </w:tc>
      </w:tr>
    </w:tbl>
    <w:p w:rsidR="00673D3E" w:rsidRDefault="00673D3E">
      <w:r>
        <w:rPr>
          <w:b/>
          <w:i/>
        </w:rPr>
        <w:br w:type="page"/>
      </w:r>
    </w:p>
    <w:tbl>
      <w:tblPr>
        <w:tblW w:w="9100" w:type="dxa"/>
        <w:tblLayout w:type="fixed"/>
        <w:tblCellMar>
          <w:left w:w="10" w:type="dxa"/>
          <w:right w:w="10" w:type="dxa"/>
        </w:tblCellMar>
        <w:tblLook w:val="0000"/>
      </w:tblPr>
      <w:tblGrid>
        <w:gridCol w:w="40"/>
        <w:gridCol w:w="300"/>
        <w:gridCol w:w="160"/>
        <w:gridCol w:w="100"/>
        <w:gridCol w:w="100"/>
        <w:gridCol w:w="100"/>
        <w:gridCol w:w="1020"/>
        <w:gridCol w:w="180"/>
        <w:gridCol w:w="560"/>
        <w:gridCol w:w="140"/>
        <w:gridCol w:w="160"/>
        <w:gridCol w:w="40"/>
        <w:gridCol w:w="40"/>
        <w:gridCol w:w="320"/>
        <w:gridCol w:w="140"/>
        <w:gridCol w:w="300"/>
        <w:gridCol w:w="300"/>
        <w:gridCol w:w="140"/>
        <w:gridCol w:w="760"/>
        <w:gridCol w:w="80"/>
        <w:gridCol w:w="980"/>
        <w:gridCol w:w="40"/>
        <w:gridCol w:w="40"/>
        <w:gridCol w:w="560"/>
        <w:gridCol w:w="280"/>
        <w:gridCol w:w="1060"/>
        <w:gridCol w:w="1080"/>
        <w:gridCol w:w="40"/>
        <w:gridCol w:w="40"/>
      </w:tblGrid>
      <w:tr w:rsidR="00673D3E" w:rsidTr="009A0C14">
        <w:tc>
          <w:tcPr>
            <w:tcW w:w="9100" w:type="dxa"/>
            <w:gridSpan w:val="29"/>
            <w:tcMar>
              <w:top w:w="0" w:type="dxa"/>
              <w:left w:w="0" w:type="dxa"/>
              <w:bottom w:w="0" w:type="dxa"/>
              <w:right w:w="0" w:type="dxa"/>
            </w:tcMar>
          </w:tcPr>
          <w:p w:rsidR="00673D3E" w:rsidRDefault="00673D3E" w:rsidP="00897584">
            <w:pPr>
              <w:pStyle w:val="nadpisHlavnihoClanku"/>
              <w:keepNext/>
              <w:keepLines/>
              <w:spacing w:before="0"/>
            </w:pPr>
            <w:r>
              <w:lastRenderedPageBreak/>
              <w:t>Článek VI.</w:t>
            </w:r>
          </w:p>
        </w:tc>
      </w:tr>
      <w:tr w:rsidR="00673D3E" w:rsidTr="009A0C14">
        <w:tc>
          <w:tcPr>
            <w:tcW w:w="9100" w:type="dxa"/>
            <w:gridSpan w:val="29"/>
            <w:tcMar>
              <w:top w:w="0" w:type="dxa"/>
              <w:left w:w="0" w:type="dxa"/>
              <w:bottom w:w="180" w:type="dxa"/>
              <w:right w:w="0" w:type="dxa"/>
            </w:tcMar>
          </w:tcPr>
          <w:p w:rsidR="00673D3E" w:rsidRDefault="00673D3E">
            <w:pPr>
              <w:pStyle w:val="podnadpisHlavnihoClanku"/>
              <w:keepNext/>
              <w:keepLines/>
            </w:pPr>
            <w:r>
              <w:t>Závěrečná ustanovení</w:t>
            </w:r>
          </w:p>
        </w:tc>
      </w:tr>
      <w:tr w:rsidR="00673D3E" w:rsidTr="009A0C14">
        <w:tc>
          <w:tcPr>
            <w:tcW w:w="9100" w:type="dxa"/>
            <w:gridSpan w:val="29"/>
            <w:tcMar>
              <w:top w:w="0" w:type="dxa"/>
              <w:left w:w="0" w:type="dxa"/>
              <w:bottom w:w="0" w:type="dxa"/>
              <w:right w:w="0" w:type="dxa"/>
            </w:tcMar>
            <w:vAlign w:val="center"/>
          </w:tcPr>
          <w:p w:rsidR="00673D3E" w:rsidRDefault="00673D3E">
            <w:pPr>
              <w:pStyle w:val="textNormalB91"/>
            </w:pPr>
            <w:r>
              <w:t xml:space="preserve">Správce pojistné smlouvy: Aleš Andrlík, telefon: </w:t>
            </w:r>
            <w:r w:rsidRPr="00250247">
              <w:t>467007603, 605202973 email</w:t>
            </w:r>
            <w:r>
              <w:t>: Ales.Andrlik@csobpoj.cz</w:t>
            </w:r>
          </w:p>
        </w:tc>
      </w:tr>
      <w:tr w:rsidR="00673D3E" w:rsidTr="009A0C14">
        <w:tc>
          <w:tcPr>
            <w:tcW w:w="340" w:type="dxa"/>
            <w:gridSpan w:val="2"/>
            <w:vMerge w:val="restart"/>
            <w:tcMar>
              <w:top w:w="0" w:type="dxa"/>
              <w:left w:w="0" w:type="dxa"/>
              <w:bottom w:w="0" w:type="dxa"/>
              <w:right w:w="0" w:type="dxa"/>
            </w:tcMar>
          </w:tcPr>
          <w:p w:rsidR="00673D3E" w:rsidRDefault="00673D3E">
            <w:pPr>
              <w:pStyle w:val="textNormal1"/>
            </w:pPr>
            <w:r>
              <w:t>1.</w:t>
            </w:r>
          </w:p>
        </w:tc>
        <w:tc>
          <w:tcPr>
            <w:tcW w:w="8760" w:type="dxa"/>
            <w:gridSpan w:val="27"/>
            <w:tcMar>
              <w:top w:w="0" w:type="dxa"/>
              <w:left w:w="0" w:type="dxa"/>
              <w:bottom w:w="0" w:type="dxa"/>
              <w:right w:w="0" w:type="dxa"/>
            </w:tcMar>
          </w:tcPr>
          <w:p w:rsidR="00673D3E" w:rsidRDefault="00673D3E">
            <w:pPr>
              <w:pStyle w:val="textNormalBlokB91"/>
            </w:pPr>
            <w:r>
              <w:t>Pojistník uzavřením této pojistné smlouvy uděluje pojistiteli následující souhlasy:</w:t>
            </w:r>
          </w:p>
        </w:tc>
      </w:tr>
      <w:tr w:rsidR="00673D3E" w:rsidTr="009A0C14">
        <w:trPr>
          <w:trHeight w:val="23"/>
        </w:trPr>
        <w:tc>
          <w:tcPr>
            <w:tcW w:w="340" w:type="dxa"/>
            <w:gridSpan w:val="2"/>
            <w:vMerge/>
            <w:tcMar>
              <w:top w:w="0" w:type="dxa"/>
              <w:left w:w="0" w:type="dxa"/>
              <w:bottom w:w="0" w:type="dxa"/>
              <w:right w:w="0" w:type="dxa"/>
            </w:tcMar>
          </w:tcPr>
          <w:p w:rsidR="00673D3E" w:rsidRDefault="00673D3E">
            <w:pPr>
              <w:pStyle w:val="EMPTYCELLSTYLE"/>
            </w:pPr>
          </w:p>
        </w:tc>
        <w:tc>
          <w:tcPr>
            <w:tcW w:w="260" w:type="dxa"/>
            <w:gridSpan w:val="2"/>
            <w:vMerge w:val="restart"/>
            <w:tcMar>
              <w:top w:w="0" w:type="dxa"/>
              <w:left w:w="0" w:type="dxa"/>
              <w:bottom w:w="0" w:type="dxa"/>
              <w:right w:w="0" w:type="dxa"/>
            </w:tcMar>
          </w:tcPr>
          <w:p w:rsidR="00673D3E" w:rsidRDefault="00673D3E">
            <w:pPr>
              <w:pStyle w:val="textNormal1"/>
            </w:pPr>
            <w:r>
              <w:t xml:space="preserve">a) </w:t>
            </w:r>
          </w:p>
        </w:tc>
        <w:tc>
          <w:tcPr>
            <w:tcW w:w="8500" w:type="dxa"/>
            <w:gridSpan w:val="25"/>
            <w:vMerge w:val="restart"/>
            <w:tcMar>
              <w:top w:w="0" w:type="dxa"/>
              <w:left w:w="0" w:type="dxa"/>
              <w:bottom w:w="0" w:type="dxa"/>
              <w:right w:w="0" w:type="dxa"/>
            </w:tcMar>
          </w:tcPr>
          <w:p w:rsidR="00673D3E" w:rsidRDefault="00673D3E">
            <w:pPr>
              <w:pStyle w:val="textNormalBlok1"/>
            </w:pPr>
            <w:r>
              <w:rPr>
                <w:i/>
              </w:rPr>
              <w:t xml:space="preserve">V souladu se zákonem č. 101/2000 Sb., o ochraně osobních údajů a o změně některých zákonů, ve znění pozdějších předpisů, a v souladu se zákonem č. 133/2000 Sb., o evidenci obyvatel a o rodných číslech </w:t>
            </w:r>
            <w:r>
              <w:rPr>
                <w:i/>
              </w:rPr>
              <w:br/>
              <w:t>a o změně některých zákonů, ve znění pozdějších předpisů, souhlas se zpracováním osobních údajů, respektive souhlas s využíváním rodného čísla.</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260" w:type="dxa"/>
            <w:gridSpan w:val="2"/>
            <w:vMerge/>
            <w:tcMar>
              <w:top w:w="0" w:type="dxa"/>
              <w:left w:w="0" w:type="dxa"/>
              <w:bottom w:w="0" w:type="dxa"/>
              <w:right w:w="0" w:type="dxa"/>
            </w:tcMar>
          </w:tcPr>
          <w:p w:rsidR="00673D3E" w:rsidRDefault="00673D3E">
            <w:pPr>
              <w:pStyle w:val="EMPTYCELLSTYLE"/>
            </w:pPr>
          </w:p>
        </w:tc>
        <w:tc>
          <w:tcPr>
            <w:tcW w:w="8500" w:type="dxa"/>
            <w:gridSpan w:val="25"/>
            <w:vMerge/>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260" w:type="dxa"/>
            <w:gridSpan w:val="2"/>
            <w:tcMar>
              <w:top w:w="0" w:type="dxa"/>
              <w:left w:w="0" w:type="dxa"/>
              <w:bottom w:w="0" w:type="dxa"/>
              <w:right w:w="0" w:type="dxa"/>
            </w:tcMar>
          </w:tcPr>
          <w:p w:rsidR="00673D3E" w:rsidRDefault="00673D3E">
            <w:pPr>
              <w:pStyle w:val="textNormal1"/>
            </w:pPr>
            <w:r>
              <w:t xml:space="preserve">b) </w:t>
            </w:r>
          </w:p>
        </w:tc>
        <w:tc>
          <w:tcPr>
            <w:tcW w:w="8500" w:type="dxa"/>
            <w:gridSpan w:val="25"/>
            <w:tcMar>
              <w:top w:w="0" w:type="dxa"/>
              <w:left w:w="0" w:type="dxa"/>
              <w:bottom w:w="0" w:type="dxa"/>
              <w:right w:w="0" w:type="dxa"/>
            </w:tcMar>
          </w:tcPr>
          <w:p w:rsidR="00673D3E" w:rsidRDefault="00673D3E">
            <w:pPr>
              <w:pStyle w:val="textNormalBlok1"/>
            </w:pPr>
            <w:r>
              <w:rPr>
                <w:i/>
              </w:rPr>
              <w:t>V souladu se zákonem č. 101/2000 Sb., o ochraně osobních údajů a o změně některých zákonů, ve znění pozdějších předpisů, výslovný souhlas se zpracováním citlivých údajů za účelem provozování pojišťovací činnosti, činností souvisejících s pojišťovací činností, zajišťovací činnosti.</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260" w:type="dxa"/>
            <w:gridSpan w:val="2"/>
            <w:tcMar>
              <w:top w:w="0" w:type="dxa"/>
              <w:left w:w="0" w:type="dxa"/>
              <w:bottom w:w="0" w:type="dxa"/>
              <w:right w:w="0" w:type="dxa"/>
            </w:tcMar>
          </w:tcPr>
          <w:p w:rsidR="00673D3E" w:rsidRDefault="00673D3E">
            <w:pPr>
              <w:pStyle w:val="textNormal1"/>
            </w:pPr>
            <w:r>
              <w:t xml:space="preserve">c) </w:t>
            </w:r>
          </w:p>
        </w:tc>
        <w:tc>
          <w:tcPr>
            <w:tcW w:w="8500" w:type="dxa"/>
            <w:gridSpan w:val="25"/>
            <w:tcMar>
              <w:top w:w="0" w:type="dxa"/>
              <w:left w:w="0" w:type="dxa"/>
              <w:bottom w:w="0" w:type="dxa"/>
              <w:right w:w="0" w:type="dxa"/>
            </w:tcMar>
          </w:tcPr>
          <w:p w:rsidR="00673D3E" w:rsidRDefault="00673D3E">
            <w:pPr>
              <w:pStyle w:val="textNormalBlok1"/>
            </w:pPr>
            <w:r>
              <w:rPr>
                <w:i/>
              </w:rPr>
              <w:t>V souladu s ustanovením § 7 odst. 2 zákona č. 480/2004 Sb., o některých službách informační společnosti a o změně některých zákonů (zákon o některých službách informační společnosti), ve znění pozdějších předpisů, souhlas k využití podrobností elektronického kontaktu za účelem šíření obchodních sdělení.</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260" w:type="dxa"/>
            <w:gridSpan w:val="2"/>
            <w:tcMar>
              <w:top w:w="0" w:type="dxa"/>
              <w:left w:w="0" w:type="dxa"/>
              <w:bottom w:w="0" w:type="dxa"/>
              <w:right w:w="0" w:type="dxa"/>
            </w:tcMar>
          </w:tcPr>
          <w:p w:rsidR="00673D3E" w:rsidRDefault="00673D3E">
            <w:pPr>
              <w:pStyle w:val="textNormal1"/>
            </w:pPr>
            <w:r>
              <w:t xml:space="preserve">d) </w:t>
            </w:r>
          </w:p>
        </w:tc>
        <w:tc>
          <w:tcPr>
            <w:tcW w:w="8500" w:type="dxa"/>
            <w:gridSpan w:val="25"/>
            <w:tcMar>
              <w:top w:w="0" w:type="dxa"/>
              <w:left w:w="0" w:type="dxa"/>
              <w:bottom w:w="0" w:type="dxa"/>
              <w:right w:w="0" w:type="dxa"/>
            </w:tcMar>
          </w:tcPr>
          <w:p w:rsidR="00673D3E" w:rsidRDefault="00673D3E">
            <w:pPr>
              <w:pStyle w:val="textNormalBlokB91"/>
            </w:pPr>
            <w:r>
              <w:rPr>
                <w:i/>
              </w:rPr>
              <w:t>V souladu s ustanovením § 128 odst. 1 zákona č. 277/2009 Sb., o pojišťovnictví, ve znění pozdějších předpisů, souhlas s poskytnutím informací týkajících se pojištění určeným subjektům.</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tcMar>
              <w:top w:w="0" w:type="dxa"/>
              <w:left w:w="0" w:type="dxa"/>
              <w:bottom w:w="0" w:type="dxa"/>
              <w:right w:w="0" w:type="dxa"/>
            </w:tcMar>
          </w:tcPr>
          <w:p w:rsidR="00673D3E" w:rsidRDefault="00673D3E">
            <w:pPr>
              <w:pStyle w:val="textNormalBlokB91"/>
            </w:pPr>
            <w:r>
              <w:t>Pojistník byl pojistitelem informován o účelu zpracování osobních údajů, výčtu zpracovávaných osobních údajů, identifikaci správce a období zpracování osobních údajů, k nimž jsou výše uvedené souhlasy uděleny. Tyto informace jsou uvedeny ve všeobecných pojistných podmínkách pojistitele, které jsou nedílnou součástí této pojistné smlouvy.</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tcMar>
              <w:top w:w="0" w:type="dxa"/>
              <w:left w:w="0" w:type="dxa"/>
              <w:bottom w:w="0" w:type="dxa"/>
              <w:right w:w="0" w:type="dxa"/>
            </w:tcMar>
          </w:tcPr>
          <w:p w:rsidR="00673D3E" w:rsidRDefault="00673D3E">
            <w:pPr>
              <w:pStyle w:val="textNormalBlokB91"/>
            </w:pPr>
            <w:r>
              <w:t xml:space="preserve">Pojistník uzavřením této pojistné smlouvy uděluje pojistiteli plnou moc k tomu, aby ve věcech souvisejících </w:t>
            </w:r>
            <w:r>
              <w:br/>
              <w:t xml:space="preserve">s pojištěním sjednaným touto pojistnou smlouvou a zejména v případě pojistné nebo škodné události, jednal jeho jménem, zastupoval ho a požadoval nezbytné informace od orgánů veřejné moci nebo třetích osob, </w:t>
            </w:r>
            <w:r>
              <w:br/>
              <w:t>a to včetně možnosti nahlížení do spisů a pořizování výpisů či opisů z nich.</w:t>
            </w:r>
          </w:p>
        </w:tc>
      </w:tr>
      <w:tr w:rsidR="00673D3E" w:rsidTr="009A0C14">
        <w:tc>
          <w:tcPr>
            <w:tcW w:w="340" w:type="dxa"/>
            <w:gridSpan w:val="2"/>
            <w:tcMar>
              <w:top w:w="0" w:type="dxa"/>
              <w:left w:w="0" w:type="dxa"/>
              <w:bottom w:w="0" w:type="dxa"/>
              <w:right w:w="0" w:type="dxa"/>
            </w:tcMar>
          </w:tcPr>
          <w:p w:rsidR="00673D3E" w:rsidRDefault="00673D3E">
            <w:pPr>
              <w:pStyle w:val="textNormal1"/>
            </w:pPr>
            <w:r>
              <w:t>2.</w:t>
            </w:r>
          </w:p>
        </w:tc>
        <w:tc>
          <w:tcPr>
            <w:tcW w:w="8760" w:type="dxa"/>
            <w:gridSpan w:val="27"/>
            <w:vMerge w:val="restart"/>
            <w:tcMar>
              <w:top w:w="0" w:type="dxa"/>
              <w:left w:w="0" w:type="dxa"/>
              <w:bottom w:w="0" w:type="dxa"/>
              <w:right w:w="0" w:type="dxa"/>
            </w:tcMar>
          </w:tcPr>
          <w:p w:rsidR="00673D3E" w:rsidRDefault="00673D3E">
            <w:pPr>
              <w:pStyle w:val="textNormalBlokB91"/>
            </w:pPr>
            <w:r>
              <w:t>Pojistník prohlašuje, že se důkladně seznámil se zněním pojistné smlouvy a s pojistnými podmínkami pojistitele, které jsou nedílnou součástí pojistné smlouvy, a podpisem pojistné smlouvy potvrzuje jejich převzetí. Dále pojistník potvrzuje, že se před uzavřením pojistné smlouvy podrobně seznámil se všemi vybranými ustanoveními pojistných podmínek zvlášť uvedenými v dokumentu „Sdělení informací pojistitelem zájemci o pojištění“, která by mohla být považována za ustanovení neočekávaná ve smyslu § 1753 občanského zákoníku, a souhlasí s nimi. Pojistník také prohlašuje, že jeho odpovědi na písemné dotazy pojistitele ve smyslu ustanovení § 2788 občanského zákoníku jsou pravdivé.</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340" w:type="dxa"/>
            <w:gridSpan w:val="2"/>
            <w:tcMar>
              <w:top w:w="0" w:type="dxa"/>
              <w:left w:w="0" w:type="dxa"/>
              <w:bottom w:w="0" w:type="dxa"/>
              <w:right w:w="0" w:type="dxa"/>
            </w:tcMar>
          </w:tcPr>
          <w:p w:rsidR="00673D3E" w:rsidRDefault="00673D3E">
            <w:pPr>
              <w:pStyle w:val="textNormal1"/>
            </w:pPr>
            <w:r>
              <w:t>3.</w:t>
            </w:r>
          </w:p>
        </w:tc>
        <w:tc>
          <w:tcPr>
            <w:tcW w:w="8760" w:type="dxa"/>
            <w:gridSpan w:val="27"/>
            <w:vMerge w:val="restart"/>
            <w:tcMar>
              <w:top w:w="0" w:type="dxa"/>
              <w:left w:w="0" w:type="dxa"/>
              <w:bottom w:w="0" w:type="dxa"/>
              <w:right w:w="0" w:type="dxa"/>
            </w:tcMar>
          </w:tcPr>
          <w:p w:rsidR="00673D3E" w:rsidRDefault="00673D3E">
            <w:pPr>
              <w:pStyle w:val="textNormalBlokB91"/>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260" w:type="dxa"/>
            <w:gridSpan w:val="2"/>
            <w:tcMar>
              <w:top w:w="0" w:type="dxa"/>
              <w:left w:w="0" w:type="dxa"/>
              <w:bottom w:w="0" w:type="dxa"/>
              <w:right w:w="0" w:type="dxa"/>
            </w:tcMar>
          </w:tcPr>
          <w:p w:rsidR="00673D3E" w:rsidRDefault="00673D3E">
            <w:pPr>
              <w:pStyle w:val="textBold"/>
              <w:spacing w:after="60"/>
            </w:pPr>
            <w:r>
              <w:t xml:space="preserve">a) </w:t>
            </w:r>
          </w:p>
        </w:tc>
        <w:tc>
          <w:tcPr>
            <w:tcW w:w="8500" w:type="dxa"/>
            <w:gridSpan w:val="25"/>
            <w:tcMar>
              <w:top w:w="0" w:type="dxa"/>
              <w:left w:w="0" w:type="dxa"/>
              <w:bottom w:w="0" w:type="dxa"/>
              <w:right w:w="0" w:type="dxa"/>
            </w:tcMar>
          </w:tcPr>
          <w:p w:rsidR="00673D3E" w:rsidRDefault="00673D3E">
            <w:pPr>
              <w:pStyle w:val="textBold"/>
              <w:spacing w:after="60"/>
            </w:pPr>
            <w:r>
              <w:t>Majetek, jehož se má pojištění týkat, je</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vMerge w:val="restart"/>
            <w:tcMar>
              <w:top w:w="0" w:type="dxa"/>
              <w:left w:w="0" w:type="dxa"/>
              <w:bottom w:w="0" w:type="dxa"/>
              <w:right w:w="0" w:type="dxa"/>
            </w:tcMar>
          </w:tcPr>
          <w:p w:rsidR="00673D3E" w:rsidRDefault="00673D3E">
            <w:pPr>
              <w:pStyle w:val="textNormalBlokStredniMezera"/>
            </w:pPr>
            <w:r>
              <w:t>ve vlastnictví, spoluvlastnictví (včetně přídatného), společenství jmění či řádné, poctivé a pravé držbě pojistníka;</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8300" w:type="dxa"/>
            <w:gridSpan w:val="23"/>
            <w:vMerge/>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8300" w:type="dxa"/>
            <w:gridSpan w:val="23"/>
            <w:vMerge w:val="restart"/>
            <w:tcMar>
              <w:top w:w="0" w:type="dxa"/>
              <w:left w:w="0" w:type="dxa"/>
              <w:bottom w:w="0" w:type="dxa"/>
              <w:right w:w="0" w:type="dxa"/>
            </w:tcMar>
          </w:tcPr>
          <w:p w:rsidR="00673D3E" w:rsidRDefault="00673D3E">
            <w:pPr>
              <w:pStyle w:val="textNormalBlokStredniMezera"/>
            </w:pPr>
            <w:r>
              <w:t>sice ve vlastnictví třetí osoby, ale pojistníkovi k němu svědčí některé z věcných práv k cizím věcem (např. věcné břemeno, zástavní právo, zadržovací právo apod.);</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vMerge/>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8300" w:type="dxa"/>
            <w:gridSpan w:val="23"/>
            <w:vMerge/>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vMerge w:val="restart"/>
            <w:tcMar>
              <w:top w:w="0" w:type="dxa"/>
              <w:left w:w="0" w:type="dxa"/>
              <w:bottom w:w="0" w:type="dxa"/>
              <w:right w:w="0" w:type="dxa"/>
            </w:tcMar>
          </w:tcPr>
          <w:p w:rsidR="00673D3E" w:rsidRDefault="00673D3E">
            <w:pPr>
              <w:pStyle w:val="textNormalBlokStredniMezera"/>
            </w:pPr>
            <w:r>
              <w:t xml:space="preserve">sice ve vlastnictví třetí osoby, ale pojistník oprávněně vykonává jeho správu (např. jako správce </w:t>
            </w:r>
            <w:r>
              <w:br/>
              <w:t>či svěřenský správce apod.);</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8300" w:type="dxa"/>
            <w:gridSpan w:val="23"/>
            <w:vMerge/>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tcMar>
              <w:top w:w="0" w:type="dxa"/>
              <w:left w:w="0" w:type="dxa"/>
              <w:bottom w:w="0" w:type="dxa"/>
              <w:right w:w="0" w:type="dxa"/>
            </w:tcMar>
          </w:tcPr>
          <w:p w:rsidR="00673D3E" w:rsidRDefault="00673D3E">
            <w:pPr>
              <w:pStyle w:val="textNormalBlokStredniMezera"/>
            </w:pPr>
            <w:r>
              <w:t>pojistníkem po právu užíván na základě smlouvy;</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tcMar>
              <w:top w:w="0" w:type="dxa"/>
              <w:left w:w="0" w:type="dxa"/>
              <w:bottom w:w="0" w:type="dxa"/>
              <w:right w:w="0" w:type="dxa"/>
            </w:tcMar>
          </w:tcPr>
          <w:p w:rsidR="00673D3E" w:rsidRDefault="00673D3E">
            <w:pPr>
              <w:pStyle w:val="textNormalBlokStredniMezera"/>
            </w:pPr>
            <w:r>
              <w:t>pojistníkem převzat za účelem splnění jeho závazku;</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tcMar>
              <w:top w:w="0" w:type="dxa"/>
              <w:left w:w="0" w:type="dxa"/>
              <w:bottom w:w="0" w:type="dxa"/>
              <w:right w:w="0" w:type="dxa"/>
            </w:tcMar>
          </w:tcPr>
          <w:p w:rsidR="00673D3E" w:rsidRDefault="00673D3E">
            <w:pPr>
              <w:pStyle w:val="textNormalBlokStredniMezera"/>
            </w:pPr>
            <w:r>
              <w:t>ve vlastnictví či spoluvlastnictví osob blízkých pojistníkovi;</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vMerge w:val="restart"/>
            <w:tcMar>
              <w:top w:w="0" w:type="dxa"/>
              <w:left w:w="0" w:type="dxa"/>
              <w:bottom w:w="0" w:type="dxa"/>
              <w:right w:w="0" w:type="dxa"/>
            </w:tcMar>
          </w:tcPr>
          <w:p w:rsidR="00673D3E" w:rsidRDefault="00673D3E">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8300" w:type="dxa"/>
            <w:gridSpan w:val="23"/>
            <w:vMerge/>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vMerge w:val="restart"/>
            <w:tcMar>
              <w:top w:w="0" w:type="dxa"/>
              <w:left w:w="0" w:type="dxa"/>
              <w:bottom w:w="0" w:type="dxa"/>
              <w:right w:w="0" w:type="dxa"/>
            </w:tcMar>
          </w:tcPr>
          <w:p w:rsidR="00673D3E" w:rsidRDefault="00673D3E">
            <w:pPr>
              <w:pStyle w:val="textNormalBlokStredniMezera"/>
            </w:pPr>
            <w:r>
              <w:t xml:space="preserve">ve vlastnictví či spoluvlastnictví členů či společníků pojistníka, členů jeho orgánů nebo toho, </w:t>
            </w:r>
            <w:r>
              <w:br/>
              <w:t>kdo pojistníka podstatně ovlivňuje na základě dohody či jiné skutečnosti;</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8300" w:type="dxa"/>
            <w:gridSpan w:val="23"/>
            <w:vMerge/>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tcMar>
              <w:top w:w="0" w:type="dxa"/>
              <w:left w:w="0" w:type="dxa"/>
              <w:bottom w:w="0" w:type="dxa"/>
              <w:right w:w="0" w:type="dxa"/>
            </w:tcMar>
          </w:tcPr>
          <w:p w:rsidR="00673D3E" w:rsidRDefault="00673D3E">
            <w:pPr>
              <w:pStyle w:val="textNormalBlokStredniMezera"/>
            </w:pPr>
            <w:r>
              <w:t>určen k zajištění dluhu pojistníka nebo dluhu, jehož je pojistník věřitelem;</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tcMar>
              <w:top w:w="0" w:type="dxa"/>
              <w:left w:w="0" w:type="dxa"/>
              <w:bottom w:w="0" w:type="dxa"/>
              <w:right w:w="0" w:type="dxa"/>
            </w:tcMar>
          </w:tcPr>
          <w:p w:rsidR="00673D3E" w:rsidRDefault="00673D3E">
            <w:pPr>
              <w:pStyle w:val="textNormalBlokStredniMezera"/>
            </w:pPr>
            <w:r>
              <w:t>součástí majetkové podstaty (je-li pojistníkem insolvenční správce jednající na účet dlužníka) nebo</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tcMar>
              <w:top w:w="0" w:type="dxa"/>
              <w:left w:w="0" w:type="dxa"/>
              <w:bottom w:w="0" w:type="dxa"/>
              <w:right w:w="0" w:type="dxa"/>
            </w:tcMar>
          </w:tcPr>
          <w:p w:rsidR="00673D3E" w:rsidRDefault="00673D3E">
            <w:pPr>
              <w:pStyle w:val="textNormalBlokStredniMezera"/>
            </w:pPr>
            <w:r>
              <w:t>ve vlastnictví osob, které tento majetek od pojistníka pořídily.</w:t>
            </w: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9A0C1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bl>
    <w:p w:rsidR="00673D3E" w:rsidRDefault="00673D3E">
      <w:r>
        <w:br w:type="page"/>
      </w:r>
    </w:p>
    <w:tbl>
      <w:tblPr>
        <w:tblW w:w="9100" w:type="dxa"/>
        <w:tblInd w:w="10" w:type="dxa"/>
        <w:tblLayout w:type="fixed"/>
        <w:tblCellMar>
          <w:left w:w="10" w:type="dxa"/>
          <w:right w:w="10" w:type="dxa"/>
        </w:tblCellMar>
        <w:tblLook w:val="0000"/>
      </w:tblPr>
      <w:tblGrid>
        <w:gridCol w:w="40"/>
        <w:gridCol w:w="300"/>
        <w:gridCol w:w="160"/>
        <w:gridCol w:w="100"/>
        <w:gridCol w:w="100"/>
        <w:gridCol w:w="100"/>
        <w:gridCol w:w="1020"/>
        <w:gridCol w:w="180"/>
        <w:gridCol w:w="560"/>
        <w:gridCol w:w="140"/>
        <w:gridCol w:w="160"/>
        <w:gridCol w:w="40"/>
        <w:gridCol w:w="40"/>
        <w:gridCol w:w="320"/>
        <w:gridCol w:w="140"/>
        <w:gridCol w:w="300"/>
        <w:gridCol w:w="300"/>
        <w:gridCol w:w="140"/>
        <w:gridCol w:w="760"/>
        <w:gridCol w:w="80"/>
        <w:gridCol w:w="980"/>
        <w:gridCol w:w="40"/>
        <w:gridCol w:w="40"/>
        <w:gridCol w:w="560"/>
        <w:gridCol w:w="280"/>
        <w:gridCol w:w="1060"/>
        <w:gridCol w:w="1080"/>
        <w:gridCol w:w="40"/>
        <w:gridCol w:w="40"/>
      </w:tblGrid>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260" w:type="dxa"/>
            <w:gridSpan w:val="2"/>
            <w:tcMar>
              <w:top w:w="0" w:type="dxa"/>
              <w:left w:w="0" w:type="dxa"/>
              <w:bottom w:w="0" w:type="dxa"/>
              <w:right w:w="0" w:type="dxa"/>
            </w:tcMar>
          </w:tcPr>
          <w:p w:rsidR="00673D3E" w:rsidRDefault="00673D3E">
            <w:pPr>
              <w:pStyle w:val="textBoldVolnyRadekPred"/>
              <w:spacing w:after="60"/>
            </w:pPr>
            <w:r>
              <w:t xml:space="preserve">b) </w:t>
            </w:r>
          </w:p>
        </w:tc>
        <w:tc>
          <w:tcPr>
            <w:tcW w:w="8500" w:type="dxa"/>
            <w:gridSpan w:val="25"/>
            <w:tcMar>
              <w:top w:w="0" w:type="dxa"/>
              <w:left w:w="0" w:type="dxa"/>
              <w:bottom w:w="0" w:type="dxa"/>
              <w:right w:w="0" w:type="dxa"/>
            </w:tcMar>
          </w:tcPr>
          <w:p w:rsidR="00673D3E" w:rsidRDefault="00673D3E">
            <w:pPr>
              <w:pStyle w:val="textBoldVolnyRadekPred"/>
              <w:spacing w:after="60"/>
            </w:pPr>
            <w:r>
              <w:t>Finanční ztráty, jichž se má pojištění týkat, hrozí</w:t>
            </w: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tcMar>
              <w:top w:w="0" w:type="dxa"/>
              <w:left w:w="0" w:type="dxa"/>
              <w:bottom w:w="0" w:type="dxa"/>
              <w:right w:w="0" w:type="dxa"/>
            </w:tcMar>
          </w:tcPr>
          <w:p w:rsidR="00673D3E" w:rsidRDefault="00673D3E">
            <w:pPr>
              <w:pStyle w:val="textNormalBlokStredniMezera"/>
            </w:pPr>
            <w:r>
              <w:t>pojistníkovi;</w:t>
            </w: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tcMar>
              <w:top w:w="0" w:type="dxa"/>
              <w:left w:w="0" w:type="dxa"/>
              <w:bottom w:w="0" w:type="dxa"/>
              <w:right w:w="0" w:type="dxa"/>
            </w:tcMar>
          </w:tcPr>
          <w:p w:rsidR="00673D3E" w:rsidRDefault="00673D3E">
            <w:pPr>
              <w:pStyle w:val="textNormalBlokStredniMezera"/>
            </w:pPr>
            <w:r>
              <w:t>osobě blízké pojistníkovi;</w:t>
            </w: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vMerge w:val="restart"/>
            <w:tcMar>
              <w:top w:w="0" w:type="dxa"/>
              <w:left w:w="0" w:type="dxa"/>
              <w:bottom w:w="0" w:type="dxa"/>
              <w:right w:w="0" w:type="dxa"/>
            </w:tcMar>
          </w:tcPr>
          <w:p w:rsidR="00673D3E" w:rsidRDefault="00673D3E">
            <w:pPr>
              <w:pStyle w:val="textNormalBlokStredniMezera"/>
            </w:pPr>
            <w:r>
              <w:t xml:space="preserve">právnické osobě, jejíž je pojistník členem či společníkem, členem jejího orgánu nebo tím, </w:t>
            </w:r>
            <w:r>
              <w:br/>
              <w:t>kdo právnickou osobu podstatně ovlivňuje na základě dohody či jiné skutečnosti nebo</w:t>
            </w: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8300" w:type="dxa"/>
            <w:gridSpan w:val="23"/>
            <w:vMerge/>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vMerge w:val="restart"/>
            <w:tcMar>
              <w:top w:w="0" w:type="dxa"/>
              <w:left w:w="0" w:type="dxa"/>
              <w:bottom w:w="0" w:type="dxa"/>
              <w:right w:w="0" w:type="dxa"/>
            </w:tcMar>
          </w:tcPr>
          <w:p w:rsidR="00673D3E" w:rsidRDefault="00673D3E">
            <w:pPr>
              <w:pStyle w:val="textNormalBlokStredniMezera"/>
            </w:pPr>
            <w:r>
              <w:t xml:space="preserve">členům či společníkům pojistníka, členům jeho orgánů nebo tomu, kdo pojistníka podstatně ovlivňuje </w:t>
            </w:r>
            <w:r>
              <w:br/>
              <w:t>na základě dohody či jiné skutečnosti.</w:t>
            </w: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8300" w:type="dxa"/>
            <w:gridSpan w:val="23"/>
            <w:vMerge/>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260" w:type="dxa"/>
            <w:gridSpan w:val="2"/>
            <w:tcMar>
              <w:top w:w="0" w:type="dxa"/>
              <w:left w:w="0" w:type="dxa"/>
              <w:bottom w:w="0" w:type="dxa"/>
              <w:right w:w="0" w:type="dxa"/>
            </w:tcMar>
          </w:tcPr>
          <w:p w:rsidR="00673D3E" w:rsidRDefault="00673D3E">
            <w:pPr>
              <w:pStyle w:val="textBoldVolnyRadekPred"/>
              <w:spacing w:after="60"/>
            </w:pPr>
            <w:r>
              <w:t xml:space="preserve">c) </w:t>
            </w:r>
          </w:p>
        </w:tc>
        <w:tc>
          <w:tcPr>
            <w:tcW w:w="8500" w:type="dxa"/>
            <w:gridSpan w:val="25"/>
            <w:tcMar>
              <w:top w:w="0" w:type="dxa"/>
              <w:left w:w="0" w:type="dxa"/>
              <w:bottom w:w="0" w:type="dxa"/>
              <w:right w:w="0" w:type="dxa"/>
            </w:tcMar>
          </w:tcPr>
          <w:p w:rsidR="00673D3E" w:rsidRDefault="00673D3E">
            <w:pPr>
              <w:pStyle w:val="textBoldVolnyRadekPred"/>
              <w:spacing w:after="60"/>
            </w:pPr>
            <w:r>
              <w:t>Sjednávané pojištění odpovědnosti</w:t>
            </w: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tcMar>
              <w:top w:w="0" w:type="dxa"/>
              <w:left w:w="0" w:type="dxa"/>
              <w:bottom w:w="0" w:type="dxa"/>
              <w:right w:w="0" w:type="dxa"/>
            </w:tcMar>
          </w:tcPr>
          <w:p w:rsidR="00673D3E" w:rsidRDefault="00673D3E">
            <w:pPr>
              <w:pStyle w:val="textNormalBlokStredniMezera"/>
            </w:pPr>
            <w:r>
              <w:t>je pojištěním pojistníkovy odpovědnosti za újmu;</w:t>
            </w: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tcMar>
              <w:top w:w="0" w:type="dxa"/>
              <w:left w:w="0" w:type="dxa"/>
              <w:bottom w:w="0" w:type="dxa"/>
              <w:right w:w="0" w:type="dxa"/>
            </w:tcMar>
          </w:tcPr>
          <w:p w:rsidR="00673D3E" w:rsidRDefault="00673D3E">
            <w:pPr>
              <w:pStyle w:val="textNormalBlokStredniMezera"/>
            </w:pPr>
            <w:r>
              <w:t>je pojištěním odpovědnosti za újmu osob blízkých pojistníkovi;</w:t>
            </w: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vMerge w:val="restart"/>
            <w:tcMar>
              <w:top w:w="0" w:type="dxa"/>
              <w:left w:w="0" w:type="dxa"/>
              <w:bottom w:w="0" w:type="dxa"/>
              <w:right w:w="0" w:type="dxa"/>
            </w:tcMar>
          </w:tcPr>
          <w:p w:rsidR="00673D3E" w:rsidRDefault="00673D3E">
            <w:pPr>
              <w:pStyle w:val="textNormalBlokStredniMezera"/>
            </w:pPr>
            <w:r>
              <w:t>je pojištěním odpovědnosti za újmu osob, které mohou způsobit újmu pojistníkovi (např. pojištění odpovědnosti zaměstnance za újmu způsobenou pojistníkovi, coby zaměstnavateli);</w:t>
            </w: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8300" w:type="dxa"/>
            <w:gridSpan w:val="23"/>
            <w:vMerge/>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vMerge w:val="restart"/>
            <w:tcMar>
              <w:top w:w="0" w:type="dxa"/>
              <w:left w:w="0" w:type="dxa"/>
              <w:bottom w:w="0" w:type="dxa"/>
              <w:right w:w="0" w:type="dxa"/>
            </w:tcMar>
          </w:tcPr>
          <w:p w:rsidR="00673D3E" w:rsidRDefault="00673D3E">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8300" w:type="dxa"/>
            <w:gridSpan w:val="23"/>
            <w:vMerge/>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StredniMezera"/>
            </w:pPr>
            <w:r>
              <w:t>•</w:t>
            </w:r>
          </w:p>
        </w:tc>
        <w:tc>
          <w:tcPr>
            <w:tcW w:w="8300" w:type="dxa"/>
            <w:gridSpan w:val="23"/>
            <w:vMerge w:val="restart"/>
            <w:tcMar>
              <w:top w:w="0" w:type="dxa"/>
              <w:left w:w="0" w:type="dxa"/>
              <w:bottom w:w="0" w:type="dxa"/>
              <w:right w:w="0" w:type="dxa"/>
            </w:tcMar>
          </w:tcPr>
          <w:p w:rsidR="00673D3E" w:rsidRDefault="00673D3E">
            <w:pPr>
              <w:pStyle w:val="textNormalBlokStredniMezera"/>
            </w:pPr>
            <w:r>
              <w:t xml:space="preserve">je pojištěním odpovědnosti za újmu členů či společníků pojistníka, členů jeho orgánů nebo toho, </w:t>
            </w:r>
            <w:r>
              <w:br/>
              <w:t>kdo pojistníka podstatně ovlivňuje na základě dohody či jiné skutečnosti nebo</w:t>
            </w: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8300" w:type="dxa"/>
            <w:gridSpan w:val="23"/>
            <w:vMerge/>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200" w:type="dxa"/>
            <w:gridSpan w:val="2"/>
            <w:tcMar>
              <w:top w:w="0" w:type="dxa"/>
              <w:left w:w="0" w:type="dxa"/>
              <w:bottom w:w="0" w:type="dxa"/>
              <w:right w:w="0" w:type="dxa"/>
            </w:tcMar>
          </w:tcPr>
          <w:p w:rsidR="00673D3E" w:rsidRDefault="00673D3E">
            <w:pPr>
              <w:pStyle w:val="textNormalBlokB91"/>
            </w:pPr>
            <w:r>
              <w:t>•</w:t>
            </w:r>
          </w:p>
        </w:tc>
        <w:tc>
          <w:tcPr>
            <w:tcW w:w="8300" w:type="dxa"/>
            <w:gridSpan w:val="23"/>
            <w:vMerge w:val="restart"/>
            <w:tcMar>
              <w:top w:w="0" w:type="dxa"/>
              <w:left w:w="0" w:type="dxa"/>
              <w:bottom w:w="0" w:type="dxa"/>
              <w:right w:w="0" w:type="dxa"/>
            </w:tcMar>
          </w:tcPr>
          <w:p w:rsidR="00673D3E" w:rsidRDefault="00673D3E">
            <w:pPr>
              <w:pStyle w:val="textNormalBlokB91"/>
            </w:pPr>
            <w:r>
              <w:t>je pojištěním odpovědnosti za újmu osoby, která se při plnění závazku pojistníka zavázala provést určitou činnost samostatně (např. tzv. subdodavatele pojistníka).</w:t>
            </w: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Pr>
          <w:p w:rsidR="00673D3E" w:rsidRDefault="00673D3E">
            <w:pPr>
              <w:pStyle w:val="EMPTYCELLSTYLE"/>
            </w:pPr>
          </w:p>
        </w:tc>
        <w:tc>
          <w:tcPr>
            <w:tcW w:w="8300" w:type="dxa"/>
            <w:gridSpan w:val="23"/>
            <w:vMerge/>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Pr>
          <w:p w:rsidR="00673D3E" w:rsidRDefault="00673D3E">
            <w:pPr>
              <w:pStyle w:val="EMPTYCELLSTYLE"/>
            </w:pPr>
          </w:p>
        </w:tc>
        <w:tc>
          <w:tcPr>
            <w:tcW w:w="100" w:type="dxa"/>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0" w:type="dxa"/>
            <w:tcMar>
              <w:top w:w="0" w:type="dxa"/>
              <w:left w:w="0" w:type="dxa"/>
              <w:bottom w:w="0" w:type="dxa"/>
              <w:right w:w="0" w:type="dxa"/>
            </w:tcMar>
          </w:tcPr>
          <w:p w:rsidR="00673D3E" w:rsidRDefault="00673D3E">
            <w:pPr>
              <w:pStyle w:val="EMPTYCELLSTYLE"/>
            </w:pPr>
          </w:p>
        </w:tc>
        <w:tc>
          <w:tcPr>
            <w:tcW w:w="1020" w:type="dxa"/>
            <w:tcMar>
              <w:top w:w="0" w:type="dxa"/>
              <w:left w:w="0" w:type="dxa"/>
              <w:bottom w:w="0" w:type="dxa"/>
              <w:right w:w="0" w:type="dxa"/>
            </w:tcMar>
          </w:tcPr>
          <w:p w:rsidR="00673D3E" w:rsidRDefault="00673D3E">
            <w:pPr>
              <w:pStyle w:val="EMPTYCELLSTYLE"/>
            </w:pPr>
          </w:p>
        </w:tc>
        <w:tc>
          <w:tcPr>
            <w:tcW w:w="18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32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300" w:type="dxa"/>
            <w:tcMar>
              <w:top w:w="0" w:type="dxa"/>
              <w:left w:w="0" w:type="dxa"/>
              <w:bottom w:w="0" w:type="dxa"/>
              <w:right w:w="0" w:type="dxa"/>
            </w:tcMar>
          </w:tcPr>
          <w:p w:rsidR="00673D3E" w:rsidRDefault="00673D3E">
            <w:pPr>
              <w:pStyle w:val="EMPTYCELLSTYLE"/>
            </w:pPr>
          </w:p>
        </w:tc>
        <w:tc>
          <w:tcPr>
            <w:tcW w:w="140" w:type="dxa"/>
            <w:tcMar>
              <w:top w:w="0" w:type="dxa"/>
              <w:left w:w="0" w:type="dxa"/>
              <w:bottom w:w="0" w:type="dxa"/>
              <w:right w:w="0" w:type="dxa"/>
            </w:tcMar>
          </w:tcPr>
          <w:p w:rsidR="00673D3E" w:rsidRDefault="00673D3E">
            <w:pPr>
              <w:pStyle w:val="EMPTYCELLSTYLE"/>
            </w:pPr>
          </w:p>
        </w:tc>
        <w:tc>
          <w:tcPr>
            <w:tcW w:w="760" w:type="dxa"/>
            <w:tcMar>
              <w:top w:w="0" w:type="dxa"/>
              <w:left w:w="0" w:type="dxa"/>
              <w:bottom w:w="0" w:type="dxa"/>
              <w:right w:w="0" w:type="dxa"/>
            </w:tcMar>
          </w:tcPr>
          <w:p w:rsidR="00673D3E" w:rsidRDefault="00673D3E">
            <w:pPr>
              <w:pStyle w:val="EMPTYCELLSTYLE"/>
            </w:pPr>
          </w:p>
        </w:tc>
        <w:tc>
          <w:tcPr>
            <w:tcW w:w="80" w:type="dxa"/>
            <w:tcMar>
              <w:top w:w="0" w:type="dxa"/>
              <w:left w:w="0" w:type="dxa"/>
              <w:bottom w:w="0" w:type="dxa"/>
              <w:right w:w="0" w:type="dxa"/>
            </w:tcMar>
          </w:tcPr>
          <w:p w:rsidR="00673D3E" w:rsidRDefault="00673D3E">
            <w:pPr>
              <w:pStyle w:val="EMPTYCELLSTYLE"/>
            </w:pPr>
          </w:p>
        </w:tc>
        <w:tc>
          <w:tcPr>
            <w:tcW w:w="9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560" w:type="dxa"/>
            <w:tcMar>
              <w:top w:w="0" w:type="dxa"/>
              <w:left w:w="0" w:type="dxa"/>
              <w:bottom w:w="0" w:type="dxa"/>
              <w:right w:w="0" w:type="dxa"/>
            </w:tcMar>
          </w:tcPr>
          <w:p w:rsidR="00673D3E" w:rsidRDefault="00673D3E">
            <w:pPr>
              <w:pStyle w:val="EMPTYCELLSTYLE"/>
            </w:pPr>
          </w:p>
        </w:tc>
        <w:tc>
          <w:tcPr>
            <w:tcW w:w="280" w:type="dxa"/>
            <w:tcMar>
              <w:top w:w="0" w:type="dxa"/>
              <w:left w:w="0" w:type="dxa"/>
              <w:bottom w:w="0" w:type="dxa"/>
              <w:right w:w="0" w:type="dxa"/>
            </w:tcMar>
          </w:tcPr>
          <w:p w:rsidR="00673D3E" w:rsidRDefault="00673D3E">
            <w:pPr>
              <w:pStyle w:val="EMPTYCELLSTYLE"/>
            </w:pPr>
          </w:p>
        </w:tc>
        <w:tc>
          <w:tcPr>
            <w:tcW w:w="1060" w:type="dxa"/>
            <w:tcMar>
              <w:top w:w="0" w:type="dxa"/>
              <w:left w:w="0" w:type="dxa"/>
              <w:bottom w:w="0" w:type="dxa"/>
              <w:right w:w="0" w:type="dxa"/>
            </w:tcMar>
          </w:tcPr>
          <w:p w:rsidR="00673D3E" w:rsidRDefault="00673D3E">
            <w:pPr>
              <w:pStyle w:val="EMPTYCELLSTYLE"/>
            </w:pPr>
          </w:p>
        </w:tc>
        <w:tc>
          <w:tcPr>
            <w:tcW w:w="108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c>
          <w:tcPr>
            <w:tcW w:w="40" w:type="dxa"/>
            <w:tcMar>
              <w:top w:w="0" w:type="dxa"/>
              <w:left w:w="0" w:type="dxa"/>
              <w:bottom w:w="0" w:type="dxa"/>
              <w:right w:w="0" w:type="dxa"/>
            </w:tcMar>
          </w:tcPr>
          <w:p w:rsidR="00673D3E" w:rsidRDefault="00673D3E">
            <w:pPr>
              <w:pStyle w:val="EMPTYCELLSTYLE"/>
            </w:pPr>
          </w:p>
        </w:tc>
      </w:tr>
      <w:tr w:rsidR="00673D3E" w:rsidTr="00897584">
        <w:tc>
          <w:tcPr>
            <w:tcW w:w="340" w:type="dxa"/>
            <w:gridSpan w:val="2"/>
            <w:tcMar>
              <w:top w:w="0" w:type="dxa"/>
              <w:left w:w="0" w:type="dxa"/>
              <w:bottom w:w="0" w:type="dxa"/>
              <w:right w:w="0" w:type="dxa"/>
            </w:tcMar>
          </w:tcPr>
          <w:p w:rsidR="00673D3E" w:rsidRDefault="00673D3E">
            <w:pPr>
              <w:pStyle w:val="textNormal1"/>
            </w:pPr>
            <w:r>
              <w:t>4.</w:t>
            </w:r>
          </w:p>
        </w:tc>
        <w:tc>
          <w:tcPr>
            <w:tcW w:w="8760" w:type="dxa"/>
            <w:gridSpan w:val="27"/>
            <w:vMerge w:val="restart"/>
            <w:tcMar>
              <w:top w:w="0" w:type="dxa"/>
              <w:left w:w="0" w:type="dxa"/>
              <w:bottom w:w="0" w:type="dxa"/>
              <w:right w:w="0" w:type="dxa"/>
            </w:tcMar>
          </w:tcPr>
          <w:p w:rsidR="00673D3E" w:rsidRDefault="00673D3E">
            <w:pPr>
              <w:pStyle w:val="textNormalBlokB91"/>
            </w:pPr>
            <w:r>
              <w:t xml:space="preserve">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 </w:t>
            </w: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897584">
        <w:tc>
          <w:tcPr>
            <w:tcW w:w="340" w:type="dxa"/>
            <w:gridSpan w:val="2"/>
            <w:tcMar>
              <w:top w:w="0" w:type="dxa"/>
              <w:left w:w="0" w:type="dxa"/>
              <w:bottom w:w="0" w:type="dxa"/>
              <w:right w:w="0" w:type="dxa"/>
            </w:tcMar>
          </w:tcPr>
          <w:p w:rsidR="00673D3E" w:rsidRDefault="00673D3E">
            <w:pPr>
              <w:pStyle w:val="textNormal1"/>
            </w:pPr>
            <w:r>
              <w:t>5.</w:t>
            </w:r>
          </w:p>
        </w:tc>
        <w:tc>
          <w:tcPr>
            <w:tcW w:w="8760" w:type="dxa"/>
            <w:gridSpan w:val="27"/>
            <w:vMerge w:val="restart"/>
            <w:tcMar>
              <w:top w:w="0" w:type="dxa"/>
              <w:left w:w="0" w:type="dxa"/>
              <w:bottom w:w="0" w:type="dxa"/>
              <w:right w:w="0" w:type="dxa"/>
            </w:tcMar>
          </w:tcPr>
          <w:p w:rsidR="00673D3E" w:rsidRDefault="00673D3E">
            <w:pPr>
              <w:pStyle w:val="textNormalBlokB91"/>
            </w:pPr>
            <w:r>
              <w:t xml:space="preserve">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w:t>
            </w:r>
            <w:r>
              <w:br/>
              <w:t>pro pojištění přepravovaných věcí sjednané dle VPP HA 2014.</w:t>
            </w:r>
          </w:p>
        </w:tc>
      </w:tr>
      <w:tr w:rsidR="00673D3E" w:rsidTr="00897584">
        <w:tc>
          <w:tcPr>
            <w:tcW w:w="40" w:type="dxa"/>
          </w:tcPr>
          <w:p w:rsidR="00673D3E" w:rsidRDefault="00673D3E">
            <w:pPr>
              <w:pStyle w:val="EMPTYCELLSTYLE"/>
            </w:pPr>
          </w:p>
        </w:tc>
        <w:tc>
          <w:tcPr>
            <w:tcW w:w="300" w:type="dxa"/>
          </w:tcPr>
          <w:p w:rsidR="00673D3E" w:rsidRDefault="00673D3E">
            <w:pPr>
              <w:pStyle w:val="EMPTYCELLSTYLE"/>
            </w:pPr>
          </w:p>
        </w:tc>
        <w:tc>
          <w:tcPr>
            <w:tcW w:w="8760" w:type="dxa"/>
            <w:gridSpan w:val="27"/>
            <w:vMerge/>
            <w:tcMar>
              <w:top w:w="0" w:type="dxa"/>
              <w:left w:w="0" w:type="dxa"/>
              <w:bottom w:w="0" w:type="dxa"/>
              <w:right w:w="0" w:type="dxa"/>
            </w:tcMar>
          </w:tcPr>
          <w:p w:rsidR="00673D3E" w:rsidRDefault="00673D3E">
            <w:pPr>
              <w:pStyle w:val="EMPTYCELLSTYLE"/>
            </w:pPr>
          </w:p>
        </w:tc>
      </w:tr>
      <w:tr w:rsidR="00673D3E" w:rsidTr="00897584">
        <w:tc>
          <w:tcPr>
            <w:tcW w:w="340" w:type="dxa"/>
            <w:gridSpan w:val="2"/>
            <w:tcMar>
              <w:top w:w="0" w:type="dxa"/>
              <w:left w:w="0" w:type="dxa"/>
              <w:bottom w:w="0" w:type="dxa"/>
              <w:right w:w="0" w:type="dxa"/>
            </w:tcMar>
          </w:tcPr>
          <w:p w:rsidR="00673D3E" w:rsidRDefault="00673D3E">
            <w:pPr>
              <w:pStyle w:val="textNormal1"/>
            </w:pPr>
            <w:r>
              <w:t>6.</w:t>
            </w:r>
          </w:p>
        </w:tc>
        <w:tc>
          <w:tcPr>
            <w:tcW w:w="8760" w:type="dxa"/>
            <w:gridSpan w:val="27"/>
            <w:tcMar>
              <w:top w:w="0" w:type="dxa"/>
              <w:left w:w="0" w:type="dxa"/>
              <w:bottom w:w="0" w:type="dxa"/>
              <w:right w:w="0" w:type="dxa"/>
            </w:tcMar>
          </w:tcPr>
          <w:p w:rsidR="00673D3E" w:rsidRDefault="00673D3E">
            <w:pPr>
              <w:pStyle w:val="textNormalBlokB91"/>
            </w:pPr>
            <w:r>
              <w:t>Pojistná smlouva a jí sjednaná pojištění se řídí českým právním řádem.</w:t>
            </w:r>
          </w:p>
        </w:tc>
      </w:tr>
      <w:tr w:rsidR="00673D3E" w:rsidRPr="00250247" w:rsidTr="008534EE">
        <w:tc>
          <w:tcPr>
            <w:tcW w:w="340" w:type="dxa"/>
            <w:gridSpan w:val="2"/>
            <w:tcMar>
              <w:top w:w="0" w:type="dxa"/>
              <w:left w:w="0" w:type="dxa"/>
              <w:bottom w:w="0" w:type="dxa"/>
              <w:right w:w="0" w:type="dxa"/>
            </w:tcMar>
          </w:tcPr>
          <w:p w:rsidR="00673D3E" w:rsidRPr="00250247" w:rsidRDefault="00673D3E" w:rsidP="008534EE">
            <w:pPr>
              <w:pStyle w:val="textNormal1"/>
            </w:pPr>
            <w:r w:rsidRPr="00250247">
              <w:t>7.</w:t>
            </w:r>
          </w:p>
        </w:tc>
        <w:tc>
          <w:tcPr>
            <w:tcW w:w="8760" w:type="dxa"/>
            <w:gridSpan w:val="27"/>
            <w:tcMar>
              <w:top w:w="0" w:type="dxa"/>
              <w:left w:w="0" w:type="dxa"/>
              <w:bottom w:w="0" w:type="dxa"/>
              <w:right w:w="0" w:type="dxa"/>
            </w:tcMar>
          </w:tcPr>
          <w:p w:rsidR="00673D3E" w:rsidRPr="00250247" w:rsidRDefault="00673D3E" w:rsidP="001B6B41">
            <w:pPr>
              <w:jc w:val="both"/>
              <w:rPr>
                <w:rFonts w:ascii="Arial" w:hAnsi="Arial" w:cs="Arial"/>
                <w:sz w:val="18"/>
                <w:szCs w:val="18"/>
              </w:rPr>
            </w:pPr>
            <w:r w:rsidRPr="00250247">
              <w:rPr>
                <w:rFonts w:ascii="Arial" w:hAnsi="Arial" w:cs="Arial"/>
                <w:sz w:val="18"/>
                <w:szCs w:val="18"/>
              </w:rPr>
              <w:t>Smluvní strany se dohodly, že pojistník po uzavření této smlouvy odešle tuto smlouvu k řádnému zveřejnění do Registru smluv vedeného Ministerstvem vnitra ČR dle zákona č. 340/2015 Sb., o zvláštních podmínkách účinnosti některých smluv, uveřejňování těchto smluv a o registru smluv (zákon o registru smluv).</w:t>
            </w:r>
          </w:p>
          <w:p w:rsidR="00673D3E" w:rsidRPr="00250247" w:rsidRDefault="00673D3E" w:rsidP="008534EE">
            <w:pPr>
              <w:pStyle w:val="textNormalBlokB91"/>
            </w:pPr>
            <w:r w:rsidRPr="00250247">
              <w:rPr>
                <w:szCs w:val="18"/>
              </w:rPr>
              <w:t>Smluvní strany prohlašují, že žádná část smlouvy nenaplňuje znaky obchodního tajemství (§ 504 zákona </w:t>
            </w:r>
            <w:r w:rsidRPr="00250247">
              <w:rPr>
                <w:szCs w:val="18"/>
              </w:rPr>
              <w:br/>
              <w:t>č. 89/2012 Sb., občanský zákoník).</w:t>
            </w:r>
          </w:p>
        </w:tc>
      </w:tr>
      <w:tr w:rsidR="00673D3E" w:rsidRPr="00250247" w:rsidTr="00897584">
        <w:tc>
          <w:tcPr>
            <w:tcW w:w="340" w:type="dxa"/>
            <w:gridSpan w:val="2"/>
            <w:tcMar>
              <w:top w:w="0" w:type="dxa"/>
              <w:left w:w="0" w:type="dxa"/>
              <w:bottom w:w="0" w:type="dxa"/>
              <w:right w:w="0" w:type="dxa"/>
            </w:tcMar>
          </w:tcPr>
          <w:p w:rsidR="00673D3E" w:rsidRPr="00250247" w:rsidRDefault="00673D3E">
            <w:pPr>
              <w:pStyle w:val="textNormal1"/>
            </w:pPr>
            <w:r w:rsidRPr="00250247">
              <w:t>8.</w:t>
            </w:r>
          </w:p>
        </w:tc>
        <w:tc>
          <w:tcPr>
            <w:tcW w:w="3360" w:type="dxa"/>
            <w:gridSpan w:val="14"/>
            <w:tcMar>
              <w:top w:w="0" w:type="dxa"/>
              <w:left w:w="0" w:type="dxa"/>
              <w:bottom w:w="0" w:type="dxa"/>
              <w:right w:w="0" w:type="dxa"/>
            </w:tcMar>
          </w:tcPr>
          <w:p w:rsidR="00673D3E" w:rsidRPr="00250247" w:rsidRDefault="00673D3E">
            <w:pPr>
              <w:pStyle w:val="textNormalBlokB91"/>
            </w:pPr>
            <w:r w:rsidRPr="00250247">
              <w:t xml:space="preserve">Počet stran pojistné smlouvy bez příloh: </w:t>
            </w:r>
          </w:p>
        </w:tc>
        <w:tc>
          <w:tcPr>
            <w:tcW w:w="5400" w:type="dxa"/>
            <w:gridSpan w:val="13"/>
            <w:tcMar>
              <w:top w:w="0" w:type="dxa"/>
              <w:left w:w="0" w:type="dxa"/>
              <w:bottom w:w="0" w:type="dxa"/>
              <w:right w:w="0" w:type="dxa"/>
            </w:tcMar>
          </w:tcPr>
          <w:p w:rsidR="00673D3E" w:rsidRPr="00250247" w:rsidRDefault="0047254A">
            <w:pPr>
              <w:pStyle w:val="beznyText1"/>
            </w:pPr>
            <w:r w:rsidRPr="00250247">
              <w:fldChar w:fldCharType="begin"/>
            </w:r>
            <w:r w:rsidR="004451D8" w:rsidRPr="00250247">
              <w:instrText>PAGEREF B2BBOOKMARK1</w:instrText>
            </w:r>
            <w:r w:rsidRPr="00250247">
              <w:fldChar w:fldCharType="separate"/>
            </w:r>
            <w:r w:rsidR="001B2AA5">
              <w:rPr>
                <w:noProof/>
              </w:rPr>
              <w:t>20</w:t>
            </w:r>
            <w:r w:rsidRPr="00250247">
              <w:rPr>
                <w:noProof/>
              </w:rPr>
              <w:fldChar w:fldCharType="end"/>
            </w:r>
          </w:p>
        </w:tc>
      </w:tr>
      <w:tr w:rsidR="00673D3E" w:rsidRPr="00250247" w:rsidTr="00897584">
        <w:tc>
          <w:tcPr>
            <w:tcW w:w="340" w:type="dxa"/>
            <w:gridSpan w:val="2"/>
            <w:vMerge w:val="restart"/>
            <w:tcMar>
              <w:top w:w="0" w:type="dxa"/>
              <w:left w:w="0" w:type="dxa"/>
              <w:bottom w:w="0" w:type="dxa"/>
              <w:right w:w="0" w:type="dxa"/>
            </w:tcMar>
          </w:tcPr>
          <w:p w:rsidR="00673D3E" w:rsidRPr="00250247" w:rsidRDefault="00673D3E">
            <w:pPr>
              <w:pStyle w:val="textNormal1"/>
            </w:pPr>
            <w:r w:rsidRPr="00250247">
              <w:t>9.</w:t>
            </w:r>
          </w:p>
        </w:tc>
        <w:tc>
          <w:tcPr>
            <w:tcW w:w="8760" w:type="dxa"/>
            <w:gridSpan w:val="27"/>
            <w:tcMar>
              <w:top w:w="0" w:type="dxa"/>
              <w:left w:w="0" w:type="dxa"/>
              <w:bottom w:w="0" w:type="dxa"/>
              <w:right w:w="0" w:type="dxa"/>
            </w:tcMar>
          </w:tcPr>
          <w:p w:rsidR="00673D3E" w:rsidRPr="00250247" w:rsidRDefault="00673D3E">
            <w:pPr>
              <w:pStyle w:val="textNormal1"/>
            </w:pPr>
            <w:r w:rsidRPr="00250247">
              <w:t>Přílohy:</w:t>
            </w:r>
          </w:p>
        </w:tc>
      </w:tr>
      <w:tr w:rsidR="00673D3E" w:rsidRPr="00250247" w:rsidTr="00897584">
        <w:tc>
          <w:tcPr>
            <w:tcW w:w="340" w:type="dxa"/>
            <w:gridSpan w:val="2"/>
            <w:vMerge/>
            <w:tcMar>
              <w:top w:w="0" w:type="dxa"/>
              <w:left w:w="0" w:type="dxa"/>
              <w:bottom w:w="0" w:type="dxa"/>
              <w:right w:w="0" w:type="dxa"/>
            </w:tcMar>
          </w:tcPr>
          <w:p w:rsidR="00673D3E" w:rsidRPr="00250247" w:rsidRDefault="00673D3E">
            <w:pPr>
              <w:pStyle w:val="EMPTYCELLSTYLE"/>
            </w:pPr>
          </w:p>
        </w:tc>
        <w:tc>
          <w:tcPr>
            <w:tcW w:w="360" w:type="dxa"/>
            <w:gridSpan w:val="3"/>
            <w:vMerge w:val="restart"/>
            <w:tcMar>
              <w:top w:w="0" w:type="dxa"/>
              <w:left w:w="0" w:type="dxa"/>
              <w:bottom w:w="0" w:type="dxa"/>
              <w:right w:w="0" w:type="dxa"/>
            </w:tcMar>
          </w:tcPr>
          <w:p w:rsidR="00673D3E" w:rsidRPr="00250247" w:rsidRDefault="00673D3E">
            <w:pPr>
              <w:pStyle w:val="textNormal1"/>
            </w:pPr>
            <w:r w:rsidRPr="00250247">
              <w:t>1)</w:t>
            </w:r>
          </w:p>
        </w:tc>
        <w:tc>
          <w:tcPr>
            <w:tcW w:w="8320" w:type="dxa"/>
            <w:gridSpan w:val="22"/>
            <w:vMerge w:val="restart"/>
            <w:tcMar>
              <w:top w:w="0" w:type="dxa"/>
              <w:left w:w="0" w:type="dxa"/>
              <w:bottom w:w="0" w:type="dxa"/>
              <w:right w:w="0" w:type="dxa"/>
            </w:tcMar>
          </w:tcPr>
          <w:p w:rsidR="00673D3E" w:rsidRPr="00250247" w:rsidRDefault="00673D3E">
            <w:pPr>
              <w:pStyle w:val="textNormal1"/>
            </w:pPr>
            <w:r w:rsidRPr="00250247">
              <w:t>Seznam staveb</w:t>
            </w:r>
          </w:p>
        </w:tc>
        <w:tc>
          <w:tcPr>
            <w:tcW w:w="40" w:type="dxa"/>
          </w:tcPr>
          <w:p w:rsidR="00673D3E" w:rsidRPr="00250247" w:rsidRDefault="00673D3E">
            <w:pPr>
              <w:pStyle w:val="EMPTYCELLSTYLE"/>
            </w:pPr>
          </w:p>
        </w:tc>
        <w:tc>
          <w:tcPr>
            <w:tcW w:w="40" w:type="dxa"/>
          </w:tcPr>
          <w:p w:rsidR="00673D3E" w:rsidRPr="00250247" w:rsidRDefault="00673D3E">
            <w:pPr>
              <w:pStyle w:val="EMPTYCELLSTYLE"/>
            </w:pPr>
          </w:p>
        </w:tc>
      </w:tr>
      <w:tr w:rsidR="00673D3E" w:rsidRPr="00250247" w:rsidTr="00897584">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360" w:type="dxa"/>
            <w:gridSpan w:val="3"/>
            <w:vMerge/>
            <w:tcMar>
              <w:top w:w="0" w:type="dxa"/>
              <w:left w:w="0" w:type="dxa"/>
              <w:bottom w:w="0" w:type="dxa"/>
              <w:right w:w="0" w:type="dxa"/>
            </w:tcMar>
          </w:tcPr>
          <w:p w:rsidR="00673D3E" w:rsidRPr="00250247" w:rsidRDefault="00673D3E">
            <w:pPr>
              <w:pStyle w:val="EMPTYCELLSTYLE"/>
            </w:pPr>
          </w:p>
        </w:tc>
        <w:tc>
          <w:tcPr>
            <w:tcW w:w="8320" w:type="dxa"/>
            <w:gridSpan w:val="22"/>
            <w:vMerge/>
            <w:tcMar>
              <w:top w:w="0" w:type="dxa"/>
              <w:left w:w="0" w:type="dxa"/>
              <w:bottom w:w="0" w:type="dxa"/>
              <w:right w:w="0" w:type="dxa"/>
            </w:tcMar>
          </w:tcPr>
          <w:p w:rsidR="00673D3E" w:rsidRPr="00250247" w:rsidRDefault="00673D3E">
            <w:pPr>
              <w:pStyle w:val="EMPTYCELLSTYLE"/>
            </w:pPr>
          </w:p>
        </w:tc>
        <w:tc>
          <w:tcPr>
            <w:tcW w:w="40" w:type="dxa"/>
          </w:tcPr>
          <w:p w:rsidR="00673D3E" w:rsidRPr="00250247" w:rsidRDefault="00673D3E">
            <w:pPr>
              <w:pStyle w:val="EMPTYCELLSTYLE"/>
            </w:pPr>
          </w:p>
        </w:tc>
        <w:tc>
          <w:tcPr>
            <w:tcW w:w="40" w:type="dxa"/>
          </w:tcPr>
          <w:p w:rsidR="00673D3E" w:rsidRPr="00250247" w:rsidRDefault="00673D3E">
            <w:pPr>
              <w:pStyle w:val="EMPTYCELLSTYLE"/>
            </w:pPr>
          </w:p>
        </w:tc>
      </w:tr>
      <w:tr w:rsidR="00673D3E" w:rsidRPr="00250247" w:rsidTr="00897584">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360" w:type="dxa"/>
            <w:gridSpan w:val="3"/>
            <w:tcMar>
              <w:top w:w="0" w:type="dxa"/>
              <w:left w:w="0" w:type="dxa"/>
              <w:bottom w:w="0" w:type="dxa"/>
              <w:right w:w="0" w:type="dxa"/>
            </w:tcMar>
          </w:tcPr>
          <w:p w:rsidR="00673D3E" w:rsidRPr="00250247" w:rsidRDefault="00673D3E">
            <w:pPr>
              <w:pStyle w:val="textNormal1"/>
            </w:pPr>
            <w:r w:rsidRPr="00250247">
              <w:t>2)</w:t>
            </w:r>
          </w:p>
        </w:tc>
        <w:tc>
          <w:tcPr>
            <w:tcW w:w="8320" w:type="dxa"/>
            <w:gridSpan w:val="22"/>
            <w:tcMar>
              <w:top w:w="0" w:type="dxa"/>
              <w:left w:w="0" w:type="dxa"/>
              <w:bottom w:w="0" w:type="dxa"/>
              <w:right w:w="0" w:type="dxa"/>
            </w:tcMar>
          </w:tcPr>
          <w:p w:rsidR="00673D3E" w:rsidRPr="00250247" w:rsidRDefault="00673D3E">
            <w:pPr>
              <w:pStyle w:val="textNormal1"/>
            </w:pPr>
            <w:r w:rsidRPr="00250247">
              <w:t>VPP OC 2014</w:t>
            </w:r>
          </w:p>
        </w:tc>
        <w:tc>
          <w:tcPr>
            <w:tcW w:w="40" w:type="dxa"/>
          </w:tcPr>
          <w:p w:rsidR="00673D3E" w:rsidRPr="00250247" w:rsidRDefault="00673D3E">
            <w:pPr>
              <w:pStyle w:val="EMPTYCELLSTYLE"/>
            </w:pPr>
          </w:p>
        </w:tc>
        <w:tc>
          <w:tcPr>
            <w:tcW w:w="40" w:type="dxa"/>
          </w:tcPr>
          <w:p w:rsidR="00673D3E" w:rsidRPr="00250247" w:rsidRDefault="00673D3E">
            <w:pPr>
              <w:pStyle w:val="EMPTYCELLSTYLE"/>
            </w:pPr>
          </w:p>
        </w:tc>
      </w:tr>
      <w:tr w:rsidR="00673D3E" w:rsidRPr="00250247" w:rsidTr="00897584">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360" w:type="dxa"/>
            <w:gridSpan w:val="3"/>
            <w:tcMar>
              <w:top w:w="0" w:type="dxa"/>
              <w:left w:w="0" w:type="dxa"/>
              <w:bottom w:w="0" w:type="dxa"/>
              <w:right w:w="0" w:type="dxa"/>
            </w:tcMar>
          </w:tcPr>
          <w:p w:rsidR="00673D3E" w:rsidRPr="00250247" w:rsidRDefault="00673D3E">
            <w:pPr>
              <w:pStyle w:val="textNormal1"/>
            </w:pPr>
            <w:r w:rsidRPr="00250247">
              <w:t>3)</w:t>
            </w:r>
          </w:p>
        </w:tc>
        <w:tc>
          <w:tcPr>
            <w:tcW w:w="8320" w:type="dxa"/>
            <w:gridSpan w:val="22"/>
            <w:tcMar>
              <w:top w:w="0" w:type="dxa"/>
              <w:left w:w="0" w:type="dxa"/>
              <w:bottom w:w="0" w:type="dxa"/>
              <w:right w:w="0" w:type="dxa"/>
            </w:tcMar>
          </w:tcPr>
          <w:p w:rsidR="00673D3E" w:rsidRPr="00250247" w:rsidRDefault="00673D3E">
            <w:pPr>
              <w:pStyle w:val="textNormal1"/>
            </w:pPr>
            <w:r w:rsidRPr="00250247">
              <w:t>VPP Z 2014</w:t>
            </w:r>
          </w:p>
        </w:tc>
        <w:tc>
          <w:tcPr>
            <w:tcW w:w="40" w:type="dxa"/>
          </w:tcPr>
          <w:p w:rsidR="00673D3E" w:rsidRPr="00250247" w:rsidRDefault="00673D3E">
            <w:pPr>
              <w:pStyle w:val="EMPTYCELLSTYLE"/>
            </w:pPr>
          </w:p>
        </w:tc>
        <w:tc>
          <w:tcPr>
            <w:tcW w:w="40" w:type="dxa"/>
          </w:tcPr>
          <w:p w:rsidR="00673D3E" w:rsidRPr="00250247" w:rsidRDefault="00673D3E">
            <w:pPr>
              <w:pStyle w:val="EMPTYCELLSTYLE"/>
            </w:pPr>
          </w:p>
        </w:tc>
      </w:tr>
      <w:tr w:rsidR="00673D3E" w:rsidRPr="00250247" w:rsidTr="00897584">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360" w:type="dxa"/>
            <w:gridSpan w:val="3"/>
            <w:tcMar>
              <w:top w:w="0" w:type="dxa"/>
              <w:left w:w="0" w:type="dxa"/>
              <w:bottom w:w="0" w:type="dxa"/>
              <w:right w:w="0" w:type="dxa"/>
            </w:tcMar>
          </w:tcPr>
          <w:p w:rsidR="00673D3E" w:rsidRPr="00250247" w:rsidRDefault="00673D3E">
            <w:pPr>
              <w:pStyle w:val="textNormal1"/>
            </w:pPr>
            <w:r w:rsidRPr="00250247">
              <w:t>4)</w:t>
            </w:r>
          </w:p>
        </w:tc>
        <w:tc>
          <w:tcPr>
            <w:tcW w:w="8320" w:type="dxa"/>
            <w:gridSpan w:val="22"/>
            <w:tcMar>
              <w:top w:w="0" w:type="dxa"/>
              <w:left w:w="0" w:type="dxa"/>
              <w:bottom w:w="0" w:type="dxa"/>
              <w:right w:w="0" w:type="dxa"/>
            </w:tcMar>
          </w:tcPr>
          <w:p w:rsidR="00673D3E" w:rsidRPr="00250247" w:rsidRDefault="00673D3E">
            <w:pPr>
              <w:pStyle w:val="textNormal1"/>
            </w:pPr>
            <w:r w:rsidRPr="00250247">
              <w:t>DPP K 2014</w:t>
            </w:r>
          </w:p>
        </w:tc>
        <w:tc>
          <w:tcPr>
            <w:tcW w:w="40" w:type="dxa"/>
          </w:tcPr>
          <w:p w:rsidR="00673D3E" w:rsidRPr="00250247" w:rsidRDefault="00673D3E">
            <w:pPr>
              <w:pStyle w:val="EMPTYCELLSTYLE"/>
            </w:pPr>
          </w:p>
        </w:tc>
        <w:tc>
          <w:tcPr>
            <w:tcW w:w="40" w:type="dxa"/>
          </w:tcPr>
          <w:p w:rsidR="00673D3E" w:rsidRPr="00250247" w:rsidRDefault="00673D3E">
            <w:pPr>
              <w:pStyle w:val="EMPTYCELLSTYLE"/>
            </w:pPr>
          </w:p>
        </w:tc>
      </w:tr>
      <w:tr w:rsidR="00673D3E" w:rsidRPr="00250247" w:rsidTr="00897584">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360" w:type="dxa"/>
            <w:gridSpan w:val="3"/>
            <w:tcMar>
              <w:top w:w="0" w:type="dxa"/>
              <w:left w:w="0" w:type="dxa"/>
              <w:bottom w:w="0" w:type="dxa"/>
              <w:right w:w="0" w:type="dxa"/>
            </w:tcMar>
          </w:tcPr>
          <w:p w:rsidR="00673D3E" w:rsidRPr="00250247" w:rsidRDefault="00673D3E">
            <w:pPr>
              <w:pStyle w:val="textNormal1"/>
            </w:pPr>
            <w:r w:rsidRPr="00250247">
              <w:t>5)</w:t>
            </w:r>
          </w:p>
        </w:tc>
        <w:tc>
          <w:tcPr>
            <w:tcW w:w="8320" w:type="dxa"/>
            <w:gridSpan w:val="22"/>
            <w:tcMar>
              <w:top w:w="0" w:type="dxa"/>
              <w:left w:w="0" w:type="dxa"/>
              <w:bottom w:w="0" w:type="dxa"/>
              <w:right w:w="0" w:type="dxa"/>
            </w:tcMar>
          </w:tcPr>
          <w:p w:rsidR="00673D3E" w:rsidRPr="00250247" w:rsidRDefault="00673D3E">
            <w:pPr>
              <w:pStyle w:val="textNormal1"/>
            </w:pPr>
            <w:r w:rsidRPr="00250247">
              <w:t>VPP PZK 2014</w:t>
            </w:r>
          </w:p>
        </w:tc>
        <w:tc>
          <w:tcPr>
            <w:tcW w:w="40" w:type="dxa"/>
          </w:tcPr>
          <w:p w:rsidR="00673D3E" w:rsidRPr="00250247" w:rsidRDefault="00673D3E">
            <w:pPr>
              <w:pStyle w:val="EMPTYCELLSTYLE"/>
            </w:pPr>
          </w:p>
        </w:tc>
        <w:tc>
          <w:tcPr>
            <w:tcW w:w="40" w:type="dxa"/>
          </w:tcPr>
          <w:p w:rsidR="00673D3E" w:rsidRPr="00250247" w:rsidRDefault="00673D3E">
            <w:pPr>
              <w:pStyle w:val="EMPTYCELLSTYLE"/>
            </w:pPr>
          </w:p>
        </w:tc>
      </w:tr>
      <w:tr w:rsidR="00673D3E" w:rsidRPr="00250247" w:rsidTr="00897584">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360" w:type="dxa"/>
            <w:gridSpan w:val="3"/>
            <w:tcMar>
              <w:top w:w="0" w:type="dxa"/>
              <w:left w:w="0" w:type="dxa"/>
              <w:bottom w:w="0" w:type="dxa"/>
              <w:right w:w="0" w:type="dxa"/>
            </w:tcMar>
          </w:tcPr>
          <w:p w:rsidR="00673D3E" w:rsidRPr="00250247" w:rsidRDefault="00673D3E">
            <w:pPr>
              <w:pStyle w:val="textNormal1"/>
            </w:pPr>
            <w:r w:rsidRPr="00250247">
              <w:t>6)</w:t>
            </w:r>
          </w:p>
        </w:tc>
        <w:tc>
          <w:tcPr>
            <w:tcW w:w="8320" w:type="dxa"/>
            <w:gridSpan w:val="22"/>
            <w:tcMar>
              <w:top w:w="0" w:type="dxa"/>
              <w:left w:w="0" w:type="dxa"/>
              <w:bottom w:w="0" w:type="dxa"/>
              <w:right w:w="0" w:type="dxa"/>
            </w:tcMar>
          </w:tcPr>
          <w:p w:rsidR="00673D3E" w:rsidRPr="00250247" w:rsidRDefault="00673D3E">
            <w:pPr>
              <w:pStyle w:val="textNormal1"/>
            </w:pPr>
            <w:r w:rsidRPr="00250247">
              <w:t>VPP ELE 2014</w:t>
            </w:r>
          </w:p>
        </w:tc>
        <w:tc>
          <w:tcPr>
            <w:tcW w:w="40" w:type="dxa"/>
          </w:tcPr>
          <w:p w:rsidR="00673D3E" w:rsidRPr="00250247" w:rsidRDefault="00673D3E">
            <w:pPr>
              <w:pStyle w:val="EMPTYCELLSTYLE"/>
            </w:pPr>
          </w:p>
        </w:tc>
        <w:tc>
          <w:tcPr>
            <w:tcW w:w="40" w:type="dxa"/>
          </w:tcPr>
          <w:p w:rsidR="00673D3E" w:rsidRPr="00250247" w:rsidRDefault="00673D3E">
            <w:pPr>
              <w:pStyle w:val="EMPTYCELLSTYLE"/>
            </w:pPr>
          </w:p>
        </w:tc>
      </w:tr>
      <w:tr w:rsidR="00673D3E" w:rsidRPr="00250247" w:rsidTr="00897584">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360" w:type="dxa"/>
            <w:gridSpan w:val="3"/>
            <w:tcMar>
              <w:top w:w="0" w:type="dxa"/>
              <w:left w:w="0" w:type="dxa"/>
              <w:bottom w:w="0" w:type="dxa"/>
              <w:right w:w="0" w:type="dxa"/>
            </w:tcMar>
          </w:tcPr>
          <w:p w:rsidR="00673D3E" w:rsidRPr="00250247" w:rsidRDefault="00673D3E">
            <w:pPr>
              <w:pStyle w:val="textNormal1"/>
            </w:pPr>
            <w:r w:rsidRPr="00250247">
              <w:t>7)</w:t>
            </w:r>
          </w:p>
        </w:tc>
        <w:tc>
          <w:tcPr>
            <w:tcW w:w="8320" w:type="dxa"/>
            <w:gridSpan w:val="22"/>
            <w:tcMar>
              <w:top w:w="0" w:type="dxa"/>
              <w:left w:w="0" w:type="dxa"/>
              <w:bottom w:w="0" w:type="dxa"/>
              <w:right w:w="0" w:type="dxa"/>
            </w:tcMar>
          </w:tcPr>
          <w:p w:rsidR="00673D3E" w:rsidRPr="00250247" w:rsidRDefault="00673D3E">
            <w:pPr>
              <w:pStyle w:val="textNormal1"/>
            </w:pPr>
            <w:r w:rsidRPr="00250247">
              <w:t>DPP ODP 2014</w:t>
            </w:r>
          </w:p>
        </w:tc>
        <w:tc>
          <w:tcPr>
            <w:tcW w:w="40" w:type="dxa"/>
          </w:tcPr>
          <w:p w:rsidR="00673D3E" w:rsidRPr="00250247" w:rsidRDefault="00673D3E">
            <w:pPr>
              <w:pStyle w:val="EMPTYCELLSTYLE"/>
            </w:pPr>
          </w:p>
        </w:tc>
        <w:tc>
          <w:tcPr>
            <w:tcW w:w="40" w:type="dxa"/>
          </w:tcPr>
          <w:p w:rsidR="00673D3E" w:rsidRPr="00250247" w:rsidRDefault="00673D3E">
            <w:pPr>
              <w:pStyle w:val="EMPTYCELLSTYLE"/>
            </w:pPr>
          </w:p>
        </w:tc>
      </w:tr>
      <w:tr w:rsidR="00673D3E" w:rsidTr="00897584">
        <w:tc>
          <w:tcPr>
            <w:tcW w:w="40" w:type="dxa"/>
          </w:tcPr>
          <w:p w:rsidR="00673D3E" w:rsidRPr="00250247" w:rsidRDefault="00673D3E">
            <w:pPr>
              <w:pStyle w:val="EMPTYCELLSTYLE"/>
            </w:pPr>
          </w:p>
        </w:tc>
        <w:tc>
          <w:tcPr>
            <w:tcW w:w="300" w:type="dxa"/>
          </w:tcPr>
          <w:p w:rsidR="00673D3E" w:rsidRPr="00250247" w:rsidRDefault="00673D3E">
            <w:pPr>
              <w:pStyle w:val="EMPTYCELLSTYLE"/>
            </w:pPr>
          </w:p>
        </w:tc>
        <w:tc>
          <w:tcPr>
            <w:tcW w:w="360" w:type="dxa"/>
            <w:gridSpan w:val="3"/>
            <w:tcMar>
              <w:top w:w="0" w:type="dxa"/>
              <w:left w:w="0" w:type="dxa"/>
              <w:bottom w:w="0" w:type="dxa"/>
              <w:right w:w="0" w:type="dxa"/>
            </w:tcMar>
          </w:tcPr>
          <w:p w:rsidR="00673D3E" w:rsidRPr="00250247" w:rsidRDefault="00673D3E">
            <w:pPr>
              <w:pStyle w:val="textNormal1"/>
            </w:pPr>
            <w:r w:rsidRPr="00250247">
              <w:t>8)</w:t>
            </w:r>
          </w:p>
        </w:tc>
        <w:tc>
          <w:tcPr>
            <w:tcW w:w="8320" w:type="dxa"/>
            <w:gridSpan w:val="22"/>
            <w:tcMar>
              <w:top w:w="0" w:type="dxa"/>
              <w:left w:w="0" w:type="dxa"/>
              <w:bottom w:w="0" w:type="dxa"/>
              <w:right w:w="0" w:type="dxa"/>
            </w:tcMar>
          </w:tcPr>
          <w:p w:rsidR="00673D3E" w:rsidRPr="00250247" w:rsidRDefault="00673D3E">
            <w:pPr>
              <w:pStyle w:val="textNormal1"/>
            </w:pPr>
            <w:r w:rsidRPr="00250247">
              <w:t>VPP PZN 2014</w:t>
            </w:r>
          </w:p>
        </w:tc>
        <w:tc>
          <w:tcPr>
            <w:tcW w:w="40" w:type="dxa"/>
          </w:tcPr>
          <w:p w:rsidR="00673D3E" w:rsidRDefault="00673D3E">
            <w:pPr>
              <w:pStyle w:val="EMPTYCELLSTYLE"/>
            </w:pPr>
          </w:p>
        </w:tc>
        <w:tc>
          <w:tcPr>
            <w:tcW w:w="40" w:type="dxa"/>
          </w:tcPr>
          <w:p w:rsidR="00673D3E" w:rsidRDefault="00673D3E">
            <w:pPr>
              <w:pStyle w:val="EMPTYCELLSTYLE"/>
            </w:pPr>
          </w:p>
        </w:tc>
      </w:tr>
      <w:tr w:rsidR="00673D3E" w:rsidTr="00897584">
        <w:trPr>
          <w:cantSplit/>
        </w:trPr>
        <w:tc>
          <w:tcPr>
            <w:tcW w:w="340" w:type="dxa"/>
            <w:gridSpan w:val="2"/>
            <w:tcMar>
              <w:top w:w="0" w:type="dxa"/>
              <w:left w:w="0" w:type="dxa"/>
              <w:bottom w:w="0" w:type="dxa"/>
              <w:right w:w="0" w:type="dxa"/>
            </w:tcMar>
          </w:tcPr>
          <w:p w:rsidR="00673D3E" w:rsidRDefault="00673D3E">
            <w:pPr>
              <w:pStyle w:val="textNormal1"/>
              <w:keepNext/>
              <w:keepLines/>
              <w:spacing w:before="180"/>
            </w:pPr>
            <w:r>
              <w:lastRenderedPageBreak/>
              <w:t>10.</w:t>
            </w:r>
          </w:p>
        </w:tc>
        <w:tc>
          <w:tcPr>
            <w:tcW w:w="8760" w:type="dxa"/>
            <w:gridSpan w:val="27"/>
            <w:vMerge w:val="restart"/>
            <w:tcMar>
              <w:top w:w="0" w:type="dxa"/>
              <w:left w:w="0" w:type="dxa"/>
              <w:bottom w:w="0" w:type="dxa"/>
              <w:right w:w="0" w:type="dxa"/>
            </w:tcMar>
          </w:tcPr>
          <w:p w:rsidR="00673D3E" w:rsidRDefault="00673D3E">
            <w:pPr>
              <w:pStyle w:val="textNormalBlokB91"/>
              <w:keepNext/>
              <w:keepLines/>
              <w:spacing w:before="180"/>
            </w:pPr>
            <w:r>
              <w:t>Pojistná smlouva je vyhotovena ve 4 stejnopisech shodné právní síly, přičemž jedno vyhotovení obdrží pojistník, jedno makléř a zbývající dvě pojistitel.</w:t>
            </w:r>
          </w:p>
        </w:tc>
      </w:tr>
      <w:tr w:rsidR="00673D3E" w:rsidTr="00897584">
        <w:trPr>
          <w:cantSplit/>
        </w:trPr>
        <w:tc>
          <w:tcPr>
            <w:tcW w:w="40" w:type="dxa"/>
          </w:tcPr>
          <w:p w:rsidR="00673D3E" w:rsidRDefault="00673D3E">
            <w:pPr>
              <w:pStyle w:val="EMPTYCELLSTYLE"/>
              <w:keepNext/>
            </w:pPr>
          </w:p>
        </w:tc>
        <w:tc>
          <w:tcPr>
            <w:tcW w:w="300" w:type="dxa"/>
          </w:tcPr>
          <w:p w:rsidR="00673D3E" w:rsidRDefault="00673D3E">
            <w:pPr>
              <w:pStyle w:val="EMPTYCELLSTYLE"/>
              <w:keepNext/>
            </w:pPr>
          </w:p>
        </w:tc>
        <w:tc>
          <w:tcPr>
            <w:tcW w:w="8760" w:type="dxa"/>
            <w:gridSpan w:val="27"/>
            <w:vMerge/>
            <w:tcMar>
              <w:top w:w="0" w:type="dxa"/>
              <w:left w:w="0" w:type="dxa"/>
              <w:bottom w:w="0" w:type="dxa"/>
              <w:right w:w="0" w:type="dxa"/>
            </w:tcMar>
          </w:tcPr>
          <w:p w:rsidR="00673D3E" w:rsidRDefault="00673D3E">
            <w:pPr>
              <w:pStyle w:val="EMPTYCELLSTYLE"/>
              <w:keepNext/>
            </w:pPr>
          </w:p>
        </w:tc>
      </w:tr>
      <w:tr w:rsidR="00673D3E" w:rsidTr="00897584">
        <w:trPr>
          <w:cantSplit/>
        </w:trPr>
        <w:tc>
          <w:tcPr>
            <w:tcW w:w="9100" w:type="dxa"/>
            <w:gridSpan w:val="29"/>
            <w:tcMar>
              <w:top w:w="0" w:type="dxa"/>
              <w:left w:w="0" w:type="dxa"/>
              <w:bottom w:w="0" w:type="dxa"/>
              <w:right w:w="0" w:type="dxa"/>
            </w:tcMar>
          </w:tcPr>
          <w:p w:rsidR="00673D3E" w:rsidRDefault="00673D3E">
            <w:pPr>
              <w:pStyle w:val="podpisovePoleSpacer"/>
              <w:keepNext/>
              <w:keepLines/>
            </w:pPr>
          </w:p>
          <w:p w:rsidR="00673D3E" w:rsidRDefault="00673D3E">
            <w:pPr>
              <w:pStyle w:val="podpisovePoleSpacer"/>
              <w:keepNext/>
              <w:keepLines/>
            </w:pPr>
          </w:p>
        </w:tc>
      </w:tr>
      <w:tr w:rsidR="00673D3E" w:rsidRPr="00250247" w:rsidTr="00897584">
        <w:trPr>
          <w:cantSplit/>
        </w:trPr>
        <w:tc>
          <w:tcPr>
            <w:tcW w:w="4900" w:type="dxa"/>
            <w:gridSpan w:val="19"/>
            <w:tcMar>
              <w:top w:w="0" w:type="dxa"/>
              <w:left w:w="0" w:type="dxa"/>
              <w:bottom w:w="0" w:type="dxa"/>
              <w:right w:w="0" w:type="dxa"/>
            </w:tcMar>
          </w:tcPr>
          <w:p w:rsidR="00673D3E" w:rsidRPr="00250247" w:rsidRDefault="00673D3E" w:rsidP="00392226">
            <w:pPr>
              <w:pStyle w:val="textNormal1"/>
              <w:keepNext/>
              <w:keepLines/>
            </w:pPr>
            <w:r w:rsidRPr="00250247">
              <w:t xml:space="preserve">V </w:t>
            </w:r>
            <w:r w:rsidR="00763CD9">
              <w:t xml:space="preserve">Chrudimi                </w:t>
            </w:r>
            <w:r w:rsidRPr="00250247">
              <w:t xml:space="preserve">dne </w:t>
            </w:r>
            <w:r w:rsidR="00392226">
              <w:t xml:space="preserve"> </w:t>
            </w:r>
            <w:proofErr w:type="gramStart"/>
            <w:r w:rsidR="00392226">
              <w:t>01.12.2016</w:t>
            </w:r>
            <w:proofErr w:type="gramEnd"/>
          </w:p>
        </w:tc>
        <w:tc>
          <w:tcPr>
            <w:tcW w:w="4200" w:type="dxa"/>
            <w:gridSpan w:val="10"/>
            <w:tcMar>
              <w:top w:w="0" w:type="dxa"/>
              <w:left w:w="0" w:type="dxa"/>
              <w:bottom w:w="0" w:type="dxa"/>
              <w:right w:w="0" w:type="dxa"/>
            </w:tcMar>
          </w:tcPr>
          <w:p w:rsidR="00673D3E" w:rsidRPr="00250247" w:rsidRDefault="00673D3E">
            <w:pPr>
              <w:pStyle w:val="textNormal1"/>
              <w:keepNext/>
              <w:keepLines/>
              <w:jc w:val="center"/>
            </w:pPr>
            <w:r w:rsidRPr="00250247">
              <w:t xml:space="preserve"> ............................................................</w:t>
            </w:r>
          </w:p>
          <w:p w:rsidR="00673D3E" w:rsidRPr="00250247" w:rsidRDefault="00673D3E">
            <w:pPr>
              <w:pStyle w:val="textNormal1"/>
              <w:keepNext/>
              <w:keepLines/>
              <w:jc w:val="center"/>
            </w:pPr>
            <w:r w:rsidRPr="00250247">
              <w:t>razítko a podpis pojistníka</w:t>
            </w:r>
          </w:p>
        </w:tc>
      </w:tr>
      <w:tr w:rsidR="00673D3E" w:rsidRPr="00250247" w:rsidTr="00897584">
        <w:trPr>
          <w:cantSplit/>
        </w:trPr>
        <w:tc>
          <w:tcPr>
            <w:tcW w:w="9100" w:type="dxa"/>
            <w:gridSpan w:val="29"/>
            <w:tcMar>
              <w:top w:w="0" w:type="dxa"/>
              <w:left w:w="0" w:type="dxa"/>
              <w:bottom w:w="0" w:type="dxa"/>
              <w:right w:w="0" w:type="dxa"/>
            </w:tcMar>
          </w:tcPr>
          <w:p w:rsidR="00673D3E" w:rsidRPr="00250247" w:rsidRDefault="00673D3E">
            <w:pPr>
              <w:pStyle w:val="podpisovePoleSpacer"/>
              <w:keepNext/>
              <w:keepLines/>
            </w:pPr>
          </w:p>
          <w:p w:rsidR="00673D3E" w:rsidRPr="00250247" w:rsidRDefault="00673D3E">
            <w:pPr>
              <w:pStyle w:val="podpisovePoleSpacer"/>
              <w:keepNext/>
              <w:keepLines/>
            </w:pPr>
          </w:p>
        </w:tc>
      </w:tr>
      <w:tr w:rsidR="00673D3E" w:rsidTr="00897584">
        <w:trPr>
          <w:cantSplit/>
        </w:trPr>
        <w:tc>
          <w:tcPr>
            <w:tcW w:w="4900" w:type="dxa"/>
            <w:gridSpan w:val="19"/>
            <w:tcMar>
              <w:top w:w="0" w:type="dxa"/>
              <w:left w:w="0" w:type="dxa"/>
              <w:bottom w:w="0" w:type="dxa"/>
              <w:right w:w="0" w:type="dxa"/>
            </w:tcMar>
          </w:tcPr>
          <w:p w:rsidR="00673D3E" w:rsidRPr="00250247" w:rsidRDefault="00673D3E" w:rsidP="00392226">
            <w:pPr>
              <w:pStyle w:val="textNormal1"/>
              <w:keepNext/>
              <w:keepLines/>
            </w:pPr>
            <w:r w:rsidRPr="00250247">
              <w:t xml:space="preserve">V Pardubicích           dne </w:t>
            </w:r>
            <w:r w:rsidR="00392226">
              <w:t xml:space="preserve"> 28.11.2016</w:t>
            </w:r>
          </w:p>
        </w:tc>
        <w:tc>
          <w:tcPr>
            <w:tcW w:w="4200" w:type="dxa"/>
            <w:gridSpan w:val="10"/>
            <w:tcMar>
              <w:top w:w="0" w:type="dxa"/>
              <w:left w:w="0" w:type="dxa"/>
              <w:bottom w:w="0" w:type="dxa"/>
              <w:right w:w="0" w:type="dxa"/>
            </w:tcMar>
          </w:tcPr>
          <w:p w:rsidR="00673D3E" w:rsidRPr="00250247" w:rsidRDefault="00673D3E">
            <w:pPr>
              <w:pStyle w:val="textNormal1"/>
              <w:keepNext/>
              <w:keepLines/>
              <w:jc w:val="center"/>
            </w:pPr>
            <w:r w:rsidRPr="00250247">
              <w:t>............................................................</w:t>
            </w:r>
          </w:p>
          <w:p w:rsidR="00673D3E" w:rsidRDefault="00673D3E">
            <w:pPr>
              <w:pStyle w:val="textNormal1"/>
              <w:keepNext/>
              <w:keepLines/>
              <w:jc w:val="center"/>
            </w:pPr>
            <w:r w:rsidRPr="00250247">
              <w:t>razítko a podpis pojistitele</w:t>
            </w:r>
          </w:p>
        </w:tc>
      </w:tr>
      <w:tr w:rsidR="00673D3E" w:rsidTr="00897584">
        <w:trPr>
          <w:cantSplit/>
        </w:trPr>
        <w:tc>
          <w:tcPr>
            <w:tcW w:w="9100" w:type="dxa"/>
            <w:gridSpan w:val="29"/>
            <w:tcMar>
              <w:top w:w="0" w:type="dxa"/>
              <w:left w:w="0" w:type="dxa"/>
              <w:bottom w:w="0" w:type="dxa"/>
              <w:right w:w="0" w:type="dxa"/>
            </w:tcMar>
          </w:tcPr>
          <w:p w:rsidR="00673D3E" w:rsidRDefault="00673D3E">
            <w:pPr>
              <w:pStyle w:val="beznyText1"/>
            </w:pPr>
          </w:p>
        </w:tc>
      </w:tr>
      <w:tr w:rsidR="00673D3E" w:rsidTr="00897584">
        <w:trPr>
          <w:gridAfter w:val="28"/>
          <w:wAfter w:w="9060" w:type="dxa"/>
        </w:trPr>
        <w:tc>
          <w:tcPr>
            <w:tcW w:w="40" w:type="dxa"/>
            <w:tcMar>
              <w:top w:w="0" w:type="dxa"/>
              <w:left w:w="0" w:type="dxa"/>
              <w:bottom w:w="0" w:type="dxa"/>
              <w:right w:w="0" w:type="dxa"/>
            </w:tcMar>
          </w:tcPr>
          <w:p w:rsidR="00673D3E" w:rsidRDefault="00673D3E">
            <w:pPr>
              <w:pStyle w:val="EMPTYCELLSTYLE"/>
            </w:pPr>
          </w:p>
        </w:tc>
      </w:tr>
    </w:tbl>
    <w:p w:rsidR="00673D3E" w:rsidRDefault="00673D3E">
      <w:pPr>
        <w:pStyle w:val="beznyText1"/>
      </w:pPr>
      <w:bookmarkStart w:id="1" w:name="B2BBOOKMARK1"/>
      <w:bookmarkEnd w:id="1"/>
    </w:p>
    <w:p w:rsidR="00673D3E" w:rsidRDefault="00673D3E">
      <w:pPr>
        <w:pStyle w:val="beznyText1"/>
      </w:pPr>
      <w:bookmarkStart w:id="2" w:name="B2BBOOKMARK2"/>
      <w:bookmarkEnd w:id="2"/>
    </w:p>
    <w:p w:rsidR="00673D3E" w:rsidRDefault="00673D3E">
      <w:pPr>
        <w:pStyle w:val="beznyText1"/>
        <w:sectPr w:rsidR="00673D3E">
          <w:footerReference w:type="default" r:id="rId11"/>
          <w:pgSz w:w="11900" w:h="16840"/>
          <w:pgMar w:top="700" w:right="1400" w:bottom="700" w:left="1400" w:header="700" w:footer="700" w:gutter="0"/>
          <w:pgNumType w:start="1"/>
          <w:cols w:space="708"/>
          <w:docGrid w:linePitch="360"/>
        </w:sectPr>
      </w:pPr>
    </w:p>
    <w:tbl>
      <w:tblPr>
        <w:tblW w:w="0" w:type="auto"/>
        <w:tblInd w:w="10" w:type="dxa"/>
        <w:tblLayout w:type="fixed"/>
        <w:tblCellMar>
          <w:left w:w="10" w:type="dxa"/>
          <w:right w:w="10" w:type="dxa"/>
        </w:tblCellMar>
        <w:tblLook w:val="0000"/>
      </w:tblPr>
      <w:tblGrid>
        <w:gridCol w:w="700"/>
        <w:gridCol w:w="200"/>
        <w:gridCol w:w="200"/>
        <w:gridCol w:w="3140"/>
        <w:gridCol w:w="1340"/>
        <w:gridCol w:w="160"/>
        <w:gridCol w:w="200"/>
        <w:gridCol w:w="200"/>
        <w:gridCol w:w="200"/>
        <w:gridCol w:w="200"/>
        <w:gridCol w:w="220"/>
        <w:gridCol w:w="740"/>
        <w:gridCol w:w="2040"/>
        <w:gridCol w:w="1640"/>
        <w:gridCol w:w="40"/>
        <w:gridCol w:w="700"/>
      </w:tblGrid>
      <w:tr w:rsidR="00673D3E">
        <w:tc>
          <w:tcPr>
            <w:tcW w:w="700" w:type="dxa"/>
          </w:tcPr>
          <w:p w:rsidR="00673D3E" w:rsidRDefault="00673D3E">
            <w:pPr>
              <w:pStyle w:val="EMPTYCELLSTYLE"/>
            </w:pPr>
          </w:p>
        </w:tc>
        <w:tc>
          <w:tcPr>
            <w:tcW w:w="3540" w:type="dxa"/>
            <w:gridSpan w:val="3"/>
            <w:tcMar>
              <w:top w:w="0" w:type="dxa"/>
              <w:left w:w="0" w:type="dxa"/>
              <w:bottom w:w="0" w:type="dxa"/>
              <w:right w:w="0" w:type="dxa"/>
            </w:tcMar>
          </w:tcPr>
          <w:p w:rsidR="00673D3E" w:rsidRDefault="007965A6">
            <w:pPr>
              <w:pStyle w:val="beznyText1"/>
            </w:pPr>
            <w:r>
              <w:rPr>
                <w:noProof/>
              </w:rPr>
              <w:drawing>
                <wp:anchor distT="0" distB="0" distL="0" distR="0" simplePos="0" relativeHeight="251659264" behindDoc="0" locked="1" layoutInCell="1" allowOverlap="1">
                  <wp:simplePos x="0" y="0"/>
                  <wp:positionH relativeFrom="column">
                    <wp:align>left</wp:align>
                  </wp:positionH>
                  <wp:positionV relativeFrom="line">
                    <wp:posOffset>0</wp:posOffset>
                  </wp:positionV>
                  <wp:extent cx="2235200" cy="7112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5200" cy="711200"/>
                          </a:xfrm>
                          <a:prstGeom prst="rect">
                            <a:avLst/>
                          </a:prstGeom>
                          <a:noFill/>
                        </pic:spPr>
                      </pic:pic>
                    </a:graphicData>
                  </a:graphic>
                </wp:anchor>
              </w:drawing>
            </w:r>
          </w:p>
        </w:tc>
        <w:tc>
          <w:tcPr>
            <w:tcW w:w="1340" w:type="dxa"/>
          </w:tcPr>
          <w:p w:rsidR="00673D3E" w:rsidRDefault="00673D3E">
            <w:pPr>
              <w:pStyle w:val="EMPTYCELLSTYLE"/>
            </w:pPr>
          </w:p>
        </w:tc>
        <w:tc>
          <w:tcPr>
            <w:tcW w:w="160" w:type="dxa"/>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20" w:type="dxa"/>
          </w:tcPr>
          <w:p w:rsidR="00673D3E" w:rsidRDefault="00673D3E">
            <w:pPr>
              <w:pStyle w:val="EMPTYCELLSTYLE"/>
            </w:pPr>
          </w:p>
        </w:tc>
        <w:tc>
          <w:tcPr>
            <w:tcW w:w="740" w:type="dxa"/>
          </w:tcPr>
          <w:p w:rsidR="00673D3E" w:rsidRDefault="00673D3E">
            <w:pPr>
              <w:pStyle w:val="EMPTYCELLSTYLE"/>
            </w:pPr>
          </w:p>
        </w:tc>
        <w:tc>
          <w:tcPr>
            <w:tcW w:w="2040" w:type="dxa"/>
          </w:tcPr>
          <w:p w:rsidR="00673D3E" w:rsidRDefault="00673D3E">
            <w:pPr>
              <w:pStyle w:val="EMPTYCELLSTYLE"/>
            </w:pPr>
          </w:p>
        </w:tc>
        <w:tc>
          <w:tcPr>
            <w:tcW w:w="1660" w:type="dxa"/>
            <w:gridSpan w:val="2"/>
            <w:vMerge w:val="restart"/>
            <w:tcMar>
              <w:top w:w="0" w:type="dxa"/>
              <w:left w:w="0" w:type="dxa"/>
              <w:bottom w:w="0" w:type="dxa"/>
              <w:right w:w="0" w:type="dxa"/>
            </w:tcMar>
          </w:tcPr>
          <w:p w:rsidR="00673D3E" w:rsidRDefault="007965A6">
            <w:pPr>
              <w:pStyle w:val="beznyText1"/>
            </w:pPr>
            <w:r>
              <w:rPr>
                <w:noProof/>
              </w:rPr>
              <w:drawing>
                <wp:anchor distT="0" distB="0" distL="0" distR="0" simplePos="0" relativeHeight="251660288" behindDoc="0" locked="1" layoutInCell="1" allowOverlap="1">
                  <wp:simplePos x="0" y="0"/>
                  <wp:positionH relativeFrom="column">
                    <wp:align>right</wp:align>
                  </wp:positionH>
                  <wp:positionV relativeFrom="line">
                    <wp:posOffset>0</wp:posOffset>
                  </wp:positionV>
                  <wp:extent cx="774700" cy="774700"/>
                  <wp:effectExtent l="0" t="0" r="6350" b="635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700" cy="774700"/>
                          </a:xfrm>
                          <a:prstGeom prst="rect">
                            <a:avLst/>
                          </a:prstGeom>
                          <a:noFill/>
                        </pic:spPr>
                      </pic:pic>
                    </a:graphicData>
                  </a:graphic>
                </wp:anchor>
              </w:drawing>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6060" w:type="dxa"/>
            <w:gridSpan w:val="10"/>
            <w:vMerge w:val="restart"/>
            <w:tcMar>
              <w:top w:w="0" w:type="dxa"/>
              <w:left w:w="0" w:type="dxa"/>
              <w:bottom w:w="0" w:type="dxa"/>
              <w:right w:w="0" w:type="dxa"/>
            </w:tcMar>
          </w:tcPr>
          <w:p w:rsidR="00673D3E" w:rsidRDefault="00673D3E">
            <w:pPr>
              <w:pStyle w:val="textNormal1"/>
            </w:pPr>
            <w:r>
              <w:t>ČSOB Pojišťovna, a. s., člen holdingu ČSOB</w:t>
            </w:r>
          </w:p>
          <w:p w:rsidR="00673D3E" w:rsidRDefault="00673D3E">
            <w:pPr>
              <w:pStyle w:val="textNormal1"/>
            </w:pPr>
            <w:r>
              <w:t>se sídlem Masarykovo náměstí 1458, Zelené Předměstí</w:t>
            </w:r>
          </w:p>
          <w:p w:rsidR="00673D3E" w:rsidRDefault="00673D3E">
            <w:pPr>
              <w:pStyle w:val="textNormal1"/>
            </w:pPr>
            <w:r>
              <w:t>53002 Pardubice, Česká republika</w:t>
            </w:r>
          </w:p>
          <w:p w:rsidR="00673D3E" w:rsidRDefault="00673D3E">
            <w:pPr>
              <w:pStyle w:val="textNormal1"/>
            </w:pPr>
            <w:r>
              <w:t>IČO: 45534306, DIČ: CZ699000761</w:t>
            </w:r>
          </w:p>
          <w:p w:rsidR="00673D3E" w:rsidRDefault="00673D3E">
            <w:pPr>
              <w:pStyle w:val="textNormal1"/>
            </w:pPr>
            <w:r>
              <w:t>zapsaná v obchodním rejstříku u Krajského soudu Hradec Králové, oddíl B, vložka 567</w:t>
            </w:r>
          </w:p>
          <w:p w:rsidR="00673D3E" w:rsidRDefault="00673D3E">
            <w:pPr>
              <w:pStyle w:val="textNormal1"/>
            </w:pPr>
            <w:r>
              <w:t>(dále jen „pojistitel“)</w:t>
            </w:r>
          </w:p>
        </w:tc>
        <w:tc>
          <w:tcPr>
            <w:tcW w:w="740" w:type="dxa"/>
          </w:tcPr>
          <w:p w:rsidR="00673D3E" w:rsidRDefault="00673D3E">
            <w:pPr>
              <w:pStyle w:val="EMPTYCELLSTYLE"/>
            </w:pPr>
          </w:p>
        </w:tc>
        <w:tc>
          <w:tcPr>
            <w:tcW w:w="2040" w:type="dxa"/>
          </w:tcPr>
          <w:p w:rsidR="00673D3E" w:rsidRDefault="00673D3E">
            <w:pPr>
              <w:pStyle w:val="EMPTYCELLSTYLE"/>
            </w:pPr>
          </w:p>
        </w:tc>
        <w:tc>
          <w:tcPr>
            <w:tcW w:w="1660" w:type="dxa"/>
            <w:gridSpan w:val="2"/>
            <w:vMerge/>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6060" w:type="dxa"/>
            <w:gridSpan w:val="10"/>
            <w:vMerge/>
            <w:tcMar>
              <w:top w:w="0" w:type="dxa"/>
              <w:left w:w="0" w:type="dxa"/>
              <w:bottom w:w="0" w:type="dxa"/>
              <w:right w:w="0" w:type="dxa"/>
            </w:tcMar>
          </w:tcPr>
          <w:p w:rsidR="00673D3E" w:rsidRDefault="00673D3E">
            <w:pPr>
              <w:pStyle w:val="EMPTYCELLSTYLE"/>
            </w:pPr>
          </w:p>
        </w:tc>
        <w:tc>
          <w:tcPr>
            <w:tcW w:w="740" w:type="dxa"/>
          </w:tcPr>
          <w:p w:rsidR="00673D3E" w:rsidRDefault="00673D3E">
            <w:pPr>
              <w:pStyle w:val="EMPTYCELLSTYLE"/>
            </w:pPr>
          </w:p>
        </w:tc>
        <w:tc>
          <w:tcPr>
            <w:tcW w:w="2040" w:type="dxa"/>
          </w:tcPr>
          <w:p w:rsidR="00673D3E" w:rsidRDefault="00673D3E">
            <w:pPr>
              <w:pStyle w:val="EMPTYCELLSTYLE"/>
            </w:pPr>
          </w:p>
        </w:tc>
        <w:tc>
          <w:tcPr>
            <w:tcW w:w="1640" w:type="dxa"/>
          </w:tcPr>
          <w:p w:rsidR="00673D3E" w:rsidRDefault="00673D3E">
            <w:pPr>
              <w:pStyle w:val="EMPTYCELLSTYLE"/>
            </w:pPr>
          </w:p>
        </w:tc>
        <w:tc>
          <w:tcPr>
            <w:tcW w:w="20" w:type="dxa"/>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6060" w:type="dxa"/>
            <w:gridSpan w:val="10"/>
            <w:vMerge/>
            <w:tcMar>
              <w:top w:w="0" w:type="dxa"/>
              <w:left w:w="0" w:type="dxa"/>
              <w:bottom w:w="0" w:type="dxa"/>
              <w:right w:w="0" w:type="dxa"/>
            </w:tcMar>
          </w:tcPr>
          <w:p w:rsidR="00673D3E" w:rsidRDefault="00673D3E">
            <w:pPr>
              <w:pStyle w:val="EMPTYCELLSTYLE"/>
            </w:pPr>
          </w:p>
        </w:tc>
        <w:tc>
          <w:tcPr>
            <w:tcW w:w="740" w:type="dxa"/>
          </w:tcPr>
          <w:p w:rsidR="00673D3E" w:rsidRDefault="00673D3E">
            <w:pPr>
              <w:pStyle w:val="EMPTYCELLSTYLE"/>
            </w:pPr>
          </w:p>
        </w:tc>
        <w:tc>
          <w:tcPr>
            <w:tcW w:w="3700" w:type="dxa"/>
            <w:gridSpan w:val="3"/>
            <w:tcMar>
              <w:top w:w="0" w:type="dxa"/>
              <w:left w:w="0" w:type="dxa"/>
              <w:bottom w:w="0" w:type="dxa"/>
              <w:right w:w="0" w:type="dxa"/>
            </w:tcMar>
          </w:tcPr>
          <w:p w:rsidR="00673D3E" w:rsidRDefault="00673D3E">
            <w:pPr>
              <w:pStyle w:val="textNormal1"/>
              <w:jc w:val="both"/>
            </w:pPr>
            <w:r>
              <w:rPr>
                <w:b/>
                <w:sz w:val="24"/>
              </w:rPr>
              <w:t>Sdělení informací pojistitelem zájemci o pojištění</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6060" w:type="dxa"/>
            <w:gridSpan w:val="10"/>
            <w:vMerge/>
            <w:tcMar>
              <w:top w:w="0" w:type="dxa"/>
              <w:left w:w="0" w:type="dxa"/>
              <w:bottom w:w="0" w:type="dxa"/>
              <w:right w:w="0" w:type="dxa"/>
            </w:tcMar>
          </w:tcPr>
          <w:p w:rsidR="00673D3E" w:rsidRDefault="00673D3E">
            <w:pPr>
              <w:pStyle w:val="EMPTYCELLSTYLE"/>
            </w:pPr>
          </w:p>
        </w:tc>
        <w:tc>
          <w:tcPr>
            <w:tcW w:w="740" w:type="dxa"/>
          </w:tcPr>
          <w:p w:rsidR="00673D3E" w:rsidRDefault="00673D3E">
            <w:pPr>
              <w:pStyle w:val="EMPTYCELLSTYLE"/>
            </w:pPr>
          </w:p>
        </w:tc>
        <w:tc>
          <w:tcPr>
            <w:tcW w:w="2040" w:type="dxa"/>
          </w:tcPr>
          <w:p w:rsidR="00673D3E" w:rsidRDefault="00673D3E">
            <w:pPr>
              <w:pStyle w:val="EMPTYCELLSTYLE"/>
            </w:pPr>
          </w:p>
        </w:tc>
        <w:tc>
          <w:tcPr>
            <w:tcW w:w="1640" w:type="dxa"/>
          </w:tcPr>
          <w:p w:rsidR="00673D3E" w:rsidRDefault="00673D3E">
            <w:pPr>
              <w:pStyle w:val="EMPTYCELLSTYLE"/>
            </w:pPr>
          </w:p>
        </w:tc>
        <w:tc>
          <w:tcPr>
            <w:tcW w:w="20" w:type="dxa"/>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6060" w:type="dxa"/>
            <w:gridSpan w:val="10"/>
            <w:tcMar>
              <w:top w:w="0" w:type="dxa"/>
              <w:left w:w="0" w:type="dxa"/>
              <w:bottom w:w="0" w:type="dxa"/>
              <w:right w:w="0" w:type="dxa"/>
            </w:tcMar>
          </w:tcPr>
          <w:p w:rsidR="00673D3E" w:rsidRDefault="00673D3E">
            <w:pPr>
              <w:pStyle w:val="textNormalB91"/>
            </w:pPr>
            <w:r>
              <w:t>Tel.: 800 100 777, fax: 467 007 444, www.csobpoj.cz</w:t>
            </w:r>
          </w:p>
        </w:tc>
        <w:tc>
          <w:tcPr>
            <w:tcW w:w="740" w:type="dxa"/>
          </w:tcPr>
          <w:p w:rsidR="00673D3E" w:rsidRDefault="00673D3E">
            <w:pPr>
              <w:pStyle w:val="EMPTYCELLSTYLE"/>
            </w:pPr>
          </w:p>
        </w:tc>
        <w:tc>
          <w:tcPr>
            <w:tcW w:w="2040" w:type="dxa"/>
          </w:tcPr>
          <w:p w:rsidR="00673D3E" w:rsidRDefault="00673D3E">
            <w:pPr>
              <w:pStyle w:val="EMPTYCELLSTYLE"/>
            </w:pPr>
          </w:p>
        </w:tc>
        <w:tc>
          <w:tcPr>
            <w:tcW w:w="1640" w:type="dxa"/>
          </w:tcPr>
          <w:p w:rsidR="00673D3E" w:rsidRDefault="00673D3E">
            <w:pPr>
              <w:pStyle w:val="EMPTYCELLSTYLE"/>
            </w:pPr>
          </w:p>
        </w:tc>
        <w:tc>
          <w:tcPr>
            <w:tcW w:w="20" w:type="dxa"/>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3540" w:type="dxa"/>
            <w:gridSpan w:val="3"/>
            <w:tcMar>
              <w:top w:w="0" w:type="dxa"/>
              <w:left w:w="0" w:type="dxa"/>
              <w:bottom w:w="0" w:type="dxa"/>
              <w:right w:w="0" w:type="dxa"/>
            </w:tcMar>
          </w:tcPr>
          <w:p w:rsidR="00673D3E" w:rsidRDefault="00673D3E">
            <w:pPr>
              <w:pStyle w:val="beznyText1"/>
            </w:pPr>
            <w:r>
              <w:rPr>
                <w:b/>
                <w:i/>
              </w:rPr>
              <w:t>Hlavní předmět podnikání pojistitele:</w:t>
            </w:r>
          </w:p>
        </w:tc>
        <w:tc>
          <w:tcPr>
            <w:tcW w:w="6960" w:type="dxa"/>
            <w:gridSpan w:val="11"/>
            <w:tcMar>
              <w:top w:w="0" w:type="dxa"/>
              <w:left w:w="0" w:type="dxa"/>
              <w:bottom w:w="0" w:type="dxa"/>
              <w:right w:w="0" w:type="dxa"/>
            </w:tcMar>
          </w:tcPr>
          <w:p w:rsidR="00673D3E" w:rsidRDefault="00673D3E">
            <w:pPr>
              <w:pStyle w:val="beznyText1"/>
            </w:pPr>
            <w:r>
              <w:t>Pojišťovací činnost dle zákona č. 277/2009 Sb., o pojišťovnictví, ve znění pozdějších předpisů</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3540" w:type="dxa"/>
            <w:gridSpan w:val="3"/>
            <w:tcMar>
              <w:top w:w="0" w:type="dxa"/>
              <w:left w:w="0" w:type="dxa"/>
              <w:bottom w:w="0" w:type="dxa"/>
              <w:right w:w="0" w:type="dxa"/>
            </w:tcMar>
          </w:tcPr>
          <w:p w:rsidR="00673D3E" w:rsidRDefault="00673D3E">
            <w:pPr>
              <w:pStyle w:val="beznyText1"/>
              <w:spacing w:after="80"/>
            </w:pPr>
            <w:r>
              <w:rPr>
                <w:b/>
                <w:i/>
              </w:rPr>
              <w:t>Název a sídlo orgánu dohledu:</w:t>
            </w:r>
          </w:p>
        </w:tc>
        <w:tc>
          <w:tcPr>
            <w:tcW w:w="6960" w:type="dxa"/>
            <w:gridSpan w:val="11"/>
            <w:tcMar>
              <w:top w:w="0" w:type="dxa"/>
              <w:left w:w="0" w:type="dxa"/>
              <w:bottom w:w="0" w:type="dxa"/>
              <w:right w:w="0" w:type="dxa"/>
            </w:tcMar>
          </w:tcPr>
          <w:p w:rsidR="00673D3E" w:rsidRDefault="00673D3E">
            <w:pPr>
              <w:pStyle w:val="beznyText1"/>
              <w:spacing w:after="80"/>
            </w:pPr>
            <w:r>
              <w:t>Česká národní banka, se sídlem na adrese Na Příkopě 28, 115 03 Praha 1</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4880" w:type="dxa"/>
            <w:gridSpan w:val="4"/>
            <w:tcMar>
              <w:top w:w="0" w:type="dxa"/>
              <w:left w:w="0" w:type="dxa"/>
              <w:bottom w:w="0" w:type="dxa"/>
              <w:right w:w="0" w:type="dxa"/>
            </w:tcMar>
          </w:tcPr>
          <w:p w:rsidR="00673D3E" w:rsidRDefault="00673D3E">
            <w:pPr>
              <w:pStyle w:val="beznyText1"/>
            </w:pPr>
            <w:r>
              <w:rPr>
                <w:b/>
                <w:i/>
              </w:rPr>
              <w:t>Pojišťovací zprostředkovatel (dále také “</w:t>
            </w:r>
            <w:proofErr w:type="gramStart"/>
            <w:r>
              <w:rPr>
                <w:b/>
                <w:i/>
              </w:rPr>
              <w:t>PZ“)  jednající</w:t>
            </w:r>
            <w:proofErr w:type="gramEnd"/>
            <w:r>
              <w:rPr>
                <w:b/>
                <w:i/>
              </w:rPr>
              <w:t xml:space="preserve"> jménem pojistitele na základě smlouvy o zprostředkování pojištění:</w:t>
            </w:r>
          </w:p>
        </w:tc>
        <w:tc>
          <w:tcPr>
            <w:tcW w:w="160" w:type="dxa"/>
            <w:tcMar>
              <w:top w:w="0" w:type="dxa"/>
              <w:left w:w="0" w:type="dxa"/>
              <w:bottom w:w="0" w:type="dxa"/>
              <w:right w:w="0" w:type="dxa"/>
            </w:tcMar>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46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200" w:type="dxa"/>
          </w:tcPr>
          <w:p w:rsidR="00673D3E" w:rsidRDefault="00673D3E">
            <w:pPr>
              <w:pStyle w:val="EMPTYCELLSTYLE"/>
            </w:pPr>
          </w:p>
        </w:tc>
        <w:tc>
          <w:tcPr>
            <w:tcW w:w="3140" w:type="dxa"/>
          </w:tcPr>
          <w:p w:rsidR="00673D3E" w:rsidRDefault="00673D3E">
            <w:pPr>
              <w:pStyle w:val="EMPTYCELLSTYLE"/>
            </w:pPr>
          </w:p>
        </w:tc>
        <w:tc>
          <w:tcPr>
            <w:tcW w:w="1340" w:type="dxa"/>
          </w:tcPr>
          <w:p w:rsidR="00673D3E" w:rsidRDefault="00673D3E">
            <w:pPr>
              <w:pStyle w:val="EMPTYCELLSTYLE"/>
            </w:pPr>
          </w:p>
        </w:tc>
        <w:tc>
          <w:tcPr>
            <w:tcW w:w="160" w:type="dxa"/>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20" w:type="dxa"/>
          </w:tcPr>
          <w:p w:rsidR="00673D3E" w:rsidRDefault="00673D3E">
            <w:pPr>
              <w:pStyle w:val="EMPTYCELLSTYLE"/>
            </w:pPr>
          </w:p>
        </w:tc>
        <w:tc>
          <w:tcPr>
            <w:tcW w:w="740" w:type="dxa"/>
          </w:tcPr>
          <w:p w:rsidR="00673D3E" w:rsidRDefault="00673D3E">
            <w:pPr>
              <w:pStyle w:val="EMPTYCELLSTYLE"/>
            </w:pPr>
          </w:p>
        </w:tc>
        <w:tc>
          <w:tcPr>
            <w:tcW w:w="2040" w:type="dxa"/>
          </w:tcPr>
          <w:p w:rsidR="00673D3E" w:rsidRDefault="00673D3E">
            <w:pPr>
              <w:pStyle w:val="EMPTYCELLSTYLE"/>
            </w:pPr>
          </w:p>
        </w:tc>
        <w:tc>
          <w:tcPr>
            <w:tcW w:w="1640" w:type="dxa"/>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200" w:type="dxa"/>
          </w:tcPr>
          <w:p w:rsidR="00673D3E" w:rsidRDefault="00673D3E">
            <w:pPr>
              <w:pStyle w:val="EMPTYCELLSTYLE"/>
            </w:pPr>
          </w:p>
        </w:tc>
        <w:tc>
          <w:tcPr>
            <w:tcW w:w="3140" w:type="dxa"/>
          </w:tcPr>
          <w:p w:rsidR="00673D3E" w:rsidRDefault="00673D3E">
            <w:pPr>
              <w:pStyle w:val="EMPTYCELLSTYLE"/>
            </w:pPr>
          </w:p>
        </w:tc>
        <w:tc>
          <w:tcPr>
            <w:tcW w:w="1340" w:type="dxa"/>
          </w:tcPr>
          <w:p w:rsidR="00673D3E" w:rsidRDefault="00673D3E">
            <w:pPr>
              <w:pStyle w:val="EMPTYCELLSTYLE"/>
            </w:pPr>
          </w:p>
        </w:tc>
        <w:tc>
          <w:tcPr>
            <w:tcW w:w="160" w:type="dxa"/>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4660" w:type="dxa"/>
            <w:gridSpan w:val="5"/>
            <w:tcMar>
              <w:top w:w="0" w:type="dxa"/>
              <w:left w:w="0" w:type="dxa"/>
              <w:bottom w:w="0" w:type="dxa"/>
              <w:right w:w="0" w:type="dxa"/>
            </w:tcMar>
          </w:tcPr>
          <w:p w:rsidR="00673D3E" w:rsidRDefault="00673D3E">
            <w:pPr>
              <w:pStyle w:val="beznyText1"/>
              <w:spacing w:after="180"/>
              <w:jc w:val="center"/>
            </w:pPr>
            <w:r>
              <w:rPr>
                <w:sz w:val="16"/>
              </w:rPr>
              <w:t>Název/jméno a příjmení PZ a kontaktní údaje</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3140" w:type="dxa"/>
            <w:tcMar>
              <w:top w:w="0" w:type="dxa"/>
              <w:left w:w="0" w:type="dxa"/>
              <w:bottom w:w="0" w:type="dxa"/>
              <w:right w:w="0" w:type="dxa"/>
            </w:tcMar>
          </w:tcPr>
          <w:p w:rsidR="00673D3E" w:rsidRDefault="00673D3E">
            <w:pPr>
              <w:pStyle w:val="EMPTYCELLSTYLE"/>
            </w:pPr>
          </w:p>
        </w:tc>
        <w:tc>
          <w:tcPr>
            <w:tcW w:w="1340" w:type="dxa"/>
            <w:tcMar>
              <w:top w:w="0" w:type="dxa"/>
              <w:left w:w="0" w:type="dxa"/>
              <w:bottom w:w="0" w:type="dxa"/>
              <w:right w:w="0" w:type="dxa"/>
            </w:tcMar>
          </w:tcPr>
          <w:p w:rsidR="00673D3E" w:rsidRDefault="00673D3E">
            <w:pPr>
              <w:pStyle w:val="EMPTYCELLSTYLE"/>
            </w:pPr>
          </w:p>
        </w:tc>
        <w:tc>
          <w:tcPr>
            <w:tcW w:w="160" w:type="dxa"/>
            <w:tcMar>
              <w:top w:w="0" w:type="dxa"/>
              <w:left w:w="0" w:type="dxa"/>
              <w:bottom w:w="0" w:type="dxa"/>
              <w:right w:w="0" w:type="dxa"/>
            </w:tcMar>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220" w:type="dxa"/>
            <w:tcMar>
              <w:top w:w="0" w:type="dxa"/>
              <w:left w:w="0" w:type="dxa"/>
              <w:bottom w:w="0" w:type="dxa"/>
              <w:right w:w="0" w:type="dxa"/>
            </w:tcMar>
          </w:tcPr>
          <w:p w:rsidR="00673D3E" w:rsidRDefault="00673D3E">
            <w:pPr>
              <w:pStyle w:val="EMPTYCELLSTYLE"/>
            </w:pPr>
          </w:p>
        </w:tc>
        <w:tc>
          <w:tcPr>
            <w:tcW w:w="740" w:type="dxa"/>
            <w:tcMar>
              <w:top w:w="0" w:type="dxa"/>
              <w:left w:w="0" w:type="dxa"/>
              <w:bottom w:w="0" w:type="dxa"/>
              <w:right w:w="0" w:type="dxa"/>
            </w:tcMar>
          </w:tcPr>
          <w:p w:rsidR="00673D3E" w:rsidRDefault="00673D3E">
            <w:pPr>
              <w:pStyle w:val="EMPTYCELLSTYLE"/>
            </w:pPr>
          </w:p>
        </w:tc>
        <w:tc>
          <w:tcPr>
            <w:tcW w:w="2040" w:type="dxa"/>
            <w:tcMar>
              <w:top w:w="0" w:type="dxa"/>
              <w:left w:w="0" w:type="dxa"/>
              <w:bottom w:w="0" w:type="dxa"/>
              <w:right w:w="0" w:type="dxa"/>
            </w:tcMar>
          </w:tcPr>
          <w:p w:rsidR="00673D3E" w:rsidRDefault="00673D3E">
            <w:pPr>
              <w:pStyle w:val="EMPTYCELLSTYLE"/>
            </w:pPr>
          </w:p>
        </w:tc>
        <w:tc>
          <w:tcPr>
            <w:tcW w:w="1640" w:type="dxa"/>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91"/>
              <w:jc w:val="center"/>
            </w:pPr>
            <w:r>
              <w:rPr>
                <w:b/>
                <w:i/>
                <w:sz w:val="20"/>
              </w:rPr>
              <w:t>Informace o obsahu pojištění</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lok1"/>
            </w:pPr>
            <w:r>
              <w:t>Pojistitel sjednává pojištění majetku, odpovědnosti a jiných rizik podnikatelů a organizací, které může zahrnovat:</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textNormalBlok1"/>
            </w:pPr>
            <w:r>
              <w:t>•</w:t>
            </w:r>
          </w:p>
        </w:tc>
        <w:tc>
          <w:tcPr>
            <w:tcW w:w="4840" w:type="dxa"/>
            <w:gridSpan w:val="4"/>
          </w:tcPr>
          <w:p w:rsidR="00673D3E" w:rsidRDefault="00673D3E">
            <w:pPr>
              <w:pStyle w:val="textNormalBlok1"/>
            </w:pPr>
            <w:r>
              <w:t>Živelní pojištění</w:t>
            </w:r>
          </w:p>
        </w:tc>
        <w:tc>
          <w:tcPr>
            <w:tcW w:w="2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5040" w:type="dxa"/>
            <w:gridSpan w:val="6"/>
            <w:tcMar>
              <w:top w:w="0" w:type="dxa"/>
              <w:left w:w="0" w:type="dxa"/>
              <w:bottom w:w="0" w:type="dxa"/>
              <w:right w:w="0" w:type="dxa"/>
            </w:tcMar>
          </w:tcPr>
          <w:p w:rsidR="00673D3E" w:rsidRDefault="00673D3E">
            <w:pPr>
              <w:pStyle w:val="textNormalBlok1"/>
            </w:pPr>
            <w:r>
              <w:t>Pojištění odpovědnosti fyzických a právnických osob</w:t>
            </w: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textNormalBlok1"/>
            </w:pPr>
            <w:r>
              <w:t>•</w:t>
            </w:r>
          </w:p>
        </w:tc>
        <w:tc>
          <w:tcPr>
            <w:tcW w:w="4840" w:type="dxa"/>
            <w:gridSpan w:val="4"/>
          </w:tcPr>
          <w:p w:rsidR="00673D3E" w:rsidRDefault="00673D3E">
            <w:pPr>
              <w:pStyle w:val="textNormalBlok1"/>
            </w:pPr>
            <w:r>
              <w:t>Pojištění majetku na všechna rizika „ALL RISKS“</w:t>
            </w:r>
          </w:p>
        </w:tc>
        <w:tc>
          <w:tcPr>
            <w:tcW w:w="2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5040" w:type="dxa"/>
            <w:gridSpan w:val="6"/>
            <w:vMerge w:val="restart"/>
            <w:tcMar>
              <w:top w:w="0" w:type="dxa"/>
              <w:left w:w="0" w:type="dxa"/>
              <w:bottom w:w="0" w:type="dxa"/>
              <w:right w:w="0" w:type="dxa"/>
            </w:tcMar>
          </w:tcPr>
          <w:p w:rsidR="00673D3E" w:rsidRDefault="00673D3E">
            <w:pPr>
              <w:pStyle w:val="textNormalBlok1"/>
            </w:pPr>
            <w:r>
              <w:t>Pojištění odpovědnosti za újmu způsobenou v souvislosti s poskytováním odborných služeb</w:t>
            </w: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textNormalBlok1"/>
            </w:pPr>
            <w:r>
              <w:t>•</w:t>
            </w:r>
          </w:p>
        </w:tc>
        <w:tc>
          <w:tcPr>
            <w:tcW w:w="4840" w:type="dxa"/>
            <w:gridSpan w:val="4"/>
          </w:tcPr>
          <w:p w:rsidR="00673D3E" w:rsidRDefault="00673D3E">
            <w:pPr>
              <w:pStyle w:val="textNormalBlok1"/>
            </w:pPr>
            <w:r>
              <w:t>Pojištění živelního přerušení provozu</w:t>
            </w:r>
          </w:p>
        </w:tc>
        <w:tc>
          <w:tcPr>
            <w:tcW w:w="2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5040" w:type="dxa"/>
            <w:gridSpan w:val="6"/>
            <w:vMerge/>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textNormalBlok1"/>
            </w:pPr>
            <w:r>
              <w:t>•</w:t>
            </w:r>
          </w:p>
        </w:tc>
        <w:tc>
          <w:tcPr>
            <w:tcW w:w="4840" w:type="dxa"/>
            <w:gridSpan w:val="4"/>
          </w:tcPr>
          <w:p w:rsidR="00673D3E" w:rsidRDefault="00673D3E">
            <w:pPr>
              <w:pStyle w:val="textNormalBlok1"/>
            </w:pPr>
            <w:r>
              <w:t>Pojištění odcizení</w:t>
            </w:r>
          </w:p>
        </w:tc>
        <w:tc>
          <w:tcPr>
            <w:tcW w:w="2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5040" w:type="dxa"/>
            <w:gridSpan w:val="6"/>
            <w:vMerge w:val="restart"/>
            <w:tcMar>
              <w:top w:w="0" w:type="dxa"/>
              <w:left w:w="0" w:type="dxa"/>
              <w:bottom w:w="0" w:type="dxa"/>
              <w:right w:w="0" w:type="dxa"/>
            </w:tcMar>
          </w:tcPr>
          <w:p w:rsidR="00673D3E" w:rsidRDefault="00673D3E">
            <w:pPr>
              <w:pStyle w:val="textNormalBlok1"/>
            </w:pPr>
            <w:r>
              <w:t>Pojištění určená pro silničního nákladního dopravce nebo zasílatele, které může zahrnovat:</w:t>
            </w: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textNormalBlok1"/>
            </w:pPr>
            <w:r>
              <w:t>•</w:t>
            </w:r>
          </w:p>
        </w:tc>
        <w:tc>
          <w:tcPr>
            <w:tcW w:w="4840" w:type="dxa"/>
            <w:gridSpan w:val="4"/>
          </w:tcPr>
          <w:p w:rsidR="00673D3E" w:rsidRDefault="00673D3E">
            <w:pPr>
              <w:pStyle w:val="textNormalBlok1"/>
            </w:pPr>
            <w:r>
              <w:t>Pojištění strojů</w:t>
            </w:r>
          </w:p>
        </w:tc>
        <w:tc>
          <w:tcPr>
            <w:tcW w:w="2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5040" w:type="dxa"/>
            <w:gridSpan w:val="6"/>
            <w:vMerge/>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textNormalBlok1"/>
            </w:pPr>
            <w:r>
              <w:t>•</w:t>
            </w:r>
          </w:p>
        </w:tc>
        <w:tc>
          <w:tcPr>
            <w:tcW w:w="4840" w:type="dxa"/>
            <w:gridSpan w:val="4"/>
          </w:tcPr>
          <w:p w:rsidR="00673D3E" w:rsidRDefault="00673D3E">
            <w:pPr>
              <w:pStyle w:val="textNormalBlok1"/>
            </w:pPr>
            <w:r>
              <w:t>Pojištění elektronických zařízení, které může zahrnovat:</w:t>
            </w: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4840" w:type="dxa"/>
            <w:gridSpan w:val="5"/>
            <w:vMerge w:val="restart"/>
            <w:tcMar>
              <w:top w:w="0" w:type="dxa"/>
              <w:left w:w="0" w:type="dxa"/>
              <w:bottom w:w="0" w:type="dxa"/>
              <w:right w:w="0" w:type="dxa"/>
            </w:tcMar>
          </w:tcPr>
          <w:p w:rsidR="00673D3E" w:rsidRDefault="00673D3E">
            <w:pPr>
              <w:pStyle w:val="textNormalBlok1"/>
            </w:pPr>
            <w:r>
              <w:t>Pojištění odpovědnosti silničního nákladního dopravce za újmu na přepravované zásilce</w:t>
            </w: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200" w:type="dxa"/>
            <w:vMerge w:val="restart"/>
          </w:tcPr>
          <w:p w:rsidR="00673D3E" w:rsidRDefault="00673D3E">
            <w:pPr>
              <w:pStyle w:val="textNormalBlok1"/>
            </w:pPr>
            <w:r>
              <w:t>-</w:t>
            </w:r>
          </w:p>
        </w:tc>
        <w:tc>
          <w:tcPr>
            <w:tcW w:w="4640" w:type="dxa"/>
            <w:gridSpan w:val="3"/>
            <w:vMerge w:val="restart"/>
          </w:tcPr>
          <w:p w:rsidR="00673D3E" w:rsidRDefault="00673D3E">
            <w:pPr>
              <w:pStyle w:val="textNormalBlok1"/>
            </w:pPr>
            <w:r>
              <w:t>Pojištění věcí</w:t>
            </w: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4840" w:type="dxa"/>
            <w:gridSpan w:val="5"/>
            <w:vMerge/>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200" w:type="dxa"/>
            <w:vMerge/>
          </w:tcPr>
          <w:p w:rsidR="00673D3E" w:rsidRDefault="00673D3E">
            <w:pPr>
              <w:pStyle w:val="EMPTYCELLSTYLE"/>
            </w:pPr>
          </w:p>
        </w:tc>
        <w:tc>
          <w:tcPr>
            <w:tcW w:w="4640" w:type="dxa"/>
            <w:gridSpan w:val="3"/>
            <w:vMerge/>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vMerge w:val="restart"/>
            <w:tcMar>
              <w:top w:w="0" w:type="dxa"/>
              <w:left w:w="0" w:type="dxa"/>
              <w:bottom w:w="0" w:type="dxa"/>
              <w:right w:w="0" w:type="dxa"/>
            </w:tcMar>
          </w:tcPr>
          <w:p w:rsidR="00673D3E" w:rsidRDefault="00673D3E">
            <w:pPr>
              <w:pStyle w:val="textNormalBlok1"/>
            </w:pPr>
            <w:r>
              <w:t>-</w:t>
            </w:r>
          </w:p>
        </w:tc>
        <w:tc>
          <w:tcPr>
            <w:tcW w:w="4840" w:type="dxa"/>
            <w:gridSpan w:val="5"/>
            <w:vMerge w:val="restart"/>
            <w:tcMar>
              <w:top w:w="0" w:type="dxa"/>
              <w:left w:w="0" w:type="dxa"/>
              <w:bottom w:w="0" w:type="dxa"/>
              <w:right w:w="0" w:type="dxa"/>
            </w:tcMar>
          </w:tcPr>
          <w:p w:rsidR="00673D3E" w:rsidRDefault="00673D3E">
            <w:pPr>
              <w:pStyle w:val="textNormalBlok1"/>
            </w:pPr>
            <w:r>
              <w:t>Pojištění odpovědnosti zasílatele za újmu</w:t>
            </w: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200" w:type="dxa"/>
            <w:vMerge w:val="restart"/>
          </w:tcPr>
          <w:p w:rsidR="00673D3E" w:rsidRDefault="00673D3E">
            <w:pPr>
              <w:pStyle w:val="textNormalBlok1"/>
            </w:pPr>
            <w:r>
              <w:t>-</w:t>
            </w:r>
          </w:p>
        </w:tc>
        <w:tc>
          <w:tcPr>
            <w:tcW w:w="4640" w:type="dxa"/>
            <w:gridSpan w:val="3"/>
            <w:vMerge w:val="restart"/>
          </w:tcPr>
          <w:p w:rsidR="00673D3E" w:rsidRDefault="00673D3E">
            <w:pPr>
              <w:pStyle w:val="textNormalBlok1"/>
            </w:pPr>
            <w:r>
              <w:t>Pojištění finančních ztrát</w:t>
            </w: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vMerge/>
            <w:tcMar>
              <w:top w:w="0" w:type="dxa"/>
              <w:left w:w="0" w:type="dxa"/>
              <w:bottom w:w="0" w:type="dxa"/>
              <w:right w:w="0" w:type="dxa"/>
            </w:tcMar>
          </w:tcPr>
          <w:p w:rsidR="00673D3E" w:rsidRDefault="00673D3E">
            <w:pPr>
              <w:pStyle w:val="EMPTYCELLSTYLE"/>
            </w:pPr>
          </w:p>
        </w:tc>
        <w:tc>
          <w:tcPr>
            <w:tcW w:w="4840" w:type="dxa"/>
            <w:gridSpan w:val="5"/>
            <w:vMerge/>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200" w:type="dxa"/>
            <w:vMerge/>
          </w:tcPr>
          <w:p w:rsidR="00673D3E" w:rsidRDefault="00673D3E">
            <w:pPr>
              <w:pStyle w:val="EMPTYCELLSTYLE"/>
            </w:pPr>
          </w:p>
        </w:tc>
        <w:tc>
          <w:tcPr>
            <w:tcW w:w="4640" w:type="dxa"/>
            <w:gridSpan w:val="3"/>
            <w:vMerge/>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vMerge w:val="restart"/>
            <w:tcMar>
              <w:top w:w="0" w:type="dxa"/>
              <w:left w:w="0" w:type="dxa"/>
              <w:bottom w:w="0" w:type="dxa"/>
              <w:right w:w="0" w:type="dxa"/>
            </w:tcMar>
          </w:tcPr>
          <w:p w:rsidR="00673D3E" w:rsidRDefault="00673D3E">
            <w:pPr>
              <w:pStyle w:val="textNormalBlok1"/>
            </w:pPr>
            <w:r>
              <w:t>-</w:t>
            </w:r>
          </w:p>
        </w:tc>
        <w:tc>
          <w:tcPr>
            <w:tcW w:w="4840" w:type="dxa"/>
            <w:gridSpan w:val="5"/>
            <w:vMerge w:val="restart"/>
            <w:tcMar>
              <w:top w:w="0" w:type="dxa"/>
              <w:left w:w="0" w:type="dxa"/>
              <w:bottom w:w="0" w:type="dxa"/>
              <w:right w:w="0" w:type="dxa"/>
            </w:tcMar>
          </w:tcPr>
          <w:p w:rsidR="00673D3E" w:rsidRDefault="00673D3E">
            <w:pPr>
              <w:pStyle w:val="textNormalBlok1"/>
            </w:pPr>
            <w:r>
              <w:t>Pojištění finančních ztrát</w:t>
            </w: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vMerge w:val="restart"/>
          </w:tcPr>
          <w:p w:rsidR="00673D3E" w:rsidRDefault="00673D3E">
            <w:pPr>
              <w:pStyle w:val="textNormalBlok1"/>
            </w:pPr>
            <w:r>
              <w:t>•</w:t>
            </w:r>
          </w:p>
        </w:tc>
        <w:tc>
          <w:tcPr>
            <w:tcW w:w="4840" w:type="dxa"/>
            <w:gridSpan w:val="4"/>
            <w:vMerge w:val="restart"/>
          </w:tcPr>
          <w:p w:rsidR="00673D3E" w:rsidRDefault="00673D3E">
            <w:pPr>
              <w:pStyle w:val="textNormalBlok1"/>
            </w:pPr>
            <w:r>
              <w:t>Pojištění strojního přerušení provozu</w:t>
            </w: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vMerge/>
            <w:tcMar>
              <w:top w:w="0" w:type="dxa"/>
              <w:left w:w="0" w:type="dxa"/>
              <w:bottom w:w="0" w:type="dxa"/>
              <w:right w:w="0" w:type="dxa"/>
            </w:tcMar>
          </w:tcPr>
          <w:p w:rsidR="00673D3E" w:rsidRDefault="00673D3E">
            <w:pPr>
              <w:pStyle w:val="EMPTYCELLSTYLE"/>
            </w:pPr>
          </w:p>
        </w:tc>
        <w:tc>
          <w:tcPr>
            <w:tcW w:w="4840" w:type="dxa"/>
            <w:gridSpan w:val="5"/>
            <w:vMerge/>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vMerge/>
          </w:tcPr>
          <w:p w:rsidR="00673D3E" w:rsidRDefault="00673D3E">
            <w:pPr>
              <w:pStyle w:val="EMPTYCELLSTYLE"/>
            </w:pPr>
          </w:p>
        </w:tc>
        <w:tc>
          <w:tcPr>
            <w:tcW w:w="4840" w:type="dxa"/>
            <w:gridSpan w:val="4"/>
            <w:vMerge/>
          </w:tcPr>
          <w:p w:rsidR="00673D3E" w:rsidRDefault="00673D3E">
            <w:pPr>
              <w:pStyle w:val="EMPTYCELLSTYLE"/>
            </w:pPr>
          </w:p>
        </w:tc>
        <w:tc>
          <w:tcPr>
            <w:tcW w:w="200" w:type="dxa"/>
          </w:tcPr>
          <w:p w:rsidR="00673D3E" w:rsidRDefault="00673D3E">
            <w:pPr>
              <w:pStyle w:val="EMPTYCELLSTYLE"/>
            </w:pPr>
          </w:p>
        </w:tc>
        <w:tc>
          <w:tcPr>
            <w:tcW w:w="200" w:type="dxa"/>
            <w:vMerge w:val="restart"/>
            <w:tcMar>
              <w:top w:w="0" w:type="dxa"/>
              <w:left w:w="0" w:type="dxa"/>
              <w:bottom w:w="0" w:type="dxa"/>
              <w:right w:w="0" w:type="dxa"/>
            </w:tcMar>
          </w:tcPr>
          <w:p w:rsidR="00673D3E" w:rsidRDefault="00673D3E">
            <w:pPr>
              <w:pStyle w:val="textNormalBlok1"/>
            </w:pPr>
            <w:r>
              <w:t>•</w:t>
            </w:r>
          </w:p>
        </w:tc>
        <w:tc>
          <w:tcPr>
            <w:tcW w:w="5040" w:type="dxa"/>
            <w:gridSpan w:val="6"/>
            <w:vMerge w:val="restart"/>
            <w:tcMar>
              <w:top w:w="0" w:type="dxa"/>
              <w:left w:w="0" w:type="dxa"/>
              <w:bottom w:w="0" w:type="dxa"/>
              <w:right w:w="0" w:type="dxa"/>
            </w:tcMar>
          </w:tcPr>
          <w:p w:rsidR="00673D3E" w:rsidRDefault="00673D3E">
            <w:pPr>
              <w:pStyle w:val="textNormalBlok1"/>
            </w:pPr>
            <w:r>
              <w:t>Pojištění odpovědnosti za škodu způsobenou při výkonu povolání</w:t>
            </w: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vMerge w:val="restart"/>
          </w:tcPr>
          <w:p w:rsidR="00673D3E" w:rsidRDefault="00673D3E">
            <w:pPr>
              <w:pStyle w:val="textNormalBlok1"/>
            </w:pPr>
            <w:r>
              <w:t>•</w:t>
            </w:r>
          </w:p>
        </w:tc>
        <w:tc>
          <w:tcPr>
            <w:tcW w:w="4840" w:type="dxa"/>
            <w:gridSpan w:val="4"/>
            <w:vMerge w:val="restart"/>
          </w:tcPr>
          <w:p w:rsidR="00673D3E" w:rsidRDefault="00673D3E">
            <w:pPr>
              <w:pStyle w:val="textNormalBlok1"/>
            </w:pPr>
            <w:r>
              <w:t>Stavebně-montážní pojištění na všechna rizika, které může zahrnovat:</w:t>
            </w:r>
          </w:p>
        </w:tc>
        <w:tc>
          <w:tcPr>
            <w:tcW w:w="200" w:type="dxa"/>
          </w:tcPr>
          <w:p w:rsidR="00673D3E" w:rsidRDefault="00673D3E">
            <w:pPr>
              <w:pStyle w:val="EMPTYCELLSTYLE"/>
            </w:pPr>
          </w:p>
        </w:tc>
        <w:tc>
          <w:tcPr>
            <w:tcW w:w="200" w:type="dxa"/>
            <w:vMerge/>
            <w:tcMar>
              <w:top w:w="0" w:type="dxa"/>
              <w:left w:w="0" w:type="dxa"/>
              <w:bottom w:w="0" w:type="dxa"/>
              <w:right w:w="0" w:type="dxa"/>
            </w:tcMar>
          </w:tcPr>
          <w:p w:rsidR="00673D3E" w:rsidRDefault="00673D3E">
            <w:pPr>
              <w:pStyle w:val="EMPTYCELLSTYLE"/>
            </w:pPr>
          </w:p>
        </w:tc>
        <w:tc>
          <w:tcPr>
            <w:tcW w:w="5040" w:type="dxa"/>
            <w:gridSpan w:val="6"/>
            <w:vMerge/>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vMerge/>
          </w:tcPr>
          <w:p w:rsidR="00673D3E" w:rsidRDefault="00673D3E">
            <w:pPr>
              <w:pStyle w:val="EMPTYCELLSTYLE"/>
            </w:pPr>
          </w:p>
        </w:tc>
        <w:tc>
          <w:tcPr>
            <w:tcW w:w="4840" w:type="dxa"/>
            <w:gridSpan w:val="4"/>
            <w:vMerge/>
          </w:tcPr>
          <w:p w:rsidR="00673D3E" w:rsidRDefault="00673D3E">
            <w:pPr>
              <w:pStyle w:val="EMPTYCELLSTYLE"/>
            </w:pPr>
          </w:p>
        </w:tc>
        <w:tc>
          <w:tcPr>
            <w:tcW w:w="2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5040" w:type="dxa"/>
            <w:gridSpan w:val="6"/>
            <w:vMerge/>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vMerge/>
          </w:tcPr>
          <w:p w:rsidR="00673D3E" w:rsidRDefault="00673D3E">
            <w:pPr>
              <w:pStyle w:val="EMPTYCELLSTYLE"/>
            </w:pPr>
          </w:p>
        </w:tc>
        <w:tc>
          <w:tcPr>
            <w:tcW w:w="4840" w:type="dxa"/>
            <w:gridSpan w:val="4"/>
            <w:vMerge/>
          </w:tcPr>
          <w:p w:rsidR="00673D3E" w:rsidRDefault="00673D3E">
            <w:pPr>
              <w:pStyle w:val="EMPTYCELLSTYLE"/>
            </w:pPr>
          </w:p>
        </w:tc>
        <w:tc>
          <w:tcPr>
            <w:tcW w:w="200" w:type="dxa"/>
          </w:tcPr>
          <w:p w:rsidR="00673D3E" w:rsidRDefault="00673D3E">
            <w:pPr>
              <w:pStyle w:val="EMPTYCELLSTYLE"/>
            </w:pPr>
          </w:p>
        </w:tc>
        <w:tc>
          <w:tcPr>
            <w:tcW w:w="200" w:type="dxa"/>
            <w:vMerge w:val="restart"/>
            <w:tcMar>
              <w:top w:w="0" w:type="dxa"/>
              <w:left w:w="0" w:type="dxa"/>
              <w:bottom w:w="0" w:type="dxa"/>
              <w:right w:w="0" w:type="dxa"/>
            </w:tcMar>
          </w:tcPr>
          <w:p w:rsidR="00673D3E" w:rsidRDefault="00673D3E">
            <w:pPr>
              <w:pStyle w:val="textNormalBlok1"/>
            </w:pPr>
            <w:r>
              <w:t>•</w:t>
            </w:r>
          </w:p>
        </w:tc>
        <w:tc>
          <w:tcPr>
            <w:tcW w:w="5040" w:type="dxa"/>
            <w:gridSpan w:val="6"/>
            <w:vMerge w:val="restart"/>
            <w:tcMar>
              <w:top w:w="0" w:type="dxa"/>
              <w:left w:w="0" w:type="dxa"/>
              <w:bottom w:w="0" w:type="dxa"/>
              <w:right w:w="0" w:type="dxa"/>
            </w:tcMar>
          </w:tcPr>
          <w:p w:rsidR="00673D3E" w:rsidRDefault="00673D3E">
            <w:pPr>
              <w:pStyle w:val="textNormalBlok1"/>
            </w:pPr>
            <w:r>
              <w:t>Pojištění vozidel, které může zahrnovat:</w:t>
            </w: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4840" w:type="dxa"/>
            <w:gridSpan w:val="4"/>
            <w:vMerge/>
          </w:tcPr>
          <w:p w:rsidR="00673D3E" w:rsidRDefault="00673D3E">
            <w:pPr>
              <w:pStyle w:val="EMPTYCELLSTYLE"/>
            </w:pPr>
          </w:p>
        </w:tc>
        <w:tc>
          <w:tcPr>
            <w:tcW w:w="200" w:type="dxa"/>
          </w:tcPr>
          <w:p w:rsidR="00673D3E" w:rsidRDefault="00673D3E">
            <w:pPr>
              <w:pStyle w:val="EMPTYCELLSTYLE"/>
            </w:pPr>
          </w:p>
        </w:tc>
        <w:tc>
          <w:tcPr>
            <w:tcW w:w="200" w:type="dxa"/>
            <w:vMerge/>
            <w:tcMar>
              <w:top w:w="0" w:type="dxa"/>
              <w:left w:w="0" w:type="dxa"/>
              <w:bottom w:w="0" w:type="dxa"/>
              <w:right w:w="0" w:type="dxa"/>
            </w:tcMar>
          </w:tcPr>
          <w:p w:rsidR="00673D3E" w:rsidRDefault="00673D3E">
            <w:pPr>
              <w:pStyle w:val="EMPTYCELLSTYLE"/>
            </w:pPr>
          </w:p>
        </w:tc>
        <w:tc>
          <w:tcPr>
            <w:tcW w:w="5040" w:type="dxa"/>
            <w:gridSpan w:val="6"/>
            <w:vMerge/>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200" w:type="dxa"/>
            <w:vMerge w:val="restart"/>
          </w:tcPr>
          <w:p w:rsidR="00673D3E" w:rsidRDefault="00673D3E">
            <w:pPr>
              <w:pStyle w:val="textNormalBlok1"/>
            </w:pPr>
            <w:r>
              <w:t>-</w:t>
            </w:r>
          </w:p>
        </w:tc>
        <w:tc>
          <w:tcPr>
            <w:tcW w:w="4640" w:type="dxa"/>
            <w:gridSpan w:val="3"/>
            <w:vMerge w:val="restart"/>
          </w:tcPr>
          <w:p w:rsidR="00673D3E" w:rsidRDefault="00673D3E">
            <w:pPr>
              <w:pStyle w:val="textNormalBlok1"/>
            </w:pPr>
            <w:r>
              <w:t>Pojištění věcí</w:t>
            </w:r>
          </w:p>
        </w:tc>
        <w:tc>
          <w:tcPr>
            <w:tcW w:w="200" w:type="dxa"/>
          </w:tcPr>
          <w:p w:rsidR="00673D3E" w:rsidRDefault="00673D3E">
            <w:pPr>
              <w:pStyle w:val="EMPTYCELLSTYLE"/>
            </w:pPr>
          </w:p>
        </w:tc>
        <w:tc>
          <w:tcPr>
            <w:tcW w:w="200" w:type="dxa"/>
            <w:vMerge/>
            <w:tcMar>
              <w:top w:w="0" w:type="dxa"/>
              <w:left w:w="0" w:type="dxa"/>
              <w:bottom w:w="0" w:type="dxa"/>
              <w:right w:w="0" w:type="dxa"/>
            </w:tcMar>
          </w:tcPr>
          <w:p w:rsidR="00673D3E" w:rsidRDefault="00673D3E">
            <w:pPr>
              <w:pStyle w:val="EMPTYCELLSTYLE"/>
            </w:pPr>
          </w:p>
        </w:tc>
        <w:tc>
          <w:tcPr>
            <w:tcW w:w="5040" w:type="dxa"/>
            <w:gridSpan w:val="6"/>
            <w:vMerge/>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200" w:type="dxa"/>
            <w:vMerge/>
          </w:tcPr>
          <w:p w:rsidR="00673D3E" w:rsidRDefault="00673D3E">
            <w:pPr>
              <w:pStyle w:val="EMPTYCELLSTYLE"/>
            </w:pPr>
          </w:p>
        </w:tc>
        <w:tc>
          <w:tcPr>
            <w:tcW w:w="4640" w:type="dxa"/>
            <w:gridSpan w:val="3"/>
            <w:vMerge/>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vMerge w:val="restart"/>
            <w:tcMar>
              <w:top w:w="0" w:type="dxa"/>
              <w:left w:w="0" w:type="dxa"/>
              <w:bottom w:w="0" w:type="dxa"/>
              <w:right w:w="0" w:type="dxa"/>
            </w:tcMar>
          </w:tcPr>
          <w:p w:rsidR="00673D3E" w:rsidRDefault="00673D3E">
            <w:pPr>
              <w:pStyle w:val="textNormalBlok1"/>
            </w:pPr>
            <w:r>
              <w:t>-</w:t>
            </w:r>
          </w:p>
        </w:tc>
        <w:tc>
          <w:tcPr>
            <w:tcW w:w="4840" w:type="dxa"/>
            <w:gridSpan w:val="5"/>
            <w:vMerge w:val="restart"/>
            <w:tcMar>
              <w:top w:w="0" w:type="dxa"/>
              <w:left w:w="0" w:type="dxa"/>
              <w:bottom w:w="0" w:type="dxa"/>
              <w:right w:w="0" w:type="dxa"/>
            </w:tcMar>
          </w:tcPr>
          <w:p w:rsidR="00673D3E" w:rsidRDefault="00673D3E">
            <w:pPr>
              <w:pStyle w:val="textNormalBlok1"/>
            </w:pPr>
            <w:r>
              <w:t>Pojištění vozidel</w:t>
            </w: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200" w:type="dxa"/>
            <w:vMerge w:val="restart"/>
          </w:tcPr>
          <w:p w:rsidR="00673D3E" w:rsidRDefault="00673D3E">
            <w:pPr>
              <w:pStyle w:val="textNormalBlok1"/>
            </w:pPr>
            <w:r>
              <w:t>-</w:t>
            </w:r>
          </w:p>
        </w:tc>
        <w:tc>
          <w:tcPr>
            <w:tcW w:w="4640" w:type="dxa"/>
            <w:gridSpan w:val="3"/>
            <w:vMerge w:val="restart"/>
          </w:tcPr>
          <w:p w:rsidR="00673D3E" w:rsidRDefault="00673D3E">
            <w:pPr>
              <w:pStyle w:val="textNormalBlok1"/>
            </w:pPr>
            <w:r>
              <w:t>Pojištění odpovědnosti</w:t>
            </w: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vMerge/>
            <w:tcMar>
              <w:top w:w="0" w:type="dxa"/>
              <w:left w:w="0" w:type="dxa"/>
              <w:bottom w:w="0" w:type="dxa"/>
              <w:right w:w="0" w:type="dxa"/>
            </w:tcMar>
          </w:tcPr>
          <w:p w:rsidR="00673D3E" w:rsidRDefault="00673D3E">
            <w:pPr>
              <w:pStyle w:val="EMPTYCELLSTYLE"/>
            </w:pPr>
          </w:p>
        </w:tc>
        <w:tc>
          <w:tcPr>
            <w:tcW w:w="4840" w:type="dxa"/>
            <w:gridSpan w:val="5"/>
            <w:vMerge/>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200" w:type="dxa"/>
            <w:vMerge/>
          </w:tcPr>
          <w:p w:rsidR="00673D3E" w:rsidRDefault="00673D3E">
            <w:pPr>
              <w:pStyle w:val="EMPTYCELLSTYLE"/>
            </w:pPr>
          </w:p>
        </w:tc>
        <w:tc>
          <w:tcPr>
            <w:tcW w:w="4640" w:type="dxa"/>
            <w:gridSpan w:val="3"/>
            <w:vMerge/>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vMerge w:val="restart"/>
            <w:tcMar>
              <w:top w:w="0" w:type="dxa"/>
              <w:left w:w="0" w:type="dxa"/>
              <w:bottom w:w="0" w:type="dxa"/>
              <w:right w:w="0" w:type="dxa"/>
            </w:tcMar>
          </w:tcPr>
          <w:p w:rsidR="00673D3E" w:rsidRDefault="00673D3E">
            <w:pPr>
              <w:pStyle w:val="textNormalBlok1"/>
            </w:pPr>
            <w:r>
              <w:t>-</w:t>
            </w:r>
          </w:p>
        </w:tc>
        <w:tc>
          <w:tcPr>
            <w:tcW w:w="4840" w:type="dxa"/>
            <w:gridSpan w:val="5"/>
            <w:vMerge w:val="restart"/>
            <w:tcMar>
              <w:top w:w="0" w:type="dxa"/>
              <w:left w:w="0" w:type="dxa"/>
              <w:bottom w:w="0" w:type="dxa"/>
              <w:right w:w="0" w:type="dxa"/>
            </w:tcMar>
          </w:tcPr>
          <w:p w:rsidR="00673D3E" w:rsidRDefault="00673D3E">
            <w:pPr>
              <w:pStyle w:val="textNormalBlok1"/>
            </w:pPr>
            <w:r>
              <w:t>Pojištění nákladů na půjčovné</w:t>
            </w: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200" w:type="dxa"/>
            <w:vMerge w:val="restart"/>
          </w:tcPr>
          <w:p w:rsidR="00673D3E" w:rsidRDefault="00673D3E">
            <w:pPr>
              <w:pStyle w:val="textNormalBlok1"/>
            </w:pPr>
            <w:r>
              <w:t>-</w:t>
            </w:r>
          </w:p>
        </w:tc>
        <w:tc>
          <w:tcPr>
            <w:tcW w:w="4640" w:type="dxa"/>
            <w:gridSpan w:val="3"/>
            <w:vMerge w:val="restart"/>
          </w:tcPr>
          <w:p w:rsidR="00673D3E" w:rsidRDefault="00673D3E">
            <w:pPr>
              <w:pStyle w:val="textNormalBlok1"/>
            </w:pPr>
            <w:r>
              <w:t>Pojištění ztráty očekávaného zisku</w:t>
            </w: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vMerge/>
            <w:tcMar>
              <w:top w:w="0" w:type="dxa"/>
              <w:left w:w="0" w:type="dxa"/>
              <w:bottom w:w="0" w:type="dxa"/>
              <w:right w:w="0" w:type="dxa"/>
            </w:tcMar>
          </w:tcPr>
          <w:p w:rsidR="00673D3E" w:rsidRDefault="00673D3E">
            <w:pPr>
              <w:pStyle w:val="EMPTYCELLSTYLE"/>
            </w:pPr>
          </w:p>
        </w:tc>
        <w:tc>
          <w:tcPr>
            <w:tcW w:w="4840" w:type="dxa"/>
            <w:gridSpan w:val="5"/>
            <w:vMerge/>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200" w:type="dxa"/>
            <w:vMerge/>
          </w:tcPr>
          <w:p w:rsidR="00673D3E" w:rsidRDefault="00673D3E">
            <w:pPr>
              <w:pStyle w:val="EMPTYCELLSTYLE"/>
            </w:pPr>
          </w:p>
        </w:tc>
        <w:tc>
          <w:tcPr>
            <w:tcW w:w="4640" w:type="dxa"/>
            <w:gridSpan w:val="3"/>
            <w:vMerge/>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vMerge w:val="restart"/>
            <w:tcMar>
              <w:top w:w="0" w:type="dxa"/>
              <w:left w:w="0" w:type="dxa"/>
              <w:bottom w:w="0" w:type="dxa"/>
              <w:right w:w="0" w:type="dxa"/>
            </w:tcMar>
          </w:tcPr>
          <w:p w:rsidR="00673D3E" w:rsidRDefault="00673D3E">
            <w:pPr>
              <w:pStyle w:val="textNormalBlok1"/>
            </w:pPr>
            <w:r>
              <w:t>-</w:t>
            </w:r>
          </w:p>
        </w:tc>
        <w:tc>
          <w:tcPr>
            <w:tcW w:w="4840" w:type="dxa"/>
            <w:gridSpan w:val="5"/>
            <w:vMerge w:val="restart"/>
            <w:tcMar>
              <w:top w:w="0" w:type="dxa"/>
              <w:left w:w="0" w:type="dxa"/>
              <w:bottom w:w="0" w:type="dxa"/>
              <w:right w:w="0" w:type="dxa"/>
            </w:tcMar>
          </w:tcPr>
          <w:p w:rsidR="00673D3E" w:rsidRDefault="00673D3E">
            <w:pPr>
              <w:pStyle w:val="textNormalBlok1"/>
            </w:pPr>
            <w:r>
              <w:t>Pojištění okenních skel vozidla</w:t>
            </w: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vMerge w:val="restart"/>
          </w:tcPr>
          <w:p w:rsidR="00673D3E" w:rsidRDefault="00673D3E">
            <w:pPr>
              <w:pStyle w:val="textNormalBlok1"/>
            </w:pPr>
            <w:r>
              <w:t>•</w:t>
            </w:r>
          </w:p>
        </w:tc>
        <w:tc>
          <w:tcPr>
            <w:tcW w:w="4840" w:type="dxa"/>
            <w:gridSpan w:val="4"/>
            <w:vMerge w:val="restart"/>
          </w:tcPr>
          <w:p w:rsidR="00673D3E" w:rsidRDefault="00673D3E">
            <w:pPr>
              <w:pStyle w:val="textNormalBlok1"/>
            </w:pPr>
            <w:r>
              <w:t>Pojištění přepravovaného nákladu, které může zahrnovat:</w:t>
            </w: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vMerge/>
            <w:tcMar>
              <w:top w:w="0" w:type="dxa"/>
              <w:left w:w="0" w:type="dxa"/>
              <w:bottom w:w="0" w:type="dxa"/>
              <w:right w:w="0" w:type="dxa"/>
            </w:tcMar>
          </w:tcPr>
          <w:p w:rsidR="00673D3E" w:rsidRDefault="00673D3E">
            <w:pPr>
              <w:pStyle w:val="EMPTYCELLSTYLE"/>
            </w:pPr>
          </w:p>
        </w:tc>
        <w:tc>
          <w:tcPr>
            <w:tcW w:w="4840" w:type="dxa"/>
            <w:gridSpan w:val="5"/>
            <w:vMerge/>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vMerge/>
          </w:tcPr>
          <w:p w:rsidR="00673D3E" w:rsidRDefault="00673D3E">
            <w:pPr>
              <w:pStyle w:val="EMPTYCELLSTYLE"/>
            </w:pPr>
          </w:p>
        </w:tc>
        <w:tc>
          <w:tcPr>
            <w:tcW w:w="4840" w:type="dxa"/>
            <w:gridSpan w:val="4"/>
            <w:vMerge/>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vMerge w:val="restart"/>
            <w:tcMar>
              <w:top w:w="0" w:type="dxa"/>
              <w:left w:w="0" w:type="dxa"/>
              <w:bottom w:w="0" w:type="dxa"/>
              <w:right w:w="0" w:type="dxa"/>
            </w:tcMar>
          </w:tcPr>
          <w:p w:rsidR="00673D3E" w:rsidRDefault="00673D3E">
            <w:pPr>
              <w:pStyle w:val="textNormalBlok1"/>
            </w:pPr>
            <w:r>
              <w:t>-</w:t>
            </w:r>
          </w:p>
        </w:tc>
        <w:tc>
          <w:tcPr>
            <w:tcW w:w="4840" w:type="dxa"/>
            <w:gridSpan w:val="5"/>
            <w:vMerge w:val="restart"/>
            <w:tcMar>
              <w:top w:w="0" w:type="dxa"/>
              <w:left w:w="0" w:type="dxa"/>
              <w:bottom w:w="0" w:type="dxa"/>
              <w:right w:w="0" w:type="dxa"/>
            </w:tcMar>
          </w:tcPr>
          <w:p w:rsidR="00673D3E" w:rsidRDefault="00673D3E">
            <w:pPr>
              <w:pStyle w:val="textNormalBlok1"/>
            </w:pPr>
            <w:r>
              <w:t>Pojištění zavazadel a přepravovaných věcí</w:t>
            </w: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200" w:type="dxa"/>
            <w:vMerge w:val="restart"/>
          </w:tcPr>
          <w:p w:rsidR="00673D3E" w:rsidRDefault="00673D3E">
            <w:pPr>
              <w:pStyle w:val="textNormalBlok1"/>
            </w:pPr>
            <w:r>
              <w:t>-</w:t>
            </w:r>
          </w:p>
        </w:tc>
        <w:tc>
          <w:tcPr>
            <w:tcW w:w="4640" w:type="dxa"/>
            <w:gridSpan w:val="3"/>
            <w:vMerge w:val="restart"/>
          </w:tcPr>
          <w:p w:rsidR="00673D3E" w:rsidRDefault="00673D3E">
            <w:pPr>
              <w:pStyle w:val="textNormalBlok1"/>
            </w:pPr>
            <w:r>
              <w:t>Pojištění věcí movitých</w:t>
            </w: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vMerge/>
            <w:tcMar>
              <w:top w:w="0" w:type="dxa"/>
              <w:left w:w="0" w:type="dxa"/>
              <w:bottom w:w="0" w:type="dxa"/>
              <w:right w:w="0" w:type="dxa"/>
            </w:tcMar>
          </w:tcPr>
          <w:p w:rsidR="00673D3E" w:rsidRDefault="00673D3E">
            <w:pPr>
              <w:pStyle w:val="EMPTYCELLSTYLE"/>
            </w:pPr>
          </w:p>
        </w:tc>
        <w:tc>
          <w:tcPr>
            <w:tcW w:w="4840" w:type="dxa"/>
            <w:gridSpan w:val="5"/>
            <w:vMerge/>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200" w:type="dxa"/>
            <w:vMerge/>
          </w:tcPr>
          <w:p w:rsidR="00673D3E" w:rsidRDefault="00673D3E">
            <w:pPr>
              <w:pStyle w:val="EMPTYCELLSTYLE"/>
            </w:pPr>
          </w:p>
        </w:tc>
        <w:tc>
          <w:tcPr>
            <w:tcW w:w="4640" w:type="dxa"/>
            <w:gridSpan w:val="3"/>
            <w:vMerge/>
          </w:tcPr>
          <w:p w:rsidR="00673D3E" w:rsidRDefault="00673D3E">
            <w:pPr>
              <w:pStyle w:val="EMPTYCELLSTYLE"/>
            </w:pPr>
          </w:p>
        </w:tc>
        <w:tc>
          <w:tcPr>
            <w:tcW w:w="200" w:type="dxa"/>
          </w:tcPr>
          <w:p w:rsidR="00673D3E" w:rsidRDefault="00673D3E">
            <w:pPr>
              <w:pStyle w:val="EMPTYCELLSTYLE"/>
            </w:pPr>
          </w:p>
        </w:tc>
        <w:tc>
          <w:tcPr>
            <w:tcW w:w="200" w:type="dxa"/>
            <w:vMerge w:val="restart"/>
            <w:tcMar>
              <w:top w:w="0" w:type="dxa"/>
              <w:left w:w="0" w:type="dxa"/>
              <w:bottom w:w="0" w:type="dxa"/>
              <w:right w:w="0" w:type="dxa"/>
            </w:tcMar>
          </w:tcPr>
          <w:p w:rsidR="00673D3E" w:rsidRDefault="00673D3E">
            <w:pPr>
              <w:pStyle w:val="textNormalBlok1"/>
            </w:pPr>
            <w:r>
              <w:t>•</w:t>
            </w:r>
          </w:p>
        </w:tc>
        <w:tc>
          <w:tcPr>
            <w:tcW w:w="5040" w:type="dxa"/>
            <w:gridSpan w:val="6"/>
            <w:vMerge w:val="restart"/>
            <w:tcMar>
              <w:top w:w="0" w:type="dxa"/>
              <w:left w:w="0" w:type="dxa"/>
              <w:bottom w:w="0" w:type="dxa"/>
              <w:right w:w="0" w:type="dxa"/>
            </w:tcMar>
          </w:tcPr>
          <w:p w:rsidR="00673D3E" w:rsidRDefault="00673D3E">
            <w:pPr>
              <w:pStyle w:val="textNormalBlok1"/>
            </w:pPr>
            <w:r>
              <w:t>Pojištění přepravovaných osob, které může zahrnovat:</w:t>
            </w: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200" w:type="dxa"/>
            <w:vMerge w:val="restart"/>
          </w:tcPr>
          <w:p w:rsidR="00673D3E" w:rsidRDefault="00673D3E">
            <w:pPr>
              <w:pStyle w:val="textNormalBlok1"/>
            </w:pPr>
            <w:r>
              <w:t>-</w:t>
            </w:r>
          </w:p>
        </w:tc>
        <w:tc>
          <w:tcPr>
            <w:tcW w:w="4640" w:type="dxa"/>
            <w:gridSpan w:val="3"/>
            <w:vMerge w:val="restart"/>
          </w:tcPr>
          <w:p w:rsidR="00673D3E" w:rsidRDefault="00673D3E">
            <w:pPr>
              <w:pStyle w:val="textNormalBlok1"/>
            </w:pPr>
            <w:r>
              <w:t>Pojištění cenností a věcí zvláštní hodnoty</w:t>
            </w:r>
          </w:p>
        </w:tc>
        <w:tc>
          <w:tcPr>
            <w:tcW w:w="200" w:type="dxa"/>
          </w:tcPr>
          <w:p w:rsidR="00673D3E" w:rsidRDefault="00673D3E">
            <w:pPr>
              <w:pStyle w:val="EMPTYCELLSTYLE"/>
            </w:pPr>
          </w:p>
        </w:tc>
        <w:tc>
          <w:tcPr>
            <w:tcW w:w="200" w:type="dxa"/>
            <w:vMerge/>
            <w:tcMar>
              <w:top w:w="0" w:type="dxa"/>
              <w:left w:w="0" w:type="dxa"/>
              <w:bottom w:w="0" w:type="dxa"/>
              <w:right w:w="0" w:type="dxa"/>
            </w:tcMar>
          </w:tcPr>
          <w:p w:rsidR="00673D3E" w:rsidRDefault="00673D3E">
            <w:pPr>
              <w:pStyle w:val="EMPTYCELLSTYLE"/>
            </w:pPr>
          </w:p>
        </w:tc>
        <w:tc>
          <w:tcPr>
            <w:tcW w:w="5040" w:type="dxa"/>
            <w:gridSpan w:val="6"/>
            <w:vMerge/>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200" w:type="dxa"/>
            <w:vMerge/>
          </w:tcPr>
          <w:p w:rsidR="00673D3E" w:rsidRDefault="00673D3E">
            <w:pPr>
              <w:pStyle w:val="EMPTYCELLSTYLE"/>
            </w:pPr>
          </w:p>
        </w:tc>
        <w:tc>
          <w:tcPr>
            <w:tcW w:w="4640" w:type="dxa"/>
            <w:gridSpan w:val="3"/>
            <w:vMerge/>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vMerge w:val="restart"/>
            <w:tcMar>
              <w:top w:w="0" w:type="dxa"/>
              <w:left w:w="0" w:type="dxa"/>
              <w:bottom w:w="0" w:type="dxa"/>
              <w:right w:w="0" w:type="dxa"/>
            </w:tcMar>
          </w:tcPr>
          <w:p w:rsidR="00673D3E" w:rsidRDefault="00673D3E">
            <w:pPr>
              <w:pStyle w:val="textNormalBlok1"/>
            </w:pPr>
            <w:r>
              <w:t>-</w:t>
            </w:r>
          </w:p>
        </w:tc>
        <w:tc>
          <w:tcPr>
            <w:tcW w:w="4840" w:type="dxa"/>
            <w:gridSpan w:val="5"/>
            <w:vMerge w:val="restart"/>
            <w:tcMar>
              <w:top w:w="0" w:type="dxa"/>
              <w:left w:w="0" w:type="dxa"/>
              <w:bottom w:w="0" w:type="dxa"/>
              <w:right w:w="0" w:type="dxa"/>
            </w:tcMar>
          </w:tcPr>
          <w:p w:rsidR="00673D3E" w:rsidRDefault="00673D3E">
            <w:pPr>
              <w:pStyle w:val="textNormalBlok1"/>
            </w:pPr>
            <w:r>
              <w:t>Pojištění pro případ trvalých následků úrazu</w:t>
            </w: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vMerge w:val="restart"/>
          </w:tcPr>
          <w:p w:rsidR="00673D3E" w:rsidRDefault="00673D3E">
            <w:pPr>
              <w:pStyle w:val="textNormalB91"/>
            </w:pPr>
            <w:r>
              <w:t>•</w:t>
            </w:r>
          </w:p>
        </w:tc>
        <w:tc>
          <w:tcPr>
            <w:tcW w:w="4840" w:type="dxa"/>
            <w:gridSpan w:val="4"/>
            <w:vMerge w:val="restart"/>
          </w:tcPr>
          <w:p w:rsidR="00673D3E" w:rsidRDefault="00673D3E">
            <w:pPr>
              <w:pStyle w:val="textNormalBlok1"/>
            </w:pPr>
            <w:r>
              <w:t>Pojištění zásilek</w:t>
            </w: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vMerge/>
            <w:tcMar>
              <w:top w:w="0" w:type="dxa"/>
              <w:left w:w="0" w:type="dxa"/>
              <w:bottom w:w="0" w:type="dxa"/>
              <w:right w:w="0" w:type="dxa"/>
            </w:tcMar>
          </w:tcPr>
          <w:p w:rsidR="00673D3E" w:rsidRDefault="00673D3E">
            <w:pPr>
              <w:pStyle w:val="EMPTYCELLSTYLE"/>
            </w:pPr>
          </w:p>
        </w:tc>
        <w:tc>
          <w:tcPr>
            <w:tcW w:w="4840" w:type="dxa"/>
            <w:gridSpan w:val="5"/>
            <w:vMerge/>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vMerge/>
          </w:tcPr>
          <w:p w:rsidR="00673D3E" w:rsidRDefault="00673D3E">
            <w:pPr>
              <w:pStyle w:val="EMPTYCELLSTYLE"/>
            </w:pPr>
          </w:p>
        </w:tc>
        <w:tc>
          <w:tcPr>
            <w:tcW w:w="4840" w:type="dxa"/>
            <w:gridSpan w:val="4"/>
            <w:vMerge/>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vMerge w:val="restart"/>
            <w:tcMar>
              <w:top w:w="0" w:type="dxa"/>
              <w:left w:w="0" w:type="dxa"/>
              <w:bottom w:w="0" w:type="dxa"/>
              <w:right w:w="0" w:type="dxa"/>
            </w:tcMar>
          </w:tcPr>
          <w:p w:rsidR="00673D3E" w:rsidRDefault="00673D3E">
            <w:pPr>
              <w:pStyle w:val="textNormalBlok1"/>
            </w:pPr>
            <w:r>
              <w:t>-</w:t>
            </w:r>
          </w:p>
        </w:tc>
        <w:tc>
          <w:tcPr>
            <w:tcW w:w="4840" w:type="dxa"/>
            <w:gridSpan w:val="5"/>
            <w:vMerge w:val="restart"/>
            <w:tcMar>
              <w:top w:w="0" w:type="dxa"/>
              <w:left w:w="0" w:type="dxa"/>
              <w:bottom w:w="0" w:type="dxa"/>
              <w:right w:w="0" w:type="dxa"/>
            </w:tcMar>
          </w:tcPr>
          <w:p w:rsidR="00673D3E" w:rsidRDefault="00673D3E">
            <w:pPr>
              <w:pStyle w:val="textNormalBlok1"/>
            </w:pPr>
            <w:r>
              <w:t>Pojištění pro případ smrti způsobené úrazem</w:t>
            </w: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3140" w:type="dxa"/>
          </w:tcPr>
          <w:p w:rsidR="00673D3E" w:rsidRDefault="00673D3E">
            <w:pPr>
              <w:pStyle w:val="EMPTYCELLSTYLE"/>
            </w:pPr>
          </w:p>
        </w:tc>
        <w:tc>
          <w:tcPr>
            <w:tcW w:w="1340" w:type="dxa"/>
          </w:tcPr>
          <w:p w:rsidR="00673D3E" w:rsidRDefault="00673D3E">
            <w:pPr>
              <w:pStyle w:val="EMPTYCELLSTYLE"/>
            </w:pPr>
          </w:p>
        </w:tc>
        <w:tc>
          <w:tcPr>
            <w:tcW w:w="160" w:type="dxa"/>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vMerge/>
            <w:tcMar>
              <w:top w:w="0" w:type="dxa"/>
              <w:left w:w="0" w:type="dxa"/>
              <w:bottom w:w="0" w:type="dxa"/>
              <w:right w:w="0" w:type="dxa"/>
            </w:tcMar>
          </w:tcPr>
          <w:p w:rsidR="00673D3E" w:rsidRDefault="00673D3E">
            <w:pPr>
              <w:pStyle w:val="EMPTYCELLSTYLE"/>
            </w:pPr>
          </w:p>
        </w:tc>
        <w:tc>
          <w:tcPr>
            <w:tcW w:w="4840" w:type="dxa"/>
            <w:gridSpan w:val="5"/>
            <w:vMerge/>
            <w:tcMar>
              <w:top w:w="0" w:type="dxa"/>
              <w:left w:w="0" w:type="dxa"/>
              <w:bottom w:w="0" w:type="dxa"/>
              <w:right w:w="0" w:type="dxa"/>
            </w:tcMar>
          </w:tcPr>
          <w:p w:rsidR="00673D3E" w:rsidRDefault="00673D3E">
            <w:pPr>
              <w:pStyle w:val="EMPTYCELLSTYLE"/>
            </w:pP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3140" w:type="dxa"/>
          </w:tcPr>
          <w:p w:rsidR="00673D3E" w:rsidRDefault="00673D3E">
            <w:pPr>
              <w:pStyle w:val="EMPTYCELLSTYLE"/>
            </w:pPr>
          </w:p>
        </w:tc>
        <w:tc>
          <w:tcPr>
            <w:tcW w:w="1340" w:type="dxa"/>
          </w:tcPr>
          <w:p w:rsidR="00673D3E" w:rsidRDefault="00673D3E">
            <w:pPr>
              <w:pStyle w:val="EMPTYCELLSTYLE"/>
            </w:pPr>
          </w:p>
        </w:tc>
        <w:tc>
          <w:tcPr>
            <w:tcW w:w="160" w:type="dxa"/>
          </w:tcPr>
          <w:p w:rsidR="00673D3E" w:rsidRDefault="00673D3E">
            <w:pPr>
              <w:pStyle w:val="EMPTYCELLSTYLE"/>
            </w:pPr>
          </w:p>
        </w:tc>
        <w:tc>
          <w:tcPr>
            <w:tcW w:w="200" w:type="dxa"/>
          </w:tcPr>
          <w:p w:rsidR="00673D3E" w:rsidRDefault="00673D3E">
            <w:pPr>
              <w:pStyle w:val="EMPTYCELLSTYLE"/>
            </w:pPr>
          </w:p>
        </w:tc>
        <w:tc>
          <w:tcPr>
            <w:tcW w:w="2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4840" w:type="dxa"/>
            <w:gridSpan w:val="5"/>
            <w:tcMar>
              <w:top w:w="0" w:type="dxa"/>
              <w:left w:w="0" w:type="dxa"/>
              <w:bottom w:w="0" w:type="dxa"/>
              <w:right w:w="0" w:type="dxa"/>
            </w:tcMar>
          </w:tcPr>
          <w:p w:rsidR="00673D3E" w:rsidRDefault="00673D3E">
            <w:pPr>
              <w:pStyle w:val="textNormalBlokB91"/>
            </w:pPr>
            <w:r>
              <w:t>Pojištění pro případ léčení úrazu – denní odškodné</w:t>
            </w:r>
          </w:p>
        </w:tc>
        <w:tc>
          <w:tcPr>
            <w:tcW w:w="20" w:type="dxa"/>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lok1"/>
            </w:pPr>
            <w:r>
              <w:t>Jednotlivá pojištění nabízejí pojistnou ochranu pro případ:</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1"/>
            </w:pPr>
            <w:r>
              <w:t>•</w:t>
            </w:r>
          </w:p>
        </w:tc>
        <w:tc>
          <w:tcPr>
            <w:tcW w:w="10300" w:type="dxa"/>
            <w:gridSpan w:val="13"/>
            <w:vMerge w:val="restart"/>
            <w:tcMar>
              <w:top w:w="0" w:type="dxa"/>
              <w:left w:w="0" w:type="dxa"/>
              <w:bottom w:w="0" w:type="dxa"/>
              <w:right w:w="0" w:type="dxa"/>
            </w:tcMar>
          </w:tcPr>
          <w:p w:rsidR="00673D3E" w:rsidRDefault="00673D3E">
            <w:pPr>
              <w:pStyle w:val="textNormalBlok1"/>
            </w:pPr>
            <w:r>
              <w:t>poškození, zničení nebo pohřešování hmotných movitých věcí či staveb, zejména v rozsahu vyjmenovaných pojistných nebezpečí, některá pojištění však nabízejí pojistnou ochranu i pro případ jakékoli škodné události, která není vyloučena pojistnými podmínkami či pojistnou smlouvou,</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10300" w:type="dxa"/>
            <w:gridSpan w:val="13"/>
            <w:vMerge/>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1"/>
            </w:pPr>
            <w:r>
              <w:t>•</w:t>
            </w:r>
          </w:p>
        </w:tc>
        <w:tc>
          <w:tcPr>
            <w:tcW w:w="10300" w:type="dxa"/>
            <w:gridSpan w:val="13"/>
            <w:tcMar>
              <w:top w:w="0" w:type="dxa"/>
              <w:left w:w="0" w:type="dxa"/>
              <w:bottom w:w="0" w:type="dxa"/>
              <w:right w:w="0" w:type="dxa"/>
            </w:tcMar>
          </w:tcPr>
          <w:p w:rsidR="00673D3E" w:rsidRDefault="00673D3E">
            <w:pPr>
              <w:pStyle w:val="textNormalBlok1"/>
            </w:pPr>
            <w:r>
              <w:t>finančních ztrát způsobených přerušením nebo omezením provozu z důvodu věcné škody ve smyslu předchozí odrážky,</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1"/>
            </w:pPr>
            <w:r>
              <w:t>•</w:t>
            </w:r>
          </w:p>
        </w:tc>
        <w:tc>
          <w:tcPr>
            <w:tcW w:w="10300" w:type="dxa"/>
            <w:gridSpan w:val="13"/>
            <w:tcMar>
              <w:top w:w="0" w:type="dxa"/>
              <w:left w:w="0" w:type="dxa"/>
              <w:bottom w:w="0" w:type="dxa"/>
              <w:right w:w="0" w:type="dxa"/>
            </w:tcMar>
          </w:tcPr>
          <w:p w:rsidR="00673D3E" w:rsidRDefault="00673D3E">
            <w:pPr>
              <w:pStyle w:val="textNormalBlok1"/>
            </w:pPr>
            <w:r>
              <w:t>odpovědnosti za újmu,</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1"/>
            </w:pPr>
            <w:r>
              <w:t>•</w:t>
            </w:r>
          </w:p>
        </w:tc>
        <w:tc>
          <w:tcPr>
            <w:tcW w:w="10300" w:type="dxa"/>
            <w:gridSpan w:val="13"/>
            <w:tcMar>
              <w:top w:w="0" w:type="dxa"/>
              <w:left w:w="0" w:type="dxa"/>
              <w:bottom w:w="0" w:type="dxa"/>
              <w:right w:w="0" w:type="dxa"/>
            </w:tcMar>
          </w:tcPr>
          <w:p w:rsidR="00673D3E" w:rsidRDefault="00673D3E">
            <w:pPr>
              <w:pStyle w:val="textNormalB91"/>
              <w:jc w:val="both"/>
            </w:pPr>
            <w:r>
              <w:t>trvalých následků úrazu, smrti způsobené úrazem či pro případ léčení úrazu v pojištění přepravovaných osob.</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91"/>
            </w:pPr>
            <w:r>
              <w:rPr>
                <w:b/>
                <w:i/>
              </w:rPr>
              <w:t>USTANOVENÍ POJISTNÝCH PODMÍNEK A SMLUVNÍCH DOLOŽEK, O NICHŽ MOHOU EXISTOVAT POCHYBNOSTI, ZDA JE POJISTNÍK MŮŽE ROZUMNĚ OČEKÁVAT</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lokB91"/>
            </w:pPr>
            <w:r>
              <w:t>Všechna pojištění mají definovány výluky z pojištění, tedy situace, za kterých z pojištění nevzniká oprávněné osobě právo na pojistné plnění. Výluky jsou obsaženy v pojistných podmínkách v článku nazvaném Výluky z pojištění. Společné výluky pro všechna pojištění jsou obsaženy ve Všeobecných pojistných podmínkách – obecná část VPP OC 2014 (dále jen „VPP OC 2014“), ostatní potom v pojistných podmínkách, kterými se jednotlivá pojištění řídí.</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lokB91"/>
            </w:pPr>
            <w:r>
              <w:t>Pojistná nebezpečí povodeň nebo záplava se sjednávají s čekací dobou definovanou ve VPP OC 2014 v délce 10 dnů. Za pojistné události způsobené povodní nebo záplavou a vzniklé v čekací době, není pojistitel povinen poskytnout pojistné plnění.</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lokB91"/>
            </w:pPr>
            <w:r>
              <w:t>Vznik nároku na pojistné plnění ze škodných událostí způsobených odcizením je v jednotlivých pojištěních podmíněn splněním alespoň minimální úrovně zabezpečení předmětů pojištění. Od kvality zabezpečovacích opatření se odvíjí maximální výše pojistného plnění, na které vzniká oprávněné osobě nárok. Většina pojištění definuje minimální požadavky na zabezpečení pro případ odcizení v Doplňkových pojistných podmínkách - Pravidla zabezpečení proti odcizení DPP PZK 2014 nebo v Doplňkových pojistných podmínkách - Pravidla zabezpečení přepravovaného nákladu DPP PZN 2014.</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91"/>
              <w:jc w:val="center"/>
            </w:pPr>
            <w:r>
              <w:rPr>
                <w:b/>
                <w:i/>
                <w:sz w:val="20"/>
              </w:rPr>
              <w:t>Všeobecné informace</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lokB91"/>
            </w:pPr>
            <w:r>
              <w:rPr>
                <w:b/>
                <w:i/>
              </w:rPr>
              <w:t>Pojistné a poplatky:</w:t>
            </w:r>
            <w:r>
              <w:t xml:space="preserve"> pojistné je sjednáno jako běžné s pojistným obdobím v délce 1 rok nebo jednorázové, v závislosti na zvolené variantě pojištění. Výše pojistného je individuální a odvíjí se zejména od požadovaného rozsahu pojištění a doby trvání pojištění, je uvedena v nabídce pojištění a následně v pojistné smlouvě. Pojistitel neúčtuje jiné poplatky.</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lokB91"/>
            </w:pPr>
            <w:r>
              <w:rPr>
                <w:b/>
                <w:i/>
              </w:rPr>
              <w:t>Platba pojistného:</w:t>
            </w:r>
            <w:r>
              <w:t xml:space="preserve"> pojistné je možné platit na obchodních místech pojistitele, převodem na účet pojistitele nebo prostřednictvím poštovní poukázky. Nestanoví-li pojistná smlouva jinak, je běžné pojistné splatné prvního dne pojistného období a jednorázové pojistné dnem počátku pojištění. V pojistné smlouvě může být sjednáno placení pojistného ve splátkách, se stanovením výše a splatnosti splátek. Pojistitel nevyžaduje zálohy na pojistné.</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lokB91"/>
            </w:pPr>
            <w:r>
              <w:rPr>
                <w:b/>
                <w:i/>
              </w:rPr>
              <w:t>Informace o daňových předpisech:</w:t>
            </w:r>
            <w:r>
              <w:t xml:space="preserve"> daňové aspekty pojištění jsou upraveny obecně závaznými právními předpisy České republiky, zejména zákonem č. 586/1992 Sb., o daních z příjmů, ve znění pozdějších předpisů.</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lokB91"/>
            </w:pPr>
            <w:r>
              <w:rPr>
                <w:b/>
                <w:i/>
              </w:rPr>
              <w:t>Doba platnosti pojistné smlouvy:</w:t>
            </w:r>
            <w:r>
              <w:t xml:space="preserve"> pojistnou smlouvu lze uzavřít na dobu určitou či neurčitou což platí i pro sjednání jednotlivých výše uvedených pojištění.</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lok1"/>
            </w:pPr>
            <w:r>
              <w:rPr>
                <w:b/>
                <w:i/>
              </w:rPr>
              <w:t>Způsoby zániku pojistné smlouvy resp. pojištění:</w:t>
            </w:r>
            <w:r>
              <w:t xml:space="preserve"> pojištění může zaniknout zejména z následujících důvodů:</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10300" w:type="dxa"/>
            <w:gridSpan w:val="13"/>
            <w:tcMar>
              <w:top w:w="0" w:type="dxa"/>
              <w:left w:w="0" w:type="dxa"/>
              <w:bottom w:w="0" w:type="dxa"/>
              <w:right w:w="0" w:type="dxa"/>
            </w:tcMar>
          </w:tcPr>
          <w:p w:rsidR="00673D3E" w:rsidRDefault="00673D3E">
            <w:pPr>
              <w:pStyle w:val="textNormalBlok1"/>
            </w:pPr>
            <w:r>
              <w:t>Uplynutím pojistné doby.</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10300" w:type="dxa"/>
            <w:gridSpan w:val="13"/>
            <w:tcMar>
              <w:top w:w="0" w:type="dxa"/>
              <w:left w:w="0" w:type="dxa"/>
              <w:bottom w:w="0" w:type="dxa"/>
              <w:right w:w="0" w:type="dxa"/>
            </w:tcMar>
          </w:tcPr>
          <w:p w:rsidR="00673D3E" w:rsidRDefault="00673D3E">
            <w:pPr>
              <w:pStyle w:val="textNormalBlok1"/>
            </w:pPr>
            <w:r>
              <w:t>Marným uplynutím lhůty stanovené pojistitelem pojistníkovi v upomínce k zaplacení dlužného pojistného nebo jeho části.</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10300" w:type="dxa"/>
            <w:gridSpan w:val="13"/>
            <w:tcMar>
              <w:top w:w="0" w:type="dxa"/>
              <w:left w:w="0" w:type="dxa"/>
              <w:bottom w:w="0" w:type="dxa"/>
              <w:right w:w="0" w:type="dxa"/>
            </w:tcMar>
          </w:tcPr>
          <w:p w:rsidR="00673D3E" w:rsidRDefault="00673D3E">
            <w:pPr>
              <w:pStyle w:val="textNormalBlok1"/>
            </w:pPr>
            <w:r>
              <w:t>Výpovědí do 2 měsíců ode dne uzavření pojistné smlouvy.</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10300" w:type="dxa"/>
            <w:gridSpan w:val="13"/>
            <w:tcMar>
              <w:top w:w="0" w:type="dxa"/>
              <w:left w:w="0" w:type="dxa"/>
              <w:bottom w:w="0" w:type="dxa"/>
              <w:right w:w="0" w:type="dxa"/>
            </w:tcMar>
          </w:tcPr>
          <w:p w:rsidR="00673D3E" w:rsidRDefault="00673D3E">
            <w:pPr>
              <w:pStyle w:val="textNormalBlok1"/>
            </w:pPr>
            <w:r>
              <w:t>Výpovědí do 3 měsíců od oznámení škodné události.</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10300" w:type="dxa"/>
            <w:gridSpan w:val="13"/>
            <w:vMerge w:val="restart"/>
            <w:tcMar>
              <w:top w:w="0" w:type="dxa"/>
              <w:left w:w="0" w:type="dxa"/>
              <w:bottom w:w="0" w:type="dxa"/>
              <w:right w:w="0" w:type="dxa"/>
            </w:tcMar>
          </w:tcPr>
          <w:p w:rsidR="00673D3E" w:rsidRDefault="00673D3E" w:rsidP="001C52F9">
            <w:pPr>
              <w:pStyle w:val="textNormalBlok1"/>
            </w:pPr>
            <w:r>
              <w:t>Výpovědí do 2 měsíců ode dne, kdy se pojistník dozvěděl, že pojistitel při určení výše pojistného nebo výše pojistného plnění použil zakázané hledisko ve smyslu § 2769 zákona č. 89/2012 Sb. občanský zákoník (dále jen „občanský zákoník“).</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10300" w:type="dxa"/>
            <w:gridSpan w:val="13"/>
            <w:vMerge/>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10300" w:type="dxa"/>
            <w:gridSpan w:val="13"/>
            <w:vMerge w:val="restart"/>
            <w:tcMar>
              <w:top w:w="0" w:type="dxa"/>
              <w:left w:w="0" w:type="dxa"/>
              <w:bottom w:w="0" w:type="dxa"/>
              <w:right w:w="0" w:type="dxa"/>
            </w:tcMar>
          </w:tcPr>
          <w:p w:rsidR="00673D3E" w:rsidRDefault="00673D3E">
            <w:pPr>
              <w:pStyle w:val="textNormalBlok1"/>
            </w:pPr>
            <w:r>
              <w:t>Výpovědí do 1 měsíce ode dne, kdy bylo pojistníkovi doručeno oznámení o převodu pojistného kmene nebo o přeměně pojistitele.</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10300" w:type="dxa"/>
            <w:gridSpan w:val="13"/>
            <w:vMerge/>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10300" w:type="dxa"/>
            <w:gridSpan w:val="13"/>
            <w:tcMar>
              <w:top w:w="0" w:type="dxa"/>
              <w:left w:w="0" w:type="dxa"/>
              <w:bottom w:w="0" w:type="dxa"/>
              <w:right w:w="0" w:type="dxa"/>
            </w:tcMar>
          </w:tcPr>
          <w:p w:rsidR="00673D3E" w:rsidRDefault="00673D3E">
            <w:pPr>
              <w:pStyle w:val="textNormalBlok1"/>
            </w:pPr>
            <w:r>
              <w:t>Výpovědí do 1 měsíce ode dne, kdy bylo zveřejněno oznámení o odnětí povolení k provozování pojišťovací činnosti pojistiteli.</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10300" w:type="dxa"/>
            <w:gridSpan w:val="13"/>
            <w:vMerge w:val="restart"/>
            <w:tcMar>
              <w:top w:w="0" w:type="dxa"/>
              <w:left w:w="0" w:type="dxa"/>
              <w:bottom w:w="0" w:type="dxa"/>
              <w:right w:w="0" w:type="dxa"/>
            </w:tcMar>
          </w:tcPr>
          <w:p w:rsidR="00673D3E" w:rsidRDefault="00673D3E">
            <w:pPr>
              <w:pStyle w:val="textNormalBlok1"/>
            </w:pPr>
            <w:r>
              <w:t>Je-li pojištění sjednáno s běžným pojistným, výpovědí ke konci pojistného období doručenou druhé straně nejpozději 6 týdnů před uplynutím pojistného období.</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10300" w:type="dxa"/>
            <w:gridSpan w:val="13"/>
            <w:vMerge/>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10300" w:type="dxa"/>
            <w:gridSpan w:val="13"/>
            <w:tcMar>
              <w:top w:w="0" w:type="dxa"/>
              <w:left w:w="0" w:type="dxa"/>
              <w:bottom w:w="0" w:type="dxa"/>
              <w:right w:w="0" w:type="dxa"/>
            </w:tcMar>
          </w:tcPr>
          <w:p w:rsidR="00673D3E" w:rsidRDefault="00673D3E">
            <w:pPr>
              <w:pStyle w:val="textNormalBlok1"/>
            </w:pPr>
            <w:r>
              <w:t>Výpovědí pojistitele ve smyslu § 2791 odst. 2., § 2792 nebo § 2793 odst. 1. občanského zákoníku.</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10300" w:type="dxa"/>
            <w:gridSpan w:val="13"/>
            <w:tcMar>
              <w:top w:w="0" w:type="dxa"/>
              <w:left w:w="0" w:type="dxa"/>
              <w:bottom w:w="0" w:type="dxa"/>
              <w:right w:w="0" w:type="dxa"/>
            </w:tcMar>
          </w:tcPr>
          <w:p w:rsidR="00673D3E" w:rsidRDefault="00673D3E">
            <w:pPr>
              <w:pStyle w:val="textNormalBlok1"/>
            </w:pPr>
            <w:r>
              <w:t>Písemnou dohodou smluvních stran.</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10300" w:type="dxa"/>
            <w:gridSpan w:val="13"/>
            <w:tcMar>
              <w:top w:w="0" w:type="dxa"/>
              <w:left w:w="0" w:type="dxa"/>
              <w:bottom w:w="0" w:type="dxa"/>
              <w:right w:w="0" w:type="dxa"/>
            </w:tcMar>
          </w:tcPr>
          <w:p w:rsidR="00673D3E" w:rsidRDefault="00673D3E">
            <w:pPr>
              <w:pStyle w:val="textNormalBlok1"/>
            </w:pPr>
            <w:r>
              <w:t>Odstoupením od pojistné smlouvy.</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textNormalBlok1"/>
            </w:pPr>
            <w:r>
              <w:t>•</w:t>
            </w:r>
          </w:p>
        </w:tc>
        <w:tc>
          <w:tcPr>
            <w:tcW w:w="10300" w:type="dxa"/>
            <w:gridSpan w:val="13"/>
            <w:vMerge w:val="restart"/>
            <w:tcMar>
              <w:top w:w="0" w:type="dxa"/>
              <w:left w:w="0" w:type="dxa"/>
              <w:bottom w:w="0" w:type="dxa"/>
              <w:right w:w="0" w:type="dxa"/>
            </w:tcMar>
          </w:tcPr>
          <w:p w:rsidR="00673D3E" w:rsidRDefault="00673D3E">
            <w:pPr>
              <w:pStyle w:val="textNormalBlokB91"/>
            </w:pPr>
            <w:r>
              <w:t>Zánikem pojistného zájmu, zánikem pojistného nebezpečí, dnem smrti pojištěné osoby, dnem zániku pojištěné právnické osoby bez právního nástupce nebo dnem odmítnutí pojistného plnění ve smyslu § 2809 občanského zákoníku.</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10300" w:type="dxa"/>
            <w:gridSpan w:val="13"/>
            <w:vMerge/>
            <w:tcMar>
              <w:top w:w="0" w:type="dxa"/>
              <w:left w:w="0" w:type="dxa"/>
              <w:bottom w:w="0" w:type="dxa"/>
              <w:right w:w="0" w:type="dxa"/>
            </w:tcMar>
          </w:tcPr>
          <w:p w:rsidR="00673D3E" w:rsidRDefault="00673D3E">
            <w:pPr>
              <w:pStyle w:val="EMPTYCELLSTYLE"/>
            </w:pP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91"/>
              <w:jc w:val="both"/>
            </w:pPr>
            <w:r>
              <w:rPr>
                <w:b/>
                <w:i/>
              </w:rPr>
              <w:t>Praktické pokyny týkající se možnosti odstoupení od pojistné smlouvy:</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91"/>
              <w:jc w:val="both"/>
            </w:pPr>
            <w:r>
              <w:t>Od pojistné smlouvy mohou smluvní strany odstoupit dle § 2808 občanského zákoníku. Pojistitel má právo od smlouvy odstoupit, porušil-li pojistník nebo pojištěný úmyslně nebo z nedbalosti povinnost k pravdivým sdělením ve smyslu § 2788 občanského zákoníku a prokáže-li, že by při pravdivém a úplném zodpovězení dotazů smlouvu neuzavřel. Pojistník má právo od smlouvy odstoupit, porušil-li pojistitel povinnost dle § 2789 občanského zákoníku. Právo na odstoupení zaniká, není-li uplatněno do 2 měsíců od okamžiku, kdy smluvní strana porušení povinností zjistila nebo musela zjistit. Smluvní strany si vypořádají závazky dle § 2808 odst. 2 občanského zákoníku. V případě pojistných smluv uzavřených se spotřebiteli jako pojistníky mimo prostory obvyklé pro podnikatelovo podnikání je pojistník dále oprávněn odstoupit od pojistné smlouvy ve lhůtě 14 dnů od uzavření pojistné smlouvy podle § 1829 a násl. občanského zákoníku. Právo na odstoupení zaniká, není-li uplatněno v uvedené lhůtě 14 dnů. V případě spotřebitele je lhůta zachována i v případě je-li v této lhůtě oznámení o odstoupení odesláno pojistiteli. Pojistník může v tomto případě využít pro odstoupení od smlouvy formulář pro odstoupení od smlouvy zveřejněný na výše uvedených internetových stránkách pojistitele, který je rovněž dostupný na obchodních místech pojistitele.</w:t>
            </w:r>
          </w:p>
          <w:p w:rsidR="00673D3E" w:rsidRDefault="00673D3E">
            <w:pPr>
              <w:pStyle w:val="textNormalB91"/>
              <w:jc w:val="both"/>
            </w:pPr>
            <w:r>
              <w:t>Oznámení o odstoupení musí být učiněno písemně. Oznámení o odstoupení od pojistné smlouvy může pojistník zaslat na adresu sídla pojistitele.</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91"/>
              <w:jc w:val="both"/>
            </w:pPr>
            <w:r>
              <w:rPr>
                <w:b/>
                <w:i/>
              </w:rPr>
              <w:t>Právo platné pro pojistnou smlouvu:</w:t>
            </w:r>
            <w:r>
              <w:t xml:space="preserve"> pojistitel navrhuje, aby se pojistná smlouva a pojištění v ní sjednaná řídila českým právním řádem.</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91"/>
              <w:jc w:val="both"/>
            </w:pPr>
            <w:r>
              <w:rPr>
                <w:b/>
                <w:i/>
              </w:rPr>
              <w:t>Způsob vyřizování stížností pojistníků, pojištěných nebo oprávněných osob:</w:t>
            </w:r>
            <w:r>
              <w:t xml:space="preserve"> v zájmu řádného posouzení jakékoliv stížnosti týkající se pojištění je třeba zachovat písemnou formu (dopis, fax, e-mail) a ve stížnosti uvádět identifikační a kontaktní údaje osoby, která podala stížnost. Případné stížnosti lze zasílat na výše uvedenou adresu sídla pojistitele. Osoba, která stížnost podala, bude bez zbytečného odkladu pojistitelem vyrozuměna o tom, že pojistitel stížnost přijal, jakož i o tom, jakým způsobem a v jaké lhůtě bude vyřízena. Následně pojistitel tuto osobu písemně vyrozumí o vyřízení stížnosti. Není vyloučena možnost obrátit se s případnou stížností na Českou národní banku jako orgán, který vykonává dohled nad finančním trhem, včetně pojišťovnictví.</w:t>
            </w:r>
          </w:p>
        </w:tc>
        <w:tc>
          <w:tcPr>
            <w:tcW w:w="700" w:type="dxa"/>
          </w:tcPr>
          <w:p w:rsidR="00673D3E" w:rsidRDefault="00673D3E">
            <w:pPr>
              <w:pStyle w:val="EMPTYCELLSTYLE"/>
            </w:pPr>
          </w:p>
        </w:tc>
      </w:tr>
      <w:tr w:rsidR="00673D3E">
        <w:tc>
          <w:tcPr>
            <w:tcW w:w="700" w:type="dxa"/>
          </w:tcPr>
          <w:p w:rsidR="00673D3E" w:rsidRDefault="00673D3E">
            <w:pPr>
              <w:pStyle w:val="EMPTYCELLSTYLE"/>
            </w:pPr>
          </w:p>
        </w:tc>
        <w:tc>
          <w:tcPr>
            <w:tcW w:w="10500" w:type="dxa"/>
            <w:gridSpan w:val="14"/>
            <w:tcMar>
              <w:top w:w="0" w:type="dxa"/>
              <w:left w:w="0" w:type="dxa"/>
              <w:bottom w:w="0" w:type="dxa"/>
              <w:right w:w="0" w:type="dxa"/>
            </w:tcMar>
          </w:tcPr>
          <w:p w:rsidR="00673D3E" w:rsidRDefault="00673D3E">
            <w:pPr>
              <w:pStyle w:val="textNormalB91"/>
              <w:jc w:val="both"/>
            </w:pPr>
            <w:r>
              <w:t>Je-li pojistníkem ve sjednaném pojištění spotřebitel, má právo na tzv. mimosoudní řešení spotřebitelského sporu vzniklého ze sjednaného pojištění. Věcně příslušným orgánem mimosoudního řešení spotřebitelských sporů vzniklých z předmětného pojištění je Česká obchodní inspekce (internetová adresa České obchodní inspekce: http://www.coi.cz/).</w:t>
            </w:r>
          </w:p>
        </w:tc>
        <w:tc>
          <w:tcPr>
            <w:tcW w:w="700" w:type="dxa"/>
          </w:tcPr>
          <w:p w:rsidR="00673D3E" w:rsidRDefault="00673D3E">
            <w:pPr>
              <w:pStyle w:val="EMPTYCELLSTYLE"/>
            </w:pPr>
          </w:p>
        </w:tc>
      </w:tr>
      <w:tr w:rsidR="00673D3E">
        <w:trPr>
          <w:gridAfter w:val="13"/>
          <w:wAfter w:w="10800" w:type="dxa"/>
        </w:trPr>
        <w:tc>
          <w:tcPr>
            <w:tcW w:w="700" w:type="dxa"/>
          </w:tcPr>
          <w:p w:rsidR="00673D3E" w:rsidRDefault="00673D3E">
            <w:pPr>
              <w:pStyle w:val="EMPTYCELLSTYLE"/>
            </w:pPr>
          </w:p>
        </w:tc>
        <w:tc>
          <w:tcPr>
            <w:tcW w:w="200" w:type="dxa"/>
            <w:tcMar>
              <w:top w:w="0" w:type="dxa"/>
              <w:left w:w="0" w:type="dxa"/>
              <w:bottom w:w="0" w:type="dxa"/>
              <w:right w:w="0" w:type="dxa"/>
            </w:tcMar>
          </w:tcPr>
          <w:p w:rsidR="00673D3E" w:rsidRDefault="00673D3E">
            <w:pPr>
              <w:pStyle w:val="EMPTYCELLSTYLE"/>
            </w:pPr>
          </w:p>
        </w:tc>
        <w:tc>
          <w:tcPr>
            <w:tcW w:w="200" w:type="dxa"/>
          </w:tcPr>
          <w:p w:rsidR="00673D3E" w:rsidRDefault="00673D3E">
            <w:pPr>
              <w:pStyle w:val="EMPTYCELLSTYLE"/>
            </w:pPr>
          </w:p>
        </w:tc>
      </w:tr>
    </w:tbl>
    <w:p w:rsidR="00673D3E" w:rsidRDefault="00673D3E">
      <w:pPr>
        <w:pStyle w:val="beznyText1"/>
      </w:pPr>
      <w:bookmarkStart w:id="3" w:name="B2BBOOKMARK3"/>
      <w:bookmarkEnd w:id="3"/>
    </w:p>
    <w:sectPr w:rsidR="00673D3E" w:rsidSect="00D05EEC">
      <w:footerReference w:type="default" r:id="rId14"/>
      <w:pgSz w:w="11900" w:h="16840"/>
      <w:pgMar w:top="700" w:right="0" w:bottom="700" w:left="0" w:header="700" w:footer="7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770" w:rsidRDefault="007A6770">
      <w:r>
        <w:separator/>
      </w:r>
    </w:p>
  </w:endnote>
  <w:endnote w:type="continuationSeparator" w:id="0">
    <w:p w:rsidR="007A6770" w:rsidRDefault="007A6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70" w:rsidRPr="00D57D3D" w:rsidRDefault="0047254A" w:rsidP="00D57D3D">
    <w:pPr>
      <w:pStyle w:val="Zpat"/>
      <w:jc w:val="center"/>
    </w:pPr>
    <w:r>
      <w:rPr>
        <w:rStyle w:val="slostrnky"/>
      </w:rPr>
      <w:fldChar w:fldCharType="begin"/>
    </w:r>
    <w:r w:rsidR="007A6770">
      <w:rPr>
        <w:rStyle w:val="slostrnky"/>
      </w:rPr>
      <w:instrText xml:space="preserve"> PAGE </w:instrText>
    </w:r>
    <w:r>
      <w:rPr>
        <w:rStyle w:val="slostrnky"/>
      </w:rPr>
      <w:fldChar w:fldCharType="separate"/>
    </w:r>
    <w:r w:rsidR="00392226">
      <w:rPr>
        <w:rStyle w:val="slostrnky"/>
        <w:noProof/>
      </w:rPr>
      <w:t>20</w:t>
    </w:r>
    <w:r>
      <w:rPr>
        <w:rStyle w:val="slostrnk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70" w:rsidRDefault="007A6770">
    <w:pPr>
      <w:pStyle w:val="textNormal1"/>
      <w:jc w:val="center"/>
    </w:pPr>
    <w:r>
      <w:t xml:space="preserve">Strana </w:t>
    </w:r>
    <w:fldSimple w:instr="PAGE \* Arabic \* MERGEFORMAT">
      <w:r w:rsidR="00392226">
        <w:rPr>
          <w:noProof/>
        </w:rPr>
        <w:t>2</w:t>
      </w:r>
    </w:fldSimple>
    <w:r>
      <w:t xml:space="preserve"> (z celkem stran </w:t>
    </w:r>
    <w:fldSimple w:instr=" PAGEREF B2BBOOKMARK3\* MERGEFORMAT">
      <w:r w:rsidR="00392226">
        <w:rPr>
          <w:noProof/>
        </w:rPr>
        <w:t>2</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770" w:rsidRDefault="007A6770">
      <w:r>
        <w:separator/>
      </w:r>
    </w:p>
  </w:footnote>
  <w:footnote w:type="continuationSeparator" w:id="0">
    <w:p w:rsidR="007A6770" w:rsidRDefault="007A6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CE23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9208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9804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93C2E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B8C1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0AEA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DC46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1A6A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D057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72E99E"/>
    <w:lvl w:ilvl="0">
      <w:start w:val="1"/>
      <w:numFmt w:val="bullet"/>
      <w:lvlText w:val=""/>
      <w:lvlJc w:val="left"/>
      <w:pPr>
        <w:tabs>
          <w:tab w:val="num" w:pos="360"/>
        </w:tabs>
        <w:ind w:left="360" w:hanging="360"/>
      </w:pPr>
      <w:rPr>
        <w:rFonts w:ascii="Symbol" w:hAnsi="Symbol" w:hint="default"/>
      </w:rPr>
    </w:lvl>
  </w:abstractNum>
  <w:abstractNum w:abstractNumId="10">
    <w:nsid w:val="19A458FE"/>
    <w:multiLevelType w:val="hybridMultilevel"/>
    <w:tmpl w:val="2BBAF276"/>
    <w:lvl w:ilvl="0" w:tplc="0405000F">
      <w:start w:val="1"/>
      <w:numFmt w:val="decimal"/>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1">
    <w:nsid w:val="4F17737E"/>
    <w:multiLevelType w:val="multilevel"/>
    <w:tmpl w:val="E01AF2EE"/>
    <w:lvl w:ilvl="0">
      <w:start w:val="1"/>
      <w:numFmt w:val="decimal"/>
      <w:lvlText w:val="%1."/>
      <w:lvlJc w:val="left"/>
      <w:pPr>
        <w:tabs>
          <w:tab w:val="num" w:pos="-31680"/>
        </w:tabs>
        <w:ind w:left="567" w:hanging="567"/>
      </w:pPr>
      <w:rPr>
        <w:rFonts w:ascii="Arial" w:hAnsi="Arial" w:cs="Arial" w:hint="default"/>
        <w:b/>
        <w:bCs/>
        <w:i w:val="0"/>
        <w:iCs w:val="0"/>
        <w:color w:val="auto"/>
        <w:sz w:val="24"/>
        <w:szCs w:val="24"/>
        <w:u w:val="none"/>
      </w:rPr>
    </w:lvl>
    <w:lvl w:ilvl="1">
      <w:start w:val="1"/>
      <w:numFmt w:val="decimal"/>
      <w:pStyle w:val="Nadpis2"/>
      <w:lvlText w:val="%1.%2."/>
      <w:lvlJc w:val="left"/>
      <w:pPr>
        <w:tabs>
          <w:tab w:val="num" w:pos="567"/>
        </w:tabs>
        <w:ind w:left="567" w:hanging="567"/>
      </w:pPr>
      <w:rPr>
        <w:rFonts w:ascii="Arial" w:hAnsi="Arial" w:cs="Arial" w:hint="default"/>
        <w:b w:val="0"/>
        <w:bCs w:val="0"/>
        <w:i w:val="0"/>
        <w:iCs w:val="0"/>
        <w:color w:val="auto"/>
        <w:sz w:val="20"/>
        <w:szCs w:val="20"/>
      </w:rPr>
    </w:lvl>
    <w:lvl w:ilvl="2">
      <w:start w:val="1"/>
      <w:numFmt w:val="decimal"/>
      <w:lvlText w:val="%1.%2.%3."/>
      <w:lvlJc w:val="left"/>
      <w:pPr>
        <w:tabs>
          <w:tab w:val="num" w:pos="-31680"/>
        </w:tabs>
        <w:ind w:left="567" w:hanging="567"/>
      </w:pPr>
      <w:rPr>
        <w:rFonts w:ascii="Arial" w:hAnsi="Arial" w:cs="Arial" w:hint="default"/>
        <w:b/>
        <w:bCs/>
        <w:i w:val="0"/>
        <w:iCs w:val="0"/>
        <w:color w:val="auto"/>
        <w:sz w:val="20"/>
        <w:szCs w:val="2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2">
    <w:nsid w:val="5E582BC0"/>
    <w:multiLevelType w:val="hybridMultilevel"/>
    <w:tmpl w:val="2BBAF276"/>
    <w:lvl w:ilvl="0" w:tplc="0405000F">
      <w:start w:val="1"/>
      <w:numFmt w:val="decimal"/>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800"/>
  <w:hyphenationZone w:val="425"/>
  <w:characterSpacingControl w:val="doNotCompress"/>
  <w:footnotePr>
    <w:footnote w:id="-1"/>
    <w:footnote w:id="0"/>
  </w:footnotePr>
  <w:endnotePr>
    <w:endnote w:id="-1"/>
    <w:endnote w:id="0"/>
  </w:endnotePr>
  <w:compat/>
  <w:rsids>
    <w:rsidRoot w:val="00575F83"/>
    <w:rsid w:val="00050218"/>
    <w:rsid w:val="00056B58"/>
    <w:rsid w:val="000711D0"/>
    <w:rsid w:val="00080C45"/>
    <w:rsid w:val="000D786C"/>
    <w:rsid w:val="000E5762"/>
    <w:rsid w:val="000E7FCC"/>
    <w:rsid w:val="0014796D"/>
    <w:rsid w:val="001A08F6"/>
    <w:rsid w:val="001B2AA5"/>
    <w:rsid w:val="001B6B41"/>
    <w:rsid w:val="001C1200"/>
    <w:rsid w:val="001C52F9"/>
    <w:rsid w:val="001D58C2"/>
    <w:rsid w:val="001D63F3"/>
    <w:rsid w:val="002021AA"/>
    <w:rsid w:val="0020728C"/>
    <w:rsid w:val="002113A5"/>
    <w:rsid w:val="002251B9"/>
    <w:rsid w:val="002331AB"/>
    <w:rsid w:val="00250247"/>
    <w:rsid w:val="00262778"/>
    <w:rsid w:val="00284139"/>
    <w:rsid w:val="00291313"/>
    <w:rsid w:val="002A2ECA"/>
    <w:rsid w:val="002B3726"/>
    <w:rsid w:val="002E6CA6"/>
    <w:rsid w:val="003216CB"/>
    <w:rsid w:val="00330311"/>
    <w:rsid w:val="0033265F"/>
    <w:rsid w:val="00337FC2"/>
    <w:rsid w:val="00343B6B"/>
    <w:rsid w:val="00344347"/>
    <w:rsid w:val="00392226"/>
    <w:rsid w:val="003C6D4A"/>
    <w:rsid w:val="003E5D8A"/>
    <w:rsid w:val="003F5FC5"/>
    <w:rsid w:val="003F61A3"/>
    <w:rsid w:val="0043439C"/>
    <w:rsid w:val="00442D4D"/>
    <w:rsid w:val="004451D8"/>
    <w:rsid w:val="00463C79"/>
    <w:rsid w:val="0047254A"/>
    <w:rsid w:val="00472E4E"/>
    <w:rsid w:val="0048567A"/>
    <w:rsid w:val="004B2490"/>
    <w:rsid w:val="004B2EA5"/>
    <w:rsid w:val="004D3D11"/>
    <w:rsid w:val="0052236A"/>
    <w:rsid w:val="00562017"/>
    <w:rsid w:val="00575F83"/>
    <w:rsid w:val="005B0395"/>
    <w:rsid w:val="005C5165"/>
    <w:rsid w:val="005E16E7"/>
    <w:rsid w:val="00621AC2"/>
    <w:rsid w:val="00621F11"/>
    <w:rsid w:val="00627D6E"/>
    <w:rsid w:val="0064041E"/>
    <w:rsid w:val="00673D3E"/>
    <w:rsid w:val="006A4D02"/>
    <w:rsid w:val="006D5A33"/>
    <w:rsid w:val="006E5677"/>
    <w:rsid w:val="006F2970"/>
    <w:rsid w:val="00723017"/>
    <w:rsid w:val="00763CD9"/>
    <w:rsid w:val="00771FF5"/>
    <w:rsid w:val="00795722"/>
    <w:rsid w:val="007965A6"/>
    <w:rsid w:val="007A6770"/>
    <w:rsid w:val="007B21D2"/>
    <w:rsid w:val="007C14B2"/>
    <w:rsid w:val="007C32E9"/>
    <w:rsid w:val="007F410A"/>
    <w:rsid w:val="008012CF"/>
    <w:rsid w:val="00814E79"/>
    <w:rsid w:val="008210A1"/>
    <w:rsid w:val="008346E7"/>
    <w:rsid w:val="00835B15"/>
    <w:rsid w:val="00836473"/>
    <w:rsid w:val="008534EE"/>
    <w:rsid w:val="00876332"/>
    <w:rsid w:val="00897584"/>
    <w:rsid w:val="008C40A9"/>
    <w:rsid w:val="008C7A41"/>
    <w:rsid w:val="008F176A"/>
    <w:rsid w:val="00944A20"/>
    <w:rsid w:val="009A0C14"/>
    <w:rsid w:val="009A3AC6"/>
    <w:rsid w:val="009C0819"/>
    <w:rsid w:val="009C4990"/>
    <w:rsid w:val="009C5190"/>
    <w:rsid w:val="009F5C84"/>
    <w:rsid w:val="00A037A2"/>
    <w:rsid w:val="00A1168E"/>
    <w:rsid w:val="00A460C6"/>
    <w:rsid w:val="00A55E7B"/>
    <w:rsid w:val="00A634D7"/>
    <w:rsid w:val="00A64F2E"/>
    <w:rsid w:val="00A90FCC"/>
    <w:rsid w:val="00B03474"/>
    <w:rsid w:val="00B357AF"/>
    <w:rsid w:val="00B916AE"/>
    <w:rsid w:val="00BD4CB6"/>
    <w:rsid w:val="00C012AF"/>
    <w:rsid w:val="00C65DC2"/>
    <w:rsid w:val="00D05EEC"/>
    <w:rsid w:val="00D14FA1"/>
    <w:rsid w:val="00D22A82"/>
    <w:rsid w:val="00D57D3D"/>
    <w:rsid w:val="00D6075C"/>
    <w:rsid w:val="00D83870"/>
    <w:rsid w:val="00D92CA9"/>
    <w:rsid w:val="00DC504F"/>
    <w:rsid w:val="00DD0454"/>
    <w:rsid w:val="00E3044E"/>
    <w:rsid w:val="00E3046B"/>
    <w:rsid w:val="00E51CCF"/>
    <w:rsid w:val="00E90A4F"/>
    <w:rsid w:val="00E95AC5"/>
    <w:rsid w:val="00EB5612"/>
    <w:rsid w:val="00EB6403"/>
    <w:rsid w:val="00ED2CC8"/>
    <w:rsid w:val="00EF0948"/>
    <w:rsid w:val="00F136FD"/>
    <w:rsid w:val="00F27863"/>
    <w:rsid w:val="00F27D6A"/>
    <w:rsid w:val="00F91564"/>
    <w:rsid w:val="00FA3E84"/>
    <w:rsid w:val="00FA672E"/>
    <w:rsid w:val="00FC3D8C"/>
    <w:rsid w:val="00FD3A41"/>
    <w:rsid w:val="00FD5E5A"/>
    <w:rsid w:val="00FD7D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5EEC"/>
    <w:rPr>
      <w:sz w:val="20"/>
      <w:szCs w:val="20"/>
    </w:rPr>
  </w:style>
  <w:style w:type="paragraph" w:styleId="Nadpis2">
    <w:name w:val="heading 2"/>
    <w:basedOn w:val="Normln"/>
    <w:next w:val="Normln"/>
    <w:link w:val="Nadpis2Char"/>
    <w:uiPriority w:val="99"/>
    <w:qFormat/>
    <w:rsid w:val="00472E4E"/>
    <w:pPr>
      <w:keepNext/>
      <w:numPr>
        <w:ilvl w:val="1"/>
        <w:numId w:val="2"/>
      </w:numPr>
      <w:jc w:val="both"/>
      <w:outlineLvl w:val="1"/>
    </w:pPr>
    <w:rPr>
      <w:rFonts w:ascii="Cambria" w:hAnsi="Cambria" w:cs="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472E4E"/>
    <w:rPr>
      <w:rFonts w:ascii="Cambria" w:hAnsi="Cambria" w:cs="Cambria"/>
      <w:b/>
      <w:bCs/>
      <w:i/>
      <w:iCs/>
      <w:sz w:val="28"/>
      <w:szCs w:val="28"/>
    </w:rPr>
  </w:style>
  <w:style w:type="paragraph" w:customStyle="1" w:styleId="EMPTYCELLSTYLE">
    <w:name w:val="EMPTY_CELL_STYLE"/>
    <w:basedOn w:val="beznyText1"/>
    <w:uiPriority w:val="99"/>
    <w:rsid w:val="00D05EEC"/>
    <w:rPr>
      <w:sz w:val="2"/>
    </w:rPr>
  </w:style>
  <w:style w:type="paragraph" w:customStyle="1" w:styleId="beznyText">
    <w:name w:val="_beznyText"/>
    <w:uiPriority w:val="99"/>
    <w:rsid w:val="00D05EEC"/>
    <w:rPr>
      <w:rFonts w:ascii="Arial" w:hAnsi="Arial" w:cs="Arial"/>
      <w:sz w:val="18"/>
      <w:szCs w:val="20"/>
    </w:rPr>
  </w:style>
  <w:style w:type="paragraph" w:customStyle="1" w:styleId="hlavickaPaticka">
    <w:name w:val="hlavickaPaticka"/>
    <w:uiPriority w:val="99"/>
    <w:rsid w:val="00D05EEC"/>
    <w:pPr>
      <w:spacing w:before="300" w:after="300"/>
    </w:pPr>
    <w:rPr>
      <w:rFonts w:ascii="Arial" w:hAnsi="Arial" w:cs="Arial"/>
      <w:sz w:val="18"/>
      <w:szCs w:val="20"/>
    </w:rPr>
  </w:style>
  <w:style w:type="paragraph" w:customStyle="1" w:styleId="textIdentifikace">
    <w:name w:val="_textIdentifikace"/>
    <w:uiPriority w:val="99"/>
    <w:rsid w:val="00D05EEC"/>
    <w:rPr>
      <w:rFonts w:ascii="Arial" w:hAnsi="Arial" w:cs="Arial"/>
      <w:sz w:val="20"/>
      <w:szCs w:val="20"/>
    </w:rPr>
  </w:style>
  <w:style w:type="paragraph" w:customStyle="1" w:styleId="jmenoPojistnikaUvod">
    <w:name w:val="jmenoPojistnikaUvod"/>
    <w:uiPriority w:val="99"/>
    <w:rsid w:val="00D05EEC"/>
    <w:pPr>
      <w:spacing w:before="40"/>
    </w:pPr>
    <w:rPr>
      <w:rFonts w:ascii="Arial" w:hAnsi="Arial" w:cs="Arial"/>
      <w:b/>
      <w:sz w:val="24"/>
      <w:szCs w:val="20"/>
    </w:rPr>
  </w:style>
  <w:style w:type="paragraph" w:customStyle="1" w:styleId="nadpisSmlouvy">
    <w:name w:val="nadpisSmlouvy"/>
    <w:uiPriority w:val="99"/>
    <w:rsid w:val="00D05EEC"/>
    <w:pPr>
      <w:spacing w:before="60"/>
      <w:jc w:val="center"/>
    </w:pPr>
    <w:rPr>
      <w:rFonts w:ascii="Arial" w:hAnsi="Arial" w:cs="Arial"/>
      <w:b/>
      <w:sz w:val="56"/>
      <w:szCs w:val="20"/>
    </w:rPr>
  </w:style>
  <w:style w:type="paragraph" w:customStyle="1" w:styleId="nadpisSmlouvyNasDum">
    <w:name w:val="nadpisSmlouvyNasDum"/>
    <w:uiPriority w:val="99"/>
    <w:rsid w:val="00D05EEC"/>
    <w:pPr>
      <w:spacing w:before="60"/>
      <w:jc w:val="center"/>
    </w:pPr>
    <w:rPr>
      <w:rFonts w:ascii="Arial" w:hAnsi="Arial" w:cs="Arial"/>
      <w:b/>
      <w:sz w:val="48"/>
      <w:szCs w:val="20"/>
    </w:rPr>
  </w:style>
  <w:style w:type="paragraph" w:customStyle="1" w:styleId="podnadpisSmlouvyNasDum">
    <w:name w:val="podnadpisSmlouvyNasDum"/>
    <w:uiPriority w:val="99"/>
    <w:rsid w:val="00D05EEC"/>
    <w:pPr>
      <w:spacing w:before="60"/>
      <w:jc w:val="center"/>
    </w:pPr>
    <w:rPr>
      <w:rFonts w:ascii="Arial" w:hAnsi="Arial" w:cs="Arial"/>
      <w:sz w:val="28"/>
      <w:szCs w:val="20"/>
    </w:rPr>
  </w:style>
  <w:style w:type="paragraph" w:customStyle="1" w:styleId="smluvniStrany">
    <w:name w:val="smluvniStrany"/>
    <w:basedOn w:val="textIdentifikace"/>
    <w:uiPriority w:val="99"/>
    <w:rsid w:val="00D05EEC"/>
    <w:pPr>
      <w:spacing w:before="600" w:after="600"/>
    </w:pPr>
  </w:style>
  <w:style w:type="paragraph" w:customStyle="1" w:styleId="textIdentifikaceRadekPred">
    <w:name w:val="textIdentifikaceRadekPred"/>
    <w:basedOn w:val="textIdentifikace"/>
    <w:uiPriority w:val="99"/>
    <w:rsid w:val="00D05EEC"/>
    <w:pPr>
      <w:spacing w:before="300"/>
    </w:pPr>
  </w:style>
  <w:style w:type="paragraph" w:customStyle="1" w:styleId="jmenoSoupojistitele">
    <w:name w:val="jmenoSoupojistitele"/>
    <w:uiPriority w:val="99"/>
    <w:rsid w:val="00D05EEC"/>
    <w:rPr>
      <w:rFonts w:ascii="Arial" w:hAnsi="Arial" w:cs="Arial"/>
      <w:b/>
      <w:sz w:val="20"/>
      <w:szCs w:val="20"/>
    </w:rPr>
  </w:style>
  <w:style w:type="paragraph" w:customStyle="1" w:styleId="jmenoSoupojistiteleOdarkovaniPred">
    <w:name w:val="jmenoSoupojistiteleOdarkovaniPred"/>
    <w:basedOn w:val="jmenoSoupojistitele"/>
    <w:uiPriority w:val="99"/>
    <w:rsid w:val="00D05EEC"/>
    <w:pPr>
      <w:spacing w:before="180"/>
    </w:pPr>
  </w:style>
  <w:style w:type="paragraph" w:customStyle="1" w:styleId="textNormal">
    <w:name w:val="textNormal"/>
    <w:uiPriority w:val="99"/>
    <w:rsid w:val="00D05EEC"/>
    <w:rPr>
      <w:rFonts w:ascii="Arial" w:hAnsi="Arial" w:cs="Arial"/>
      <w:sz w:val="18"/>
      <w:szCs w:val="20"/>
    </w:rPr>
  </w:style>
  <w:style w:type="paragraph" w:customStyle="1" w:styleId="zarovnaniSNasledujicim">
    <w:name w:val="_zarovnaniSNasledujicim"/>
    <w:uiPriority w:val="99"/>
    <w:rsid w:val="00D05EEC"/>
    <w:rPr>
      <w:rFonts w:ascii="Arial" w:hAnsi="Arial" w:cs="Arial"/>
      <w:sz w:val="18"/>
      <w:szCs w:val="20"/>
    </w:rPr>
  </w:style>
  <w:style w:type="paragraph" w:customStyle="1" w:styleId="nadpisHlavnihoClanku">
    <w:name w:val="nadpisHlavnihoClanku"/>
    <w:basedOn w:val="zarovnaniSNasledujicim"/>
    <w:uiPriority w:val="99"/>
    <w:rsid w:val="00D05EEC"/>
    <w:pPr>
      <w:spacing w:before="280"/>
      <w:jc w:val="center"/>
    </w:pPr>
    <w:rPr>
      <w:b/>
      <w:i/>
      <w:sz w:val="28"/>
    </w:rPr>
  </w:style>
  <w:style w:type="paragraph" w:customStyle="1" w:styleId="podnadpisHlavnihoClanku">
    <w:name w:val="podnadpisHlavnihoClanku"/>
    <w:basedOn w:val="zarovnaniSNasledujicim"/>
    <w:uiPriority w:val="99"/>
    <w:rsid w:val="00D05EEC"/>
    <w:pPr>
      <w:jc w:val="center"/>
    </w:pPr>
    <w:rPr>
      <w:b/>
      <w:i/>
      <w:sz w:val="24"/>
    </w:rPr>
  </w:style>
  <w:style w:type="paragraph" w:customStyle="1" w:styleId="textBold">
    <w:name w:val="textBold"/>
    <w:uiPriority w:val="99"/>
    <w:rsid w:val="00D05EEC"/>
    <w:rPr>
      <w:rFonts w:ascii="Arial" w:hAnsi="Arial" w:cs="Arial"/>
      <w:b/>
      <w:sz w:val="18"/>
      <w:szCs w:val="20"/>
    </w:rPr>
  </w:style>
  <w:style w:type="paragraph" w:customStyle="1" w:styleId="textNormalB9">
    <w:name w:val="textNormalB9"/>
    <w:uiPriority w:val="99"/>
    <w:rsid w:val="00D05EEC"/>
    <w:pPr>
      <w:spacing w:after="180"/>
    </w:pPr>
    <w:rPr>
      <w:rFonts w:ascii="Arial" w:hAnsi="Arial" w:cs="Arial"/>
      <w:sz w:val="18"/>
      <w:szCs w:val="20"/>
    </w:rPr>
  </w:style>
  <w:style w:type="paragraph" w:customStyle="1" w:styleId="textNormalBlok">
    <w:name w:val="textNormalBlok"/>
    <w:uiPriority w:val="99"/>
    <w:rsid w:val="00D05EEC"/>
    <w:pPr>
      <w:jc w:val="both"/>
    </w:pPr>
    <w:rPr>
      <w:rFonts w:ascii="Arial" w:hAnsi="Arial" w:cs="Arial"/>
      <w:sz w:val="18"/>
      <w:szCs w:val="20"/>
    </w:rPr>
  </w:style>
  <w:style w:type="paragraph" w:customStyle="1" w:styleId="textNormalBlokB9">
    <w:name w:val="textNormalBlokB9"/>
    <w:uiPriority w:val="99"/>
    <w:rsid w:val="00D05EEC"/>
    <w:pPr>
      <w:spacing w:after="180"/>
      <w:jc w:val="both"/>
    </w:pPr>
    <w:rPr>
      <w:rFonts w:ascii="Arial" w:hAnsi="Arial" w:cs="Arial"/>
      <w:sz w:val="18"/>
      <w:szCs w:val="20"/>
    </w:rPr>
  </w:style>
  <w:style w:type="paragraph" w:customStyle="1" w:styleId="textNormalBlokMalaMezera">
    <w:name w:val="textNormalBlokMalaMezera"/>
    <w:uiPriority w:val="99"/>
    <w:rsid w:val="00D05EEC"/>
    <w:pPr>
      <w:spacing w:after="40"/>
      <w:jc w:val="both"/>
    </w:pPr>
    <w:rPr>
      <w:rFonts w:ascii="Arial" w:hAnsi="Arial" w:cs="Arial"/>
      <w:sz w:val="18"/>
      <w:szCs w:val="20"/>
    </w:rPr>
  </w:style>
  <w:style w:type="paragraph" w:customStyle="1" w:styleId="nadpisClankuPojisteni">
    <w:name w:val="nadpisClankuPojisteni"/>
    <w:basedOn w:val="zarovnaniSNasledujicim"/>
    <w:uiPriority w:val="99"/>
    <w:rsid w:val="00D05EEC"/>
    <w:pPr>
      <w:spacing w:before="180" w:after="180"/>
      <w:jc w:val="both"/>
    </w:pPr>
    <w:rPr>
      <w:b/>
      <w:sz w:val="24"/>
    </w:rPr>
  </w:style>
  <w:style w:type="paragraph" w:customStyle="1" w:styleId="textRozsahPojisteni">
    <w:name w:val="textRozsahPojisteni"/>
    <w:basedOn w:val="zarovnaniSNasledujicim"/>
    <w:uiPriority w:val="99"/>
    <w:rsid w:val="00D05EEC"/>
    <w:rPr>
      <w:b/>
      <w:sz w:val="20"/>
    </w:rPr>
  </w:style>
  <w:style w:type="paragraph" w:customStyle="1" w:styleId="textVykladPojmu">
    <w:name w:val="textVykladPojmu"/>
    <w:basedOn w:val="zarovnaniSNasledujicim"/>
    <w:uiPriority w:val="99"/>
    <w:rsid w:val="00D05EEC"/>
    <w:rPr>
      <w:b/>
      <w:sz w:val="20"/>
    </w:rPr>
  </w:style>
  <w:style w:type="paragraph" w:customStyle="1" w:styleId="tableTD">
    <w:name w:val="table_TD"/>
    <w:basedOn w:val="zarovnaniSNasledujicim"/>
    <w:uiPriority w:val="99"/>
    <w:rsid w:val="00D05EEC"/>
  </w:style>
  <w:style w:type="paragraph" w:customStyle="1" w:styleId="tableTDboldtext">
    <w:name w:val="table_TD_bold_text"/>
    <w:basedOn w:val="zarovnaniSNasledujicim"/>
    <w:uiPriority w:val="99"/>
    <w:rsid w:val="00D05EEC"/>
    <w:rPr>
      <w:b/>
    </w:rPr>
  </w:style>
  <w:style w:type="paragraph" w:customStyle="1" w:styleId="tableTHbold">
    <w:name w:val="table_TH_bold"/>
    <w:basedOn w:val="zarovnaniSNasledujicim"/>
    <w:uiPriority w:val="99"/>
    <w:rsid w:val="00D05EEC"/>
    <w:rPr>
      <w:b/>
    </w:rPr>
  </w:style>
  <w:style w:type="paragraph" w:customStyle="1" w:styleId="caraStrany1">
    <w:name w:val="caraStrany1"/>
    <w:uiPriority w:val="99"/>
    <w:rsid w:val="00D05EEC"/>
    <w:rPr>
      <w:rFonts w:ascii="Arial" w:hAnsi="Arial" w:cs="Arial"/>
      <w:sz w:val="18"/>
      <w:szCs w:val="20"/>
    </w:rPr>
  </w:style>
  <w:style w:type="paragraph" w:customStyle="1" w:styleId="tableTDleftrightbottom">
    <w:name w:val="table_TD_left_right_bottom"/>
    <w:basedOn w:val="zarovnaniSNasledujicim"/>
    <w:uiPriority w:val="99"/>
    <w:rsid w:val="00D05EEC"/>
  </w:style>
  <w:style w:type="paragraph" w:customStyle="1" w:styleId="zarovnaniTabulkyPriOdlDatech">
    <w:name w:val="zarovnaniTabulkyPriOdlDatech"/>
    <w:basedOn w:val="zarovnaniSNasledujicim"/>
    <w:uiPriority w:val="99"/>
    <w:rsid w:val="00D05EEC"/>
  </w:style>
  <w:style w:type="paragraph" w:customStyle="1" w:styleId="textBoldVolnyRadekPred">
    <w:name w:val="textBoldVolnyRadekPred"/>
    <w:basedOn w:val="textBold"/>
    <w:uiPriority w:val="99"/>
    <w:rsid w:val="00D05EEC"/>
    <w:pPr>
      <w:spacing w:before="180"/>
    </w:pPr>
  </w:style>
  <w:style w:type="paragraph" w:customStyle="1" w:styleId="tabulkaPojisteniBold">
    <w:name w:val="tabulkaPojisteniBold"/>
    <w:uiPriority w:val="99"/>
    <w:rsid w:val="00D05EEC"/>
    <w:rPr>
      <w:rFonts w:ascii="Arial" w:hAnsi="Arial" w:cs="Arial"/>
      <w:b/>
      <w:sz w:val="20"/>
      <w:szCs w:val="20"/>
    </w:rPr>
  </w:style>
  <w:style w:type="paragraph" w:customStyle="1" w:styleId="tableTDleftright">
    <w:name w:val="table_TD_left_right"/>
    <w:basedOn w:val="zarovnaniSNasledujicim"/>
    <w:uiPriority w:val="99"/>
    <w:rsid w:val="00D05EEC"/>
  </w:style>
  <w:style w:type="paragraph" w:customStyle="1" w:styleId="tableTDlefttopright">
    <w:name w:val="table_TD_left_top_right"/>
    <w:basedOn w:val="zarovnaniSNasledujicim"/>
    <w:uiPriority w:val="99"/>
    <w:rsid w:val="00D05EEC"/>
  </w:style>
  <w:style w:type="paragraph" w:customStyle="1" w:styleId="nadpisPojisteni">
    <w:name w:val="nadpisPojisteni"/>
    <w:basedOn w:val="zarovnaniSNasledujicim"/>
    <w:uiPriority w:val="99"/>
    <w:rsid w:val="00D05EEC"/>
    <w:pPr>
      <w:spacing w:before="180" w:after="100"/>
      <w:jc w:val="both"/>
    </w:pPr>
    <w:rPr>
      <w:b/>
      <w:sz w:val="20"/>
    </w:rPr>
  </w:style>
  <w:style w:type="paragraph" w:customStyle="1" w:styleId="copyofTextNormal">
    <w:name w:val="copyofTextNormal"/>
    <w:basedOn w:val="textNormal"/>
    <w:uiPriority w:val="99"/>
    <w:rsid w:val="00D05EEC"/>
  </w:style>
  <w:style w:type="paragraph" w:customStyle="1" w:styleId="nadpisSouhrnneLimity">
    <w:name w:val="nadpisSouhrnneLimity"/>
    <w:uiPriority w:val="99"/>
    <w:rsid w:val="00D05EEC"/>
    <w:rPr>
      <w:rFonts w:ascii="Arial" w:hAnsi="Arial" w:cs="Arial"/>
      <w:b/>
      <w:sz w:val="20"/>
      <w:szCs w:val="20"/>
    </w:rPr>
  </w:style>
  <w:style w:type="paragraph" w:customStyle="1" w:styleId="samostatnyPodnadpisHlavnihoClanku">
    <w:name w:val="samostatnyPodnadpisHlavnihoClanku"/>
    <w:uiPriority w:val="99"/>
    <w:rsid w:val="00D05EEC"/>
    <w:pPr>
      <w:jc w:val="center"/>
    </w:pPr>
    <w:rPr>
      <w:rFonts w:ascii="Arial" w:hAnsi="Arial" w:cs="Arial"/>
      <w:b/>
      <w:i/>
      <w:sz w:val="24"/>
      <w:szCs w:val="20"/>
    </w:rPr>
  </w:style>
  <w:style w:type="paragraph" w:customStyle="1" w:styleId="nadpisPojistneSplatkovyKalendar">
    <w:name w:val="nadpisPojistneSplatkovyKalendar"/>
    <w:uiPriority w:val="99"/>
    <w:rsid w:val="00D05EEC"/>
    <w:pPr>
      <w:spacing w:before="100" w:after="100"/>
    </w:pPr>
    <w:rPr>
      <w:rFonts w:ascii="Arial" w:hAnsi="Arial" w:cs="Arial"/>
      <w:b/>
      <w:sz w:val="20"/>
      <w:szCs w:val="20"/>
    </w:rPr>
  </w:style>
  <w:style w:type="paragraph" w:customStyle="1" w:styleId="textNormalBlokB9VolnyRadekPred">
    <w:name w:val="textNormalBlokB9VolnyRadekPred"/>
    <w:basedOn w:val="textNormalBlokB9"/>
    <w:uiPriority w:val="99"/>
    <w:rsid w:val="00D05EEC"/>
    <w:pPr>
      <w:spacing w:before="180"/>
    </w:pPr>
  </w:style>
  <w:style w:type="paragraph" w:customStyle="1" w:styleId="tableTHboldzalamovani">
    <w:name w:val="table_TH_bold_zalamovani"/>
    <w:basedOn w:val="zarovnaniSNasledujicim"/>
    <w:uiPriority w:val="99"/>
    <w:rsid w:val="00D05EEC"/>
    <w:rPr>
      <w:b/>
    </w:rPr>
  </w:style>
  <w:style w:type="paragraph" w:customStyle="1" w:styleId="textNormalVolnyRadekPred">
    <w:name w:val="textNormalVolnyRadekPred"/>
    <w:basedOn w:val="textNormal"/>
    <w:uiPriority w:val="99"/>
    <w:rsid w:val="00D05EEC"/>
    <w:pPr>
      <w:spacing w:before="180"/>
    </w:pPr>
  </w:style>
  <w:style w:type="paragraph" w:customStyle="1" w:styleId="podpisovePoleSpacer">
    <w:name w:val="podpisovePoleSpacer"/>
    <w:basedOn w:val="zarovnaniSNasledujicim"/>
    <w:uiPriority w:val="99"/>
    <w:rsid w:val="00D05EEC"/>
    <w:pPr>
      <w:spacing w:before="600"/>
    </w:pPr>
  </w:style>
  <w:style w:type="paragraph" w:customStyle="1" w:styleId="textNormalBlokStredniMezera">
    <w:name w:val="textNormalBlokStredniMezera"/>
    <w:basedOn w:val="textNormalBlok"/>
    <w:uiPriority w:val="99"/>
    <w:rsid w:val="00D05EEC"/>
    <w:pPr>
      <w:spacing w:after="60"/>
    </w:pPr>
  </w:style>
  <w:style w:type="paragraph" w:customStyle="1" w:styleId="beznyText2">
    <w:name w:val="_beznyText2"/>
    <w:uiPriority w:val="99"/>
    <w:rsid w:val="00D05EEC"/>
    <w:rPr>
      <w:rFonts w:ascii="Arial" w:hAnsi="Arial" w:cs="Arial"/>
      <w:sz w:val="18"/>
      <w:szCs w:val="20"/>
    </w:rPr>
  </w:style>
  <w:style w:type="paragraph" w:customStyle="1" w:styleId="hlavickaPaticka1">
    <w:name w:val="hlavickaPaticka1"/>
    <w:uiPriority w:val="99"/>
    <w:rsid w:val="00D05EEC"/>
    <w:pPr>
      <w:spacing w:before="300" w:after="300"/>
    </w:pPr>
    <w:rPr>
      <w:rFonts w:ascii="Arial" w:hAnsi="Arial" w:cs="Arial"/>
      <w:sz w:val="18"/>
      <w:szCs w:val="20"/>
    </w:rPr>
  </w:style>
  <w:style w:type="paragraph" w:customStyle="1" w:styleId="nadpisSplatkovyKalendar">
    <w:name w:val="nadpisSplatkovyKalendar"/>
    <w:uiPriority w:val="99"/>
    <w:rsid w:val="00D05EEC"/>
    <w:pPr>
      <w:spacing w:before="60"/>
      <w:jc w:val="center"/>
    </w:pPr>
    <w:rPr>
      <w:rFonts w:ascii="Arial" w:hAnsi="Arial" w:cs="Arial"/>
      <w:b/>
      <w:sz w:val="28"/>
      <w:szCs w:val="20"/>
    </w:rPr>
  </w:style>
  <w:style w:type="paragraph" w:customStyle="1" w:styleId="textNormal2">
    <w:name w:val="textNormal2"/>
    <w:uiPriority w:val="99"/>
    <w:rsid w:val="00D05EEC"/>
    <w:rPr>
      <w:rFonts w:ascii="Arial" w:hAnsi="Arial" w:cs="Arial"/>
      <w:sz w:val="18"/>
      <w:szCs w:val="20"/>
    </w:rPr>
  </w:style>
  <w:style w:type="paragraph" w:customStyle="1" w:styleId="volnyRadekSpacer">
    <w:name w:val="volnyRadekSpacer"/>
    <w:uiPriority w:val="99"/>
    <w:rsid w:val="00D05EEC"/>
    <w:pPr>
      <w:spacing w:after="300"/>
    </w:pPr>
    <w:rPr>
      <w:sz w:val="20"/>
      <w:szCs w:val="20"/>
    </w:rPr>
  </w:style>
  <w:style w:type="paragraph" w:customStyle="1" w:styleId="zarovnaniSNasledujicim1">
    <w:name w:val="_zarovnaniSNasledujicim1"/>
    <w:uiPriority w:val="99"/>
    <w:rsid w:val="00D05EEC"/>
    <w:rPr>
      <w:rFonts w:ascii="Arial" w:hAnsi="Arial" w:cs="Arial"/>
      <w:sz w:val="18"/>
      <w:szCs w:val="20"/>
    </w:rPr>
  </w:style>
  <w:style w:type="paragraph" w:customStyle="1" w:styleId="tableTD1">
    <w:name w:val="table_TD1"/>
    <w:basedOn w:val="zarovnaniSNasledujicim1"/>
    <w:uiPriority w:val="99"/>
    <w:rsid w:val="00D05EEC"/>
  </w:style>
  <w:style w:type="paragraph" w:customStyle="1" w:styleId="tableTHbold1">
    <w:name w:val="table_TH_bold1"/>
    <w:basedOn w:val="zarovnaniSNasledujicim1"/>
    <w:uiPriority w:val="99"/>
    <w:rsid w:val="00D05EEC"/>
    <w:rPr>
      <w:b/>
    </w:rPr>
  </w:style>
  <w:style w:type="paragraph" w:customStyle="1" w:styleId="textNormalVolnyRadekPred1">
    <w:name w:val="textNormalVolnyRadekPred1"/>
    <w:basedOn w:val="textNormal2"/>
    <w:uiPriority w:val="99"/>
    <w:rsid w:val="00D05EEC"/>
    <w:pPr>
      <w:spacing w:before="180"/>
    </w:pPr>
  </w:style>
  <w:style w:type="paragraph" w:customStyle="1" w:styleId="textNormalBlokB92">
    <w:name w:val="textNormalBlokB92"/>
    <w:uiPriority w:val="99"/>
    <w:rsid w:val="00D05EEC"/>
    <w:pPr>
      <w:spacing w:after="180"/>
      <w:jc w:val="both"/>
    </w:pPr>
    <w:rPr>
      <w:rFonts w:ascii="Arial" w:hAnsi="Arial" w:cs="Arial"/>
      <w:sz w:val="18"/>
      <w:szCs w:val="20"/>
    </w:rPr>
  </w:style>
  <w:style w:type="paragraph" w:customStyle="1" w:styleId="textNormalBlokB9VolnyRadekPred1">
    <w:name w:val="textNormalBlokB9VolnyRadekPred1"/>
    <w:basedOn w:val="textNormalBlokB92"/>
    <w:uiPriority w:val="99"/>
    <w:rsid w:val="00D05EEC"/>
    <w:pPr>
      <w:spacing w:before="180"/>
    </w:pPr>
  </w:style>
  <w:style w:type="paragraph" w:customStyle="1" w:styleId="beznyText1">
    <w:name w:val="_beznyText1"/>
    <w:uiPriority w:val="99"/>
    <w:rsid w:val="00D05EEC"/>
    <w:rPr>
      <w:rFonts w:ascii="Arial" w:hAnsi="Arial" w:cs="Arial"/>
      <w:sz w:val="18"/>
      <w:szCs w:val="20"/>
    </w:rPr>
  </w:style>
  <w:style w:type="paragraph" w:customStyle="1" w:styleId="textNormal1">
    <w:name w:val="textNormal1"/>
    <w:uiPriority w:val="99"/>
    <w:rsid w:val="00D05EEC"/>
    <w:rPr>
      <w:rFonts w:ascii="Arial" w:hAnsi="Arial" w:cs="Arial"/>
      <w:sz w:val="18"/>
      <w:szCs w:val="20"/>
    </w:rPr>
  </w:style>
  <w:style w:type="paragraph" w:customStyle="1" w:styleId="textNormalB91">
    <w:name w:val="textNormalB91"/>
    <w:uiPriority w:val="99"/>
    <w:rsid w:val="00D05EEC"/>
    <w:pPr>
      <w:spacing w:after="180"/>
    </w:pPr>
    <w:rPr>
      <w:rFonts w:ascii="Arial" w:hAnsi="Arial" w:cs="Arial"/>
      <w:sz w:val="18"/>
      <w:szCs w:val="20"/>
    </w:rPr>
  </w:style>
  <w:style w:type="paragraph" w:customStyle="1" w:styleId="textNormalBlok1">
    <w:name w:val="textNormalBlok1"/>
    <w:uiPriority w:val="99"/>
    <w:rsid w:val="00D05EEC"/>
    <w:pPr>
      <w:jc w:val="both"/>
    </w:pPr>
    <w:rPr>
      <w:rFonts w:ascii="Arial" w:hAnsi="Arial" w:cs="Arial"/>
      <w:sz w:val="18"/>
      <w:szCs w:val="20"/>
    </w:rPr>
  </w:style>
  <w:style w:type="paragraph" w:customStyle="1" w:styleId="textNormalBlokB91">
    <w:name w:val="textNormalBlokB91"/>
    <w:uiPriority w:val="99"/>
    <w:rsid w:val="00D05EEC"/>
    <w:pPr>
      <w:spacing w:after="180"/>
      <w:jc w:val="both"/>
    </w:pPr>
    <w:rPr>
      <w:rFonts w:ascii="Arial" w:hAnsi="Arial" w:cs="Arial"/>
      <w:sz w:val="18"/>
      <w:szCs w:val="20"/>
    </w:rPr>
  </w:style>
  <w:style w:type="paragraph" w:styleId="Textkomente">
    <w:name w:val="annotation text"/>
    <w:basedOn w:val="Normln"/>
    <w:link w:val="TextkomenteChar"/>
    <w:uiPriority w:val="99"/>
    <w:semiHidden/>
    <w:rsid w:val="009A0C14"/>
  </w:style>
  <w:style w:type="character" w:customStyle="1" w:styleId="TextkomenteChar">
    <w:name w:val="Text komentáře Char"/>
    <w:basedOn w:val="Standardnpsmoodstavce"/>
    <w:link w:val="Textkomente"/>
    <w:uiPriority w:val="99"/>
    <w:semiHidden/>
    <w:locked/>
    <w:rsid w:val="009A0C14"/>
    <w:rPr>
      <w:rFonts w:cs="Times New Roman"/>
    </w:rPr>
  </w:style>
  <w:style w:type="character" w:styleId="Hypertextovodkaz">
    <w:name w:val="Hyperlink"/>
    <w:basedOn w:val="Standardnpsmoodstavce"/>
    <w:uiPriority w:val="99"/>
    <w:rsid w:val="009A0C14"/>
    <w:rPr>
      <w:rFonts w:cs="Times New Roman"/>
      <w:color w:val="0000FF"/>
      <w:u w:val="single"/>
    </w:rPr>
  </w:style>
  <w:style w:type="paragraph" w:styleId="Odstavecseseznamem">
    <w:name w:val="List Paragraph"/>
    <w:basedOn w:val="Normln"/>
    <w:uiPriority w:val="99"/>
    <w:qFormat/>
    <w:rsid w:val="00472E4E"/>
    <w:pPr>
      <w:ind w:left="720"/>
    </w:pPr>
    <w:rPr>
      <w:sz w:val="24"/>
      <w:szCs w:val="24"/>
    </w:rPr>
  </w:style>
  <w:style w:type="paragraph" w:styleId="Normlnweb">
    <w:name w:val="Normal (Web)"/>
    <w:basedOn w:val="Normln"/>
    <w:uiPriority w:val="99"/>
    <w:rsid w:val="00472E4E"/>
    <w:pPr>
      <w:spacing w:before="100" w:beforeAutospacing="1" w:after="100" w:afterAutospacing="1"/>
    </w:pPr>
    <w:rPr>
      <w:sz w:val="24"/>
      <w:szCs w:val="24"/>
    </w:rPr>
  </w:style>
  <w:style w:type="paragraph" w:styleId="Textbubliny">
    <w:name w:val="Balloon Text"/>
    <w:basedOn w:val="Normln"/>
    <w:link w:val="TextbublinyChar"/>
    <w:uiPriority w:val="99"/>
    <w:semiHidden/>
    <w:rsid w:val="00835B1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35B15"/>
    <w:rPr>
      <w:rFonts w:ascii="Tahoma" w:hAnsi="Tahoma" w:cs="Tahoma"/>
      <w:sz w:val="16"/>
      <w:szCs w:val="16"/>
    </w:rPr>
  </w:style>
  <w:style w:type="paragraph" w:styleId="Zkladntext">
    <w:name w:val="Body Text"/>
    <w:basedOn w:val="Normln"/>
    <w:link w:val="ZkladntextChar"/>
    <w:uiPriority w:val="99"/>
    <w:rsid w:val="00D92CA9"/>
    <w:pPr>
      <w:jc w:val="both"/>
    </w:pPr>
    <w:rPr>
      <w:i/>
      <w:iCs/>
      <w:sz w:val="24"/>
      <w:szCs w:val="24"/>
    </w:rPr>
  </w:style>
  <w:style w:type="character" w:customStyle="1" w:styleId="ZkladntextChar">
    <w:name w:val="Základní text Char"/>
    <w:basedOn w:val="Standardnpsmoodstavce"/>
    <w:link w:val="Zkladntext"/>
    <w:uiPriority w:val="99"/>
    <w:locked/>
    <w:rsid w:val="00D92CA9"/>
    <w:rPr>
      <w:rFonts w:cs="Times New Roman"/>
      <w:i/>
      <w:iCs/>
      <w:sz w:val="24"/>
      <w:szCs w:val="24"/>
      <w:lang w:val="cs-CZ" w:eastAsia="cs-CZ" w:bidi="ar-SA"/>
    </w:rPr>
  </w:style>
  <w:style w:type="paragraph" w:customStyle="1" w:styleId="Char">
    <w:name w:val="Char"/>
    <w:basedOn w:val="Normln"/>
    <w:uiPriority w:val="99"/>
    <w:rsid w:val="00621AC2"/>
    <w:pPr>
      <w:spacing w:after="160" w:line="240" w:lineRule="exact"/>
    </w:pPr>
    <w:rPr>
      <w:rFonts w:ascii="Verdana" w:hAnsi="Verdana"/>
      <w:lang w:val="en-US" w:eastAsia="en-US"/>
    </w:rPr>
  </w:style>
  <w:style w:type="paragraph" w:styleId="Zhlav">
    <w:name w:val="header"/>
    <w:basedOn w:val="Normln"/>
    <w:link w:val="ZhlavChar"/>
    <w:uiPriority w:val="99"/>
    <w:rsid w:val="00B357AF"/>
    <w:pPr>
      <w:tabs>
        <w:tab w:val="center" w:pos="4536"/>
        <w:tab w:val="right" w:pos="9072"/>
      </w:tabs>
    </w:pPr>
  </w:style>
  <w:style w:type="character" w:customStyle="1" w:styleId="ZhlavChar">
    <w:name w:val="Záhlaví Char"/>
    <w:basedOn w:val="Standardnpsmoodstavce"/>
    <w:link w:val="Zhlav"/>
    <w:uiPriority w:val="99"/>
    <w:semiHidden/>
    <w:locked/>
    <w:rsid w:val="006D5A33"/>
    <w:rPr>
      <w:rFonts w:cs="Times New Roman"/>
      <w:sz w:val="20"/>
      <w:szCs w:val="20"/>
    </w:rPr>
  </w:style>
  <w:style w:type="paragraph" w:styleId="Zpat">
    <w:name w:val="footer"/>
    <w:basedOn w:val="Normln"/>
    <w:link w:val="ZpatChar"/>
    <w:uiPriority w:val="99"/>
    <w:rsid w:val="00B357AF"/>
    <w:pPr>
      <w:tabs>
        <w:tab w:val="center" w:pos="4536"/>
        <w:tab w:val="right" w:pos="9072"/>
      </w:tabs>
    </w:pPr>
  </w:style>
  <w:style w:type="character" w:customStyle="1" w:styleId="ZpatChar">
    <w:name w:val="Zápatí Char"/>
    <w:basedOn w:val="Standardnpsmoodstavce"/>
    <w:link w:val="Zpat"/>
    <w:uiPriority w:val="99"/>
    <w:semiHidden/>
    <w:locked/>
    <w:rsid w:val="006D5A33"/>
    <w:rPr>
      <w:rFonts w:cs="Times New Roman"/>
      <w:sz w:val="20"/>
      <w:szCs w:val="20"/>
    </w:rPr>
  </w:style>
  <w:style w:type="character" w:styleId="slostrnky">
    <w:name w:val="page number"/>
    <w:basedOn w:val="Standardnpsmoodstavce"/>
    <w:uiPriority w:val="99"/>
    <w:rsid w:val="00B357A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5EEC"/>
    <w:rPr>
      <w:sz w:val="20"/>
      <w:szCs w:val="20"/>
    </w:rPr>
  </w:style>
  <w:style w:type="paragraph" w:styleId="Nadpis2">
    <w:name w:val="heading 2"/>
    <w:basedOn w:val="Normln"/>
    <w:next w:val="Normln"/>
    <w:link w:val="Nadpis2Char"/>
    <w:uiPriority w:val="99"/>
    <w:qFormat/>
    <w:rsid w:val="00472E4E"/>
    <w:pPr>
      <w:keepNext/>
      <w:numPr>
        <w:ilvl w:val="1"/>
        <w:numId w:val="2"/>
      </w:numPr>
      <w:jc w:val="both"/>
      <w:outlineLvl w:val="1"/>
    </w:pPr>
    <w:rPr>
      <w:rFonts w:ascii="Cambria" w:hAnsi="Cambria" w:cs="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472E4E"/>
    <w:rPr>
      <w:rFonts w:ascii="Cambria" w:hAnsi="Cambria" w:cs="Cambria"/>
      <w:b/>
      <w:bCs/>
      <w:i/>
      <w:iCs/>
      <w:sz w:val="28"/>
      <w:szCs w:val="28"/>
    </w:rPr>
  </w:style>
  <w:style w:type="paragraph" w:customStyle="1" w:styleId="EMPTYCELLSTYLE">
    <w:name w:val="EMPTY_CELL_STYLE"/>
    <w:basedOn w:val="beznyText1"/>
    <w:uiPriority w:val="99"/>
    <w:rsid w:val="00D05EEC"/>
    <w:rPr>
      <w:sz w:val="2"/>
    </w:rPr>
  </w:style>
  <w:style w:type="paragraph" w:customStyle="1" w:styleId="beznyText">
    <w:name w:val="_beznyText"/>
    <w:uiPriority w:val="99"/>
    <w:rsid w:val="00D05EEC"/>
    <w:rPr>
      <w:rFonts w:ascii="Arial" w:hAnsi="Arial" w:cs="Arial"/>
      <w:sz w:val="18"/>
      <w:szCs w:val="20"/>
    </w:rPr>
  </w:style>
  <w:style w:type="paragraph" w:customStyle="1" w:styleId="hlavickaPaticka">
    <w:name w:val="hlavickaPaticka"/>
    <w:uiPriority w:val="99"/>
    <w:rsid w:val="00D05EEC"/>
    <w:pPr>
      <w:spacing w:before="300" w:after="300"/>
    </w:pPr>
    <w:rPr>
      <w:rFonts w:ascii="Arial" w:hAnsi="Arial" w:cs="Arial"/>
      <w:sz w:val="18"/>
      <w:szCs w:val="20"/>
    </w:rPr>
  </w:style>
  <w:style w:type="paragraph" w:customStyle="1" w:styleId="textIdentifikace">
    <w:name w:val="_textIdentifikace"/>
    <w:uiPriority w:val="99"/>
    <w:rsid w:val="00D05EEC"/>
    <w:rPr>
      <w:rFonts w:ascii="Arial" w:hAnsi="Arial" w:cs="Arial"/>
      <w:sz w:val="20"/>
      <w:szCs w:val="20"/>
    </w:rPr>
  </w:style>
  <w:style w:type="paragraph" w:customStyle="1" w:styleId="jmenoPojistnikaUvod">
    <w:name w:val="jmenoPojistnikaUvod"/>
    <w:uiPriority w:val="99"/>
    <w:rsid w:val="00D05EEC"/>
    <w:pPr>
      <w:spacing w:before="40"/>
    </w:pPr>
    <w:rPr>
      <w:rFonts w:ascii="Arial" w:hAnsi="Arial" w:cs="Arial"/>
      <w:b/>
      <w:sz w:val="24"/>
      <w:szCs w:val="20"/>
    </w:rPr>
  </w:style>
  <w:style w:type="paragraph" w:customStyle="1" w:styleId="nadpisSmlouvy">
    <w:name w:val="nadpisSmlouvy"/>
    <w:uiPriority w:val="99"/>
    <w:rsid w:val="00D05EEC"/>
    <w:pPr>
      <w:spacing w:before="60"/>
      <w:jc w:val="center"/>
    </w:pPr>
    <w:rPr>
      <w:rFonts w:ascii="Arial" w:hAnsi="Arial" w:cs="Arial"/>
      <w:b/>
      <w:sz w:val="56"/>
      <w:szCs w:val="20"/>
    </w:rPr>
  </w:style>
  <w:style w:type="paragraph" w:customStyle="1" w:styleId="nadpisSmlouvyNasDum">
    <w:name w:val="nadpisSmlouvyNasDum"/>
    <w:uiPriority w:val="99"/>
    <w:rsid w:val="00D05EEC"/>
    <w:pPr>
      <w:spacing w:before="60"/>
      <w:jc w:val="center"/>
    </w:pPr>
    <w:rPr>
      <w:rFonts w:ascii="Arial" w:hAnsi="Arial" w:cs="Arial"/>
      <w:b/>
      <w:sz w:val="48"/>
      <w:szCs w:val="20"/>
    </w:rPr>
  </w:style>
  <w:style w:type="paragraph" w:customStyle="1" w:styleId="podnadpisSmlouvyNasDum">
    <w:name w:val="podnadpisSmlouvyNasDum"/>
    <w:uiPriority w:val="99"/>
    <w:rsid w:val="00D05EEC"/>
    <w:pPr>
      <w:spacing w:before="60"/>
      <w:jc w:val="center"/>
    </w:pPr>
    <w:rPr>
      <w:rFonts w:ascii="Arial" w:hAnsi="Arial" w:cs="Arial"/>
      <w:sz w:val="28"/>
      <w:szCs w:val="20"/>
    </w:rPr>
  </w:style>
  <w:style w:type="paragraph" w:customStyle="1" w:styleId="smluvniStrany">
    <w:name w:val="smluvniStrany"/>
    <w:basedOn w:val="textIdentifikace"/>
    <w:uiPriority w:val="99"/>
    <w:rsid w:val="00D05EEC"/>
    <w:pPr>
      <w:spacing w:before="600" w:after="600"/>
    </w:pPr>
  </w:style>
  <w:style w:type="paragraph" w:customStyle="1" w:styleId="textIdentifikaceRadekPred">
    <w:name w:val="textIdentifikaceRadekPred"/>
    <w:basedOn w:val="textIdentifikace"/>
    <w:uiPriority w:val="99"/>
    <w:rsid w:val="00D05EEC"/>
    <w:pPr>
      <w:spacing w:before="300"/>
    </w:pPr>
  </w:style>
  <w:style w:type="paragraph" w:customStyle="1" w:styleId="jmenoSoupojistitele">
    <w:name w:val="jmenoSoupojistitele"/>
    <w:uiPriority w:val="99"/>
    <w:rsid w:val="00D05EEC"/>
    <w:rPr>
      <w:rFonts w:ascii="Arial" w:hAnsi="Arial" w:cs="Arial"/>
      <w:b/>
      <w:sz w:val="20"/>
      <w:szCs w:val="20"/>
    </w:rPr>
  </w:style>
  <w:style w:type="paragraph" w:customStyle="1" w:styleId="jmenoSoupojistiteleOdarkovaniPred">
    <w:name w:val="jmenoSoupojistiteleOdarkovaniPred"/>
    <w:basedOn w:val="jmenoSoupojistitele"/>
    <w:uiPriority w:val="99"/>
    <w:rsid w:val="00D05EEC"/>
    <w:pPr>
      <w:spacing w:before="180"/>
    </w:pPr>
  </w:style>
  <w:style w:type="paragraph" w:customStyle="1" w:styleId="textNormal">
    <w:name w:val="textNormal"/>
    <w:uiPriority w:val="99"/>
    <w:rsid w:val="00D05EEC"/>
    <w:rPr>
      <w:rFonts w:ascii="Arial" w:hAnsi="Arial" w:cs="Arial"/>
      <w:sz w:val="18"/>
      <w:szCs w:val="20"/>
    </w:rPr>
  </w:style>
  <w:style w:type="paragraph" w:customStyle="1" w:styleId="zarovnaniSNasledujicim">
    <w:name w:val="_zarovnaniSNasledujicim"/>
    <w:uiPriority w:val="99"/>
    <w:rsid w:val="00D05EEC"/>
    <w:rPr>
      <w:rFonts w:ascii="Arial" w:hAnsi="Arial" w:cs="Arial"/>
      <w:sz w:val="18"/>
      <w:szCs w:val="20"/>
    </w:rPr>
  </w:style>
  <w:style w:type="paragraph" w:customStyle="1" w:styleId="nadpisHlavnihoClanku">
    <w:name w:val="nadpisHlavnihoClanku"/>
    <w:basedOn w:val="zarovnaniSNasledujicim"/>
    <w:uiPriority w:val="99"/>
    <w:rsid w:val="00D05EEC"/>
    <w:pPr>
      <w:spacing w:before="280"/>
      <w:jc w:val="center"/>
    </w:pPr>
    <w:rPr>
      <w:b/>
      <w:i/>
      <w:sz w:val="28"/>
    </w:rPr>
  </w:style>
  <w:style w:type="paragraph" w:customStyle="1" w:styleId="podnadpisHlavnihoClanku">
    <w:name w:val="podnadpisHlavnihoClanku"/>
    <w:basedOn w:val="zarovnaniSNasledujicim"/>
    <w:uiPriority w:val="99"/>
    <w:rsid w:val="00D05EEC"/>
    <w:pPr>
      <w:jc w:val="center"/>
    </w:pPr>
    <w:rPr>
      <w:b/>
      <w:i/>
      <w:sz w:val="24"/>
    </w:rPr>
  </w:style>
  <w:style w:type="paragraph" w:customStyle="1" w:styleId="textBold">
    <w:name w:val="textBold"/>
    <w:uiPriority w:val="99"/>
    <w:rsid w:val="00D05EEC"/>
    <w:rPr>
      <w:rFonts w:ascii="Arial" w:hAnsi="Arial" w:cs="Arial"/>
      <w:b/>
      <w:sz w:val="18"/>
      <w:szCs w:val="20"/>
    </w:rPr>
  </w:style>
  <w:style w:type="paragraph" w:customStyle="1" w:styleId="textNormalB9">
    <w:name w:val="textNormalB9"/>
    <w:uiPriority w:val="99"/>
    <w:rsid w:val="00D05EEC"/>
    <w:pPr>
      <w:spacing w:after="180"/>
    </w:pPr>
    <w:rPr>
      <w:rFonts w:ascii="Arial" w:hAnsi="Arial" w:cs="Arial"/>
      <w:sz w:val="18"/>
      <w:szCs w:val="20"/>
    </w:rPr>
  </w:style>
  <w:style w:type="paragraph" w:customStyle="1" w:styleId="textNormalBlok">
    <w:name w:val="textNormalBlok"/>
    <w:uiPriority w:val="99"/>
    <w:rsid w:val="00D05EEC"/>
    <w:pPr>
      <w:jc w:val="both"/>
    </w:pPr>
    <w:rPr>
      <w:rFonts w:ascii="Arial" w:hAnsi="Arial" w:cs="Arial"/>
      <w:sz w:val="18"/>
      <w:szCs w:val="20"/>
    </w:rPr>
  </w:style>
  <w:style w:type="paragraph" w:customStyle="1" w:styleId="textNormalBlokB9">
    <w:name w:val="textNormalBlokB9"/>
    <w:uiPriority w:val="99"/>
    <w:rsid w:val="00D05EEC"/>
    <w:pPr>
      <w:spacing w:after="180"/>
      <w:jc w:val="both"/>
    </w:pPr>
    <w:rPr>
      <w:rFonts w:ascii="Arial" w:hAnsi="Arial" w:cs="Arial"/>
      <w:sz w:val="18"/>
      <w:szCs w:val="20"/>
    </w:rPr>
  </w:style>
  <w:style w:type="paragraph" w:customStyle="1" w:styleId="textNormalBlokMalaMezera">
    <w:name w:val="textNormalBlokMalaMezera"/>
    <w:uiPriority w:val="99"/>
    <w:rsid w:val="00D05EEC"/>
    <w:pPr>
      <w:spacing w:after="40"/>
      <w:jc w:val="both"/>
    </w:pPr>
    <w:rPr>
      <w:rFonts w:ascii="Arial" w:hAnsi="Arial" w:cs="Arial"/>
      <w:sz w:val="18"/>
      <w:szCs w:val="20"/>
    </w:rPr>
  </w:style>
  <w:style w:type="paragraph" w:customStyle="1" w:styleId="nadpisClankuPojisteni">
    <w:name w:val="nadpisClankuPojisteni"/>
    <w:basedOn w:val="zarovnaniSNasledujicim"/>
    <w:uiPriority w:val="99"/>
    <w:rsid w:val="00D05EEC"/>
    <w:pPr>
      <w:spacing w:before="180" w:after="180"/>
      <w:jc w:val="both"/>
    </w:pPr>
    <w:rPr>
      <w:b/>
      <w:sz w:val="24"/>
    </w:rPr>
  </w:style>
  <w:style w:type="paragraph" w:customStyle="1" w:styleId="textRozsahPojisteni">
    <w:name w:val="textRozsahPojisteni"/>
    <w:basedOn w:val="zarovnaniSNasledujicim"/>
    <w:uiPriority w:val="99"/>
    <w:rsid w:val="00D05EEC"/>
    <w:rPr>
      <w:b/>
      <w:sz w:val="20"/>
    </w:rPr>
  </w:style>
  <w:style w:type="paragraph" w:customStyle="1" w:styleId="textVykladPojmu">
    <w:name w:val="textVykladPojmu"/>
    <w:basedOn w:val="zarovnaniSNasledujicim"/>
    <w:uiPriority w:val="99"/>
    <w:rsid w:val="00D05EEC"/>
    <w:rPr>
      <w:b/>
      <w:sz w:val="20"/>
    </w:rPr>
  </w:style>
  <w:style w:type="paragraph" w:customStyle="1" w:styleId="tableTD">
    <w:name w:val="table_TD"/>
    <w:basedOn w:val="zarovnaniSNasledujicim"/>
    <w:uiPriority w:val="99"/>
    <w:rsid w:val="00D05EEC"/>
  </w:style>
  <w:style w:type="paragraph" w:customStyle="1" w:styleId="tableTDboldtext">
    <w:name w:val="table_TD_bold_text"/>
    <w:basedOn w:val="zarovnaniSNasledujicim"/>
    <w:uiPriority w:val="99"/>
    <w:rsid w:val="00D05EEC"/>
    <w:rPr>
      <w:b/>
    </w:rPr>
  </w:style>
  <w:style w:type="paragraph" w:customStyle="1" w:styleId="tableTHbold">
    <w:name w:val="table_TH_bold"/>
    <w:basedOn w:val="zarovnaniSNasledujicim"/>
    <w:uiPriority w:val="99"/>
    <w:rsid w:val="00D05EEC"/>
    <w:rPr>
      <w:b/>
    </w:rPr>
  </w:style>
  <w:style w:type="paragraph" w:customStyle="1" w:styleId="caraStrany1">
    <w:name w:val="caraStrany1"/>
    <w:uiPriority w:val="99"/>
    <w:rsid w:val="00D05EEC"/>
    <w:rPr>
      <w:rFonts w:ascii="Arial" w:hAnsi="Arial" w:cs="Arial"/>
      <w:sz w:val="18"/>
      <w:szCs w:val="20"/>
    </w:rPr>
  </w:style>
  <w:style w:type="paragraph" w:customStyle="1" w:styleId="tableTDleftrightbottom">
    <w:name w:val="table_TD_left_right_bottom"/>
    <w:basedOn w:val="zarovnaniSNasledujicim"/>
    <w:uiPriority w:val="99"/>
    <w:rsid w:val="00D05EEC"/>
  </w:style>
  <w:style w:type="paragraph" w:customStyle="1" w:styleId="zarovnaniTabulkyPriOdlDatech">
    <w:name w:val="zarovnaniTabulkyPriOdlDatech"/>
    <w:basedOn w:val="zarovnaniSNasledujicim"/>
    <w:uiPriority w:val="99"/>
    <w:rsid w:val="00D05EEC"/>
  </w:style>
  <w:style w:type="paragraph" w:customStyle="1" w:styleId="textBoldVolnyRadekPred">
    <w:name w:val="textBoldVolnyRadekPred"/>
    <w:basedOn w:val="textBold"/>
    <w:uiPriority w:val="99"/>
    <w:rsid w:val="00D05EEC"/>
    <w:pPr>
      <w:spacing w:before="180"/>
    </w:pPr>
  </w:style>
  <w:style w:type="paragraph" w:customStyle="1" w:styleId="tabulkaPojisteniBold">
    <w:name w:val="tabulkaPojisteniBold"/>
    <w:uiPriority w:val="99"/>
    <w:rsid w:val="00D05EEC"/>
    <w:rPr>
      <w:rFonts w:ascii="Arial" w:hAnsi="Arial" w:cs="Arial"/>
      <w:b/>
      <w:sz w:val="20"/>
      <w:szCs w:val="20"/>
    </w:rPr>
  </w:style>
  <w:style w:type="paragraph" w:customStyle="1" w:styleId="tableTDleftright">
    <w:name w:val="table_TD_left_right"/>
    <w:basedOn w:val="zarovnaniSNasledujicim"/>
    <w:uiPriority w:val="99"/>
    <w:rsid w:val="00D05EEC"/>
  </w:style>
  <w:style w:type="paragraph" w:customStyle="1" w:styleId="tableTDlefttopright">
    <w:name w:val="table_TD_left_top_right"/>
    <w:basedOn w:val="zarovnaniSNasledujicim"/>
    <w:uiPriority w:val="99"/>
    <w:rsid w:val="00D05EEC"/>
  </w:style>
  <w:style w:type="paragraph" w:customStyle="1" w:styleId="nadpisPojisteni">
    <w:name w:val="nadpisPojisteni"/>
    <w:basedOn w:val="zarovnaniSNasledujicim"/>
    <w:uiPriority w:val="99"/>
    <w:rsid w:val="00D05EEC"/>
    <w:pPr>
      <w:spacing w:before="180" w:after="100"/>
      <w:jc w:val="both"/>
    </w:pPr>
    <w:rPr>
      <w:b/>
      <w:sz w:val="20"/>
    </w:rPr>
  </w:style>
  <w:style w:type="paragraph" w:customStyle="1" w:styleId="copyofTextNormal">
    <w:name w:val="copyofTextNormal"/>
    <w:basedOn w:val="textNormal"/>
    <w:uiPriority w:val="99"/>
    <w:rsid w:val="00D05EEC"/>
  </w:style>
  <w:style w:type="paragraph" w:customStyle="1" w:styleId="nadpisSouhrnneLimity">
    <w:name w:val="nadpisSouhrnneLimity"/>
    <w:uiPriority w:val="99"/>
    <w:rsid w:val="00D05EEC"/>
    <w:rPr>
      <w:rFonts w:ascii="Arial" w:hAnsi="Arial" w:cs="Arial"/>
      <w:b/>
      <w:sz w:val="20"/>
      <w:szCs w:val="20"/>
    </w:rPr>
  </w:style>
  <w:style w:type="paragraph" w:customStyle="1" w:styleId="samostatnyPodnadpisHlavnihoClanku">
    <w:name w:val="samostatnyPodnadpisHlavnihoClanku"/>
    <w:uiPriority w:val="99"/>
    <w:rsid w:val="00D05EEC"/>
    <w:pPr>
      <w:jc w:val="center"/>
    </w:pPr>
    <w:rPr>
      <w:rFonts w:ascii="Arial" w:hAnsi="Arial" w:cs="Arial"/>
      <w:b/>
      <w:i/>
      <w:sz w:val="24"/>
      <w:szCs w:val="20"/>
    </w:rPr>
  </w:style>
  <w:style w:type="paragraph" w:customStyle="1" w:styleId="nadpisPojistneSplatkovyKalendar">
    <w:name w:val="nadpisPojistneSplatkovyKalendar"/>
    <w:uiPriority w:val="99"/>
    <w:rsid w:val="00D05EEC"/>
    <w:pPr>
      <w:spacing w:before="100" w:after="100"/>
    </w:pPr>
    <w:rPr>
      <w:rFonts w:ascii="Arial" w:hAnsi="Arial" w:cs="Arial"/>
      <w:b/>
      <w:sz w:val="20"/>
      <w:szCs w:val="20"/>
    </w:rPr>
  </w:style>
  <w:style w:type="paragraph" w:customStyle="1" w:styleId="textNormalBlokB9VolnyRadekPred">
    <w:name w:val="textNormalBlokB9VolnyRadekPred"/>
    <w:basedOn w:val="textNormalBlokB9"/>
    <w:uiPriority w:val="99"/>
    <w:rsid w:val="00D05EEC"/>
    <w:pPr>
      <w:spacing w:before="180"/>
    </w:pPr>
  </w:style>
  <w:style w:type="paragraph" w:customStyle="1" w:styleId="tableTHboldzalamovani">
    <w:name w:val="table_TH_bold_zalamovani"/>
    <w:basedOn w:val="zarovnaniSNasledujicim"/>
    <w:uiPriority w:val="99"/>
    <w:rsid w:val="00D05EEC"/>
    <w:rPr>
      <w:b/>
    </w:rPr>
  </w:style>
  <w:style w:type="paragraph" w:customStyle="1" w:styleId="textNormalVolnyRadekPred">
    <w:name w:val="textNormalVolnyRadekPred"/>
    <w:basedOn w:val="textNormal"/>
    <w:uiPriority w:val="99"/>
    <w:rsid w:val="00D05EEC"/>
    <w:pPr>
      <w:spacing w:before="180"/>
    </w:pPr>
  </w:style>
  <w:style w:type="paragraph" w:customStyle="1" w:styleId="podpisovePoleSpacer">
    <w:name w:val="podpisovePoleSpacer"/>
    <w:basedOn w:val="zarovnaniSNasledujicim"/>
    <w:uiPriority w:val="99"/>
    <w:rsid w:val="00D05EEC"/>
    <w:pPr>
      <w:spacing w:before="600"/>
    </w:pPr>
  </w:style>
  <w:style w:type="paragraph" w:customStyle="1" w:styleId="textNormalBlokStredniMezera">
    <w:name w:val="textNormalBlokStredniMezera"/>
    <w:basedOn w:val="textNormalBlok"/>
    <w:uiPriority w:val="99"/>
    <w:rsid w:val="00D05EEC"/>
    <w:pPr>
      <w:spacing w:after="60"/>
    </w:pPr>
  </w:style>
  <w:style w:type="paragraph" w:customStyle="1" w:styleId="beznyText2">
    <w:name w:val="_beznyText2"/>
    <w:uiPriority w:val="99"/>
    <w:rsid w:val="00D05EEC"/>
    <w:rPr>
      <w:rFonts w:ascii="Arial" w:hAnsi="Arial" w:cs="Arial"/>
      <w:sz w:val="18"/>
      <w:szCs w:val="20"/>
    </w:rPr>
  </w:style>
  <w:style w:type="paragraph" w:customStyle="1" w:styleId="hlavickaPaticka1">
    <w:name w:val="hlavickaPaticka1"/>
    <w:uiPriority w:val="99"/>
    <w:rsid w:val="00D05EEC"/>
    <w:pPr>
      <w:spacing w:before="300" w:after="300"/>
    </w:pPr>
    <w:rPr>
      <w:rFonts w:ascii="Arial" w:hAnsi="Arial" w:cs="Arial"/>
      <w:sz w:val="18"/>
      <w:szCs w:val="20"/>
    </w:rPr>
  </w:style>
  <w:style w:type="paragraph" w:customStyle="1" w:styleId="nadpisSplatkovyKalendar">
    <w:name w:val="nadpisSplatkovyKalendar"/>
    <w:uiPriority w:val="99"/>
    <w:rsid w:val="00D05EEC"/>
    <w:pPr>
      <w:spacing w:before="60"/>
      <w:jc w:val="center"/>
    </w:pPr>
    <w:rPr>
      <w:rFonts w:ascii="Arial" w:hAnsi="Arial" w:cs="Arial"/>
      <w:b/>
      <w:sz w:val="28"/>
      <w:szCs w:val="20"/>
    </w:rPr>
  </w:style>
  <w:style w:type="paragraph" w:customStyle="1" w:styleId="textNormal2">
    <w:name w:val="textNormal2"/>
    <w:uiPriority w:val="99"/>
    <w:rsid w:val="00D05EEC"/>
    <w:rPr>
      <w:rFonts w:ascii="Arial" w:hAnsi="Arial" w:cs="Arial"/>
      <w:sz w:val="18"/>
      <w:szCs w:val="20"/>
    </w:rPr>
  </w:style>
  <w:style w:type="paragraph" w:customStyle="1" w:styleId="volnyRadekSpacer">
    <w:name w:val="volnyRadekSpacer"/>
    <w:uiPriority w:val="99"/>
    <w:rsid w:val="00D05EEC"/>
    <w:pPr>
      <w:spacing w:after="300"/>
    </w:pPr>
    <w:rPr>
      <w:sz w:val="20"/>
      <w:szCs w:val="20"/>
    </w:rPr>
  </w:style>
  <w:style w:type="paragraph" w:customStyle="1" w:styleId="zarovnaniSNasledujicim1">
    <w:name w:val="_zarovnaniSNasledujicim1"/>
    <w:uiPriority w:val="99"/>
    <w:rsid w:val="00D05EEC"/>
    <w:rPr>
      <w:rFonts w:ascii="Arial" w:hAnsi="Arial" w:cs="Arial"/>
      <w:sz w:val="18"/>
      <w:szCs w:val="20"/>
    </w:rPr>
  </w:style>
  <w:style w:type="paragraph" w:customStyle="1" w:styleId="tableTD1">
    <w:name w:val="table_TD1"/>
    <w:basedOn w:val="zarovnaniSNasledujicim1"/>
    <w:uiPriority w:val="99"/>
    <w:rsid w:val="00D05EEC"/>
  </w:style>
  <w:style w:type="paragraph" w:customStyle="1" w:styleId="tableTHbold1">
    <w:name w:val="table_TH_bold1"/>
    <w:basedOn w:val="zarovnaniSNasledujicim1"/>
    <w:uiPriority w:val="99"/>
    <w:rsid w:val="00D05EEC"/>
    <w:rPr>
      <w:b/>
    </w:rPr>
  </w:style>
  <w:style w:type="paragraph" w:customStyle="1" w:styleId="textNormalVolnyRadekPred1">
    <w:name w:val="textNormalVolnyRadekPred1"/>
    <w:basedOn w:val="textNormal2"/>
    <w:uiPriority w:val="99"/>
    <w:rsid w:val="00D05EEC"/>
    <w:pPr>
      <w:spacing w:before="180"/>
    </w:pPr>
  </w:style>
  <w:style w:type="paragraph" w:customStyle="1" w:styleId="textNormalBlokB92">
    <w:name w:val="textNormalBlokB92"/>
    <w:uiPriority w:val="99"/>
    <w:rsid w:val="00D05EEC"/>
    <w:pPr>
      <w:spacing w:after="180"/>
      <w:jc w:val="both"/>
    </w:pPr>
    <w:rPr>
      <w:rFonts w:ascii="Arial" w:hAnsi="Arial" w:cs="Arial"/>
      <w:sz w:val="18"/>
      <w:szCs w:val="20"/>
    </w:rPr>
  </w:style>
  <w:style w:type="paragraph" w:customStyle="1" w:styleId="textNormalBlokB9VolnyRadekPred1">
    <w:name w:val="textNormalBlokB9VolnyRadekPred1"/>
    <w:basedOn w:val="textNormalBlokB92"/>
    <w:uiPriority w:val="99"/>
    <w:rsid w:val="00D05EEC"/>
    <w:pPr>
      <w:spacing w:before="180"/>
    </w:pPr>
  </w:style>
  <w:style w:type="paragraph" w:customStyle="1" w:styleId="beznyText1">
    <w:name w:val="_beznyText1"/>
    <w:uiPriority w:val="99"/>
    <w:rsid w:val="00D05EEC"/>
    <w:rPr>
      <w:rFonts w:ascii="Arial" w:hAnsi="Arial" w:cs="Arial"/>
      <w:sz w:val="18"/>
      <w:szCs w:val="20"/>
    </w:rPr>
  </w:style>
  <w:style w:type="paragraph" w:customStyle="1" w:styleId="textNormal1">
    <w:name w:val="textNormal1"/>
    <w:uiPriority w:val="99"/>
    <w:rsid w:val="00D05EEC"/>
    <w:rPr>
      <w:rFonts w:ascii="Arial" w:hAnsi="Arial" w:cs="Arial"/>
      <w:sz w:val="18"/>
      <w:szCs w:val="20"/>
    </w:rPr>
  </w:style>
  <w:style w:type="paragraph" w:customStyle="1" w:styleId="textNormalB91">
    <w:name w:val="textNormalB91"/>
    <w:uiPriority w:val="99"/>
    <w:rsid w:val="00D05EEC"/>
    <w:pPr>
      <w:spacing w:after="180"/>
    </w:pPr>
    <w:rPr>
      <w:rFonts w:ascii="Arial" w:hAnsi="Arial" w:cs="Arial"/>
      <w:sz w:val="18"/>
      <w:szCs w:val="20"/>
    </w:rPr>
  </w:style>
  <w:style w:type="paragraph" w:customStyle="1" w:styleId="textNormalBlok1">
    <w:name w:val="textNormalBlok1"/>
    <w:uiPriority w:val="99"/>
    <w:rsid w:val="00D05EEC"/>
    <w:pPr>
      <w:jc w:val="both"/>
    </w:pPr>
    <w:rPr>
      <w:rFonts w:ascii="Arial" w:hAnsi="Arial" w:cs="Arial"/>
      <w:sz w:val="18"/>
      <w:szCs w:val="20"/>
    </w:rPr>
  </w:style>
  <w:style w:type="paragraph" w:customStyle="1" w:styleId="textNormalBlokB91">
    <w:name w:val="textNormalBlokB91"/>
    <w:uiPriority w:val="99"/>
    <w:rsid w:val="00D05EEC"/>
    <w:pPr>
      <w:spacing w:after="180"/>
      <w:jc w:val="both"/>
    </w:pPr>
    <w:rPr>
      <w:rFonts w:ascii="Arial" w:hAnsi="Arial" w:cs="Arial"/>
      <w:sz w:val="18"/>
      <w:szCs w:val="20"/>
    </w:rPr>
  </w:style>
  <w:style w:type="paragraph" w:styleId="Textkomente">
    <w:name w:val="annotation text"/>
    <w:basedOn w:val="Normln"/>
    <w:link w:val="TextkomenteChar"/>
    <w:uiPriority w:val="99"/>
    <w:semiHidden/>
    <w:rsid w:val="009A0C14"/>
  </w:style>
  <w:style w:type="character" w:customStyle="1" w:styleId="TextkomenteChar">
    <w:name w:val="Text komentáře Char"/>
    <w:basedOn w:val="Standardnpsmoodstavce"/>
    <w:link w:val="Textkomente"/>
    <w:uiPriority w:val="99"/>
    <w:semiHidden/>
    <w:locked/>
    <w:rsid w:val="009A0C14"/>
    <w:rPr>
      <w:rFonts w:cs="Times New Roman"/>
    </w:rPr>
  </w:style>
  <w:style w:type="character" w:styleId="Hypertextovodkaz">
    <w:name w:val="Hyperlink"/>
    <w:basedOn w:val="Standardnpsmoodstavce"/>
    <w:uiPriority w:val="99"/>
    <w:rsid w:val="009A0C14"/>
    <w:rPr>
      <w:rFonts w:cs="Times New Roman"/>
      <w:color w:val="0000FF"/>
      <w:u w:val="single"/>
    </w:rPr>
  </w:style>
  <w:style w:type="paragraph" w:styleId="Odstavecseseznamem">
    <w:name w:val="List Paragraph"/>
    <w:basedOn w:val="Normln"/>
    <w:uiPriority w:val="99"/>
    <w:qFormat/>
    <w:rsid w:val="00472E4E"/>
    <w:pPr>
      <w:ind w:left="720"/>
    </w:pPr>
    <w:rPr>
      <w:sz w:val="24"/>
      <w:szCs w:val="24"/>
    </w:rPr>
  </w:style>
  <w:style w:type="paragraph" w:styleId="Normlnweb">
    <w:name w:val="Normal (Web)"/>
    <w:basedOn w:val="Normln"/>
    <w:uiPriority w:val="99"/>
    <w:rsid w:val="00472E4E"/>
    <w:pPr>
      <w:spacing w:before="100" w:beforeAutospacing="1" w:after="100" w:afterAutospacing="1"/>
    </w:pPr>
    <w:rPr>
      <w:sz w:val="24"/>
      <w:szCs w:val="24"/>
    </w:rPr>
  </w:style>
  <w:style w:type="paragraph" w:styleId="Textbubliny">
    <w:name w:val="Balloon Text"/>
    <w:basedOn w:val="Normln"/>
    <w:link w:val="TextbublinyChar"/>
    <w:uiPriority w:val="99"/>
    <w:semiHidden/>
    <w:rsid w:val="00835B1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35B15"/>
    <w:rPr>
      <w:rFonts w:ascii="Tahoma" w:hAnsi="Tahoma" w:cs="Tahoma"/>
      <w:sz w:val="16"/>
      <w:szCs w:val="16"/>
    </w:rPr>
  </w:style>
  <w:style w:type="paragraph" w:styleId="Zkladntext">
    <w:name w:val="Body Text"/>
    <w:basedOn w:val="Normln"/>
    <w:link w:val="ZkladntextChar"/>
    <w:uiPriority w:val="99"/>
    <w:rsid w:val="00D92CA9"/>
    <w:pPr>
      <w:jc w:val="both"/>
    </w:pPr>
    <w:rPr>
      <w:i/>
      <w:iCs/>
      <w:sz w:val="24"/>
      <w:szCs w:val="24"/>
    </w:rPr>
  </w:style>
  <w:style w:type="character" w:customStyle="1" w:styleId="ZkladntextChar">
    <w:name w:val="Základní text Char"/>
    <w:basedOn w:val="Standardnpsmoodstavce"/>
    <w:link w:val="Zkladntext"/>
    <w:uiPriority w:val="99"/>
    <w:locked/>
    <w:rsid w:val="00D92CA9"/>
    <w:rPr>
      <w:rFonts w:cs="Times New Roman"/>
      <w:i/>
      <w:iCs/>
      <w:sz w:val="24"/>
      <w:szCs w:val="24"/>
      <w:lang w:val="cs-CZ" w:eastAsia="cs-CZ" w:bidi="ar-SA"/>
    </w:rPr>
  </w:style>
  <w:style w:type="paragraph" w:customStyle="1" w:styleId="Char">
    <w:name w:val="Char"/>
    <w:basedOn w:val="Normln"/>
    <w:uiPriority w:val="99"/>
    <w:rsid w:val="00621AC2"/>
    <w:pPr>
      <w:spacing w:after="160" w:line="240" w:lineRule="exact"/>
    </w:pPr>
    <w:rPr>
      <w:rFonts w:ascii="Verdana" w:hAnsi="Verdana"/>
      <w:lang w:val="en-US" w:eastAsia="en-US"/>
    </w:rPr>
  </w:style>
  <w:style w:type="paragraph" w:styleId="Zhlav">
    <w:name w:val="header"/>
    <w:basedOn w:val="Normln"/>
    <w:link w:val="ZhlavChar"/>
    <w:uiPriority w:val="99"/>
    <w:rsid w:val="00B357AF"/>
    <w:pPr>
      <w:tabs>
        <w:tab w:val="center" w:pos="4536"/>
        <w:tab w:val="right" w:pos="9072"/>
      </w:tabs>
    </w:pPr>
  </w:style>
  <w:style w:type="character" w:customStyle="1" w:styleId="ZhlavChar">
    <w:name w:val="Záhlaví Char"/>
    <w:basedOn w:val="Standardnpsmoodstavce"/>
    <w:link w:val="Zhlav"/>
    <w:uiPriority w:val="99"/>
    <w:semiHidden/>
    <w:locked/>
    <w:rsid w:val="006D5A33"/>
    <w:rPr>
      <w:rFonts w:cs="Times New Roman"/>
      <w:sz w:val="20"/>
      <w:szCs w:val="20"/>
    </w:rPr>
  </w:style>
  <w:style w:type="paragraph" w:styleId="Zpat">
    <w:name w:val="footer"/>
    <w:basedOn w:val="Normln"/>
    <w:link w:val="ZpatChar"/>
    <w:uiPriority w:val="99"/>
    <w:rsid w:val="00B357AF"/>
    <w:pPr>
      <w:tabs>
        <w:tab w:val="center" w:pos="4536"/>
        <w:tab w:val="right" w:pos="9072"/>
      </w:tabs>
    </w:pPr>
  </w:style>
  <w:style w:type="character" w:customStyle="1" w:styleId="ZpatChar">
    <w:name w:val="Zápatí Char"/>
    <w:basedOn w:val="Standardnpsmoodstavce"/>
    <w:link w:val="Zpat"/>
    <w:uiPriority w:val="99"/>
    <w:semiHidden/>
    <w:locked/>
    <w:rsid w:val="006D5A33"/>
    <w:rPr>
      <w:rFonts w:cs="Times New Roman"/>
      <w:sz w:val="20"/>
      <w:szCs w:val="20"/>
    </w:rPr>
  </w:style>
  <w:style w:type="character" w:styleId="slostrnky">
    <w:name w:val="page number"/>
    <w:basedOn w:val="Standardnpsmoodstavce"/>
    <w:uiPriority w:val="99"/>
    <w:rsid w:val="00B357A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ntrum.csobpoj.cz/nTisk/www.csobpoj.cz"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hrudim.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1874B-0AAF-4634-8F83-44E709EB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9677</Words>
  <Characters>59845</Characters>
  <Application>Microsoft Office Word</Application>
  <DocSecurity>0</DocSecurity>
  <Lines>498</Lines>
  <Paragraphs>138</Paragraphs>
  <ScaleCrop>false</ScaleCrop>
  <HeadingPairs>
    <vt:vector size="2" baseType="variant">
      <vt:variant>
        <vt:lpstr>Název</vt:lpstr>
      </vt:variant>
      <vt:variant>
        <vt:i4>1</vt:i4>
      </vt:variant>
    </vt:vector>
  </HeadingPairs>
  <TitlesOfParts>
    <vt:vector size="1" baseType="lpstr">
      <vt:lpstr>Návrh pojistné smlouvy</vt:lpstr>
    </vt:vector>
  </TitlesOfParts>
  <Company>Město Chrudim</Company>
  <LinksUpToDate>false</LinksUpToDate>
  <CharactersWithSpaces>69384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pojistné smlouvy</dc:title>
  <dc:creator>andrlik</dc:creator>
  <cp:lastModifiedBy>Havelka Milan Ing.</cp:lastModifiedBy>
  <cp:revision>12</cp:revision>
  <cp:lastPrinted>2016-11-23T13:01:00Z</cp:lastPrinted>
  <dcterms:created xsi:type="dcterms:W3CDTF">2016-11-23T07:38:00Z</dcterms:created>
  <dcterms:modified xsi:type="dcterms:W3CDTF">2016-11-30T12:40:00Z</dcterms:modified>
</cp:coreProperties>
</file>