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06D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9880" w:type="dxa"/>
            <w:gridSpan w:val="3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>
                    <w:rPr>
                      <w:b/>
                      <w:i/>
                      <w:sz w:val="28"/>
                    </w:rPr>
                    <w:t>16611407</w:t>
                  </w:r>
                </w:p>
              </w:tc>
              <w:tc>
                <w:tcPr>
                  <w:tcW w:w="20" w:type="dxa"/>
                </w:tcPr>
                <w:p w:rsidR="00606DE3" w:rsidRDefault="00606DE3">
                  <w:pPr>
                    <w:pStyle w:val="EMPTYCELLSTYLE"/>
                  </w:pP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</w:r>
            <w:r>
              <w:rPr>
                <w:b/>
              </w:rPr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606DE3">
            <w:pPr>
              <w:ind w:right="40"/>
              <w:jc w:val="right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331269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12698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606DE3">
            <w:pPr>
              <w:ind w:right="40"/>
              <w:jc w:val="right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606DE3">
            <w:pPr>
              <w:ind w:right="40"/>
              <w:jc w:val="right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606DE3">
            <w:pPr>
              <w:ind w:right="40"/>
              <w:jc w:val="right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bookmarkStart w:id="0" w:name="JR_PAGE_ANCHOR_0_1"/>
            <w:bookmarkEnd w:id="0"/>
          </w:p>
          <w:p w:rsidR="00606DE3" w:rsidRDefault="00A70F97">
            <w:r>
              <w:br w:type="page"/>
            </w:r>
          </w:p>
          <w:p w:rsidR="00606DE3" w:rsidRDefault="00606DE3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606DE3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606DE3"/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606D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06DE3" w:rsidRDefault="00606DE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06DE3" w:rsidRDefault="00606DE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06DE3" w:rsidRDefault="00606DE3">
                  <w:pPr>
                    <w:pStyle w:val="EMPTYCELLSTYLE"/>
                  </w:pPr>
                </w:p>
              </w:tc>
            </w:tr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06DE3" w:rsidRDefault="00606DE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6DE3" w:rsidRDefault="00A70F97">
                  <w:pPr>
                    <w:ind w:left="40"/>
                  </w:pPr>
                  <w:r>
                    <w:rPr>
                      <w:b/>
                      <w:sz w:val="24"/>
                    </w:rPr>
                    <w:t>VIVA, spol. s r.</w:t>
                  </w:r>
                  <w:proofErr w:type="gramStart"/>
                  <w:r>
                    <w:rPr>
                      <w:b/>
                      <w:sz w:val="24"/>
                    </w:rPr>
                    <w:t>o.- kamenické</w:t>
                  </w:r>
                  <w:proofErr w:type="gramEnd"/>
                  <w:r>
                    <w:rPr>
                      <w:b/>
                      <w:sz w:val="24"/>
                    </w:rPr>
                    <w:t xml:space="preserve"> práce </w:t>
                  </w:r>
                  <w:r>
                    <w:rPr>
                      <w:b/>
                      <w:sz w:val="24"/>
                    </w:rPr>
                    <w:br/>
                    <w:t xml:space="preserve">Hudčice 106, </w:t>
                  </w:r>
                  <w:r>
                    <w:rPr>
                      <w:b/>
                      <w:sz w:val="24"/>
                    </w:rPr>
                    <w:br/>
                    <w:t xml:space="preserve">26272 Březnice </w:t>
                  </w:r>
                  <w:r>
                    <w:rPr>
                      <w:b/>
                      <w:sz w:val="24"/>
                    </w:rPr>
                    <w:br/>
                    <w:t>IČO:46357751</w:t>
                  </w:r>
                </w:p>
              </w:tc>
              <w:tc>
                <w:tcPr>
                  <w:tcW w:w="20" w:type="dxa"/>
                </w:tcPr>
                <w:p w:rsidR="00606DE3" w:rsidRDefault="00606DE3">
                  <w:pPr>
                    <w:pStyle w:val="EMPTYCELLSTYLE"/>
                  </w:pPr>
                </w:p>
              </w:tc>
            </w:tr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6DE3" w:rsidRDefault="00606DE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06DE3" w:rsidRDefault="00606DE3">
                  <w:pPr>
                    <w:pStyle w:val="EMPTYCELLSTYLE"/>
                  </w:pP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606D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06DE3" w:rsidRDefault="00606DE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06DE3" w:rsidRDefault="00606DE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06DE3" w:rsidRDefault="00606DE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06DE3" w:rsidRDefault="00606DE3">
                  <w:pPr>
                    <w:pStyle w:val="EMPTYCELLSTYLE"/>
                  </w:pPr>
                </w:p>
              </w:tc>
            </w:tr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06DE3" w:rsidRDefault="00606DE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6DE3" w:rsidRDefault="00A70F97">
                  <w:pPr>
                    <w:ind w:left="60" w:right="60"/>
                  </w:pPr>
                  <w:r>
                    <w:rPr>
                      <w:b/>
                    </w:rPr>
                    <w:t>349153</w:t>
                  </w:r>
                </w:p>
              </w:tc>
            </w:tr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06DE3" w:rsidRDefault="00606DE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06DE3" w:rsidRDefault="00606DE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6DE3" w:rsidRDefault="00606DE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06DE3" w:rsidRDefault="00606DE3">
                  <w:pPr>
                    <w:pStyle w:val="EMPTYCELLSTYLE"/>
                  </w:pPr>
                </w:p>
              </w:tc>
            </w:tr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6DE3" w:rsidRDefault="00A70F9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Daneš Ondřej, </w:t>
                  </w:r>
                  <w:proofErr w:type="spellStart"/>
                  <w:r>
                    <w:rPr>
                      <w:b/>
                      <w:sz w:val="24"/>
                    </w:rPr>
                    <w:t>DiS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</w:tc>
            </w:tr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6DE3" w:rsidRDefault="00606DE3">
                  <w:pPr>
                    <w:ind w:left="60" w:right="60"/>
                  </w:pP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left="40"/>
              <w:jc w:val="center"/>
            </w:pPr>
            <w:proofErr w:type="gramStart"/>
            <w:r>
              <w:rPr>
                <w:b/>
              </w:rPr>
              <w:t>31.12.2016</w:t>
            </w:r>
            <w:proofErr w:type="gramEnd"/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left="40"/>
              <w:jc w:val="center"/>
            </w:pPr>
            <w:proofErr w:type="gramStart"/>
            <w:r>
              <w:rPr>
                <w:b/>
              </w:rPr>
              <w:t>20.12.2016</w:t>
            </w:r>
            <w:proofErr w:type="gramEnd"/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606D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72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606DE3" w:rsidRDefault="00606DE3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06DE3" w:rsidRDefault="00606DE3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606DE3">
                  <w:pPr>
                    <w:pStyle w:val="EMPTYCELLSTYLE"/>
                  </w:pP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606D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72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606DE3">
            <w:pPr>
              <w:ind w:left="40"/>
              <w:jc w:val="center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r>
                    <w:rPr>
                      <w:b/>
                    </w:rPr>
                    <w:t>vlastní</w:t>
                  </w: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606DE3"/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06DE3" w:rsidRDefault="00606DE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06DE3" w:rsidRDefault="00606DE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6DE3" w:rsidRDefault="00606DE3">
                  <w:pPr>
                    <w:pStyle w:val="EMPTYCELLSTYLE"/>
                  </w:pPr>
                </w:p>
              </w:tc>
            </w:tr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6DE3" w:rsidRDefault="00606DE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06DE3" w:rsidRDefault="00606DE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06DE3" w:rsidRDefault="00606DE3">
                  <w:pPr>
                    <w:pStyle w:val="EMPTYCELLSTYLE"/>
                  </w:pP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990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/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990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198 165.91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06DE3" w:rsidRDefault="00606DE3">
                  <w:pPr>
                    <w:pStyle w:val="EMPTYCELLSTYLE"/>
                  </w:pP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left="40"/>
            </w:pPr>
            <w:proofErr w:type="gramStart"/>
            <w:r>
              <w:rPr>
                <w:sz w:val="24"/>
              </w:rPr>
              <w:t>02.12</w:t>
            </w:r>
            <w:r>
              <w:rPr>
                <w:sz w:val="24"/>
              </w:rPr>
              <w:t>.2016</w:t>
            </w:r>
            <w:proofErr w:type="gramEnd"/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Pr="00A70F97" w:rsidRDefault="00A70F97">
            <w:pPr>
              <w:spacing w:before="20" w:after="20"/>
              <w:ind w:right="40"/>
              <w:rPr>
                <w:b/>
                <w:color w:val="FF0000"/>
              </w:rPr>
            </w:pPr>
            <w:proofErr w:type="spellStart"/>
            <w:r w:rsidRPr="00A70F97">
              <w:rPr>
                <w:b/>
                <w:color w:val="FF0000"/>
              </w:rPr>
              <w:t>Libichová</w:t>
            </w:r>
            <w:proofErr w:type="spellEnd"/>
            <w:r w:rsidRPr="00A70F97">
              <w:rPr>
                <w:b/>
                <w:color w:val="FF0000"/>
              </w:rPr>
              <w:t xml:space="preserve"> Lucie</w:t>
            </w: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606DE3" w:rsidP="00A70F97">
            <w:bookmarkStart w:id="1" w:name="_GoBack"/>
            <w:bookmarkEnd w:id="1"/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06DE3" w:rsidRPr="00A70F97" w:rsidRDefault="00606DE3">
            <w:pPr>
              <w:pStyle w:val="EMPTYCELLSTYLE"/>
              <w:rPr>
                <w:color w:val="FF0000"/>
              </w:rPr>
            </w:pPr>
          </w:p>
        </w:tc>
        <w:tc>
          <w:tcPr>
            <w:tcW w:w="60" w:type="dxa"/>
          </w:tcPr>
          <w:p w:rsidR="00606DE3" w:rsidRPr="00A70F97" w:rsidRDefault="00606DE3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606DE3" w:rsidRPr="00A70F97" w:rsidRDefault="00606DE3">
            <w:pPr>
              <w:pStyle w:val="EMPTYCELLSTYLE"/>
              <w:rPr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Pr="00A70F97" w:rsidRDefault="00A70F97">
            <w:pPr>
              <w:spacing w:before="20" w:after="20"/>
              <w:ind w:right="40"/>
              <w:rPr>
                <w:color w:val="FF0000"/>
              </w:rPr>
            </w:pPr>
            <w:r w:rsidRPr="00A70F97">
              <w:rPr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458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4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7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6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06DE3" w:rsidRDefault="00606DE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9880" w:type="dxa"/>
            <w:gridSpan w:val="3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606DE3" w:rsidRDefault="00606DE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r>
                    <w:rPr>
                      <w:b/>
                      <w:i/>
                      <w:sz w:val="28"/>
                    </w:rPr>
                    <w:t>21.</w:t>
                  </w:r>
                  <w:r>
                    <w:rPr>
                      <w:b/>
                      <w:i/>
                      <w:sz w:val="28"/>
                    </w:rPr>
                    <w:t>16611407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pPr>
              <w:spacing w:after="280"/>
              <w:ind w:left="40" w:right="40"/>
            </w:pPr>
            <w:r>
              <w:rPr>
                <w:sz w:val="18"/>
              </w:rPr>
              <w:t xml:space="preserve">Práce budou prováděny v nočních hodinách 18-7hod nebo o dnech pracovního klidu po odsouhlasení termínu. O provádění prací bude informován zástupce objednatele nejméně </w:t>
            </w:r>
            <w:proofErr w:type="gramStart"/>
            <w:r>
              <w:rPr>
                <w:sz w:val="18"/>
              </w:rPr>
              <w:t>3prac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dny</w:t>
            </w:r>
            <w:proofErr w:type="gramEnd"/>
            <w:r>
              <w:rPr>
                <w:sz w:val="18"/>
              </w:rPr>
              <w:t xml:space="preserve"> předem. Zhotovitel provede zabezpečení pracoviště tak aby nedošlo k úrazu.</w:t>
            </w: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pPr>
              <w:spacing w:after="280"/>
              <w:ind w:left="40" w:right="40"/>
            </w:pPr>
            <w:r>
              <w:rPr>
                <w:sz w:val="18"/>
              </w:rPr>
              <w:t xml:space="preserve">Pracoviště bude bezpečně zajištěno proti vstupu osob. Zhotovitel provede protiprašná opatření a při práci budou zavřené propojovací dveře do jednotlivých podlaží. Objednatel zajistí zhotoviteli </w:t>
            </w:r>
            <w:proofErr w:type="spellStart"/>
            <w:r>
              <w:rPr>
                <w:sz w:val="18"/>
              </w:rPr>
              <w:t>napojovací</w:t>
            </w:r>
            <w:proofErr w:type="spellEnd"/>
            <w:r>
              <w:rPr>
                <w:sz w:val="18"/>
              </w:rPr>
              <w:t xml:space="preserve"> body elektro, vody a odpadu.</w:t>
            </w: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pPr>
              <w:spacing w:after="280"/>
              <w:ind w:left="40" w:right="40"/>
            </w:pPr>
            <w:r>
              <w:rPr>
                <w:sz w:val="18"/>
              </w:rPr>
              <w:t xml:space="preserve">Zhotovitel provede ekologickou likvidaci odpadu. </w:t>
            </w:r>
            <w:proofErr w:type="gramStart"/>
            <w:r>
              <w:rPr>
                <w:sz w:val="18"/>
              </w:rPr>
              <w:t>práce</w:t>
            </w:r>
            <w:proofErr w:type="gramEnd"/>
            <w:r>
              <w:rPr>
                <w:sz w:val="18"/>
              </w:rPr>
              <w:t xml:space="preserve"> budou provedeny dle postupů uvedených v nabídce č.357/2016</w:t>
            </w: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pPr>
              <w:spacing w:after="280"/>
              <w:ind w:left="40" w:right="40"/>
            </w:pPr>
            <w:r>
              <w:rPr>
                <w:sz w:val="18"/>
              </w:rPr>
              <w:t>chemické čištění žulových schodů</w:t>
            </w: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188.60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bm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266.20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50 205.32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pPr>
              <w:spacing w:after="280"/>
              <w:ind w:left="40" w:right="40"/>
            </w:pPr>
            <w:r>
              <w:rPr>
                <w:sz w:val="18"/>
              </w:rPr>
              <w:t>mechanické dočištění žulových schodů</w:t>
            </w: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188.60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bm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66.55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12 551.33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pPr>
              <w:spacing w:after="280"/>
              <w:ind w:left="40" w:right="40"/>
            </w:pPr>
            <w:r>
              <w:rPr>
                <w:sz w:val="18"/>
              </w:rPr>
              <w:t xml:space="preserve">provedení impregnace žulového </w:t>
            </w:r>
            <w:proofErr w:type="spellStart"/>
            <w:r>
              <w:rPr>
                <w:sz w:val="18"/>
              </w:rPr>
              <w:t>chodiště</w:t>
            </w:r>
            <w:proofErr w:type="spellEnd"/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188.60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175.45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33 089.87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pPr>
              <w:spacing w:after="280"/>
              <w:ind w:left="40" w:right="40"/>
            </w:pPr>
            <w:r>
              <w:rPr>
                <w:sz w:val="18"/>
              </w:rPr>
              <w:t>chemické čištění žulových podest</w:t>
            </w: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34.26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526.35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18 032.75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pPr>
              <w:spacing w:after="280"/>
              <w:ind w:left="40" w:right="40"/>
            </w:pPr>
            <w:r>
              <w:rPr>
                <w:sz w:val="18"/>
              </w:rPr>
              <w:t>mechanické dočištění žulových podest</w:t>
            </w: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34.26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133.10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4 560.01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pPr>
              <w:spacing w:after="280"/>
              <w:ind w:left="40" w:right="40"/>
            </w:pPr>
            <w:r>
              <w:rPr>
                <w:sz w:val="18"/>
              </w:rPr>
              <w:t>provedení impregnace žulových podest</w:t>
            </w: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34.26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224.25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7 682.81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pPr>
              <w:spacing w:after="280"/>
              <w:ind w:left="40" w:right="40"/>
            </w:pPr>
            <w:r>
              <w:rPr>
                <w:sz w:val="18"/>
              </w:rPr>
              <w:t>režijní náklady</w:t>
            </w: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kpl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7 591.54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7 591.54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pPr>
              <w:spacing w:after="280"/>
              <w:ind w:left="40" w:right="40"/>
            </w:pPr>
            <w:r>
              <w:rPr>
                <w:sz w:val="18"/>
              </w:rPr>
              <w:t>čištění mramorové dlažby varianta B renovační systém</w:t>
            </w: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68.81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411.40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28 308.43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pPr>
              <w:spacing w:after="280"/>
              <w:ind w:left="40" w:right="40"/>
            </w:pPr>
            <w:r>
              <w:rPr>
                <w:sz w:val="18"/>
              </w:rPr>
              <w:t>lokální spárování do10%</w:t>
            </w: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6.90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411.40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2 838.66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pPr>
              <w:spacing w:after="280"/>
              <w:ind w:left="40" w:right="40"/>
            </w:pPr>
            <w:r>
              <w:rPr>
                <w:sz w:val="18"/>
              </w:rPr>
              <w:t>impregnace</w:t>
            </w: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68.81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235.95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16 235.72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pPr>
              <w:spacing w:after="280"/>
              <w:ind w:left="40" w:right="40"/>
            </w:pPr>
            <w:r>
              <w:rPr>
                <w:sz w:val="18"/>
              </w:rPr>
              <w:t>režijní náklady</w:t>
            </w: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kpl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10 438.67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10 438.67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pPr>
              <w:spacing w:after="280"/>
              <w:ind w:left="40" w:right="40"/>
            </w:pPr>
            <w:r>
              <w:rPr>
                <w:sz w:val="18"/>
              </w:rPr>
              <w:t>čištění a renovace soklu, tmelení, impregnace a režijní náklady</w:t>
            </w: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6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kpl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6 630.80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6 630.80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6DE3" w:rsidRDefault="00A70F9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left="40" w:right="40"/>
              <w:jc w:val="right"/>
            </w:pPr>
            <w:r>
              <w:rPr>
                <w:b/>
                <w:sz w:val="24"/>
              </w:rPr>
              <w:t>198 165.91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606DE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65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DE3" w:rsidRDefault="00A70F97">
            <w:r>
              <w:rPr>
                <w:i/>
                <w:sz w:val="24"/>
              </w:rPr>
              <w:t>Konec přílohy k objednávce č.: 21.</w:t>
            </w:r>
            <w:r>
              <w:rPr>
                <w:i/>
                <w:sz w:val="24"/>
              </w:rPr>
              <w:t>16611407</w:t>
            </w:r>
          </w:p>
        </w:tc>
        <w:tc>
          <w:tcPr>
            <w:tcW w:w="56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580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06DE3" w:rsidRDefault="00606D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06DE3" w:rsidRDefault="00606DE3">
            <w:pPr>
              <w:pStyle w:val="EMPTYCELLSTYLE"/>
            </w:pPr>
          </w:p>
        </w:tc>
        <w:tc>
          <w:tcPr>
            <w:tcW w:w="58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6DE3" w:rsidRDefault="00606DE3">
            <w:pPr>
              <w:pStyle w:val="EMPTYCELLSTYLE"/>
            </w:pP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  <w:tr w:rsidR="00606DE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06DE3" w:rsidRDefault="00606DE3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DE3" w:rsidRDefault="00A70F97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606DE3" w:rsidRDefault="00606DE3">
            <w:pPr>
              <w:pStyle w:val="EMPTYCELLSTYLE"/>
            </w:pPr>
          </w:p>
        </w:tc>
      </w:tr>
    </w:tbl>
    <w:p w:rsidR="00000000" w:rsidRDefault="00A70F97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E3"/>
    <w:rsid w:val="00606DE3"/>
    <w:rsid w:val="00A7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user</cp:lastModifiedBy>
  <cp:revision>2</cp:revision>
  <cp:lastPrinted>2016-12-02T07:39:00Z</cp:lastPrinted>
  <dcterms:created xsi:type="dcterms:W3CDTF">2016-12-02T07:40:00Z</dcterms:created>
  <dcterms:modified xsi:type="dcterms:W3CDTF">2016-12-02T07:40:00Z</dcterms:modified>
</cp:coreProperties>
</file>