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DF27D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:rsidR="00226595" w:rsidRPr="00DE2BC9" w:rsidRDefault="00DF27D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DF27D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DF27D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DF27D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425" w:type="dxa"/>
          </w:tcPr>
          <w:p w:rsidR="00226595" w:rsidRPr="00DE2BC9" w:rsidRDefault="00DF27DE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DF27DE">
        <w:rPr>
          <w:b/>
          <w:snapToGrid w:val="0"/>
          <w:sz w:val="28"/>
          <w:szCs w:val="28"/>
        </w:rPr>
        <w:t>06 – 74/2014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 xml:space="preserve">Uzavřená v souladu s ust.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>Irenou Krzokovou, ředitelkou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1E0DFC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Česká pošta, s.p.,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D95F6F">
        <w:rPr>
          <w:rFonts w:ascii="Times New Roman" w:hAnsi="Times New Roman"/>
          <w:snapToGrid w:val="0"/>
          <w:sz w:val="24"/>
        </w:rPr>
        <w:t>xxx</w:t>
      </w:r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DF27DE">
        <w:rPr>
          <w:rFonts w:ascii="Times New Roman" w:hAnsi="Times New Roman"/>
          <w:snapToGrid w:val="0"/>
          <w:sz w:val="24"/>
        </w:rPr>
        <w:t xml:space="preserve"> 26418001</w:t>
      </w:r>
    </w:p>
    <w:p w:rsidR="00226595" w:rsidRPr="00206D3F" w:rsidRDefault="00DF27DE" w:rsidP="00DF27DE">
      <w:pPr>
        <w:tabs>
          <w:tab w:val="left" w:pos="284"/>
        </w:tabs>
        <w:spacing w:before="240"/>
        <w:ind w:left="284" w:right="1134"/>
        <w:rPr>
          <w:b/>
          <w:snapToGrid w:val="0"/>
          <w:sz w:val="24"/>
        </w:rPr>
      </w:pPr>
      <w:r w:rsidRPr="00DF27DE">
        <w:rPr>
          <w:b/>
          <w:snapToGrid w:val="0"/>
          <w:sz w:val="24"/>
        </w:rPr>
        <w:t>BYTSERVIS Brno a.s.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DF27DE" w:rsidRPr="00DF27DE">
        <w:rPr>
          <w:rFonts w:ascii="Times New Roman" w:hAnsi="Times New Roman"/>
          <w:b/>
          <w:snapToGrid w:val="0"/>
          <w:sz w:val="24"/>
        </w:rPr>
        <w:t>Praha 9 - Satalice, Panelová 289, PSČ 190 15</w:t>
      </w:r>
    </w:p>
    <w:p w:rsidR="00226595" w:rsidRPr="00DF27DE" w:rsidRDefault="00226595" w:rsidP="00DF27DE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DF27DE">
        <w:rPr>
          <w:rFonts w:ascii="Times New Roman" w:hAnsi="Times New Roman"/>
          <w:b/>
          <w:snapToGrid w:val="0"/>
          <w:sz w:val="24"/>
        </w:rPr>
        <w:tab/>
      </w:r>
      <w:r w:rsidR="00DF27DE" w:rsidRPr="00DF27DE">
        <w:rPr>
          <w:rFonts w:ascii="Times New Roman" w:hAnsi="Times New Roman"/>
          <w:snapToGrid w:val="0"/>
          <w:sz w:val="24"/>
        </w:rPr>
        <w:t>Dobromírem Juřenou, předsedou představenstva</w:t>
      </w:r>
    </w:p>
    <w:p w:rsidR="00DF27DE" w:rsidRPr="00206D3F" w:rsidRDefault="00DF27DE" w:rsidP="00DF27DE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DF27DE">
        <w:rPr>
          <w:rFonts w:ascii="Times New Roman" w:hAnsi="Times New Roman"/>
          <w:snapToGrid w:val="0"/>
          <w:sz w:val="24"/>
        </w:rPr>
        <w:tab/>
      </w:r>
      <w:r w:rsidRPr="00DF27DE">
        <w:rPr>
          <w:rFonts w:ascii="Times New Roman" w:hAnsi="Times New Roman"/>
          <w:snapToGrid w:val="0"/>
          <w:sz w:val="24"/>
        </w:rPr>
        <w:tab/>
        <w:t>Ing. Alešem Viktorinem, místopředsedou představenstva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1E0DFC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DF27DE">
        <w:rPr>
          <w:rFonts w:ascii="Times New Roman" w:hAnsi="Times New Roman"/>
          <w:snapToGrid w:val="0"/>
          <w:sz w:val="24"/>
        </w:rPr>
        <w:tab/>
        <w:t>26219654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DF27DE">
        <w:rPr>
          <w:rFonts w:ascii="Times New Roman" w:hAnsi="Times New Roman"/>
          <w:snapToGrid w:val="0"/>
          <w:sz w:val="24"/>
        </w:rPr>
        <w:t>26219654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DF27DE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</w:t>
      </w:r>
      <w:r w:rsidR="00DF27DE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DF27DE">
        <w:rPr>
          <w:rFonts w:ascii="Times New Roman" w:hAnsi="Times New Roman"/>
          <w:snapToGrid w:val="0"/>
          <w:sz w:val="24"/>
        </w:rPr>
        <w:t>B</w:t>
      </w:r>
      <w:r>
        <w:rPr>
          <w:rFonts w:ascii="Times New Roman" w:hAnsi="Times New Roman"/>
          <w:snapToGrid w:val="0"/>
          <w:sz w:val="24"/>
        </w:rPr>
        <w:t>, vložka</w:t>
      </w:r>
      <w:r w:rsidR="00DF27DE">
        <w:rPr>
          <w:rFonts w:ascii="Times New Roman" w:hAnsi="Times New Roman"/>
          <w:snapToGrid w:val="0"/>
          <w:sz w:val="24"/>
        </w:rPr>
        <w:t xml:space="preserve"> 8492</w:t>
      </w:r>
    </w:p>
    <w:p w:rsidR="00226595" w:rsidRPr="000E0574" w:rsidRDefault="00226595" w:rsidP="00DF27D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Pr="00DF27DE">
        <w:rPr>
          <w:rFonts w:ascii="Times New Roman" w:hAnsi="Times New Roman"/>
          <w:snapToGrid w:val="0"/>
          <w:sz w:val="24"/>
        </w:rPr>
        <w:t xml:space="preserve"> </w:t>
      </w:r>
      <w:r w:rsidR="00DF27DE">
        <w:rPr>
          <w:rFonts w:ascii="Times New Roman" w:hAnsi="Times New Roman"/>
          <w:snapToGrid w:val="0"/>
          <w:sz w:val="24"/>
          <w:u w:val="single"/>
        </w:rPr>
        <w:t>BYTSERVIS Brno a.s., Tř. T. Bati 258, 764 23 Zlín - Louky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D95F6F">
        <w:rPr>
          <w:rFonts w:ascii="Times New Roman" w:hAnsi="Times New Roman"/>
          <w:b/>
          <w:snapToGrid w:val="0"/>
          <w:sz w:val="24"/>
        </w:rPr>
        <w:t>xxx</w:t>
      </w:r>
    </w:p>
    <w:p w:rsidR="00226595" w:rsidRPr="00DE2BC9" w:rsidRDefault="00226595" w:rsidP="00DF27D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DF27DE" w:rsidRPr="00DF27DE">
        <w:rPr>
          <w:rFonts w:ascii="Times New Roman" w:hAnsi="Times New Roman"/>
          <w:b/>
          <w:snapToGrid w:val="0"/>
          <w:sz w:val="24"/>
        </w:rPr>
        <w:t>2001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DF27DE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B12DA" w:rsidRDefault="008B12D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B12DA" w:rsidRDefault="008B12D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B12DA" w:rsidRDefault="008B12D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B12DA" w:rsidRDefault="008B12D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B12DA" w:rsidRDefault="008B12D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B12DA" w:rsidRPr="00DE2BC9" w:rsidRDefault="008B12D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8B12DA" w:rsidRDefault="00226595" w:rsidP="008B12DA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8B12DA">
        <w:rPr>
          <w:rFonts w:ascii="Times New Roman" w:hAnsi="Times New Roman"/>
          <w:snapToGrid w:val="0"/>
          <w:sz w:val="24"/>
        </w:rPr>
        <w:t xml:space="preserve"> </w:t>
      </w:r>
      <w:r w:rsidRPr="008B12DA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8B12DA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8B12D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8B12DA">
        <w:rPr>
          <w:rFonts w:ascii="Times New Roman" w:hAnsi="Times New Roman"/>
          <w:b/>
          <w:snapToGrid w:val="0"/>
          <w:sz w:val="24"/>
        </w:rPr>
        <w:t>požaduje kontrolu</w:t>
      </w:r>
      <w:r w:rsidRPr="008B12DA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8B12DA" w:rsidRDefault="00226595" w:rsidP="008B12DA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8B12DA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8B12DA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1C7C81" w:rsidRDefault="00226595" w:rsidP="001C7C81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1C7C81">
        <w:rPr>
          <w:rFonts w:ascii="Times New Roman" w:hAnsi="Times New Roman"/>
          <w:sz w:val="24"/>
        </w:rPr>
        <w:t xml:space="preserve">předávat Příkazci vždy </w:t>
      </w:r>
      <w:r w:rsidRPr="001C7C81">
        <w:rPr>
          <w:rFonts w:ascii="Times New Roman" w:hAnsi="Times New Roman"/>
          <w:b/>
          <w:sz w:val="24"/>
        </w:rPr>
        <w:t>jednu tiskovou sestavu zaplacených plateb</w:t>
      </w:r>
      <w:r w:rsidRPr="001C7C81">
        <w:rPr>
          <w:rFonts w:ascii="Times New Roman" w:hAnsi="Times New Roman"/>
          <w:sz w:val="24"/>
        </w:rPr>
        <w:t xml:space="preserve"> 1x měsíčně.</w:t>
      </w:r>
    </w:p>
    <w:p w:rsidR="00226595" w:rsidRPr="00DE2BC9" w:rsidRDefault="00226595" w:rsidP="004C1AA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Připadne-li termín předání </w:t>
      </w:r>
      <w:r>
        <w:rPr>
          <w:rFonts w:ascii="Times New Roman" w:hAnsi="Times New Roman"/>
          <w:sz w:val="24"/>
        </w:rPr>
        <w:t>tiskové sestavy</w:t>
      </w:r>
      <w:r w:rsidRPr="00DE2BC9">
        <w:rPr>
          <w:rFonts w:ascii="Times New Roman" w:hAnsi="Times New Roman"/>
          <w:sz w:val="24"/>
        </w:rPr>
        <w:t xml:space="preserve"> na den pracovního volna</w:t>
      </w:r>
      <w:r>
        <w:rPr>
          <w:rFonts w:ascii="Times New Roman" w:hAnsi="Times New Roman"/>
          <w:sz w:val="24"/>
        </w:rPr>
        <w:t>, den pracovního klidu nebo svátek,</w:t>
      </w:r>
      <w:r w:rsidRPr="00DE2BC9">
        <w:rPr>
          <w:rFonts w:ascii="Times New Roman" w:hAnsi="Times New Roman"/>
          <w:sz w:val="24"/>
        </w:rPr>
        <w:t xml:space="preserve"> předá</w:t>
      </w:r>
      <w:r>
        <w:rPr>
          <w:rFonts w:ascii="Times New Roman" w:hAnsi="Times New Roman"/>
          <w:sz w:val="24"/>
        </w:rPr>
        <w:t xml:space="preserve"> se tato tisková sestava</w:t>
      </w:r>
      <w:r w:rsidRPr="00DE2BC9">
        <w:rPr>
          <w:rFonts w:ascii="Times New Roman" w:hAnsi="Times New Roman"/>
          <w:sz w:val="24"/>
        </w:rPr>
        <w:t xml:space="preserve"> následující pracovní den. </w:t>
      </w:r>
    </w:p>
    <w:p w:rsidR="00226595" w:rsidRPr="001C7C81" w:rsidRDefault="00226595" w:rsidP="001C7C81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1C7C81">
        <w:rPr>
          <w:rFonts w:ascii="Times New Roman" w:hAnsi="Times New Roman"/>
          <w:sz w:val="24"/>
        </w:rPr>
        <w:t xml:space="preserve">předávat Příkazci vždy </w:t>
      </w:r>
      <w:r w:rsidRPr="001C7C81">
        <w:rPr>
          <w:rFonts w:ascii="Times New Roman" w:hAnsi="Times New Roman"/>
          <w:b/>
          <w:sz w:val="24"/>
        </w:rPr>
        <w:t>jednu tiskovou sestavu vyčleněných dluhů</w:t>
      </w:r>
      <w:r w:rsidRPr="001C7C81">
        <w:rPr>
          <w:rFonts w:ascii="Times New Roman" w:hAnsi="Times New Roman"/>
          <w:sz w:val="24"/>
        </w:rPr>
        <w:t xml:space="preserve"> 1x měsíčně.</w:t>
      </w:r>
    </w:p>
    <w:p w:rsidR="00226595" w:rsidRPr="00DE2BC9" w:rsidRDefault="00226595" w:rsidP="004C1AA7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takto předané informace nadále nepovede v evidenci SIPO.</w:t>
      </w:r>
    </w:p>
    <w:p w:rsidR="00226595" w:rsidRDefault="00226595" w:rsidP="004C1AA7">
      <w:pPr>
        <w:pStyle w:val="Codstavec"/>
        <w:ind w:left="70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Tisková sestava</w:t>
      </w:r>
      <w:r w:rsidRPr="00DE2BC9">
        <w:rPr>
          <w:rFonts w:ascii="Times New Roman" w:hAnsi="Times New Roman"/>
          <w:snapToGrid w:val="0"/>
          <w:sz w:val="24"/>
        </w:rPr>
        <w:t xml:space="preserve"> vyčleněných dluhů je vyhotovován</w:t>
      </w:r>
      <w:r>
        <w:rPr>
          <w:rFonts w:ascii="Times New Roman" w:hAnsi="Times New Roman"/>
          <w:snapToGrid w:val="0"/>
          <w:sz w:val="24"/>
        </w:rPr>
        <w:t>a</w:t>
      </w:r>
      <w:r w:rsidRPr="00DE2BC9">
        <w:rPr>
          <w:rFonts w:ascii="Times New Roman" w:hAnsi="Times New Roman"/>
          <w:snapToGrid w:val="0"/>
          <w:sz w:val="24"/>
        </w:rPr>
        <w:t xml:space="preserve"> po ukončení zpracování inkasního měsíce.</w:t>
      </w:r>
    </w:p>
    <w:p w:rsidR="00226595" w:rsidRPr="008B12DA" w:rsidRDefault="00226595" w:rsidP="008B12DA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8B12DA">
        <w:rPr>
          <w:rFonts w:ascii="Times New Roman" w:hAnsi="Times New Roman"/>
          <w:snapToGrid w:val="0"/>
          <w:sz w:val="24"/>
        </w:rPr>
        <w:t>s průvodkou</w:t>
      </w:r>
      <w:r w:rsidRPr="008B12DA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8B12DA" w:rsidRDefault="00226595" w:rsidP="008B12DA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B12DA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8B12DA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8B12DA" w:rsidRDefault="008B12DA" w:rsidP="008B12DA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8B12DA" w:rsidRDefault="008B12DA" w:rsidP="008B12DA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8B12DA" w:rsidRDefault="008B12DA" w:rsidP="008B12DA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8B12DA" w:rsidRDefault="00226595" w:rsidP="008B12DA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8B12DA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8B12DA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721EA" w:rsidRDefault="00226595" w:rsidP="001C7C81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20.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8B12DA" w:rsidRDefault="00226595" w:rsidP="008B12DA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8B12DA">
        <w:rPr>
          <w:rFonts w:ascii="Times New Roman" w:hAnsi="Times New Roman"/>
          <w:sz w:val="24"/>
        </w:rPr>
        <w:t>í od plátců vyinkasované platby</w:t>
      </w:r>
      <w:r w:rsidRPr="008B12DA">
        <w:rPr>
          <w:rFonts w:ascii="Times New Roman" w:hAnsi="Times New Roman"/>
          <w:sz w:val="24"/>
        </w:rPr>
        <w:t xml:space="preserve"> úhrnem vybraných plateb</w:t>
      </w:r>
      <w:r w:rsidRPr="008B12DA">
        <w:rPr>
          <w:rFonts w:ascii="Times New Roman" w:hAnsi="Times New Roman"/>
          <w:b/>
          <w:sz w:val="24"/>
        </w:rPr>
        <w:t xml:space="preserve">, </w:t>
      </w:r>
      <w:r w:rsidRPr="008B12DA">
        <w:rPr>
          <w:rFonts w:ascii="Times New Roman" w:hAnsi="Times New Roman"/>
          <w:sz w:val="24"/>
        </w:rPr>
        <w:t xml:space="preserve">a to </w:t>
      </w:r>
      <w:r w:rsidRPr="008B12DA">
        <w:rPr>
          <w:rFonts w:ascii="Times New Roman" w:hAnsi="Times New Roman"/>
          <w:b/>
          <w:sz w:val="24"/>
        </w:rPr>
        <w:t>k 20. dni daného měsíce a doúčtování</w:t>
      </w:r>
      <w:r w:rsidRPr="008B12DA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8B12DA" w:rsidRPr="008B12DA">
        <w:rPr>
          <w:rFonts w:ascii="Times New Roman" w:hAnsi="Times New Roman"/>
          <w:b/>
          <w:snapToGrid w:val="0"/>
          <w:sz w:val="24"/>
        </w:rPr>
        <w:t>2001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8B12DA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8B12DA" w:rsidRDefault="00226595" w:rsidP="008B12DA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B12DA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8B12DA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8B12DA">
        <w:rPr>
          <w:rFonts w:ascii="Times New Roman" w:hAnsi="Times New Roman"/>
          <w:snapToGrid w:val="0"/>
          <w:sz w:val="24"/>
        </w:rPr>
        <w:t xml:space="preserve">) </w:t>
      </w:r>
      <w:r w:rsidRPr="008B12DA">
        <w:rPr>
          <w:rFonts w:ascii="Times New Roman" w:hAnsi="Times New Roman"/>
          <w:b/>
          <w:snapToGrid w:val="0"/>
          <w:sz w:val="24"/>
        </w:rPr>
        <w:t>na adresu</w:t>
      </w:r>
      <w:r w:rsidR="008B12DA">
        <w:rPr>
          <w:rFonts w:ascii="Times New Roman" w:hAnsi="Times New Roman"/>
          <w:b/>
          <w:snapToGrid w:val="0"/>
          <w:sz w:val="24"/>
        </w:rPr>
        <w:t xml:space="preserve"> </w:t>
      </w:r>
      <w:r w:rsidR="008B12DA" w:rsidRPr="008B12DA">
        <w:rPr>
          <w:rFonts w:ascii="Times New Roman" w:hAnsi="Times New Roman"/>
          <w:b/>
          <w:snapToGrid w:val="0"/>
          <w:sz w:val="24"/>
        </w:rPr>
        <w:t xml:space="preserve">BYTSERVIS Brno a.s., Tř. T. Bati 258, </w:t>
      </w:r>
      <w:r w:rsidR="008B12DA">
        <w:rPr>
          <w:rFonts w:ascii="Times New Roman" w:hAnsi="Times New Roman"/>
          <w:b/>
          <w:snapToGrid w:val="0"/>
          <w:sz w:val="24"/>
        </w:rPr>
        <w:br/>
      </w:r>
      <w:r w:rsidR="008B12DA" w:rsidRPr="008B12DA">
        <w:rPr>
          <w:rFonts w:ascii="Times New Roman" w:hAnsi="Times New Roman"/>
          <w:b/>
          <w:snapToGrid w:val="0"/>
          <w:sz w:val="24"/>
        </w:rPr>
        <w:t>764 23 Zlín - Louky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Default="00226595" w:rsidP="00156C19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E2BC9">
        <w:rPr>
          <w:rFonts w:ascii="Times New Roman" w:hAnsi="Times New Roman"/>
          <w:sz w:val="24"/>
          <w:szCs w:val="24"/>
        </w:rPr>
        <w:t xml:space="preserve">Pokud </w:t>
      </w:r>
      <w:r w:rsidRPr="001B7060">
        <w:rPr>
          <w:rFonts w:ascii="Times New Roman" w:hAnsi="Times New Roman"/>
          <w:sz w:val="24"/>
          <w:szCs w:val="24"/>
        </w:rPr>
        <w:t>Příkazce</w:t>
      </w:r>
      <w:r w:rsidRPr="00DE2BC9">
        <w:rPr>
          <w:rFonts w:ascii="Times New Roman" w:hAnsi="Times New Roman"/>
          <w:sz w:val="24"/>
          <w:szCs w:val="24"/>
        </w:rPr>
        <w:t xml:space="preserve"> předává předpisy prostřednictvím dokladového podání, platí kromě základní ceny za předpis </w:t>
      </w:r>
      <w:r>
        <w:rPr>
          <w:rFonts w:ascii="Times New Roman" w:hAnsi="Times New Roman"/>
          <w:sz w:val="24"/>
          <w:szCs w:val="24"/>
        </w:rPr>
        <w:t>také doplňkovou cenu za každý pořízený předpis v souladu s Ceníkem platným v inkasním měsíci.</w:t>
      </w:r>
      <w:r w:rsidRPr="00DE2BC9">
        <w:rPr>
          <w:rFonts w:ascii="Times New Roman" w:hAnsi="Times New Roman"/>
          <w:sz w:val="24"/>
          <w:szCs w:val="24"/>
        </w:rPr>
        <w:t xml:space="preserve"> 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1C7C81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Pokud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 xml:space="preserve">předávání probíhá </w:t>
      </w:r>
      <w:r w:rsidRPr="006A1271">
        <w:rPr>
          <w:rFonts w:ascii="Times New Roman" w:hAnsi="Times New Roman"/>
          <w:snapToGrid w:val="0"/>
          <w:sz w:val="24"/>
        </w:rPr>
        <w:t>dokladovým podáním</w:t>
      </w:r>
      <w:r w:rsidRPr="00DE2BC9">
        <w:rPr>
          <w:rFonts w:ascii="Times New Roman" w:hAnsi="Times New Roman"/>
          <w:b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které je akceptováno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mluvními stranami, </w:t>
      </w:r>
      <w:r>
        <w:rPr>
          <w:rFonts w:ascii="Times New Roman" w:hAnsi="Times New Roman"/>
          <w:snapToGrid w:val="0"/>
          <w:sz w:val="24"/>
        </w:rPr>
        <w:t xml:space="preserve">musí být doklady předány </w:t>
      </w:r>
      <w:r w:rsidRPr="00DE2BC9">
        <w:rPr>
          <w:rFonts w:ascii="Times New Roman" w:hAnsi="Times New Roman"/>
          <w:snapToGrid w:val="0"/>
          <w:sz w:val="24"/>
        </w:rPr>
        <w:t>na vybrané</w:t>
      </w:r>
      <w:r>
        <w:rPr>
          <w:rFonts w:ascii="Times New Roman" w:hAnsi="Times New Roman"/>
          <w:snapToGrid w:val="0"/>
          <w:sz w:val="24"/>
        </w:rPr>
        <w:t xml:space="preserve"> Poště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v návaznosti na číslo okresního razítka uvedeného v Příloze č. 1 této Smlouvy, bod 1.3. </w:t>
      </w:r>
      <w:r w:rsidRPr="00DE2BC9">
        <w:rPr>
          <w:rFonts w:ascii="Times New Roman" w:hAnsi="Times New Roman"/>
          <w:snapToGrid w:val="0"/>
          <w:sz w:val="24"/>
        </w:rPr>
        <w:t xml:space="preserve">V případě nedodržení předávání </w:t>
      </w:r>
      <w:r>
        <w:rPr>
          <w:rFonts w:ascii="Times New Roman" w:hAnsi="Times New Roman"/>
          <w:snapToGrid w:val="0"/>
          <w:sz w:val="24"/>
        </w:rPr>
        <w:t>dokladového podání</w:t>
      </w:r>
      <w:r w:rsidRPr="00DE2BC9">
        <w:rPr>
          <w:rFonts w:ascii="Times New Roman" w:hAnsi="Times New Roman"/>
          <w:snapToGrid w:val="0"/>
          <w:sz w:val="24"/>
        </w:rPr>
        <w:t xml:space="preserve"> na </w:t>
      </w:r>
      <w:r>
        <w:rPr>
          <w:rFonts w:ascii="Times New Roman" w:hAnsi="Times New Roman"/>
          <w:snapToGrid w:val="0"/>
          <w:sz w:val="24"/>
        </w:rPr>
        <w:t>vybrané Poště</w:t>
      </w:r>
      <w:r w:rsidRPr="00DE2BC9">
        <w:rPr>
          <w:rFonts w:ascii="Times New Roman" w:hAnsi="Times New Roman"/>
          <w:snapToGrid w:val="0"/>
          <w:sz w:val="24"/>
        </w:rPr>
        <w:t xml:space="preserve"> nebude </w:t>
      </w:r>
      <w:r>
        <w:rPr>
          <w:rFonts w:ascii="Times New Roman" w:hAnsi="Times New Roman"/>
          <w:snapToGrid w:val="0"/>
          <w:sz w:val="24"/>
        </w:rPr>
        <w:t>podání</w:t>
      </w:r>
      <w:r w:rsidRPr="00DE2BC9">
        <w:rPr>
          <w:rFonts w:ascii="Times New Roman" w:hAnsi="Times New Roman"/>
          <w:snapToGrid w:val="0"/>
          <w:sz w:val="24"/>
        </w:rPr>
        <w:t xml:space="preserve"> zpracován</w:t>
      </w:r>
      <w:r>
        <w:rPr>
          <w:rFonts w:ascii="Times New Roman" w:hAnsi="Times New Roman"/>
          <w:snapToGrid w:val="0"/>
          <w:sz w:val="24"/>
        </w:rPr>
        <w:t>o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  <w:r w:rsidRPr="00DE2BC9">
        <w:rPr>
          <w:rFonts w:ascii="Times New Roman" w:hAnsi="Times New Roman"/>
          <w:b/>
          <w:snapToGrid w:val="0"/>
          <w:sz w:val="24"/>
        </w:rPr>
        <w:t xml:space="preserve"> 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</w:t>
      </w:r>
      <w:r w:rsidR="001C7C81">
        <w:rPr>
          <w:rFonts w:ascii="Times New Roman" w:hAnsi="Times New Roman"/>
          <w:snapToGrid w:val="0"/>
          <w:sz w:val="24"/>
        </w:rPr>
        <w:t>3</w:t>
      </w:r>
      <w:r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 xml:space="preserve">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</w:t>
      </w:r>
      <w:r w:rsidR="001C7C81">
        <w:rPr>
          <w:rFonts w:ascii="Times New Roman" w:hAnsi="Times New Roman"/>
          <w:snapToGrid w:val="0"/>
          <w:sz w:val="24"/>
          <w:szCs w:val="24"/>
        </w:rPr>
        <w:t>3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lastRenderedPageBreak/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3652F0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8B12DA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8B12DA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8B12DA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8B12DA" w:rsidRPr="008B12DA">
        <w:rPr>
          <w:rFonts w:ascii="Times New Roman" w:hAnsi="Times New Roman"/>
          <w:b/>
          <w:snapToGrid w:val="0"/>
          <w:sz w:val="24"/>
          <w:szCs w:val="24"/>
        </w:rPr>
        <w:br/>
      </w:r>
      <w:r w:rsidRPr="008B12DA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r w:rsidR="008B12DA" w:rsidRPr="008B12DA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8B12DA">
        <w:rPr>
          <w:rFonts w:ascii="Times New Roman" w:hAnsi="Times New Roman"/>
          <w:b/>
          <w:snapToGrid w:val="0"/>
          <w:sz w:val="24"/>
          <w:szCs w:val="24"/>
        </w:rPr>
        <w:t>SIPO</w:t>
      </w:r>
      <w:r w:rsidR="008B12DA" w:rsidRPr="008B12DA">
        <w:rPr>
          <w:rFonts w:ascii="Times New Roman" w:hAnsi="Times New Roman"/>
          <w:b/>
          <w:snapToGrid w:val="0"/>
          <w:sz w:val="24"/>
          <w:szCs w:val="24"/>
        </w:rPr>
        <w:t xml:space="preserve"> 06 – 238/2013</w:t>
      </w:r>
      <w:r w:rsidRPr="008B12DA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8B12DA" w:rsidRPr="008B12DA">
        <w:rPr>
          <w:rFonts w:ascii="Times New Roman" w:hAnsi="Times New Roman"/>
          <w:b/>
          <w:snapToGrid w:val="0"/>
          <w:sz w:val="24"/>
          <w:szCs w:val="24"/>
        </w:rPr>
        <w:t xml:space="preserve"> 03.01.2014</w:t>
      </w:r>
      <w:r w:rsidRPr="008B12DA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8B12DA" w:rsidRPr="00BD4755" w:rsidRDefault="008B12DA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226595" w:rsidRPr="00DE2BC9" w:rsidRDefault="00226595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jsou Přílohy 1, 2</w:t>
      </w:r>
      <w:r w:rsidR="00290AEF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  <w:u w:val="single"/>
        </w:rPr>
        <w:t>Přílohy:</w:t>
      </w:r>
    </w:p>
    <w:p w:rsidR="00226595" w:rsidRPr="00101D53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color w:val="0000FF"/>
          <w:sz w:val="24"/>
        </w:rPr>
      </w:pPr>
      <w:r>
        <w:rPr>
          <w:rFonts w:ascii="Times New Roman" w:hAnsi="Times New Roman"/>
          <w:snapToGrid w:val="0"/>
          <w:sz w:val="24"/>
        </w:rPr>
        <w:t>1.</w:t>
      </w:r>
      <w:r>
        <w:rPr>
          <w:rFonts w:ascii="Times New Roman" w:hAnsi="Times New Roman"/>
          <w:snapToGrid w:val="0"/>
          <w:sz w:val="24"/>
        </w:rPr>
        <w:tab/>
        <w:t xml:space="preserve">Kontaktní osoby a spojení, způsob předávání datových souborů, kontaktní místo pro </w:t>
      </w:r>
      <w:r>
        <w:rPr>
          <w:rFonts w:ascii="Times New Roman" w:hAnsi="Times New Roman"/>
          <w:snapToGrid w:val="0"/>
          <w:sz w:val="24"/>
        </w:rPr>
        <w:tab/>
        <w:t>předávání souborů</w:t>
      </w:r>
    </w:p>
    <w:p w:rsidR="00226595" w:rsidRPr="00DE2BC9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</w:t>
      </w:r>
      <w:r>
        <w:rPr>
          <w:rFonts w:ascii="Times New Roman" w:hAnsi="Times New Roman"/>
          <w:snapToGrid w:val="0"/>
          <w:sz w:val="24"/>
        </w:rPr>
        <w:tab/>
        <w:t>Seznam kódů regionů, pro které jsou předpisy určeny.</w:t>
      </w: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8B12DA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8B12DA">
        <w:rPr>
          <w:rFonts w:ascii="Times New Roman" w:hAnsi="Times New Roman"/>
          <w:snapToGrid w:val="0"/>
          <w:sz w:val="24"/>
        </w:rPr>
        <w:t>Dobromír Juřena</w:t>
      </w:r>
    </w:p>
    <w:p w:rsidR="00226595" w:rsidRDefault="00226595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 w:rsidR="008B12DA">
        <w:rPr>
          <w:rFonts w:ascii="Times New Roman" w:hAnsi="Times New Roman"/>
          <w:snapToGrid w:val="0"/>
          <w:sz w:val="24"/>
        </w:rPr>
        <w:tab/>
        <w:t>předseda představenstva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1A4B88" w:rsidRPr="00DE2BC9" w:rsidRDefault="001A4B88" w:rsidP="001A4B8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A4B88" w:rsidRPr="00DE2BC9" w:rsidRDefault="001A4B88" w:rsidP="001A4B88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A4B88" w:rsidRPr="00DE2BC9" w:rsidRDefault="001A4B88" w:rsidP="001A4B88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Aleš Viktorin</w:t>
      </w:r>
    </w:p>
    <w:p w:rsidR="001A4B88" w:rsidRDefault="001A4B88" w:rsidP="001A4B8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p w:rsidR="00226595" w:rsidRPr="008C2A45" w:rsidRDefault="00226595" w:rsidP="001A4B88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D95F6F" w:rsidRDefault="00D95F6F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</w:t>
      </w:r>
      <w:bookmarkStart w:id="0" w:name="_GoBack"/>
      <w:bookmarkEnd w:id="0"/>
      <w:r>
        <w:rPr>
          <w:rFonts w:ascii="Times New Roman" w:hAnsi="Times New Roman"/>
          <w:sz w:val="24"/>
        </w:rPr>
        <w:t>xx</w:t>
      </w:r>
    </w:p>
    <w:p w:rsidR="00D95F6F" w:rsidRDefault="00D95F6F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b/>
          <w:snapToGrid w:val="0"/>
          <w:sz w:val="24"/>
        </w:rPr>
        <w:t>Příloha č. 2</w:t>
      </w:r>
      <w:r>
        <w:rPr>
          <w:rFonts w:ascii="Times New Roman" w:hAnsi="Times New Roman"/>
          <w:b/>
          <w:snapToGrid w:val="0"/>
          <w:sz w:val="24"/>
        </w:rPr>
        <w:t xml:space="preserve"> – Seznam kódů regionů, pro které jsou předpisy určeny</w:t>
      </w:r>
    </w:p>
    <w:p w:rsidR="00226595" w:rsidRPr="00A93CFE" w:rsidRDefault="00226595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A93CFE">
        <w:rPr>
          <w:rFonts w:ascii="Times New Roman" w:hAnsi="Times New Roman"/>
          <w:snapToGrid w:val="0"/>
          <w:sz w:val="24"/>
          <w:u w:val="single"/>
        </w:rPr>
        <w:t>Seznam kódů regionů, pro které jsou předpisy určeny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01</w:t>
      </w:r>
      <w:r w:rsidRPr="00DE2BC9">
        <w:rPr>
          <w:rFonts w:ascii="Times New Roman" w:hAnsi="Times New Roman"/>
          <w:snapToGrid w:val="0"/>
          <w:sz w:val="24"/>
        </w:rPr>
        <w:tab/>
        <w:t>Praha a Střední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02</w:t>
      </w:r>
      <w:r w:rsidRPr="00DE2BC9">
        <w:rPr>
          <w:rFonts w:ascii="Times New Roman" w:hAnsi="Times New Roman"/>
          <w:snapToGrid w:val="0"/>
          <w:sz w:val="24"/>
        </w:rPr>
        <w:tab/>
        <w:t>Jižní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03</w:t>
      </w:r>
      <w:r w:rsidRPr="00DE2BC9">
        <w:rPr>
          <w:rFonts w:ascii="Times New Roman" w:hAnsi="Times New Roman"/>
          <w:snapToGrid w:val="0"/>
          <w:sz w:val="24"/>
        </w:rPr>
        <w:tab/>
        <w:t>Západní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04</w:t>
      </w:r>
      <w:r w:rsidRPr="00DE2BC9">
        <w:rPr>
          <w:rFonts w:ascii="Times New Roman" w:hAnsi="Times New Roman"/>
          <w:snapToGrid w:val="0"/>
          <w:sz w:val="24"/>
        </w:rPr>
        <w:tab/>
        <w:t>Severní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05</w:t>
      </w:r>
      <w:r w:rsidRPr="00DE2BC9">
        <w:rPr>
          <w:rFonts w:ascii="Times New Roman" w:hAnsi="Times New Roman"/>
          <w:snapToGrid w:val="0"/>
          <w:sz w:val="24"/>
        </w:rPr>
        <w:tab/>
        <w:t>Východní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06</w:t>
      </w:r>
      <w:r w:rsidRPr="00DE2BC9">
        <w:rPr>
          <w:rFonts w:ascii="Times New Roman" w:hAnsi="Times New Roman"/>
          <w:snapToGrid w:val="0"/>
          <w:sz w:val="24"/>
        </w:rPr>
        <w:tab/>
        <w:t>Jižní Morava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07</w:t>
      </w:r>
      <w:r w:rsidRPr="00DE2BC9">
        <w:rPr>
          <w:rFonts w:ascii="Times New Roman" w:hAnsi="Times New Roman"/>
          <w:snapToGrid w:val="0"/>
          <w:sz w:val="24"/>
        </w:rPr>
        <w:tab/>
        <w:t>Severní Morava</w:t>
      </w:r>
    </w:p>
    <w:p w:rsidR="00226595" w:rsidRPr="00A06CE4" w:rsidRDefault="00226595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226595" w:rsidRPr="00101D53" w:rsidRDefault="00226595" w:rsidP="001C7C81">
      <w:pPr>
        <w:tabs>
          <w:tab w:val="left" w:pos="284"/>
        </w:tabs>
        <w:spacing w:before="120"/>
        <w:ind w:left="284" w:hanging="284"/>
        <w:jc w:val="both"/>
        <w:rPr>
          <w:b/>
          <w:sz w:val="24"/>
          <w:szCs w:val="24"/>
        </w:rPr>
      </w:pPr>
    </w:p>
    <w:sectPr w:rsidR="00226595" w:rsidRPr="00101D53" w:rsidSect="0031724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4E" w:rsidRDefault="00542F4E">
      <w:r>
        <w:separator/>
      </w:r>
    </w:p>
  </w:endnote>
  <w:endnote w:type="continuationSeparator" w:id="0">
    <w:p w:rsidR="00542F4E" w:rsidRDefault="0054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95" w:rsidRDefault="00226595">
    <w:pPr>
      <w:pStyle w:val="Zpat"/>
      <w:rPr>
        <w:sz w:val="16"/>
      </w:rPr>
    </w:pPr>
    <w:r>
      <w:rPr>
        <w:sz w:val="16"/>
      </w:rPr>
      <w:t>Příkazní Smlouva č. nSIPO</w:t>
    </w:r>
    <w:r w:rsidR="00DF27DE">
      <w:rPr>
        <w:sz w:val="16"/>
      </w:rPr>
      <w:t xml:space="preserve"> 06 </w:t>
    </w:r>
    <w:r w:rsidR="008B12DA">
      <w:rPr>
        <w:sz w:val="16"/>
      </w:rPr>
      <w:t>–</w:t>
    </w:r>
    <w:r w:rsidR="00DF27DE">
      <w:rPr>
        <w:sz w:val="16"/>
      </w:rPr>
      <w:t xml:space="preserve"> </w:t>
    </w:r>
    <w:r w:rsidR="008B12DA">
      <w:rPr>
        <w:sz w:val="16"/>
      </w:rPr>
      <w:t>7</w:t>
    </w:r>
    <w:r w:rsidR="004269C5">
      <w:rPr>
        <w:sz w:val="16"/>
      </w:rPr>
      <w:t>4</w:t>
    </w:r>
    <w:r w:rsidR="008B12DA">
      <w:rPr>
        <w:sz w:val="16"/>
      </w:rPr>
      <w:t>/2014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D95F6F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4E" w:rsidRDefault="00542F4E">
      <w:r>
        <w:separator/>
      </w:r>
    </w:p>
  </w:footnote>
  <w:footnote w:type="continuationSeparator" w:id="0">
    <w:p w:rsidR="00542F4E" w:rsidRDefault="0054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4B88"/>
    <w:rsid w:val="001A7C7C"/>
    <w:rsid w:val="001B2211"/>
    <w:rsid w:val="001B69C8"/>
    <w:rsid w:val="001B7060"/>
    <w:rsid w:val="001C3DFE"/>
    <w:rsid w:val="001C3F15"/>
    <w:rsid w:val="001C7C81"/>
    <w:rsid w:val="001E00F5"/>
    <w:rsid w:val="001E0DFC"/>
    <w:rsid w:val="001E30FC"/>
    <w:rsid w:val="001F1F02"/>
    <w:rsid w:val="00201F23"/>
    <w:rsid w:val="00206D3F"/>
    <w:rsid w:val="002074F3"/>
    <w:rsid w:val="00220C77"/>
    <w:rsid w:val="00221614"/>
    <w:rsid w:val="00226595"/>
    <w:rsid w:val="00227786"/>
    <w:rsid w:val="00231530"/>
    <w:rsid w:val="00234FAE"/>
    <w:rsid w:val="002350C5"/>
    <w:rsid w:val="00236DE8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90AEF"/>
    <w:rsid w:val="002A755E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6202"/>
    <w:rsid w:val="003A1A9C"/>
    <w:rsid w:val="003A39AC"/>
    <w:rsid w:val="003B424F"/>
    <w:rsid w:val="003C12A9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269C5"/>
    <w:rsid w:val="00431F2E"/>
    <w:rsid w:val="00443544"/>
    <w:rsid w:val="004551F8"/>
    <w:rsid w:val="0046433A"/>
    <w:rsid w:val="00465CAC"/>
    <w:rsid w:val="00474BE7"/>
    <w:rsid w:val="004873E6"/>
    <w:rsid w:val="004A0BEE"/>
    <w:rsid w:val="004A1787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42F4E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3848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12DA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483C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66AA7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95F6F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27DE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9FBC5B"/>
  <w15:docId w15:val="{B127E0C0-4B92-4E3E-B2CF-EC4E30DE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2201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Dubová Lucie</cp:lastModifiedBy>
  <cp:revision>6</cp:revision>
  <cp:lastPrinted>2014-04-22T06:53:00Z</cp:lastPrinted>
  <dcterms:created xsi:type="dcterms:W3CDTF">2014-04-22T06:21:00Z</dcterms:created>
  <dcterms:modified xsi:type="dcterms:W3CDTF">2019-01-17T13:23:00Z</dcterms:modified>
</cp:coreProperties>
</file>