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00777" w14:textId="53DF7D3B" w:rsidR="00943397" w:rsidRPr="00943397" w:rsidRDefault="00943397" w:rsidP="00943397">
      <w:pPr>
        <w:pStyle w:val="Default"/>
        <w:spacing w:after="120"/>
        <w:jc w:val="center"/>
        <w:rPr>
          <w:rFonts w:asciiTheme="minorHAnsi" w:hAnsiTheme="minorHAnsi" w:cstheme="minorHAnsi"/>
          <w:b/>
          <w:sz w:val="28"/>
          <w:szCs w:val="28"/>
        </w:rPr>
      </w:pPr>
      <w:r w:rsidRPr="00943397">
        <w:rPr>
          <w:rFonts w:asciiTheme="minorHAnsi" w:hAnsiTheme="minorHAnsi" w:cstheme="minorHAnsi"/>
          <w:b/>
          <w:sz w:val="28"/>
          <w:szCs w:val="28"/>
        </w:rPr>
        <w:t>Technická specifikace –</w:t>
      </w:r>
      <w:r w:rsidR="008B7172">
        <w:rPr>
          <w:rFonts w:asciiTheme="minorHAnsi" w:hAnsiTheme="minorHAnsi" w:cstheme="minorHAnsi"/>
          <w:b/>
          <w:sz w:val="28"/>
          <w:szCs w:val="28"/>
        </w:rPr>
        <w:t xml:space="preserve"> I</w:t>
      </w:r>
      <w:r w:rsidRPr="00943397">
        <w:rPr>
          <w:rFonts w:asciiTheme="minorHAnsi" w:hAnsiTheme="minorHAnsi" w:cstheme="minorHAnsi"/>
          <w:b/>
          <w:sz w:val="28"/>
          <w:szCs w:val="28"/>
        </w:rPr>
        <w:t>nvestiční mapa</w:t>
      </w:r>
    </w:p>
    <w:p w14:paraId="57B4B920" w14:textId="37988CF4" w:rsidR="00402F18" w:rsidRPr="00402F18" w:rsidRDefault="00402F18" w:rsidP="00402F18">
      <w:pPr>
        <w:keepNext/>
        <w:keepLines/>
        <w:spacing w:before="360" w:after="120" w:line="276" w:lineRule="auto"/>
        <w:jc w:val="both"/>
        <w:outlineLvl w:val="1"/>
        <w:rPr>
          <w:rFonts w:cstheme="minorHAnsi"/>
          <w:b/>
          <w:bCs/>
          <w:iCs/>
          <w:lang w:val="x-none"/>
        </w:rPr>
      </w:pPr>
      <w:r>
        <w:rPr>
          <w:b/>
        </w:rPr>
        <w:t>Všechny grafické výstupy budou vycházet ze schváleného grafického vizuálu města Říčany.</w:t>
      </w:r>
    </w:p>
    <w:p w14:paraId="60FB183B" w14:textId="77777777" w:rsidR="00263F7E" w:rsidRPr="008B7172" w:rsidRDefault="00263F7E" w:rsidP="008B7172">
      <w:pPr>
        <w:jc w:val="both"/>
        <w:rPr>
          <w:rFonts w:cstheme="minorHAnsi"/>
          <w:b/>
          <w:sz w:val="24"/>
        </w:rPr>
      </w:pPr>
      <w:r w:rsidRPr="008B7172">
        <w:rPr>
          <w:rFonts w:cstheme="minorHAnsi"/>
          <w:b/>
          <w:sz w:val="24"/>
        </w:rPr>
        <w:t>Investiční mapa města</w:t>
      </w:r>
    </w:p>
    <w:p w14:paraId="60FB183C" w14:textId="77777777" w:rsidR="00263F7E" w:rsidRPr="00943397" w:rsidRDefault="00263F7E" w:rsidP="00263F7E">
      <w:pPr>
        <w:jc w:val="both"/>
        <w:rPr>
          <w:rFonts w:cstheme="minorHAnsi"/>
        </w:rPr>
      </w:pPr>
      <w:r w:rsidRPr="00943397">
        <w:rPr>
          <w:rFonts w:cstheme="minorHAnsi"/>
        </w:rPr>
        <w:t xml:space="preserve">Poskytování informací prostřednictvím geografického portálu umožní pro občany a podnikatele v geografickém portálu v kontextu mapových podkladů města vizualizovat a srozumitelným způsobem prezentovat informace o: </w:t>
      </w:r>
    </w:p>
    <w:p w14:paraId="60FB183D"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vyjadřování k probíhajícím stavebním řízením, </w:t>
      </w:r>
    </w:p>
    <w:p w14:paraId="60FB183E" w14:textId="05247FD9"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investi</w:t>
      </w:r>
      <w:r w:rsidR="002E1003">
        <w:rPr>
          <w:rFonts w:cstheme="minorHAnsi"/>
        </w:rPr>
        <w:t>čním plánu schválenému Radou a Z</w:t>
      </w:r>
      <w:r w:rsidRPr="00943397">
        <w:rPr>
          <w:rFonts w:cstheme="minorHAnsi"/>
        </w:rPr>
        <w:t xml:space="preserve">astupitelstvem města, </w:t>
      </w:r>
    </w:p>
    <w:p w14:paraId="60FB183F" w14:textId="77777777" w:rsidR="00263F7E" w:rsidRPr="00943397" w:rsidRDefault="00263F7E" w:rsidP="00263F7E">
      <w:pPr>
        <w:jc w:val="both"/>
        <w:rPr>
          <w:rFonts w:cstheme="minorHAnsi"/>
        </w:rPr>
      </w:pPr>
      <w:r w:rsidRPr="00943397">
        <w:rPr>
          <w:rFonts w:cstheme="minorHAnsi"/>
        </w:rPr>
        <w:t xml:space="preserve">Systém bude přímo napojen na stávající informační systém automatizující proces vyjadřování ke stavebnímu řízení (IS Team </w:t>
      </w:r>
      <w:proofErr w:type="spellStart"/>
      <w:r w:rsidRPr="00943397">
        <w:rPr>
          <w:rFonts w:cstheme="minorHAnsi"/>
        </w:rPr>
        <w:t>assistant</w:t>
      </w:r>
      <w:proofErr w:type="spellEnd"/>
      <w:r w:rsidRPr="00943397">
        <w:rPr>
          <w:rFonts w:cstheme="minorHAnsi"/>
        </w:rPr>
        <w:t xml:space="preserve">) a na stávající evidenci investičního plánu. Geografická prezentace bude využívat stávající mapové podklady města (IS GEPRO). </w:t>
      </w:r>
    </w:p>
    <w:p w14:paraId="60FB1840" w14:textId="77777777" w:rsidR="00263F7E" w:rsidRPr="00943397" w:rsidRDefault="00263F7E" w:rsidP="00263F7E">
      <w:pPr>
        <w:jc w:val="both"/>
        <w:rPr>
          <w:rFonts w:cstheme="minorHAnsi"/>
        </w:rPr>
      </w:pPr>
      <w:r w:rsidRPr="00943397">
        <w:rPr>
          <w:rFonts w:cstheme="minorHAnsi"/>
        </w:rPr>
        <w:t xml:space="preserve">Systém bude realizován ve dvou fázích: </w:t>
      </w:r>
    </w:p>
    <w:p w14:paraId="60FB1841" w14:textId="77777777" w:rsidR="00263F7E" w:rsidRPr="00943397" w:rsidRDefault="00263F7E" w:rsidP="00263F7E">
      <w:pPr>
        <w:jc w:val="both"/>
        <w:rPr>
          <w:rFonts w:cstheme="minorHAnsi"/>
        </w:rPr>
      </w:pPr>
      <w:r w:rsidRPr="00943397">
        <w:rPr>
          <w:rFonts w:cstheme="minorHAnsi"/>
          <w:b/>
          <w:bCs/>
        </w:rPr>
        <w:t xml:space="preserve">Fáze 1 – vizualizace vyjadřování k probíhajícím stavebním řízením </w:t>
      </w:r>
    </w:p>
    <w:p w14:paraId="60FB1842" w14:textId="77777777" w:rsidR="00263F7E" w:rsidRPr="00943397" w:rsidRDefault="00263F7E" w:rsidP="00263F7E">
      <w:pPr>
        <w:jc w:val="both"/>
        <w:rPr>
          <w:rFonts w:cstheme="minorHAnsi"/>
        </w:rPr>
      </w:pPr>
      <w:r w:rsidRPr="00943397">
        <w:rPr>
          <w:rFonts w:cstheme="minorHAnsi"/>
        </w:rPr>
        <w:t xml:space="preserve">Vznikne nový proces „Vyjadřování ke stavebnímu řízení“. Základní procesní schéma bude odpovídat současnému stavu automatizace procesu. Součástí procesu bude jednoznačná automatická nebo poloautomatická identifikace informací, které budou určeny pro zveřejnění prostřednictvím stávajícího </w:t>
      </w:r>
      <w:proofErr w:type="spellStart"/>
      <w:r w:rsidRPr="00943397">
        <w:rPr>
          <w:rFonts w:cstheme="minorHAnsi"/>
        </w:rPr>
        <w:t>geoportálu</w:t>
      </w:r>
      <w:proofErr w:type="spellEnd"/>
      <w:r w:rsidRPr="00943397">
        <w:rPr>
          <w:rFonts w:cstheme="minorHAnsi"/>
        </w:rPr>
        <w:t xml:space="preserve"> (IS </w:t>
      </w:r>
      <w:proofErr w:type="spellStart"/>
      <w:r w:rsidRPr="00943397">
        <w:rPr>
          <w:rFonts w:cstheme="minorHAnsi"/>
        </w:rPr>
        <w:t>Gepro</w:t>
      </w:r>
      <w:proofErr w:type="spellEnd"/>
      <w:r w:rsidRPr="00943397">
        <w:rPr>
          <w:rFonts w:cstheme="minorHAnsi"/>
        </w:rPr>
        <w:t xml:space="preserve">). Tyto informace budou jednoznačně opatřeny prostorovou identifikací (číslem parcely, ke které se vyjádření váže), časovým omezením (počátečním a koncovým datem zveřejnění), stavem (minimálně bude odlišeno souhlasné a nesouhlasné stanovisko) a textem zveřejňovaného oznámení. </w:t>
      </w:r>
    </w:p>
    <w:p w14:paraId="60FB1843" w14:textId="77777777" w:rsidR="00263F7E" w:rsidRPr="00943397" w:rsidRDefault="00263F7E" w:rsidP="00263F7E">
      <w:pPr>
        <w:jc w:val="both"/>
        <w:rPr>
          <w:rFonts w:cstheme="minorHAnsi"/>
        </w:rPr>
      </w:pPr>
      <w:r w:rsidRPr="00943397">
        <w:rPr>
          <w:rFonts w:cstheme="minorHAnsi"/>
        </w:rPr>
        <w:t xml:space="preserve">V rámci běhu každé instance procesu bude zajištěno automatické odesílání požadavku na zveřejnění a na ukončení zveřejňování v </w:t>
      </w:r>
      <w:proofErr w:type="spellStart"/>
      <w:r w:rsidRPr="00943397">
        <w:rPr>
          <w:rFonts w:cstheme="minorHAnsi"/>
        </w:rPr>
        <w:t>geoportálu</w:t>
      </w:r>
      <w:proofErr w:type="spellEnd"/>
      <w:r w:rsidRPr="00943397">
        <w:rPr>
          <w:rFonts w:cstheme="minorHAnsi"/>
        </w:rPr>
        <w:t xml:space="preserve">. </w:t>
      </w:r>
    </w:p>
    <w:p w14:paraId="60FB1844" w14:textId="4F99BD46" w:rsidR="00263F7E" w:rsidRPr="00943397" w:rsidRDefault="00263F7E" w:rsidP="00263F7E">
      <w:pPr>
        <w:jc w:val="both"/>
        <w:rPr>
          <w:rFonts w:cstheme="minorHAnsi"/>
        </w:rPr>
      </w:pPr>
      <w:r w:rsidRPr="00943397">
        <w:rPr>
          <w:rFonts w:cstheme="minorHAnsi"/>
        </w:rPr>
        <w:t xml:space="preserve">V </w:t>
      </w:r>
      <w:proofErr w:type="spellStart"/>
      <w:r w:rsidRPr="00943397">
        <w:rPr>
          <w:rFonts w:cstheme="minorHAnsi"/>
        </w:rPr>
        <w:t>geoportálu</w:t>
      </w:r>
      <w:proofErr w:type="spellEnd"/>
      <w:r w:rsidRPr="00943397">
        <w:rPr>
          <w:rFonts w:cstheme="minorHAnsi"/>
        </w:rPr>
        <w:t xml:space="preserve"> bude vytvořena nová </w:t>
      </w:r>
      <w:r w:rsidR="002E1003">
        <w:rPr>
          <w:rFonts w:cstheme="minorHAnsi"/>
        </w:rPr>
        <w:t>grafická</w:t>
      </w:r>
      <w:r w:rsidRPr="00943397">
        <w:rPr>
          <w:rFonts w:cstheme="minorHAnsi"/>
        </w:rPr>
        <w:t xml:space="preserve"> vrstva „Vyjadřování ke stavebním řízením“, ve které budou automaticky zobrazovány informace zasílané z procesu Vyjadřování ke stavebnímu řízení. </w:t>
      </w:r>
    </w:p>
    <w:p w14:paraId="60FB1845" w14:textId="77777777" w:rsidR="00263F7E" w:rsidRPr="00943397" w:rsidRDefault="00263F7E" w:rsidP="00263F7E">
      <w:pPr>
        <w:jc w:val="both"/>
        <w:rPr>
          <w:rFonts w:cstheme="minorHAnsi"/>
          <w:sz w:val="20"/>
          <w:szCs w:val="20"/>
        </w:rPr>
      </w:pPr>
      <w:r w:rsidRPr="00641BCE">
        <w:rPr>
          <w:rFonts w:cstheme="minorHAnsi"/>
        </w:rPr>
        <w:t>Pracovníci MÚ budou mít nově plnohodnotnou možnost komunikovat s procesní aplikací prostřednictvím mobilních zařízení s možností práce v terénu.</w:t>
      </w:r>
    </w:p>
    <w:p w14:paraId="60FB1846" w14:textId="77777777" w:rsidR="00263F7E" w:rsidRPr="00943397" w:rsidRDefault="00263F7E" w:rsidP="00263F7E">
      <w:pPr>
        <w:jc w:val="both"/>
        <w:rPr>
          <w:rFonts w:cstheme="minorHAnsi"/>
        </w:rPr>
      </w:pPr>
    </w:p>
    <w:p w14:paraId="60FB1847" w14:textId="77777777" w:rsidR="00263F7E" w:rsidRPr="00943397" w:rsidRDefault="00263F7E" w:rsidP="00263F7E">
      <w:pPr>
        <w:jc w:val="both"/>
        <w:rPr>
          <w:rFonts w:cstheme="minorHAnsi"/>
        </w:rPr>
      </w:pPr>
      <w:r w:rsidRPr="00943397">
        <w:rPr>
          <w:rFonts w:cstheme="minorHAnsi"/>
          <w:b/>
          <w:bCs/>
        </w:rPr>
        <w:t xml:space="preserve">Fáze 2 – vizualizace investičního plánu schváleného radou a zastupitelstvem města </w:t>
      </w:r>
    </w:p>
    <w:p w14:paraId="60FB1848" w14:textId="77777777" w:rsidR="00263F7E" w:rsidRPr="00943397" w:rsidRDefault="00263F7E" w:rsidP="00263F7E">
      <w:pPr>
        <w:jc w:val="both"/>
        <w:rPr>
          <w:rFonts w:cstheme="minorHAnsi"/>
        </w:rPr>
      </w:pPr>
      <w:r w:rsidRPr="00943397">
        <w:rPr>
          <w:rFonts w:cstheme="minorHAnsi"/>
        </w:rPr>
        <w:t xml:space="preserve">V současné době je vedena evidence investičního plánu v XLS dokumentech. Vznikne nová webová aplikace pro publikaci investičního plánu v </w:t>
      </w:r>
      <w:proofErr w:type="spellStart"/>
      <w:r w:rsidRPr="00943397">
        <w:rPr>
          <w:rFonts w:cstheme="minorHAnsi"/>
        </w:rPr>
        <w:t>geoportálu</w:t>
      </w:r>
      <w:proofErr w:type="spellEnd"/>
      <w:r w:rsidRPr="00943397">
        <w:rPr>
          <w:rFonts w:cstheme="minorHAnsi"/>
        </w:rPr>
        <w:t xml:space="preserve">, která umožní pověřené osobě nahrát do aplikace soubor s investičním plánem ve vhodném formátu. Preferovaný formát je přímo stávající XLS plán. Aplikace zajistí vyhodnocení nahraného plánu a automatické vygenerování požadavků na zveřejnění jednotlivých investičních aktivit v </w:t>
      </w:r>
      <w:proofErr w:type="spellStart"/>
      <w:r w:rsidRPr="00943397">
        <w:rPr>
          <w:rFonts w:cstheme="minorHAnsi"/>
        </w:rPr>
        <w:t>geoportálu</w:t>
      </w:r>
      <w:proofErr w:type="spellEnd"/>
      <w:r w:rsidRPr="00943397">
        <w:rPr>
          <w:rFonts w:cstheme="minorHAnsi"/>
        </w:rPr>
        <w:t xml:space="preserve">. Každá zveřejňovaná položka bude jednoznačně opatřena prostorovou identifikací (číslem parcely, ke které se položka plánu váže), časovým omezením (počátečním a koncovým datem zveřejnění), stavem a textem zveřejňovaného oznámení. </w:t>
      </w:r>
    </w:p>
    <w:p w14:paraId="60FB1849" w14:textId="117E6D1D" w:rsidR="00263F7E" w:rsidRPr="00943397" w:rsidRDefault="00263F7E" w:rsidP="00263F7E">
      <w:pPr>
        <w:jc w:val="both"/>
        <w:rPr>
          <w:rFonts w:cstheme="minorHAnsi"/>
        </w:rPr>
      </w:pPr>
      <w:r w:rsidRPr="00943397">
        <w:rPr>
          <w:rFonts w:cstheme="minorHAnsi"/>
        </w:rPr>
        <w:t xml:space="preserve">V </w:t>
      </w:r>
      <w:proofErr w:type="spellStart"/>
      <w:r w:rsidRPr="00943397">
        <w:rPr>
          <w:rFonts w:cstheme="minorHAnsi"/>
        </w:rPr>
        <w:t>geoportálu</w:t>
      </w:r>
      <w:proofErr w:type="spellEnd"/>
      <w:r w:rsidRPr="00943397">
        <w:rPr>
          <w:rFonts w:cstheme="minorHAnsi"/>
        </w:rPr>
        <w:t xml:space="preserve"> bude vytvořena nová </w:t>
      </w:r>
      <w:r w:rsidR="002E1003">
        <w:rPr>
          <w:rFonts w:cstheme="minorHAnsi"/>
        </w:rPr>
        <w:t>grafická</w:t>
      </w:r>
      <w:r w:rsidRPr="00943397">
        <w:rPr>
          <w:rFonts w:cstheme="minorHAnsi"/>
        </w:rPr>
        <w:t xml:space="preserve"> vrstva „Investiční plán“, ve které budou automaticky zobrazovány informace zasílané z aplikace pro publikaci. </w:t>
      </w:r>
    </w:p>
    <w:p w14:paraId="60FB184A" w14:textId="77777777" w:rsidR="00263F7E" w:rsidRPr="00943397" w:rsidRDefault="00263F7E" w:rsidP="00263F7E">
      <w:pPr>
        <w:jc w:val="both"/>
        <w:rPr>
          <w:rFonts w:cstheme="minorHAnsi"/>
        </w:rPr>
      </w:pPr>
    </w:p>
    <w:p w14:paraId="60FB184B" w14:textId="77777777" w:rsidR="00263F7E" w:rsidRPr="00943397" w:rsidRDefault="00263F7E" w:rsidP="00263F7E">
      <w:pPr>
        <w:jc w:val="both"/>
        <w:rPr>
          <w:rFonts w:cstheme="minorHAnsi"/>
        </w:rPr>
      </w:pPr>
      <w:r w:rsidRPr="00943397">
        <w:rPr>
          <w:rFonts w:cstheme="minorHAnsi"/>
        </w:rPr>
        <w:t xml:space="preserve">Řešení bude tvořeno těmito funkčními částmi: </w:t>
      </w:r>
    </w:p>
    <w:p w14:paraId="60FB184C" w14:textId="77777777" w:rsidR="00263F7E" w:rsidRPr="00943397" w:rsidRDefault="00263F7E" w:rsidP="00263F7E">
      <w:pPr>
        <w:jc w:val="both"/>
        <w:rPr>
          <w:rFonts w:cstheme="minorHAnsi"/>
        </w:rPr>
      </w:pPr>
      <w:r w:rsidRPr="00943397">
        <w:rPr>
          <w:rFonts w:cstheme="minorHAnsi"/>
          <w:b/>
          <w:bCs/>
        </w:rPr>
        <w:t xml:space="preserve">Webová aplikace pro přístup k IS Team </w:t>
      </w:r>
      <w:proofErr w:type="spellStart"/>
      <w:r w:rsidRPr="00943397">
        <w:rPr>
          <w:rFonts w:cstheme="minorHAnsi"/>
          <w:b/>
          <w:bCs/>
        </w:rPr>
        <w:t>assistant</w:t>
      </w:r>
      <w:proofErr w:type="spellEnd"/>
      <w:r w:rsidRPr="00943397">
        <w:rPr>
          <w:rFonts w:cstheme="minorHAnsi"/>
          <w:b/>
          <w:bCs/>
        </w:rPr>
        <w:t xml:space="preserve"> </w:t>
      </w:r>
    </w:p>
    <w:p w14:paraId="60FB184D" w14:textId="3454F2E3" w:rsidR="00263F7E" w:rsidRPr="00943397" w:rsidRDefault="00263F7E" w:rsidP="00263F7E">
      <w:pPr>
        <w:jc w:val="both"/>
        <w:rPr>
          <w:rFonts w:cstheme="minorHAnsi"/>
        </w:rPr>
      </w:pPr>
      <w:r w:rsidRPr="00943397">
        <w:rPr>
          <w:rFonts w:cstheme="minorHAnsi"/>
        </w:rPr>
        <w:t xml:space="preserve">Z funkčního pohledu se bude jednat o plnohodnotnou aplikaci zpřístupňující všechny funkce koncového uživatele IS Team </w:t>
      </w:r>
      <w:proofErr w:type="spellStart"/>
      <w:r w:rsidRPr="00943397">
        <w:rPr>
          <w:rFonts w:cstheme="minorHAnsi"/>
        </w:rPr>
        <w:t>assistant</w:t>
      </w:r>
      <w:proofErr w:type="spellEnd"/>
      <w:r w:rsidRPr="00943397">
        <w:rPr>
          <w:rFonts w:cstheme="minorHAnsi"/>
        </w:rPr>
        <w:t xml:space="preserve"> na mobilním zařízení stejně, jako má stávající používaná desktopová aplikace. Design a funkční možnosti budou odpovídat aktuálním nejlepším praktikám ve vytváření mobilních aplikací, </w:t>
      </w:r>
      <w:r w:rsidR="002E1003">
        <w:rPr>
          <w:rFonts w:cstheme="minorHAnsi"/>
        </w:rPr>
        <w:t xml:space="preserve">týkající se </w:t>
      </w:r>
      <w:r w:rsidRPr="00943397">
        <w:rPr>
          <w:rFonts w:cstheme="minorHAnsi"/>
        </w:rPr>
        <w:t xml:space="preserve">zejména ergonomie ovládání a přizpůsobování aplikace různým fyzickým velikostem zobrazovacích zařízení. Je požadován plně responzivní design. </w:t>
      </w:r>
    </w:p>
    <w:p w14:paraId="60FB184E" w14:textId="077646F3" w:rsidR="00263F7E" w:rsidRDefault="00263F7E" w:rsidP="00263F7E">
      <w:pPr>
        <w:jc w:val="both"/>
        <w:rPr>
          <w:rFonts w:cstheme="minorHAnsi"/>
        </w:rPr>
      </w:pPr>
      <w:r w:rsidRPr="00641BCE">
        <w:rPr>
          <w:rFonts w:cstheme="minorHAnsi"/>
        </w:rPr>
        <w:t xml:space="preserve">Požadované platformy: Android OS, </w:t>
      </w:r>
      <w:proofErr w:type="spellStart"/>
      <w:r w:rsidRPr="00641BCE">
        <w:rPr>
          <w:rFonts w:cstheme="minorHAnsi"/>
        </w:rPr>
        <w:t>iOS</w:t>
      </w:r>
      <w:proofErr w:type="spellEnd"/>
      <w:r w:rsidRPr="00641BCE">
        <w:rPr>
          <w:rFonts w:cstheme="minorHAnsi"/>
        </w:rPr>
        <w:t xml:space="preserve"> a Windows. Je možné, aby aplikace byla vytvořena pro každou platformu specificky v nativním vývojovém prostředí nebo použila univerzální technologii (např. HTML Pro </w:t>
      </w:r>
      <w:proofErr w:type="spellStart"/>
      <w:r w:rsidRPr="00641BCE">
        <w:rPr>
          <w:rFonts w:cstheme="minorHAnsi"/>
        </w:rPr>
        <w:t>serverovu</w:t>
      </w:r>
      <w:proofErr w:type="spellEnd"/>
      <w:r w:rsidRPr="00641BCE">
        <w:rPr>
          <w:rFonts w:cstheme="minorHAnsi"/>
        </w:rPr>
        <w:t xml:space="preserve"> část webové aplikace předpokládáme využití stávající technologické infrastruktury IS Team </w:t>
      </w:r>
      <w:proofErr w:type="spellStart"/>
      <w:r w:rsidRPr="00641BCE">
        <w:rPr>
          <w:rFonts w:cstheme="minorHAnsi"/>
        </w:rPr>
        <w:t>assistant</w:t>
      </w:r>
      <w:proofErr w:type="spellEnd"/>
      <w:r w:rsidRPr="00641BCE">
        <w:rPr>
          <w:rFonts w:cstheme="minorHAnsi"/>
        </w:rPr>
        <w:t>.</w:t>
      </w:r>
      <w:r w:rsidRPr="00943397">
        <w:rPr>
          <w:rFonts w:cstheme="minorHAnsi"/>
        </w:rPr>
        <w:t xml:space="preserve">  </w:t>
      </w:r>
    </w:p>
    <w:p w14:paraId="5F8C9FD5" w14:textId="77777777" w:rsidR="00405DB2" w:rsidRPr="00943397" w:rsidRDefault="00405DB2" w:rsidP="00263F7E">
      <w:pPr>
        <w:jc w:val="both"/>
        <w:rPr>
          <w:rFonts w:cstheme="minorHAnsi"/>
        </w:rPr>
      </w:pPr>
    </w:p>
    <w:p w14:paraId="60FB184F" w14:textId="77777777" w:rsidR="00263F7E" w:rsidRPr="00943397" w:rsidRDefault="00263F7E" w:rsidP="00263F7E">
      <w:pPr>
        <w:jc w:val="both"/>
        <w:rPr>
          <w:rFonts w:cstheme="minorHAnsi"/>
        </w:rPr>
      </w:pPr>
      <w:r w:rsidRPr="00943397">
        <w:rPr>
          <w:rFonts w:cstheme="minorHAnsi"/>
          <w:b/>
          <w:bCs/>
        </w:rPr>
        <w:t xml:space="preserve">Modul pro odesílání požadavků z aplikace Team </w:t>
      </w:r>
      <w:proofErr w:type="spellStart"/>
      <w:r w:rsidRPr="00943397">
        <w:rPr>
          <w:rFonts w:cstheme="minorHAnsi"/>
          <w:b/>
          <w:bCs/>
        </w:rPr>
        <w:t>assistant</w:t>
      </w:r>
      <w:proofErr w:type="spellEnd"/>
      <w:r w:rsidRPr="00943397">
        <w:rPr>
          <w:rFonts w:cstheme="minorHAnsi"/>
          <w:b/>
          <w:bCs/>
        </w:rPr>
        <w:t xml:space="preserve"> </w:t>
      </w:r>
    </w:p>
    <w:p w14:paraId="60FB1850" w14:textId="7120F44E" w:rsidR="00263F7E" w:rsidRPr="00943397" w:rsidRDefault="002E1003" w:rsidP="00263F7E">
      <w:pPr>
        <w:jc w:val="both"/>
        <w:rPr>
          <w:rFonts w:cstheme="minorHAnsi"/>
        </w:rPr>
      </w:pPr>
      <w:r>
        <w:rPr>
          <w:rFonts w:cstheme="minorHAnsi"/>
        </w:rPr>
        <w:t>Modul na úrovni aplikační</w:t>
      </w:r>
      <w:r w:rsidR="00263F7E" w:rsidRPr="00943397">
        <w:rPr>
          <w:rFonts w:cstheme="minorHAnsi"/>
        </w:rPr>
        <w:t xml:space="preserve"> vrstvy Team </w:t>
      </w:r>
      <w:proofErr w:type="spellStart"/>
      <w:r w:rsidR="00263F7E" w:rsidRPr="00943397">
        <w:rPr>
          <w:rFonts w:cstheme="minorHAnsi"/>
        </w:rPr>
        <w:t>assistant</w:t>
      </w:r>
      <w:proofErr w:type="spellEnd"/>
      <w:r w:rsidR="00263F7E" w:rsidRPr="00943397">
        <w:rPr>
          <w:rFonts w:cstheme="minorHAnsi"/>
        </w:rPr>
        <w:t xml:space="preserve"> zajistí: </w:t>
      </w:r>
    </w:p>
    <w:p w14:paraId="60FB1851" w14:textId="1483E5A6"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automatické vytěžování procesu „Vyjadřování ke stavebnímu řízení“ k identifikaci vyjádření určených pro zveřejnění v </w:t>
      </w:r>
      <w:proofErr w:type="spellStart"/>
      <w:r w:rsidRPr="00943397">
        <w:rPr>
          <w:rFonts w:cstheme="minorHAnsi"/>
        </w:rPr>
        <w:t>geoportálu</w:t>
      </w:r>
      <w:proofErr w:type="spellEnd"/>
      <w:r w:rsidRPr="00943397">
        <w:rPr>
          <w:rFonts w:cstheme="minorHAnsi"/>
        </w:rPr>
        <w:t xml:space="preserve">, </w:t>
      </w:r>
    </w:p>
    <w:p w14:paraId="60FB1852" w14:textId="41A47F3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extrakci </w:t>
      </w:r>
      <w:r w:rsidR="002E1003">
        <w:rPr>
          <w:rFonts w:cstheme="minorHAnsi"/>
        </w:rPr>
        <w:t>dat určených ke znázornění,</w:t>
      </w:r>
      <w:r w:rsidRPr="00943397">
        <w:rPr>
          <w:rFonts w:cstheme="minorHAnsi"/>
        </w:rPr>
        <w:t xml:space="preserve"> </w:t>
      </w:r>
      <w:r w:rsidR="002E1003">
        <w:rPr>
          <w:rFonts w:cstheme="minorHAnsi"/>
        </w:rPr>
        <w:t xml:space="preserve">a </w:t>
      </w:r>
      <w:r w:rsidRPr="00943397">
        <w:rPr>
          <w:rFonts w:cstheme="minorHAnsi"/>
        </w:rPr>
        <w:t xml:space="preserve">odpovídajících metadat, podle kterých se bude řídit zobrazení v </w:t>
      </w:r>
      <w:proofErr w:type="spellStart"/>
      <w:r w:rsidRPr="00943397">
        <w:rPr>
          <w:rFonts w:cstheme="minorHAnsi"/>
        </w:rPr>
        <w:t>geoportálu</w:t>
      </w:r>
      <w:proofErr w:type="spellEnd"/>
      <w:r w:rsidRPr="00943397">
        <w:rPr>
          <w:rFonts w:cstheme="minorHAnsi"/>
        </w:rPr>
        <w:t xml:space="preserve">, </w:t>
      </w:r>
    </w:p>
    <w:p w14:paraId="60FB1853"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volání webových služeb modulu pro příjem požadavků na zobrazení v </w:t>
      </w:r>
      <w:proofErr w:type="spellStart"/>
      <w:r w:rsidRPr="00943397">
        <w:rPr>
          <w:rFonts w:cstheme="minorHAnsi"/>
        </w:rPr>
        <w:t>geoportálu</w:t>
      </w:r>
      <w:proofErr w:type="spellEnd"/>
      <w:r w:rsidRPr="00943397">
        <w:rPr>
          <w:rFonts w:cstheme="minorHAnsi"/>
        </w:rPr>
        <w:t xml:space="preserve"> s odesláním příslušných dat ve formě parametrů. </w:t>
      </w:r>
    </w:p>
    <w:p w14:paraId="60FB1854" w14:textId="414F5116" w:rsidR="00263F7E" w:rsidRDefault="00263F7E" w:rsidP="00263F7E">
      <w:pPr>
        <w:jc w:val="both"/>
        <w:rPr>
          <w:rFonts w:cstheme="minorHAnsi"/>
        </w:rPr>
      </w:pPr>
      <w:r w:rsidRPr="00943397">
        <w:rPr>
          <w:rFonts w:cstheme="minorHAnsi"/>
        </w:rPr>
        <w:t xml:space="preserve">V procesu „Vyjadřování ke stavebnímu řízení“ budou definována relevantní data, která vzniknou zadáním nebo odvozením z dat jiných. Modul se </w:t>
      </w:r>
      <w:r w:rsidR="002E1003">
        <w:rPr>
          <w:rFonts w:cstheme="minorHAnsi"/>
        </w:rPr>
        <w:t xml:space="preserve">stane součástí aplikačního </w:t>
      </w:r>
      <w:proofErr w:type="spellStart"/>
      <w:r w:rsidR="002E1003">
        <w:rPr>
          <w:rFonts w:cstheme="minorHAnsi"/>
        </w:rPr>
        <w:t>back</w:t>
      </w:r>
      <w:r w:rsidRPr="00943397">
        <w:rPr>
          <w:rFonts w:cstheme="minorHAnsi"/>
        </w:rPr>
        <w:t>endu</w:t>
      </w:r>
      <w:proofErr w:type="spellEnd"/>
      <w:r w:rsidRPr="00943397">
        <w:rPr>
          <w:rFonts w:cstheme="minorHAnsi"/>
        </w:rPr>
        <w:t xml:space="preserve"> aplikace Team </w:t>
      </w:r>
      <w:proofErr w:type="spellStart"/>
      <w:r w:rsidRPr="00943397">
        <w:rPr>
          <w:rFonts w:cstheme="minorHAnsi"/>
        </w:rPr>
        <w:t>assistant</w:t>
      </w:r>
      <w:proofErr w:type="spellEnd"/>
      <w:r w:rsidRPr="00943397">
        <w:rPr>
          <w:rFonts w:cstheme="minorHAnsi"/>
        </w:rPr>
        <w:t xml:space="preserve">. </w:t>
      </w:r>
    </w:p>
    <w:p w14:paraId="37D0CD7B" w14:textId="77777777" w:rsidR="00405DB2" w:rsidRPr="00943397" w:rsidRDefault="00405DB2" w:rsidP="00263F7E">
      <w:pPr>
        <w:jc w:val="both"/>
        <w:rPr>
          <w:rFonts w:cstheme="minorHAnsi"/>
        </w:rPr>
      </w:pPr>
    </w:p>
    <w:p w14:paraId="60FB1855" w14:textId="77777777" w:rsidR="00263F7E" w:rsidRPr="00943397" w:rsidRDefault="00263F7E" w:rsidP="00263F7E">
      <w:pPr>
        <w:jc w:val="both"/>
        <w:rPr>
          <w:rFonts w:cstheme="minorHAnsi"/>
        </w:rPr>
      </w:pPr>
      <w:r w:rsidRPr="00943397">
        <w:rPr>
          <w:rFonts w:cstheme="minorHAnsi"/>
          <w:b/>
          <w:bCs/>
        </w:rPr>
        <w:t xml:space="preserve">Webová aplikace pro publikování investičního plánu </w:t>
      </w:r>
    </w:p>
    <w:p w14:paraId="60FB1856" w14:textId="77777777" w:rsidR="00263F7E" w:rsidRPr="00943397" w:rsidRDefault="00263F7E" w:rsidP="00263F7E">
      <w:pPr>
        <w:jc w:val="both"/>
        <w:rPr>
          <w:rFonts w:cstheme="minorHAnsi"/>
        </w:rPr>
      </w:pPr>
      <w:r w:rsidRPr="00943397">
        <w:rPr>
          <w:rFonts w:cstheme="minorHAnsi"/>
        </w:rPr>
        <w:t xml:space="preserve">Webová aplikace umožní pověřené osobě: </w:t>
      </w:r>
    </w:p>
    <w:p w14:paraId="60FB1857"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přihlásit se do aplikace, </w:t>
      </w:r>
    </w:p>
    <w:p w14:paraId="60FB1858"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nahrát do aplikace soubor s investičním plánem, </w:t>
      </w:r>
    </w:p>
    <w:p w14:paraId="60FB1859"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dát pokyn k odeslání dat do </w:t>
      </w:r>
      <w:proofErr w:type="spellStart"/>
      <w:r w:rsidRPr="00943397">
        <w:rPr>
          <w:rFonts w:cstheme="minorHAnsi"/>
        </w:rPr>
        <w:t>geoportálu</w:t>
      </w:r>
      <w:proofErr w:type="spellEnd"/>
      <w:r w:rsidRPr="00943397">
        <w:rPr>
          <w:rFonts w:cstheme="minorHAnsi"/>
        </w:rPr>
        <w:t xml:space="preserve">. </w:t>
      </w:r>
    </w:p>
    <w:p w14:paraId="60FB185A" w14:textId="77777777" w:rsidR="00263F7E" w:rsidRPr="00943397" w:rsidRDefault="00263F7E" w:rsidP="00263F7E">
      <w:pPr>
        <w:jc w:val="both"/>
        <w:rPr>
          <w:rFonts w:cstheme="minorHAnsi"/>
        </w:rPr>
      </w:pPr>
      <w:r w:rsidRPr="00943397">
        <w:rPr>
          <w:rFonts w:cstheme="minorHAnsi"/>
        </w:rPr>
        <w:t xml:space="preserve">Webová aplikace zajistí: </w:t>
      </w:r>
    </w:p>
    <w:p w14:paraId="60FB185B"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zpracování nahraného podkladového souboru a extrakci dat určených k zobrazení a odpovídajících metadat, podle kterých se bude řídit zobrazení v </w:t>
      </w:r>
      <w:proofErr w:type="spellStart"/>
      <w:r w:rsidRPr="00943397">
        <w:rPr>
          <w:rFonts w:cstheme="minorHAnsi"/>
        </w:rPr>
        <w:t>geoportálu</w:t>
      </w:r>
      <w:proofErr w:type="spellEnd"/>
      <w:r w:rsidRPr="00943397">
        <w:rPr>
          <w:rFonts w:cstheme="minorHAnsi"/>
        </w:rPr>
        <w:t xml:space="preserve">, </w:t>
      </w:r>
    </w:p>
    <w:p w14:paraId="60FB185C"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volání webových služeb modulu pro příjem požadavků na zobrazení v </w:t>
      </w:r>
      <w:proofErr w:type="spellStart"/>
      <w:r w:rsidRPr="00943397">
        <w:rPr>
          <w:rFonts w:cstheme="minorHAnsi"/>
        </w:rPr>
        <w:t>geoportálu</w:t>
      </w:r>
      <w:proofErr w:type="spellEnd"/>
      <w:r w:rsidRPr="00943397">
        <w:rPr>
          <w:rFonts w:cstheme="minorHAnsi"/>
        </w:rPr>
        <w:t xml:space="preserve"> s odesláním příslušných dat ve formě parametrů. </w:t>
      </w:r>
    </w:p>
    <w:p w14:paraId="60FB185D" w14:textId="77777777" w:rsidR="00263F7E" w:rsidRPr="00943397" w:rsidRDefault="00263F7E" w:rsidP="00263F7E">
      <w:pPr>
        <w:jc w:val="both"/>
        <w:rPr>
          <w:rFonts w:cstheme="minorHAnsi"/>
        </w:rPr>
      </w:pPr>
      <w:r w:rsidRPr="00943397">
        <w:rPr>
          <w:rFonts w:cstheme="minorHAnsi"/>
        </w:rPr>
        <w:t xml:space="preserve">Možný formát vstupního souboru: </w:t>
      </w:r>
    </w:p>
    <w:p w14:paraId="60FB185E"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XLS (preferovaný formát), </w:t>
      </w:r>
    </w:p>
    <w:p w14:paraId="60FB185F"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CSV, </w:t>
      </w:r>
    </w:p>
    <w:p w14:paraId="60FB1861" w14:textId="5B1041A9" w:rsidR="00263F7E" w:rsidRPr="00405DB2" w:rsidRDefault="00263F7E" w:rsidP="00263F7E">
      <w:pPr>
        <w:pStyle w:val="Odstavecseseznamem"/>
        <w:numPr>
          <w:ilvl w:val="0"/>
          <w:numId w:val="1"/>
        </w:numPr>
        <w:spacing w:line="256" w:lineRule="auto"/>
        <w:jc w:val="both"/>
        <w:rPr>
          <w:rFonts w:cstheme="minorHAnsi"/>
        </w:rPr>
      </w:pPr>
      <w:r w:rsidRPr="00943397">
        <w:rPr>
          <w:rFonts w:cstheme="minorHAnsi"/>
        </w:rPr>
        <w:t xml:space="preserve">XML. </w:t>
      </w:r>
    </w:p>
    <w:p w14:paraId="60FB1862" w14:textId="77777777" w:rsidR="00263F7E" w:rsidRPr="00943397" w:rsidRDefault="00263F7E" w:rsidP="00263F7E">
      <w:pPr>
        <w:jc w:val="both"/>
        <w:rPr>
          <w:rFonts w:cstheme="minorHAnsi"/>
        </w:rPr>
      </w:pPr>
      <w:r w:rsidRPr="00943397">
        <w:rPr>
          <w:rFonts w:cstheme="minorHAnsi"/>
        </w:rPr>
        <w:lastRenderedPageBreak/>
        <w:t xml:space="preserve">Pokud bude použit jiný než preferovaný formát, musí být součástí dodávky i konverzní program z XLS dokumentu s investičním plánem do jiného zvoleného formátu. </w:t>
      </w:r>
    </w:p>
    <w:p w14:paraId="4300B366" w14:textId="77777777" w:rsidR="00405DB2" w:rsidRDefault="00405DB2" w:rsidP="00263F7E">
      <w:pPr>
        <w:jc w:val="both"/>
        <w:rPr>
          <w:rFonts w:cstheme="minorHAnsi"/>
          <w:b/>
        </w:rPr>
      </w:pPr>
    </w:p>
    <w:p w14:paraId="60FB1863" w14:textId="026A4C60" w:rsidR="00263F7E" w:rsidRPr="00405DB2" w:rsidRDefault="00263F7E" w:rsidP="00263F7E">
      <w:pPr>
        <w:jc w:val="both"/>
        <w:rPr>
          <w:rFonts w:cstheme="minorHAnsi"/>
          <w:b/>
        </w:rPr>
      </w:pPr>
      <w:r w:rsidRPr="00405DB2">
        <w:rPr>
          <w:rFonts w:cstheme="minorHAnsi"/>
          <w:b/>
        </w:rPr>
        <w:t>Technické požadavky na řešení</w:t>
      </w:r>
    </w:p>
    <w:p w14:paraId="60FB1864" w14:textId="44812AF9" w:rsidR="00263F7E" w:rsidRDefault="00263F7E" w:rsidP="00263F7E">
      <w:pPr>
        <w:jc w:val="both"/>
        <w:rPr>
          <w:rFonts w:cstheme="minorHAnsi"/>
        </w:rPr>
      </w:pPr>
      <w:r w:rsidRPr="00405DB2">
        <w:rPr>
          <w:rFonts w:cstheme="minorHAnsi"/>
        </w:rPr>
        <w:t xml:space="preserve">Webová aplikace využívá REST rozhraní a webové služby (WS) pro komunikaci s </w:t>
      </w:r>
      <w:proofErr w:type="spellStart"/>
      <w:r w:rsidRPr="00405DB2">
        <w:rPr>
          <w:rFonts w:cstheme="minorHAnsi"/>
        </w:rPr>
        <w:t>geoportálem</w:t>
      </w:r>
      <w:proofErr w:type="spellEnd"/>
      <w:r w:rsidRPr="00405DB2">
        <w:rPr>
          <w:rFonts w:cstheme="minorHAnsi"/>
        </w:rPr>
        <w:t xml:space="preserve">. Aplikace je postavena na principu SPA (Single </w:t>
      </w:r>
      <w:proofErr w:type="spellStart"/>
      <w:r w:rsidRPr="00405DB2">
        <w:rPr>
          <w:rFonts w:cstheme="minorHAnsi"/>
        </w:rPr>
        <w:t>Page</w:t>
      </w:r>
      <w:proofErr w:type="spellEnd"/>
      <w:r w:rsidRPr="00405DB2">
        <w:rPr>
          <w:rFonts w:cstheme="minorHAnsi"/>
        </w:rPr>
        <w:t xml:space="preserve"> </w:t>
      </w:r>
      <w:proofErr w:type="spellStart"/>
      <w:r w:rsidRPr="00405DB2">
        <w:rPr>
          <w:rFonts w:cstheme="minorHAnsi"/>
        </w:rPr>
        <w:t>Application</w:t>
      </w:r>
      <w:proofErr w:type="spellEnd"/>
      <w:r w:rsidRPr="00405DB2">
        <w:rPr>
          <w:rFonts w:cstheme="minorHAnsi"/>
        </w:rPr>
        <w:t xml:space="preserve">). </w:t>
      </w:r>
      <w:proofErr w:type="spellStart"/>
      <w:r w:rsidRPr="00405DB2">
        <w:rPr>
          <w:rFonts w:cstheme="minorHAnsi"/>
        </w:rPr>
        <w:t>Frontend</w:t>
      </w:r>
      <w:proofErr w:type="spellEnd"/>
      <w:r w:rsidRPr="00405DB2">
        <w:rPr>
          <w:rFonts w:cstheme="minorHAnsi"/>
        </w:rPr>
        <w:t xml:space="preserve"> využívá některý z responzivních CSS frameworků, případně obsahuje vlastní implementaci responzivity. Aplikaci lze tedy zobrazit v mobilu, na tabletu i PC se stejným obsahem informací a s přizpůsobenou grafickou podobou.</w:t>
      </w:r>
    </w:p>
    <w:p w14:paraId="2A5A7CC8" w14:textId="77777777" w:rsidR="00405DB2" w:rsidRPr="00943397" w:rsidRDefault="00405DB2" w:rsidP="00263F7E">
      <w:pPr>
        <w:jc w:val="both"/>
        <w:rPr>
          <w:rFonts w:cstheme="minorHAnsi"/>
        </w:rPr>
      </w:pPr>
    </w:p>
    <w:p w14:paraId="60FB1865" w14:textId="77777777" w:rsidR="00263F7E" w:rsidRPr="00943397" w:rsidRDefault="00263F7E" w:rsidP="00263F7E">
      <w:pPr>
        <w:jc w:val="both"/>
        <w:rPr>
          <w:rFonts w:cstheme="minorHAnsi"/>
        </w:rPr>
      </w:pPr>
      <w:r w:rsidRPr="00943397">
        <w:rPr>
          <w:rFonts w:cstheme="minorHAnsi"/>
          <w:b/>
          <w:bCs/>
        </w:rPr>
        <w:t xml:space="preserve">Modul pro příjem požadavků v </w:t>
      </w:r>
      <w:proofErr w:type="spellStart"/>
      <w:r w:rsidRPr="00943397">
        <w:rPr>
          <w:rFonts w:cstheme="minorHAnsi"/>
          <w:b/>
          <w:bCs/>
        </w:rPr>
        <w:t>geoportálu</w:t>
      </w:r>
      <w:proofErr w:type="spellEnd"/>
      <w:r w:rsidRPr="00943397">
        <w:rPr>
          <w:rFonts w:cstheme="minorHAnsi"/>
          <w:b/>
          <w:bCs/>
        </w:rPr>
        <w:t xml:space="preserve"> </w:t>
      </w:r>
    </w:p>
    <w:p w14:paraId="60FB1866" w14:textId="77777777" w:rsidR="00263F7E" w:rsidRPr="00943397" w:rsidRDefault="00263F7E" w:rsidP="00263F7E">
      <w:pPr>
        <w:jc w:val="both"/>
        <w:rPr>
          <w:rFonts w:cstheme="minorHAnsi"/>
        </w:rPr>
      </w:pPr>
      <w:r w:rsidRPr="00943397">
        <w:rPr>
          <w:rFonts w:cstheme="minorHAnsi"/>
        </w:rPr>
        <w:t xml:space="preserve">Modul bude tvořen jednou nebo více webovými službami, které budou dávkově přijímat data s požadavky na zobrazení v mapě. Po každé změně zajistí obnovu kresby v </w:t>
      </w:r>
      <w:proofErr w:type="spellStart"/>
      <w:r w:rsidRPr="00943397">
        <w:rPr>
          <w:rFonts w:cstheme="minorHAnsi"/>
        </w:rPr>
        <w:t>geoportálu</w:t>
      </w:r>
      <w:proofErr w:type="spellEnd"/>
      <w:r w:rsidRPr="00943397">
        <w:rPr>
          <w:rFonts w:cstheme="minorHAnsi"/>
        </w:rPr>
        <w:t xml:space="preserve"> v souladu s novými daty. </w:t>
      </w:r>
    </w:p>
    <w:p w14:paraId="60FB1867" w14:textId="77777777" w:rsidR="00263F7E" w:rsidRPr="00943397" w:rsidRDefault="00263F7E" w:rsidP="00263F7E">
      <w:pPr>
        <w:jc w:val="both"/>
        <w:rPr>
          <w:rFonts w:cstheme="minorHAnsi"/>
        </w:rPr>
      </w:pPr>
      <w:r w:rsidRPr="00943397">
        <w:rPr>
          <w:rFonts w:cstheme="minorHAnsi"/>
        </w:rPr>
        <w:t xml:space="preserve">Základními parametry webové služby budou: </w:t>
      </w:r>
    </w:p>
    <w:p w14:paraId="60FB1868"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číslo parcely, ke kterému se zobrazení váže, </w:t>
      </w:r>
    </w:p>
    <w:p w14:paraId="60FB1869"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požadovaný stav, </w:t>
      </w:r>
    </w:p>
    <w:p w14:paraId="60FB186A"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požadovaný text k zobrazení. </w:t>
      </w:r>
    </w:p>
    <w:p w14:paraId="60FB186B" w14:textId="76E34C03" w:rsidR="00263F7E" w:rsidRDefault="00263F7E" w:rsidP="00263F7E">
      <w:pPr>
        <w:jc w:val="both"/>
        <w:rPr>
          <w:rFonts w:cstheme="minorHAnsi"/>
        </w:rPr>
      </w:pPr>
      <w:r w:rsidRPr="00943397">
        <w:rPr>
          <w:rFonts w:cstheme="minorHAnsi"/>
        </w:rPr>
        <w:t xml:space="preserve">Webové služby budou volány z modulu pro odesílání požadavků z aplikace Team </w:t>
      </w:r>
      <w:proofErr w:type="spellStart"/>
      <w:r w:rsidRPr="00943397">
        <w:rPr>
          <w:rFonts w:cstheme="minorHAnsi"/>
        </w:rPr>
        <w:t>assistant</w:t>
      </w:r>
      <w:proofErr w:type="spellEnd"/>
      <w:r w:rsidRPr="00943397">
        <w:rPr>
          <w:rFonts w:cstheme="minorHAnsi"/>
        </w:rPr>
        <w:t xml:space="preserve"> nebo webové aplikace pro publikování investičního plánu. Propojení bude realizováno pomocí komunikace přes URL. </w:t>
      </w:r>
    </w:p>
    <w:p w14:paraId="08E807BA" w14:textId="77777777" w:rsidR="00405DB2" w:rsidRPr="00943397" w:rsidRDefault="00405DB2" w:rsidP="00263F7E">
      <w:pPr>
        <w:jc w:val="both"/>
        <w:rPr>
          <w:rFonts w:cstheme="minorHAnsi"/>
        </w:rPr>
      </w:pPr>
    </w:p>
    <w:p w14:paraId="60FB186C" w14:textId="77777777" w:rsidR="00263F7E" w:rsidRPr="00943397" w:rsidRDefault="00263F7E" w:rsidP="00263F7E">
      <w:pPr>
        <w:jc w:val="both"/>
        <w:rPr>
          <w:rFonts w:cstheme="minorHAnsi"/>
        </w:rPr>
      </w:pPr>
      <w:r w:rsidRPr="00943397">
        <w:rPr>
          <w:rFonts w:cstheme="minorHAnsi"/>
          <w:b/>
          <w:bCs/>
        </w:rPr>
        <w:t xml:space="preserve">Zobrazovací vrstvy v </w:t>
      </w:r>
      <w:proofErr w:type="spellStart"/>
      <w:r w:rsidRPr="00943397">
        <w:rPr>
          <w:rFonts w:cstheme="minorHAnsi"/>
          <w:b/>
          <w:bCs/>
        </w:rPr>
        <w:t>geoportálu</w:t>
      </w:r>
      <w:proofErr w:type="spellEnd"/>
      <w:r w:rsidRPr="00943397">
        <w:rPr>
          <w:rFonts w:cstheme="minorHAnsi"/>
          <w:b/>
          <w:bCs/>
        </w:rPr>
        <w:t xml:space="preserve"> </w:t>
      </w:r>
    </w:p>
    <w:p w14:paraId="60FB186D" w14:textId="77777777" w:rsidR="00263F7E" w:rsidRPr="00943397" w:rsidRDefault="00263F7E" w:rsidP="00263F7E">
      <w:pPr>
        <w:jc w:val="both"/>
        <w:rPr>
          <w:rFonts w:cstheme="minorHAnsi"/>
        </w:rPr>
      </w:pPr>
      <w:r w:rsidRPr="00943397">
        <w:rPr>
          <w:rFonts w:cstheme="minorHAnsi"/>
        </w:rPr>
        <w:t xml:space="preserve">V </w:t>
      </w:r>
      <w:proofErr w:type="spellStart"/>
      <w:r w:rsidRPr="00943397">
        <w:rPr>
          <w:rFonts w:cstheme="minorHAnsi"/>
        </w:rPr>
        <w:t>geoportálu</w:t>
      </w:r>
      <w:proofErr w:type="spellEnd"/>
      <w:r w:rsidRPr="00943397">
        <w:rPr>
          <w:rFonts w:cstheme="minorHAnsi"/>
        </w:rPr>
        <w:t xml:space="preserve"> budou definovány 2 nové logické vrstvy: </w:t>
      </w:r>
    </w:p>
    <w:p w14:paraId="60FB186E"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Vyjadřování ke stavebním řízením, </w:t>
      </w:r>
    </w:p>
    <w:p w14:paraId="60FB186F" w14:textId="77777777" w:rsidR="00263F7E" w:rsidRPr="00943397" w:rsidRDefault="00263F7E" w:rsidP="00263F7E">
      <w:pPr>
        <w:pStyle w:val="Odstavecseseznamem"/>
        <w:numPr>
          <w:ilvl w:val="0"/>
          <w:numId w:val="1"/>
        </w:numPr>
        <w:spacing w:line="256" w:lineRule="auto"/>
        <w:jc w:val="both"/>
        <w:rPr>
          <w:rFonts w:cstheme="minorHAnsi"/>
        </w:rPr>
      </w:pPr>
      <w:r w:rsidRPr="00943397">
        <w:rPr>
          <w:rFonts w:cstheme="minorHAnsi"/>
        </w:rPr>
        <w:t xml:space="preserve">Investiční plán. </w:t>
      </w:r>
    </w:p>
    <w:p w14:paraId="60FB1870" w14:textId="77777777" w:rsidR="00263F7E" w:rsidRPr="00943397" w:rsidRDefault="00263F7E" w:rsidP="00263F7E">
      <w:pPr>
        <w:jc w:val="both"/>
        <w:rPr>
          <w:rFonts w:cstheme="minorHAnsi"/>
        </w:rPr>
      </w:pPr>
      <w:r w:rsidRPr="00943397">
        <w:rPr>
          <w:rFonts w:cstheme="minorHAnsi"/>
        </w:rPr>
        <w:t xml:space="preserve">V </w:t>
      </w:r>
      <w:proofErr w:type="spellStart"/>
      <w:r w:rsidRPr="00943397">
        <w:rPr>
          <w:rFonts w:cstheme="minorHAnsi"/>
        </w:rPr>
        <w:t>geoportálu</w:t>
      </w:r>
      <w:proofErr w:type="spellEnd"/>
      <w:r w:rsidRPr="00943397">
        <w:rPr>
          <w:rFonts w:cstheme="minorHAnsi"/>
        </w:rPr>
        <w:t xml:space="preserve"> budou pro koncové uživatele v nabídce 2 nové položky reprezentující nové logické vrstvy. Každá zpřístupní statické výkresy definované nad mapovými podklady s příslušnými informacemi, které se budou automaticky obnovovat po změnách – viz modul pro příjem požadavků v </w:t>
      </w:r>
      <w:proofErr w:type="spellStart"/>
      <w:r w:rsidRPr="00943397">
        <w:rPr>
          <w:rFonts w:cstheme="minorHAnsi"/>
        </w:rPr>
        <w:t>geoportálu</w:t>
      </w:r>
      <w:proofErr w:type="spellEnd"/>
      <w:r w:rsidRPr="00943397">
        <w:rPr>
          <w:rFonts w:cstheme="minorHAnsi"/>
        </w:rPr>
        <w:t xml:space="preserve">. </w:t>
      </w:r>
    </w:p>
    <w:p w14:paraId="60FB1871" w14:textId="77777777" w:rsidR="00263F7E" w:rsidRPr="00943397" w:rsidRDefault="00263F7E" w:rsidP="00263F7E">
      <w:pPr>
        <w:jc w:val="both"/>
        <w:rPr>
          <w:rFonts w:cstheme="minorHAnsi"/>
        </w:rPr>
      </w:pPr>
      <w:proofErr w:type="spellStart"/>
      <w:r w:rsidRPr="00943397">
        <w:rPr>
          <w:rFonts w:cstheme="minorHAnsi"/>
        </w:rPr>
        <w:t>Geoportál</w:t>
      </w:r>
      <w:proofErr w:type="spellEnd"/>
      <w:r w:rsidRPr="00943397">
        <w:rPr>
          <w:rFonts w:cstheme="minorHAnsi"/>
        </w:rPr>
        <w:t xml:space="preserve"> bude zobrazovat plošnou vrstvu s rozlišení typu (stavu) zobrazované informace. V rámci vyjadřování ke stavebním řízením budou barevně odlišena souhlasná/nesouhlasná stanoviska zelenou/červenou barvou. </w:t>
      </w:r>
    </w:p>
    <w:p w14:paraId="60FB1872" w14:textId="5139E2C9" w:rsidR="00263F7E" w:rsidRDefault="00263F7E" w:rsidP="00263F7E">
      <w:pPr>
        <w:jc w:val="both"/>
        <w:rPr>
          <w:rFonts w:cstheme="minorHAnsi"/>
        </w:rPr>
      </w:pPr>
      <w:r w:rsidRPr="00943397">
        <w:rPr>
          <w:rFonts w:cstheme="minorHAnsi"/>
        </w:rPr>
        <w:t xml:space="preserve">V rámci </w:t>
      </w:r>
      <w:proofErr w:type="spellStart"/>
      <w:r w:rsidRPr="00943397">
        <w:rPr>
          <w:rFonts w:cstheme="minorHAnsi"/>
        </w:rPr>
        <w:t>geoportálu</w:t>
      </w:r>
      <w:proofErr w:type="spellEnd"/>
      <w:r w:rsidRPr="00943397">
        <w:rPr>
          <w:rFonts w:cstheme="minorHAnsi"/>
        </w:rPr>
        <w:t xml:space="preserve"> vzniknou statické URL, které zajistí automatické nastartování příslušné vrstvy a definování výřezu. </w:t>
      </w:r>
    </w:p>
    <w:p w14:paraId="34BE0F90" w14:textId="77777777" w:rsidR="00405DB2" w:rsidRPr="00943397" w:rsidRDefault="00405DB2" w:rsidP="00263F7E">
      <w:pPr>
        <w:jc w:val="both"/>
        <w:rPr>
          <w:rFonts w:cstheme="minorHAnsi"/>
        </w:rPr>
      </w:pPr>
    </w:p>
    <w:p w14:paraId="048E957C" w14:textId="77777777" w:rsidR="002E1003" w:rsidRDefault="00405DB2" w:rsidP="00263F7E">
      <w:pPr>
        <w:jc w:val="both"/>
        <w:rPr>
          <w:rFonts w:cstheme="minorHAnsi"/>
        </w:rPr>
      </w:pPr>
      <w:r>
        <w:rPr>
          <w:rFonts w:cstheme="minorHAnsi"/>
        </w:rPr>
        <w:t xml:space="preserve">Vazba na systémy: </w:t>
      </w:r>
    </w:p>
    <w:p w14:paraId="2575BFE2" w14:textId="77777777" w:rsidR="002E1003" w:rsidRDefault="00405DB2" w:rsidP="002E1003">
      <w:pPr>
        <w:pStyle w:val="Odstavecseseznamem"/>
        <w:numPr>
          <w:ilvl w:val="0"/>
          <w:numId w:val="3"/>
        </w:numPr>
        <w:jc w:val="both"/>
        <w:rPr>
          <w:rFonts w:cstheme="minorHAnsi"/>
        </w:rPr>
      </w:pPr>
      <w:proofErr w:type="spellStart"/>
      <w:r w:rsidRPr="002E1003">
        <w:rPr>
          <w:rFonts w:cstheme="minorHAnsi"/>
        </w:rPr>
        <w:t>Geoportál</w:t>
      </w:r>
      <w:proofErr w:type="spellEnd"/>
    </w:p>
    <w:p w14:paraId="60FB1875" w14:textId="1905D176" w:rsidR="00263F7E" w:rsidRDefault="002E1003" w:rsidP="008B7172">
      <w:pPr>
        <w:pStyle w:val="Odstavecseseznamem"/>
        <w:numPr>
          <w:ilvl w:val="0"/>
          <w:numId w:val="3"/>
        </w:numPr>
        <w:jc w:val="both"/>
        <w:rPr>
          <w:rFonts w:cstheme="minorHAnsi"/>
        </w:rPr>
      </w:pPr>
      <w:r>
        <w:rPr>
          <w:rFonts w:cstheme="minorHAnsi"/>
        </w:rPr>
        <w:t xml:space="preserve">IS Team </w:t>
      </w:r>
      <w:proofErr w:type="spellStart"/>
      <w:r>
        <w:rPr>
          <w:rFonts w:cstheme="minorHAnsi"/>
        </w:rPr>
        <w:t>assistant</w:t>
      </w:r>
      <w:proofErr w:type="spellEnd"/>
    </w:p>
    <w:p w14:paraId="645DB6CC" w14:textId="77777777" w:rsidR="00CB368C" w:rsidRPr="00CB368C" w:rsidRDefault="00CB368C" w:rsidP="00CB368C">
      <w:pPr>
        <w:jc w:val="both"/>
        <w:rPr>
          <w:b/>
        </w:rPr>
      </w:pPr>
      <w:bookmarkStart w:id="0" w:name="_Hlk488650421"/>
      <w:r w:rsidRPr="00CB368C">
        <w:rPr>
          <w:b/>
        </w:rPr>
        <w:lastRenderedPageBreak/>
        <w:t>Obecné požadavky na SW</w:t>
      </w:r>
    </w:p>
    <w:p w14:paraId="7A3A8DEB" w14:textId="77777777" w:rsidR="00CB368C" w:rsidRPr="00CB368C" w:rsidRDefault="00CB368C" w:rsidP="00CB368C">
      <w:pPr>
        <w:jc w:val="both"/>
        <w:rPr>
          <w:b/>
        </w:rPr>
      </w:pPr>
      <w:r w:rsidRPr="00CB368C">
        <w:rPr>
          <w:b/>
        </w:rPr>
        <w:t>Vlastnictví</w:t>
      </w:r>
    </w:p>
    <w:p w14:paraId="33635A19" w14:textId="77777777" w:rsidR="00CB368C" w:rsidRDefault="00CB368C" w:rsidP="00CB368C">
      <w:pPr>
        <w:jc w:val="both"/>
      </w:pPr>
      <w:r>
        <w:t xml:space="preserve">Pořízením softwaru získává zadavatel licenci k jeho používání. Nestává se majitelem zdrojového kódu softwaru. </w:t>
      </w:r>
    </w:p>
    <w:p w14:paraId="05842FF3" w14:textId="77777777" w:rsidR="00CB368C" w:rsidRDefault="00CB368C" w:rsidP="00CB368C">
      <w:pPr>
        <w:jc w:val="both"/>
      </w:pPr>
      <w:r w:rsidRPr="008226EB">
        <w:t xml:space="preserve">Součástí dodávky musí být veškeré potřebné časově neomezené licence pro legální užívání a správný chod celého </w:t>
      </w:r>
      <w:r>
        <w:t>softwaru</w:t>
      </w:r>
      <w:r w:rsidRPr="008226EB">
        <w:t xml:space="preserve"> </w:t>
      </w:r>
      <w:r>
        <w:t>minimálně po dobu udržitelnosti projektu (5 let).</w:t>
      </w:r>
    </w:p>
    <w:p w14:paraId="3B303FF7" w14:textId="77777777" w:rsidR="00CB368C" w:rsidRPr="00CB368C" w:rsidRDefault="00CB368C" w:rsidP="00CB368C">
      <w:pPr>
        <w:jc w:val="both"/>
        <w:rPr>
          <w:b/>
        </w:rPr>
      </w:pPr>
      <w:r w:rsidRPr="00CB368C">
        <w:rPr>
          <w:b/>
        </w:rPr>
        <w:t>GDPR</w:t>
      </w:r>
    </w:p>
    <w:p w14:paraId="4512B388" w14:textId="13E6AD45" w:rsidR="00CB368C" w:rsidRDefault="00CB368C" w:rsidP="00CB368C">
      <w:pPr>
        <w:jc w:val="both"/>
      </w:pPr>
      <w:r>
        <w:t xml:space="preserve">Dodávané řešení bude v souladu s </w:t>
      </w:r>
      <w:r w:rsidRPr="00B60F93">
        <w:t>nařízení</w:t>
      </w:r>
      <w:r>
        <w:t>m</w:t>
      </w:r>
      <w:r w:rsidRPr="00B60F93">
        <w:t xml:space="preserve"> Evropského parlamentu a Rady (EU) č. 2016/679 </w:t>
      </w:r>
      <w:r>
        <w:t xml:space="preserve">ze dne 27. 4. 2016, </w:t>
      </w:r>
      <w:r w:rsidRPr="00B60F93">
        <w:t>o ochraně fyzických osob v souvislosti se zpracováním osobních údajů a o volném pohybu těchto údajů</w:t>
      </w:r>
      <w:r>
        <w:t xml:space="preserve"> (též známé jako Obecné nařízení o och</w:t>
      </w:r>
      <w:r w:rsidR="008731C3">
        <w:t>raně osobních údajů, nebo GDPR), nejpozději ke dni nabytí účinnosti tohoto nařízení.</w:t>
      </w:r>
    </w:p>
    <w:p w14:paraId="797E4936" w14:textId="0509FA16" w:rsidR="00CB368C" w:rsidRDefault="00CB368C" w:rsidP="00CB368C">
      <w:pPr>
        <w:jc w:val="both"/>
      </w:pPr>
      <w:r>
        <w:t xml:space="preserve">Dodávaný SW bude </w:t>
      </w:r>
      <w:r w:rsidR="008731C3">
        <w:t xml:space="preserve">ke dni nabytí účinnosti výše uvedeného nařízení </w:t>
      </w:r>
      <w:r>
        <w:t xml:space="preserve">rozšířen o </w:t>
      </w:r>
      <w:r w:rsidR="008731C3">
        <w:t>funkce</w:t>
      </w:r>
      <w:r>
        <w:t>, které budou napomáhat v implementa</w:t>
      </w:r>
      <w:r w:rsidR="008731C3">
        <w:t>ci požadavků GDPR do organizací, minimálně v rozsahu: d</w:t>
      </w:r>
      <w:r>
        <w:t>o SW bude implementována funkce, která umožní správci osobních údajů provést výmaz ze systému. Před provedením výmazu bude provedena kontrola na existenci „živých“ objektů, kterým se daný subjekt údajů může vázat.</w:t>
      </w:r>
    </w:p>
    <w:p w14:paraId="7CCB9087" w14:textId="77777777" w:rsidR="00CB368C" w:rsidRPr="00CB368C" w:rsidRDefault="00CB368C" w:rsidP="00CB368C">
      <w:pPr>
        <w:jc w:val="both"/>
        <w:rPr>
          <w:b/>
        </w:rPr>
      </w:pPr>
      <w:r w:rsidRPr="00CB368C">
        <w:rPr>
          <w:b/>
        </w:rPr>
        <w:t>Integrace</w:t>
      </w:r>
    </w:p>
    <w:p w14:paraId="28748B3F" w14:textId="77777777" w:rsidR="00CB368C" w:rsidRDefault="00CB368C" w:rsidP="00CB368C">
      <w:pPr>
        <w:jc w:val="both"/>
      </w:pPr>
      <w:r>
        <w:t xml:space="preserve">Dodavatel musí zajistit kompletní funkčnost a propojení nového softwaru se stávajícími systémy. Propojení bude realizováno pomocí webových služeb. Náklady na propojení nového softwaru se stávajícími systémy hradí dodavatel (úprava nového SW i stávajícího SW) jsou součástí celkové ceny za tuto zakázku. </w:t>
      </w:r>
    </w:p>
    <w:p w14:paraId="1A0EC1A3" w14:textId="77777777" w:rsidR="00CB368C" w:rsidRPr="00CB368C" w:rsidRDefault="00CB368C" w:rsidP="00CB368C">
      <w:pPr>
        <w:jc w:val="both"/>
        <w:rPr>
          <w:b/>
        </w:rPr>
      </w:pPr>
      <w:r w:rsidRPr="00CB368C">
        <w:rPr>
          <w:b/>
        </w:rPr>
        <w:t>Bezpečnost</w:t>
      </w:r>
    </w:p>
    <w:p w14:paraId="43274436" w14:textId="77777777" w:rsidR="00CB368C" w:rsidRDefault="00CB368C" w:rsidP="00CB368C">
      <w:pPr>
        <w:jc w:val="both"/>
      </w:pPr>
      <w:r>
        <w:t>Kromě veřejné části portálu občana bude veškerý nový software provozován ve vnitřní síti Městského úřadu Říčany. Komunikace mezi softwary bude také probíhat ve vnitřní síti. Veřejná část portálu občana bude provozována na zabezpečených stránkách https s využitím certifikátu Městského úřadu. Data budou ukládána v datovém uložišti vnitřní sítě.</w:t>
      </w:r>
    </w:p>
    <w:p w14:paraId="547095B8" w14:textId="77777777" w:rsidR="00CB368C" w:rsidRPr="00CB368C" w:rsidRDefault="00CB368C" w:rsidP="00CB368C">
      <w:pPr>
        <w:jc w:val="both"/>
        <w:rPr>
          <w:b/>
        </w:rPr>
      </w:pPr>
      <w:r w:rsidRPr="00CB368C">
        <w:rPr>
          <w:b/>
        </w:rPr>
        <w:t>Legislativa</w:t>
      </w:r>
    </w:p>
    <w:p w14:paraId="7E2CA655" w14:textId="77777777" w:rsidR="00CB368C" w:rsidRDefault="00CB368C" w:rsidP="00CB368C">
      <w:pPr>
        <w:jc w:val="both"/>
      </w:pPr>
      <w:r>
        <w:t>V rámci technické podpory bude dodavatel upravovat software tak, aby byl udržován v souladu s legislativou ČR a EU. Náklady na tyto úpravy jsou součástí celkové ceny za tuto zakázku.</w:t>
      </w:r>
      <w:bookmarkEnd w:id="0"/>
    </w:p>
    <w:p w14:paraId="3A662D42" w14:textId="77777777" w:rsidR="00CB368C" w:rsidRDefault="00CB368C" w:rsidP="00DB18C1">
      <w:pPr>
        <w:jc w:val="both"/>
        <w:rPr>
          <w:rFonts w:cstheme="minorHAnsi"/>
          <w:b/>
        </w:rPr>
      </w:pPr>
    </w:p>
    <w:p w14:paraId="750CDD80" w14:textId="6015ABA1" w:rsidR="00D94D7E" w:rsidRDefault="00DB18C1" w:rsidP="00DB18C1">
      <w:pPr>
        <w:jc w:val="both"/>
        <w:rPr>
          <w:rFonts w:cstheme="minorHAnsi"/>
          <w:b/>
        </w:rPr>
      </w:pPr>
      <w:r w:rsidRPr="00DB18C1">
        <w:rPr>
          <w:rFonts w:cstheme="minorHAnsi"/>
          <w:b/>
        </w:rPr>
        <w:t>Technická podpora</w:t>
      </w:r>
    </w:p>
    <w:p w14:paraId="04ACF4D0" w14:textId="738CCCB2" w:rsidR="00D94D7E" w:rsidRDefault="00D94D7E" w:rsidP="00D94D7E">
      <w:pPr>
        <w:numPr>
          <w:ilvl w:val="0"/>
          <w:numId w:val="6"/>
        </w:numPr>
        <w:autoSpaceDE w:val="0"/>
        <w:autoSpaceDN w:val="0"/>
        <w:adjustRightInd w:val="0"/>
        <w:spacing w:after="0" w:line="276" w:lineRule="auto"/>
        <w:ind w:left="709" w:hanging="357"/>
        <w:jc w:val="both"/>
        <w:rPr>
          <w:rFonts w:cstheme="minorHAnsi"/>
        </w:rPr>
      </w:pPr>
      <w:bookmarkStart w:id="1" w:name="_GoBack"/>
      <w:r>
        <w:rPr>
          <w:rFonts w:cstheme="minorHAnsi"/>
        </w:rPr>
        <w:t>Průběžná údržba systému – dálková diagnostika provozu softwaru, vzdálená údržba serveru a jeho aktualizace, přístup přes VPN.</w:t>
      </w:r>
    </w:p>
    <w:p w14:paraId="7B95C245" w14:textId="474B7AD0" w:rsidR="00D94D7E" w:rsidRDefault="00D94D7E" w:rsidP="00D94D7E">
      <w:pPr>
        <w:pStyle w:val="Odstavecseseznamem"/>
        <w:numPr>
          <w:ilvl w:val="0"/>
          <w:numId w:val="6"/>
        </w:numPr>
        <w:spacing w:after="0"/>
        <w:ind w:left="709" w:hanging="357"/>
        <w:rPr>
          <w:rFonts w:cstheme="minorHAnsi"/>
        </w:rPr>
      </w:pPr>
      <w:r w:rsidRPr="00D94D7E">
        <w:rPr>
          <w:rFonts w:cstheme="minorHAnsi"/>
        </w:rPr>
        <w:t>Upgrade na novou verzi aplikace – instalace nových verzí a updatů.</w:t>
      </w:r>
    </w:p>
    <w:p w14:paraId="35B345B8" w14:textId="0BBDA5B1" w:rsidR="00D94D7E" w:rsidRPr="00D94D7E" w:rsidRDefault="00D94D7E" w:rsidP="00D94D7E">
      <w:pPr>
        <w:pStyle w:val="Odstavecseseznamem"/>
        <w:numPr>
          <w:ilvl w:val="0"/>
          <w:numId w:val="6"/>
        </w:numPr>
        <w:spacing w:after="0"/>
        <w:ind w:left="709" w:hanging="357"/>
        <w:rPr>
          <w:rFonts w:cstheme="minorHAnsi"/>
        </w:rPr>
      </w:pPr>
      <w:r>
        <w:rPr>
          <w:rFonts w:cstheme="minorHAnsi"/>
        </w:rPr>
        <w:t>Hlášení incidentů prostřednictvím e-mailu.</w:t>
      </w:r>
    </w:p>
    <w:p w14:paraId="7A3881C3" w14:textId="2C70065F" w:rsidR="00D94D7E" w:rsidRDefault="00D94D7E" w:rsidP="00D94D7E">
      <w:pPr>
        <w:numPr>
          <w:ilvl w:val="0"/>
          <w:numId w:val="6"/>
        </w:numPr>
        <w:autoSpaceDE w:val="0"/>
        <w:autoSpaceDN w:val="0"/>
        <w:adjustRightInd w:val="0"/>
        <w:spacing w:after="0" w:line="276" w:lineRule="auto"/>
        <w:ind w:left="709" w:hanging="357"/>
        <w:jc w:val="both"/>
      </w:pPr>
      <w:r>
        <w:t>Servis softwaru v případě dílčí poruchy – opětovné zprovoznění do 48 hodin (jen pracovní dny) od nahlášení poruchy.</w:t>
      </w:r>
    </w:p>
    <w:p w14:paraId="28BAC9A9" w14:textId="262B51D9" w:rsidR="00D94D7E" w:rsidRDefault="00D94D7E" w:rsidP="00D94D7E">
      <w:pPr>
        <w:numPr>
          <w:ilvl w:val="0"/>
          <w:numId w:val="6"/>
        </w:numPr>
        <w:autoSpaceDE w:val="0"/>
        <w:autoSpaceDN w:val="0"/>
        <w:adjustRightInd w:val="0"/>
        <w:spacing w:after="0" w:line="276" w:lineRule="auto"/>
        <w:ind w:left="709" w:hanging="357"/>
        <w:jc w:val="both"/>
        <w:rPr>
          <w:rFonts w:cstheme="minorHAnsi"/>
        </w:rPr>
      </w:pPr>
      <w:r>
        <w:rPr>
          <w:rFonts w:cstheme="minorHAnsi"/>
        </w:rPr>
        <w:t xml:space="preserve">Servis softwaru v případě nefunkčnosti celého systému – opětovné zprovoznění do 12 hodin </w:t>
      </w:r>
      <w:r>
        <w:t xml:space="preserve">(jen pracovní dny) </w:t>
      </w:r>
      <w:r>
        <w:rPr>
          <w:rFonts w:cstheme="minorHAnsi"/>
        </w:rPr>
        <w:t>od nahlášení poruchy.</w:t>
      </w:r>
    </w:p>
    <w:p w14:paraId="66EFBF61" w14:textId="5B3A4553" w:rsidR="00D94D7E" w:rsidRPr="00D94D7E" w:rsidRDefault="00D94D7E" w:rsidP="00D94D7E">
      <w:pPr>
        <w:numPr>
          <w:ilvl w:val="0"/>
          <w:numId w:val="6"/>
        </w:numPr>
        <w:autoSpaceDE w:val="0"/>
        <w:autoSpaceDN w:val="0"/>
        <w:adjustRightInd w:val="0"/>
        <w:spacing w:after="0" w:line="276" w:lineRule="auto"/>
        <w:ind w:left="709" w:hanging="357"/>
        <w:jc w:val="both"/>
      </w:pPr>
      <w:r>
        <w:lastRenderedPageBreak/>
        <w:t xml:space="preserve">Technická podpora se počítá až po zkušebním provozu, po oboustranném předání a převzetí funkčního systému. </w:t>
      </w:r>
    </w:p>
    <w:p w14:paraId="79086C7A" w14:textId="77777777" w:rsidR="00D94D7E" w:rsidRDefault="00D94D7E" w:rsidP="00D94D7E">
      <w:pPr>
        <w:numPr>
          <w:ilvl w:val="0"/>
          <w:numId w:val="6"/>
        </w:numPr>
        <w:autoSpaceDE w:val="0"/>
        <w:autoSpaceDN w:val="0"/>
        <w:adjustRightInd w:val="0"/>
        <w:spacing w:after="0" w:line="276" w:lineRule="auto"/>
        <w:ind w:left="709" w:hanging="357"/>
        <w:jc w:val="both"/>
        <w:rPr>
          <w:rFonts w:cstheme="minorHAnsi"/>
        </w:rPr>
      </w:pPr>
      <w:r>
        <w:rPr>
          <w:rFonts w:cstheme="minorHAnsi"/>
        </w:rPr>
        <w:t>Dodavatel musí poskytovat i pozáruční servis.</w:t>
      </w:r>
    </w:p>
    <w:p w14:paraId="53367C0E" w14:textId="24EBE5AD" w:rsidR="00D94D7E" w:rsidRDefault="008731C3" w:rsidP="00D94D7E">
      <w:pPr>
        <w:numPr>
          <w:ilvl w:val="0"/>
          <w:numId w:val="6"/>
        </w:numPr>
        <w:autoSpaceDE w:val="0"/>
        <w:autoSpaceDN w:val="0"/>
        <w:adjustRightInd w:val="0"/>
        <w:spacing w:after="0" w:line="276" w:lineRule="auto"/>
        <w:ind w:left="709" w:hanging="357"/>
        <w:jc w:val="both"/>
        <w:rPr>
          <w:rFonts w:cstheme="minorHAnsi"/>
        </w:rPr>
      </w:pPr>
      <w:r>
        <w:rPr>
          <w:rFonts w:cstheme="minorHAnsi"/>
        </w:rPr>
        <w:t>Servisní smlouva se uzavírá na dobu 5 let.</w:t>
      </w:r>
    </w:p>
    <w:p w14:paraId="13D4B741" w14:textId="30A8608C" w:rsidR="00153062" w:rsidRDefault="00153062" w:rsidP="00153062">
      <w:pPr>
        <w:pStyle w:val="Odstavecseseznamem"/>
        <w:numPr>
          <w:ilvl w:val="0"/>
          <w:numId w:val="6"/>
        </w:numPr>
        <w:ind w:left="709"/>
        <w:rPr>
          <w:rFonts w:cstheme="minorHAnsi"/>
        </w:rPr>
      </w:pPr>
      <w:r w:rsidRPr="00153062">
        <w:rPr>
          <w:rFonts w:cstheme="minorHAnsi"/>
        </w:rPr>
        <w:t xml:space="preserve">Servisní smlouva bude uzavřena s vítězem veřejné zakázky. Návrh servisní smlouvy bude </w:t>
      </w:r>
      <w:r w:rsidR="008731C3">
        <w:rPr>
          <w:rFonts w:cstheme="minorHAnsi"/>
        </w:rPr>
        <w:t>součástí</w:t>
      </w:r>
      <w:r w:rsidRPr="00153062">
        <w:rPr>
          <w:rFonts w:cstheme="minorHAnsi"/>
        </w:rPr>
        <w:t xml:space="preserve"> nabídky </w:t>
      </w:r>
      <w:r w:rsidR="008731C3">
        <w:rPr>
          <w:rFonts w:cstheme="minorHAnsi"/>
        </w:rPr>
        <w:t>účastníka</w:t>
      </w:r>
      <w:r w:rsidRPr="00153062">
        <w:rPr>
          <w:rFonts w:cstheme="minorHAnsi"/>
        </w:rPr>
        <w:t xml:space="preserve">. </w:t>
      </w:r>
      <w:r w:rsidR="008731C3">
        <w:rPr>
          <w:rFonts w:cstheme="minorHAnsi"/>
        </w:rPr>
        <w:t>Obsah</w:t>
      </w:r>
      <w:r w:rsidRPr="00153062">
        <w:rPr>
          <w:rFonts w:cstheme="minorHAnsi"/>
        </w:rPr>
        <w:t xml:space="preserve"> servisní smlouvy musí splňovat výše uvedené parametry.</w:t>
      </w:r>
    </w:p>
    <w:p w14:paraId="468C9933" w14:textId="13B9BF41" w:rsidR="008731C3" w:rsidRPr="00153062" w:rsidRDefault="008731C3" w:rsidP="00153062">
      <w:pPr>
        <w:pStyle w:val="Odstavecseseznamem"/>
        <w:numPr>
          <w:ilvl w:val="0"/>
          <w:numId w:val="6"/>
        </w:numPr>
        <w:ind w:left="709"/>
        <w:rPr>
          <w:rFonts w:cstheme="minorHAnsi"/>
        </w:rPr>
      </w:pPr>
      <w:r>
        <w:rPr>
          <w:rFonts w:cstheme="minorHAnsi"/>
        </w:rPr>
        <w:t>Cena za technickou podporu bude placena vždy čtvrtletně.</w:t>
      </w:r>
    </w:p>
    <w:bookmarkEnd w:id="1"/>
    <w:p w14:paraId="0A74681B" w14:textId="77777777" w:rsidR="00153062" w:rsidRDefault="00153062" w:rsidP="00153062">
      <w:pPr>
        <w:autoSpaceDE w:val="0"/>
        <w:autoSpaceDN w:val="0"/>
        <w:adjustRightInd w:val="0"/>
        <w:spacing w:after="0" w:line="276" w:lineRule="auto"/>
        <w:ind w:left="349"/>
        <w:jc w:val="both"/>
        <w:rPr>
          <w:rFonts w:cstheme="minorHAnsi"/>
        </w:rPr>
      </w:pPr>
    </w:p>
    <w:p w14:paraId="62DD6647" w14:textId="77777777" w:rsidR="00216F6E" w:rsidRDefault="00216F6E" w:rsidP="00216F6E">
      <w:pPr>
        <w:autoSpaceDE w:val="0"/>
        <w:autoSpaceDN w:val="0"/>
        <w:adjustRightInd w:val="0"/>
        <w:spacing w:after="0" w:line="276" w:lineRule="auto"/>
        <w:jc w:val="both"/>
        <w:rPr>
          <w:rFonts w:cstheme="minorHAnsi"/>
        </w:rPr>
      </w:pPr>
    </w:p>
    <w:p w14:paraId="3A91F448" w14:textId="0888A0DD" w:rsidR="00DF7BB5" w:rsidRPr="00D94D7E" w:rsidRDefault="00DF7BB5" w:rsidP="00D94D7E">
      <w:pPr>
        <w:jc w:val="both"/>
        <w:rPr>
          <w:rFonts w:cstheme="minorHAnsi"/>
        </w:rPr>
      </w:pPr>
    </w:p>
    <w:sectPr w:rsidR="00DF7BB5" w:rsidRPr="00D94D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578F" w14:textId="77777777" w:rsidR="003362B7" w:rsidRDefault="003362B7" w:rsidP="00943397">
      <w:pPr>
        <w:spacing w:after="0" w:line="240" w:lineRule="auto"/>
      </w:pPr>
      <w:r>
        <w:separator/>
      </w:r>
    </w:p>
  </w:endnote>
  <w:endnote w:type="continuationSeparator" w:id="0">
    <w:p w14:paraId="74D5058B" w14:textId="77777777" w:rsidR="003362B7" w:rsidRDefault="003362B7" w:rsidP="0094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716252"/>
      <w:docPartObj>
        <w:docPartGallery w:val="Page Numbers (Bottom of Page)"/>
        <w:docPartUnique/>
      </w:docPartObj>
    </w:sdtPr>
    <w:sdtEndPr/>
    <w:sdtContent>
      <w:p w14:paraId="4B609F77" w14:textId="0A877E05" w:rsidR="00943397" w:rsidRDefault="00943397">
        <w:pPr>
          <w:pStyle w:val="Zpat"/>
          <w:jc w:val="center"/>
        </w:pPr>
        <w:r>
          <w:fldChar w:fldCharType="begin"/>
        </w:r>
        <w:r>
          <w:instrText>PAGE   \* MERGEFORMAT</w:instrText>
        </w:r>
        <w:r>
          <w:fldChar w:fldCharType="separate"/>
        </w:r>
        <w:r w:rsidR="00A212C9">
          <w:rPr>
            <w:noProof/>
          </w:rPr>
          <w:t>5</w:t>
        </w:r>
        <w:r>
          <w:fldChar w:fldCharType="end"/>
        </w:r>
      </w:p>
    </w:sdtContent>
  </w:sdt>
  <w:p w14:paraId="1DAD3067" w14:textId="77777777" w:rsidR="00943397" w:rsidRDefault="009433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0F3AD" w14:textId="77777777" w:rsidR="003362B7" w:rsidRDefault="003362B7" w:rsidP="00943397">
      <w:pPr>
        <w:spacing w:after="0" w:line="240" w:lineRule="auto"/>
      </w:pPr>
      <w:r>
        <w:separator/>
      </w:r>
    </w:p>
  </w:footnote>
  <w:footnote w:type="continuationSeparator" w:id="0">
    <w:p w14:paraId="7AA80479" w14:textId="77777777" w:rsidR="003362B7" w:rsidRDefault="003362B7" w:rsidP="00943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749F8"/>
    <w:multiLevelType w:val="hybridMultilevel"/>
    <w:tmpl w:val="44B077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EB7772"/>
    <w:multiLevelType w:val="hybridMultilevel"/>
    <w:tmpl w:val="1E981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ED6F2F"/>
    <w:multiLevelType w:val="hybridMultilevel"/>
    <w:tmpl w:val="CB82EC60"/>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E8AE0FE4">
      <w:start w:val="3"/>
      <w:numFmt w:val="bullet"/>
      <w:lvlText w:val="-"/>
      <w:lvlJc w:val="left"/>
      <w:pPr>
        <w:ind w:left="3600" w:hanging="360"/>
      </w:pPr>
      <w:rPr>
        <w:rFonts w:ascii="Calibri" w:eastAsia="Calibri" w:hAnsi="Calibri" w:cs="Calibri"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7274640"/>
    <w:multiLevelType w:val="hybridMultilevel"/>
    <w:tmpl w:val="6FA0D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DC53843"/>
    <w:multiLevelType w:val="hybridMultilevel"/>
    <w:tmpl w:val="4D02D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9F77CB"/>
    <w:multiLevelType w:val="hybridMultilevel"/>
    <w:tmpl w:val="466E4FA2"/>
    <w:lvl w:ilvl="0" w:tplc="CB527C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DD"/>
    <w:rsid w:val="00046849"/>
    <w:rsid w:val="00120638"/>
    <w:rsid w:val="00153062"/>
    <w:rsid w:val="00163F93"/>
    <w:rsid w:val="00213C42"/>
    <w:rsid w:val="00216F6E"/>
    <w:rsid w:val="00263F7E"/>
    <w:rsid w:val="002778A7"/>
    <w:rsid w:val="002E1003"/>
    <w:rsid w:val="003362B7"/>
    <w:rsid w:val="00402F18"/>
    <w:rsid w:val="00405DB2"/>
    <w:rsid w:val="00425BDD"/>
    <w:rsid w:val="0043533E"/>
    <w:rsid w:val="005458D3"/>
    <w:rsid w:val="00641BCE"/>
    <w:rsid w:val="00727AB3"/>
    <w:rsid w:val="00762551"/>
    <w:rsid w:val="008305A6"/>
    <w:rsid w:val="008731C3"/>
    <w:rsid w:val="00887B72"/>
    <w:rsid w:val="008946CF"/>
    <w:rsid w:val="008B7172"/>
    <w:rsid w:val="00943397"/>
    <w:rsid w:val="00992F10"/>
    <w:rsid w:val="00A212C9"/>
    <w:rsid w:val="00A80D34"/>
    <w:rsid w:val="00B07C5A"/>
    <w:rsid w:val="00B77C44"/>
    <w:rsid w:val="00B9193F"/>
    <w:rsid w:val="00BA7BB1"/>
    <w:rsid w:val="00CB368C"/>
    <w:rsid w:val="00CE1E44"/>
    <w:rsid w:val="00D94D7E"/>
    <w:rsid w:val="00DB18C1"/>
    <w:rsid w:val="00DF6FCB"/>
    <w:rsid w:val="00DF7B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1810"/>
  <w15:chartTrackingRefBased/>
  <w15:docId w15:val="{477A347F-EB27-4122-9972-3284DF69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58D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992F10"/>
    <w:pPr>
      <w:spacing w:after="0" w:line="276" w:lineRule="auto"/>
      <w:ind w:left="851" w:right="851" w:firstLine="425"/>
      <w:contextualSpacing/>
      <w:jc w:val="both"/>
    </w:pPr>
    <w:rPr>
      <w:rFonts w:ascii="Times New Roman" w:hAnsi="Times New Roman" w:cs="Times New Roman"/>
      <w:sz w:val="28"/>
      <w:szCs w:val="24"/>
    </w:rPr>
  </w:style>
  <w:style w:type="character" w:customStyle="1" w:styleId="TextChar">
    <w:name w:val="Text Char"/>
    <w:basedOn w:val="Standardnpsmoodstavce"/>
    <w:link w:val="Text"/>
    <w:rsid w:val="00992F10"/>
    <w:rPr>
      <w:rFonts w:ascii="Times New Roman" w:hAnsi="Times New Roman" w:cs="Times New Roman"/>
      <w:sz w:val="28"/>
      <w:szCs w:val="24"/>
    </w:rPr>
  </w:style>
  <w:style w:type="paragraph" w:styleId="Odstavecseseznamem">
    <w:name w:val="List Paragraph"/>
    <w:basedOn w:val="Normln"/>
    <w:uiPriority w:val="34"/>
    <w:qFormat/>
    <w:rsid w:val="005458D3"/>
    <w:pPr>
      <w:ind w:left="720"/>
      <w:contextualSpacing/>
    </w:pPr>
  </w:style>
  <w:style w:type="paragraph" w:customStyle="1" w:styleId="Default">
    <w:name w:val="Default"/>
    <w:rsid w:val="0094339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9433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3397"/>
  </w:style>
  <w:style w:type="paragraph" w:styleId="Zpat">
    <w:name w:val="footer"/>
    <w:basedOn w:val="Normln"/>
    <w:link w:val="ZpatChar"/>
    <w:uiPriority w:val="99"/>
    <w:unhideWhenUsed/>
    <w:rsid w:val="00943397"/>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36519">
      <w:bodyDiv w:val="1"/>
      <w:marLeft w:val="0"/>
      <w:marRight w:val="0"/>
      <w:marTop w:val="0"/>
      <w:marBottom w:val="0"/>
      <w:divBdr>
        <w:top w:val="none" w:sz="0" w:space="0" w:color="auto"/>
        <w:left w:val="none" w:sz="0" w:space="0" w:color="auto"/>
        <w:bottom w:val="none" w:sz="0" w:space="0" w:color="auto"/>
        <w:right w:val="none" w:sz="0" w:space="0" w:color="auto"/>
      </w:divBdr>
    </w:div>
    <w:div w:id="725377838">
      <w:bodyDiv w:val="1"/>
      <w:marLeft w:val="0"/>
      <w:marRight w:val="0"/>
      <w:marTop w:val="0"/>
      <w:marBottom w:val="0"/>
      <w:divBdr>
        <w:top w:val="none" w:sz="0" w:space="0" w:color="auto"/>
        <w:left w:val="none" w:sz="0" w:space="0" w:color="auto"/>
        <w:bottom w:val="none" w:sz="0" w:space="0" w:color="auto"/>
        <w:right w:val="none" w:sz="0" w:space="0" w:color="auto"/>
      </w:divBdr>
    </w:div>
    <w:div w:id="1106969919">
      <w:bodyDiv w:val="1"/>
      <w:marLeft w:val="0"/>
      <w:marRight w:val="0"/>
      <w:marTop w:val="0"/>
      <w:marBottom w:val="0"/>
      <w:divBdr>
        <w:top w:val="none" w:sz="0" w:space="0" w:color="auto"/>
        <w:left w:val="none" w:sz="0" w:space="0" w:color="auto"/>
        <w:bottom w:val="none" w:sz="0" w:space="0" w:color="auto"/>
        <w:right w:val="none" w:sz="0" w:space="0" w:color="auto"/>
      </w:divBdr>
    </w:div>
    <w:div w:id="11432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1413</Words>
  <Characters>8342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Krejča Petr</dc:creator>
  <cp:keywords/>
  <dc:description/>
  <cp:lastModifiedBy>Straškrabová Erika Ing.</cp:lastModifiedBy>
  <cp:revision>25</cp:revision>
  <dcterms:created xsi:type="dcterms:W3CDTF">2017-03-29T09:13:00Z</dcterms:created>
  <dcterms:modified xsi:type="dcterms:W3CDTF">2017-07-24T12:33:00Z</dcterms:modified>
</cp:coreProperties>
</file>