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2F" w:rsidRPr="003246DF" w:rsidRDefault="004E242F" w:rsidP="00E443BA">
      <w:pPr>
        <w:pStyle w:val="Nzev"/>
        <w:rPr>
          <w:rFonts w:ascii="Times New Roman" w:hAnsi="Times New Roman"/>
          <w:sz w:val="32"/>
          <w:szCs w:val="24"/>
          <w:lang w:val="cs-CZ"/>
        </w:rPr>
      </w:pPr>
      <w:r w:rsidRPr="003246DF">
        <w:rPr>
          <w:rFonts w:ascii="Times New Roman" w:hAnsi="Times New Roman"/>
          <w:sz w:val="32"/>
          <w:szCs w:val="24"/>
          <w:lang w:val="cs-CZ"/>
        </w:rPr>
        <w:t>Smlouva o n</w:t>
      </w:r>
      <w:r w:rsidR="00E920DA" w:rsidRPr="003246DF">
        <w:rPr>
          <w:rFonts w:ascii="Times New Roman" w:hAnsi="Times New Roman"/>
          <w:sz w:val="32"/>
          <w:szCs w:val="24"/>
          <w:lang w:val="cs-CZ"/>
        </w:rPr>
        <w:t>ákupu mléka</w:t>
      </w:r>
    </w:p>
    <w:p w:rsidR="00D66861" w:rsidRPr="003246DF" w:rsidRDefault="00D66861" w:rsidP="00D66861">
      <w:pPr>
        <w:jc w:val="both"/>
        <w:rPr>
          <w:i/>
          <w:lang w:val="cs-CZ"/>
        </w:rPr>
      </w:pPr>
      <w:r w:rsidRPr="003246DF">
        <w:rPr>
          <w:i/>
          <w:lang w:val="cs-CZ"/>
        </w:rPr>
        <w:t>(dále jen „</w:t>
      </w:r>
      <w:r w:rsidR="007E5E13" w:rsidRPr="003246DF">
        <w:rPr>
          <w:b/>
          <w:i/>
          <w:lang w:val="cs-CZ"/>
        </w:rPr>
        <w:t>S</w:t>
      </w:r>
      <w:r w:rsidRPr="003246DF">
        <w:rPr>
          <w:b/>
          <w:i/>
          <w:lang w:val="cs-CZ"/>
        </w:rPr>
        <w:t>mlouva</w:t>
      </w:r>
      <w:r w:rsidRPr="003246DF">
        <w:rPr>
          <w:i/>
          <w:lang w:val="cs-CZ"/>
        </w:rPr>
        <w:t xml:space="preserve">“) uzavřená níže uvedeného dne, měsíce a roku podle ustanovení </w:t>
      </w:r>
      <w:r w:rsidRPr="003246DF">
        <w:rPr>
          <w:i/>
          <w:lang w:val="cs-CZ"/>
        </w:rPr>
        <w:br/>
      </w:r>
      <w:r w:rsidR="00127B78" w:rsidRPr="003246DF">
        <w:rPr>
          <w:i/>
          <w:lang w:val="cs-CZ"/>
        </w:rPr>
        <w:t xml:space="preserve">§ 1746 odst. 2 a </w:t>
      </w:r>
      <w:r w:rsidRPr="003246DF">
        <w:rPr>
          <w:i/>
          <w:lang w:val="cs-CZ"/>
        </w:rPr>
        <w:t xml:space="preserve">§ </w:t>
      </w:r>
      <w:r w:rsidR="00127B78" w:rsidRPr="003246DF">
        <w:rPr>
          <w:i/>
          <w:lang w:val="cs-CZ"/>
        </w:rPr>
        <w:t>2079</w:t>
      </w:r>
      <w:r w:rsidRPr="003246DF">
        <w:rPr>
          <w:i/>
          <w:lang w:val="cs-CZ"/>
        </w:rPr>
        <w:t xml:space="preserve"> </w:t>
      </w:r>
      <w:r w:rsidR="00127B78" w:rsidRPr="003246DF">
        <w:rPr>
          <w:i/>
          <w:lang w:val="cs-CZ"/>
        </w:rPr>
        <w:t xml:space="preserve">násl. </w:t>
      </w:r>
      <w:r w:rsidRPr="003246DF">
        <w:rPr>
          <w:i/>
          <w:lang w:val="cs-CZ"/>
        </w:rPr>
        <w:t>zákona č. 89/2012 Sb., občanský zákoník, ve znění pozdějšího předpisu (dále jen „</w:t>
      </w:r>
      <w:r w:rsidRPr="003246DF">
        <w:rPr>
          <w:b/>
          <w:i/>
          <w:lang w:val="cs-CZ"/>
        </w:rPr>
        <w:t>NOZ</w:t>
      </w:r>
      <w:r w:rsidRPr="003246DF">
        <w:rPr>
          <w:i/>
          <w:lang w:val="cs-CZ"/>
        </w:rPr>
        <w:t>“), mezi smluvními stranami:</w:t>
      </w:r>
    </w:p>
    <w:p w:rsidR="00D55E2E" w:rsidRPr="003246DF" w:rsidRDefault="00D55E2E" w:rsidP="00E443BA">
      <w:pPr>
        <w:jc w:val="center"/>
        <w:rPr>
          <w:sz w:val="24"/>
          <w:szCs w:val="24"/>
          <w:lang w:val="cs-CZ"/>
        </w:rPr>
      </w:pPr>
    </w:p>
    <w:p w:rsidR="007667AB" w:rsidRPr="003246DF" w:rsidRDefault="007667AB" w:rsidP="007667AB">
      <w:pPr>
        <w:rPr>
          <w:b/>
          <w:sz w:val="24"/>
          <w:szCs w:val="24"/>
          <w:lang w:val="cs-CZ"/>
        </w:rPr>
      </w:pPr>
      <w:r w:rsidRPr="003246DF">
        <w:rPr>
          <w:b/>
          <w:sz w:val="24"/>
          <w:szCs w:val="24"/>
          <w:lang w:val="cs-CZ"/>
        </w:rPr>
        <w:t xml:space="preserve">Prodávající:  </w:t>
      </w:r>
      <w:r w:rsidR="00D25EDD">
        <w:rPr>
          <w:b/>
          <w:sz w:val="24"/>
          <w:szCs w:val="24"/>
          <w:lang w:val="cs-CZ"/>
        </w:rPr>
        <w:t>Výzkumný ústav živočišné výroby,</w:t>
      </w:r>
      <w:r w:rsidR="0005614D">
        <w:rPr>
          <w:b/>
          <w:sz w:val="24"/>
          <w:szCs w:val="24"/>
          <w:lang w:val="cs-CZ"/>
        </w:rPr>
        <w:t xml:space="preserve"> </w:t>
      </w:r>
      <w:proofErr w:type="gramStart"/>
      <w:r w:rsidR="00D25EDD">
        <w:rPr>
          <w:b/>
          <w:sz w:val="24"/>
          <w:szCs w:val="24"/>
          <w:lang w:val="cs-CZ"/>
        </w:rPr>
        <w:t>v.v.</w:t>
      </w:r>
      <w:proofErr w:type="gramEnd"/>
      <w:r w:rsidR="00D25EDD">
        <w:rPr>
          <w:b/>
          <w:sz w:val="24"/>
          <w:szCs w:val="24"/>
          <w:lang w:val="cs-CZ"/>
        </w:rPr>
        <w:t>i.</w:t>
      </w:r>
    </w:p>
    <w:p w:rsidR="007667AB" w:rsidRPr="003246DF" w:rsidRDefault="007667AB" w:rsidP="007667AB">
      <w:pPr>
        <w:rPr>
          <w:sz w:val="24"/>
          <w:szCs w:val="24"/>
          <w:lang w:val="cs-CZ"/>
        </w:rPr>
      </w:pPr>
      <w:r w:rsidRPr="003246DF">
        <w:rPr>
          <w:sz w:val="24"/>
          <w:szCs w:val="24"/>
          <w:lang w:val="cs-CZ"/>
        </w:rPr>
        <w:t xml:space="preserve">    </w:t>
      </w:r>
    </w:p>
    <w:p w:rsidR="00500AD0" w:rsidRPr="003246DF" w:rsidRDefault="00500AD0" w:rsidP="00500AD0">
      <w:pPr>
        <w:rPr>
          <w:sz w:val="24"/>
          <w:szCs w:val="24"/>
          <w:lang w:val="cs-CZ"/>
        </w:rPr>
      </w:pPr>
      <w:r w:rsidRPr="003246DF">
        <w:rPr>
          <w:sz w:val="24"/>
          <w:szCs w:val="24"/>
          <w:lang w:val="cs-CZ"/>
        </w:rPr>
        <w:t xml:space="preserve">adresa: </w:t>
      </w:r>
      <w:r w:rsidR="00D25EDD">
        <w:rPr>
          <w:sz w:val="24"/>
          <w:szCs w:val="24"/>
          <w:lang w:val="cs-CZ"/>
        </w:rPr>
        <w:t>Přátelství 815, 104 00 Praha Uhříněves</w:t>
      </w:r>
      <w:r w:rsidRPr="003246DF">
        <w:rPr>
          <w:sz w:val="24"/>
          <w:szCs w:val="24"/>
          <w:lang w:val="cs-CZ"/>
        </w:rPr>
        <w:t xml:space="preserve">       </w:t>
      </w:r>
    </w:p>
    <w:p w:rsidR="00500AD0" w:rsidRPr="003246DF" w:rsidRDefault="00500AD0" w:rsidP="00500AD0">
      <w:pPr>
        <w:rPr>
          <w:sz w:val="16"/>
          <w:szCs w:val="16"/>
          <w:lang w:val="cs-CZ"/>
        </w:rPr>
      </w:pPr>
    </w:p>
    <w:p w:rsidR="00500AD0" w:rsidRPr="003246DF" w:rsidRDefault="00500AD0" w:rsidP="00500AD0">
      <w:pPr>
        <w:rPr>
          <w:sz w:val="16"/>
          <w:szCs w:val="16"/>
          <w:lang w:val="cs-CZ"/>
        </w:rPr>
      </w:pPr>
      <w:r w:rsidRPr="003246DF">
        <w:rPr>
          <w:sz w:val="24"/>
          <w:szCs w:val="24"/>
          <w:lang w:val="cs-CZ"/>
        </w:rPr>
        <w:t xml:space="preserve">IČO: </w:t>
      </w:r>
      <w:r w:rsidR="00D25EDD">
        <w:rPr>
          <w:sz w:val="24"/>
          <w:szCs w:val="24"/>
          <w:lang w:val="cs-CZ"/>
        </w:rPr>
        <w:t>00027014</w:t>
      </w:r>
      <w:r w:rsidRPr="003246DF">
        <w:rPr>
          <w:sz w:val="24"/>
          <w:szCs w:val="24"/>
          <w:lang w:val="cs-CZ"/>
        </w:rPr>
        <w:t xml:space="preserve">           </w:t>
      </w:r>
    </w:p>
    <w:p w:rsidR="00500AD0" w:rsidRPr="003246DF" w:rsidRDefault="00500AD0" w:rsidP="00500AD0">
      <w:pPr>
        <w:rPr>
          <w:sz w:val="16"/>
          <w:szCs w:val="16"/>
          <w:lang w:val="cs-CZ"/>
        </w:rPr>
      </w:pPr>
    </w:p>
    <w:p w:rsidR="00500AD0" w:rsidRPr="003246DF" w:rsidRDefault="00500AD0" w:rsidP="00500AD0">
      <w:pPr>
        <w:rPr>
          <w:sz w:val="24"/>
          <w:szCs w:val="24"/>
          <w:lang w:val="cs-CZ"/>
        </w:rPr>
      </w:pPr>
      <w:r w:rsidRPr="003246DF">
        <w:rPr>
          <w:sz w:val="24"/>
          <w:szCs w:val="24"/>
          <w:lang w:val="cs-CZ"/>
        </w:rPr>
        <w:t xml:space="preserve">DIČ: </w:t>
      </w:r>
      <w:r w:rsidR="00D25EDD">
        <w:rPr>
          <w:sz w:val="24"/>
          <w:szCs w:val="24"/>
          <w:lang w:val="cs-CZ"/>
        </w:rPr>
        <w:t>CZ00027014</w:t>
      </w:r>
      <w:r w:rsidRPr="003246DF">
        <w:rPr>
          <w:sz w:val="24"/>
          <w:szCs w:val="24"/>
          <w:lang w:val="cs-CZ"/>
        </w:rPr>
        <w:t xml:space="preserve">          </w:t>
      </w:r>
    </w:p>
    <w:p w:rsidR="00500AD0" w:rsidRPr="003246DF" w:rsidRDefault="00500AD0" w:rsidP="00500AD0">
      <w:pPr>
        <w:rPr>
          <w:sz w:val="16"/>
          <w:szCs w:val="16"/>
          <w:lang w:val="cs-CZ"/>
        </w:rPr>
      </w:pPr>
    </w:p>
    <w:p w:rsidR="00500AD0" w:rsidRPr="003246DF" w:rsidRDefault="00500AD0" w:rsidP="00500AD0">
      <w:pPr>
        <w:rPr>
          <w:sz w:val="24"/>
          <w:szCs w:val="24"/>
          <w:lang w:val="cs-CZ"/>
        </w:rPr>
      </w:pPr>
      <w:r w:rsidRPr="003246DF">
        <w:rPr>
          <w:sz w:val="24"/>
          <w:szCs w:val="24"/>
          <w:lang w:val="cs-CZ"/>
        </w:rPr>
        <w:t>zastoupená:</w:t>
      </w:r>
      <w:r w:rsidR="00D25EDD">
        <w:rPr>
          <w:sz w:val="24"/>
          <w:szCs w:val="24"/>
          <w:lang w:val="cs-CZ"/>
        </w:rPr>
        <w:t xml:space="preserve"> </w:t>
      </w:r>
    </w:p>
    <w:p w:rsidR="00500AD0" w:rsidRPr="003246DF" w:rsidRDefault="00500AD0" w:rsidP="00500AD0">
      <w:pPr>
        <w:rPr>
          <w:sz w:val="16"/>
          <w:szCs w:val="16"/>
          <w:lang w:val="cs-CZ"/>
        </w:rPr>
      </w:pPr>
    </w:p>
    <w:p w:rsidR="00500AD0" w:rsidRPr="003246DF" w:rsidRDefault="00500AD0" w:rsidP="00500AD0">
      <w:pPr>
        <w:rPr>
          <w:sz w:val="24"/>
          <w:szCs w:val="24"/>
          <w:lang w:val="cs-CZ"/>
        </w:rPr>
      </w:pPr>
      <w:r w:rsidRPr="003246DF">
        <w:rPr>
          <w:sz w:val="24"/>
          <w:szCs w:val="24"/>
          <w:lang w:val="cs-CZ"/>
        </w:rPr>
        <w:t>zapsána v</w:t>
      </w:r>
      <w:r w:rsidR="00D25EDD">
        <w:rPr>
          <w:sz w:val="24"/>
          <w:szCs w:val="24"/>
          <w:lang w:val="cs-CZ"/>
        </w:rPr>
        <w:t xml:space="preserve"> rejstříku </w:t>
      </w:r>
      <w:proofErr w:type="gramStart"/>
      <w:r w:rsidR="00F53677">
        <w:rPr>
          <w:sz w:val="24"/>
          <w:szCs w:val="24"/>
          <w:lang w:val="cs-CZ"/>
        </w:rPr>
        <w:t>v.v.</w:t>
      </w:r>
      <w:proofErr w:type="gramEnd"/>
      <w:r w:rsidR="00F53677">
        <w:rPr>
          <w:sz w:val="24"/>
          <w:szCs w:val="24"/>
          <w:lang w:val="cs-CZ"/>
        </w:rPr>
        <w:t>i.</w:t>
      </w:r>
      <w:r w:rsidR="00D25EDD">
        <w:rPr>
          <w:sz w:val="24"/>
          <w:szCs w:val="24"/>
          <w:lang w:val="cs-CZ"/>
        </w:rPr>
        <w:t xml:space="preserve"> vedený MŠMT ČR</w:t>
      </w:r>
    </w:p>
    <w:p w:rsidR="00500AD0" w:rsidRPr="003246DF" w:rsidRDefault="00500AD0" w:rsidP="00500AD0">
      <w:pPr>
        <w:rPr>
          <w:sz w:val="16"/>
          <w:szCs w:val="16"/>
          <w:lang w:val="cs-CZ"/>
        </w:rPr>
      </w:pPr>
    </w:p>
    <w:p w:rsidR="00500AD0" w:rsidRDefault="00500AD0" w:rsidP="00500AD0">
      <w:pPr>
        <w:rPr>
          <w:sz w:val="24"/>
          <w:szCs w:val="24"/>
          <w:lang w:val="cs-CZ"/>
        </w:rPr>
      </w:pPr>
      <w:r w:rsidRPr="003246DF">
        <w:rPr>
          <w:sz w:val="24"/>
          <w:szCs w:val="24"/>
          <w:lang w:val="cs-CZ"/>
        </w:rPr>
        <w:t xml:space="preserve">číslo účtu: </w:t>
      </w:r>
    </w:p>
    <w:p w:rsidR="00FB37C3" w:rsidRPr="003246DF" w:rsidRDefault="00FB37C3" w:rsidP="00500AD0">
      <w:pPr>
        <w:rPr>
          <w:sz w:val="16"/>
          <w:szCs w:val="16"/>
          <w:lang w:val="cs-CZ"/>
        </w:rPr>
      </w:pPr>
    </w:p>
    <w:p w:rsidR="00500AD0" w:rsidRPr="003246DF" w:rsidRDefault="00500AD0" w:rsidP="00500AD0">
      <w:pPr>
        <w:rPr>
          <w:sz w:val="24"/>
          <w:szCs w:val="24"/>
          <w:lang w:val="cs-CZ"/>
        </w:rPr>
      </w:pPr>
      <w:r w:rsidRPr="003246DF">
        <w:rPr>
          <w:sz w:val="24"/>
          <w:szCs w:val="24"/>
          <w:lang w:val="cs-CZ"/>
        </w:rPr>
        <w:t xml:space="preserve">tel/fax: </w:t>
      </w:r>
    </w:p>
    <w:p w:rsidR="00500AD0" w:rsidRPr="003246DF" w:rsidRDefault="00500AD0" w:rsidP="00500AD0">
      <w:pPr>
        <w:rPr>
          <w:sz w:val="16"/>
          <w:szCs w:val="16"/>
          <w:lang w:val="cs-CZ"/>
        </w:rPr>
      </w:pPr>
    </w:p>
    <w:p w:rsidR="00500AD0" w:rsidRPr="003246DF" w:rsidRDefault="00500AD0" w:rsidP="00500AD0">
      <w:pPr>
        <w:rPr>
          <w:sz w:val="24"/>
          <w:szCs w:val="24"/>
          <w:lang w:val="cs-CZ"/>
        </w:rPr>
      </w:pPr>
      <w:r w:rsidRPr="003246DF">
        <w:rPr>
          <w:sz w:val="24"/>
          <w:szCs w:val="24"/>
          <w:lang w:val="cs-CZ"/>
        </w:rPr>
        <w:t xml:space="preserve">mobil:        </w:t>
      </w:r>
    </w:p>
    <w:p w:rsidR="00500AD0" w:rsidRPr="003246DF" w:rsidRDefault="00500AD0" w:rsidP="00500AD0">
      <w:pPr>
        <w:rPr>
          <w:sz w:val="16"/>
          <w:szCs w:val="16"/>
          <w:lang w:val="cs-CZ"/>
        </w:rPr>
      </w:pPr>
    </w:p>
    <w:p w:rsidR="007667AB" w:rsidRPr="003246DF" w:rsidRDefault="00500AD0" w:rsidP="00500AD0">
      <w:pPr>
        <w:rPr>
          <w:sz w:val="24"/>
          <w:szCs w:val="24"/>
          <w:lang w:val="cs-CZ"/>
        </w:rPr>
      </w:pPr>
      <w:r w:rsidRPr="003246DF">
        <w:rPr>
          <w:sz w:val="24"/>
          <w:szCs w:val="24"/>
          <w:lang w:val="cs-CZ"/>
        </w:rPr>
        <w:t>e-mail:</w:t>
      </w:r>
      <w:r w:rsidRPr="003246DF">
        <w:rPr>
          <w:sz w:val="24"/>
          <w:szCs w:val="24"/>
          <w:lang w:val="cs-CZ"/>
        </w:rPr>
        <w:tab/>
      </w:r>
    </w:p>
    <w:p w:rsidR="007667AB" w:rsidRPr="003246DF" w:rsidRDefault="007667AB" w:rsidP="007667AB">
      <w:pPr>
        <w:rPr>
          <w:sz w:val="24"/>
          <w:szCs w:val="24"/>
          <w:lang w:val="cs-CZ"/>
        </w:rPr>
      </w:pPr>
    </w:p>
    <w:p w:rsidR="00931AF1" w:rsidRPr="003246DF" w:rsidRDefault="00931AF1" w:rsidP="00931AF1">
      <w:pPr>
        <w:rPr>
          <w:sz w:val="24"/>
          <w:szCs w:val="24"/>
          <w:lang w:val="cs-CZ"/>
        </w:rPr>
      </w:pPr>
    </w:p>
    <w:p w:rsidR="00590A7E" w:rsidRPr="003246DF" w:rsidRDefault="00931AF1" w:rsidP="007667AB">
      <w:pPr>
        <w:rPr>
          <w:sz w:val="24"/>
          <w:szCs w:val="24"/>
          <w:lang w:val="cs-CZ"/>
        </w:rPr>
      </w:pPr>
      <w:r w:rsidRPr="003246DF">
        <w:rPr>
          <w:sz w:val="24"/>
          <w:szCs w:val="24"/>
          <w:lang w:val="cs-CZ"/>
        </w:rPr>
        <w:tab/>
      </w:r>
      <w:r w:rsidR="00590A7E" w:rsidRPr="003246DF">
        <w:rPr>
          <w:sz w:val="24"/>
          <w:szCs w:val="24"/>
          <w:lang w:val="cs-CZ"/>
        </w:rPr>
        <w:t xml:space="preserve">                                                                                                       (dále jen „</w:t>
      </w:r>
      <w:r w:rsidR="00590A7E" w:rsidRPr="003246DF">
        <w:rPr>
          <w:b/>
          <w:sz w:val="24"/>
          <w:szCs w:val="24"/>
          <w:lang w:val="cs-CZ"/>
        </w:rPr>
        <w:t>Prodávající</w:t>
      </w:r>
      <w:r w:rsidR="00590A7E" w:rsidRPr="003246DF">
        <w:rPr>
          <w:sz w:val="24"/>
          <w:szCs w:val="24"/>
          <w:lang w:val="cs-CZ"/>
        </w:rPr>
        <w:t>")</w:t>
      </w:r>
    </w:p>
    <w:p w:rsidR="00590A7E" w:rsidRPr="003246DF" w:rsidRDefault="00590A7E" w:rsidP="00590A7E">
      <w:pPr>
        <w:rPr>
          <w:sz w:val="24"/>
          <w:szCs w:val="24"/>
          <w:lang w:val="cs-CZ"/>
        </w:rPr>
      </w:pPr>
    </w:p>
    <w:p w:rsidR="00590A7E" w:rsidRPr="003246DF" w:rsidRDefault="00590A7E" w:rsidP="00E443BA">
      <w:pPr>
        <w:jc w:val="center"/>
        <w:rPr>
          <w:sz w:val="24"/>
          <w:szCs w:val="24"/>
          <w:lang w:val="cs-CZ"/>
        </w:rPr>
      </w:pPr>
    </w:p>
    <w:p w:rsidR="00590A7E" w:rsidRPr="003246DF" w:rsidRDefault="007667AB" w:rsidP="007667AB">
      <w:pPr>
        <w:rPr>
          <w:sz w:val="24"/>
          <w:szCs w:val="24"/>
          <w:lang w:val="cs-CZ"/>
        </w:rPr>
      </w:pPr>
      <w:r w:rsidRPr="003246DF">
        <w:rPr>
          <w:sz w:val="24"/>
          <w:szCs w:val="24"/>
          <w:lang w:val="cs-CZ"/>
        </w:rPr>
        <w:t>a</w:t>
      </w:r>
    </w:p>
    <w:p w:rsidR="00590A7E" w:rsidRPr="003246DF" w:rsidRDefault="00590A7E" w:rsidP="00E443BA">
      <w:pPr>
        <w:jc w:val="center"/>
        <w:rPr>
          <w:sz w:val="24"/>
          <w:szCs w:val="24"/>
          <w:lang w:val="cs-CZ"/>
        </w:rPr>
      </w:pPr>
    </w:p>
    <w:p w:rsidR="00C3627E" w:rsidRPr="003246DF" w:rsidRDefault="00931AF1" w:rsidP="00C3627E">
      <w:pPr>
        <w:rPr>
          <w:b/>
          <w:sz w:val="24"/>
          <w:szCs w:val="24"/>
          <w:lang w:val="cs-CZ"/>
        </w:rPr>
      </w:pPr>
      <w:r w:rsidRPr="003246DF">
        <w:rPr>
          <w:b/>
          <w:sz w:val="24"/>
          <w:szCs w:val="24"/>
          <w:lang w:val="cs-CZ"/>
        </w:rPr>
        <w:t>Kupující:</w:t>
      </w:r>
      <w:r w:rsidR="007667AB" w:rsidRPr="003246DF">
        <w:rPr>
          <w:b/>
          <w:sz w:val="24"/>
          <w:szCs w:val="24"/>
          <w:lang w:val="cs-CZ"/>
        </w:rPr>
        <w:t xml:space="preserve">  </w:t>
      </w:r>
      <w:r w:rsidRPr="003246DF">
        <w:rPr>
          <w:b/>
          <w:sz w:val="24"/>
          <w:szCs w:val="24"/>
          <w:lang w:val="cs-CZ"/>
        </w:rPr>
        <w:t xml:space="preserve"> </w:t>
      </w:r>
      <w:r w:rsidR="00C3627E" w:rsidRPr="003246DF">
        <w:rPr>
          <w:b/>
          <w:sz w:val="24"/>
          <w:szCs w:val="24"/>
          <w:lang w:val="cs-CZ"/>
        </w:rPr>
        <w:t>Mlékařské hospodářské družstvo Střední Čechy</w:t>
      </w:r>
    </w:p>
    <w:p w:rsidR="00500AD0" w:rsidRPr="003246DF" w:rsidRDefault="00500AD0" w:rsidP="00C3627E">
      <w:pPr>
        <w:rPr>
          <w:b/>
          <w:sz w:val="16"/>
          <w:szCs w:val="16"/>
          <w:lang w:val="cs-CZ"/>
        </w:rPr>
      </w:pPr>
    </w:p>
    <w:p w:rsidR="00C3627E" w:rsidRPr="003246DF" w:rsidRDefault="007667AB" w:rsidP="00E443BA">
      <w:pPr>
        <w:rPr>
          <w:sz w:val="24"/>
          <w:szCs w:val="24"/>
          <w:lang w:val="cs-CZ"/>
        </w:rPr>
      </w:pPr>
      <w:r w:rsidRPr="003246DF">
        <w:rPr>
          <w:sz w:val="24"/>
          <w:szCs w:val="24"/>
          <w:lang w:val="cs-CZ"/>
        </w:rPr>
        <w:t xml:space="preserve">adresa:        </w:t>
      </w:r>
      <w:r w:rsidR="00C3627E" w:rsidRPr="003246DF">
        <w:rPr>
          <w:sz w:val="24"/>
          <w:szCs w:val="24"/>
          <w:lang w:val="cs-CZ"/>
        </w:rPr>
        <w:t>Vnoučkova 2008, PSČ 256 37</w:t>
      </w:r>
      <w:r w:rsidR="00931AF1" w:rsidRPr="003246DF">
        <w:rPr>
          <w:sz w:val="24"/>
          <w:szCs w:val="24"/>
          <w:lang w:val="cs-CZ"/>
        </w:rPr>
        <w:t xml:space="preserve"> Benešov</w:t>
      </w:r>
    </w:p>
    <w:p w:rsidR="00500AD0" w:rsidRPr="003246DF" w:rsidRDefault="00500AD0" w:rsidP="00E443BA">
      <w:pPr>
        <w:rPr>
          <w:sz w:val="16"/>
          <w:szCs w:val="16"/>
          <w:lang w:val="cs-CZ"/>
        </w:rPr>
      </w:pPr>
    </w:p>
    <w:p w:rsidR="00500AD0" w:rsidRPr="003246DF" w:rsidRDefault="004573EA" w:rsidP="00E443BA">
      <w:pPr>
        <w:rPr>
          <w:sz w:val="16"/>
          <w:szCs w:val="16"/>
          <w:lang w:val="cs-CZ"/>
        </w:rPr>
      </w:pPr>
      <w:r w:rsidRPr="003246DF">
        <w:rPr>
          <w:sz w:val="24"/>
          <w:szCs w:val="24"/>
          <w:lang w:val="cs-CZ"/>
        </w:rPr>
        <w:t xml:space="preserve">IČO: </w:t>
      </w:r>
      <w:r w:rsidR="007667AB" w:rsidRPr="003246DF">
        <w:rPr>
          <w:sz w:val="24"/>
          <w:szCs w:val="24"/>
          <w:lang w:val="cs-CZ"/>
        </w:rPr>
        <w:t xml:space="preserve">           </w:t>
      </w:r>
      <w:r w:rsidR="00C3627E" w:rsidRPr="003246DF">
        <w:rPr>
          <w:sz w:val="24"/>
          <w:szCs w:val="24"/>
          <w:lang w:val="cs-CZ"/>
        </w:rPr>
        <w:t>614 62</w:t>
      </w:r>
      <w:r w:rsidR="00500AD0" w:rsidRPr="003246DF">
        <w:rPr>
          <w:sz w:val="24"/>
          <w:szCs w:val="24"/>
          <w:lang w:val="cs-CZ"/>
        </w:rPr>
        <w:t> </w:t>
      </w:r>
      <w:r w:rsidR="00C3627E" w:rsidRPr="003246DF">
        <w:rPr>
          <w:sz w:val="24"/>
          <w:szCs w:val="24"/>
          <w:lang w:val="cs-CZ"/>
        </w:rPr>
        <w:t>501</w:t>
      </w:r>
    </w:p>
    <w:p w:rsidR="00500AD0" w:rsidRPr="003246DF" w:rsidRDefault="00500AD0" w:rsidP="00E443BA">
      <w:pPr>
        <w:rPr>
          <w:sz w:val="16"/>
          <w:szCs w:val="16"/>
          <w:lang w:val="cs-CZ"/>
        </w:rPr>
      </w:pPr>
    </w:p>
    <w:p w:rsidR="00E40C96" w:rsidRPr="003246DF" w:rsidRDefault="00D55E2E" w:rsidP="00E443BA">
      <w:pPr>
        <w:rPr>
          <w:sz w:val="24"/>
          <w:szCs w:val="24"/>
          <w:lang w:val="cs-CZ"/>
        </w:rPr>
      </w:pPr>
      <w:r w:rsidRPr="003246DF">
        <w:rPr>
          <w:sz w:val="24"/>
          <w:szCs w:val="24"/>
          <w:lang w:val="cs-CZ"/>
        </w:rPr>
        <w:t xml:space="preserve">DIČ: </w:t>
      </w:r>
      <w:r w:rsidR="007667AB" w:rsidRPr="003246DF">
        <w:rPr>
          <w:sz w:val="24"/>
          <w:szCs w:val="24"/>
          <w:lang w:val="cs-CZ"/>
        </w:rPr>
        <w:t xml:space="preserve">           </w:t>
      </w:r>
      <w:r w:rsidR="00E14701" w:rsidRPr="003246DF">
        <w:rPr>
          <w:sz w:val="24"/>
          <w:szCs w:val="24"/>
          <w:lang w:val="cs-CZ"/>
        </w:rPr>
        <w:t>CZ</w:t>
      </w:r>
      <w:r w:rsidR="00C3627E" w:rsidRPr="003246DF">
        <w:rPr>
          <w:lang w:val="cs-CZ"/>
        </w:rPr>
        <w:t xml:space="preserve"> </w:t>
      </w:r>
      <w:r w:rsidR="00C3627E" w:rsidRPr="003246DF">
        <w:rPr>
          <w:sz w:val="24"/>
          <w:szCs w:val="24"/>
          <w:lang w:val="cs-CZ"/>
        </w:rPr>
        <w:t>61462501</w:t>
      </w:r>
    </w:p>
    <w:p w:rsidR="00500AD0" w:rsidRPr="003246DF" w:rsidRDefault="00500AD0" w:rsidP="00E443BA">
      <w:pPr>
        <w:rPr>
          <w:sz w:val="16"/>
          <w:szCs w:val="16"/>
          <w:lang w:val="cs-CZ"/>
        </w:rPr>
      </w:pPr>
    </w:p>
    <w:p w:rsidR="00500AD0" w:rsidRDefault="007667AB" w:rsidP="00E443BA">
      <w:pPr>
        <w:rPr>
          <w:sz w:val="24"/>
          <w:szCs w:val="24"/>
          <w:lang w:val="cs-CZ"/>
        </w:rPr>
      </w:pPr>
      <w:r w:rsidRPr="003246DF">
        <w:rPr>
          <w:sz w:val="24"/>
          <w:szCs w:val="24"/>
          <w:lang w:val="cs-CZ"/>
        </w:rPr>
        <w:t xml:space="preserve">zastoupená: </w:t>
      </w:r>
    </w:p>
    <w:p w:rsidR="00FB37C3" w:rsidRPr="003246DF" w:rsidRDefault="00FB37C3" w:rsidP="00E443BA">
      <w:pPr>
        <w:rPr>
          <w:sz w:val="16"/>
          <w:szCs w:val="16"/>
          <w:lang w:val="cs-CZ"/>
        </w:rPr>
      </w:pPr>
    </w:p>
    <w:p w:rsidR="00C05C4F" w:rsidRPr="003246DF" w:rsidRDefault="007667AB" w:rsidP="00E443BA">
      <w:pPr>
        <w:rPr>
          <w:sz w:val="24"/>
          <w:szCs w:val="24"/>
          <w:lang w:val="cs-CZ"/>
        </w:rPr>
      </w:pPr>
      <w:r w:rsidRPr="003246DF">
        <w:rPr>
          <w:sz w:val="24"/>
          <w:szCs w:val="24"/>
          <w:lang w:val="cs-CZ"/>
        </w:rPr>
        <w:t>zapsána v OR:</w:t>
      </w:r>
      <w:r w:rsidR="00155B17" w:rsidRPr="003246DF">
        <w:rPr>
          <w:sz w:val="24"/>
          <w:szCs w:val="24"/>
          <w:lang w:val="cs-CZ"/>
        </w:rPr>
        <w:t xml:space="preserve"> </w:t>
      </w:r>
      <w:proofErr w:type="gramStart"/>
      <w:r w:rsidR="00155B17" w:rsidRPr="003246DF">
        <w:rPr>
          <w:sz w:val="24"/>
          <w:szCs w:val="24"/>
          <w:lang w:val="cs-CZ"/>
        </w:rPr>
        <w:t>vedeném</w:t>
      </w:r>
      <w:proofErr w:type="gramEnd"/>
      <w:r w:rsidR="00155B17" w:rsidRPr="003246DF">
        <w:rPr>
          <w:sz w:val="24"/>
          <w:szCs w:val="24"/>
          <w:lang w:val="cs-CZ"/>
        </w:rPr>
        <w:t xml:space="preserve"> </w:t>
      </w:r>
      <w:r w:rsidR="00E14701" w:rsidRPr="003246DF">
        <w:rPr>
          <w:sz w:val="24"/>
          <w:szCs w:val="24"/>
          <w:lang w:val="cs-CZ"/>
        </w:rPr>
        <w:t xml:space="preserve">u </w:t>
      </w:r>
      <w:r w:rsidR="00C3627E" w:rsidRPr="003246DF">
        <w:rPr>
          <w:sz w:val="24"/>
          <w:szCs w:val="24"/>
          <w:lang w:val="cs-CZ"/>
        </w:rPr>
        <w:t>Městského soudu v Praze</w:t>
      </w:r>
      <w:r w:rsidR="00155B17" w:rsidRPr="003246DF">
        <w:rPr>
          <w:sz w:val="24"/>
          <w:szCs w:val="24"/>
          <w:lang w:val="cs-CZ"/>
        </w:rPr>
        <w:t xml:space="preserve">, oddíl </w:t>
      </w:r>
      <w:proofErr w:type="spellStart"/>
      <w:r w:rsidR="00E14701" w:rsidRPr="003246DF">
        <w:rPr>
          <w:sz w:val="24"/>
          <w:szCs w:val="24"/>
          <w:lang w:val="cs-CZ"/>
        </w:rPr>
        <w:t>Dr</w:t>
      </w:r>
      <w:proofErr w:type="spellEnd"/>
      <w:r w:rsidR="00E14701" w:rsidRPr="003246DF">
        <w:rPr>
          <w:sz w:val="24"/>
          <w:szCs w:val="24"/>
          <w:lang w:val="cs-CZ"/>
        </w:rPr>
        <w:t xml:space="preserve">, </w:t>
      </w:r>
      <w:r w:rsidR="00155B17" w:rsidRPr="003246DF">
        <w:rPr>
          <w:sz w:val="24"/>
          <w:szCs w:val="24"/>
          <w:lang w:val="cs-CZ"/>
        </w:rPr>
        <w:t xml:space="preserve">vložka </w:t>
      </w:r>
      <w:r w:rsidR="00C3627E" w:rsidRPr="003246DF">
        <w:rPr>
          <w:sz w:val="24"/>
          <w:szCs w:val="24"/>
          <w:lang w:val="cs-CZ"/>
        </w:rPr>
        <w:t>1372</w:t>
      </w:r>
    </w:p>
    <w:p w:rsidR="00500AD0" w:rsidRPr="003246DF" w:rsidRDefault="00500AD0" w:rsidP="00E443BA">
      <w:pPr>
        <w:rPr>
          <w:sz w:val="16"/>
          <w:szCs w:val="16"/>
          <w:lang w:val="cs-CZ"/>
        </w:rPr>
      </w:pPr>
    </w:p>
    <w:p w:rsidR="00500AD0" w:rsidRDefault="004D0F42" w:rsidP="00E443BA">
      <w:pPr>
        <w:rPr>
          <w:sz w:val="24"/>
          <w:szCs w:val="24"/>
          <w:lang w:val="cs-CZ"/>
        </w:rPr>
      </w:pPr>
      <w:r w:rsidRPr="003246DF">
        <w:rPr>
          <w:sz w:val="24"/>
          <w:szCs w:val="24"/>
          <w:lang w:val="cs-CZ"/>
        </w:rPr>
        <w:t>číslo účtu</w:t>
      </w:r>
      <w:r w:rsidR="00725B68" w:rsidRPr="003246DF">
        <w:rPr>
          <w:sz w:val="24"/>
          <w:szCs w:val="24"/>
          <w:lang w:val="cs-CZ"/>
        </w:rPr>
        <w:t>:</w:t>
      </w:r>
      <w:r w:rsidR="002B0F43" w:rsidRPr="003246DF">
        <w:rPr>
          <w:sz w:val="24"/>
          <w:szCs w:val="24"/>
          <w:lang w:val="cs-CZ"/>
        </w:rPr>
        <w:t xml:space="preserve"> </w:t>
      </w:r>
      <w:r w:rsidR="007667AB" w:rsidRPr="003246DF">
        <w:rPr>
          <w:sz w:val="24"/>
          <w:szCs w:val="24"/>
          <w:lang w:val="cs-CZ"/>
        </w:rPr>
        <w:t xml:space="preserve"> </w:t>
      </w:r>
    </w:p>
    <w:p w:rsidR="00FB37C3" w:rsidRPr="003246DF" w:rsidRDefault="00FB37C3" w:rsidP="00E443BA">
      <w:pPr>
        <w:rPr>
          <w:sz w:val="16"/>
          <w:szCs w:val="16"/>
          <w:lang w:val="cs-CZ"/>
        </w:rPr>
      </w:pPr>
    </w:p>
    <w:p w:rsidR="00500AD0" w:rsidRDefault="007667AB" w:rsidP="00E443BA">
      <w:pPr>
        <w:rPr>
          <w:sz w:val="24"/>
          <w:szCs w:val="24"/>
          <w:lang w:val="cs-CZ"/>
        </w:rPr>
      </w:pPr>
      <w:r w:rsidRPr="003246DF">
        <w:rPr>
          <w:sz w:val="24"/>
          <w:szCs w:val="24"/>
          <w:lang w:val="cs-CZ"/>
        </w:rPr>
        <w:t xml:space="preserve">tel/fax:       </w:t>
      </w:r>
    </w:p>
    <w:p w:rsidR="00FB37C3" w:rsidRPr="003246DF" w:rsidRDefault="00FB37C3" w:rsidP="00E443BA">
      <w:pPr>
        <w:rPr>
          <w:sz w:val="16"/>
          <w:szCs w:val="16"/>
          <w:lang w:val="cs-CZ"/>
        </w:rPr>
      </w:pPr>
    </w:p>
    <w:p w:rsidR="004D0F42" w:rsidRPr="003246DF" w:rsidRDefault="00500AD0" w:rsidP="00E443BA">
      <w:pPr>
        <w:rPr>
          <w:sz w:val="24"/>
          <w:szCs w:val="24"/>
          <w:lang w:val="cs-CZ"/>
        </w:rPr>
      </w:pPr>
      <w:r w:rsidRPr="003246DF">
        <w:rPr>
          <w:sz w:val="24"/>
          <w:szCs w:val="24"/>
          <w:lang w:val="cs-CZ"/>
        </w:rPr>
        <w:t>mobil</w:t>
      </w:r>
      <w:r w:rsidR="004D0F42" w:rsidRPr="003246DF">
        <w:rPr>
          <w:sz w:val="24"/>
          <w:szCs w:val="24"/>
          <w:lang w:val="cs-CZ"/>
        </w:rPr>
        <w:t xml:space="preserve">: </w:t>
      </w:r>
      <w:r w:rsidR="007667AB" w:rsidRPr="003246DF">
        <w:rPr>
          <w:sz w:val="24"/>
          <w:szCs w:val="24"/>
          <w:lang w:val="cs-CZ"/>
        </w:rPr>
        <w:t xml:space="preserve">       </w:t>
      </w:r>
    </w:p>
    <w:p w:rsidR="00500AD0" w:rsidRPr="003246DF" w:rsidRDefault="00500AD0" w:rsidP="00E443BA">
      <w:pPr>
        <w:rPr>
          <w:sz w:val="16"/>
          <w:szCs w:val="16"/>
          <w:lang w:val="cs-CZ"/>
        </w:rPr>
      </w:pPr>
    </w:p>
    <w:p w:rsidR="004573EA" w:rsidRPr="003246DF" w:rsidRDefault="004D0F42" w:rsidP="00E443BA">
      <w:pPr>
        <w:rPr>
          <w:sz w:val="24"/>
          <w:szCs w:val="24"/>
          <w:lang w:val="cs-CZ"/>
        </w:rPr>
      </w:pPr>
      <w:r w:rsidRPr="003246DF">
        <w:rPr>
          <w:sz w:val="24"/>
          <w:szCs w:val="24"/>
          <w:lang w:val="cs-CZ"/>
        </w:rPr>
        <w:t>e-mail:</w:t>
      </w:r>
      <w:r w:rsidR="002B0F43" w:rsidRPr="003246DF">
        <w:rPr>
          <w:sz w:val="24"/>
          <w:szCs w:val="24"/>
          <w:lang w:val="cs-CZ"/>
        </w:rPr>
        <w:tab/>
      </w:r>
      <w:r w:rsidR="002B0F43" w:rsidRPr="003246DF">
        <w:rPr>
          <w:sz w:val="24"/>
          <w:szCs w:val="24"/>
          <w:lang w:val="cs-CZ"/>
        </w:rPr>
        <w:tab/>
      </w:r>
      <w:r w:rsidR="002B0F43" w:rsidRPr="003246DF">
        <w:rPr>
          <w:sz w:val="24"/>
          <w:szCs w:val="24"/>
          <w:lang w:val="cs-CZ"/>
        </w:rPr>
        <w:tab/>
      </w:r>
    </w:p>
    <w:p w:rsidR="004E242F" w:rsidRPr="003246DF" w:rsidRDefault="004573EA" w:rsidP="00590A7E">
      <w:pPr>
        <w:tabs>
          <w:tab w:val="left" w:pos="6096"/>
        </w:tabs>
        <w:rPr>
          <w:sz w:val="24"/>
          <w:szCs w:val="24"/>
          <w:lang w:val="cs-CZ"/>
        </w:rPr>
      </w:pPr>
      <w:r w:rsidRPr="003246DF">
        <w:rPr>
          <w:sz w:val="24"/>
          <w:szCs w:val="24"/>
          <w:lang w:val="cs-CZ"/>
        </w:rPr>
        <w:tab/>
      </w:r>
    </w:p>
    <w:p w:rsidR="004E242F" w:rsidRPr="003246DF" w:rsidRDefault="004E242F" w:rsidP="00E443BA">
      <w:pPr>
        <w:rPr>
          <w:sz w:val="24"/>
          <w:szCs w:val="24"/>
          <w:lang w:val="cs-CZ"/>
        </w:rPr>
      </w:pPr>
    </w:p>
    <w:p w:rsidR="004E242F" w:rsidRPr="003246DF" w:rsidRDefault="00940467" w:rsidP="00E443BA">
      <w:pPr>
        <w:tabs>
          <w:tab w:val="left" w:pos="6096"/>
        </w:tabs>
        <w:rPr>
          <w:sz w:val="24"/>
          <w:szCs w:val="24"/>
          <w:lang w:val="cs-CZ"/>
        </w:rPr>
      </w:pPr>
      <w:r w:rsidRPr="003246DF">
        <w:rPr>
          <w:sz w:val="24"/>
          <w:szCs w:val="24"/>
          <w:lang w:val="cs-CZ"/>
        </w:rPr>
        <w:tab/>
      </w:r>
      <w:r w:rsidRPr="003246DF">
        <w:rPr>
          <w:sz w:val="24"/>
          <w:szCs w:val="24"/>
          <w:lang w:val="cs-CZ"/>
        </w:rPr>
        <w:tab/>
      </w:r>
      <w:r w:rsidR="004573EA" w:rsidRPr="003246DF">
        <w:rPr>
          <w:sz w:val="24"/>
          <w:szCs w:val="24"/>
          <w:lang w:val="cs-CZ"/>
        </w:rPr>
        <w:t>(dále jen „</w:t>
      </w:r>
      <w:r w:rsidR="004573EA" w:rsidRPr="003246DF">
        <w:rPr>
          <w:b/>
          <w:sz w:val="24"/>
          <w:szCs w:val="24"/>
          <w:lang w:val="cs-CZ"/>
        </w:rPr>
        <w:t>Kupující</w:t>
      </w:r>
      <w:r w:rsidR="004573EA" w:rsidRPr="003246DF">
        <w:rPr>
          <w:sz w:val="24"/>
          <w:szCs w:val="24"/>
          <w:lang w:val="cs-CZ"/>
        </w:rPr>
        <w:t>")</w:t>
      </w:r>
    </w:p>
    <w:p w:rsidR="004E242F" w:rsidRPr="003246DF" w:rsidRDefault="004E242F" w:rsidP="00E443BA">
      <w:pPr>
        <w:rPr>
          <w:sz w:val="24"/>
          <w:szCs w:val="24"/>
          <w:lang w:val="cs-CZ"/>
        </w:rPr>
      </w:pPr>
    </w:p>
    <w:p w:rsidR="00C67EE0" w:rsidRDefault="00D66861" w:rsidP="00E443BA">
      <w:pPr>
        <w:jc w:val="center"/>
        <w:rPr>
          <w:sz w:val="24"/>
          <w:szCs w:val="24"/>
          <w:lang w:val="cs-CZ"/>
        </w:rPr>
      </w:pPr>
      <w:r w:rsidRPr="003246DF">
        <w:rPr>
          <w:sz w:val="24"/>
          <w:szCs w:val="24"/>
          <w:lang w:val="cs-CZ"/>
        </w:rPr>
        <w:t>v tomto znění</w:t>
      </w:r>
    </w:p>
    <w:p w:rsidR="00571CAB" w:rsidRDefault="00571CAB" w:rsidP="00E443BA">
      <w:pPr>
        <w:jc w:val="center"/>
        <w:rPr>
          <w:sz w:val="24"/>
          <w:szCs w:val="24"/>
          <w:lang w:val="cs-CZ"/>
        </w:rPr>
      </w:pPr>
    </w:p>
    <w:p w:rsidR="00571CAB" w:rsidRPr="003246DF" w:rsidRDefault="00571CAB" w:rsidP="00E443BA">
      <w:pPr>
        <w:jc w:val="center"/>
        <w:rPr>
          <w:b/>
          <w:sz w:val="24"/>
          <w:szCs w:val="24"/>
          <w:lang w:val="cs-CZ"/>
        </w:rPr>
      </w:pPr>
    </w:p>
    <w:p w:rsidR="00C67EE0" w:rsidRPr="003246DF" w:rsidRDefault="00C67EE0" w:rsidP="00E443BA">
      <w:pPr>
        <w:jc w:val="center"/>
        <w:rPr>
          <w:b/>
          <w:sz w:val="24"/>
          <w:szCs w:val="24"/>
          <w:lang w:val="cs-CZ"/>
        </w:rPr>
      </w:pPr>
    </w:p>
    <w:p w:rsidR="00C67EE0" w:rsidRPr="003246DF" w:rsidRDefault="00C67EE0" w:rsidP="00E443BA">
      <w:pPr>
        <w:jc w:val="center"/>
        <w:rPr>
          <w:b/>
          <w:sz w:val="24"/>
          <w:szCs w:val="24"/>
          <w:lang w:val="cs-CZ"/>
        </w:rPr>
      </w:pPr>
      <w:r w:rsidRPr="003246DF">
        <w:rPr>
          <w:b/>
          <w:sz w:val="24"/>
          <w:szCs w:val="24"/>
          <w:lang w:val="cs-CZ"/>
        </w:rPr>
        <w:lastRenderedPageBreak/>
        <w:t>Preambule</w:t>
      </w:r>
    </w:p>
    <w:p w:rsidR="00D55E2E" w:rsidRPr="003246DF" w:rsidRDefault="00D55E2E" w:rsidP="00E443BA">
      <w:pPr>
        <w:jc w:val="center"/>
        <w:rPr>
          <w:b/>
          <w:sz w:val="24"/>
          <w:szCs w:val="24"/>
          <w:lang w:val="cs-CZ"/>
        </w:rPr>
      </w:pPr>
    </w:p>
    <w:p w:rsidR="00C67EE0" w:rsidRPr="003246DF" w:rsidRDefault="007E15E0" w:rsidP="00E443BA">
      <w:pPr>
        <w:jc w:val="both"/>
        <w:rPr>
          <w:sz w:val="24"/>
          <w:szCs w:val="24"/>
          <w:lang w:val="cs-CZ"/>
        </w:rPr>
      </w:pPr>
      <w:r w:rsidRPr="003246DF">
        <w:rPr>
          <w:sz w:val="24"/>
          <w:szCs w:val="24"/>
          <w:lang w:val="cs-CZ"/>
        </w:rPr>
        <w:t xml:space="preserve">Tato </w:t>
      </w:r>
      <w:r w:rsidR="00131A47" w:rsidRPr="003246DF">
        <w:rPr>
          <w:sz w:val="24"/>
          <w:szCs w:val="24"/>
          <w:lang w:val="cs-CZ"/>
        </w:rPr>
        <w:t>S</w:t>
      </w:r>
      <w:r w:rsidRPr="003246DF">
        <w:rPr>
          <w:sz w:val="24"/>
          <w:szCs w:val="24"/>
          <w:lang w:val="cs-CZ"/>
        </w:rPr>
        <w:t>mlouva obsahuje úplnou dohodu smluvních stran týkající se předmětu smlouvy, a proto ruší a nahrazuje veškerá předchozí ujednání, ať písemná či ústní, učiněná mezi smluvními stranami před svou účinností</w:t>
      </w:r>
      <w:r w:rsidR="00E14701" w:rsidRPr="003246DF">
        <w:rPr>
          <w:sz w:val="24"/>
          <w:szCs w:val="24"/>
          <w:lang w:val="cs-CZ"/>
        </w:rPr>
        <w:t xml:space="preserve"> a týkající se předmětu smlouvy, zejména pak nahrazuje </w:t>
      </w:r>
      <w:r w:rsidR="008B7340" w:rsidRPr="003246DF">
        <w:rPr>
          <w:sz w:val="24"/>
          <w:szCs w:val="24"/>
          <w:lang w:val="cs-CZ"/>
        </w:rPr>
        <w:t>„S</w:t>
      </w:r>
      <w:r w:rsidR="00E14701" w:rsidRPr="003246DF">
        <w:rPr>
          <w:sz w:val="24"/>
          <w:szCs w:val="24"/>
          <w:lang w:val="cs-CZ"/>
        </w:rPr>
        <w:t xml:space="preserve">mlouvu o nákupu mléka ze dne </w:t>
      </w:r>
      <w:r w:rsidR="004D0F42" w:rsidRPr="003246DF">
        <w:rPr>
          <w:sz w:val="24"/>
          <w:szCs w:val="24"/>
          <w:lang w:val="cs-CZ"/>
        </w:rPr>
        <w:t>29.</w:t>
      </w:r>
      <w:r w:rsidR="00C151D5" w:rsidRPr="003246DF">
        <w:rPr>
          <w:sz w:val="24"/>
          <w:szCs w:val="24"/>
          <w:lang w:val="cs-CZ"/>
        </w:rPr>
        <w:t xml:space="preserve"> </w:t>
      </w:r>
      <w:r w:rsidR="004D0F42" w:rsidRPr="003246DF">
        <w:rPr>
          <w:sz w:val="24"/>
          <w:szCs w:val="24"/>
          <w:lang w:val="cs-CZ"/>
        </w:rPr>
        <w:t>4.</w:t>
      </w:r>
      <w:r w:rsidR="00C151D5" w:rsidRPr="003246DF">
        <w:rPr>
          <w:sz w:val="24"/>
          <w:szCs w:val="24"/>
          <w:lang w:val="cs-CZ"/>
        </w:rPr>
        <w:t xml:space="preserve"> </w:t>
      </w:r>
      <w:r w:rsidR="004D0F42" w:rsidRPr="003246DF">
        <w:rPr>
          <w:sz w:val="24"/>
          <w:szCs w:val="24"/>
          <w:lang w:val="cs-CZ"/>
        </w:rPr>
        <w:t>2013</w:t>
      </w:r>
      <w:r w:rsidR="00E14701" w:rsidRPr="003246DF">
        <w:rPr>
          <w:sz w:val="24"/>
          <w:szCs w:val="24"/>
          <w:lang w:val="cs-CZ"/>
        </w:rPr>
        <w:t xml:space="preserve">, ve znění pozdějších </w:t>
      </w:r>
      <w:r w:rsidR="0005614D">
        <w:rPr>
          <w:sz w:val="24"/>
          <w:szCs w:val="24"/>
          <w:lang w:val="cs-CZ"/>
        </w:rPr>
        <w:t>dodatků</w:t>
      </w:r>
      <w:r w:rsidR="00E14701" w:rsidRPr="003246DF">
        <w:rPr>
          <w:sz w:val="24"/>
          <w:szCs w:val="24"/>
          <w:lang w:val="cs-CZ"/>
        </w:rPr>
        <w:t>.</w:t>
      </w:r>
    </w:p>
    <w:p w:rsidR="00763452" w:rsidRPr="003246DF" w:rsidRDefault="00763452" w:rsidP="00E443BA">
      <w:pPr>
        <w:rPr>
          <w:b/>
          <w:sz w:val="24"/>
          <w:szCs w:val="24"/>
          <w:lang w:val="cs-CZ"/>
        </w:rPr>
      </w:pPr>
    </w:p>
    <w:p w:rsidR="004E242F" w:rsidRPr="003246DF" w:rsidRDefault="00FA04AC" w:rsidP="00E443BA">
      <w:pPr>
        <w:jc w:val="center"/>
        <w:rPr>
          <w:b/>
          <w:sz w:val="24"/>
          <w:szCs w:val="24"/>
          <w:lang w:val="cs-CZ"/>
        </w:rPr>
      </w:pPr>
      <w:r w:rsidRPr="003246DF">
        <w:rPr>
          <w:b/>
          <w:sz w:val="24"/>
          <w:szCs w:val="24"/>
          <w:lang w:val="cs-CZ"/>
        </w:rPr>
        <w:t xml:space="preserve">Čl. </w:t>
      </w:r>
      <w:r w:rsidR="00A50ACB" w:rsidRPr="003246DF">
        <w:rPr>
          <w:b/>
          <w:sz w:val="24"/>
          <w:szCs w:val="24"/>
          <w:lang w:val="cs-CZ"/>
        </w:rPr>
        <w:t>I</w:t>
      </w:r>
    </w:p>
    <w:p w:rsidR="004E242F" w:rsidRPr="003246DF" w:rsidRDefault="004E242F" w:rsidP="00E443BA">
      <w:pPr>
        <w:jc w:val="center"/>
        <w:rPr>
          <w:b/>
          <w:sz w:val="24"/>
          <w:szCs w:val="24"/>
          <w:lang w:val="cs-CZ"/>
        </w:rPr>
      </w:pPr>
      <w:r w:rsidRPr="003246DF">
        <w:rPr>
          <w:b/>
          <w:sz w:val="24"/>
          <w:szCs w:val="24"/>
          <w:lang w:val="cs-CZ"/>
        </w:rPr>
        <w:t xml:space="preserve">Předmět </w:t>
      </w:r>
      <w:r w:rsidR="00131A47" w:rsidRPr="003246DF">
        <w:rPr>
          <w:b/>
          <w:sz w:val="24"/>
          <w:szCs w:val="24"/>
          <w:lang w:val="cs-CZ"/>
        </w:rPr>
        <w:t>S</w:t>
      </w:r>
      <w:r w:rsidRPr="003246DF">
        <w:rPr>
          <w:b/>
          <w:sz w:val="24"/>
          <w:szCs w:val="24"/>
          <w:lang w:val="cs-CZ"/>
        </w:rPr>
        <w:t>mlouvy</w:t>
      </w:r>
    </w:p>
    <w:p w:rsidR="004E242F" w:rsidRPr="003246DF" w:rsidRDefault="004E242F" w:rsidP="00E443BA">
      <w:pPr>
        <w:rPr>
          <w:sz w:val="24"/>
          <w:szCs w:val="24"/>
          <w:lang w:val="cs-CZ"/>
        </w:rPr>
      </w:pPr>
    </w:p>
    <w:p w:rsidR="00FA04AC" w:rsidRPr="003246DF" w:rsidRDefault="004E242F" w:rsidP="002C2C8C">
      <w:pPr>
        <w:pStyle w:val="Zkladntextodsazen"/>
        <w:numPr>
          <w:ilvl w:val="0"/>
          <w:numId w:val="2"/>
        </w:numPr>
        <w:ind w:left="0" w:firstLine="0"/>
        <w:jc w:val="both"/>
        <w:rPr>
          <w:rFonts w:ascii="Times New Roman" w:hAnsi="Times New Roman"/>
          <w:color w:val="auto"/>
          <w:sz w:val="24"/>
          <w:szCs w:val="24"/>
          <w:lang w:val="cs-CZ"/>
        </w:rPr>
      </w:pPr>
      <w:r w:rsidRPr="003246DF">
        <w:rPr>
          <w:rFonts w:ascii="Times New Roman" w:hAnsi="Times New Roman"/>
          <w:color w:val="auto"/>
          <w:sz w:val="24"/>
          <w:szCs w:val="24"/>
          <w:lang w:val="cs-CZ"/>
        </w:rPr>
        <w:t xml:space="preserve">Předmětem této </w:t>
      </w:r>
      <w:r w:rsidR="00131A47" w:rsidRPr="003246DF">
        <w:rPr>
          <w:rFonts w:ascii="Times New Roman" w:hAnsi="Times New Roman"/>
          <w:color w:val="auto"/>
          <w:sz w:val="24"/>
          <w:szCs w:val="24"/>
          <w:lang w:val="cs-CZ"/>
        </w:rPr>
        <w:t>S</w:t>
      </w:r>
      <w:r w:rsidRPr="003246DF">
        <w:rPr>
          <w:rFonts w:ascii="Times New Roman" w:hAnsi="Times New Roman"/>
          <w:color w:val="auto"/>
          <w:sz w:val="24"/>
          <w:szCs w:val="24"/>
          <w:lang w:val="cs-CZ"/>
        </w:rPr>
        <w:t xml:space="preserve">mlouvy o nákupu mléka je syrové kravské mléko </w:t>
      </w:r>
      <w:r w:rsidR="00D66861" w:rsidRPr="003246DF">
        <w:rPr>
          <w:rFonts w:ascii="Times New Roman" w:hAnsi="Times New Roman"/>
          <w:color w:val="auto"/>
          <w:sz w:val="24"/>
          <w:szCs w:val="24"/>
          <w:lang w:val="cs-CZ"/>
        </w:rPr>
        <w:t>vyrobené,</w:t>
      </w:r>
      <w:r w:rsidR="00244B95" w:rsidRPr="003246DF">
        <w:rPr>
          <w:rFonts w:ascii="Times New Roman" w:hAnsi="Times New Roman"/>
          <w:color w:val="auto"/>
          <w:sz w:val="24"/>
          <w:szCs w:val="24"/>
          <w:lang w:val="cs-CZ"/>
        </w:rPr>
        <w:t xml:space="preserve"> resp. </w:t>
      </w:r>
      <w:r w:rsidR="00931235" w:rsidRPr="003246DF">
        <w:rPr>
          <w:rFonts w:ascii="Times New Roman" w:hAnsi="Times New Roman"/>
          <w:color w:val="auto"/>
          <w:sz w:val="24"/>
          <w:szCs w:val="24"/>
          <w:lang w:val="cs-CZ"/>
        </w:rPr>
        <w:t>prodávané</w:t>
      </w:r>
      <w:r w:rsidR="00B8604B" w:rsidRPr="003246DF">
        <w:rPr>
          <w:rFonts w:ascii="Times New Roman" w:hAnsi="Times New Roman"/>
          <w:color w:val="auto"/>
          <w:sz w:val="24"/>
          <w:szCs w:val="24"/>
          <w:lang w:val="cs-CZ"/>
        </w:rPr>
        <w:t xml:space="preserve"> </w:t>
      </w:r>
      <w:r w:rsidR="00FD0262" w:rsidRPr="003246DF">
        <w:rPr>
          <w:rFonts w:ascii="Times New Roman" w:hAnsi="Times New Roman"/>
          <w:color w:val="auto"/>
          <w:sz w:val="24"/>
          <w:szCs w:val="24"/>
          <w:lang w:val="cs-CZ"/>
        </w:rPr>
        <w:t>Prodávajícím</w:t>
      </w:r>
      <w:r w:rsidR="002F7C3F" w:rsidRPr="003246DF">
        <w:rPr>
          <w:rFonts w:ascii="Times New Roman" w:hAnsi="Times New Roman"/>
          <w:color w:val="auto"/>
          <w:sz w:val="24"/>
          <w:szCs w:val="24"/>
          <w:lang w:val="cs-CZ"/>
        </w:rPr>
        <w:t>:</w:t>
      </w:r>
      <w:r w:rsidR="00FA04AC" w:rsidRPr="003246DF">
        <w:rPr>
          <w:rFonts w:ascii="Times New Roman" w:hAnsi="Times New Roman"/>
          <w:sz w:val="24"/>
          <w:szCs w:val="24"/>
          <w:lang w:val="cs-CZ"/>
        </w:rPr>
        <w:t xml:space="preserve"> </w:t>
      </w:r>
    </w:p>
    <w:p w:rsidR="00FD0A1C" w:rsidRPr="003246DF" w:rsidRDefault="00FD0A1C" w:rsidP="00E443BA">
      <w:pPr>
        <w:pStyle w:val="Zkladntextodsazen"/>
        <w:ind w:left="0" w:firstLine="0"/>
        <w:jc w:val="both"/>
        <w:rPr>
          <w:rFonts w:ascii="Times New Roman" w:hAnsi="Times New Roman"/>
          <w:color w:val="auto"/>
          <w:sz w:val="24"/>
          <w:szCs w:val="24"/>
          <w:lang w:val="cs-CZ"/>
        </w:rPr>
      </w:pPr>
    </w:p>
    <w:p w:rsidR="002F7C3F" w:rsidRPr="003246DF" w:rsidRDefault="008B7340" w:rsidP="002C2C8C">
      <w:pPr>
        <w:pStyle w:val="Zkladntextodsazen"/>
        <w:numPr>
          <w:ilvl w:val="0"/>
          <w:numId w:val="10"/>
        </w:numPr>
        <w:ind w:left="709" w:hanging="425"/>
        <w:jc w:val="both"/>
        <w:rPr>
          <w:rFonts w:ascii="Times New Roman" w:hAnsi="Times New Roman"/>
          <w:color w:val="auto"/>
          <w:sz w:val="24"/>
          <w:szCs w:val="24"/>
          <w:lang w:val="cs-CZ"/>
        </w:rPr>
      </w:pPr>
      <w:r w:rsidRPr="003246DF">
        <w:rPr>
          <w:rFonts w:ascii="Times New Roman" w:hAnsi="Times New Roman"/>
          <w:color w:val="auto"/>
          <w:sz w:val="24"/>
          <w:szCs w:val="24"/>
          <w:lang w:val="cs-CZ"/>
        </w:rPr>
        <w:t xml:space="preserve">je </w:t>
      </w:r>
      <w:r w:rsidR="004E242F" w:rsidRPr="003246DF">
        <w:rPr>
          <w:rFonts w:ascii="Times New Roman" w:hAnsi="Times New Roman"/>
          <w:color w:val="auto"/>
          <w:sz w:val="24"/>
          <w:szCs w:val="24"/>
          <w:lang w:val="cs-CZ"/>
        </w:rPr>
        <w:t>vhodné bez omezení ke zpracování na mléčné výrobky a potraviny</w:t>
      </w:r>
      <w:r w:rsidR="00FD0A1C" w:rsidRPr="003246DF">
        <w:rPr>
          <w:rFonts w:ascii="Times New Roman" w:hAnsi="Times New Roman"/>
          <w:color w:val="auto"/>
          <w:sz w:val="24"/>
          <w:szCs w:val="24"/>
          <w:lang w:val="cs-CZ"/>
        </w:rPr>
        <w:t>;</w:t>
      </w:r>
    </w:p>
    <w:p w:rsidR="00FD0A1C" w:rsidRPr="003246DF" w:rsidRDefault="002F7C3F" w:rsidP="002C2C8C">
      <w:pPr>
        <w:pStyle w:val="Zkladntextodsazen"/>
        <w:numPr>
          <w:ilvl w:val="0"/>
          <w:numId w:val="10"/>
        </w:numPr>
        <w:ind w:left="709" w:hanging="425"/>
        <w:jc w:val="both"/>
        <w:rPr>
          <w:rFonts w:ascii="Times New Roman" w:hAnsi="Times New Roman"/>
          <w:color w:val="auto"/>
          <w:sz w:val="24"/>
          <w:szCs w:val="24"/>
          <w:lang w:val="cs-CZ"/>
        </w:rPr>
      </w:pPr>
      <w:r w:rsidRPr="003246DF">
        <w:rPr>
          <w:rFonts w:ascii="Times New Roman" w:hAnsi="Times New Roman"/>
          <w:sz w:val="24"/>
          <w:szCs w:val="24"/>
          <w:lang w:val="cs-CZ"/>
        </w:rPr>
        <w:t xml:space="preserve">není mechanicky ani chemicky </w:t>
      </w:r>
      <w:r w:rsidR="00D66861" w:rsidRPr="003246DF">
        <w:rPr>
          <w:rFonts w:ascii="Times New Roman" w:hAnsi="Times New Roman"/>
          <w:sz w:val="24"/>
          <w:szCs w:val="24"/>
          <w:lang w:val="cs-CZ"/>
        </w:rPr>
        <w:t>upraveno,</w:t>
      </w:r>
      <w:r w:rsidRPr="003246DF">
        <w:rPr>
          <w:rFonts w:ascii="Times New Roman" w:hAnsi="Times New Roman"/>
          <w:sz w:val="24"/>
          <w:szCs w:val="24"/>
          <w:lang w:val="cs-CZ"/>
        </w:rPr>
        <w:t xml:space="preserve"> a to zejména použitím různých typů odstředivek nebo přidáním chemických sloučenin, které by mohly ovlivnit přirozené složení mléka;</w:t>
      </w:r>
    </w:p>
    <w:p w:rsidR="00FD0A1C" w:rsidRPr="003246DF" w:rsidRDefault="004E242F" w:rsidP="002C2C8C">
      <w:pPr>
        <w:pStyle w:val="Zkladntextodsazen"/>
        <w:numPr>
          <w:ilvl w:val="0"/>
          <w:numId w:val="10"/>
        </w:numPr>
        <w:ind w:left="709" w:hanging="425"/>
        <w:jc w:val="both"/>
        <w:rPr>
          <w:rFonts w:ascii="Times New Roman" w:hAnsi="Times New Roman"/>
          <w:color w:val="auto"/>
          <w:sz w:val="24"/>
          <w:szCs w:val="24"/>
          <w:lang w:val="cs-CZ"/>
        </w:rPr>
      </w:pPr>
      <w:r w:rsidRPr="003246DF">
        <w:rPr>
          <w:rFonts w:ascii="Times New Roman" w:hAnsi="Times New Roman"/>
          <w:color w:val="auto"/>
          <w:sz w:val="24"/>
          <w:szCs w:val="24"/>
          <w:lang w:val="cs-CZ"/>
        </w:rPr>
        <w:t xml:space="preserve">nepodléhá omezením v důsledku onemocnění dle Listiny A OIE (International Office </w:t>
      </w:r>
      <w:proofErr w:type="spellStart"/>
      <w:r w:rsidRPr="003246DF">
        <w:rPr>
          <w:rFonts w:ascii="Times New Roman" w:hAnsi="Times New Roman"/>
          <w:color w:val="auto"/>
          <w:sz w:val="24"/>
          <w:szCs w:val="24"/>
          <w:lang w:val="cs-CZ"/>
        </w:rPr>
        <w:t>of</w:t>
      </w:r>
      <w:proofErr w:type="spellEnd"/>
      <w:r w:rsidRPr="003246DF">
        <w:rPr>
          <w:rFonts w:ascii="Times New Roman" w:hAnsi="Times New Roman"/>
          <w:color w:val="auto"/>
          <w:sz w:val="24"/>
          <w:szCs w:val="24"/>
          <w:lang w:val="cs-CZ"/>
        </w:rPr>
        <w:t xml:space="preserve"> </w:t>
      </w:r>
      <w:proofErr w:type="spellStart"/>
      <w:r w:rsidRPr="003246DF">
        <w:rPr>
          <w:rFonts w:ascii="Times New Roman" w:hAnsi="Times New Roman"/>
          <w:color w:val="auto"/>
          <w:sz w:val="24"/>
          <w:szCs w:val="24"/>
          <w:lang w:val="cs-CZ"/>
        </w:rPr>
        <w:t>Epizootics</w:t>
      </w:r>
      <w:proofErr w:type="spellEnd"/>
      <w:r w:rsidRPr="003246DF">
        <w:rPr>
          <w:rFonts w:ascii="Times New Roman" w:hAnsi="Times New Roman"/>
          <w:color w:val="auto"/>
          <w:sz w:val="24"/>
          <w:szCs w:val="24"/>
          <w:lang w:val="cs-CZ"/>
        </w:rPr>
        <w:t>)</w:t>
      </w:r>
      <w:r w:rsidR="00FD0A1C" w:rsidRPr="003246DF">
        <w:rPr>
          <w:rFonts w:ascii="Times New Roman" w:hAnsi="Times New Roman"/>
          <w:color w:val="auto"/>
          <w:sz w:val="24"/>
          <w:szCs w:val="24"/>
          <w:lang w:val="cs-CZ"/>
        </w:rPr>
        <w:t>;</w:t>
      </w:r>
    </w:p>
    <w:p w:rsidR="00EB1858" w:rsidRPr="003246DF" w:rsidRDefault="004E242F" w:rsidP="002C2C8C">
      <w:pPr>
        <w:pStyle w:val="Zkladntextodsazen"/>
        <w:numPr>
          <w:ilvl w:val="0"/>
          <w:numId w:val="10"/>
        </w:numPr>
        <w:ind w:left="709" w:hanging="425"/>
        <w:jc w:val="both"/>
        <w:rPr>
          <w:rFonts w:ascii="Times New Roman" w:hAnsi="Times New Roman"/>
          <w:color w:val="auto"/>
          <w:sz w:val="24"/>
          <w:szCs w:val="24"/>
          <w:lang w:val="cs-CZ"/>
        </w:rPr>
      </w:pPr>
      <w:r w:rsidRPr="003246DF">
        <w:rPr>
          <w:rFonts w:ascii="Times New Roman" w:hAnsi="Times New Roman"/>
          <w:color w:val="auto"/>
          <w:sz w:val="24"/>
          <w:szCs w:val="24"/>
          <w:lang w:val="cs-CZ"/>
        </w:rPr>
        <w:t xml:space="preserve">s ohledem na BSE nepodléhá žádným úředním opatřením dle Nařízení </w:t>
      </w:r>
      <w:r w:rsidR="00D66861" w:rsidRPr="003246DF">
        <w:rPr>
          <w:rFonts w:ascii="Times New Roman" w:hAnsi="Times New Roman"/>
          <w:sz w:val="24"/>
          <w:szCs w:val="24"/>
          <w:lang w:val="cs-CZ"/>
        </w:rPr>
        <w:t xml:space="preserve">Evropského parlamentu a Rady (ES) </w:t>
      </w:r>
      <w:r w:rsidRPr="003246DF">
        <w:rPr>
          <w:rFonts w:ascii="Times New Roman" w:hAnsi="Times New Roman"/>
          <w:color w:val="auto"/>
          <w:sz w:val="24"/>
          <w:szCs w:val="24"/>
          <w:lang w:val="cs-CZ"/>
        </w:rPr>
        <w:t>č. 999/2001</w:t>
      </w:r>
      <w:r w:rsidR="002F7C3F" w:rsidRPr="003246DF">
        <w:rPr>
          <w:rFonts w:ascii="Times New Roman" w:hAnsi="Times New Roman"/>
          <w:color w:val="auto"/>
          <w:sz w:val="24"/>
          <w:szCs w:val="24"/>
          <w:lang w:val="cs-CZ"/>
        </w:rPr>
        <w:t>;</w:t>
      </w:r>
      <w:r w:rsidRPr="003246DF">
        <w:rPr>
          <w:rFonts w:ascii="Times New Roman" w:hAnsi="Times New Roman"/>
          <w:color w:val="auto"/>
          <w:sz w:val="24"/>
          <w:szCs w:val="24"/>
          <w:lang w:val="cs-CZ"/>
        </w:rPr>
        <w:t xml:space="preserve"> </w:t>
      </w:r>
    </w:p>
    <w:p w:rsidR="00FD0A1C" w:rsidRPr="003246DF" w:rsidRDefault="008B7340" w:rsidP="002C2C8C">
      <w:pPr>
        <w:pStyle w:val="Zkladntextodsazen"/>
        <w:numPr>
          <w:ilvl w:val="0"/>
          <w:numId w:val="10"/>
        </w:numPr>
        <w:ind w:left="709" w:hanging="425"/>
        <w:jc w:val="both"/>
        <w:rPr>
          <w:rFonts w:ascii="Times New Roman" w:hAnsi="Times New Roman"/>
          <w:color w:val="auto"/>
          <w:sz w:val="24"/>
          <w:szCs w:val="24"/>
          <w:lang w:val="cs-CZ"/>
        </w:rPr>
      </w:pPr>
      <w:r w:rsidRPr="003246DF">
        <w:rPr>
          <w:rFonts w:ascii="Times New Roman" w:hAnsi="Times New Roman"/>
          <w:sz w:val="24"/>
          <w:szCs w:val="24"/>
          <w:lang w:val="cs-CZ"/>
        </w:rPr>
        <w:t xml:space="preserve">není spotřebováno </w:t>
      </w:r>
      <w:r w:rsidR="004E242F" w:rsidRPr="003246DF">
        <w:rPr>
          <w:rFonts w:ascii="Times New Roman" w:hAnsi="Times New Roman"/>
          <w:sz w:val="24"/>
          <w:szCs w:val="24"/>
          <w:lang w:val="cs-CZ"/>
        </w:rPr>
        <w:t>ve vlastním podniku nebo neslouží k zákonem povolenému přímému prodeji</w:t>
      </w:r>
      <w:r w:rsidR="002F7C3F" w:rsidRPr="003246DF">
        <w:rPr>
          <w:rFonts w:ascii="Times New Roman" w:hAnsi="Times New Roman"/>
          <w:sz w:val="24"/>
          <w:szCs w:val="24"/>
          <w:lang w:val="cs-CZ"/>
        </w:rPr>
        <w:t>;</w:t>
      </w:r>
    </w:p>
    <w:p w:rsidR="00EB1858" w:rsidRPr="003246DF" w:rsidRDefault="00FD0A1C" w:rsidP="002C2C8C">
      <w:pPr>
        <w:pStyle w:val="Zkladntextodsazen"/>
        <w:numPr>
          <w:ilvl w:val="0"/>
          <w:numId w:val="10"/>
        </w:numPr>
        <w:ind w:left="709" w:hanging="425"/>
        <w:rPr>
          <w:rFonts w:ascii="Times New Roman" w:hAnsi="Times New Roman"/>
          <w:color w:val="auto"/>
          <w:sz w:val="24"/>
          <w:szCs w:val="24"/>
          <w:lang w:val="cs-CZ"/>
        </w:rPr>
      </w:pPr>
      <w:r w:rsidRPr="003246DF">
        <w:rPr>
          <w:rFonts w:ascii="Times New Roman" w:hAnsi="Times New Roman"/>
          <w:color w:val="auto"/>
          <w:sz w:val="24"/>
          <w:szCs w:val="24"/>
          <w:lang w:val="cs-CZ"/>
        </w:rPr>
        <w:t>j</w:t>
      </w:r>
      <w:r w:rsidR="00EB1858" w:rsidRPr="003246DF">
        <w:rPr>
          <w:rFonts w:ascii="Times New Roman" w:hAnsi="Times New Roman"/>
          <w:color w:val="auto"/>
          <w:sz w:val="24"/>
          <w:szCs w:val="24"/>
          <w:lang w:val="cs-CZ"/>
        </w:rPr>
        <w:t>e plně vyhovující a odpovídá</w:t>
      </w:r>
      <w:r w:rsidR="004E242F" w:rsidRPr="003246DF">
        <w:rPr>
          <w:rFonts w:ascii="Times New Roman" w:hAnsi="Times New Roman"/>
          <w:color w:val="auto"/>
          <w:sz w:val="24"/>
          <w:szCs w:val="24"/>
          <w:lang w:val="cs-CZ"/>
        </w:rPr>
        <w:t xml:space="preserve"> jednotlivým </w:t>
      </w:r>
      <w:r w:rsidR="00EB1858" w:rsidRPr="003246DF">
        <w:rPr>
          <w:rFonts w:ascii="Times New Roman" w:hAnsi="Times New Roman"/>
          <w:color w:val="auto"/>
          <w:sz w:val="24"/>
          <w:szCs w:val="24"/>
          <w:lang w:val="cs-CZ"/>
        </w:rPr>
        <w:t>aktuálním účinným právním předpisům a normám České republiky a Evropské unie</w:t>
      </w:r>
      <w:r w:rsidR="002F7C3F" w:rsidRPr="003246DF">
        <w:rPr>
          <w:rFonts w:ascii="Times New Roman" w:hAnsi="Times New Roman"/>
          <w:color w:val="auto"/>
          <w:sz w:val="24"/>
          <w:szCs w:val="24"/>
          <w:lang w:val="cs-CZ"/>
        </w:rPr>
        <w:t>;</w:t>
      </w:r>
    </w:p>
    <w:p w:rsidR="005C752E" w:rsidRPr="003246DF" w:rsidRDefault="00EB1858" w:rsidP="002C2C8C">
      <w:pPr>
        <w:pStyle w:val="Zkladntextodsazen"/>
        <w:numPr>
          <w:ilvl w:val="0"/>
          <w:numId w:val="10"/>
        </w:numPr>
        <w:ind w:left="709" w:hanging="425"/>
        <w:jc w:val="both"/>
        <w:rPr>
          <w:rFonts w:ascii="Times New Roman" w:hAnsi="Times New Roman"/>
          <w:color w:val="auto"/>
          <w:sz w:val="24"/>
          <w:szCs w:val="24"/>
          <w:lang w:val="cs-CZ"/>
        </w:rPr>
      </w:pPr>
      <w:r w:rsidRPr="003246DF">
        <w:rPr>
          <w:rFonts w:ascii="Times New Roman" w:hAnsi="Times New Roman"/>
          <w:color w:val="auto"/>
          <w:sz w:val="24"/>
          <w:szCs w:val="24"/>
          <w:lang w:val="cs-CZ"/>
        </w:rPr>
        <w:t>není vyrobeno</w:t>
      </w:r>
      <w:r w:rsidR="004E242F" w:rsidRPr="003246DF">
        <w:rPr>
          <w:rFonts w:ascii="Times New Roman" w:hAnsi="Times New Roman"/>
          <w:color w:val="auto"/>
          <w:sz w:val="24"/>
          <w:szCs w:val="24"/>
          <w:lang w:val="cs-CZ"/>
        </w:rPr>
        <w:t xml:space="preserve"> za pomocí proteinů živočišného původu, </w:t>
      </w:r>
      <w:r w:rsidRPr="003246DF">
        <w:rPr>
          <w:rFonts w:ascii="Times New Roman" w:hAnsi="Times New Roman"/>
          <w:color w:val="auto"/>
          <w:sz w:val="24"/>
          <w:szCs w:val="24"/>
          <w:lang w:val="cs-CZ"/>
        </w:rPr>
        <w:t>nevykazuje</w:t>
      </w:r>
      <w:r w:rsidR="004E242F" w:rsidRPr="003246DF">
        <w:rPr>
          <w:rFonts w:ascii="Times New Roman" w:hAnsi="Times New Roman"/>
          <w:color w:val="auto"/>
          <w:sz w:val="24"/>
          <w:szCs w:val="24"/>
          <w:lang w:val="cs-CZ"/>
        </w:rPr>
        <w:t xml:space="preserve"> zbytky antimikrobiálních látek, pesticidů a dioxinů, jejichž hodnoty leží za povolenými nejvyššími hodnotami jednotlivých</w:t>
      </w:r>
      <w:r w:rsidRPr="003246DF">
        <w:rPr>
          <w:rFonts w:ascii="Times New Roman" w:hAnsi="Times New Roman"/>
          <w:color w:val="auto"/>
          <w:sz w:val="24"/>
          <w:szCs w:val="24"/>
          <w:lang w:val="cs-CZ"/>
        </w:rPr>
        <w:t>, zejména, nikoliv však výlučně, následujících právních předpisů a norem:</w:t>
      </w:r>
    </w:p>
    <w:p w:rsidR="004E242F" w:rsidRPr="003246DF" w:rsidRDefault="004E242F" w:rsidP="00E443BA">
      <w:pPr>
        <w:pStyle w:val="Zkladntextodsazen"/>
        <w:ind w:left="0" w:firstLine="0"/>
        <w:jc w:val="both"/>
        <w:rPr>
          <w:rFonts w:ascii="Times New Roman" w:hAnsi="Times New Roman"/>
          <w:color w:val="auto"/>
          <w:sz w:val="24"/>
          <w:szCs w:val="24"/>
          <w:lang w:val="cs-CZ"/>
        </w:rPr>
      </w:pPr>
    </w:p>
    <w:p w:rsidR="004E242F" w:rsidRPr="003246DF" w:rsidRDefault="004E242F" w:rsidP="00E443BA">
      <w:pPr>
        <w:pStyle w:val="Zkladntextodsazen2"/>
        <w:spacing w:line="240" w:lineRule="auto"/>
        <w:ind w:left="1276" w:hanging="567"/>
        <w:rPr>
          <w:rFonts w:ascii="Times New Roman" w:hAnsi="Times New Roman"/>
          <w:sz w:val="24"/>
          <w:szCs w:val="24"/>
          <w:lang w:val="cs-CZ"/>
        </w:rPr>
      </w:pPr>
      <w:r w:rsidRPr="003246DF">
        <w:rPr>
          <w:rFonts w:ascii="Times New Roman" w:hAnsi="Times New Roman"/>
          <w:sz w:val="24"/>
          <w:szCs w:val="24"/>
          <w:lang w:val="cs-CZ"/>
        </w:rPr>
        <w:t xml:space="preserve">- </w:t>
      </w:r>
      <w:r w:rsidRPr="003246DF">
        <w:rPr>
          <w:rFonts w:ascii="Times New Roman" w:hAnsi="Times New Roman"/>
          <w:sz w:val="24"/>
          <w:szCs w:val="24"/>
          <w:lang w:val="cs-CZ"/>
        </w:rPr>
        <w:tab/>
      </w:r>
      <w:r w:rsidR="005B71A4" w:rsidRPr="003246DF">
        <w:rPr>
          <w:rFonts w:ascii="Times New Roman" w:hAnsi="Times New Roman"/>
          <w:sz w:val="24"/>
          <w:szCs w:val="24"/>
          <w:lang w:val="cs-CZ"/>
        </w:rPr>
        <w:t xml:space="preserve">Zákon </w:t>
      </w:r>
      <w:r w:rsidR="00521661" w:rsidRPr="003246DF">
        <w:rPr>
          <w:rFonts w:ascii="Times New Roman" w:hAnsi="Times New Roman"/>
          <w:sz w:val="24"/>
          <w:szCs w:val="24"/>
          <w:lang w:val="cs-CZ"/>
        </w:rPr>
        <w:t>č.</w:t>
      </w:r>
      <w:r w:rsidR="005B71A4" w:rsidRPr="003246DF">
        <w:rPr>
          <w:rFonts w:ascii="Times New Roman" w:hAnsi="Times New Roman"/>
          <w:sz w:val="24"/>
          <w:szCs w:val="24"/>
          <w:lang w:val="cs-CZ"/>
        </w:rPr>
        <w:t xml:space="preserve"> </w:t>
      </w:r>
      <w:r w:rsidR="00521661" w:rsidRPr="003246DF">
        <w:rPr>
          <w:rFonts w:ascii="Times New Roman" w:hAnsi="Times New Roman"/>
          <w:sz w:val="24"/>
          <w:szCs w:val="24"/>
          <w:lang w:val="cs-CZ"/>
        </w:rPr>
        <w:t xml:space="preserve">166/1999 </w:t>
      </w:r>
      <w:r w:rsidR="00511091" w:rsidRPr="003246DF">
        <w:rPr>
          <w:rFonts w:ascii="Times New Roman" w:hAnsi="Times New Roman"/>
          <w:sz w:val="24"/>
          <w:szCs w:val="24"/>
          <w:lang w:val="cs-CZ"/>
        </w:rPr>
        <w:t>Sb</w:t>
      </w:r>
      <w:r w:rsidR="00521661" w:rsidRPr="003246DF">
        <w:rPr>
          <w:rFonts w:ascii="Times New Roman" w:hAnsi="Times New Roman"/>
          <w:sz w:val="24"/>
          <w:szCs w:val="24"/>
          <w:lang w:val="cs-CZ"/>
        </w:rPr>
        <w:t>.</w:t>
      </w:r>
      <w:r w:rsidR="00511091" w:rsidRPr="003246DF">
        <w:rPr>
          <w:rFonts w:ascii="Times New Roman" w:hAnsi="Times New Roman"/>
          <w:sz w:val="24"/>
          <w:szCs w:val="24"/>
          <w:lang w:val="cs-CZ"/>
        </w:rPr>
        <w:t xml:space="preserve">, o veterinární péči a o změně některých souvisejících zákonů, </w:t>
      </w:r>
      <w:r w:rsidR="00D66861" w:rsidRPr="003246DF">
        <w:rPr>
          <w:rFonts w:ascii="Times New Roman" w:hAnsi="Times New Roman"/>
          <w:sz w:val="24"/>
          <w:szCs w:val="24"/>
          <w:lang w:val="cs-CZ"/>
        </w:rPr>
        <w:t>ve znění pozdějších předpisů</w:t>
      </w:r>
      <w:r w:rsidRPr="003246DF">
        <w:rPr>
          <w:rFonts w:ascii="Times New Roman" w:hAnsi="Times New Roman"/>
          <w:sz w:val="24"/>
          <w:szCs w:val="24"/>
          <w:lang w:val="cs-CZ"/>
        </w:rPr>
        <w:t>;</w:t>
      </w:r>
    </w:p>
    <w:p w:rsidR="004E242F" w:rsidRPr="003246DF" w:rsidRDefault="00521661" w:rsidP="00E443BA">
      <w:pPr>
        <w:pStyle w:val="Zkladntextodsazen2"/>
        <w:spacing w:line="240" w:lineRule="auto"/>
        <w:ind w:left="1276" w:hanging="567"/>
        <w:rPr>
          <w:rFonts w:ascii="Times New Roman" w:hAnsi="Times New Roman"/>
          <w:sz w:val="24"/>
          <w:szCs w:val="24"/>
          <w:lang w:val="cs-CZ"/>
        </w:rPr>
      </w:pPr>
      <w:r w:rsidRPr="003246DF">
        <w:rPr>
          <w:rFonts w:ascii="Times New Roman" w:hAnsi="Times New Roman"/>
          <w:sz w:val="24"/>
          <w:szCs w:val="24"/>
          <w:lang w:val="cs-CZ"/>
        </w:rPr>
        <w:t>-</w:t>
      </w:r>
      <w:r w:rsidR="004E242F" w:rsidRPr="003246DF">
        <w:rPr>
          <w:rFonts w:ascii="Times New Roman" w:hAnsi="Times New Roman"/>
          <w:color w:val="FF00FF"/>
          <w:sz w:val="24"/>
          <w:szCs w:val="24"/>
          <w:lang w:val="cs-CZ"/>
        </w:rPr>
        <w:t xml:space="preserve"> </w:t>
      </w:r>
      <w:r w:rsidR="004E242F" w:rsidRPr="003246DF">
        <w:rPr>
          <w:rFonts w:ascii="Times New Roman" w:hAnsi="Times New Roman"/>
          <w:color w:val="FF00FF"/>
          <w:sz w:val="24"/>
          <w:szCs w:val="24"/>
          <w:lang w:val="cs-CZ"/>
        </w:rPr>
        <w:tab/>
      </w:r>
      <w:r w:rsidR="004E242F" w:rsidRPr="003246DF">
        <w:rPr>
          <w:rFonts w:ascii="Times New Roman" w:hAnsi="Times New Roman"/>
          <w:sz w:val="24"/>
          <w:szCs w:val="24"/>
          <w:lang w:val="cs-CZ"/>
        </w:rPr>
        <w:t xml:space="preserve">Nařízení Evropského parlamentu a Rady (ES) č. 853/2004 ze dne </w:t>
      </w:r>
      <w:proofErr w:type="gramStart"/>
      <w:r w:rsidR="004E242F" w:rsidRPr="003246DF">
        <w:rPr>
          <w:rFonts w:ascii="Times New Roman" w:hAnsi="Times New Roman"/>
          <w:sz w:val="24"/>
          <w:szCs w:val="24"/>
          <w:lang w:val="cs-CZ"/>
        </w:rPr>
        <w:t>29.</w:t>
      </w:r>
      <w:r w:rsidR="005B71A4" w:rsidRPr="003246DF">
        <w:rPr>
          <w:rFonts w:ascii="Times New Roman" w:hAnsi="Times New Roman"/>
          <w:sz w:val="24"/>
          <w:szCs w:val="24"/>
          <w:lang w:val="cs-CZ"/>
        </w:rPr>
        <w:t>0</w:t>
      </w:r>
      <w:r w:rsidR="004E242F" w:rsidRPr="003246DF">
        <w:rPr>
          <w:rFonts w:ascii="Times New Roman" w:hAnsi="Times New Roman"/>
          <w:sz w:val="24"/>
          <w:szCs w:val="24"/>
          <w:lang w:val="cs-CZ"/>
        </w:rPr>
        <w:t>4.2004</w:t>
      </w:r>
      <w:proofErr w:type="gramEnd"/>
      <w:r w:rsidR="004E242F" w:rsidRPr="003246DF">
        <w:rPr>
          <w:rFonts w:ascii="Times New Roman" w:hAnsi="Times New Roman"/>
          <w:sz w:val="24"/>
          <w:szCs w:val="24"/>
          <w:lang w:val="cs-CZ"/>
        </w:rPr>
        <w:t xml:space="preserve">, kterým se stanoví specifické hygienické předpisy pro potraviny živočišného původu, oddíl IX. SYROVÉ MLÉKO A MLÉČNÉ VÝROBKY (dále jen „Nařízení </w:t>
      </w:r>
      <w:proofErr w:type="spellStart"/>
      <w:r w:rsidR="004E242F" w:rsidRPr="003246DF">
        <w:rPr>
          <w:rFonts w:ascii="Times New Roman" w:hAnsi="Times New Roman"/>
          <w:sz w:val="24"/>
          <w:szCs w:val="24"/>
          <w:lang w:val="cs-CZ"/>
        </w:rPr>
        <w:t>EPaR</w:t>
      </w:r>
      <w:proofErr w:type="spellEnd"/>
      <w:r w:rsidR="004E242F" w:rsidRPr="003246DF">
        <w:rPr>
          <w:rFonts w:ascii="Times New Roman" w:hAnsi="Times New Roman"/>
          <w:sz w:val="24"/>
          <w:szCs w:val="24"/>
          <w:lang w:val="cs-CZ"/>
        </w:rPr>
        <w:t xml:space="preserve"> č.</w:t>
      </w:r>
      <w:r w:rsidR="005B71A4" w:rsidRPr="003246DF">
        <w:rPr>
          <w:rFonts w:ascii="Times New Roman" w:hAnsi="Times New Roman"/>
          <w:sz w:val="24"/>
          <w:szCs w:val="24"/>
          <w:lang w:val="cs-CZ"/>
        </w:rPr>
        <w:t xml:space="preserve"> </w:t>
      </w:r>
      <w:r w:rsidR="004E242F" w:rsidRPr="003246DF">
        <w:rPr>
          <w:rFonts w:ascii="Times New Roman" w:hAnsi="Times New Roman"/>
          <w:sz w:val="24"/>
          <w:szCs w:val="24"/>
          <w:lang w:val="cs-CZ"/>
        </w:rPr>
        <w:t>853/2004“);</w:t>
      </w:r>
    </w:p>
    <w:p w:rsidR="00104BA9" w:rsidRPr="003246DF" w:rsidRDefault="004E242F" w:rsidP="00104BA9">
      <w:pPr>
        <w:ind w:left="1276" w:hanging="567"/>
        <w:jc w:val="both"/>
        <w:rPr>
          <w:sz w:val="24"/>
          <w:szCs w:val="24"/>
          <w:lang w:val="cs-CZ"/>
        </w:rPr>
      </w:pPr>
      <w:r w:rsidRPr="003246DF">
        <w:rPr>
          <w:sz w:val="24"/>
          <w:szCs w:val="24"/>
          <w:lang w:val="cs-CZ"/>
        </w:rPr>
        <w:t xml:space="preserve">- </w:t>
      </w:r>
      <w:r w:rsidRPr="003246DF">
        <w:rPr>
          <w:sz w:val="24"/>
          <w:szCs w:val="24"/>
          <w:lang w:val="cs-CZ"/>
        </w:rPr>
        <w:tab/>
        <w:t xml:space="preserve">Nařízení Evropského parlamentu a Rady (ES) č. 854/2004 ze dne </w:t>
      </w:r>
      <w:proofErr w:type="gramStart"/>
      <w:r w:rsidRPr="003246DF">
        <w:rPr>
          <w:sz w:val="24"/>
          <w:szCs w:val="24"/>
          <w:lang w:val="cs-CZ"/>
        </w:rPr>
        <w:t>29.</w:t>
      </w:r>
      <w:r w:rsidR="005B71A4" w:rsidRPr="003246DF">
        <w:rPr>
          <w:sz w:val="24"/>
          <w:szCs w:val="24"/>
          <w:lang w:val="cs-CZ"/>
        </w:rPr>
        <w:t>0</w:t>
      </w:r>
      <w:r w:rsidRPr="003246DF">
        <w:rPr>
          <w:sz w:val="24"/>
          <w:szCs w:val="24"/>
          <w:lang w:val="cs-CZ"/>
        </w:rPr>
        <w:t>4.2004</w:t>
      </w:r>
      <w:proofErr w:type="gramEnd"/>
      <w:r w:rsidRPr="003246DF">
        <w:rPr>
          <w:sz w:val="24"/>
          <w:szCs w:val="24"/>
          <w:lang w:val="cs-CZ"/>
        </w:rPr>
        <w:t xml:space="preserve">, kterým se stanoví specifická pravidla pro organizaci úředních kontrol výrobků živočišného původu určených k lidské spotřebě, příloha IV; kapitola II. (dále jen „Nařízení </w:t>
      </w:r>
      <w:proofErr w:type="spellStart"/>
      <w:r w:rsidRPr="003246DF">
        <w:rPr>
          <w:sz w:val="24"/>
          <w:szCs w:val="24"/>
          <w:lang w:val="cs-CZ"/>
        </w:rPr>
        <w:t>EPaR</w:t>
      </w:r>
      <w:proofErr w:type="spellEnd"/>
      <w:r w:rsidRPr="003246DF">
        <w:rPr>
          <w:sz w:val="24"/>
          <w:szCs w:val="24"/>
          <w:lang w:val="cs-CZ"/>
        </w:rPr>
        <w:t xml:space="preserve"> č.</w:t>
      </w:r>
      <w:r w:rsidR="005B71A4" w:rsidRPr="003246DF">
        <w:rPr>
          <w:sz w:val="24"/>
          <w:szCs w:val="24"/>
          <w:lang w:val="cs-CZ"/>
        </w:rPr>
        <w:t xml:space="preserve"> </w:t>
      </w:r>
      <w:r w:rsidRPr="003246DF">
        <w:rPr>
          <w:sz w:val="24"/>
          <w:szCs w:val="24"/>
          <w:lang w:val="cs-CZ"/>
        </w:rPr>
        <w:t>854/2004“)</w:t>
      </w:r>
      <w:r w:rsidR="00104BA9" w:rsidRPr="003246DF">
        <w:rPr>
          <w:sz w:val="24"/>
          <w:szCs w:val="24"/>
          <w:lang w:val="cs-CZ"/>
        </w:rPr>
        <w:t>,</w:t>
      </w:r>
    </w:p>
    <w:p w:rsidR="00104BA9" w:rsidRPr="003246DF" w:rsidRDefault="00104BA9" w:rsidP="00104BA9">
      <w:pPr>
        <w:ind w:left="1276" w:hanging="567"/>
        <w:jc w:val="both"/>
        <w:rPr>
          <w:sz w:val="24"/>
          <w:szCs w:val="24"/>
          <w:lang w:val="cs-CZ"/>
        </w:rPr>
      </w:pPr>
      <w:r w:rsidRPr="003246DF">
        <w:rPr>
          <w:sz w:val="24"/>
          <w:szCs w:val="24"/>
          <w:lang w:val="cs-CZ"/>
        </w:rPr>
        <w:t xml:space="preserve">- </w:t>
      </w:r>
      <w:r w:rsidRPr="003246DF">
        <w:rPr>
          <w:sz w:val="24"/>
          <w:szCs w:val="24"/>
          <w:lang w:val="cs-CZ"/>
        </w:rPr>
        <w:tab/>
        <w:t>nesmí být získáno od dojnic, kter</w:t>
      </w:r>
      <w:r w:rsidR="0066784F" w:rsidRPr="003246DF">
        <w:rPr>
          <w:sz w:val="24"/>
          <w:szCs w:val="24"/>
          <w:lang w:val="cs-CZ"/>
        </w:rPr>
        <w:t>é</w:t>
      </w:r>
      <w:r w:rsidRPr="003246DF">
        <w:rPr>
          <w:sz w:val="24"/>
          <w:szCs w:val="24"/>
          <w:lang w:val="cs-CZ"/>
        </w:rPr>
        <w:t xml:space="preserve"> jsou krmeny třeba i jen z části krmivy, která obsahují geneticky modifikované organismy (GMO) v jakémkoliv množství, anebo se z nich sestávají či jsou z nich vyrobena. Vlastní i nakupovaná krmiva nepodléhají povinnosti označování dle Nařízení Evropského parlamentu a Rady (ES) č. 1829/2003, ze dne </w:t>
      </w:r>
      <w:proofErr w:type="gramStart"/>
      <w:r w:rsidRPr="003246DF">
        <w:rPr>
          <w:sz w:val="24"/>
          <w:szCs w:val="24"/>
          <w:lang w:val="cs-CZ"/>
        </w:rPr>
        <w:t>22.09.2003</w:t>
      </w:r>
      <w:proofErr w:type="gramEnd"/>
      <w:r w:rsidRPr="003246DF">
        <w:rPr>
          <w:sz w:val="24"/>
          <w:szCs w:val="24"/>
          <w:lang w:val="cs-CZ"/>
        </w:rPr>
        <w:t xml:space="preserve"> o geneticky modifikovaných potravinách a krmivech a </w:t>
      </w:r>
      <w:r w:rsidRPr="003246DF">
        <w:rPr>
          <w:bCs/>
          <w:sz w:val="24"/>
          <w:szCs w:val="24"/>
          <w:lang w:val="cs-CZ"/>
        </w:rPr>
        <w:t xml:space="preserve">Nařízení </w:t>
      </w:r>
      <w:r w:rsidRPr="003246DF">
        <w:rPr>
          <w:sz w:val="24"/>
          <w:szCs w:val="24"/>
          <w:lang w:val="cs-CZ"/>
        </w:rPr>
        <w:t>Evropského parlamentu a Rady</w:t>
      </w:r>
      <w:r w:rsidRPr="003246DF">
        <w:rPr>
          <w:bCs/>
          <w:sz w:val="24"/>
          <w:szCs w:val="24"/>
          <w:lang w:val="cs-CZ"/>
        </w:rPr>
        <w:t xml:space="preserve"> (ES) č. 1830/2003 </w:t>
      </w:r>
      <w:r w:rsidRPr="003246DF">
        <w:rPr>
          <w:sz w:val="24"/>
          <w:szCs w:val="24"/>
          <w:lang w:val="cs-CZ"/>
        </w:rPr>
        <w:t>z 22.09.2003 o sledovatelnosti a označování geneticky modifikovaných organismů a sledovatelnosti potravin a krmiv vyrobených z geneticky modifikovaných organismů.</w:t>
      </w:r>
    </w:p>
    <w:p w:rsidR="00104BA9" w:rsidRPr="003246DF" w:rsidRDefault="00104BA9" w:rsidP="00E443BA">
      <w:pPr>
        <w:ind w:left="1276" w:hanging="567"/>
        <w:jc w:val="both"/>
        <w:rPr>
          <w:sz w:val="24"/>
          <w:szCs w:val="24"/>
          <w:lang w:val="cs-CZ"/>
        </w:rPr>
      </w:pPr>
    </w:p>
    <w:p w:rsidR="002F7C3F" w:rsidRPr="003246DF" w:rsidRDefault="005C752E" w:rsidP="00E443BA">
      <w:pPr>
        <w:jc w:val="both"/>
        <w:rPr>
          <w:sz w:val="24"/>
          <w:szCs w:val="24"/>
          <w:lang w:val="cs-CZ"/>
        </w:rPr>
      </w:pPr>
      <w:r w:rsidRPr="003246DF">
        <w:rPr>
          <w:sz w:val="24"/>
          <w:szCs w:val="24"/>
          <w:lang w:val="cs-CZ"/>
        </w:rPr>
        <w:t>(dále jen „</w:t>
      </w:r>
      <w:r w:rsidRPr="003246DF">
        <w:rPr>
          <w:b/>
          <w:sz w:val="24"/>
          <w:szCs w:val="24"/>
          <w:lang w:val="cs-CZ"/>
        </w:rPr>
        <w:t>Mléko</w:t>
      </w:r>
      <w:r w:rsidRPr="003246DF">
        <w:rPr>
          <w:sz w:val="24"/>
          <w:szCs w:val="24"/>
          <w:lang w:val="cs-CZ"/>
        </w:rPr>
        <w:t>“)</w:t>
      </w:r>
    </w:p>
    <w:p w:rsidR="00053852" w:rsidRPr="003246DF" w:rsidRDefault="00053852" w:rsidP="00E443BA">
      <w:pPr>
        <w:jc w:val="both"/>
        <w:rPr>
          <w:sz w:val="24"/>
          <w:szCs w:val="24"/>
          <w:lang w:val="cs-CZ"/>
        </w:rPr>
      </w:pPr>
    </w:p>
    <w:p w:rsidR="00FA04AC" w:rsidRPr="003246DF" w:rsidRDefault="00FA04AC" w:rsidP="002C2C8C">
      <w:pPr>
        <w:pStyle w:val="Zkladntextodsazen"/>
        <w:numPr>
          <w:ilvl w:val="0"/>
          <w:numId w:val="2"/>
        </w:numPr>
        <w:ind w:left="0" w:firstLine="0"/>
        <w:jc w:val="both"/>
        <w:rPr>
          <w:rFonts w:ascii="Times New Roman" w:hAnsi="Times New Roman"/>
          <w:sz w:val="24"/>
          <w:szCs w:val="24"/>
          <w:lang w:val="cs-CZ"/>
        </w:rPr>
      </w:pPr>
      <w:r w:rsidRPr="003246DF">
        <w:rPr>
          <w:rFonts w:ascii="Times New Roman" w:hAnsi="Times New Roman"/>
          <w:sz w:val="24"/>
          <w:szCs w:val="24"/>
          <w:lang w:val="cs-CZ"/>
        </w:rPr>
        <w:t xml:space="preserve">Prodávající se zavazuje, že </w:t>
      </w:r>
      <w:r w:rsidR="0066784F" w:rsidRPr="003246DF">
        <w:rPr>
          <w:rFonts w:ascii="Times New Roman" w:hAnsi="Times New Roman"/>
          <w:sz w:val="24"/>
          <w:szCs w:val="24"/>
          <w:lang w:val="cs-CZ"/>
        </w:rPr>
        <w:t xml:space="preserve">bude </w:t>
      </w:r>
      <w:r w:rsidRPr="003246DF">
        <w:rPr>
          <w:rFonts w:ascii="Times New Roman" w:hAnsi="Times New Roman"/>
          <w:sz w:val="24"/>
          <w:szCs w:val="24"/>
          <w:lang w:val="cs-CZ"/>
        </w:rPr>
        <w:t xml:space="preserve">Kupujícímu prodávat v plném </w:t>
      </w:r>
      <w:proofErr w:type="gramStart"/>
      <w:r w:rsidRPr="003246DF">
        <w:rPr>
          <w:rFonts w:ascii="Times New Roman" w:hAnsi="Times New Roman"/>
          <w:sz w:val="24"/>
          <w:szCs w:val="24"/>
          <w:lang w:val="cs-CZ"/>
        </w:rPr>
        <w:t xml:space="preserve">rozsahu  </w:t>
      </w:r>
      <w:r w:rsidR="000D1927" w:rsidRPr="003246DF">
        <w:rPr>
          <w:rFonts w:ascii="Times New Roman" w:hAnsi="Times New Roman"/>
          <w:sz w:val="24"/>
          <w:szCs w:val="24"/>
          <w:lang w:val="cs-CZ"/>
        </w:rPr>
        <w:t>M</w:t>
      </w:r>
      <w:r w:rsidRPr="003246DF">
        <w:rPr>
          <w:rFonts w:ascii="Times New Roman" w:hAnsi="Times New Roman"/>
          <w:sz w:val="24"/>
          <w:szCs w:val="24"/>
          <w:lang w:val="cs-CZ"/>
        </w:rPr>
        <w:t>lék</w:t>
      </w:r>
      <w:r w:rsidR="0066784F" w:rsidRPr="003246DF">
        <w:rPr>
          <w:rFonts w:ascii="Times New Roman" w:hAnsi="Times New Roman"/>
          <w:sz w:val="24"/>
          <w:szCs w:val="24"/>
          <w:lang w:val="cs-CZ"/>
        </w:rPr>
        <w:t>o</w:t>
      </w:r>
      <w:proofErr w:type="gramEnd"/>
      <w:r w:rsidRPr="003246DF">
        <w:rPr>
          <w:rFonts w:ascii="Times New Roman" w:hAnsi="Times New Roman"/>
          <w:sz w:val="24"/>
          <w:szCs w:val="24"/>
          <w:lang w:val="cs-CZ"/>
        </w:rPr>
        <w:t xml:space="preserve"> podle </w:t>
      </w:r>
      <w:r w:rsidR="000D1927" w:rsidRPr="003246DF">
        <w:rPr>
          <w:rFonts w:ascii="Times New Roman" w:hAnsi="Times New Roman"/>
          <w:sz w:val="24"/>
          <w:szCs w:val="24"/>
          <w:lang w:val="cs-CZ"/>
        </w:rPr>
        <w:t>čl. 1</w:t>
      </w:r>
      <w:r w:rsidRPr="003246DF">
        <w:rPr>
          <w:rFonts w:ascii="Times New Roman" w:hAnsi="Times New Roman"/>
          <w:sz w:val="24"/>
          <w:szCs w:val="24"/>
          <w:lang w:val="cs-CZ"/>
        </w:rPr>
        <w:t xml:space="preserve"> odstavce </w:t>
      </w:r>
      <w:r w:rsidR="000D1927" w:rsidRPr="003246DF">
        <w:rPr>
          <w:rFonts w:ascii="Times New Roman" w:hAnsi="Times New Roman"/>
          <w:sz w:val="24"/>
          <w:szCs w:val="24"/>
          <w:lang w:val="cs-CZ"/>
        </w:rPr>
        <w:t>(1)</w:t>
      </w:r>
      <w:r w:rsidRPr="003246DF">
        <w:rPr>
          <w:rFonts w:ascii="Times New Roman" w:hAnsi="Times New Roman"/>
          <w:sz w:val="24"/>
          <w:szCs w:val="24"/>
          <w:lang w:val="cs-CZ"/>
        </w:rPr>
        <w:t xml:space="preserve"> této </w:t>
      </w:r>
      <w:r w:rsidR="00131A47" w:rsidRPr="003246DF">
        <w:rPr>
          <w:rFonts w:ascii="Times New Roman" w:hAnsi="Times New Roman"/>
          <w:sz w:val="24"/>
          <w:szCs w:val="24"/>
          <w:lang w:val="cs-CZ"/>
        </w:rPr>
        <w:t>S</w:t>
      </w:r>
      <w:r w:rsidRPr="003246DF">
        <w:rPr>
          <w:rFonts w:ascii="Times New Roman" w:hAnsi="Times New Roman"/>
          <w:sz w:val="24"/>
          <w:szCs w:val="24"/>
          <w:lang w:val="cs-CZ"/>
        </w:rPr>
        <w:t xml:space="preserve">mlouvy a Kupující se zavazuje, že bude od Prodávajícího </w:t>
      </w:r>
      <w:r w:rsidR="0066784F" w:rsidRPr="003246DF">
        <w:rPr>
          <w:rFonts w:ascii="Times New Roman" w:hAnsi="Times New Roman"/>
          <w:sz w:val="24"/>
          <w:szCs w:val="24"/>
          <w:lang w:val="cs-CZ"/>
        </w:rPr>
        <w:t xml:space="preserve">nabídnuté Mléko </w:t>
      </w:r>
      <w:r w:rsidRPr="003246DF">
        <w:rPr>
          <w:rFonts w:ascii="Times New Roman" w:hAnsi="Times New Roman"/>
          <w:sz w:val="24"/>
          <w:szCs w:val="24"/>
          <w:lang w:val="cs-CZ"/>
        </w:rPr>
        <w:t>v plném rozsahu nakupovat</w:t>
      </w:r>
      <w:r w:rsidR="0070558E" w:rsidRPr="003246DF">
        <w:rPr>
          <w:rFonts w:ascii="Times New Roman" w:hAnsi="Times New Roman"/>
          <w:sz w:val="24"/>
          <w:szCs w:val="24"/>
          <w:lang w:val="cs-CZ"/>
        </w:rPr>
        <w:t>.</w:t>
      </w:r>
      <w:r w:rsidR="00BE40C5" w:rsidRPr="003246DF">
        <w:rPr>
          <w:rFonts w:ascii="Times New Roman" w:hAnsi="Times New Roman"/>
          <w:sz w:val="24"/>
          <w:szCs w:val="24"/>
          <w:lang w:val="cs-CZ"/>
        </w:rPr>
        <w:t xml:space="preserve"> </w:t>
      </w:r>
      <w:r w:rsidR="00C151D5" w:rsidRPr="003246DF">
        <w:rPr>
          <w:rFonts w:ascii="Times New Roman" w:hAnsi="Times New Roman"/>
          <w:sz w:val="24"/>
          <w:szCs w:val="24"/>
          <w:lang w:val="cs-CZ"/>
        </w:rPr>
        <w:t>Množství Mléka bude každoročně upřesňováno na základě dohody smluvních stran a roční výkyv dodávky je ± 5 %.</w:t>
      </w:r>
    </w:p>
    <w:p w:rsidR="004E242F" w:rsidRPr="003246DF" w:rsidRDefault="00A50ACB" w:rsidP="00E443BA">
      <w:pPr>
        <w:jc w:val="center"/>
        <w:rPr>
          <w:b/>
          <w:sz w:val="24"/>
          <w:szCs w:val="24"/>
          <w:lang w:val="cs-CZ"/>
        </w:rPr>
      </w:pPr>
      <w:r w:rsidRPr="003246DF">
        <w:rPr>
          <w:b/>
          <w:sz w:val="24"/>
          <w:szCs w:val="24"/>
          <w:lang w:val="cs-CZ"/>
        </w:rPr>
        <w:lastRenderedPageBreak/>
        <w:t>Čl. II</w:t>
      </w:r>
    </w:p>
    <w:p w:rsidR="004E242F" w:rsidRPr="003246DF" w:rsidRDefault="005C752E" w:rsidP="00E443BA">
      <w:pPr>
        <w:jc w:val="center"/>
        <w:rPr>
          <w:sz w:val="24"/>
          <w:szCs w:val="24"/>
          <w:lang w:val="cs-CZ"/>
        </w:rPr>
      </w:pPr>
      <w:r w:rsidRPr="003246DF">
        <w:rPr>
          <w:b/>
          <w:sz w:val="24"/>
          <w:szCs w:val="24"/>
          <w:lang w:val="cs-CZ"/>
        </w:rPr>
        <w:t xml:space="preserve">Svoz </w:t>
      </w:r>
      <w:r w:rsidR="004E242F" w:rsidRPr="003246DF">
        <w:rPr>
          <w:b/>
          <w:sz w:val="24"/>
          <w:szCs w:val="24"/>
          <w:lang w:val="cs-CZ"/>
        </w:rPr>
        <w:t>mléka</w:t>
      </w:r>
    </w:p>
    <w:p w:rsidR="004E242F" w:rsidRPr="003246DF" w:rsidRDefault="004E242F" w:rsidP="00E443BA">
      <w:pPr>
        <w:jc w:val="both"/>
        <w:rPr>
          <w:sz w:val="24"/>
          <w:szCs w:val="24"/>
          <w:lang w:val="cs-CZ"/>
        </w:rPr>
      </w:pPr>
    </w:p>
    <w:p w:rsidR="004E242F" w:rsidRPr="003246DF" w:rsidRDefault="005C752E" w:rsidP="002C2C8C">
      <w:pPr>
        <w:numPr>
          <w:ilvl w:val="0"/>
          <w:numId w:val="1"/>
        </w:numPr>
        <w:ind w:left="0" w:firstLine="0"/>
        <w:jc w:val="both"/>
        <w:rPr>
          <w:sz w:val="24"/>
          <w:szCs w:val="24"/>
          <w:lang w:val="cs-CZ"/>
        </w:rPr>
      </w:pPr>
      <w:r w:rsidRPr="003246DF">
        <w:rPr>
          <w:sz w:val="24"/>
          <w:szCs w:val="24"/>
          <w:lang w:val="cs-CZ"/>
        </w:rPr>
        <w:t xml:space="preserve">Svoz </w:t>
      </w:r>
      <w:r w:rsidR="000D1927" w:rsidRPr="003246DF">
        <w:rPr>
          <w:sz w:val="24"/>
          <w:szCs w:val="24"/>
          <w:lang w:val="cs-CZ"/>
        </w:rPr>
        <w:t>M</w:t>
      </w:r>
      <w:r w:rsidR="004E242F" w:rsidRPr="003246DF">
        <w:rPr>
          <w:sz w:val="24"/>
          <w:szCs w:val="24"/>
          <w:lang w:val="cs-CZ"/>
        </w:rPr>
        <w:t xml:space="preserve">léka je </w:t>
      </w:r>
      <w:r w:rsidRPr="003246DF">
        <w:rPr>
          <w:sz w:val="24"/>
          <w:szCs w:val="24"/>
          <w:lang w:val="cs-CZ"/>
        </w:rPr>
        <w:t xml:space="preserve">plně v kompetenci </w:t>
      </w:r>
      <w:r w:rsidR="00FD0262" w:rsidRPr="003246DF">
        <w:rPr>
          <w:sz w:val="24"/>
          <w:szCs w:val="24"/>
          <w:lang w:val="cs-CZ"/>
        </w:rPr>
        <w:t>Mlékárny</w:t>
      </w:r>
      <w:r w:rsidR="004E242F" w:rsidRPr="003246DF">
        <w:rPr>
          <w:sz w:val="24"/>
          <w:szCs w:val="24"/>
          <w:lang w:val="cs-CZ"/>
        </w:rPr>
        <w:t xml:space="preserve">. </w:t>
      </w:r>
      <w:r w:rsidRPr="003246DF">
        <w:rPr>
          <w:sz w:val="24"/>
          <w:szCs w:val="24"/>
          <w:lang w:val="cs-CZ"/>
        </w:rPr>
        <w:t>Nebezpečí škody na Mléku</w:t>
      </w:r>
      <w:r w:rsidR="0066784F" w:rsidRPr="003246DF">
        <w:rPr>
          <w:sz w:val="24"/>
          <w:szCs w:val="24"/>
          <w:lang w:val="cs-CZ"/>
        </w:rPr>
        <w:t>,</w:t>
      </w:r>
      <w:r w:rsidRPr="003246DF">
        <w:rPr>
          <w:sz w:val="24"/>
          <w:szCs w:val="24"/>
          <w:lang w:val="cs-CZ"/>
        </w:rPr>
        <w:t xml:space="preserve"> jako</w:t>
      </w:r>
      <w:r w:rsidR="0066784F" w:rsidRPr="003246DF">
        <w:rPr>
          <w:sz w:val="24"/>
          <w:szCs w:val="24"/>
          <w:lang w:val="cs-CZ"/>
        </w:rPr>
        <w:t>ž</w:t>
      </w:r>
      <w:r w:rsidRPr="003246DF">
        <w:rPr>
          <w:sz w:val="24"/>
          <w:szCs w:val="24"/>
          <w:lang w:val="cs-CZ"/>
        </w:rPr>
        <w:t xml:space="preserve"> i vlastnické právo k Mléku přechází na Kupujícího okamžikem převzetí</w:t>
      </w:r>
      <w:r w:rsidR="00511091" w:rsidRPr="003246DF">
        <w:rPr>
          <w:sz w:val="24"/>
          <w:szCs w:val="24"/>
          <w:lang w:val="cs-CZ"/>
        </w:rPr>
        <w:t xml:space="preserve"> – svozu Mléka </w:t>
      </w:r>
      <w:r w:rsidR="00FD0262" w:rsidRPr="003246DF">
        <w:rPr>
          <w:sz w:val="24"/>
          <w:szCs w:val="24"/>
          <w:lang w:val="cs-CZ"/>
        </w:rPr>
        <w:t>transportním vozidlem Mlékárny</w:t>
      </w:r>
      <w:r w:rsidR="00511091" w:rsidRPr="003246DF">
        <w:rPr>
          <w:sz w:val="24"/>
          <w:szCs w:val="24"/>
          <w:lang w:val="cs-CZ"/>
        </w:rPr>
        <w:t xml:space="preserve"> (dále jen „</w:t>
      </w:r>
      <w:r w:rsidR="00D66861" w:rsidRPr="003246DF">
        <w:rPr>
          <w:b/>
          <w:sz w:val="24"/>
          <w:szCs w:val="24"/>
          <w:lang w:val="cs-CZ"/>
        </w:rPr>
        <w:t>p</w:t>
      </w:r>
      <w:r w:rsidR="00511091" w:rsidRPr="003246DF">
        <w:rPr>
          <w:b/>
          <w:sz w:val="24"/>
          <w:szCs w:val="24"/>
          <w:lang w:val="cs-CZ"/>
        </w:rPr>
        <w:t>řevzetí</w:t>
      </w:r>
      <w:r w:rsidR="00511091" w:rsidRPr="003246DF">
        <w:rPr>
          <w:sz w:val="24"/>
          <w:szCs w:val="24"/>
          <w:lang w:val="cs-CZ"/>
        </w:rPr>
        <w:t>“)</w:t>
      </w:r>
      <w:r w:rsidR="004E242F" w:rsidRPr="003246DF">
        <w:rPr>
          <w:sz w:val="24"/>
          <w:szCs w:val="24"/>
          <w:lang w:val="cs-CZ"/>
        </w:rPr>
        <w:t xml:space="preserve">. Pokud Prodávající způsobí dodatečné náklady na </w:t>
      </w:r>
      <w:r w:rsidR="00511091" w:rsidRPr="003246DF">
        <w:rPr>
          <w:sz w:val="24"/>
          <w:szCs w:val="24"/>
          <w:lang w:val="cs-CZ"/>
        </w:rPr>
        <w:t>svoz Mléka</w:t>
      </w:r>
      <w:r w:rsidR="004E242F" w:rsidRPr="003246DF">
        <w:rPr>
          <w:sz w:val="24"/>
          <w:szCs w:val="24"/>
          <w:lang w:val="cs-CZ"/>
        </w:rPr>
        <w:t xml:space="preserve">, nese </w:t>
      </w:r>
      <w:r w:rsidR="00D66861" w:rsidRPr="003246DF">
        <w:rPr>
          <w:sz w:val="24"/>
          <w:szCs w:val="24"/>
          <w:lang w:val="cs-CZ"/>
        </w:rPr>
        <w:t>z toho</w:t>
      </w:r>
      <w:r w:rsidR="004E242F" w:rsidRPr="003246DF">
        <w:rPr>
          <w:sz w:val="24"/>
          <w:szCs w:val="24"/>
          <w:lang w:val="cs-CZ"/>
        </w:rPr>
        <w:t xml:space="preserve"> </w:t>
      </w:r>
      <w:r w:rsidRPr="003246DF">
        <w:rPr>
          <w:sz w:val="24"/>
          <w:szCs w:val="24"/>
          <w:lang w:val="cs-CZ"/>
        </w:rPr>
        <w:t xml:space="preserve">vzniklé </w:t>
      </w:r>
      <w:r w:rsidR="004E242F" w:rsidRPr="003246DF">
        <w:rPr>
          <w:sz w:val="24"/>
          <w:szCs w:val="24"/>
          <w:lang w:val="cs-CZ"/>
        </w:rPr>
        <w:t>vícenáklady (odchylky od smluveného svozného plánu).</w:t>
      </w:r>
    </w:p>
    <w:p w:rsidR="004E242F" w:rsidRPr="003246DF" w:rsidRDefault="004E242F" w:rsidP="00E443BA">
      <w:pPr>
        <w:jc w:val="both"/>
        <w:rPr>
          <w:sz w:val="24"/>
          <w:szCs w:val="24"/>
          <w:lang w:val="cs-CZ"/>
        </w:rPr>
      </w:pPr>
    </w:p>
    <w:p w:rsidR="004E242F" w:rsidRPr="003246DF" w:rsidRDefault="004E242F" w:rsidP="002C2C8C">
      <w:pPr>
        <w:numPr>
          <w:ilvl w:val="0"/>
          <w:numId w:val="1"/>
        </w:numPr>
        <w:ind w:left="0" w:firstLine="0"/>
        <w:jc w:val="both"/>
        <w:rPr>
          <w:sz w:val="24"/>
          <w:szCs w:val="24"/>
          <w:lang w:val="cs-CZ"/>
        </w:rPr>
      </w:pPr>
      <w:r w:rsidRPr="003246DF">
        <w:rPr>
          <w:sz w:val="24"/>
          <w:szCs w:val="24"/>
          <w:lang w:val="cs-CZ"/>
        </w:rPr>
        <w:t xml:space="preserve">Organizace </w:t>
      </w:r>
      <w:r w:rsidR="00511091" w:rsidRPr="003246DF">
        <w:rPr>
          <w:sz w:val="24"/>
          <w:szCs w:val="24"/>
          <w:lang w:val="cs-CZ"/>
        </w:rPr>
        <w:t>svozu Mléka</w:t>
      </w:r>
      <w:r w:rsidRPr="003246DF">
        <w:rPr>
          <w:sz w:val="24"/>
          <w:szCs w:val="24"/>
          <w:lang w:val="cs-CZ"/>
        </w:rPr>
        <w:t xml:space="preserve">, obzvlášť určení </w:t>
      </w:r>
      <w:r w:rsidR="00511091" w:rsidRPr="003246DF">
        <w:rPr>
          <w:sz w:val="24"/>
          <w:szCs w:val="24"/>
          <w:lang w:val="cs-CZ"/>
        </w:rPr>
        <w:t xml:space="preserve">svozných </w:t>
      </w:r>
      <w:r w:rsidRPr="003246DF">
        <w:rPr>
          <w:sz w:val="24"/>
          <w:szCs w:val="24"/>
          <w:lang w:val="cs-CZ"/>
        </w:rPr>
        <w:t xml:space="preserve">časů, je z důvodu zajištění bezchybného </w:t>
      </w:r>
      <w:r w:rsidR="00511091" w:rsidRPr="003246DF">
        <w:rPr>
          <w:sz w:val="24"/>
          <w:szCs w:val="24"/>
          <w:lang w:val="cs-CZ"/>
        </w:rPr>
        <w:t>svozu Mléka</w:t>
      </w:r>
      <w:r w:rsidR="00C3140E" w:rsidRPr="003246DF">
        <w:rPr>
          <w:sz w:val="24"/>
          <w:szCs w:val="24"/>
          <w:lang w:val="cs-CZ"/>
        </w:rPr>
        <w:t xml:space="preserve"> určováno Mlékárnou</w:t>
      </w:r>
      <w:r w:rsidRPr="003246DF">
        <w:rPr>
          <w:sz w:val="24"/>
          <w:szCs w:val="24"/>
          <w:lang w:val="cs-CZ"/>
        </w:rPr>
        <w:t xml:space="preserve"> po dohodě s</w:t>
      </w:r>
      <w:r w:rsidR="005713A4" w:rsidRPr="003246DF">
        <w:rPr>
          <w:sz w:val="24"/>
          <w:szCs w:val="24"/>
          <w:lang w:val="cs-CZ"/>
        </w:rPr>
        <w:t> </w:t>
      </w:r>
      <w:r w:rsidRPr="003246DF">
        <w:rPr>
          <w:sz w:val="24"/>
          <w:szCs w:val="24"/>
          <w:lang w:val="cs-CZ"/>
        </w:rPr>
        <w:t>Prodávajícím</w:t>
      </w:r>
      <w:r w:rsidR="005713A4" w:rsidRPr="003246DF">
        <w:rPr>
          <w:sz w:val="24"/>
          <w:szCs w:val="24"/>
          <w:lang w:val="cs-CZ"/>
        </w:rPr>
        <w:t xml:space="preserve"> </w:t>
      </w:r>
      <w:r w:rsidR="00C3140E" w:rsidRPr="003246DF">
        <w:rPr>
          <w:sz w:val="24"/>
          <w:szCs w:val="24"/>
          <w:lang w:val="cs-CZ"/>
        </w:rPr>
        <w:t>a tyto časy se Mlékárna</w:t>
      </w:r>
      <w:r w:rsidR="005713A4" w:rsidRPr="003246DF">
        <w:rPr>
          <w:sz w:val="24"/>
          <w:szCs w:val="24"/>
          <w:lang w:val="cs-CZ"/>
        </w:rPr>
        <w:t xml:space="preserve"> zavazuje dodržovat</w:t>
      </w:r>
      <w:r w:rsidRPr="003246DF">
        <w:rPr>
          <w:sz w:val="24"/>
          <w:szCs w:val="24"/>
          <w:lang w:val="cs-CZ"/>
        </w:rPr>
        <w:t>. Prodávající zajistí v případě potřeby</w:t>
      </w:r>
      <w:r w:rsidR="00511091" w:rsidRPr="003246DF">
        <w:rPr>
          <w:sz w:val="24"/>
          <w:szCs w:val="24"/>
          <w:lang w:val="cs-CZ"/>
        </w:rPr>
        <w:t xml:space="preserve"> a </w:t>
      </w:r>
      <w:r w:rsidRPr="003246DF">
        <w:rPr>
          <w:sz w:val="24"/>
          <w:szCs w:val="24"/>
          <w:lang w:val="cs-CZ"/>
        </w:rPr>
        <w:t xml:space="preserve">po dohodě s Kupujícím také noční </w:t>
      </w:r>
      <w:r w:rsidR="00511091" w:rsidRPr="003246DF">
        <w:rPr>
          <w:sz w:val="24"/>
          <w:szCs w:val="24"/>
          <w:lang w:val="cs-CZ"/>
        </w:rPr>
        <w:t>svoz Mléka</w:t>
      </w:r>
      <w:r w:rsidR="005713A4" w:rsidRPr="003246DF">
        <w:rPr>
          <w:sz w:val="24"/>
          <w:szCs w:val="24"/>
          <w:lang w:val="cs-CZ"/>
        </w:rPr>
        <w:t xml:space="preserve">. </w:t>
      </w:r>
      <w:r w:rsidR="00A50ACB" w:rsidRPr="003246DF">
        <w:rPr>
          <w:sz w:val="24"/>
          <w:szCs w:val="24"/>
          <w:lang w:val="cs-CZ"/>
        </w:rPr>
        <w:t>Náklady spojen</w:t>
      </w:r>
      <w:r w:rsidR="00604843" w:rsidRPr="003246DF">
        <w:rPr>
          <w:sz w:val="24"/>
          <w:szCs w:val="24"/>
          <w:lang w:val="cs-CZ"/>
        </w:rPr>
        <w:t>é se svozem Mléka hradí Mlékárna</w:t>
      </w:r>
      <w:r w:rsidR="00A50ACB" w:rsidRPr="003246DF">
        <w:rPr>
          <w:sz w:val="24"/>
          <w:szCs w:val="24"/>
          <w:lang w:val="cs-CZ"/>
        </w:rPr>
        <w:t>.</w:t>
      </w:r>
    </w:p>
    <w:p w:rsidR="005713A4" w:rsidRPr="003246DF" w:rsidRDefault="005713A4" w:rsidP="00E443BA">
      <w:pPr>
        <w:jc w:val="both"/>
        <w:rPr>
          <w:sz w:val="24"/>
          <w:szCs w:val="24"/>
          <w:lang w:val="cs-CZ"/>
        </w:rPr>
      </w:pPr>
    </w:p>
    <w:p w:rsidR="00F54ECA" w:rsidRPr="003246DF" w:rsidRDefault="004E242F" w:rsidP="002C2C8C">
      <w:pPr>
        <w:numPr>
          <w:ilvl w:val="0"/>
          <w:numId w:val="1"/>
        </w:numPr>
        <w:ind w:left="0" w:firstLine="0"/>
        <w:jc w:val="both"/>
        <w:rPr>
          <w:sz w:val="24"/>
          <w:szCs w:val="24"/>
          <w:lang w:val="cs-CZ"/>
        </w:rPr>
      </w:pPr>
      <w:r w:rsidRPr="003246DF">
        <w:rPr>
          <w:sz w:val="24"/>
          <w:szCs w:val="24"/>
          <w:lang w:val="cs-CZ"/>
        </w:rPr>
        <w:t xml:space="preserve">Prodávající se zavazuje zajistit sjízdnost </w:t>
      </w:r>
      <w:r w:rsidR="004B7554" w:rsidRPr="003246DF">
        <w:rPr>
          <w:sz w:val="24"/>
          <w:szCs w:val="24"/>
          <w:lang w:val="cs-CZ"/>
        </w:rPr>
        <w:t xml:space="preserve">a kvalitu </w:t>
      </w:r>
      <w:r w:rsidRPr="003246DF">
        <w:rPr>
          <w:sz w:val="24"/>
          <w:szCs w:val="24"/>
          <w:lang w:val="cs-CZ"/>
        </w:rPr>
        <w:t xml:space="preserve">komunikací </w:t>
      </w:r>
      <w:r w:rsidR="004B7554" w:rsidRPr="003246DF">
        <w:rPr>
          <w:sz w:val="24"/>
          <w:szCs w:val="24"/>
          <w:lang w:val="cs-CZ"/>
        </w:rPr>
        <w:t>vedoucí ke svozným místům (</w:t>
      </w:r>
      <w:r w:rsidRPr="003246DF">
        <w:rPr>
          <w:sz w:val="24"/>
          <w:szCs w:val="24"/>
          <w:lang w:val="cs-CZ"/>
        </w:rPr>
        <w:t>hospodářství</w:t>
      </w:r>
      <w:r w:rsidR="004B7554" w:rsidRPr="003246DF">
        <w:rPr>
          <w:sz w:val="24"/>
          <w:szCs w:val="24"/>
          <w:lang w:val="cs-CZ"/>
        </w:rPr>
        <w:t>m) ve stavu, kter</w:t>
      </w:r>
      <w:r w:rsidR="0066784F" w:rsidRPr="003246DF">
        <w:rPr>
          <w:sz w:val="24"/>
          <w:szCs w:val="24"/>
          <w:lang w:val="cs-CZ"/>
        </w:rPr>
        <w:t>ý</w:t>
      </w:r>
      <w:r w:rsidR="004B7554" w:rsidRPr="003246DF">
        <w:rPr>
          <w:sz w:val="24"/>
          <w:szCs w:val="24"/>
          <w:lang w:val="cs-CZ"/>
        </w:rPr>
        <w:t xml:space="preserve"> odpovídá technicky dobrému, bezproblémovému a plynulému svozu Mléka </w:t>
      </w:r>
      <w:r w:rsidR="00604843" w:rsidRPr="003246DF">
        <w:rPr>
          <w:sz w:val="24"/>
          <w:szCs w:val="24"/>
          <w:lang w:val="cs-CZ"/>
        </w:rPr>
        <w:t>ze strany Mlékárny</w:t>
      </w:r>
      <w:r w:rsidR="004B7554" w:rsidRPr="003246DF">
        <w:rPr>
          <w:sz w:val="24"/>
          <w:szCs w:val="24"/>
          <w:lang w:val="cs-CZ"/>
        </w:rPr>
        <w:t>, a to</w:t>
      </w:r>
      <w:r w:rsidRPr="003246DF">
        <w:rPr>
          <w:sz w:val="24"/>
          <w:szCs w:val="24"/>
          <w:lang w:val="cs-CZ"/>
        </w:rPr>
        <w:t xml:space="preserve"> až ke </w:t>
      </w:r>
      <w:r w:rsidR="00511091" w:rsidRPr="003246DF">
        <w:rPr>
          <w:sz w:val="24"/>
          <w:szCs w:val="24"/>
          <w:lang w:val="cs-CZ"/>
        </w:rPr>
        <w:t xml:space="preserve">svoznému </w:t>
      </w:r>
      <w:r w:rsidRPr="003246DF">
        <w:rPr>
          <w:sz w:val="24"/>
          <w:szCs w:val="24"/>
          <w:lang w:val="cs-CZ"/>
        </w:rPr>
        <w:t>místu, na kterém bud</w:t>
      </w:r>
      <w:r w:rsidR="005B0DDB" w:rsidRPr="003246DF">
        <w:rPr>
          <w:sz w:val="24"/>
          <w:szCs w:val="24"/>
          <w:lang w:val="cs-CZ"/>
        </w:rPr>
        <w:t>e</w:t>
      </w:r>
      <w:r w:rsidRPr="003246DF">
        <w:rPr>
          <w:sz w:val="24"/>
          <w:szCs w:val="24"/>
          <w:lang w:val="cs-CZ"/>
        </w:rPr>
        <w:t xml:space="preserve"> </w:t>
      </w:r>
      <w:r w:rsidR="00D95D08" w:rsidRPr="003246DF">
        <w:rPr>
          <w:sz w:val="24"/>
          <w:szCs w:val="24"/>
          <w:lang w:val="cs-CZ"/>
        </w:rPr>
        <w:t xml:space="preserve">probíhat </w:t>
      </w:r>
      <w:r w:rsidR="00D66861" w:rsidRPr="003246DF">
        <w:rPr>
          <w:sz w:val="24"/>
          <w:szCs w:val="24"/>
          <w:lang w:val="cs-CZ"/>
        </w:rPr>
        <w:t>převzetí</w:t>
      </w:r>
      <w:r w:rsidR="00D95D08" w:rsidRPr="003246DF">
        <w:rPr>
          <w:sz w:val="24"/>
          <w:szCs w:val="24"/>
          <w:lang w:val="cs-CZ"/>
        </w:rPr>
        <w:t xml:space="preserve"> </w:t>
      </w:r>
      <w:r w:rsidR="00511091" w:rsidRPr="003246DF">
        <w:rPr>
          <w:sz w:val="24"/>
          <w:szCs w:val="24"/>
          <w:lang w:val="cs-CZ"/>
        </w:rPr>
        <w:t xml:space="preserve">Mléka </w:t>
      </w:r>
      <w:r w:rsidR="005B0DDB" w:rsidRPr="003246DF">
        <w:rPr>
          <w:sz w:val="24"/>
          <w:szCs w:val="24"/>
          <w:lang w:val="cs-CZ"/>
        </w:rPr>
        <w:t>do transportního vozidla</w:t>
      </w:r>
      <w:r w:rsidRPr="003246DF">
        <w:rPr>
          <w:sz w:val="24"/>
          <w:szCs w:val="24"/>
          <w:lang w:val="cs-CZ"/>
        </w:rPr>
        <w:t>.</w:t>
      </w:r>
      <w:r w:rsidR="00D95D08" w:rsidRPr="003246DF">
        <w:rPr>
          <w:sz w:val="24"/>
          <w:szCs w:val="24"/>
          <w:lang w:val="cs-CZ"/>
        </w:rPr>
        <w:t xml:space="preserve"> V případě po</w:t>
      </w:r>
      <w:r w:rsidR="005B0DDB" w:rsidRPr="003246DF">
        <w:rPr>
          <w:sz w:val="24"/>
          <w:szCs w:val="24"/>
          <w:lang w:val="cs-CZ"/>
        </w:rPr>
        <w:t>r</w:t>
      </w:r>
      <w:r w:rsidR="00D95D08" w:rsidRPr="003246DF">
        <w:rPr>
          <w:sz w:val="24"/>
          <w:szCs w:val="24"/>
          <w:lang w:val="cs-CZ"/>
        </w:rPr>
        <w:t>ušení tohoto článku se</w:t>
      </w:r>
      <w:r w:rsidR="0066784F" w:rsidRPr="003246DF">
        <w:rPr>
          <w:sz w:val="24"/>
          <w:szCs w:val="24"/>
          <w:lang w:val="cs-CZ"/>
        </w:rPr>
        <w:t xml:space="preserve"> Prodávající </w:t>
      </w:r>
      <w:r w:rsidR="00D95D08" w:rsidRPr="003246DF">
        <w:rPr>
          <w:sz w:val="24"/>
          <w:szCs w:val="24"/>
          <w:lang w:val="cs-CZ"/>
        </w:rPr>
        <w:t xml:space="preserve">zavazuje sjednat nápravu maximálně do </w:t>
      </w:r>
      <w:r w:rsidR="008D0C6B" w:rsidRPr="003246DF">
        <w:rPr>
          <w:sz w:val="24"/>
          <w:szCs w:val="24"/>
          <w:lang w:val="cs-CZ"/>
        </w:rPr>
        <w:t xml:space="preserve">jednoho </w:t>
      </w:r>
      <w:r w:rsidR="00511091" w:rsidRPr="003246DF">
        <w:rPr>
          <w:sz w:val="24"/>
          <w:szCs w:val="24"/>
          <w:lang w:val="cs-CZ"/>
        </w:rPr>
        <w:t>(</w:t>
      </w:r>
      <w:r w:rsidR="008D0C6B" w:rsidRPr="003246DF">
        <w:rPr>
          <w:sz w:val="24"/>
          <w:szCs w:val="24"/>
          <w:lang w:val="cs-CZ"/>
        </w:rPr>
        <w:t>1</w:t>
      </w:r>
      <w:r w:rsidR="00511091" w:rsidRPr="003246DF">
        <w:rPr>
          <w:sz w:val="24"/>
          <w:szCs w:val="24"/>
          <w:lang w:val="cs-CZ"/>
        </w:rPr>
        <w:t xml:space="preserve">) </w:t>
      </w:r>
      <w:r w:rsidR="008D0C6B" w:rsidRPr="003246DF">
        <w:rPr>
          <w:sz w:val="24"/>
          <w:szCs w:val="24"/>
          <w:lang w:val="cs-CZ"/>
        </w:rPr>
        <w:t>měsíce</w:t>
      </w:r>
      <w:r w:rsidR="005B0DDB" w:rsidRPr="003246DF">
        <w:rPr>
          <w:sz w:val="24"/>
          <w:szCs w:val="24"/>
          <w:lang w:val="cs-CZ"/>
        </w:rPr>
        <w:t xml:space="preserve">. V případě, že tak Prodávající neučiní, </w:t>
      </w:r>
      <w:r w:rsidR="008D0C6B" w:rsidRPr="003246DF">
        <w:rPr>
          <w:sz w:val="24"/>
          <w:szCs w:val="24"/>
          <w:lang w:val="cs-CZ"/>
        </w:rPr>
        <w:t>má Kupující právo vyloučit svozné místo ze seznamu svozných míst</w:t>
      </w:r>
      <w:r w:rsidR="00D95D08" w:rsidRPr="003246DF">
        <w:rPr>
          <w:sz w:val="24"/>
          <w:szCs w:val="24"/>
          <w:lang w:val="cs-CZ"/>
        </w:rPr>
        <w:t>.</w:t>
      </w:r>
    </w:p>
    <w:p w:rsidR="00F54ECA" w:rsidRPr="003246DF" w:rsidRDefault="00F54ECA" w:rsidP="00E443BA">
      <w:pPr>
        <w:jc w:val="both"/>
        <w:rPr>
          <w:sz w:val="24"/>
          <w:szCs w:val="24"/>
          <w:lang w:val="cs-CZ"/>
        </w:rPr>
      </w:pPr>
    </w:p>
    <w:p w:rsidR="00F54ECA" w:rsidRPr="003246DF" w:rsidRDefault="004E242F" w:rsidP="002C2C8C">
      <w:pPr>
        <w:numPr>
          <w:ilvl w:val="0"/>
          <w:numId w:val="1"/>
        </w:numPr>
        <w:ind w:left="0" w:firstLine="0"/>
        <w:jc w:val="both"/>
        <w:rPr>
          <w:sz w:val="24"/>
          <w:szCs w:val="24"/>
          <w:lang w:val="cs-CZ"/>
        </w:rPr>
      </w:pPr>
      <w:r w:rsidRPr="003246DF">
        <w:rPr>
          <w:sz w:val="24"/>
          <w:szCs w:val="24"/>
          <w:lang w:val="cs-CZ"/>
        </w:rPr>
        <w:t>Evidenci množství a odběr vzorků</w:t>
      </w:r>
      <w:r w:rsidR="002F18F6" w:rsidRPr="003246DF">
        <w:rPr>
          <w:sz w:val="24"/>
          <w:szCs w:val="24"/>
          <w:lang w:val="cs-CZ"/>
        </w:rPr>
        <w:t xml:space="preserve"> Mléka</w:t>
      </w:r>
      <w:r w:rsidRPr="003246DF">
        <w:rPr>
          <w:sz w:val="24"/>
          <w:szCs w:val="24"/>
          <w:lang w:val="cs-CZ"/>
        </w:rPr>
        <w:t xml:space="preserve"> bude zajišťovat školený řidič </w:t>
      </w:r>
      <w:r w:rsidR="00604843" w:rsidRPr="003246DF">
        <w:rPr>
          <w:sz w:val="24"/>
          <w:szCs w:val="24"/>
          <w:lang w:val="cs-CZ"/>
        </w:rPr>
        <w:t>Mlékárny</w:t>
      </w:r>
      <w:r w:rsidR="002F18F6" w:rsidRPr="003246DF">
        <w:rPr>
          <w:sz w:val="24"/>
          <w:szCs w:val="24"/>
          <w:lang w:val="cs-CZ"/>
        </w:rPr>
        <w:t xml:space="preserve"> či jeho smluvní dopravce </w:t>
      </w:r>
      <w:r w:rsidRPr="003246DF">
        <w:rPr>
          <w:sz w:val="24"/>
          <w:szCs w:val="24"/>
          <w:lang w:val="cs-CZ"/>
        </w:rPr>
        <w:t>pomocí úředně přezkoušených automatických přístrojů na evidenci dat, které jsou k dispozici ve vozidle (</w:t>
      </w:r>
      <w:proofErr w:type="spellStart"/>
      <w:r w:rsidR="00F1081E" w:rsidRPr="003246DF">
        <w:rPr>
          <w:sz w:val="24"/>
          <w:szCs w:val="24"/>
          <w:lang w:val="cs-CZ"/>
        </w:rPr>
        <w:t>s</w:t>
      </w:r>
      <w:r w:rsidRPr="003246DF">
        <w:rPr>
          <w:sz w:val="24"/>
          <w:szCs w:val="24"/>
          <w:lang w:val="cs-CZ"/>
        </w:rPr>
        <w:t>ampler</w:t>
      </w:r>
      <w:proofErr w:type="spellEnd"/>
      <w:r w:rsidR="00B66B37" w:rsidRPr="003246DF">
        <w:rPr>
          <w:sz w:val="24"/>
          <w:szCs w:val="24"/>
          <w:lang w:val="cs-CZ"/>
        </w:rPr>
        <w:t>, průtokoměr</w:t>
      </w:r>
      <w:r w:rsidRPr="003246DF">
        <w:rPr>
          <w:sz w:val="24"/>
          <w:szCs w:val="24"/>
          <w:lang w:val="cs-CZ"/>
        </w:rPr>
        <w:t>)</w:t>
      </w:r>
      <w:r w:rsidR="002F18F6" w:rsidRPr="003246DF">
        <w:rPr>
          <w:sz w:val="24"/>
          <w:szCs w:val="24"/>
          <w:lang w:val="cs-CZ"/>
        </w:rPr>
        <w:t>. Prodávající se zavazuje takto z</w:t>
      </w:r>
      <w:r w:rsidRPr="003246DF">
        <w:rPr>
          <w:sz w:val="24"/>
          <w:szCs w:val="24"/>
          <w:lang w:val="cs-CZ"/>
        </w:rPr>
        <w:t xml:space="preserve">jištěné a uložené údaje </w:t>
      </w:r>
      <w:r w:rsidR="002F18F6" w:rsidRPr="003246DF">
        <w:rPr>
          <w:sz w:val="24"/>
          <w:szCs w:val="24"/>
          <w:lang w:val="cs-CZ"/>
        </w:rPr>
        <w:t xml:space="preserve">uznat jako </w:t>
      </w:r>
      <w:r w:rsidRPr="003246DF">
        <w:rPr>
          <w:sz w:val="24"/>
          <w:szCs w:val="24"/>
          <w:lang w:val="cs-CZ"/>
        </w:rPr>
        <w:t>závazný podklad pro vyúčtování</w:t>
      </w:r>
      <w:r w:rsidR="002F18F6" w:rsidRPr="003246DF">
        <w:rPr>
          <w:sz w:val="24"/>
          <w:szCs w:val="24"/>
          <w:lang w:val="cs-CZ"/>
        </w:rPr>
        <w:t xml:space="preserve"> kupní ceny za Mléko</w:t>
      </w:r>
      <w:r w:rsidRPr="003246DF">
        <w:rPr>
          <w:sz w:val="24"/>
          <w:szCs w:val="24"/>
          <w:lang w:val="cs-CZ"/>
        </w:rPr>
        <w:t>.</w:t>
      </w:r>
      <w:r w:rsidR="004D0F42" w:rsidRPr="003246DF">
        <w:rPr>
          <w:sz w:val="24"/>
          <w:szCs w:val="24"/>
          <w:lang w:val="cs-CZ"/>
        </w:rPr>
        <w:t xml:space="preserve"> Případné rozpory budou řešeny dohodou smluvních stran.</w:t>
      </w:r>
    </w:p>
    <w:p w:rsidR="00E14701" w:rsidRPr="003246DF" w:rsidRDefault="00E14701" w:rsidP="00E14701">
      <w:pPr>
        <w:pStyle w:val="Odstavecseseznamem"/>
        <w:rPr>
          <w:sz w:val="24"/>
          <w:szCs w:val="24"/>
          <w:lang w:val="cs-CZ"/>
        </w:rPr>
      </w:pPr>
    </w:p>
    <w:p w:rsidR="00E14701" w:rsidRPr="003246DF" w:rsidRDefault="00E14701" w:rsidP="002C2C8C">
      <w:pPr>
        <w:numPr>
          <w:ilvl w:val="0"/>
          <w:numId w:val="1"/>
        </w:numPr>
        <w:ind w:left="0" w:firstLine="0"/>
        <w:jc w:val="both"/>
        <w:rPr>
          <w:sz w:val="24"/>
          <w:szCs w:val="24"/>
          <w:lang w:val="cs-CZ"/>
        </w:rPr>
      </w:pPr>
      <w:r w:rsidRPr="003246DF">
        <w:rPr>
          <w:sz w:val="24"/>
          <w:szCs w:val="24"/>
          <w:lang w:val="cs-CZ"/>
        </w:rPr>
        <w:t>V případě pochybností o množství odebrané</w:t>
      </w:r>
      <w:r w:rsidR="0066784F" w:rsidRPr="003246DF">
        <w:rPr>
          <w:sz w:val="24"/>
          <w:szCs w:val="24"/>
          <w:lang w:val="cs-CZ"/>
        </w:rPr>
        <w:t>ho</w:t>
      </w:r>
      <w:r w:rsidRPr="003246DF">
        <w:rPr>
          <w:sz w:val="24"/>
          <w:szCs w:val="24"/>
          <w:lang w:val="cs-CZ"/>
        </w:rPr>
        <w:t xml:space="preserve"> Mléka dle čl. II odst. 4 </w:t>
      </w:r>
      <w:proofErr w:type="gramStart"/>
      <w:r w:rsidRPr="003246DF">
        <w:rPr>
          <w:sz w:val="24"/>
          <w:szCs w:val="24"/>
          <w:lang w:val="cs-CZ"/>
        </w:rPr>
        <w:t>této</w:t>
      </w:r>
      <w:proofErr w:type="gramEnd"/>
      <w:r w:rsidRPr="003246DF">
        <w:rPr>
          <w:sz w:val="24"/>
          <w:szCs w:val="24"/>
          <w:lang w:val="cs-CZ"/>
        </w:rPr>
        <w:t xml:space="preserve"> </w:t>
      </w:r>
      <w:r w:rsidR="00131A47" w:rsidRPr="003246DF">
        <w:rPr>
          <w:sz w:val="24"/>
          <w:szCs w:val="24"/>
          <w:lang w:val="cs-CZ"/>
        </w:rPr>
        <w:t>S</w:t>
      </w:r>
      <w:r w:rsidRPr="003246DF">
        <w:rPr>
          <w:sz w:val="24"/>
          <w:szCs w:val="24"/>
          <w:lang w:val="cs-CZ"/>
        </w:rPr>
        <w:t xml:space="preserve">mlouvy se má za to, že pokud má průtokoměr veškerou platnou kalibraci, tak </w:t>
      </w:r>
      <w:r w:rsidR="004D0F42" w:rsidRPr="003246DF">
        <w:rPr>
          <w:sz w:val="24"/>
          <w:szCs w:val="24"/>
          <w:lang w:val="cs-CZ"/>
        </w:rPr>
        <w:t xml:space="preserve">bude </w:t>
      </w:r>
      <w:r w:rsidRPr="003246DF">
        <w:rPr>
          <w:sz w:val="24"/>
          <w:szCs w:val="24"/>
          <w:lang w:val="cs-CZ"/>
        </w:rPr>
        <w:t xml:space="preserve">evidence množství Mléka </w:t>
      </w:r>
      <w:r w:rsidR="004D0F42" w:rsidRPr="003246DF">
        <w:rPr>
          <w:sz w:val="24"/>
          <w:szCs w:val="24"/>
          <w:lang w:val="cs-CZ"/>
        </w:rPr>
        <w:t>řešena dohodou smluvních stran.</w:t>
      </w:r>
    </w:p>
    <w:p w:rsidR="00F54ECA" w:rsidRPr="003246DF" w:rsidRDefault="00F54ECA" w:rsidP="00E443BA">
      <w:pPr>
        <w:jc w:val="both"/>
        <w:rPr>
          <w:sz w:val="24"/>
          <w:szCs w:val="24"/>
          <w:lang w:val="cs-CZ"/>
        </w:rPr>
      </w:pPr>
    </w:p>
    <w:p w:rsidR="00F54ECA" w:rsidRPr="003246DF" w:rsidRDefault="004E242F" w:rsidP="002C2C8C">
      <w:pPr>
        <w:numPr>
          <w:ilvl w:val="0"/>
          <w:numId w:val="1"/>
        </w:numPr>
        <w:ind w:left="0" w:firstLine="0"/>
        <w:jc w:val="both"/>
        <w:rPr>
          <w:sz w:val="24"/>
          <w:szCs w:val="24"/>
          <w:lang w:val="cs-CZ"/>
        </w:rPr>
      </w:pPr>
      <w:r w:rsidRPr="003246DF">
        <w:rPr>
          <w:sz w:val="24"/>
          <w:szCs w:val="24"/>
          <w:lang w:val="cs-CZ"/>
        </w:rPr>
        <w:t>Při každém odběru vzorků se odebírá pouze jedna vzorková</w:t>
      </w:r>
      <w:r w:rsidR="00B66B37" w:rsidRPr="003246DF">
        <w:rPr>
          <w:sz w:val="24"/>
          <w:szCs w:val="24"/>
          <w:lang w:val="cs-CZ"/>
        </w:rPr>
        <w:t xml:space="preserve"> lahvička. V případě nutnosti </w:t>
      </w:r>
      <w:r w:rsidRPr="003246DF">
        <w:rPr>
          <w:sz w:val="24"/>
          <w:szCs w:val="24"/>
          <w:lang w:val="cs-CZ"/>
        </w:rPr>
        <w:t>odběru dodatečného kontrolního vzorku se odebíra</w:t>
      </w:r>
      <w:r w:rsidR="00B66B37" w:rsidRPr="003246DF">
        <w:rPr>
          <w:sz w:val="24"/>
          <w:szCs w:val="24"/>
          <w:lang w:val="cs-CZ"/>
        </w:rPr>
        <w:t>jí za přítomnosti Kupujícího</w:t>
      </w:r>
      <w:r w:rsidR="00604843" w:rsidRPr="003246DF">
        <w:rPr>
          <w:sz w:val="24"/>
          <w:szCs w:val="24"/>
          <w:lang w:val="cs-CZ"/>
        </w:rPr>
        <w:t xml:space="preserve"> nebo jeho zástupce</w:t>
      </w:r>
      <w:r w:rsidR="00B66B37" w:rsidRPr="003246DF">
        <w:rPr>
          <w:sz w:val="24"/>
          <w:szCs w:val="24"/>
          <w:lang w:val="cs-CZ"/>
        </w:rPr>
        <w:t xml:space="preserve"> a </w:t>
      </w:r>
      <w:proofErr w:type="gramStart"/>
      <w:r w:rsidRPr="003246DF">
        <w:rPr>
          <w:sz w:val="24"/>
          <w:szCs w:val="24"/>
          <w:lang w:val="cs-CZ"/>
        </w:rPr>
        <w:t>Prodávajícího</w:t>
      </w:r>
      <w:r w:rsidR="0030362D" w:rsidRPr="003246DF">
        <w:rPr>
          <w:sz w:val="24"/>
          <w:szCs w:val="24"/>
          <w:lang w:val="cs-CZ"/>
        </w:rPr>
        <w:t xml:space="preserve"> </w:t>
      </w:r>
      <w:r w:rsidRPr="003246DF">
        <w:rPr>
          <w:sz w:val="24"/>
          <w:szCs w:val="24"/>
          <w:lang w:val="cs-CZ"/>
        </w:rPr>
        <w:t xml:space="preserve"> dva</w:t>
      </w:r>
      <w:proofErr w:type="gramEnd"/>
      <w:r w:rsidRPr="003246DF">
        <w:rPr>
          <w:sz w:val="24"/>
          <w:szCs w:val="24"/>
          <w:lang w:val="cs-CZ"/>
        </w:rPr>
        <w:t xml:space="preserve"> vzorky z jednoho náběru.</w:t>
      </w:r>
    </w:p>
    <w:p w:rsidR="00F54ECA" w:rsidRPr="003246DF" w:rsidRDefault="00F54ECA" w:rsidP="00E443BA">
      <w:pPr>
        <w:jc w:val="both"/>
        <w:rPr>
          <w:sz w:val="24"/>
          <w:szCs w:val="24"/>
          <w:lang w:val="cs-CZ"/>
        </w:rPr>
      </w:pPr>
    </w:p>
    <w:p w:rsidR="00F54ECA" w:rsidRPr="003246DF" w:rsidRDefault="00E8301F" w:rsidP="002C2C8C">
      <w:pPr>
        <w:numPr>
          <w:ilvl w:val="0"/>
          <w:numId w:val="1"/>
        </w:numPr>
        <w:ind w:left="0" w:firstLine="0"/>
        <w:jc w:val="both"/>
        <w:rPr>
          <w:sz w:val="24"/>
          <w:szCs w:val="24"/>
          <w:lang w:val="cs-CZ"/>
        </w:rPr>
      </w:pPr>
      <w:r w:rsidRPr="003246DF">
        <w:rPr>
          <w:sz w:val="24"/>
          <w:szCs w:val="24"/>
          <w:lang w:val="cs-CZ"/>
        </w:rPr>
        <w:t xml:space="preserve">V případě, že v důsledku vyšší </w:t>
      </w:r>
      <w:r w:rsidR="00D66861" w:rsidRPr="003246DF">
        <w:rPr>
          <w:sz w:val="24"/>
          <w:szCs w:val="24"/>
          <w:lang w:val="cs-CZ"/>
        </w:rPr>
        <w:t>moci,</w:t>
      </w:r>
      <w:r w:rsidRPr="003246DF">
        <w:rPr>
          <w:sz w:val="24"/>
          <w:szCs w:val="24"/>
          <w:lang w:val="cs-CZ"/>
        </w:rPr>
        <w:t xml:space="preserve"> a to především vlivem: živelné ka</w:t>
      </w:r>
      <w:r w:rsidR="00D57912" w:rsidRPr="003246DF">
        <w:rPr>
          <w:sz w:val="24"/>
          <w:szCs w:val="24"/>
          <w:lang w:val="cs-CZ"/>
        </w:rPr>
        <w:t xml:space="preserve">tastrofy, stávky, </w:t>
      </w:r>
      <w:proofErr w:type="gramStart"/>
      <w:r w:rsidR="00D57912" w:rsidRPr="003246DF">
        <w:rPr>
          <w:sz w:val="24"/>
          <w:szCs w:val="24"/>
          <w:lang w:val="cs-CZ"/>
        </w:rPr>
        <w:t>války,  které</w:t>
      </w:r>
      <w:proofErr w:type="gramEnd"/>
      <w:r w:rsidR="00D57912" w:rsidRPr="003246DF">
        <w:rPr>
          <w:sz w:val="24"/>
          <w:szCs w:val="24"/>
          <w:lang w:val="cs-CZ"/>
        </w:rPr>
        <w:t xml:space="preserve"> Mlékárna</w:t>
      </w:r>
      <w:r w:rsidRPr="003246DF">
        <w:rPr>
          <w:sz w:val="24"/>
          <w:szCs w:val="24"/>
          <w:lang w:val="cs-CZ"/>
        </w:rPr>
        <w:t xml:space="preserve"> nemohl</w:t>
      </w:r>
      <w:r w:rsidR="00D57912" w:rsidRPr="003246DF">
        <w:rPr>
          <w:sz w:val="24"/>
          <w:szCs w:val="24"/>
          <w:lang w:val="cs-CZ"/>
        </w:rPr>
        <w:t>a</w:t>
      </w:r>
      <w:r w:rsidRPr="003246DF">
        <w:rPr>
          <w:sz w:val="24"/>
          <w:szCs w:val="24"/>
          <w:lang w:val="cs-CZ"/>
        </w:rPr>
        <w:t xml:space="preserve"> předvídat a ovlivnit, nebude moci </w:t>
      </w:r>
      <w:r w:rsidR="00D57912" w:rsidRPr="003246DF">
        <w:rPr>
          <w:sz w:val="24"/>
          <w:szCs w:val="24"/>
          <w:lang w:val="cs-CZ"/>
        </w:rPr>
        <w:t>Mlékárna</w:t>
      </w:r>
      <w:r w:rsidRPr="003246DF">
        <w:rPr>
          <w:sz w:val="24"/>
          <w:szCs w:val="24"/>
          <w:lang w:val="cs-CZ"/>
        </w:rPr>
        <w:t xml:space="preserve"> zajistit </w:t>
      </w:r>
      <w:r w:rsidR="002F18F6" w:rsidRPr="003246DF">
        <w:rPr>
          <w:sz w:val="24"/>
          <w:szCs w:val="24"/>
          <w:lang w:val="cs-CZ"/>
        </w:rPr>
        <w:t xml:space="preserve">svoz Mléka </w:t>
      </w:r>
      <w:r w:rsidRPr="003246DF">
        <w:rPr>
          <w:sz w:val="24"/>
          <w:szCs w:val="24"/>
          <w:lang w:val="cs-CZ"/>
        </w:rPr>
        <w:t xml:space="preserve">od Prodávajícího, nevzniká právo Prodávajícímu na kompenzaci za neprodané </w:t>
      </w:r>
      <w:r w:rsidR="002F726D" w:rsidRPr="003246DF">
        <w:rPr>
          <w:sz w:val="24"/>
          <w:szCs w:val="24"/>
          <w:lang w:val="cs-CZ"/>
        </w:rPr>
        <w:t xml:space="preserve">Mléko </w:t>
      </w:r>
      <w:r w:rsidRPr="003246DF">
        <w:rPr>
          <w:sz w:val="24"/>
          <w:szCs w:val="24"/>
          <w:lang w:val="cs-CZ"/>
        </w:rPr>
        <w:t>či jakékoliv právo na náhradu škody.</w:t>
      </w:r>
      <w:r w:rsidR="0030362D" w:rsidRPr="003246DF">
        <w:rPr>
          <w:sz w:val="24"/>
          <w:szCs w:val="24"/>
          <w:lang w:val="cs-CZ"/>
        </w:rPr>
        <w:t xml:space="preserve"> V případě dopravní nehody, poruchy, omezení či nesjízdnosti vozovky v zimních měsících nebudou dodrženy dohodnuté svozné časy a nevzniká Prodávajícímu nárok na náhradu vzniklých vícenákladů. </w:t>
      </w:r>
    </w:p>
    <w:p w:rsidR="00F54ECA" w:rsidRPr="003246DF" w:rsidRDefault="00F54ECA" w:rsidP="00E443BA">
      <w:pPr>
        <w:jc w:val="both"/>
        <w:rPr>
          <w:sz w:val="24"/>
          <w:szCs w:val="24"/>
          <w:lang w:val="cs-CZ"/>
        </w:rPr>
      </w:pPr>
    </w:p>
    <w:p w:rsidR="00F54ECA" w:rsidRDefault="00A50ACB" w:rsidP="002C2C8C">
      <w:pPr>
        <w:numPr>
          <w:ilvl w:val="0"/>
          <w:numId w:val="1"/>
        </w:numPr>
        <w:ind w:left="0" w:firstLine="0"/>
        <w:jc w:val="both"/>
        <w:rPr>
          <w:sz w:val="24"/>
          <w:szCs w:val="24"/>
          <w:lang w:val="cs-CZ"/>
        </w:rPr>
      </w:pPr>
      <w:r w:rsidRPr="003246DF">
        <w:rPr>
          <w:sz w:val="24"/>
          <w:szCs w:val="24"/>
          <w:lang w:val="cs-CZ"/>
        </w:rPr>
        <w:t xml:space="preserve">Kupující bude od Prodávajícího odebírat Mléko dle této </w:t>
      </w:r>
      <w:r w:rsidR="00131A47" w:rsidRPr="003246DF">
        <w:rPr>
          <w:sz w:val="24"/>
          <w:szCs w:val="24"/>
          <w:lang w:val="cs-CZ"/>
        </w:rPr>
        <w:t>S</w:t>
      </w:r>
      <w:r w:rsidRPr="003246DF">
        <w:rPr>
          <w:sz w:val="24"/>
          <w:szCs w:val="24"/>
          <w:lang w:val="cs-CZ"/>
        </w:rPr>
        <w:t>mlouv</w:t>
      </w:r>
      <w:r w:rsidR="00A02755" w:rsidRPr="003246DF">
        <w:rPr>
          <w:sz w:val="24"/>
          <w:szCs w:val="24"/>
          <w:lang w:val="cs-CZ"/>
        </w:rPr>
        <w:t>y ze</w:t>
      </w:r>
      <w:r w:rsidR="0018770B" w:rsidRPr="003246DF">
        <w:rPr>
          <w:sz w:val="24"/>
          <w:szCs w:val="24"/>
          <w:lang w:val="cs-CZ"/>
        </w:rPr>
        <w:t xml:space="preserve"> svozných míst</w:t>
      </w:r>
      <w:r w:rsidR="00D57912" w:rsidRPr="003246DF">
        <w:rPr>
          <w:sz w:val="24"/>
          <w:szCs w:val="24"/>
          <w:lang w:val="cs-CZ"/>
        </w:rPr>
        <w:t>:</w:t>
      </w:r>
      <w:r w:rsidR="00A02755" w:rsidRPr="003246DF">
        <w:rPr>
          <w:sz w:val="24"/>
          <w:szCs w:val="24"/>
          <w:lang w:val="cs-CZ"/>
        </w:rPr>
        <w:t xml:space="preserve"> </w:t>
      </w:r>
      <w:proofErr w:type="spellStart"/>
      <w:r w:rsidR="0098263F">
        <w:rPr>
          <w:sz w:val="24"/>
          <w:szCs w:val="24"/>
          <w:lang w:val="cs-CZ"/>
        </w:rPr>
        <w:t>Netluky</w:t>
      </w:r>
      <w:proofErr w:type="spellEnd"/>
    </w:p>
    <w:p w:rsidR="007907A9" w:rsidRDefault="007907A9" w:rsidP="007907A9">
      <w:pPr>
        <w:jc w:val="both"/>
        <w:rPr>
          <w:sz w:val="24"/>
          <w:szCs w:val="24"/>
          <w:lang w:val="cs-CZ"/>
        </w:rPr>
      </w:pPr>
    </w:p>
    <w:p w:rsidR="00E12D4A" w:rsidRDefault="00E12D4A" w:rsidP="007907A9">
      <w:pPr>
        <w:jc w:val="both"/>
        <w:rPr>
          <w:sz w:val="24"/>
          <w:szCs w:val="24"/>
          <w:lang w:val="cs-CZ"/>
        </w:rPr>
      </w:pPr>
    </w:p>
    <w:p w:rsidR="0098263F" w:rsidRPr="003246DF" w:rsidRDefault="0098263F" w:rsidP="007907A9">
      <w:pPr>
        <w:jc w:val="both"/>
        <w:rPr>
          <w:sz w:val="24"/>
          <w:szCs w:val="24"/>
          <w:lang w:val="cs-CZ"/>
        </w:rPr>
      </w:pPr>
    </w:p>
    <w:p w:rsidR="00D57912" w:rsidRPr="003246DF" w:rsidRDefault="00D57912" w:rsidP="00D57912">
      <w:pPr>
        <w:jc w:val="both"/>
        <w:rPr>
          <w:sz w:val="24"/>
          <w:szCs w:val="24"/>
          <w:lang w:val="cs-CZ"/>
        </w:rPr>
      </w:pPr>
    </w:p>
    <w:p w:rsidR="004E242F" w:rsidRPr="003246DF" w:rsidRDefault="00A50ACB" w:rsidP="00E443BA">
      <w:pPr>
        <w:jc w:val="center"/>
        <w:rPr>
          <w:b/>
          <w:sz w:val="24"/>
          <w:szCs w:val="24"/>
          <w:lang w:val="cs-CZ"/>
        </w:rPr>
      </w:pPr>
      <w:proofErr w:type="gramStart"/>
      <w:r w:rsidRPr="003246DF">
        <w:rPr>
          <w:b/>
          <w:sz w:val="24"/>
          <w:szCs w:val="24"/>
          <w:lang w:val="cs-CZ"/>
        </w:rPr>
        <w:t>Čl.  III</w:t>
      </w:r>
      <w:proofErr w:type="gramEnd"/>
    </w:p>
    <w:p w:rsidR="004E242F" w:rsidRPr="003246DF" w:rsidRDefault="004E242F" w:rsidP="00E443BA">
      <w:pPr>
        <w:jc w:val="center"/>
        <w:rPr>
          <w:sz w:val="24"/>
          <w:szCs w:val="24"/>
          <w:lang w:val="cs-CZ"/>
        </w:rPr>
      </w:pPr>
      <w:r w:rsidRPr="003246DF">
        <w:rPr>
          <w:b/>
          <w:sz w:val="24"/>
          <w:szCs w:val="24"/>
          <w:lang w:val="cs-CZ"/>
        </w:rPr>
        <w:t>Další požadavky / Nedodržení parametrů kvality</w:t>
      </w:r>
    </w:p>
    <w:p w:rsidR="004E242F" w:rsidRPr="003246DF" w:rsidRDefault="004E242F" w:rsidP="00E443BA">
      <w:pPr>
        <w:jc w:val="both"/>
        <w:rPr>
          <w:sz w:val="24"/>
          <w:szCs w:val="24"/>
          <w:lang w:val="cs-CZ"/>
        </w:rPr>
      </w:pPr>
    </w:p>
    <w:p w:rsidR="004E242F" w:rsidRPr="003246DF" w:rsidRDefault="004E242F" w:rsidP="002C2C8C">
      <w:pPr>
        <w:numPr>
          <w:ilvl w:val="0"/>
          <w:numId w:val="5"/>
        </w:numPr>
        <w:ind w:left="0" w:firstLine="0"/>
        <w:jc w:val="both"/>
        <w:rPr>
          <w:sz w:val="24"/>
          <w:szCs w:val="24"/>
          <w:lang w:val="cs-CZ"/>
        </w:rPr>
      </w:pPr>
      <w:r w:rsidRPr="003246DF">
        <w:rPr>
          <w:sz w:val="24"/>
          <w:szCs w:val="24"/>
          <w:lang w:val="cs-CZ"/>
        </w:rPr>
        <w:t xml:space="preserve">Prodávající </w:t>
      </w:r>
      <w:r w:rsidR="009773DB" w:rsidRPr="003246DF">
        <w:rPr>
          <w:sz w:val="24"/>
          <w:szCs w:val="24"/>
          <w:lang w:val="cs-CZ"/>
        </w:rPr>
        <w:t>prohlašuje, že má veškerá potřebná osvědčení a splňuje veškeré požadavky dle platných a účinných právních předpisů a norem České republiky a Evropské unie, zejména má</w:t>
      </w:r>
      <w:r w:rsidRPr="003246DF">
        <w:rPr>
          <w:sz w:val="24"/>
          <w:szCs w:val="24"/>
          <w:lang w:val="cs-CZ"/>
        </w:rPr>
        <w:t xml:space="preserve"> k dispozici platné osvědčení Krajské veterinární správy, vztahující se </w:t>
      </w:r>
      <w:r w:rsidR="002F19C7" w:rsidRPr="003246DF">
        <w:rPr>
          <w:sz w:val="24"/>
          <w:szCs w:val="24"/>
          <w:lang w:val="cs-CZ"/>
        </w:rPr>
        <w:t xml:space="preserve">k </w:t>
      </w:r>
      <w:r w:rsidRPr="003246DF">
        <w:rPr>
          <w:sz w:val="24"/>
          <w:szCs w:val="24"/>
          <w:lang w:val="cs-CZ"/>
        </w:rPr>
        <w:t>jednotliv</w:t>
      </w:r>
      <w:r w:rsidR="009773DB" w:rsidRPr="003246DF">
        <w:rPr>
          <w:sz w:val="24"/>
          <w:szCs w:val="24"/>
          <w:lang w:val="cs-CZ"/>
        </w:rPr>
        <w:t>ým</w:t>
      </w:r>
      <w:r w:rsidRPr="003246DF">
        <w:rPr>
          <w:sz w:val="24"/>
          <w:szCs w:val="24"/>
          <w:lang w:val="cs-CZ"/>
        </w:rPr>
        <w:t xml:space="preserve"> </w:t>
      </w:r>
      <w:r w:rsidR="009773DB" w:rsidRPr="003246DF">
        <w:rPr>
          <w:sz w:val="24"/>
          <w:szCs w:val="24"/>
          <w:lang w:val="cs-CZ"/>
        </w:rPr>
        <w:t xml:space="preserve">svozným místům </w:t>
      </w:r>
      <w:r w:rsidRPr="003246DF">
        <w:rPr>
          <w:sz w:val="24"/>
          <w:szCs w:val="24"/>
          <w:lang w:val="cs-CZ"/>
        </w:rPr>
        <w:t xml:space="preserve">dle </w:t>
      </w:r>
      <w:r w:rsidR="009773DB" w:rsidRPr="003246DF">
        <w:rPr>
          <w:sz w:val="24"/>
          <w:szCs w:val="24"/>
          <w:lang w:val="cs-CZ"/>
        </w:rPr>
        <w:t xml:space="preserve">čl. II </w:t>
      </w:r>
      <w:r w:rsidRPr="003246DF">
        <w:rPr>
          <w:sz w:val="24"/>
          <w:szCs w:val="24"/>
          <w:lang w:val="cs-CZ"/>
        </w:rPr>
        <w:t xml:space="preserve">odst. </w:t>
      </w:r>
      <w:r w:rsidR="009773DB" w:rsidRPr="003246DF">
        <w:rPr>
          <w:sz w:val="24"/>
          <w:szCs w:val="24"/>
          <w:lang w:val="cs-CZ"/>
        </w:rPr>
        <w:t>(</w:t>
      </w:r>
      <w:r w:rsidR="00E14701" w:rsidRPr="003246DF">
        <w:rPr>
          <w:sz w:val="24"/>
          <w:szCs w:val="24"/>
          <w:lang w:val="cs-CZ"/>
        </w:rPr>
        <w:t>8</w:t>
      </w:r>
      <w:r w:rsidR="009773DB" w:rsidRPr="003246DF">
        <w:rPr>
          <w:sz w:val="24"/>
          <w:szCs w:val="24"/>
          <w:lang w:val="cs-CZ"/>
        </w:rPr>
        <w:t xml:space="preserve">) </w:t>
      </w:r>
      <w:r w:rsidRPr="003246DF">
        <w:rPr>
          <w:sz w:val="24"/>
          <w:szCs w:val="24"/>
          <w:lang w:val="cs-CZ"/>
        </w:rPr>
        <w:t xml:space="preserve">této </w:t>
      </w:r>
      <w:r w:rsidR="00131A47" w:rsidRPr="003246DF">
        <w:rPr>
          <w:sz w:val="24"/>
          <w:szCs w:val="24"/>
          <w:lang w:val="cs-CZ"/>
        </w:rPr>
        <w:t>S</w:t>
      </w:r>
      <w:r w:rsidRPr="003246DF">
        <w:rPr>
          <w:sz w:val="24"/>
          <w:szCs w:val="24"/>
          <w:lang w:val="cs-CZ"/>
        </w:rPr>
        <w:t>mlouvy, které potvrzuje, že splňuje požadavky předepsané zákonem o veterinární péči (zák. č. 166/1999 Sb.) resp. dalšími předpisy v aktuálním znění.</w:t>
      </w:r>
      <w:r w:rsidR="00E8301F" w:rsidRPr="003246DF">
        <w:rPr>
          <w:sz w:val="24"/>
          <w:szCs w:val="24"/>
          <w:lang w:val="cs-CZ"/>
        </w:rPr>
        <w:t xml:space="preserve"> </w:t>
      </w:r>
      <w:r w:rsidR="006611EA" w:rsidRPr="003246DF">
        <w:rPr>
          <w:sz w:val="24"/>
          <w:szCs w:val="24"/>
          <w:lang w:val="cs-CZ"/>
        </w:rPr>
        <w:t>Platné o</w:t>
      </w:r>
      <w:r w:rsidR="00E8301F" w:rsidRPr="003246DF">
        <w:rPr>
          <w:sz w:val="24"/>
          <w:szCs w:val="24"/>
          <w:lang w:val="cs-CZ"/>
        </w:rPr>
        <w:t xml:space="preserve">svědčení podle předchozí věty je povinen Prodávající udržovat po celou dobu účinnosti této </w:t>
      </w:r>
      <w:r w:rsidR="00131A47" w:rsidRPr="003246DF">
        <w:rPr>
          <w:sz w:val="24"/>
          <w:szCs w:val="24"/>
          <w:lang w:val="cs-CZ"/>
        </w:rPr>
        <w:t>S</w:t>
      </w:r>
      <w:r w:rsidR="00E8301F" w:rsidRPr="003246DF">
        <w:rPr>
          <w:sz w:val="24"/>
          <w:szCs w:val="24"/>
          <w:lang w:val="cs-CZ"/>
        </w:rPr>
        <w:t xml:space="preserve">mlouvy. V případě porušení tohoto článku </w:t>
      </w:r>
      <w:r w:rsidR="0030362D" w:rsidRPr="003246DF">
        <w:rPr>
          <w:sz w:val="24"/>
          <w:szCs w:val="24"/>
          <w:lang w:val="cs-CZ"/>
        </w:rPr>
        <w:t>sjedná Prodávající na tomto svozném místě bezodkladně nápravu.</w:t>
      </w:r>
    </w:p>
    <w:p w:rsidR="004E242F" w:rsidRPr="003246DF" w:rsidRDefault="006611EA" w:rsidP="00E443BA">
      <w:pPr>
        <w:tabs>
          <w:tab w:val="left" w:pos="567"/>
        </w:tabs>
        <w:jc w:val="both"/>
        <w:rPr>
          <w:sz w:val="24"/>
          <w:szCs w:val="24"/>
          <w:lang w:val="cs-CZ"/>
        </w:rPr>
      </w:pPr>
      <w:r w:rsidRPr="003246DF">
        <w:rPr>
          <w:sz w:val="24"/>
          <w:szCs w:val="24"/>
          <w:lang w:val="cs-CZ"/>
        </w:rPr>
        <w:t>Platné o</w:t>
      </w:r>
      <w:r w:rsidR="004E4166" w:rsidRPr="003246DF">
        <w:rPr>
          <w:sz w:val="24"/>
          <w:szCs w:val="24"/>
          <w:lang w:val="cs-CZ"/>
        </w:rPr>
        <w:t xml:space="preserve">svědčení dle tohoto odstavce předá Prodávající Kupujícímu </w:t>
      </w:r>
      <w:r w:rsidR="00A86622" w:rsidRPr="003246DF">
        <w:rPr>
          <w:sz w:val="24"/>
          <w:szCs w:val="24"/>
          <w:lang w:val="cs-CZ"/>
        </w:rPr>
        <w:t>vždy bezodkladně na vyžádání</w:t>
      </w:r>
      <w:r w:rsidR="004E4166" w:rsidRPr="003246DF">
        <w:rPr>
          <w:sz w:val="24"/>
          <w:szCs w:val="24"/>
          <w:lang w:val="cs-CZ"/>
        </w:rPr>
        <w:t>.</w:t>
      </w:r>
    </w:p>
    <w:p w:rsidR="004E242F" w:rsidRPr="003246DF" w:rsidRDefault="004E242F" w:rsidP="00E443BA">
      <w:pPr>
        <w:tabs>
          <w:tab w:val="left" w:pos="567"/>
        </w:tabs>
        <w:jc w:val="both"/>
        <w:rPr>
          <w:sz w:val="24"/>
          <w:szCs w:val="24"/>
          <w:lang w:val="cs-CZ"/>
        </w:rPr>
      </w:pPr>
    </w:p>
    <w:p w:rsidR="004E242F" w:rsidRPr="003246DF" w:rsidRDefault="004E242F" w:rsidP="002C2C8C">
      <w:pPr>
        <w:numPr>
          <w:ilvl w:val="0"/>
          <w:numId w:val="5"/>
        </w:numPr>
        <w:ind w:left="0" w:firstLine="0"/>
        <w:jc w:val="both"/>
        <w:rPr>
          <w:sz w:val="24"/>
          <w:szCs w:val="24"/>
          <w:lang w:val="cs-CZ"/>
        </w:rPr>
      </w:pPr>
      <w:r w:rsidRPr="003246DF">
        <w:rPr>
          <w:sz w:val="24"/>
          <w:szCs w:val="24"/>
          <w:lang w:val="cs-CZ"/>
        </w:rPr>
        <w:t xml:space="preserve">Kupující je oprávněn odmítnout převzetí </w:t>
      </w:r>
      <w:r w:rsidR="003E1FB0" w:rsidRPr="003246DF">
        <w:rPr>
          <w:sz w:val="24"/>
          <w:szCs w:val="24"/>
          <w:lang w:val="cs-CZ"/>
        </w:rPr>
        <w:t>Mléka</w:t>
      </w:r>
      <w:r w:rsidRPr="003246DF">
        <w:rPr>
          <w:sz w:val="24"/>
          <w:szCs w:val="24"/>
          <w:lang w:val="cs-CZ"/>
        </w:rPr>
        <w:t xml:space="preserve">, které neodpovídá zákonným požadavkům a/nebo požadavkům dle </w:t>
      </w:r>
      <w:r w:rsidR="009773DB" w:rsidRPr="003246DF">
        <w:rPr>
          <w:sz w:val="24"/>
          <w:szCs w:val="24"/>
          <w:lang w:val="cs-CZ"/>
        </w:rPr>
        <w:t>čl. I odst. (1),</w:t>
      </w:r>
      <w:r w:rsidRPr="003246DF">
        <w:rPr>
          <w:sz w:val="24"/>
          <w:szCs w:val="24"/>
          <w:lang w:val="cs-CZ"/>
        </w:rPr>
        <w:t xml:space="preserve"> je nepřípustně upravené, obsahuje rezidua inhibičních, pesticidních a kontaminujících látek a které je jinak neobchodovatelné. Vznikne-li Kupujícímu škoda v důsledku dodávky nepřípustně upraveného </w:t>
      </w:r>
      <w:r w:rsidR="003E1FB0" w:rsidRPr="003246DF">
        <w:rPr>
          <w:sz w:val="24"/>
          <w:szCs w:val="24"/>
          <w:lang w:val="cs-CZ"/>
        </w:rPr>
        <w:t>Mléka</w:t>
      </w:r>
      <w:r w:rsidRPr="003246DF">
        <w:rPr>
          <w:sz w:val="24"/>
          <w:szCs w:val="24"/>
          <w:lang w:val="cs-CZ"/>
        </w:rPr>
        <w:t xml:space="preserve">, </w:t>
      </w:r>
      <w:r w:rsidR="003E1FB0" w:rsidRPr="003246DF">
        <w:rPr>
          <w:sz w:val="24"/>
          <w:szCs w:val="24"/>
          <w:lang w:val="cs-CZ"/>
        </w:rPr>
        <w:t xml:space="preserve">Mléka </w:t>
      </w:r>
      <w:r w:rsidRPr="003246DF">
        <w:rPr>
          <w:sz w:val="24"/>
          <w:szCs w:val="24"/>
          <w:lang w:val="cs-CZ"/>
        </w:rPr>
        <w:t xml:space="preserve">s obsahem inhibitorů nebo </w:t>
      </w:r>
      <w:r w:rsidR="003E1FB0" w:rsidRPr="003246DF">
        <w:rPr>
          <w:sz w:val="24"/>
          <w:szCs w:val="24"/>
          <w:lang w:val="cs-CZ"/>
        </w:rPr>
        <w:t xml:space="preserve">Mléka </w:t>
      </w:r>
      <w:r w:rsidRPr="003246DF">
        <w:rPr>
          <w:sz w:val="24"/>
          <w:szCs w:val="24"/>
          <w:lang w:val="cs-CZ"/>
        </w:rPr>
        <w:t xml:space="preserve">jinak nevhodného k prodeji, je Prodávající povinen tuto škodu </w:t>
      </w:r>
      <w:r w:rsidR="00645B03" w:rsidRPr="003246DF">
        <w:rPr>
          <w:sz w:val="24"/>
          <w:szCs w:val="24"/>
          <w:lang w:val="cs-CZ"/>
        </w:rPr>
        <w:t xml:space="preserve">Kupujícímu </w:t>
      </w:r>
      <w:r w:rsidR="00E8301F" w:rsidRPr="003246DF">
        <w:rPr>
          <w:sz w:val="24"/>
          <w:szCs w:val="24"/>
          <w:lang w:val="cs-CZ"/>
        </w:rPr>
        <w:t>nahradit do čtrnácti (14) dnů od výzvy Kupujícího</w:t>
      </w:r>
      <w:r w:rsidRPr="003246DF">
        <w:rPr>
          <w:sz w:val="24"/>
          <w:szCs w:val="24"/>
          <w:lang w:val="cs-CZ"/>
        </w:rPr>
        <w:t>. Kupující je povinen přijmout vhodná opatření ke snížení škody.</w:t>
      </w:r>
    </w:p>
    <w:p w:rsidR="004E242F" w:rsidRPr="003246DF" w:rsidRDefault="004E242F" w:rsidP="00E443BA">
      <w:pPr>
        <w:jc w:val="both"/>
        <w:rPr>
          <w:sz w:val="24"/>
          <w:szCs w:val="24"/>
          <w:lang w:val="cs-CZ"/>
        </w:rPr>
      </w:pPr>
    </w:p>
    <w:p w:rsidR="004E242F" w:rsidRPr="003246DF" w:rsidRDefault="00D86F53" w:rsidP="002C2C8C">
      <w:pPr>
        <w:numPr>
          <w:ilvl w:val="0"/>
          <w:numId w:val="5"/>
        </w:numPr>
        <w:ind w:left="0" w:firstLine="0"/>
        <w:jc w:val="both"/>
        <w:rPr>
          <w:sz w:val="24"/>
          <w:szCs w:val="24"/>
          <w:lang w:val="cs-CZ"/>
        </w:rPr>
      </w:pPr>
      <w:r w:rsidRPr="003246DF">
        <w:rPr>
          <w:sz w:val="24"/>
          <w:szCs w:val="24"/>
          <w:lang w:val="cs-CZ"/>
        </w:rPr>
        <w:t xml:space="preserve">Při nedodržení </w:t>
      </w:r>
      <w:r w:rsidR="004E242F" w:rsidRPr="003246DF">
        <w:rPr>
          <w:sz w:val="24"/>
          <w:szCs w:val="24"/>
          <w:lang w:val="cs-CZ"/>
        </w:rPr>
        <w:t>parametrů kvality</w:t>
      </w:r>
      <w:r w:rsidRPr="003246DF">
        <w:rPr>
          <w:sz w:val="24"/>
          <w:szCs w:val="24"/>
          <w:lang w:val="cs-CZ"/>
        </w:rPr>
        <w:t>, tzn. dosažení kvalitativní skupiny</w:t>
      </w:r>
      <w:r w:rsidR="004E242F" w:rsidRPr="003246DF">
        <w:rPr>
          <w:sz w:val="24"/>
          <w:szCs w:val="24"/>
          <w:lang w:val="cs-CZ"/>
        </w:rPr>
        <w:t xml:space="preserve"> 2, následuje ze strany </w:t>
      </w:r>
      <w:r w:rsidR="00795F12" w:rsidRPr="003246DF">
        <w:rPr>
          <w:sz w:val="24"/>
          <w:szCs w:val="24"/>
          <w:lang w:val="cs-CZ"/>
        </w:rPr>
        <w:t>Mlékárny</w:t>
      </w:r>
      <w:r w:rsidR="004E242F" w:rsidRPr="003246DF">
        <w:rPr>
          <w:sz w:val="24"/>
          <w:szCs w:val="24"/>
          <w:lang w:val="cs-CZ"/>
        </w:rPr>
        <w:t xml:space="preserve"> varování a uvědomění příslušné</w:t>
      </w:r>
      <w:r w:rsidR="00944C46" w:rsidRPr="003246DF">
        <w:rPr>
          <w:sz w:val="24"/>
          <w:szCs w:val="24"/>
          <w:lang w:val="cs-CZ"/>
        </w:rPr>
        <w:t xml:space="preserve"> KVS</w:t>
      </w:r>
      <w:r w:rsidR="004E242F" w:rsidRPr="003246DF">
        <w:rPr>
          <w:sz w:val="24"/>
          <w:szCs w:val="24"/>
          <w:lang w:val="cs-CZ"/>
        </w:rPr>
        <w:t xml:space="preserve">. V souladu s „Nařízením </w:t>
      </w:r>
      <w:proofErr w:type="spellStart"/>
      <w:r w:rsidR="004E242F" w:rsidRPr="003246DF">
        <w:rPr>
          <w:sz w:val="24"/>
          <w:szCs w:val="24"/>
          <w:lang w:val="cs-CZ"/>
        </w:rPr>
        <w:t>EPaR</w:t>
      </w:r>
      <w:proofErr w:type="spellEnd"/>
      <w:r w:rsidR="004E242F" w:rsidRPr="003246DF">
        <w:rPr>
          <w:sz w:val="24"/>
          <w:szCs w:val="24"/>
          <w:lang w:val="cs-CZ"/>
        </w:rPr>
        <w:t xml:space="preserve"> č.</w:t>
      </w:r>
      <w:r w:rsidR="005B71A4" w:rsidRPr="003246DF">
        <w:rPr>
          <w:sz w:val="24"/>
          <w:szCs w:val="24"/>
          <w:lang w:val="cs-CZ"/>
        </w:rPr>
        <w:t xml:space="preserve"> </w:t>
      </w:r>
      <w:r w:rsidR="004E242F" w:rsidRPr="003246DF">
        <w:rPr>
          <w:sz w:val="24"/>
          <w:szCs w:val="24"/>
          <w:lang w:val="cs-CZ"/>
        </w:rPr>
        <w:t>854/2004“ určí Kupující lhůtu 3 měsíců, během které musí Prodávající prokázat měsíční kvalitu dle kvalitativní skupiny 1. Jestliže se průkaznost Prodávajícímu nepodaří, není Kupující povinen</w:t>
      </w:r>
      <w:r w:rsidR="0030362D" w:rsidRPr="003246DF">
        <w:rPr>
          <w:sz w:val="24"/>
          <w:szCs w:val="24"/>
          <w:lang w:val="cs-CZ"/>
        </w:rPr>
        <w:t xml:space="preserve"> na tomto svozném místě</w:t>
      </w:r>
      <w:r w:rsidR="004E242F" w:rsidRPr="003246DF">
        <w:rPr>
          <w:sz w:val="24"/>
          <w:szCs w:val="24"/>
          <w:lang w:val="cs-CZ"/>
        </w:rPr>
        <w:t xml:space="preserve"> nadále </w:t>
      </w:r>
      <w:r w:rsidR="00436A7C" w:rsidRPr="003246DF">
        <w:rPr>
          <w:sz w:val="24"/>
          <w:szCs w:val="24"/>
          <w:lang w:val="cs-CZ"/>
        </w:rPr>
        <w:t xml:space="preserve">Mléko </w:t>
      </w:r>
      <w:r w:rsidR="006611EA" w:rsidRPr="003246DF">
        <w:rPr>
          <w:sz w:val="24"/>
          <w:szCs w:val="24"/>
          <w:lang w:val="cs-CZ"/>
        </w:rPr>
        <w:t xml:space="preserve">od </w:t>
      </w:r>
      <w:r w:rsidR="004E242F" w:rsidRPr="003246DF">
        <w:rPr>
          <w:sz w:val="24"/>
          <w:szCs w:val="24"/>
          <w:lang w:val="cs-CZ"/>
        </w:rPr>
        <w:t>Prodávajícího odebírat.</w:t>
      </w:r>
    </w:p>
    <w:p w:rsidR="004E242F" w:rsidRPr="003246DF" w:rsidRDefault="004E242F" w:rsidP="00E443BA">
      <w:pPr>
        <w:jc w:val="both"/>
        <w:rPr>
          <w:sz w:val="24"/>
          <w:szCs w:val="24"/>
          <w:lang w:val="cs-CZ"/>
        </w:rPr>
      </w:pPr>
    </w:p>
    <w:p w:rsidR="00EB6A53" w:rsidRPr="003246DF" w:rsidRDefault="004E242F" w:rsidP="002C2C8C">
      <w:pPr>
        <w:numPr>
          <w:ilvl w:val="0"/>
          <w:numId w:val="5"/>
        </w:numPr>
        <w:ind w:left="0" w:firstLine="0"/>
        <w:jc w:val="both"/>
        <w:rPr>
          <w:sz w:val="24"/>
          <w:szCs w:val="24"/>
          <w:lang w:val="cs-CZ"/>
        </w:rPr>
      </w:pPr>
      <w:r w:rsidRPr="003246DF">
        <w:rPr>
          <w:sz w:val="24"/>
          <w:szCs w:val="24"/>
          <w:lang w:val="cs-CZ"/>
        </w:rPr>
        <w:t xml:space="preserve">Při nedodržení ostatních kvalitativních parametrů je Kupující dle </w:t>
      </w:r>
      <w:r w:rsidR="00436A7C" w:rsidRPr="003246DF">
        <w:rPr>
          <w:sz w:val="24"/>
          <w:szCs w:val="24"/>
          <w:lang w:val="cs-CZ"/>
        </w:rPr>
        <w:t>čl. VI.</w:t>
      </w:r>
      <w:r w:rsidRPr="003246DF">
        <w:rPr>
          <w:sz w:val="24"/>
          <w:szCs w:val="24"/>
          <w:lang w:val="cs-CZ"/>
        </w:rPr>
        <w:t xml:space="preserve"> odst. </w:t>
      </w:r>
      <w:r w:rsidR="00436A7C" w:rsidRPr="003246DF">
        <w:rPr>
          <w:sz w:val="24"/>
          <w:szCs w:val="24"/>
          <w:lang w:val="cs-CZ"/>
        </w:rPr>
        <w:t>(</w:t>
      </w:r>
      <w:r w:rsidRPr="003246DF">
        <w:rPr>
          <w:sz w:val="24"/>
          <w:szCs w:val="24"/>
          <w:lang w:val="cs-CZ"/>
        </w:rPr>
        <w:t>2</w:t>
      </w:r>
      <w:r w:rsidR="00436A7C" w:rsidRPr="003246DF">
        <w:rPr>
          <w:sz w:val="24"/>
          <w:szCs w:val="24"/>
          <w:lang w:val="cs-CZ"/>
        </w:rPr>
        <w:t>)</w:t>
      </w:r>
      <w:r w:rsidRPr="003246DF">
        <w:rPr>
          <w:sz w:val="24"/>
          <w:szCs w:val="24"/>
          <w:lang w:val="cs-CZ"/>
        </w:rPr>
        <w:t xml:space="preserve"> této </w:t>
      </w:r>
      <w:r w:rsidR="00131A47" w:rsidRPr="003246DF">
        <w:rPr>
          <w:sz w:val="24"/>
          <w:szCs w:val="24"/>
          <w:lang w:val="cs-CZ"/>
        </w:rPr>
        <w:t>S</w:t>
      </w:r>
      <w:r w:rsidRPr="003246DF">
        <w:rPr>
          <w:sz w:val="24"/>
          <w:szCs w:val="24"/>
          <w:lang w:val="cs-CZ"/>
        </w:rPr>
        <w:t xml:space="preserve">mlouvy oprávněn ke srážkám z kupní ceny </w:t>
      </w:r>
      <w:r w:rsidR="00436A7C" w:rsidRPr="003246DF">
        <w:rPr>
          <w:sz w:val="24"/>
          <w:szCs w:val="24"/>
          <w:lang w:val="cs-CZ"/>
        </w:rPr>
        <w:t>Mléka</w:t>
      </w:r>
      <w:r w:rsidRPr="003246DF">
        <w:rPr>
          <w:sz w:val="24"/>
          <w:szCs w:val="24"/>
          <w:lang w:val="cs-CZ"/>
        </w:rPr>
        <w:t>.</w:t>
      </w:r>
      <w:r w:rsidR="00EB6A53" w:rsidRPr="003246DF">
        <w:rPr>
          <w:sz w:val="24"/>
          <w:szCs w:val="24"/>
          <w:lang w:val="cs-CZ"/>
        </w:rPr>
        <w:t xml:space="preserve"> </w:t>
      </w:r>
    </w:p>
    <w:p w:rsidR="004E242F" w:rsidRPr="003246DF" w:rsidRDefault="004E242F" w:rsidP="00E443BA">
      <w:pPr>
        <w:jc w:val="both"/>
        <w:rPr>
          <w:sz w:val="24"/>
          <w:szCs w:val="24"/>
          <w:lang w:val="cs-CZ"/>
        </w:rPr>
      </w:pPr>
    </w:p>
    <w:p w:rsidR="00436A7C" w:rsidRPr="003246DF" w:rsidRDefault="00795F12" w:rsidP="00E443BA">
      <w:pPr>
        <w:jc w:val="both"/>
        <w:rPr>
          <w:sz w:val="24"/>
          <w:szCs w:val="24"/>
          <w:lang w:val="cs-CZ"/>
        </w:rPr>
      </w:pPr>
      <w:r w:rsidRPr="003246DF">
        <w:rPr>
          <w:sz w:val="24"/>
          <w:szCs w:val="24"/>
          <w:lang w:val="cs-CZ"/>
        </w:rPr>
        <w:t>Mlékárna</w:t>
      </w:r>
      <w:r w:rsidR="00436A7C" w:rsidRPr="003246DF">
        <w:rPr>
          <w:sz w:val="24"/>
          <w:szCs w:val="24"/>
          <w:lang w:val="cs-CZ"/>
        </w:rPr>
        <w:t xml:space="preserve"> si za účelem kontroly jakosti a kvality Mléka dle této </w:t>
      </w:r>
      <w:r w:rsidR="00131A47" w:rsidRPr="003246DF">
        <w:rPr>
          <w:sz w:val="24"/>
          <w:szCs w:val="24"/>
          <w:lang w:val="cs-CZ"/>
        </w:rPr>
        <w:t>S</w:t>
      </w:r>
      <w:r w:rsidR="00436A7C" w:rsidRPr="003246DF">
        <w:rPr>
          <w:sz w:val="24"/>
          <w:szCs w:val="24"/>
          <w:lang w:val="cs-CZ"/>
        </w:rPr>
        <w:t xml:space="preserve">mlouvy vyhrazuje právo kontrolovat následující hodnoty Mléka: </w:t>
      </w:r>
    </w:p>
    <w:p w:rsidR="00436A7C" w:rsidRPr="00E12D4A" w:rsidRDefault="00436A7C" w:rsidP="00E443BA">
      <w:pPr>
        <w:pStyle w:val="Zkladntextodsazen2"/>
        <w:spacing w:line="240" w:lineRule="auto"/>
        <w:ind w:left="0" w:firstLine="0"/>
        <w:rPr>
          <w:rFonts w:ascii="Times New Roman" w:hAnsi="Times New Roman"/>
          <w:sz w:val="16"/>
          <w:szCs w:val="16"/>
          <w:lang w:val="cs-CZ"/>
        </w:rPr>
      </w:pPr>
    </w:p>
    <w:p w:rsidR="00436A7C" w:rsidRPr="003246DF" w:rsidRDefault="001A5206" w:rsidP="002C2C8C">
      <w:pPr>
        <w:pStyle w:val="Zkladntextodsazen2"/>
        <w:numPr>
          <w:ilvl w:val="0"/>
          <w:numId w:val="11"/>
        </w:numPr>
        <w:spacing w:line="240" w:lineRule="auto"/>
        <w:ind w:left="709" w:hanging="425"/>
        <w:rPr>
          <w:rFonts w:ascii="Times New Roman" w:hAnsi="Times New Roman"/>
          <w:sz w:val="24"/>
          <w:szCs w:val="24"/>
          <w:lang w:val="cs-CZ"/>
        </w:rPr>
      </w:pPr>
      <w:r w:rsidRPr="003246DF">
        <w:rPr>
          <w:rFonts w:ascii="Times New Roman" w:hAnsi="Times New Roman"/>
          <w:sz w:val="24"/>
          <w:szCs w:val="24"/>
          <w:lang w:val="cs-CZ"/>
        </w:rPr>
        <w:t>Obsah tuku a bílkoviny minimálně 4x v měsíci a u dodavatelů</w:t>
      </w:r>
      <w:r w:rsidR="006719A5" w:rsidRPr="003246DF">
        <w:rPr>
          <w:rFonts w:ascii="Times New Roman" w:hAnsi="Times New Roman"/>
          <w:sz w:val="24"/>
          <w:szCs w:val="24"/>
          <w:lang w:val="cs-CZ"/>
        </w:rPr>
        <w:t xml:space="preserve"> </w:t>
      </w:r>
      <w:r w:rsidRPr="003246DF">
        <w:rPr>
          <w:rFonts w:ascii="Times New Roman" w:hAnsi="Times New Roman"/>
          <w:sz w:val="24"/>
          <w:szCs w:val="24"/>
          <w:lang w:val="cs-CZ"/>
        </w:rPr>
        <w:t>s denní dodávkou více jak 5000 litrů denně 8x v měsíci. Pro zúčtování platí aritmetický průměr.</w:t>
      </w:r>
    </w:p>
    <w:p w:rsidR="00436A7C" w:rsidRPr="003246DF" w:rsidRDefault="001A5206" w:rsidP="002C2C8C">
      <w:pPr>
        <w:pStyle w:val="Zkladntextodsazen2"/>
        <w:numPr>
          <w:ilvl w:val="0"/>
          <w:numId w:val="11"/>
        </w:numPr>
        <w:spacing w:line="240" w:lineRule="auto"/>
        <w:ind w:left="709" w:hanging="425"/>
        <w:rPr>
          <w:rFonts w:ascii="Times New Roman" w:hAnsi="Times New Roman"/>
          <w:sz w:val="24"/>
          <w:szCs w:val="24"/>
          <w:lang w:val="cs-CZ"/>
        </w:rPr>
      </w:pPr>
      <w:r w:rsidRPr="003246DF">
        <w:rPr>
          <w:rFonts w:ascii="Times New Roman" w:hAnsi="Times New Roman"/>
          <w:sz w:val="24"/>
          <w:szCs w:val="24"/>
          <w:lang w:val="cs-CZ"/>
        </w:rPr>
        <w:t>Kontaminanty min. 2x v měsíci;</w:t>
      </w:r>
      <w:r w:rsidR="00436A7C" w:rsidRPr="003246DF">
        <w:rPr>
          <w:rFonts w:ascii="Times New Roman" w:hAnsi="Times New Roman"/>
          <w:sz w:val="24"/>
          <w:szCs w:val="24"/>
          <w:lang w:val="cs-CZ"/>
        </w:rPr>
        <w:t xml:space="preserve"> </w:t>
      </w:r>
    </w:p>
    <w:p w:rsidR="00D7559B" w:rsidRPr="003246DF" w:rsidRDefault="00436A7C" w:rsidP="002C2C8C">
      <w:pPr>
        <w:pStyle w:val="Zkladntextodsazen2"/>
        <w:numPr>
          <w:ilvl w:val="0"/>
          <w:numId w:val="11"/>
        </w:numPr>
        <w:spacing w:line="240" w:lineRule="auto"/>
        <w:ind w:left="709" w:hanging="425"/>
        <w:rPr>
          <w:rFonts w:ascii="Times New Roman" w:hAnsi="Times New Roman"/>
          <w:sz w:val="24"/>
          <w:szCs w:val="24"/>
          <w:lang w:val="cs-CZ"/>
        </w:rPr>
      </w:pPr>
      <w:r w:rsidRPr="003246DF">
        <w:rPr>
          <w:rFonts w:ascii="Times New Roman" w:hAnsi="Times New Roman"/>
          <w:sz w:val="24"/>
          <w:szCs w:val="24"/>
          <w:lang w:val="cs-CZ"/>
        </w:rPr>
        <w:t>CPM a PSB minimálně 2x v měsíci;</w:t>
      </w:r>
    </w:p>
    <w:p w:rsidR="001A5206" w:rsidRPr="003246DF" w:rsidRDefault="00436A7C" w:rsidP="002C2C8C">
      <w:pPr>
        <w:pStyle w:val="Zkladntextodsazen2"/>
        <w:numPr>
          <w:ilvl w:val="0"/>
          <w:numId w:val="11"/>
        </w:numPr>
        <w:spacing w:line="240" w:lineRule="auto"/>
        <w:ind w:left="709" w:hanging="425"/>
        <w:rPr>
          <w:rFonts w:ascii="Times New Roman" w:hAnsi="Times New Roman"/>
          <w:sz w:val="24"/>
          <w:szCs w:val="24"/>
          <w:lang w:val="cs-CZ"/>
        </w:rPr>
      </w:pPr>
      <w:r w:rsidRPr="003246DF">
        <w:rPr>
          <w:rFonts w:ascii="Times New Roman" w:hAnsi="Times New Roman"/>
          <w:sz w:val="24"/>
          <w:szCs w:val="24"/>
          <w:lang w:val="cs-CZ"/>
        </w:rPr>
        <w:t>Bod tuhnutí minimálně 1x v měsíci;</w:t>
      </w:r>
    </w:p>
    <w:p w:rsidR="001A5206" w:rsidRPr="003246DF" w:rsidRDefault="001A5206" w:rsidP="00E443BA">
      <w:pPr>
        <w:tabs>
          <w:tab w:val="num" w:pos="360"/>
        </w:tabs>
        <w:jc w:val="both"/>
        <w:rPr>
          <w:sz w:val="24"/>
          <w:szCs w:val="24"/>
          <w:lang w:val="cs-CZ"/>
        </w:rPr>
      </w:pPr>
    </w:p>
    <w:p w:rsidR="001A5206" w:rsidRPr="003246DF" w:rsidRDefault="001A5206" w:rsidP="00E443BA">
      <w:pPr>
        <w:jc w:val="both"/>
        <w:rPr>
          <w:sz w:val="24"/>
          <w:szCs w:val="24"/>
          <w:lang w:val="cs-CZ"/>
        </w:rPr>
      </w:pPr>
      <w:r w:rsidRPr="003246DF">
        <w:rPr>
          <w:sz w:val="24"/>
          <w:szCs w:val="24"/>
          <w:lang w:val="cs-CZ"/>
        </w:rPr>
        <w:t>Mléko</w:t>
      </w:r>
      <w:r w:rsidR="00267254" w:rsidRPr="003246DF">
        <w:rPr>
          <w:sz w:val="24"/>
          <w:szCs w:val="24"/>
          <w:lang w:val="cs-CZ"/>
        </w:rPr>
        <w:t xml:space="preserve"> musí dále odpovídat v rámci </w:t>
      </w:r>
      <w:r w:rsidR="00355285" w:rsidRPr="003246DF">
        <w:rPr>
          <w:sz w:val="24"/>
          <w:szCs w:val="24"/>
          <w:lang w:val="cs-CZ"/>
        </w:rPr>
        <w:t>kontroly</w:t>
      </w:r>
      <w:r w:rsidRPr="003246DF">
        <w:rPr>
          <w:sz w:val="24"/>
          <w:szCs w:val="24"/>
          <w:lang w:val="cs-CZ"/>
        </w:rPr>
        <w:t xml:space="preserve"> těmto smyslovým znakům:</w:t>
      </w:r>
    </w:p>
    <w:p w:rsidR="001A5206" w:rsidRPr="00E12D4A" w:rsidRDefault="001A5206" w:rsidP="00E443BA">
      <w:pPr>
        <w:jc w:val="both"/>
        <w:rPr>
          <w:sz w:val="16"/>
          <w:szCs w:val="16"/>
          <w:lang w:val="cs-CZ"/>
        </w:rPr>
      </w:pPr>
    </w:p>
    <w:p w:rsidR="001A5206" w:rsidRPr="003246DF" w:rsidRDefault="001A5206" w:rsidP="002C2C8C">
      <w:pPr>
        <w:numPr>
          <w:ilvl w:val="0"/>
          <w:numId w:val="12"/>
        </w:numPr>
        <w:ind w:left="709" w:hanging="425"/>
        <w:jc w:val="both"/>
        <w:rPr>
          <w:sz w:val="24"/>
          <w:szCs w:val="24"/>
          <w:lang w:val="cs-CZ"/>
        </w:rPr>
      </w:pPr>
      <w:r w:rsidRPr="003246DF">
        <w:rPr>
          <w:sz w:val="24"/>
          <w:szCs w:val="24"/>
          <w:lang w:val="cs-CZ"/>
        </w:rPr>
        <w:t>Barva: bílá, případně s lehce nažloutlým odstínem</w:t>
      </w:r>
      <w:r w:rsidR="00B05392" w:rsidRPr="003246DF">
        <w:rPr>
          <w:sz w:val="24"/>
          <w:szCs w:val="24"/>
          <w:lang w:val="cs-CZ"/>
        </w:rPr>
        <w:t>.</w:t>
      </w:r>
    </w:p>
    <w:p w:rsidR="001A5206" w:rsidRPr="003246DF" w:rsidRDefault="001A5206" w:rsidP="002C2C8C">
      <w:pPr>
        <w:numPr>
          <w:ilvl w:val="0"/>
          <w:numId w:val="12"/>
        </w:numPr>
        <w:ind w:left="709" w:hanging="425"/>
        <w:jc w:val="both"/>
        <w:rPr>
          <w:sz w:val="24"/>
          <w:szCs w:val="24"/>
          <w:lang w:val="cs-CZ"/>
        </w:rPr>
      </w:pPr>
      <w:r w:rsidRPr="003246DF">
        <w:rPr>
          <w:sz w:val="24"/>
          <w:szCs w:val="24"/>
          <w:lang w:val="cs-CZ"/>
        </w:rPr>
        <w:t>Kon</w:t>
      </w:r>
      <w:r w:rsidR="00B05392" w:rsidRPr="003246DF">
        <w:rPr>
          <w:sz w:val="24"/>
          <w:szCs w:val="24"/>
          <w:lang w:val="cs-CZ"/>
        </w:rPr>
        <w:t>z</w:t>
      </w:r>
      <w:r w:rsidRPr="003246DF">
        <w:rPr>
          <w:sz w:val="24"/>
          <w:szCs w:val="24"/>
          <w:lang w:val="cs-CZ"/>
        </w:rPr>
        <w:t>istence a vzhled: homogenní tekutina bez sedimentů, vloček a hrubého znečištění</w:t>
      </w:r>
      <w:r w:rsidR="00B05392" w:rsidRPr="003246DF">
        <w:rPr>
          <w:sz w:val="24"/>
          <w:szCs w:val="24"/>
          <w:lang w:val="cs-CZ"/>
        </w:rPr>
        <w:t>.</w:t>
      </w:r>
    </w:p>
    <w:p w:rsidR="001A5206" w:rsidRPr="003246DF" w:rsidRDefault="001A5206" w:rsidP="002C2C8C">
      <w:pPr>
        <w:numPr>
          <w:ilvl w:val="0"/>
          <w:numId w:val="12"/>
        </w:numPr>
        <w:ind w:left="709" w:hanging="425"/>
        <w:jc w:val="both"/>
        <w:rPr>
          <w:sz w:val="24"/>
          <w:szCs w:val="24"/>
          <w:lang w:val="cs-CZ"/>
        </w:rPr>
      </w:pPr>
      <w:r w:rsidRPr="003246DF">
        <w:rPr>
          <w:sz w:val="24"/>
          <w:szCs w:val="24"/>
          <w:lang w:val="cs-CZ"/>
        </w:rPr>
        <w:t>Chuť a vůně: čistě mléčná bez jakýchkoliv příchutí a zápachů.</w:t>
      </w:r>
    </w:p>
    <w:p w:rsidR="004E242F" w:rsidRPr="003246DF" w:rsidRDefault="004E242F" w:rsidP="00E443BA">
      <w:pPr>
        <w:jc w:val="both"/>
        <w:rPr>
          <w:sz w:val="24"/>
          <w:szCs w:val="24"/>
          <w:lang w:val="cs-CZ"/>
        </w:rPr>
      </w:pPr>
    </w:p>
    <w:p w:rsidR="00EB6A53" w:rsidRPr="003246DF" w:rsidRDefault="00EB6A53" w:rsidP="002C2C8C">
      <w:pPr>
        <w:numPr>
          <w:ilvl w:val="0"/>
          <w:numId w:val="5"/>
        </w:numPr>
        <w:ind w:left="0" w:firstLine="0"/>
        <w:jc w:val="both"/>
        <w:rPr>
          <w:sz w:val="24"/>
          <w:szCs w:val="24"/>
          <w:lang w:val="cs-CZ"/>
        </w:rPr>
      </w:pPr>
      <w:r w:rsidRPr="003246DF">
        <w:rPr>
          <w:sz w:val="24"/>
          <w:szCs w:val="24"/>
          <w:lang w:val="cs-CZ"/>
        </w:rPr>
        <w:t>Pro ú</w:t>
      </w:r>
      <w:r w:rsidR="00645B03" w:rsidRPr="003246DF">
        <w:rPr>
          <w:sz w:val="24"/>
          <w:szCs w:val="24"/>
          <w:lang w:val="cs-CZ"/>
        </w:rPr>
        <w:t xml:space="preserve">čely této </w:t>
      </w:r>
      <w:r w:rsidR="00131A47" w:rsidRPr="003246DF">
        <w:rPr>
          <w:sz w:val="24"/>
          <w:szCs w:val="24"/>
          <w:lang w:val="cs-CZ"/>
        </w:rPr>
        <w:t>S</w:t>
      </w:r>
      <w:r w:rsidR="00645B03" w:rsidRPr="003246DF">
        <w:rPr>
          <w:sz w:val="24"/>
          <w:szCs w:val="24"/>
          <w:lang w:val="cs-CZ"/>
        </w:rPr>
        <w:t>mlouvy je Mléko rozděleno</w:t>
      </w:r>
      <w:r w:rsidRPr="003246DF">
        <w:rPr>
          <w:sz w:val="24"/>
          <w:szCs w:val="24"/>
          <w:lang w:val="cs-CZ"/>
        </w:rPr>
        <w:t xml:space="preserve"> do dvou kvalitativních skupin dle následujících hodnot:</w:t>
      </w:r>
    </w:p>
    <w:p w:rsidR="00EB6A53" w:rsidRPr="00E12D4A" w:rsidRDefault="00EB6A53" w:rsidP="00E443BA">
      <w:pPr>
        <w:jc w:val="both"/>
        <w:rPr>
          <w:sz w:val="16"/>
          <w:szCs w:val="16"/>
          <w:lang w:val="cs-CZ"/>
        </w:rPr>
      </w:pPr>
    </w:p>
    <w:p w:rsidR="00EB6A53" w:rsidRPr="003246DF" w:rsidRDefault="00EB6A53" w:rsidP="002C2C8C">
      <w:pPr>
        <w:numPr>
          <w:ilvl w:val="0"/>
          <w:numId w:val="19"/>
        </w:numPr>
        <w:tabs>
          <w:tab w:val="left" w:pos="993"/>
        </w:tabs>
        <w:ind w:left="426" w:firstLine="0"/>
        <w:rPr>
          <w:bCs/>
          <w:sz w:val="24"/>
          <w:szCs w:val="24"/>
          <w:lang w:val="cs-CZ"/>
        </w:rPr>
      </w:pPr>
      <w:r w:rsidRPr="003246DF">
        <w:rPr>
          <w:bCs/>
          <w:sz w:val="24"/>
          <w:szCs w:val="24"/>
          <w:lang w:val="cs-CZ"/>
        </w:rPr>
        <w:t>Kvalitativní skupina 1:</w:t>
      </w:r>
    </w:p>
    <w:p w:rsidR="00EB6A53" w:rsidRPr="007907A9" w:rsidRDefault="00EB6A53" w:rsidP="004509B7">
      <w:pPr>
        <w:tabs>
          <w:tab w:val="left" w:pos="993"/>
        </w:tabs>
        <w:ind w:left="426"/>
        <w:rPr>
          <w:bCs/>
          <w:sz w:val="8"/>
          <w:szCs w:val="8"/>
          <w:lang w:val="cs-CZ"/>
        </w:rPr>
      </w:pPr>
    </w:p>
    <w:p w:rsidR="00EB6A53" w:rsidRPr="003246DF" w:rsidRDefault="00EB6A53" w:rsidP="004509B7">
      <w:pPr>
        <w:tabs>
          <w:tab w:val="num" w:pos="360"/>
          <w:tab w:val="left" w:pos="993"/>
        </w:tabs>
        <w:ind w:left="426"/>
        <w:rPr>
          <w:sz w:val="24"/>
          <w:szCs w:val="24"/>
          <w:lang w:val="cs-CZ"/>
        </w:rPr>
      </w:pPr>
      <w:r w:rsidRPr="003246DF">
        <w:rPr>
          <w:sz w:val="24"/>
          <w:szCs w:val="24"/>
          <w:lang w:val="cs-CZ"/>
        </w:rPr>
        <w:t xml:space="preserve">CPM do 100000 v 1 </w:t>
      </w:r>
      <w:proofErr w:type="gramStart"/>
      <w:r w:rsidRPr="003246DF">
        <w:rPr>
          <w:sz w:val="24"/>
          <w:szCs w:val="24"/>
          <w:lang w:val="cs-CZ"/>
        </w:rPr>
        <w:t>ml  (geometrický</w:t>
      </w:r>
      <w:proofErr w:type="gramEnd"/>
      <w:r w:rsidRPr="003246DF">
        <w:rPr>
          <w:sz w:val="24"/>
          <w:szCs w:val="24"/>
          <w:lang w:val="cs-CZ"/>
        </w:rPr>
        <w:t xml:space="preserve"> klouzavý průměr za 2 měsíce)</w:t>
      </w:r>
    </w:p>
    <w:p w:rsidR="00EB6A53" w:rsidRPr="003246DF" w:rsidRDefault="00EB6A53" w:rsidP="004509B7">
      <w:pPr>
        <w:tabs>
          <w:tab w:val="num" w:pos="360"/>
          <w:tab w:val="left" w:pos="993"/>
        </w:tabs>
        <w:ind w:left="426"/>
        <w:rPr>
          <w:sz w:val="24"/>
          <w:szCs w:val="24"/>
          <w:lang w:val="cs-CZ"/>
        </w:rPr>
      </w:pPr>
      <w:r w:rsidRPr="003246DF">
        <w:rPr>
          <w:sz w:val="24"/>
          <w:szCs w:val="24"/>
          <w:lang w:val="cs-CZ"/>
        </w:rPr>
        <w:t xml:space="preserve">PSB  do 400000 v 1 </w:t>
      </w:r>
      <w:proofErr w:type="gramStart"/>
      <w:r w:rsidRPr="003246DF">
        <w:rPr>
          <w:sz w:val="24"/>
          <w:szCs w:val="24"/>
          <w:lang w:val="cs-CZ"/>
        </w:rPr>
        <w:t>ml  (geometrický</w:t>
      </w:r>
      <w:proofErr w:type="gramEnd"/>
      <w:r w:rsidRPr="003246DF">
        <w:rPr>
          <w:sz w:val="24"/>
          <w:szCs w:val="24"/>
          <w:lang w:val="cs-CZ"/>
        </w:rPr>
        <w:t xml:space="preserve"> klouzavý průměr za 3 měsíce)</w:t>
      </w:r>
    </w:p>
    <w:p w:rsidR="00EB6A53" w:rsidRDefault="00EB6A53" w:rsidP="004509B7">
      <w:pPr>
        <w:tabs>
          <w:tab w:val="left" w:pos="993"/>
        </w:tabs>
        <w:ind w:left="426"/>
        <w:rPr>
          <w:sz w:val="8"/>
          <w:szCs w:val="8"/>
          <w:lang w:val="cs-CZ"/>
        </w:rPr>
      </w:pPr>
    </w:p>
    <w:p w:rsidR="003246DF" w:rsidRDefault="003246DF" w:rsidP="004509B7">
      <w:pPr>
        <w:tabs>
          <w:tab w:val="left" w:pos="993"/>
        </w:tabs>
        <w:ind w:left="426"/>
        <w:rPr>
          <w:sz w:val="8"/>
          <w:szCs w:val="8"/>
          <w:lang w:val="cs-CZ"/>
        </w:rPr>
      </w:pPr>
    </w:p>
    <w:p w:rsidR="00EB6A53" w:rsidRPr="003246DF" w:rsidRDefault="00EB6A53" w:rsidP="002C2C8C">
      <w:pPr>
        <w:numPr>
          <w:ilvl w:val="0"/>
          <w:numId w:val="19"/>
        </w:numPr>
        <w:tabs>
          <w:tab w:val="left" w:pos="993"/>
        </w:tabs>
        <w:ind w:left="426" w:firstLine="0"/>
        <w:rPr>
          <w:sz w:val="24"/>
          <w:szCs w:val="24"/>
          <w:lang w:val="cs-CZ"/>
        </w:rPr>
      </w:pPr>
      <w:r w:rsidRPr="003246DF">
        <w:rPr>
          <w:bCs/>
          <w:sz w:val="24"/>
          <w:szCs w:val="24"/>
          <w:lang w:val="cs-CZ"/>
        </w:rPr>
        <w:t xml:space="preserve">Kvalitativní skupina 2 - </w:t>
      </w:r>
      <w:proofErr w:type="spellStart"/>
      <w:r w:rsidRPr="003246DF">
        <w:rPr>
          <w:bCs/>
          <w:sz w:val="24"/>
          <w:szCs w:val="24"/>
          <w:lang w:val="cs-CZ"/>
        </w:rPr>
        <w:t>nestandard</w:t>
      </w:r>
      <w:proofErr w:type="spellEnd"/>
      <w:r w:rsidRPr="003246DF">
        <w:rPr>
          <w:bCs/>
          <w:sz w:val="24"/>
          <w:szCs w:val="24"/>
          <w:lang w:val="cs-CZ"/>
        </w:rPr>
        <w:t>:</w:t>
      </w:r>
    </w:p>
    <w:p w:rsidR="00EB6A53" w:rsidRPr="007907A9" w:rsidRDefault="00EB6A53" w:rsidP="004509B7">
      <w:pPr>
        <w:tabs>
          <w:tab w:val="left" w:pos="993"/>
        </w:tabs>
        <w:ind w:left="426"/>
        <w:jc w:val="both"/>
        <w:rPr>
          <w:sz w:val="8"/>
          <w:szCs w:val="8"/>
          <w:lang w:val="cs-CZ"/>
        </w:rPr>
      </w:pPr>
    </w:p>
    <w:p w:rsidR="00EB6A53" w:rsidRPr="003246DF" w:rsidRDefault="00EB6A53" w:rsidP="004509B7">
      <w:pPr>
        <w:tabs>
          <w:tab w:val="left" w:pos="993"/>
        </w:tabs>
        <w:ind w:left="426"/>
        <w:rPr>
          <w:sz w:val="24"/>
          <w:szCs w:val="24"/>
          <w:lang w:val="cs-CZ"/>
        </w:rPr>
      </w:pPr>
      <w:proofErr w:type="gramStart"/>
      <w:r w:rsidRPr="003246DF">
        <w:rPr>
          <w:sz w:val="24"/>
          <w:szCs w:val="24"/>
          <w:lang w:val="cs-CZ"/>
        </w:rPr>
        <w:t>CPM &gt;  100000</w:t>
      </w:r>
      <w:proofErr w:type="gramEnd"/>
      <w:r w:rsidRPr="003246DF">
        <w:rPr>
          <w:sz w:val="24"/>
          <w:szCs w:val="24"/>
          <w:lang w:val="cs-CZ"/>
        </w:rPr>
        <w:t xml:space="preserve"> v 1 ml  (geometrický klouzavý průměr za 2 měsíce) nebo</w:t>
      </w:r>
    </w:p>
    <w:p w:rsidR="00EB6A53" w:rsidRPr="003246DF" w:rsidRDefault="00EB6A53" w:rsidP="004509B7">
      <w:pPr>
        <w:tabs>
          <w:tab w:val="left" w:pos="993"/>
        </w:tabs>
        <w:ind w:left="426"/>
        <w:rPr>
          <w:sz w:val="24"/>
          <w:szCs w:val="24"/>
          <w:lang w:val="cs-CZ"/>
        </w:rPr>
      </w:pPr>
      <w:r w:rsidRPr="003246DF">
        <w:rPr>
          <w:sz w:val="24"/>
          <w:szCs w:val="24"/>
          <w:lang w:val="cs-CZ"/>
        </w:rPr>
        <w:t xml:space="preserve">PSB  &gt; 400000 v 1 </w:t>
      </w:r>
      <w:proofErr w:type="gramStart"/>
      <w:r w:rsidRPr="003246DF">
        <w:rPr>
          <w:sz w:val="24"/>
          <w:szCs w:val="24"/>
          <w:lang w:val="cs-CZ"/>
        </w:rPr>
        <w:t>ml  (geometrický</w:t>
      </w:r>
      <w:proofErr w:type="gramEnd"/>
      <w:r w:rsidRPr="003246DF">
        <w:rPr>
          <w:sz w:val="24"/>
          <w:szCs w:val="24"/>
          <w:lang w:val="cs-CZ"/>
        </w:rPr>
        <w:t xml:space="preserve"> klouzavý průměr za 3 měsíce)</w:t>
      </w:r>
    </w:p>
    <w:p w:rsidR="00EB6A53" w:rsidRPr="003246DF" w:rsidRDefault="00EB6A53" w:rsidP="00E443BA">
      <w:pPr>
        <w:jc w:val="both"/>
        <w:rPr>
          <w:sz w:val="24"/>
          <w:szCs w:val="24"/>
          <w:lang w:val="cs-CZ"/>
        </w:rPr>
      </w:pPr>
    </w:p>
    <w:p w:rsidR="00104BA9" w:rsidRPr="003246DF" w:rsidRDefault="00104BA9" w:rsidP="002C2C8C">
      <w:pPr>
        <w:numPr>
          <w:ilvl w:val="0"/>
          <w:numId w:val="5"/>
        </w:numPr>
        <w:ind w:left="0" w:firstLine="0"/>
        <w:jc w:val="both"/>
        <w:rPr>
          <w:sz w:val="24"/>
          <w:szCs w:val="24"/>
          <w:lang w:val="cs-CZ"/>
        </w:rPr>
      </w:pPr>
      <w:r w:rsidRPr="003246DF">
        <w:rPr>
          <w:sz w:val="24"/>
          <w:szCs w:val="24"/>
          <w:lang w:val="cs-CZ"/>
        </w:rPr>
        <w:t>Předpoklady klasifikace</w:t>
      </w:r>
      <w:r w:rsidR="00725B68" w:rsidRPr="003246DF">
        <w:rPr>
          <w:sz w:val="24"/>
          <w:szCs w:val="24"/>
          <w:lang w:val="cs-CZ"/>
        </w:rPr>
        <w:t xml:space="preserve"> Mléka</w:t>
      </w:r>
      <w:r w:rsidRPr="003246DF">
        <w:rPr>
          <w:sz w:val="24"/>
          <w:szCs w:val="24"/>
          <w:lang w:val="cs-CZ"/>
        </w:rPr>
        <w:t>, dodané Prodávajícím, bude podle VLOG Standardu označeno pokud:</w:t>
      </w:r>
    </w:p>
    <w:p w:rsidR="00104BA9" w:rsidRPr="003246DF" w:rsidRDefault="00B05392" w:rsidP="002C2C8C">
      <w:pPr>
        <w:pStyle w:val="Odstavecseseznamem"/>
        <w:numPr>
          <w:ilvl w:val="0"/>
          <w:numId w:val="26"/>
        </w:numPr>
        <w:ind w:left="851"/>
        <w:jc w:val="both"/>
        <w:rPr>
          <w:sz w:val="24"/>
          <w:szCs w:val="24"/>
          <w:lang w:val="cs-CZ"/>
        </w:rPr>
      </w:pPr>
      <w:r w:rsidRPr="003246DF">
        <w:rPr>
          <w:sz w:val="24"/>
          <w:szCs w:val="24"/>
          <w:lang w:val="cs-CZ"/>
        </w:rPr>
        <w:t>J</w:t>
      </w:r>
      <w:r w:rsidR="00104BA9" w:rsidRPr="003246DF">
        <w:rPr>
          <w:sz w:val="24"/>
          <w:szCs w:val="24"/>
          <w:lang w:val="cs-CZ"/>
        </w:rPr>
        <w:t>sou</w:t>
      </w:r>
      <w:r w:rsidRPr="003246DF">
        <w:rPr>
          <w:sz w:val="24"/>
          <w:szCs w:val="24"/>
          <w:lang w:val="cs-CZ"/>
        </w:rPr>
        <w:t xml:space="preserve"> </w:t>
      </w:r>
      <w:r w:rsidR="00104BA9" w:rsidRPr="003246DF">
        <w:rPr>
          <w:sz w:val="24"/>
          <w:szCs w:val="24"/>
          <w:lang w:val="cs-CZ"/>
        </w:rPr>
        <w:t xml:space="preserve">po dobu platnosti této </w:t>
      </w:r>
      <w:r w:rsidR="00131A47" w:rsidRPr="003246DF">
        <w:rPr>
          <w:sz w:val="24"/>
          <w:szCs w:val="24"/>
          <w:lang w:val="cs-CZ"/>
        </w:rPr>
        <w:t>S</w:t>
      </w:r>
      <w:r w:rsidR="00104BA9" w:rsidRPr="003246DF">
        <w:rPr>
          <w:sz w:val="24"/>
          <w:szCs w:val="24"/>
          <w:lang w:val="cs-CZ"/>
        </w:rPr>
        <w:t>mlouvy splněny požadavky na „Bez GMO“ produkci dle VLOG Standardu v jeho aktuálním platném znění a zároveň</w:t>
      </w:r>
    </w:p>
    <w:p w:rsidR="00104BA9" w:rsidRPr="003246DF" w:rsidRDefault="00104BA9" w:rsidP="002C2C8C">
      <w:pPr>
        <w:pStyle w:val="Odstavecseseznamem"/>
        <w:numPr>
          <w:ilvl w:val="0"/>
          <w:numId w:val="26"/>
        </w:numPr>
        <w:ind w:left="851"/>
        <w:jc w:val="both"/>
        <w:rPr>
          <w:sz w:val="24"/>
          <w:szCs w:val="24"/>
          <w:lang w:val="cs-CZ"/>
        </w:rPr>
      </w:pPr>
      <w:r w:rsidRPr="003246DF">
        <w:rPr>
          <w:sz w:val="24"/>
          <w:szCs w:val="24"/>
          <w:lang w:val="cs-CZ"/>
        </w:rPr>
        <w:t xml:space="preserve">je splnění všech těchto požadavků doloženo VLOG e. V. a/nebo jím schválenými </w:t>
      </w:r>
      <w:proofErr w:type="gramStart"/>
      <w:r w:rsidRPr="003246DF">
        <w:rPr>
          <w:sz w:val="24"/>
          <w:szCs w:val="24"/>
          <w:lang w:val="cs-CZ"/>
        </w:rPr>
        <w:t>auditory a sice</w:t>
      </w:r>
      <w:proofErr w:type="gramEnd"/>
      <w:r w:rsidRPr="003246DF">
        <w:rPr>
          <w:sz w:val="24"/>
          <w:szCs w:val="24"/>
          <w:lang w:val="cs-CZ"/>
        </w:rPr>
        <w:t xml:space="preserve"> vydáním odpovídajícího Certifikátu, </w:t>
      </w:r>
      <w:r w:rsidR="00C3140E" w:rsidRPr="003246DF">
        <w:rPr>
          <w:sz w:val="24"/>
          <w:szCs w:val="24"/>
          <w:lang w:val="cs-CZ"/>
        </w:rPr>
        <w:t>který bude uložen v Mlékárně</w:t>
      </w:r>
      <w:r w:rsidRPr="003246DF">
        <w:rPr>
          <w:sz w:val="24"/>
          <w:szCs w:val="24"/>
          <w:lang w:val="cs-CZ"/>
        </w:rPr>
        <w:t>.</w:t>
      </w:r>
    </w:p>
    <w:p w:rsidR="00104BA9" w:rsidRPr="003246DF" w:rsidRDefault="00104BA9" w:rsidP="00104BA9">
      <w:pPr>
        <w:jc w:val="both"/>
        <w:rPr>
          <w:sz w:val="24"/>
          <w:szCs w:val="24"/>
          <w:lang w:val="cs-CZ"/>
        </w:rPr>
      </w:pPr>
    </w:p>
    <w:p w:rsidR="00104BA9" w:rsidRPr="003246DF" w:rsidRDefault="00104BA9" w:rsidP="00104BA9">
      <w:pPr>
        <w:pStyle w:val="Odstavecseseznamem"/>
        <w:jc w:val="both"/>
        <w:rPr>
          <w:sz w:val="24"/>
          <w:szCs w:val="24"/>
          <w:lang w:val="cs-CZ"/>
        </w:rPr>
      </w:pPr>
      <w:r w:rsidRPr="003246DF">
        <w:rPr>
          <w:sz w:val="24"/>
          <w:szCs w:val="24"/>
          <w:lang w:val="cs-CZ"/>
        </w:rPr>
        <w:t>Dokumentace a audit dle VLOG Standardu</w:t>
      </w:r>
    </w:p>
    <w:p w:rsidR="00104BA9" w:rsidRPr="003246DF" w:rsidRDefault="00104BA9" w:rsidP="00104BA9">
      <w:pPr>
        <w:pStyle w:val="Odstavecseseznamem"/>
        <w:jc w:val="both"/>
        <w:rPr>
          <w:sz w:val="8"/>
          <w:szCs w:val="8"/>
          <w:lang w:val="cs-CZ"/>
        </w:rPr>
      </w:pPr>
    </w:p>
    <w:p w:rsidR="00104BA9" w:rsidRPr="003246DF" w:rsidRDefault="00104BA9" w:rsidP="002C2C8C">
      <w:pPr>
        <w:pStyle w:val="Odstavecseseznamem"/>
        <w:numPr>
          <w:ilvl w:val="0"/>
          <w:numId w:val="23"/>
        </w:numPr>
        <w:jc w:val="both"/>
        <w:rPr>
          <w:sz w:val="24"/>
          <w:szCs w:val="24"/>
          <w:lang w:val="cs-CZ"/>
        </w:rPr>
      </w:pPr>
      <w:r w:rsidRPr="003246DF">
        <w:rPr>
          <w:sz w:val="24"/>
          <w:szCs w:val="24"/>
          <w:lang w:val="cs-CZ"/>
        </w:rPr>
        <w:t>V pravidelných časových intervalech bude výroba</w:t>
      </w:r>
      <w:r w:rsidR="00725B68" w:rsidRPr="003246DF">
        <w:rPr>
          <w:sz w:val="24"/>
          <w:szCs w:val="24"/>
          <w:lang w:val="cs-CZ"/>
        </w:rPr>
        <w:t xml:space="preserve"> M</w:t>
      </w:r>
      <w:r w:rsidRPr="003246DF">
        <w:rPr>
          <w:sz w:val="24"/>
          <w:szCs w:val="24"/>
          <w:lang w:val="cs-CZ"/>
        </w:rPr>
        <w:t xml:space="preserve">léka u Prodávajícího znovu posuzována VLOG e. V. a/nebo jím schválenými auditory. K tomuto účelu poskytne Prodávající </w:t>
      </w:r>
      <w:r w:rsidR="00C3140E" w:rsidRPr="003246DF">
        <w:rPr>
          <w:sz w:val="24"/>
          <w:szCs w:val="24"/>
          <w:lang w:val="cs-CZ"/>
        </w:rPr>
        <w:t xml:space="preserve">Mlékárně a </w:t>
      </w:r>
      <w:r w:rsidRPr="003246DF">
        <w:rPr>
          <w:sz w:val="24"/>
          <w:szCs w:val="24"/>
          <w:lang w:val="cs-CZ"/>
        </w:rPr>
        <w:t xml:space="preserve">Kupujícímu VLOG e. </w:t>
      </w:r>
      <w:proofErr w:type="gramStart"/>
      <w:r w:rsidRPr="003246DF">
        <w:rPr>
          <w:sz w:val="24"/>
          <w:szCs w:val="24"/>
          <w:lang w:val="cs-CZ"/>
        </w:rPr>
        <w:t xml:space="preserve">V. </w:t>
      </w:r>
      <w:r w:rsidR="00C3140E" w:rsidRPr="003246DF">
        <w:rPr>
          <w:sz w:val="24"/>
          <w:szCs w:val="24"/>
          <w:lang w:val="cs-CZ"/>
        </w:rPr>
        <w:t xml:space="preserve">a </w:t>
      </w:r>
      <w:r w:rsidRPr="003246DF">
        <w:rPr>
          <w:sz w:val="24"/>
          <w:szCs w:val="24"/>
          <w:lang w:val="cs-CZ"/>
        </w:rPr>
        <w:t xml:space="preserve"> schváleným</w:t>
      </w:r>
      <w:proofErr w:type="gramEnd"/>
      <w:r w:rsidRPr="003246DF">
        <w:rPr>
          <w:sz w:val="24"/>
          <w:szCs w:val="24"/>
          <w:lang w:val="cs-CZ"/>
        </w:rPr>
        <w:t xml:space="preserve"> auditorům časově neomezený přístup do podniku – budov a zařízení souvisejících s výrobou </w:t>
      </w:r>
      <w:r w:rsidR="00725B68" w:rsidRPr="003246DF">
        <w:rPr>
          <w:sz w:val="24"/>
          <w:szCs w:val="24"/>
          <w:lang w:val="cs-CZ"/>
        </w:rPr>
        <w:t>Mléka</w:t>
      </w:r>
      <w:r w:rsidRPr="003246DF">
        <w:rPr>
          <w:sz w:val="24"/>
          <w:szCs w:val="24"/>
          <w:lang w:val="cs-CZ"/>
        </w:rPr>
        <w:t>.</w:t>
      </w:r>
    </w:p>
    <w:p w:rsidR="00104BA9" w:rsidRPr="003246DF" w:rsidRDefault="00104BA9" w:rsidP="002C2C8C">
      <w:pPr>
        <w:pStyle w:val="Odstavecseseznamem"/>
        <w:numPr>
          <w:ilvl w:val="0"/>
          <w:numId w:val="23"/>
        </w:numPr>
        <w:jc w:val="both"/>
        <w:rPr>
          <w:sz w:val="24"/>
          <w:szCs w:val="24"/>
          <w:lang w:val="cs-CZ"/>
        </w:rPr>
      </w:pPr>
      <w:r w:rsidRPr="003246DF">
        <w:rPr>
          <w:sz w:val="24"/>
          <w:szCs w:val="24"/>
          <w:lang w:val="cs-CZ"/>
        </w:rPr>
        <w:t>Podklad pro certifikaci dle VLOG Standardu vydaného VLOG e. V. je vždy aktuálně platné znění tohoto dokumentu.</w:t>
      </w:r>
    </w:p>
    <w:p w:rsidR="00104BA9" w:rsidRPr="003246DF" w:rsidRDefault="00104BA9" w:rsidP="002C2C8C">
      <w:pPr>
        <w:pStyle w:val="Odstavecseseznamem"/>
        <w:numPr>
          <w:ilvl w:val="0"/>
          <w:numId w:val="23"/>
        </w:numPr>
        <w:jc w:val="both"/>
        <w:rPr>
          <w:sz w:val="24"/>
          <w:szCs w:val="24"/>
          <w:lang w:val="cs-CZ"/>
        </w:rPr>
      </w:pPr>
      <w:r w:rsidRPr="003246DF">
        <w:rPr>
          <w:sz w:val="24"/>
          <w:szCs w:val="24"/>
          <w:lang w:val="cs-CZ"/>
        </w:rPr>
        <w:t xml:space="preserve">Prodávající bude bezodkladně informovat </w:t>
      </w:r>
      <w:r w:rsidR="00C3140E" w:rsidRPr="003246DF">
        <w:rPr>
          <w:sz w:val="24"/>
          <w:szCs w:val="24"/>
          <w:lang w:val="cs-CZ"/>
        </w:rPr>
        <w:t xml:space="preserve">Mlékárnu a </w:t>
      </w:r>
      <w:r w:rsidRPr="003246DF">
        <w:rPr>
          <w:sz w:val="24"/>
          <w:szCs w:val="24"/>
          <w:lang w:val="cs-CZ"/>
        </w:rPr>
        <w:t xml:space="preserve">Kupujícího, pokud v podniku Prodávajícího, především ve výrobě </w:t>
      </w:r>
      <w:r w:rsidR="00725B68" w:rsidRPr="003246DF">
        <w:rPr>
          <w:sz w:val="24"/>
          <w:szCs w:val="24"/>
          <w:lang w:val="cs-CZ"/>
        </w:rPr>
        <w:t>Mléka</w:t>
      </w:r>
      <w:r w:rsidRPr="003246DF">
        <w:rPr>
          <w:sz w:val="24"/>
          <w:szCs w:val="24"/>
          <w:lang w:val="cs-CZ"/>
        </w:rPr>
        <w:t>, dojde k události, která by byla v rozporu s VLOG Standardem. Jedná se zejména, nikoliv však výlučně</w:t>
      </w:r>
      <w:r w:rsidR="00980347" w:rsidRPr="003246DF">
        <w:rPr>
          <w:sz w:val="24"/>
          <w:szCs w:val="24"/>
          <w:lang w:val="cs-CZ"/>
        </w:rPr>
        <w:t>,</w:t>
      </w:r>
      <w:r w:rsidRPr="003246DF">
        <w:rPr>
          <w:sz w:val="24"/>
          <w:szCs w:val="24"/>
          <w:lang w:val="cs-CZ"/>
        </w:rPr>
        <w:t xml:space="preserve"> o chybné dodávky krmiv a jejich zkrmení.</w:t>
      </w:r>
    </w:p>
    <w:p w:rsidR="00BE40C5" w:rsidRPr="003246DF" w:rsidRDefault="00BE40C5" w:rsidP="00104BA9">
      <w:pPr>
        <w:pStyle w:val="Odstavecseseznamem"/>
        <w:jc w:val="both"/>
        <w:rPr>
          <w:sz w:val="8"/>
          <w:szCs w:val="8"/>
          <w:lang w:val="cs-CZ"/>
        </w:rPr>
      </w:pPr>
    </w:p>
    <w:p w:rsidR="00104BA9" w:rsidRPr="003246DF" w:rsidRDefault="00104BA9" w:rsidP="00104BA9">
      <w:pPr>
        <w:pStyle w:val="Odstavecseseznamem"/>
        <w:jc w:val="both"/>
        <w:rPr>
          <w:sz w:val="24"/>
          <w:szCs w:val="24"/>
          <w:lang w:val="cs-CZ"/>
        </w:rPr>
      </w:pPr>
      <w:r w:rsidRPr="003246DF">
        <w:rPr>
          <w:sz w:val="24"/>
          <w:szCs w:val="24"/>
          <w:lang w:val="cs-CZ"/>
        </w:rPr>
        <w:t>Nesplnění podmínek VLOG Standardu</w:t>
      </w:r>
    </w:p>
    <w:p w:rsidR="00104BA9" w:rsidRPr="003246DF" w:rsidRDefault="00104BA9" w:rsidP="002C2C8C">
      <w:pPr>
        <w:pStyle w:val="Odstavecseseznamem"/>
        <w:numPr>
          <w:ilvl w:val="0"/>
          <w:numId w:val="25"/>
        </w:numPr>
        <w:jc w:val="both"/>
        <w:rPr>
          <w:sz w:val="24"/>
          <w:szCs w:val="24"/>
          <w:lang w:val="cs-CZ"/>
        </w:rPr>
      </w:pPr>
      <w:r w:rsidRPr="003246DF">
        <w:rPr>
          <w:sz w:val="24"/>
          <w:szCs w:val="24"/>
          <w:lang w:val="cs-CZ"/>
        </w:rPr>
        <w:t xml:space="preserve">Veškeré nesplnění podmínek VLOG Standardu bude posuzováno individuálně s ohledem na požadavky/stanovisko certifikačního orgánu. Případné vzniklé vícenáklady na svoz </w:t>
      </w:r>
      <w:r w:rsidR="00980347" w:rsidRPr="003246DF">
        <w:rPr>
          <w:sz w:val="24"/>
          <w:szCs w:val="24"/>
          <w:lang w:val="cs-CZ"/>
        </w:rPr>
        <w:t>M</w:t>
      </w:r>
      <w:r w:rsidRPr="003246DF">
        <w:rPr>
          <w:sz w:val="24"/>
          <w:szCs w:val="24"/>
          <w:lang w:val="cs-CZ"/>
        </w:rPr>
        <w:t xml:space="preserve">léka budou zohledněny ve fakturaci v měsíčním zúčtování </w:t>
      </w:r>
      <w:r w:rsidR="00131A47" w:rsidRPr="003246DF">
        <w:rPr>
          <w:sz w:val="24"/>
          <w:szCs w:val="24"/>
          <w:lang w:val="cs-CZ"/>
        </w:rPr>
        <w:t>M</w:t>
      </w:r>
      <w:r w:rsidRPr="003246DF">
        <w:rPr>
          <w:sz w:val="24"/>
          <w:szCs w:val="24"/>
          <w:lang w:val="cs-CZ"/>
        </w:rPr>
        <w:t>léka.</w:t>
      </w:r>
    </w:p>
    <w:p w:rsidR="00104BA9" w:rsidRPr="003246DF" w:rsidRDefault="00104BA9" w:rsidP="002C2C8C">
      <w:pPr>
        <w:pStyle w:val="Odstavecseseznamem"/>
        <w:numPr>
          <w:ilvl w:val="0"/>
          <w:numId w:val="25"/>
        </w:numPr>
        <w:jc w:val="both"/>
        <w:rPr>
          <w:sz w:val="24"/>
          <w:szCs w:val="24"/>
          <w:lang w:val="cs-CZ"/>
        </w:rPr>
      </w:pPr>
      <w:r w:rsidRPr="003246DF">
        <w:rPr>
          <w:sz w:val="24"/>
          <w:szCs w:val="24"/>
          <w:lang w:val="cs-CZ"/>
        </w:rPr>
        <w:t xml:space="preserve">Prodávající se zavazuje a ručí za to, že nedodá Kupujícímu </w:t>
      </w:r>
      <w:r w:rsidR="00725B68" w:rsidRPr="003246DF">
        <w:rPr>
          <w:sz w:val="24"/>
          <w:szCs w:val="24"/>
          <w:lang w:val="cs-CZ"/>
        </w:rPr>
        <w:t>Mléko</w:t>
      </w:r>
      <w:r w:rsidRPr="003246DF">
        <w:rPr>
          <w:sz w:val="24"/>
          <w:szCs w:val="24"/>
          <w:lang w:val="cs-CZ"/>
        </w:rPr>
        <w:t xml:space="preserve"> od dojnic, které by </w:t>
      </w:r>
      <w:r w:rsidR="00131A47" w:rsidRPr="003246DF">
        <w:rPr>
          <w:sz w:val="24"/>
          <w:szCs w:val="24"/>
          <w:lang w:val="cs-CZ"/>
        </w:rPr>
        <w:t>byly</w:t>
      </w:r>
      <w:r w:rsidR="00980347" w:rsidRPr="003246DF">
        <w:rPr>
          <w:sz w:val="24"/>
          <w:szCs w:val="24"/>
          <w:lang w:val="cs-CZ"/>
        </w:rPr>
        <w:t xml:space="preserve"> </w:t>
      </w:r>
      <w:r w:rsidRPr="003246DF">
        <w:rPr>
          <w:sz w:val="24"/>
          <w:szCs w:val="24"/>
          <w:lang w:val="cs-CZ"/>
        </w:rPr>
        <w:t>jakkoliv krmeny krmivy, kter</w:t>
      </w:r>
      <w:r w:rsidR="00980347" w:rsidRPr="003246DF">
        <w:rPr>
          <w:sz w:val="24"/>
          <w:szCs w:val="24"/>
          <w:lang w:val="cs-CZ"/>
        </w:rPr>
        <w:t>á</w:t>
      </w:r>
      <w:r w:rsidRPr="003246DF">
        <w:rPr>
          <w:sz w:val="24"/>
          <w:szCs w:val="24"/>
          <w:lang w:val="cs-CZ"/>
        </w:rPr>
        <w:t xml:space="preserve"> obsahují geneticky modifikované organismy, a to v jakémkoliv množství, anebo je obsahoval</w:t>
      </w:r>
      <w:r w:rsidR="00980347" w:rsidRPr="003246DF">
        <w:rPr>
          <w:sz w:val="24"/>
          <w:szCs w:val="24"/>
          <w:lang w:val="cs-CZ"/>
        </w:rPr>
        <w:t>a</w:t>
      </w:r>
      <w:r w:rsidRPr="003246DF">
        <w:rPr>
          <w:sz w:val="24"/>
          <w:szCs w:val="24"/>
          <w:lang w:val="cs-CZ"/>
        </w:rPr>
        <w:t>, anebo</w:t>
      </w:r>
      <w:r w:rsidR="00980347" w:rsidRPr="003246DF">
        <w:rPr>
          <w:sz w:val="24"/>
          <w:szCs w:val="24"/>
          <w:lang w:val="cs-CZ"/>
        </w:rPr>
        <w:t xml:space="preserve"> z nich </w:t>
      </w:r>
      <w:r w:rsidRPr="003246DF">
        <w:rPr>
          <w:sz w:val="24"/>
          <w:szCs w:val="24"/>
          <w:lang w:val="cs-CZ"/>
        </w:rPr>
        <w:t>bylo krmivo vyrobeno. </w:t>
      </w:r>
      <w:r w:rsidR="00F104D5" w:rsidRPr="003246DF">
        <w:rPr>
          <w:sz w:val="24"/>
          <w:szCs w:val="24"/>
          <w:lang w:val="cs-CZ"/>
        </w:rPr>
        <w:t xml:space="preserve">V případě porušení tohoto odstavce, může Kupující po Prodávajícím požadovat náhradu vzniklé újmy, zejména náhradu vícenákladů na svoz </w:t>
      </w:r>
      <w:r w:rsidR="00131A47" w:rsidRPr="003246DF">
        <w:rPr>
          <w:sz w:val="24"/>
          <w:szCs w:val="24"/>
          <w:lang w:val="cs-CZ"/>
        </w:rPr>
        <w:t>M</w:t>
      </w:r>
      <w:r w:rsidR="00F104D5" w:rsidRPr="003246DF">
        <w:rPr>
          <w:sz w:val="24"/>
          <w:szCs w:val="24"/>
          <w:lang w:val="cs-CZ"/>
        </w:rPr>
        <w:t>léka.</w:t>
      </w:r>
    </w:p>
    <w:p w:rsidR="00104BA9" w:rsidRPr="003246DF" w:rsidRDefault="00104BA9" w:rsidP="00104BA9">
      <w:pPr>
        <w:jc w:val="both"/>
        <w:rPr>
          <w:sz w:val="24"/>
          <w:szCs w:val="24"/>
          <w:lang w:val="cs-CZ"/>
        </w:rPr>
      </w:pPr>
    </w:p>
    <w:p w:rsidR="004E242F" w:rsidRPr="003246DF" w:rsidRDefault="00267254" w:rsidP="00E443BA">
      <w:pPr>
        <w:jc w:val="center"/>
        <w:rPr>
          <w:b/>
          <w:sz w:val="24"/>
          <w:szCs w:val="24"/>
          <w:lang w:val="cs-CZ"/>
        </w:rPr>
      </w:pPr>
      <w:r w:rsidRPr="003246DF">
        <w:rPr>
          <w:b/>
          <w:sz w:val="24"/>
          <w:szCs w:val="24"/>
          <w:lang w:val="cs-CZ"/>
        </w:rPr>
        <w:t>Čl. IV</w:t>
      </w:r>
    </w:p>
    <w:p w:rsidR="004E242F" w:rsidRPr="003246DF" w:rsidRDefault="004E242F" w:rsidP="00E443BA">
      <w:pPr>
        <w:pStyle w:val="Nadpis1"/>
        <w:jc w:val="center"/>
        <w:rPr>
          <w:rFonts w:ascii="Times New Roman" w:hAnsi="Times New Roman"/>
          <w:b w:val="0"/>
          <w:color w:val="auto"/>
          <w:sz w:val="24"/>
          <w:szCs w:val="24"/>
          <w:lang w:val="cs-CZ"/>
        </w:rPr>
      </w:pPr>
      <w:r w:rsidRPr="003246DF">
        <w:rPr>
          <w:rFonts w:ascii="Times New Roman" w:hAnsi="Times New Roman"/>
          <w:color w:val="auto"/>
          <w:sz w:val="24"/>
          <w:szCs w:val="24"/>
          <w:lang w:val="cs-CZ"/>
        </w:rPr>
        <w:t xml:space="preserve">Kontrola </w:t>
      </w:r>
      <w:r w:rsidR="009248C6" w:rsidRPr="003246DF">
        <w:rPr>
          <w:rFonts w:ascii="Times New Roman" w:hAnsi="Times New Roman"/>
          <w:color w:val="auto"/>
          <w:sz w:val="24"/>
          <w:szCs w:val="24"/>
          <w:lang w:val="cs-CZ"/>
        </w:rPr>
        <w:t xml:space="preserve">jakosti a </w:t>
      </w:r>
      <w:r w:rsidRPr="003246DF">
        <w:rPr>
          <w:rFonts w:ascii="Times New Roman" w:hAnsi="Times New Roman"/>
          <w:color w:val="auto"/>
          <w:sz w:val="24"/>
          <w:szCs w:val="24"/>
          <w:lang w:val="cs-CZ"/>
        </w:rPr>
        <w:t>kvality</w:t>
      </w:r>
    </w:p>
    <w:p w:rsidR="004E242F" w:rsidRPr="003246DF" w:rsidRDefault="004E242F" w:rsidP="00E443BA">
      <w:pPr>
        <w:jc w:val="both"/>
        <w:rPr>
          <w:sz w:val="24"/>
          <w:szCs w:val="24"/>
          <w:lang w:val="cs-CZ"/>
        </w:rPr>
      </w:pPr>
    </w:p>
    <w:p w:rsidR="009248C6" w:rsidRPr="003246DF" w:rsidRDefault="004E242F" w:rsidP="00E443BA">
      <w:pPr>
        <w:numPr>
          <w:ilvl w:val="0"/>
          <w:numId w:val="13"/>
        </w:numPr>
        <w:ind w:left="0" w:firstLine="0"/>
        <w:jc w:val="both"/>
        <w:rPr>
          <w:sz w:val="24"/>
          <w:szCs w:val="24"/>
          <w:lang w:val="cs-CZ"/>
        </w:rPr>
      </w:pPr>
      <w:r w:rsidRPr="003246DF">
        <w:rPr>
          <w:sz w:val="24"/>
          <w:szCs w:val="24"/>
          <w:lang w:val="cs-CZ"/>
        </w:rPr>
        <w:t xml:space="preserve">Kvalita vzorků odebíraných automaticky podle </w:t>
      </w:r>
      <w:r w:rsidR="009248C6" w:rsidRPr="003246DF">
        <w:rPr>
          <w:sz w:val="24"/>
          <w:szCs w:val="24"/>
          <w:lang w:val="cs-CZ"/>
        </w:rPr>
        <w:t>čl. II</w:t>
      </w:r>
      <w:r w:rsidRPr="003246DF">
        <w:rPr>
          <w:sz w:val="24"/>
          <w:szCs w:val="24"/>
          <w:lang w:val="cs-CZ"/>
        </w:rPr>
        <w:t xml:space="preserve"> odst. </w:t>
      </w:r>
      <w:r w:rsidR="009248C6" w:rsidRPr="003246DF">
        <w:rPr>
          <w:sz w:val="24"/>
          <w:szCs w:val="24"/>
          <w:lang w:val="cs-CZ"/>
        </w:rPr>
        <w:t>(</w:t>
      </w:r>
      <w:r w:rsidR="00131A47" w:rsidRPr="003246DF">
        <w:rPr>
          <w:sz w:val="24"/>
          <w:szCs w:val="24"/>
          <w:lang w:val="cs-CZ"/>
        </w:rPr>
        <w:t>6</w:t>
      </w:r>
      <w:r w:rsidR="009248C6" w:rsidRPr="003246DF">
        <w:rPr>
          <w:sz w:val="24"/>
          <w:szCs w:val="24"/>
          <w:lang w:val="cs-CZ"/>
        </w:rPr>
        <w:t>)</w:t>
      </w:r>
      <w:r w:rsidR="006A09A3" w:rsidRPr="003246DF">
        <w:rPr>
          <w:sz w:val="24"/>
          <w:szCs w:val="24"/>
          <w:lang w:val="cs-CZ"/>
        </w:rPr>
        <w:t xml:space="preserve"> této Smlouvy</w:t>
      </w:r>
      <w:r w:rsidR="009248C6" w:rsidRPr="003246DF">
        <w:rPr>
          <w:sz w:val="24"/>
          <w:szCs w:val="24"/>
          <w:lang w:val="cs-CZ"/>
        </w:rPr>
        <w:t xml:space="preserve"> </w:t>
      </w:r>
      <w:r w:rsidRPr="003246DF">
        <w:rPr>
          <w:sz w:val="24"/>
          <w:szCs w:val="24"/>
          <w:lang w:val="cs-CZ"/>
        </w:rPr>
        <w:t xml:space="preserve">při </w:t>
      </w:r>
      <w:r w:rsidR="002F726D" w:rsidRPr="003246DF">
        <w:rPr>
          <w:sz w:val="24"/>
          <w:szCs w:val="24"/>
          <w:lang w:val="cs-CZ"/>
        </w:rPr>
        <w:t xml:space="preserve">svozu Mléka </w:t>
      </w:r>
      <w:r w:rsidR="00944C46" w:rsidRPr="003246DF">
        <w:rPr>
          <w:sz w:val="24"/>
          <w:szCs w:val="24"/>
          <w:lang w:val="cs-CZ"/>
        </w:rPr>
        <w:t>bude kontrolována v</w:t>
      </w:r>
      <w:r w:rsidRPr="003246DF">
        <w:rPr>
          <w:sz w:val="24"/>
          <w:szCs w:val="24"/>
          <w:lang w:val="cs-CZ"/>
        </w:rPr>
        <w:t xml:space="preserve"> </w:t>
      </w:r>
      <w:r w:rsidR="00944C46" w:rsidRPr="003246DF">
        <w:rPr>
          <w:sz w:val="24"/>
          <w:szCs w:val="24"/>
          <w:lang w:val="cs-CZ"/>
        </w:rPr>
        <w:t>akreditované</w:t>
      </w:r>
      <w:r w:rsidRPr="003246DF">
        <w:rPr>
          <w:sz w:val="24"/>
          <w:szCs w:val="24"/>
          <w:lang w:val="cs-CZ"/>
        </w:rPr>
        <w:t xml:space="preserve"> laboratoři. Počet a druh vzorků se řídí kogentními předpisy platnými v České republice.</w:t>
      </w:r>
      <w:r w:rsidR="004849D8" w:rsidRPr="003246DF">
        <w:rPr>
          <w:sz w:val="24"/>
          <w:szCs w:val="24"/>
          <w:lang w:val="cs-CZ"/>
        </w:rPr>
        <w:t xml:space="preserve"> Současná laboratoř: </w:t>
      </w:r>
      <w:proofErr w:type="spellStart"/>
      <w:r w:rsidR="004849D8" w:rsidRPr="003246DF">
        <w:rPr>
          <w:sz w:val="24"/>
          <w:szCs w:val="24"/>
          <w:lang w:val="cs-CZ"/>
        </w:rPr>
        <w:t>Sächsischer</w:t>
      </w:r>
      <w:proofErr w:type="spellEnd"/>
      <w:r w:rsidR="004849D8" w:rsidRPr="003246DF">
        <w:rPr>
          <w:sz w:val="24"/>
          <w:szCs w:val="24"/>
          <w:lang w:val="cs-CZ"/>
        </w:rPr>
        <w:t xml:space="preserve"> </w:t>
      </w:r>
      <w:proofErr w:type="spellStart"/>
      <w:r w:rsidR="004849D8" w:rsidRPr="003246DF">
        <w:rPr>
          <w:sz w:val="24"/>
          <w:szCs w:val="24"/>
          <w:lang w:val="cs-CZ"/>
        </w:rPr>
        <w:t>Landeskontrollverband</w:t>
      </w:r>
      <w:proofErr w:type="spellEnd"/>
      <w:r w:rsidR="004849D8" w:rsidRPr="003246DF">
        <w:rPr>
          <w:sz w:val="24"/>
          <w:szCs w:val="24"/>
          <w:lang w:val="cs-CZ"/>
        </w:rPr>
        <w:t xml:space="preserve"> (LKV), </w:t>
      </w:r>
      <w:proofErr w:type="spellStart"/>
      <w:r w:rsidR="004849D8" w:rsidRPr="003246DF">
        <w:rPr>
          <w:sz w:val="24"/>
          <w:szCs w:val="24"/>
          <w:lang w:val="cs-CZ"/>
        </w:rPr>
        <w:t>Lichtenwalde</w:t>
      </w:r>
      <w:proofErr w:type="spellEnd"/>
      <w:r w:rsidR="004849D8" w:rsidRPr="003246DF">
        <w:rPr>
          <w:sz w:val="24"/>
          <w:szCs w:val="24"/>
          <w:lang w:val="cs-CZ"/>
        </w:rPr>
        <w:t>, SRN</w:t>
      </w:r>
      <w:r w:rsidR="00B94137" w:rsidRPr="003246DF">
        <w:rPr>
          <w:sz w:val="24"/>
          <w:szCs w:val="24"/>
          <w:lang w:val="cs-CZ"/>
        </w:rPr>
        <w:t>.</w:t>
      </w:r>
    </w:p>
    <w:p w:rsidR="009248C6" w:rsidRPr="003246DF" w:rsidRDefault="009248C6" w:rsidP="00237F51">
      <w:pPr>
        <w:jc w:val="center"/>
        <w:rPr>
          <w:b/>
          <w:sz w:val="24"/>
          <w:szCs w:val="24"/>
          <w:lang w:val="cs-CZ"/>
        </w:rPr>
      </w:pPr>
      <w:r w:rsidRPr="003246DF">
        <w:rPr>
          <w:b/>
          <w:sz w:val="24"/>
          <w:szCs w:val="24"/>
          <w:lang w:val="cs-CZ"/>
        </w:rPr>
        <w:t>Čl. V</w:t>
      </w:r>
    </w:p>
    <w:p w:rsidR="00034A35" w:rsidRPr="003246DF" w:rsidRDefault="00725B68" w:rsidP="00E443BA">
      <w:pPr>
        <w:pStyle w:val="H1"/>
        <w:spacing w:before="0" w:after="0"/>
        <w:jc w:val="center"/>
        <w:rPr>
          <w:sz w:val="24"/>
          <w:szCs w:val="24"/>
          <w:lang w:val="cs-CZ"/>
        </w:rPr>
      </w:pPr>
      <w:r w:rsidRPr="003246DF">
        <w:rPr>
          <w:sz w:val="24"/>
          <w:szCs w:val="24"/>
          <w:lang w:val="cs-CZ"/>
        </w:rPr>
        <w:t>Tvorba cen za M</w:t>
      </w:r>
      <w:r w:rsidR="00034A35" w:rsidRPr="003246DF">
        <w:rPr>
          <w:sz w:val="24"/>
          <w:szCs w:val="24"/>
          <w:lang w:val="cs-CZ"/>
        </w:rPr>
        <w:t>léko</w:t>
      </w:r>
    </w:p>
    <w:p w:rsidR="00034A35" w:rsidRPr="003246DF" w:rsidRDefault="00034A35" w:rsidP="00E443BA">
      <w:pPr>
        <w:rPr>
          <w:sz w:val="24"/>
          <w:szCs w:val="24"/>
          <w:lang w:val="cs-CZ"/>
        </w:rPr>
      </w:pPr>
    </w:p>
    <w:p w:rsidR="00FB37C3" w:rsidRDefault="003A70E8" w:rsidP="00FB37C3">
      <w:pPr>
        <w:pStyle w:val="Zkladntext"/>
        <w:numPr>
          <w:ilvl w:val="0"/>
          <w:numId w:val="6"/>
        </w:numPr>
        <w:ind w:left="0" w:firstLine="0"/>
        <w:rPr>
          <w:rFonts w:ascii="Times New Roman" w:hAnsi="Times New Roman"/>
          <w:sz w:val="24"/>
          <w:szCs w:val="24"/>
          <w:lang w:val="cs-CZ"/>
        </w:rPr>
      </w:pPr>
      <w:r>
        <w:rPr>
          <w:rFonts w:ascii="Times New Roman" w:hAnsi="Times New Roman"/>
          <w:sz w:val="24"/>
          <w:szCs w:val="24"/>
          <w:lang w:val="cs-CZ"/>
        </w:rPr>
        <w:t>Základní cenu stanovenou podle níže uvedených závazných hodnot pro příslušné období sdělí kupující prodávajícímu e-mailem na adresu</w:t>
      </w:r>
    </w:p>
    <w:p w:rsidR="005A2060" w:rsidRPr="003246DF" w:rsidRDefault="003A70E8" w:rsidP="00FB37C3">
      <w:pPr>
        <w:pStyle w:val="Zkladntext"/>
        <w:numPr>
          <w:ilvl w:val="0"/>
          <w:numId w:val="6"/>
        </w:numPr>
        <w:ind w:left="0" w:firstLine="0"/>
        <w:rPr>
          <w:rFonts w:ascii="Times New Roman" w:hAnsi="Times New Roman"/>
          <w:sz w:val="24"/>
          <w:szCs w:val="24"/>
          <w:lang w:val="cs-CZ"/>
        </w:rPr>
      </w:pPr>
      <w:r>
        <w:rPr>
          <w:rFonts w:ascii="Times New Roman" w:hAnsi="Times New Roman"/>
          <w:sz w:val="24"/>
          <w:szCs w:val="24"/>
          <w:lang w:val="cs-CZ"/>
        </w:rPr>
        <w:t xml:space="preserve">            </w:t>
      </w:r>
      <w:r w:rsidR="00F17D35" w:rsidRPr="003246DF">
        <w:rPr>
          <w:rFonts w:ascii="Times New Roman" w:hAnsi="Times New Roman"/>
          <w:sz w:val="24"/>
          <w:szCs w:val="24"/>
          <w:lang w:val="cs-CZ"/>
        </w:rPr>
        <w:t xml:space="preserve">Základní kupní cena Mléka za kvalitativní skupinu 1 (při </w:t>
      </w:r>
      <w:r w:rsidR="006709E1" w:rsidRPr="003246DF">
        <w:rPr>
          <w:rFonts w:ascii="Times New Roman" w:hAnsi="Times New Roman"/>
          <w:sz w:val="24"/>
          <w:szCs w:val="24"/>
          <w:lang w:val="cs-CZ"/>
        </w:rPr>
        <w:t>3,7 %</w:t>
      </w:r>
      <w:r w:rsidR="00F17D35" w:rsidRPr="003246DF">
        <w:rPr>
          <w:rFonts w:ascii="Times New Roman" w:hAnsi="Times New Roman"/>
          <w:sz w:val="24"/>
          <w:szCs w:val="24"/>
          <w:lang w:val="cs-CZ"/>
        </w:rPr>
        <w:t xml:space="preserve"> tuku, 3,4</w:t>
      </w:r>
      <w:r w:rsidR="006709E1" w:rsidRPr="003246DF">
        <w:rPr>
          <w:rFonts w:ascii="Times New Roman" w:hAnsi="Times New Roman"/>
          <w:sz w:val="24"/>
          <w:szCs w:val="24"/>
          <w:lang w:val="cs-CZ"/>
        </w:rPr>
        <w:t xml:space="preserve"> </w:t>
      </w:r>
      <w:r w:rsidR="00F17D35" w:rsidRPr="003246DF">
        <w:rPr>
          <w:rFonts w:ascii="Times New Roman" w:hAnsi="Times New Roman"/>
          <w:sz w:val="24"/>
          <w:szCs w:val="24"/>
          <w:lang w:val="cs-CZ"/>
        </w:rPr>
        <w:t xml:space="preserve">% bílkoviny) bude </w:t>
      </w:r>
      <w:r w:rsidR="00721A51" w:rsidRPr="003246DF">
        <w:rPr>
          <w:rFonts w:ascii="Times New Roman" w:hAnsi="Times New Roman"/>
          <w:color w:val="auto"/>
          <w:sz w:val="24"/>
          <w:szCs w:val="24"/>
          <w:lang w:val="cs-CZ"/>
        </w:rPr>
        <w:t>stanovena</w:t>
      </w:r>
      <w:r w:rsidR="00F17D35" w:rsidRPr="003246DF">
        <w:rPr>
          <w:rFonts w:ascii="Times New Roman" w:hAnsi="Times New Roman"/>
          <w:sz w:val="24"/>
          <w:szCs w:val="24"/>
          <w:lang w:val="cs-CZ"/>
        </w:rPr>
        <w:t xml:space="preserve"> každý měsíc </w:t>
      </w:r>
      <w:r w:rsidR="00590B1E" w:rsidRPr="003246DF">
        <w:rPr>
          <w:rFonts w:ascii="Times New Roman" w:hAnsi="Times New Roman"/>
          <w:sz w:val="24"/>
          <w:szCs w:val="24"/>
          <w:lang w:val="cs-CZ"/>
        </w:rPr>
        <w:t>po vzájemné dohodě</w:t>
      </w:r>
      <w:r w:rsidR="00F17D35" w:rsidRPr="003246DF">
        <w:rPr>
          <w:rFonts w:ascii="Times New Roman" w:hAnsi="Times New Roman"/>
          <w:sz w:val="24"/>
          <w:szCs w:val="24"/>
          <w:lang w:val="cs-CZ"/>
        </w:rPr>
        <w:t xml:space="preserve"> </w:t>
      </w:r>
      <w:r w:rsidR="00721A51" w:rsidRPr="003246DF">
        <w:rPr>
          <w:rFonts w:ascii="Times New Roman" w:hAnsi="Times New Roman"/>
          <w:sz w:val="24"/>
          <w:szCs w:val="24"/>
          <w:lang w:val="cs-CZ"/>
        </w:rPr>
        <w:t xml:space="preserve">smluvních stran </w:t>
      </w:r>
      <w:r w:rsidR="00F17D35" w:rsidRPr="003246DF">
        <w:rPr>
          <w:rFonts w:ascii="Times New Roman" w:hAnsi="Times New Roman"/>
          <w:sz w:val="24"/>
          <w:szCs w:val="24"/>
          <w:lang w:val="cs-CZ"/>
        </w:rPr>
        <w:t>(dále jen „</w:t>
      </w:r>
      <w:r w:rsidR="00F17D35" w:rsidRPr="003246DF">
        <w:rPr>
          <w:rFonts w:ascii="Times New Roman" w:hAnsi="Times New Roman"/>
          <w:b/>
          <w:sz w:val="24"/>
          <w:szCs w:val="24"/>
          <w:lang w:val="cs-CZ"/>
        </w:rPr>
        <w:t>Základní kupní cena</w:t>
      </w:r>
      <w:r w:rsidR="00C534E3" w:rsidRPr="003246DF">
        <w:rPr>
          <w:rFonts w:ascii="Times New Roman" w:hAnsi="Times New Roman"/>
          <w:b/>
          <w:sz w:val="24"/>
          <w:szCs w:val="24"/>
          <w:lang w:val="cs-CZ"/>
        </w:rPr>
        <w:t xml:space="preserve"> Kupujícího</w:t>
      </w:r>
      <w:r w:rsidR="00F17D35" w:rsidRPr="003246DF">
        <w:rPr>
          <w:rFonts w:ascii="Times New Roman" w:hAnsi="Times New Roman"/>
          <w:sz w:val="24"/>
          <w:szCs w:val="24"/>
          <w:lang w:val="cs-CZ"/>
        </w:rPr>
        <w:t>“).</w:t>
      </w:r>
      <w:r w:rsidR="008E3BC0" w:rsidRPr="003246DF">
        <w:rPr>
          <w:rFonts w:ascii="Times New Roman" w:hAnsi="Times New Roman"/>
          <w:sz w:val="24"/>
          <w:szCs w:val="24"/>
          <w:lang w:val="cs-CZ"/>
        </w:rPr>
        <w:t xml:space="preserve"> </w:t>
      </w:r>
      <w:r w:rsidR="00721A51" w:rsidRPr="003246DF">
        <w:rPr>
          <w:rFonts w:ascii="Times New Roman" w:hAnsi="Times New Roman"/>
          <w:sz w:val="24"/>
          <w:szCs w:val="24"/>
          <w:lang w:val="cs-CZ"/>
        </w:rPr>
        <w:t>Realizační kupní cena Kupujícího v daném měsíci (bez DPH) bude tvořena Základní kupní cenou Kupujícího, příplatky za tuky, bílkoviny, GMO free, srážky a množstevní bonusy</w:t>
      </w:r>
      <w:r w:rsidR="006A09A3" w:rsidRPr="003246DF">
        <w:rPr>
          <w:rFonts w:ascii="Times New Roman" w:hAnsi="Times New Roman"/>
          <w:sz w:val="24"/>
          <w:szCs w:val="24"/>
          <w:lang w:val="cs-CZ"/>
        </w:rPr>
        <w:t xml:space="preserve"> dle této Smlouvy</w:t>
      </w:r>
      <w:r w:rsidR="00721A51" w:rsidRPr="003246DF">
        <w:rPr>
          <w:rFonts w:ascii="Times New Roman" w:hAnsi="Times New Roman"/>
          <w:sz w:val="24"/>
          <w:szCs w:val="24"/>
          <w:lang w:val="cs-CZ"/>
        </w:rPr>
        <w:t>.</w:t>
      </w:r>
    </w:p>
    <w:tbl>
      <w:tblPr>
        <w:tblStyle w:val="Mkatabulky"/>
        <w:tblW w:w="0" w:type="auto"/>
        <w:tblLook w:val="04A0" w:firstRow="1" w:lastRow="0" w:firstColumn="1" w:lastColumn="0" w:noHBand="0" w:noVBand="1"/>
      </w:tblPr>
      <w:tblGrid>
        <w:gridCol w:w="7366"/>
        <w:gridCol w:w="2410"/>
      </w:tblGrid>
      <w:tr w:rsidR="00355FF8" w:rsidRPr="003246DF" w:rsidTr="00355FF8">
        <w:tc>
          <w:tcPr>
            <w:tcW w:w="9776" w:type="dxa"/>
            <w:gridSpan w:val="2"/>
          </w:tcPr>
          <w:p w:rsidR="00355FF8" w:rsidRPr="003246DF" w:rsidRDefault="006A09A3" w:rsidP="00355FF8">
            <w:pPr>
              <w:jc w:val="center"/>
              <w:rPr>
                <w:rFonts w:ascii="Times New Roman" w:hAnsi="Times New Roman" w:cs="Times New Roman"/>
                <w:b/>
                <w:lang w:val="cs-CZ"/>
              </w:rPr>
            </w:pPr>
            <w:r w:rsidRPr="003246DF">
              <w:rPr>
                <w:rFonts w:ascii="Times New Roman" w:hAnsi="Times New Roman" w:cs="Times New Roman"/>
                <w:b/>
                <w:i/>
                <w:lang w:val="cs-CZ"/>
              </w:rPr>
              <w:t>Příklad v</w:t>
            </w:r>
            <w:r w:rsidR="00355FF8" w:rsidRPr="003246DF">
              <w:rPr>
                <w:rFonts w:ascii="Times New Roman" w:hAnsi="Times New Roman" w:cs="Times New Roman"/>
                <w:b/>
                <w:i/>
                <w:lang w:val="cs-CZ"/>
              </w:rPr>
              <w:t>zorov</w:t>
            </w:r>
            <w:r w:rsidRPr="003246DF">
              <w:rPr>
                <w:rFonts w:ascii="Times New Roman" w:hAnsi="Times New Roman" w:cs="Times New Roman"/>
                <w:b/>
                <w:i/>
                <w:lang w:val="cs-CZ"/>
              </w:rPr>
              <w:t>ého</w:t>
            </w:r>
            <w:r w:rsidR="00355FF8" w:rsidRPr="003246DF">
              <w:rPr>
                <w:rFonts w:ascii="Times New Roman" w:hAnsi="Times New Roman" w:cs="Times New Roman"/>
                <w:b/>
                <w:i/>
                <w:lang w:val="cs-CZ"/>
              </w:rPr>
              <w:t xml:space="preserve"> </w:t>
            </w:r>
            <w:r w:rsidRPr="003246DF">
              <w:rPr>
                <w:rFonts w:ascii="Times New Roman" w:hAnsi="Times New Roman" w:cs="Times New Roman"/>
                <w:b/>
                <w:i/>
                <w:lang w:val="cs-CZ"/>
              </w:rPr>
              <w:t>výpočtu</w:t>
            </w:r>
            <w:r w:rsidR="00011DA4" w:rsidRPr="003246DF">
              <w:rPr>
                <w:rFonts w:ascii="Times New Roman" w:hAnsi="Times New Roman" w:cs="Times New Roman"/>
                <w:b/>
                <w:i/>
                <w:lang w:val="cs-CZ"/>
              </w:rPr>
              <w:t xml:space="preserve"> – </w:t>
            </w:r>
            <w:r w:rsidR="00C534E3" w:rsidRPr="003246DF">
              <w:rPr>
                <w:rFonts w:ascii="Times New Roman" w:hAnsi="Times New Roman" w:cs="Times New Roman"/>
                <w:b/>
                <w:i/>
                <w:lang w:val="cs-CZ"/>
              </w:rPr>
              <w:t>Realizační</w:t>
            </w:r>
            <w:r w:rsidR="00F466AC" w:rsidRPr="003246DF">
              <w:rPr>
                <w:rFonts w:ascii="Times New Roman" w:hAnsi="Times New Roman" w:cs="Times New Roman"/>
                <w:b/>
                <w:i/>
                <w:lang w:val="cs-CZ"/>
              </w:rPr>
              <w:t xml:space="preserve"> kupní</w:t>
            </w:r>
            <w:r w:rsidR="006709E1" w:rsidRPr="003246DF">
              <w:rPr>
                <w:rFonts w:ascii="Times New Roman" w:hAnsi="Times New Roman" w:cs="Times New Roman"/>
                <w:b/>
                <w:i/>
                <w:lang w:val="cs-CZ"/>
              </w:rPr>
              <w:t xml:space="preserve"> cena</w:t>
            </w:r>
            <w:r w:rsidR="00F0693C" w:rsidRPr="003246DF">
              <w:rPr>
                <w:rFonts w:ascii="Times New Roman" w:hAnsi="Times New Roman" w:cs="Times New Roman"/>
                <w:b/>
                <w:i/>
                <w:lang w:val="cs-CZ"/>
              </w:rPr>
              <w:t xml:space="preserve"> Kupujícího</w:t>
            </w:r>
            <w:r w:rsidR="006709E1" w:rsidRPr="003246DF">
              <w:rPr>
                <w:rFonts w:ascii="Times New Roman" w:hAnsi="Times New Roman" w:cs="Times New Roman"/>
                <w:b/>
                <w:i/>
                <w:lang w:val="cs-CZ"/>
              </w:rPr>
              <w:t xml:space="preserve"> (bez DPH)</w:t>
            </w:r>
          </w:p>
        </w:tc>
      </w:tr>
      <w:tr w:rsidR="009202F0" w:rsidRPr="003246DF" w:rsidTr="00355FF8">
        <w:tc>
          <w:tcPr>
            <w:tcW w:w="7366" w:type="dxa"/>
          </w:tcPr>
          <w:p w:rsidR="009202F0" w:rsidRPr="003246DF" w:rsidRDefault="009202F0" w:rsidP="00AF73A0">
            <w:pPr>
              <w:pStyle w:val="Zkladntext"/>
              <w:rPr>
                <w:rFonts w:ascii="Times New Roman" w:hAnsi="Times New Roman" w:cs="Times New Roman"/>
                <w:sz w:val="24"/>
                <w:lang w:val="cs-CZ"/>
              </w:rPr>
            </w:pPr>
            <w:r w:rsidRPr="003246DF">
              <w:rPr>
                <w:rFonts w:ascii="Times New Roman" w:hAnsi="Times New Roman" w:cs="Times New Roman"/>
                <w:i/>
                <w:sz w:val="24"/>
                <w:lang w:val="cs-CZ"/>
              </w:rPr>
              <w:t xml:space="preserve">Základní kupní cena </w:t>
            </w:r>
            <w:r w:rsidR="00C534E3" w:rsidRPr="003246DF">
              <w:rPr>
                <w:rFonts w:ascii="Times New Roman" w:hAnsi="Times New Roman" w:cs="Times New Roman"/>
                <w:i/>
                <w:sz w:val="24"/>
                <w:lang w:val="cs-CZ"/>
              </w:rPr>
              <w:t>Kupujícího</w:t>
            </w:r>
          </w:p>
        </w:tc>
        <w:tc>
          <w:tcPr>
            <w:tcW w:w="2410" w:type="dxa"/>
          </w:tcPr>
          <w:p w:rsidR="009202F0" w:rsidRPr="003246DF" w:rsidRDefault="009202F0" w:rsidP="00AF73A0">
            <w:pPr>
              <w:rPr>
                <w:rFonts w:ascii="Times New Roman" w:hAnsi="Times New Roman" w:cs="Times New Roman"/>
                <w:lang w:val="cs-CZ"/>
              </w:rPr>
            </w:pPr>
            <w:r w:rsidRPr="003246DF">
              <w:rPr>
                <w:rFonts w:ascii="Times New Roman" w:hAnsi="Times New Roman" w:cs="Times New Roman"/>
                <w:i/>
                <w:lang w:val="cs-CZ"/>
              </w:rPr>
              <w:t>8,</w:t>
            </w:r>
            <w:r w:rsidR="006A09A3" w:rsidRPr="003246DF">
              <w:rPr>
                <w:rFonts w:ascii="Times New Roman" w:hAnsi="Times New Roman" w:cs="Times New Roman"/>
                <w:i/>
                <w:lang w:val="cs-CZ"/>
              </w:rPr>
              <w:t>2</w:t>
            </w:r>
            <w:r w:rsidR="00F0693C" w:rsidRPr="003246DF">
              <w:rPr>
                <w:rFonts w:ascii="Times New Roman" w:hAnsi="Times New Roman" w:cs="Times New Roman"/>
                <w:i/>
                <w:lang w:val="cs-CZ"/>
              </w:rPr>
              <w:t>0</w:t>
            </w:r>
            <w:r w:rsidRPr="003246DF">
              <w:rPr>
                <w:rFonts w:ascii="Times New Roman" w:hAnsi="Times New Roman" w:cs="Times New Roman"/>
                <w:i/>
                <w:lang w:val="cs-CZ"/>
              </w:rPr>
              <w:t xml:space="preserve"> Kč</w:t>
            </w:r>
          </w:p>
        </w:tc>
      </w:tr>
      <w:tr w:rsidR="009202F0" w:rsidRPr="003246DF" w:rsidTr="00355FF8">
        <w:tc>
          <w:tcPr>
            <w:tcW w:w="7366" w:type="dxa"/>
          </w:tcPr>
          <w:p w:rsidR="009202F0" w:rsidRPr="003246DF" w:rsidRDefault="009202F0" w:rsidP="00AF73A0">
            <w:pPr>
              <w:rPr>
                <w:rFonts w:ascii="Times New Roman" w:hAnsi="Times New Roman" w:cs="Times New Roman"/>
                <w:lang w:val="cs-CZ"/>
              </w:rPr>
            </w:pPr>
            <w:r w:rsidRPr="003246DF">
              <w:rPr>
                <w:rFonts w:ascii="Times New Roman" w:hAnsi="Times New Roman" w:cs="Times New Roman"/>
                <w:i/>
                <w:lang w:val="cs-CZ"/>
              </w:rPr>
              <w:t>Přípatek za složku tuku</w:t>
            </w:r>
            <w:r w:rsidR="00C05744" w:rsidRPr="003246DF">
              <w:rPr>
                <w:rFonts w:ascii="Times New Roman" w:hAnsi="Times New Roman" w:cs="Times New Roman"/>
                <w:i/>
                <w:lang w:val="cs-CZ"/>
              </w:rPr>
              <w:t xml:space="preserve"> při</w:t>
            </w:r>
            <w:r w:rsidR="00DB1D01" w:rsidRPr="003246DF">
              <w:rPr>
                <w:rFonts w:ascii="Times New Roman" w:hAnsi="Times New Roman" w:cs="Times New Roman"/>
                <w:i/>
                <w:lang w:val="cs-CZ"/>
              </w:rPr>
              <w:t xml:space="preserve"> </w:t>
            </w:r>
            <w:r w:rsidR="00131A47" w:rsidRPr="003246DF">
              <w:rPr>
                <w:rFonts w:ascii="Times New Roman" w:hAnsi="Times New Roman" w:cs="Times New Roman"/>
                <w:i/>
                <w:lang w:val="cs-CZ"/>
              </w:rPr>
              <w:t>3</w:t>
            </w:r>
            <w:r w:rsidR="00DB1D01" w:rsidRPr="003246DF">
              <w:rPr>
                <w:rFonts w:ascii="Times New Roman" w:hAnsi="Times New Roman" w:cs="Times New Roman"/>
                <w:i/>
                <w:lang w:val="cs-CZ"/>
              </w:rPr>
              <w:t>,9 %, tj. 0,2 x 0,65 Kč</w:t>
            </w:r>
          </w:p>
        </w:tc>
        <w:tc>
          <w:tcPr>
            <w:tcW w:w="2410" w:type="dxa"/>
          </w:tcPr>
          <w:p w:rsidR="009202F0" w:rsidRPr="003246DF" w:rsidRDefault="009202F0" w:rsidP="00AF73A0">
            <w:pPr>
              <w:rPr>
                <w:rFonts w:ascii="Times New Roman" w:hAnsi="Times New Roman" w:cs="Times New Roman"/>
                <w:lang w:val="cs-CZ"/>
              </w:rPr>
            </w:pPr>
            <w:r w:rsidRPr="003246DF">
              <w:rPr>
                <w:rFonts w:ascii="Times New Roman" w:hAnsi="Times New Roman" w:cs="Times New Roman"/>
                <w:i/>
                <w:lang w:val="cs-CZ"/>
              </w:rPr>
              <w:t>0,130 Kč</w:t>
            </w:r>
          </w:p>
        </w:tc>
      </w:tr>
      <w:tr w:rsidR="009202F0" w:rsidRPr="003246DF" w:rsidTr="00355FF8">
        <w:tc>
          <w:tcPr>
            <w:tcW w:w="7366" w:type="dxa"/>
          </w:tcPr>
          <w:p w:rsidR="009202F0" w:rsidRPr="003246DF" w:rsidRDefault="009202F0" w:rsidP="00AF73A0">
            <w:pPr>
              <w:rPr>
                <w:rFonts w:ascii="Times New Roman" w:hAnsi="Times New Roman" w:cs="Times New Roman"/>
                <w:lang w:val="cs-CZ"/>
              </w:rPr>
            </w:pPr>
            <w:r w:rsidRPr="003246DF">
              <w:rPr>
                <w:rFonts w:ascii="Times New Roman" w:hAnsi="Times New Roman" w:cs="Times New Roman"/>
                <w:i/>
                <w:lang w:val="cs-CZ"/>
              </w:rPr>
              <w:t>Přípatek za složku bílkoviny</w:t>
            </w:r>
            <w:r w:rsidR="00DB1D01" w:rsidRPr="003246DF">
              <w:rPr>
                <w:rFonts w:ascii="Times New Roman" w:hAnsi="Times New Roman" w:cs="Times New Roman"/>
                <w:i/>
                <w:lang w:val="cs-CZ"/>
              </w:rPr>
              <w:t xml:space="preserve"> při 3,42 %, tj. 0,02 x 0,90 Kč</w:t>
            </w:r>
          </w:p>
        </w:tc>
        <w:tc>
          <w:tcPr>
            <w:tcW w:w="2410" w:type="dxa"/>
          </w:tcPr>
          <w:p w:rsidR="009202F0" w:rsidRPr="003246DF" w:rsidRDefault="009202F0" w:rsidP="00AF73A0">
            <w:pPr>
              <w:rPr>
                <w:rFonts w:ascii="Times New Roman" w:hAnsi="Times New Roman" w:cs="Times New Roman"/>
                <w:lang w:val="cs-CZ"/>
              </w:rPr>
            </w:pPr>
            <w:r w:rsidRPr="003246DF">
              <w:rPr>
                <w:rFonts w:ascii="Times New Roman" w:hAnsi="Times New Roman" w:cs="Times New Roman"/>
                <w:i/>
                <w:lang w:val="cs-CZ"/>
              </w:rPr>
              <w:t>0,018 Kč</w:t>
            </w:r>
          </w:p>
        </w:tc>
      </w:tr>
      <w:tr w:rsidR="009202F0" w:rsidRPr="003246DF" w:rsidTr="00355FF8">
        <w:tc>
          <w:tcPr>
            <w:tcW w:w="7366" w:type="dxa"/>
          </w:tcPr>
          <w:p w:rsidR="009202F0" w:rsidRPr="003246DF" w:rsidRDefault="009202F0" w:rsidP="00AF73A0">
            <w:pPr>
              <w:pStyle w:val="Zkladntext"/>
              <w:rPr>
                <w:rFonts w:ascii="Times New Roman" w:hAnsi="Times New Roman" w:cs="Times New Roman"/>
                <w:i/>
                <w:color w:val="auto"/>
                <w:sz w:val="24"/>
                <w:lang w:val="cs-CZ"/>
              </w:rPr>
            </w:pPr>
            <w:r w:rsidRPr="003246DF">
              <w:rPr>
                <w:rFonts w:ascii="Times New Roman" w:hAnsi="Times New Roman" w:cs="Times New Roman"/>
                <w:i/>
                <w:color w:val="auto"/>
                <w:sz w:val="24"/>
                <w:lang w:val="cs-CZ"/>
              </w:rPr>
              <w:t>Veškeré množstevní bonusy</w:t>
            </w:r>
            <w:r w:rsidR="006709E1" w:rsidRPr="003246DF">
              <w:rPr>
                <w:rFonts w:ascii="Times New Roman" w:hAnsi="Times New Roman" w:cs="Times New Roman"/>
                <w:i/>
                <w:color w:val="auto"/>
                <w:sz w:val="24"/>
                <w:lang w:val="cs-CZ"/>
              </w:rPr>
              <w:t xml:space="preserve"> dle této Smlouvy</w:t>
            </w:r>
          </w:p>
        </w:tc>
        <w:tc>
          <w:tcPr>
            <w:tcW w:w="2410" w:type="dxa"/>
          </w:tcPr>
          <w:p w:rsidR="009202F0" w:rsidRPr="003246DF" w:rsidRDefault="009202F0" w:rsidP="00AF73A0">
            <w:pPr>
              <w:rPr>
                <w:rFonts w:ascii="Times New Roman" w:hAnsi="Times New Roman" w:cs="Times New Roman"/>
                <w:lang w:val="cs-CZ"/>
              </w:rPr>
            </w:pPr>
            <w:r w:rsidRPr="003246DF">
              <w:rPr>
                <w:rFonts w:ascii="Times New Roman" w:hAnsi="Times New Roman" w:cs="Times New Roman"/>
                <w:i/>
                <w:lang w:val="cs-CZ"/>
              </w:rPr>
              <w:t>0,2</w:t>
            </w:r>
            <w:r w:rsidR="00F0693C" w:rsidRPr="003246DF">
              <w:rPr>
                <w:rFonts w:ascii="Times New Roman" w:hAnsi="Times New Roman" w:cs="Times New Roman"/>
                <w:i/>
                <w:lang w:val="cs-CZ"/>
              </w:rPr>
              <w:t>5</w:t>
            </w:r>
            <w:r w:rsidRPr="003246DF">
              <w:rPr>
                <w:rFonts w:ascii="Times New Roman" w:hAnsi="Times New Roman" w:cs="Times New Roman"/>
                <w:i/>
                <w:lang w:val="cs-CZ"/>
              </w:rPr>
              <w:t xml:space="preserve"> Kč</w:t>
            </w:r>
          </w:p>
        </w:tc>
      </w:tr>
      <w:tr w:rsidR="009202F0" w:rsidRPr="003246DF" w:rsidTr="00355FF8">
        <w:tc>
          <w:tcPr>
            <w:tcW w:w="7366" w:type="dxa"/>
          </w:tcPr>
          <w:p w:rsidR="009202F0" w:rsidRPr="003246DF" w:rsidRDefault="009202F0" w:rsidP="00AF73A0">
            <w:pPr>
              <w:rPr>
                <w:rFonts w:ascii="Times New Roman" w:hAnsi="Times New Roman" w:cs="Times New Roman"/>
                <w:lang w:val="cs-CZ"/>
              </w:rPr>
            </w:pPr>
            <w:r w:rsidRPr="003246DF">
              <w:rPr>
                <w:rFonts w:ascii="Times New Roman" w:hAnsi="Times New Roman" w:cs="Times New Roman"/>
                <w:i/>
                <w:lang w:val="cs-CZ"/>
              </w:rPr>
              <w:t xml:space="preserve">Srážky </w:t>
            </w:r>
            <w:r w:rsidR="006A09A3" w:rsidRPr="003246DF">
              <w:rPr>
                <w:rFonts w:ascii="Times New Roman" w:hAnsi="Times New Roman" w:cs="Times New Roman"/>
                <w:i/>
                <w:lang w:val="cs-CZ"/>
              </w:rPr>
              <w:t>dle této Smlouvy</w:t>
            </w:r>
          </w:p>
        </w:tc>
        <w:tc>
          <w:tcPr>
            <w:tcW w:w="2410" w:type="dxa"/>
          </w:tcPr>
          <w:p w:rsidR="009202F0" w:rsidRPr="003246DF" w:rsidRDefault="009202F0" w:rsidP="00AF73A0">
            <w:pPr>
              <w:rPr>
                <w:rFonts w:ascii="Times New Roman" w:hAnsi="Times New Roman" w:cs="Times New Roman"/>
                <w:lang w:val="cs-CZ"/>
              </w:rPr>
            </w:pPr>
            <w:r w:rsidRPr="003246DF">
              <w:rPr>
                <w:rFonts w:ascii="Times New Roman" w:hAnsi="Times New Roman" w:cs="Times New Roman"/>
                <w:i/>
                <w:lang w:val="cs-CZ"/>
              </w:rPr>
              <w:t>-0,001 Kč</w:t>
            </w:r>
          </w:p>
        </w:tc>
      </w:tr>
      <w:tr w:rsidR="009202F0" w:rsidRPr="003246DF" w:rsidTr="00355FF8">
        <w:tc>
          <w:tcPr>
            <w:tcW w:w="7366" w:type="dxa"/>
            <w:tcBorders>
              <w:bottom w:val="thinThickMediumGap" w:sz="24" w:space="0" w:color="auto"/>
            </w:tcBorders>
          </w:tcPr>
          <w:p w:rsidR="009202F0" w:rsidRPr="003246DF" w:rsidRDefault="009202F0" w:rsidP="00AF73A0">
            <w:pPr>
              <w:rPr>
                <w:rFonts w:ascii="Times New Roman" w:hAnsi="Times New Roman" w:cs="Times New Roman"/>
                <w:lang w:val="cs-CZ"/>
              </w:rPr>
            </w:pPr>
            <w:r w:rsidRPr="003246DF">
              <w:rPr>
                <w:rFonts w:ascii="Times New Roman" w:hAnsi="Times New Roman" w:cs="Times New Roman"/>
                <w:i/>
                <w:lang w:val="cs-CZ"/>
              </w:rPr>
              <w:t>Bonus za splnění kritérií GMO free</w:t>
            </w:r>
          </w:p>
        </w:tc>
        <w:tc>
          <w:tcPr>
            <w:tcW w:w="2410" w:type="dxa"/>
            <w:tcBorders>
              <w:bottom w:val="thinThickMediumGap" w:sz="24" w:space="0" w:color="auto"/>
            </w:tcBorders>
          </w:tcPr>
          <w:p w:rsidR="009202F0" w:rsidRPr="003246DF" w:rsidRDefault="009202F0" w:rsidP="00AF73A0">
            <w:pPr>
              <w:rPr>
                <w:rFonts w:ascii="Times New Roman" w:hAnsi="Times New Roman" w:cs="Times New Roman"/>
                <w:lang w:val="cs-CZ"/>
              </w:rPr>
            </w:pPr>
            <w:r w:rsidRPr="003246DF">
              <w:rPr>
                <w:rFonts w:ascii="Times New Roman" w:hAnsi="Times New Roman" w:cs="Times New Roman"/>
                <w:i/>
                <w:lang w:val="cs-CZ"/>
              </w:rPr>
              <w:t>0,</w:t>
            </w:r>
            <w:r w:rsidR="00F0693C" w:rsidRPr="003246DF">
              <w:rPr>
                <w:rFonts w:ascii="Times New Roman" w:hAnsi="Times New Roman" w:cs="Times New Roman"/>
                <w:i/>
                <w:lang w:val="cs-CZ"/>
              </w:rPr>
              <w:t>0</w:t>
            </w:r>
            <w:r w:rsidRPr="003246DF">
              <w:rPr>
                <w:rFonts w:ascii="Times New Roman" w:hAnsi="Times New Roman" w:cs="Times New Roman"/>
                <w:i/>
                <w:lang w:val="cs-CZ"/>
              </w:rPr>
              <w:t>5 Kč</w:t>
            </w:r>
          </w:p>
        </w:tc>
      </w:tr>
      <w:tr w:rsidR="009202F0" w:rsidRPr="003246DF" w:rsidTr="00355FF8">
        <w:tc>
          <w:tcPr>
            <w:tcW w:w="7366" w:type="dxa"/>
            <w:tcBorders>
              <w:top w:val="thinThickMediumGap" w:sz="24" w:space="0" w:color="auto"/>
            </w:tcBorders>
          </w:tcPr>
          <w:p w:rsidR="009202F0" w:rsidRPr="003246DF" w:rsidRDefault="00C534E3" w:rsidP="00AF73A0">
            <w:pPr>
              <w:rPr>
                <w:rFonts w:ascii="Times New Roman" w:hAnsi="Times New Roman" w:cs="Times New Roman"/>
                <w:b/>
                <w:lang w:val="cs-CZ"/>
              </w:rPr>
            </w:pPr>
            <w:r w:rsidRPr="003246DF">
              <w:rPr>
                <w:rFonts w:ascii="Times New Roman" w:hAnsi="Times New Roman" w:cs="Times New Roman"/>
                <w:b/>
                <w:i/>
                <w:lang w:val="cs-CZ"/>
              </w:rPr>
              <w:t xml:space="preserve">Realizační </w:t>
            </w:r>
            <w:r w:rsidR="00F466AC" w:rsidRPr="003246DF">
              <w:rPr>
                <w:rFonts w:ascii="Times New Roman" w:hAnsi="Times New Roman" w:cs="Times New Roman"/>
                <w:b/>
                <w:i/>
                <w:lang w:val="cs-CZ"/>
              </w:rPr>
              <w:t xml:space="preserve">kupní </w:t>
            </w:r>
            <w:r w:rsidRPr="003246DF">
              <w:rPr>
                <w:rFonts w:ascii="Times New Roman" w:hAnsi="Times New Roman" w:cs="Times New Roman"/>
                <w:b/>
                <w:i/>
                <w:lang w:val="cs-CZ"/>
              </w:rPr>
              <w:t>cena</w:t>
            </w:r>
            <w:r w:rsidR="00F0693C" w:rsidRPr="003246DF">
              <w:rPr>
                <w:rFonts w:ascii="Times New Roman" w:hAnsi="Times New Roman" w:cs="Times New Roman"/>
                <w:b/>
                <w:i/>
                <w:lang w:val="cs-CZ"/>
              </w:rPr>
              <w:t xml:space="preserve"> Kupujícího</w:t>
            </w:r>
            <w:r w:rsidRPr="003246DF">
              <w:rPr>
                <w:rFonts w:ascii="Times New Roman" w:hAnsi="Times New Roman" w:cs="Times New Roman"/>
                <w:b/>
                <w:i/>
                <w:lang w:val="cs-CZ"/>
              </w:rPr>
              <w:t xml:space="preserve"> </w:t>
            </w:r>
            <w:r w:rsidR="009202F0" w:rsidRPr="003246DF">
              <w:rPr>
                <w:rFonts w:ascii="Times New Roman" w:hAnsi="Times New Roman" w:cs="Times New Roman"/>
                <w:b/>
                <w:i/>
                <w:lang w:val="cs-CZ"/>
              </w:rPr>
              <w:t>v daném měsíci (bez DPH)</w:t>
            </w:r>
          </w:p>
        </w:tc>
        <w:tc>
          <w:tcPr>
            <w:tcW w:w="2410" w:type="dxa"/>
            <w:tcBorders>
              <w:top w:val="thinThickMediumGap" w:sz="24" w:space="0" w:color="auto"/>
            </w:tcBorders>
          </w:tcPr>
          <w:p w:rsidR="009202F0" w:rsidRPr="003246DF" w:rsidRDefault="00F0693C" w:rsidP="00AF73A0">
            <w:pPr>
              <w:rPr>
                <w:rFonts w:ascii="Times New Roman" w:hAnsi="Times New Roman" w:cs="Times New Roman"/>
                <w:b/>
                <w:lang w:val="cs-CZ"/>
              </w:rPr>
            </w:pPr>
            <w:r w:rsidRPr="003246DF">
              <w:rPr>
                <w:rFonts w:ascii="Times New Roman" w:hAnsi="Times New Roman" w:cs="Times New Roman"/>
                <w:b/>
                <w:i/>
                <w:lang w:val="cs-CZ"/>
              </w:rPr>
              <w:t>8</w:t>
            </w:r>
            <w:r w:rsidR="00355FF8" w:rsidRPr="003246DF">
              <w:rPr>
                <w:rFonts w:ascii="Times New Roman" w:hAnsi="Times New Roman" w:cs="Times New Roman"/>
                <w:b/>
                <w:i/>
                <w:lang w:val="cs-CZ"/>
              </w:rPr>
              <w:t>,</w:t>
            </w:r>
            <w:r w:rsidR="006A09A3" w:rsidRPr="003246DF">
              <w:rPr>
                <w:rFonts w:ascii="Times New Roman" w:hAnsi="Times New Roman" w:cs="Times New Roman"/>
                <w:b/>
                <w:i/>
                <w:lang w:val="cs-CZ"/>
              </w:rPr>
              <w:t>5</w:t>
            </w:r>
            <w:r w:rsidRPr="003246DF">
              <w:rPr>
                <w:rFonts w:ascii="Times New Roman" w:hAnsi="Times New Roman" w:cs="Times New Roman"/>
                <w:b/>
                <w:i/>
                <w:lang w:val="cs-CZ"/>
              </w:rPr>
              <w:t>43</w:t>
            </w:r>
            <w:r w:rsidR="009202F0" w:rsidRPr="003246DF">
              <w:rPr>
                <w:rFonts w:ascii="Times New Roman" w:hAnsi="Times New Roman" w:cs="Times New Roman"/>
                <w:b/>
                <w:i/>
                <w:lang w:val="cs-CZ"/>
              </w:rPr>
              <w:t xml:space="preserve"> Kč</w:t>
            </w:r>
          </w:p>
        </w:tc>
      </w:tr>
    </w:tbl>
    <w:p w:rsidR="009202F0" w:rsidRPr="003246DF" w:rsidRDefault="009202F0" w:rsidP="00E443BA">
      <w:pPr>
        <w:pStyle w:val="Zkladntext"/>
        <w:rPr>
          <w:rFonts w:ascii="Times New Roman" w:hAnsi="Times New Roman"/>
          <w:sz w:val="24"/>
          <w:szCs w:val="24"/>
          <w:lang w:val="cs-CZ"/>
        </w:rPr>
      </w:pPr>
    </w:p>
    <w:p w:rsidR="00FA6B3E" w:rsidRPr="003246DF" w:rsidRDefault="00FA6B3E" w:rsidP="007E0F76">
      <w:pPr>
        <w:numPr>
          <w:ilvl w:val="0"/>
          <w:numId w:val="9"/>
        </w:numPr>
        <w:ind w:left="0" w:firstLine="0"/>
        <w:jc w:val="both"/>
        <w:rPr>
          <w:sz w:val="24"/>
          <w:szCs w:val="24"/>
          <w:lang w:val="cs-CZ"/>
        </w:rPr>
      </w:pPr>
      <w:r w:rsidRPr="003246DF">
        <w:rPr>
          <w:sz w:val="24"/>
          <w:szCs w:val="24"/>
          <w:lang w:val="cs-CZ"/>
        </w:rPr>
        <w:t>V případě, že se smluvní strany nedohodnou na Základní kupní ceně mezi Kupujícím a Prodávajícím pro daný kalendářní měsíc dle Čl. V odst. 1 této Smlouvy, použije se Základní kupní cena předcházejícího měsíce. Pro druhý po sobě jdoucí měsíc bez dohody smluvních stran ohledně Základní kupní ceny se použije odst. 3 Čl. V této Smlouvy.</w:t>
      </w:r>
    </w:p>
    <w:p w:rsidR="00FA6B3E" w:rsidRPr="003246DF" w:rsidRDefault="00FA6B3E" w:rsidP="00FA6B3E">
      <w:pPr>
        <w:jc w:val="both"/>
        <w:rPr>
          <w:sz w:val="24"/>
          <w:szCs w:val="24"/>
          <w:lang w:val="cs-CZ"/>
        </w:rPr>
      </w:pPr>
    </w:p>
    <w:p w:rsidR="00C151D5" w:rsidRPr="003246DF" w:rsidRDefault="00C151D5" w:rsidP="00C151D5">
      <w:pPr>
        <w:numPr>
          <w:ilvl w:val="0"/>
          <w:numId w:val="9"/>
        </w:numPr>
        <w:ind w:left="0" w:firstLine="0"/>
        <w:jc w:val="both"/>
        <w:rPr>
          <w:sz w:val="24"/>
          <w:szCs w:val="24"/>
          <w:lang w:val="cs-CZ"/>
        </w:rPr>
      </w:pPr>
      <w:r w:rsidRPr="003246DF">
        <w:rPr>
          <w:sz w:val="24"/>
          <w:szCs w:val="24"/>
          <w:lang w:val="cs-CZ"/>
        </w:rPr>
        <w:t xml:space="preserve">V případě, že se smluvní strany nedohodnou na Základní kupní ceně Kupujícího déle jak dva (2) po sobě jdoucí měsíce dle Čl. V odst. 1 této Smlouvy, použije se jako kupní (realizační) cena mléka dle statistik </w:t>
      </w:r>
      <w:proofErr w:type="spellStart"/>
      <w:r w:rsidRPr="003246DF">
        <w:rPr>
          <w:sz w:val="24"/>
          <w:szCs w:val="24"/>
          <w:lang w:val="cs-CZ"/>
        </w:rPr>
        <w:t>MZe</w:t>
      </w:r>
      <w:proofErr w:type="spellEnd"/>
      <w:r w:rsidRPr="003246DF">
        <w:rPr>
          <w:sz w:val="24"/>
          <w:szCs w:val="24"/>
          <w:lang w:val="cs-CZ"/>
        </w:rPr>
        <w:t xml:space="preserve">: „Měsíční výkaz o nákupu mléka, o výrobě a užití vybraných mlékárenských výrobků – mléko měsíc“, z kalendářního měsíce dva (2) měsíce zpětně, na který je kupní (realizační) cena použita </w:t>
      </w:r>
      <w:r w:rsidRPr="003246DF">
        <w:rPr>
          <w:i/>
          <w:sz w:val="24"/>
          <w:szCs w:val="24"/>
          <w:lang w:val="cs-CZ"/>
        </w:rPr>
        <w:t>(např.: cena za březen vychází ze statistik za měsíc leden)</w:t>
      </w:r>
      <w:r w:rsidRPr="003246DF">
        <w:rPr>
          <w:sz w:val="24"/>
          <w:szCs w:val="24"/>
          <w:lang w:val="cs-CZ"/>
        </w:rPr>
        <w:t xml:space="preserve">. Cena stanovená dle předchozí věty je konečná, vyjma srážek dle Čl. VI odst. (2) a (3) této Smlouvy, a nebude na ni použit žádný přípatek či bonus dle této Smlouvy </w:t>
      </w:r>
      <w:r w:rsidRPr="003246DF">
        <w:rPr>
          <w:i/>
          <w:sz w:val="24"/>
          <w:szCs w:val="24"/>
          <w:lang w:val="cs-CZ"/>
        </w:rPr>
        <w:t>(nepou</w:t>
      </w:r>
      <w:r w:rsidR="0018770B" w:rsidRPr="003246DF">
        <w:rPr>
          <w:i/>
          <w:sz w:val="24"/>
          <w:szCs w:val="24"/>
          <w:lang w:val="cs-CZ"/>
        </w:rPr>
        <w:t>žijí</w:t>
      </w:r>
      <w:r w:rsidRPr="003246DF">
        <w:rPr>
          <w:i/>
          <w:sz w:val="24"/>
          <w:szCs w:val="24"/>
          <w:lang w:val="cs-CZ"/>
        </w:rPr>
        <w:t xml:space="preserve"> se příplatky za tuky, bílkoviny, GMO free a množstevní bonusy)</w:t>
      </w:r>
      <w:r w:rsidRPr="003246DF">
        <w:rPr>
          <w:sz w:val="24"/>
          <w:szCs w:val="24"/>
          <w:lang w:val="cs-CZ"/>
        </w:rPr>
        <w:t>.</w:t>
      </w:r>
    </w:p>
    <w:p w:rsidR="005434A8" w:rsidRPr="003246DF" w:rsidRDefault="005434A8" w:rsidP="00E443BA">
      <w:pPr>
        <w:jc w:val="both"/>
        <w:rPr>
          <w:sz w:val="24"/>
          <w:szCs w:val="24"/>
          <w:lang w:val="cs-CZ"/>
        </w:rPr>
      </w:pPr>
    </w:p>
    <w:p w:rsidR="00034A35" w:rsidRPr="003246DF" w:rsidRDefault="005434A8" w:rsidP="002C2C8C">
      <w:pPr>
        <w:numPr>
          <w:ilvl w:val="0"/>
          <w:numId w:val="9"/>
        </w:numPr>
        <w:ind w:left="0" w:firstLine="0"/>
        <w:jc w:val="both"/>
        <w:rPr>
          <w:sz w:val="24"/>
          <w:szCs w:val="24"/>
          <w:lang w:val="cs-CZ"/>
        </w:rPr>
      </w:pPr>
      <w:r w:rsidRPr="003246DF">
        <w:rPr>
          <w:sz w:val="24"/>
          <w:szCs w:val="24"/>
          <w:lang w:val="cs-CZ"/>
        </w:rPr>
        <w:t>Smluvní strany se dohodly</w:t>
      </w:r>
      <w:r w:rsidR="00B1365B" w:rsidRPr="003246DF">
        <w:rPr>
          <w:sz w:val="24"/>
          <w:szCs w:val="24"/>
          <w:lang w:val="cs-CZ"/>
        </w:rPr>
        <w:t xml:space="preserve"> použít </w:t>
      </w:r>
      <w:r w:rsidRPr="003246DF">
        <w:rPr>
          <w:sz w:val="24"/>
          <w:szCs w:val="24"/>
          <w:lang w:val="cs-CZ"/>
        </w:rPr>
        <w:t>pro účely tvorby Základní kupní ceny následují</w:t>
      </w:r>
      <w:r w:rsidR="008B1F13" w:rsidRPr="003246DF">
        <w:rPr>
          <w:sz w:val="24"/>
          <w:szCs w:val="24"/>
          <w:lang w:val="cs-CZ"/>
        </w:rPr>
        <w:t>cí přepočtov</w:t>
      </w:r>
      <w:r w:rsidR="00B1365B" w:rsidRPr="003246DF">
        <w:rPr>
          <w:sz w:val="24"/>
          <w:szCs w:val="24"/>
          <w:lang w:val="cs-CZ"/>
        </w:rPr>
        <w:t>é</w:t>
      </w:r>
      <w:r w:rsidR="008B1F13" w:rsidRPr="003246DF">
        <w:rPr>
          <w:sz w:val="24"/>
          <w:szCs w:val="24"/>
          <w:lang w:val="cs-CZ"/>
        </w:rPr>
        <w:t xml:space="preserve"> koeficient</w:t>
      </w:r>
      <w:r w:rsidR="00B1365B" w:rsidRPr="003246DF">
        <w:rPr>
          <w:sz w:val="24"/>
          <w:szCs w:val="24"/>
          <w:lang w:val="cs-CZ"/>
        </w:rPr>
        <w:t>y</w:t>
      </w:r>
      <w:r w:rsidRPr="003246DF">
        <w:rPr>
          <w:sz w:val="24"/>
          <w:szCs w:val="24"/>
          <w:lang w:val="cs-CZ"/>
        </w:rPr>
        <w:t xml:space="preserve"> za tuk a bílkovinu:</w:t>
      </w:r>
    </w:p>
    <w:p w:rsidR="00905D67" w:rsidRPr="003246DF" w:rsidRDefault="00905D67" w:rsidP="00E443BA">
      <w:pPr>
        <w:jc w:val="both"/>
        <w:rPr>
          <w:sz w:val="24"/>
          <w:szCs w:val="24"/>
          <w:lang w:val="cs-CZ"/>
        </w:rPr>
      </w:pPr>
    </w:p>
    <w:p w:rsidR="00034A35" w:rsidRPr="003246DF" w:rsidRDefault="00034A35" w:rsidP="002C2C8C">
      <w:pPr>
        <w:pStyle w:val="Zhlav"/>
        <w:numPr>
          <w:ilvl w:val="0"/>
          <w:numId w:val="14"/>
        </w:numPr>
        <w:tabs>
          <w:tab w:val="clear" w:pos="4536"/>
          <w:tab w:val="clear" w:pos="9072"/>
          <w:tab w:val="left" w:pos="284"/>
          <w:tab w:val="left" w:pos="2268"/>
        </w:tabs>
        <w:ind w:left="426" w:hanging="284"/>
        <w:rPr>
          <w:sz w:val="24"/>
          <w:szCs w:val="24"/>
          <w:lang w:val="cs-CZ"/>
        </w:rPr>
      </w:pPr>
      <w:r w:rsidRPr="003246DF">
        <w:rPr>
          <w:sz w:val="24"/>
          <w:szCs w:val="24"/>
          <w:lang w:val="cs-CZ"/>
        </w:rPr>
        <w:t>Tuk:</w:t>
      </w:r>
      <w:r w:rsidRPr="003246DF">
        <w:rPr>
          <w:sz w:val="24"/>
          <w:szCs w:val="24"/>
          <w:lang w:val="cs-CZ"/>
        </w:rPr>
        <w:tab/>
        <w:t>+-</w:t>
      </w:r>
      <w:r w:rsidR="000456CF" w:rsidRPr="003246DF">
        <w:rPr>
          <w:sz w:val="24"/>
          <w:szCs w:val="24"/>
          <w:lang w:val="cs-CZ"/>
        </w:rPr>
        <w:t xml:space="preserve"> 0,65</w:t>
      </w:r>
      <w:r w:rsidRPr="003246DF">
        <w:rPr>
          <w:sz w:val="24"/>
          <w:szCs w:val="24"/>
          <w:lang w:val="cs-CZ"/>
        </w:rPr>
        <w:t xml:space="preserve"> </w:t>
      </w:r>
      <w:proofErr w:type="gramStart"/>
      <w:r w:rsidRPr="003246DF">
        <w:rPr>
          <w:sz w:val="24"/>
          <w:szCs w:val="24"/>
          <w:lang w:val="cs-CZ"/>
        </w:rPr>
        <w:t>Kč/tuk.</w:t>
      </w:r>
      <w:r w:rsidR="00BA5FBD" w:rsidRPr="003246DF">
        <w:rPr>
          <w:sz w:val="24"/>
          <w:szCs w:val="24"/>
          <w:lang w:val="cs-CZ"/>
        </w:rPr>
        <w:t xml:space="preserve"> </w:t>
      </w:r>
      <w:r w:rsidRPr="003246DF">
        <w:rPr>
          <w:sz w:val="24"/>
          <w:szCs w:val="24"/>
          <w:lang w:val="cs-CZ"/>
        </w:rPr>
        <w:t xml:space="preserve"> jednice</w:t>
      </w:r>
      <w:proofErr w:type="gramEnd"/>
      <w:r w:rsidRPr="003246DF">
        <w:rPr>
          <w:sz w:val="24"/>
          <w:szCs w:val="24"/>
          <w:lang w:val="cs-CZ"/>
        </w:rPr>
        <w:t xml:space="preserve"> (1%)</w:t>
      </w:r>
    </w:p>
    <w:p w:rsidR="00034A35" w:rsidRPr="003246DF" w:rsidRDefault="00F37A8D" w:rsidP="002C2C8C">
      <w:pPr>
        <w:pStyle w:val="Zhlav"/>
        <w:numPr>
          <w:ilvl w:val="0"/>
          <w:numId w:val="14"/>
        </w:numPr>
        <w:tabs>
          <w:tab w:val="clear" w:pos="4536"/>
          <w:tab w:val="clear" w:pos="9072"/>
          <w:tab w:val="left" w:pos="284"/>
          <w:tab w:val="left" w:pos="2268"/>
        </w:tabs>
        <w:ind w:left="426" w:hanging="284"/>
        <w:rPr>
          <w:sz w:val="24"/>
          <w:szCs w:val="24"/>
          <w:lang w:val="cs-CZ"/>
        </w:rPr>
      </w:pPr>
      <w:r w:rsidRPr="003246DF">
        <w:rPr>
          <w:sz w:val="24"/>
          <w:szCs w:val="24"/>
          <w:lang w:val="cs-CZ"/>
        </w:rPr>
        <w:t>Bílkovina:</w:t>
      </w:r>
      <w:r w:rsidR="001B6931" w:rsidRPr="003246DF">
        <w:rPr>
          <w:sz w:val="24"/>
          <w:szCs w:val="24"/>
          <w:lang w:val="cs-CZ"/>
        </w:rPr>
        <w:tab/>
      </w:r>
      <w:r w:rsidR="00034A35" w:rsidRPr="003246DF">
        <w:rPr>
          <w:sz w:val="24"/>
          <w:szCs w:val="24"/>
          <w:lang w:val="cs-CZ"/>
        </w:rPr>
        <w:t>+- 0,90 Kč/</w:t>
      </w:r>
      <w:proofErr w:type="spellStart"/>
      <w:r w:rsidR="00034A35" w:rsidRPr="003246DF">
        <w:rPr>
          <w:sz w:val="24"/>
          <w:szCs w:val="24"/>
          <w:lang w:val="cs-CZ"/>
        </w:rPr>
        <w:t>bílk</w:t>
      </w:r>
      <w:proofErr w:type="spellEnd"/>
      <w:r w:rsidR="00034A35" w:rsidRPr="003246DF">
        <w:rPr>
          <w:sz w:val="24"/>
          <w:szCs w:val="24"/>
          <w:lang w:val="cs-CZ"/>
        </w:rPr>
        <w:t>. jednice (1%)</w:t>
      </w:r>
    </w:p>
    <w:p w:rsidR="00034A35" w:rsidRPr="003246DF" w:rsidRDefault="00034A35" w:rsidP="00E443BA">
      <w:pPr>
        <w:pStyle w:val="Zkladntext"/>
        <w:rPr>
          <w:rFonts w:ascii="Times New Roman" w:hAnsi="Times New Roman"/>
          <w:sz w:val="24"/>
          <w:szCs w:val="24"/>
          <w:lang w:val="cs-CZ"/>
        </w:rPr>
      </w:pPr>
    </w:p>
    <w:p w:rsidR="00034A35" w:rsidRPr="003246DF" w:rsidRDefault="00034A35" w:rsidP="002C2C8C">
      <w:pPr>
        <w:pStyle w:val="Zkladntext"/>
        <w:numPr>
          <w:ilvl w:val="0"/>
          <w:numId w:val="22"/>
        </w:numPr>
        <w:rPr>
          <w:rFonts w:ascii="Times New Roman" w:hAnsi="Times New Roman"/>
          <w:sz w:val="24"/>
          <w:szCs w:val="24"/>
          <w:lang w:val="cs-CZ"/>
        </w:rPr>
      </w:pPr>
      <w:r w:rsidRPr="003246DF">
        <w:rPr>
          <w:rFonts w:ascii="Times New Roman" w:hAnsi="Times New Roman"/>
          <w:sz w:val="24"/>
          <w:szCs w:val="24"/>
          <w:lang w:val="cs-CZ"/>
        </w:rPr>
        <w:t xml:space="preserve">Smluvní strany se dohodly, že cenové a jakostní podmínky této </w:t>
      </w:r>
      <w:r w:rsidR="00131A47" w:rsidRPr="003246DF">
        <w:rPr>
          <w:rFonts w:ascii="Times New Roman" w:hAnsi="Times New Roman"/>
          <w:sz w:val="24"/>
          <w:szCs w:val="24"/>
          <w:lang w:val="cs-CZ"/>
        </w:rPr>
        <w:t>S</w:t>
      </w:r>
      <w:r w:rsidRPr="003246DF">
        <w:rPr>
          <w:rFonts w:ascii="Times New Roman" w:hAnsi="Times New Roman"/>
          <w:sz w:val="24"/>
          <w:szCs w:val="24"/>
          <w:lang w:val="cs-CZ"/>
        </w:rPr>
        <w:t>mlouvy (ceny tuku, bíl</w:t>
      </w:r>
      <w:r w:rsidR="005D053F" w:rsidRPr="003246DF">
        <w:rPr>
          <w:rFonts w:ascii="Times New Roman" w:hAnsi="Times New Roman"/>
          <w:sz w:val="24"/>
          <w:szCs w:val="24"/>
          <w:lang w:val="cs-CZ"/>
        </w:rPr>
        <w:t>koviny, množ</w:t>
      </w:r>
      <w:r w:rsidR="008475C5" w:rsidRPr="003246DF">
        <w:rPr>
          <w:rFonts w:ascii="Times New Roman" w:hAnsi="Times New Roman"/>
          <w:sz w:val="24"/>
          <w:szCs w:val="24"/>
          <w:lang w:val="cs-CZ"/>
        </w:rPr>
        <w:t>stevní</w:t>
      </w:r>
      <w:r w:rsidR="005D053F" w:rsidRPr="003246DF">
        <w:rPr>
          <w:rFonts w:ascii="Times New Roman" w:hAnsi="Times New Roman"/>
          <w:sz w:val="24"/>
          <w:szCs w:val="24"/>
          <w:lang w:val="cs-CZ"/>
        </w:rPr>
        <w:t xml:space="preserve"> bonus) mohou být</w:t>
      </w:r>
      <w:r w:rsidRPr="003246DF">
        <w:rPr>
          <w:rFonts w:ascii="Times New Roman" w:hAnsi="Times New Roman"/>
          <w:sz w:val="24"/>
          <w:szCs w:val="24"/>
          <w:lang w:val="cs-CZ"/>
        </w:rPr>
        <w:t xml:space="preserve"> v případě potřeby </w:t>
      </w:r>
      <w:r w:rsidR="000F0F1C" w:rsidRPr="003246DF">
        <w:rPr>
          <w:rFonts w:ascii="Times New Roman" w:hAnsi="Times New Roman"/>
          <w:sz w:val="24"/>
          <w:szCs w:val="24"/>
          <w:lang w:val="cs-CZ"/>
        </w:rPr>
        <w:t>měněny</w:t>
      </w:r>
      <w:r w:rsidR="00FB4C08" w:rsidRPr="003246DF">
        <w:rPr>
          <w:rFonts w:ascii="Times New Roman" w:hAnsi="Times New Roman"/>
          <w:sz w:val="24"/>
          <w:szCs w:val="24"/>
          <w:lang w:val="cs-CZ"/>
        </w:rPr>
        <w:t>,</w:t>
      </w:r>
      <w:r w:rsidR="00B1365B" w:rsidRPr="003246DF">
        <w:rPr>
          <w:rFonts w:ascii="Times New Roman" w:hAnsi="Times New Roman"/>
          <w:sz w:val="24"/>
          <w:szCs w:val="24"/>
          <w:lang w:val="cs-CZ"/>
        </w:rPr>
        <w:t xml:space="preserve"> a to</w:t>
      </w:r>
      <w:r w:rsidRPr="003246DF">
        <w:rPr>
          <w:rFonts w:ascii="Times New Roman" w:hAnsi="Times New Roman"/>
          <w:sz w:val="24"/>
          <w:szCs w:val="24"/>
          <w:lang w:val="cs-CZ"/>
        </w:rPr>
        <w:t xml:space="preserve"> vždy k začátk</w:t>
      </w:r>
      <w:r w:rsidR="00353AC7" w:rsidRPr="003246DF">
        <w:rPr>
          <w:rFonts w:ascii="Times New Roman" w:hAnsi="Times New Roman"/>
          <w:sz w:val="24"/>
          <w:szCs w:val="24"/>
          <w:lang w:val="cs-CZ"/>
        </w:rPr>
        <w:t xml:space="preserve">u příslušného roku </w:t>
      </w:r>
      <w:r w:rsidRPr="003246DF">
        <w:rPr>
          <w:rFonts w:ascii="Times New Roman" w:hAnsi="Times New Roman"/>
          <w:sz w:val="24"/>
          <w:szCs w:val="24"/>
          <w:lang w:val="cs-CZ"/>
        </w:rPr>
        <w:t xml:space="preserve">formou </w:t>
      </w:r>
      <w:r w:rsidR="00E16A0E" w:rsidRPr="003246DF">
        <w:rPr>
          <w:rFonts w:ascii="Times New Roman" w:hAnsi="Times New Roman"/>
          <w:sz w:val="24"/>
          <w:szCs w:val="24"/>
          <w:lang w:val="cs-CZ"/>
        </w:rPr>
        <w:t>dodatku k</w:t>
      </w:r>
      <w:r w:rsidR="00131A47" w:rsidRPr="003246DF">
        <w:rPr>
          <w:rFonts w:ascii="Times New Roman" w:hAnsi="Times New Roman"/>
          <w:sz w:val="24"/>
          <w:szCs w:val="24"/>
          <w:lang w:val="cs-CZ"/>
        </w:rPr>
        <w:t> této S</w:t>
      </w:r>
      <w:r w:rsidR="00E16A0E" w:rsidRPr="003246DF">
        <w:rPr>
          <w:rFonts w:ascii="Times New Roman" w:hAnsi="Times New Roman"/>
          <w:sz w:val="24"/>
          <w:szCs w:val="24"/>
          <w:lang w:val="cs-CZ"/>
        </w:rPr>
        <w:t>mlouvě</w:t>
      </w:r>
      <w:r w:rsidRPr="003246DF">
        <w:rPr>
          <w:rFonts w:ascii="Times New Roman" w:hAnsi="Times New Roman"/>
          <w:sz w:val="24"/>
          <w:szCs w:val="24"/>
          <w:lang w:val="cs-CZ"/>
        </w:rPr>
        <w:t>.</w:t>
      </w:r>
    </w:p>
    <w:p w:rsidR="006C55E3" w:rsidRPr="003246DF" w:rsidRDefault="006C55E3" w:rsidP="006C55E3">
      <w:pPr>
        <w:pStyle w:val="Zkladntext"/>
        <w:ind w:left="680"/>
        <w:rPr>
          <w:rFonts w:ascii="Times New Roman" w:hAnsi="Times New Roman"/>
          <w:sz w:val="24"/>
          <w:szCs w:val="24"/>
          <w:lang w:val="cs-CZ"/>
        </w:rPr>
      </w:pPr>
    </w:p>
    <w:p w:rsidR="006C55E3" w:rsidRPr="003246DF" w:rsidRDefault="006C55E3" w:rsidP="002C2C8C">
      <w:pPr>
        <w:pStyle w:val="Zkladntext"/>
        <w:numPr>
          <w:ilvl w:val="0"/>
          <w:numId w:val="22"/>
        </w:numPr>
        <w:rPr>
          <w:rFonts w:ascii="Times New Roman" w:hAnsi="Times New Roman"/>
          <w:sz w:val="24"/>
          <w:szCs w:val="24"/>
          <w:lang w:val="cs-CZ"/>
        </w:rPr>
      </w:pPr>
      <w:r w:rsidRPr="003246DF">
        <w:rPr>
          <w:rFonts w:ascii="Times New Roman" w:hAnsi="Times New Roman"/>
          <w:sz w:val="24"/>
          <w:szCs w:val="24"/>
          <w:lang w:val="cs-CZ"/>
        </w:rPr>
        <w:t xml:space="preserve">Smluvní strany se dohodly, že pro účely tvorby Základní kupní ceny, pokud </w:t>
      </w:r>
      <w:r w:rsidR="00B1365B" w:rsidRPr="003246DF">
        <w:rPr>
          <w:rFonts w:ascii="Times New Roman" w:hAnsi="Times New Roman"/>
          <w:sz w:val="24"/>
          <w:szCs w:val="24"/>
          <w:lang w:val="cs-CZ"/>
        </w:rPr>
        <w:t xml:space="preserve">Prodávající </w:t>
      </w:r>
      <w:r w:rsidRPr="003246DF">
        <w:rPr>
          <w:rFonts w:ascii="Times New Roman" w:hAnsi="Times New Roman"/>
          <w:sz w:val="24"/>
          <w:szCs w:val="24"/>
          <w:lang w:val="cs-CZ"/>
        </w:rPr>
        <w:t xml:space="preserve">splní podmínky GMO free dle čl. III odst. </w:t>
      </w:r>
      <w:r w:rsidR="00B232E8" w:rsidRPr="003246DF">
        <w:rPr>
          <w:rFonts w:ascii="Times New Roman" w:hAnsi="Times New Roman"/>
          <w:sz w:val="24"/>
          <w:szCs w:val="24"/>
          <w:lang w:val="cs-CZ"/>
        </w:rPr>
        <w:t>6</w:t>
      </w:r>
      <w:r w:rsidRPr="003246DF">
        <w:rPr>
          <w:rFonts w:ascii="Times New Roman" w:hAnsi="Times New Roman"/>
          <w:sz w:val="24"/>
          <w:szCs w:val="24"/>
          <w:lang w:val="cs-CZ"/>
        </w:rPr>
        <w:t xml:space="preserve"> této </w:t>
      </w:r>
      <w:r w:rsidR="00131A47" w:rsidRPr="003246DF">
        <w:rPr>
          <w:rFonts w:ascii="Times New Roman" w:hAnsi="Times New Roman"/>
          <w:sz w:val="24"/>
          <w:szCs w:val="24"/>
          <w:lang w:val="cs-CZ"/>
        </w:rPr>
        <w:t>S</w:t>
      </w:r>
      <w:r w:rsidRPr="003246DF">
        <w:rPr>
          <w:rFonts w:ascii="Times New Roman" w:hAnsi="Times New Roman"/>
          <w:sz w:val="24"/>
          <w:szCs w:val="24"/>
          <w:lang w:val="cs-CZ"/>
        </w:rPr>
        <w:t xml:space="preserve">mlouvy, vznikne </w:t>
      </w:r>
      <w:r w:rsidR="00B1365B" w:rsidRPr="003246DF">
        <w:rPr>
          <w:rFonts w:ascii="Times New Roman" w:hAnsi="Times New Roman"/>
          <w:sz w:val="24"/>
          <w:szCs w:val="24"/>
          <w:lang w:val="cs-CZ"/>
        </w:rPr>
        <w:t xml:space="preserve">Prodávajícímu </w:t>
      </w:r>
      <w:r w:rsidRPr="003246DF">
        <w:rPr>
          <w:rFonts w:ascii="Times New Roman" w:hAnsi="Times New Roman"/>
          <w:sz w:val="24"/>
          <w:szCs w:val="24"/>
          <w:lang w:val="cs-CZ"/>
        </w:rPr>
        <w:t xml:space="preserve">nárok na </w:t>
      </w:r>
      <w:r w:rsidR="007E5E13" w:rsidRPr="003246DF">
        <w:rPr>
          <w:rFonts w:ascii="Times New Roman" w:hAnsi="Times New Roman"/>
          <w:sz w:val="24"/>
          <w:szCs w:val="24"/>
          <w:lang w:val="cs-CZ"/>
        </w:rPr>
        <w:t>5</w:t>
      </w:r>
      <w:r w:rsidRPr="003246DF">
        <w:rPr>
          <w:rFonts w:ascii="Times New Roman" w:hAnsi="Times New Roman"/>
          <w:sz w:val="24"/>
          <w:szCs w:val="24"/>
          <w:lang w:val="cs-CZ"/>
        </w:rPr>
        <w:t xml:space="preserve"> haléřů (0,</w:t>
      </w:r>
      <w:r w:rsidR="007E5E13" w:rsidRPr="003246DF">
        <w:rPr>
          <w:rFonts w:ascii="Times New Roman" w:hAnsi="Times New Roman"/>
          <w:sz w:val="24"/>
          <w:szCs w:val="24"/>
          <w:lang w:val="cs-CZ"/>
        </w:rPr>
        <w:t>05</w:t>
      </w:r>
      <w:r w:rsidRPr="003246DF">
        <w:rPr>
          <w:rFonts w:ascii="Times New Roman" w:hAnsi="Times New Roman"/>
          <w:sz w:val="24"/>
          <w:szCs w:val="24"/>
          <w:lang w:val="cs-CZ"/>
        </w:rPr>
        <w:t xml:space="preserve"> Kč).</w:t>
      </w:r>
      <w:r w:rsidR="007E5E13" w:rsidRPr="003246DF">
        <w:rPr>
          <w:rFonts w:ascii="Times New Roman" w:hAnsi="Times New Roman"/>
          <w:sz w:val="24"/>
          <w:szCs w:val="24"/>
          <w:lang w:val="cs-CZ"/>
        </w:rPr>
        <w:t xml:space="preserve"> V případě, že Prodávající nesplní podmínky GMO free, nebude tento příplatek</w:t>
      </w:r>
      <w:r w:rsidR="00DD6978" w:rsidRPr="003246DF">
        <w:rPr>
          <w:rFonts w:ascii="Times New Roman" w:hAnsi="Times New Roman"/>
          <w:sz w:val="24"/>
          <w:szCs w:val="24"/>
          <w:lang w:val="cs-CZ"/>
        </w:rPr>
        <w:t xml:space="preserve"> na daném svozném místě</w:t>
      </w:r>
      <w:r w:rsidR="007E5E13" w:rsidRPr="003246DF">
        <w:rPr>
          <w:rFonts w:ascii="Times New Roman" w:hAnsi="Times New Roman"/>
          <w:sz w:val="24"/>
          <w:szCs w:val="24"/>
          <w:lang w:val="cs-CZ"/>
        </w:rPr>
        <w:t xml:space="preserve"> Prodávajícímu přiznán za celý kalendářní měsíc, ve kterém nesplnil podmínky GMO free, a to až do zjednání nápravy (včetně tří měsíční ochranné lhůty)</w:t>
      </w:r>
      <w:r w:rsidR="00960C52">
        <w:rPr>
          <w:rFonts w:ascii="Times New Roman" w:hAnsi="Times New Roman"/>
          <w:sz w:val="24"/>
          <w:szCs w:val="24"/>
          <w:lang w:val="cs-CZ"/>
        </w:rPr>
        <w:t>.</w:t>
      </w:r>
    </w:p>
    <w:p w:rsidR="00034A35" w:rsidRPr="003246DF" w:rsidRDefault="00034A35" w:rsidP="00E443BA">
      <w:pPr>
        <w:pStyle w:val="Zkladntext"/>
        <w:rPr>
          <w:rFonts w:ascii="Times New Roman" w:hAnsi="Times New Roman"/>
          <w:sz w:val="24"/>
          <w:szCs w:val="24"/>
          <w:lang w:val="cs-CZ"/>
        </w:rPr>
      </w:pPr>
    </w:p>
    <w:p w:rsidR="004E2773" w:rsidRPr="003246DF" w:rsidRDefault="00034A35" w:rsidP="002C2C8C">
      <w:pPr>
        <w:pStyle w:val="Zkladntext"/>
        <w:numPr>
          <w:ilvl w:val="0"/>
          <w:numId w:val="22"/>
        </w:numPr>
        <w:ind w:left="0" w:firstLine="0"/>
        <w:rPr>
          <w:rFonts w:ascii="Times New Roman" w:hAnsi="Times New Roman"/>
          <w:sz w:val="24"/>
          <w:szCs w:val="24"/>
          <w:lang w:val="cs-CZ"/>
        </w:rPr>
      </w:pPr>
      <w:r w:rsidRPr="003246DF">
        <w:rPr>
          <w:rFonts w:ascii="Times New Roman" w:hAnsi="Times New Roman"/>
          <w:sz w:val="24"/>
          <w:szCs w:val="24"/>
          <w:lang w:val="cs-CZ"/>
        </w:rPr>
        <w:t xml:space="preserve">Výplata </w:t>
      </w:r>
      <w:r w:rsidR="00183058" w:rsidRPr="003246DF">
        <w:rPr>
          <w:rFonts w:ascii="Times New Roman" w:hAnsi="Times New Roman"/>
          <w:sz w:val="24"/>
          <w:szCs w:val="24"/>
          <w:lang w:val="cs-CZ"/>
        </w:rPr>
        <w:t>za Mléko</w:t>
      </w:r>
      <w:r w:rsidR="004B569A" w:rsidRPr="003246DF">
        <w:rPr>
          <w:rFonts w:ascii="Times New Roman" w:hAnsi="Times New Roman"/>
          <w:sz w:val="24"/>
          <w:szCs w:val="24"/>
          <w:lang w:val="cs-CZ"/>
        </w:rPr>
        <w:t xml:space="preserve"> </w:t>
      </w:r>
      <w:r w:rsidRPr="003246DF">
        <w:rPr>
          <w:rFonts w:ascii="Times New Roman" w:hAnsi="Times New Roman"/>
          <w:sz w:val="24"/>
          <w:szCs w:val="24"/>
          <w:lang w:val="cs-CZ"/>
        </w:rPr>
        <w:t>bude realizována v</w:t>
      </w:r>
      <w:r w:rsidR="004B569A" w:rsidRPr="003246DF">
        <w:rPr>
          <w:rFonts w:ascii="Times New Roman" w:hAnsi="Times New Roman"/>
          <w:sz w:val="24"/>
          <w:szCs w:val="24"/>
          <w:lang w:val="cs-CZ"/>
        </w:rPr>
        <w:t> českých korunách</w:t>
      </w:r>
      <w:r w:rsidR="008475C5" w:rsidRPr="003246DF">
        <w:rPr>
          <w:rFonts w:ascii="Times New Roman" w:hAnsi="Times New Roman"/>
          <w:sz w:val="24"/>
          <w:szCs w:val="24"/>
          <w:lang w:val="cs-CZ"/>
        </w:rPr>
        <w:t xml:space="preserve"> (CZK)</w:t>
      </w:r>
      <w:r w:rsidRPr="003246DF">
        <w:rPr>
          <w:rFonts w:ascii="Times New Roman" w:hAnsi="Times New Roman"/>
          <w:sz w:val="24"/>
          <w:szCs w:val="24"/>
          <w:lang w:val="cs-CZ"/>
        </w:rPr>
        <w:t>.</w:t>
      </w:r>
      <w:r w:rsidR="00131A47" w:rsidRPr="003246DF">
        <w:rPr>
          <w:rFonts w:ascii="Times New Roman" w:hAnsi="Times New Roman"/>
          <w:sz w:val="24"/>
          <w:szCs w:val="24"/>
          <w:lang w:val="cs-CZ"/>
        </w:rPr>
        <w:t xml:space="preserve"> Veškeré výpočty prováděné dle této Smlouvy budou zaokrouhlovány na tři desetinná místa (např.: 0,001).</w:t>
      </w:r>
    </w:p>
    <w:p w:rsidR="00B1365B" w:rsidRPr="003246DF" w:rsidRDefault="00B1365B" w:rsidP="006A09A3">
      <w:pPr>
        <w:rPr>
          <w:b/>
          <w:sz w:val="24"/>
          <w:szCs w:val="24"/>
          <w:lang w:val="cs-CZ"/>
        </w:rPr>
      </w:pPr>
    </w:p>
    <w:p w:rsidR="00E14954" w:rsidRPr="003246DF" w:rsidRDefault="005662A0" w:rsidP="00E443BA">
      <w:pPr>
        <w:jc w:val="center"/>
        <w:rPr>
          <w:b/>
          <w:sz w:val="24"/>
          <w:szCs w:val="24"/>
          <w:lang w:val="cs-CZ"/>
        </w:rPr>
      </w:pPr>
      <w:r w:rsidRPr="003246DF">
        <w:rPr>
          <w:b/>
          <w:sz w:val="24"/>
          <w:szCs w:val="24"/>
          <w:lang w:val="cs-CZ"/>
        </w:rPr>
        <w:t xml:space="preserve"> Čl. </w:t>
      </w:r>
      <w:r w:rsidR="004B569A" w:rsidRPr="003246DF">
        <w:rPr>
          <w:b/>
          <w:sz w:val="24"/>
          <w:szCs w:val="24"/>
          <w:lang w:val="cs-CZ"/>
        </w:rPr>
        <w:t>VI</w:t>
      </w:r>
    </w:p>
    <w:p w:rsidR="00E14954" w:rsidRPr="003246DF" w:rsidRDefault="00E14954" w:rsidP="00E443BA">
      <w:pPr>
        <w:jc w:val="center"/>
        <w:rPr>
          <w:sz w:val="24"/>
          <w:szCs w:val="24"/>
          <w:lang w:val="cs-CZ"/>
        </w:rPr>
      </w:pPr>
      <w:r w:rsidRPr="003246DF">
        <w:rPr>
          <w:b/>
          <w:sz w:val="24"/>
          <w:szCs w:val="24"/>
          <w:lang w:val="cs-CZ"/>
        </w:rPr>
        <w:t xml:space="preserve">Bonus za množství mléka, příplatky a srážky z ceny za </w:t>
      </w:r>
      <w:r w:rsidR="004B569A" w:rsidRPr="003246DF">
        <w:rPr>
          <w:b/>
          <w:sz w:val="24"/>
          <w:szCs w:val="24"/>
          <w:lang w:val="cs-CZ"/>
        </w:rPr>
        <w:t>Mléko</w:t>
      </w:r>
    </w:p>
    <w:p w:rsidR="00E14954" w:rsidRPr="003246DF" w:rsidRDefault="00E14954" w:rsidP="00E443BA">
      <w:pPr>
        <w:tabs>
          <w:tab w:val="left" w:pos="567"/>
        </w:tabs>
        <w:jc w:val="both"/>
        <w:rPr>
          <w:sz w:val="24"/>
          <w:szCs w:val="24"/>
          <w:lang w:val="cs-CZ"/>
        </w:rPr>
      </w:pPr>
    </w:p>
    <w:p w:rsidR="00B7286B" w:rsidRPr="003246DF" w:rsidRDefault="00B7286B" w:rsidP="00B7286B">
      <w:pPr>
        <w:numPr>
          <w:ilvl w:val="0"/>
          <w:numId w:val="15"/>
        </w:numPr>
        <w:tabs>
          <w:tab w:val="left" w:pos="518"/>
        </w:tabs>
        <w:jc w:val="both"/>
        <w:rPr>
          <w:sz w:val="24"/>
          <w:szCs w:val="24"/>
          <w:lang w:val="cs-CZ"/>
        </w:rPr>
      </w:pPr>
      <w:r w:rsidRPr="003246DF">
        <w:rPr>
          <w:sz w:val="24"/>
          <w:szCs w:val="24"/>
          <w:lang w:val="cs-CZ"/>
        </w:rPr>
        <w:t>Prodávající obdrží k Základní kupní ceně</w:t>
      </w:r>
      <w:r w:rsidR="00B1365B" w:rsidRPr="003246DF">
        <w:rPr>
          <w:sz w:val="24"/>
          <w:szCs w:val="24"/>
          <w:lang w:val="cs-CZ"/>
        </w:rPr>
        <w:t>,</w:t>
      </w:r>
      <w:r w:rsidRPr="003246DF">
        <w:rPr>
          <w:sz w:val="24"/>
          <w:szCs w:val="24"/>
          <w:lang w:val="cs-CZ"/>
        </w:rPr>
        <w:t xml:space="preserve"> určené dle Čl. V</w:t>
      </w:r>
      <w:r w:rsidR="00B1365B" w:rsidRPr="003246DF">
        <w:rPr>
          <w:sz w:val="24"/>
          <w:szCs w:val="24"/>
          <w:lang w:val="cs-CZ"/>
        </w:rPr>
        <w:t xml:space="preserve"> </w:t>
      </w:r>
      <w:r w:rsidR="006C55E3" w:rsidRPr="003246DF">
        <w:rPr>
          <w:sz w:val="24"/>
          <w:szCs w:val="24"/>
          <w:lang w:val="cs-CZ"/>
        </w:rPr>
        <w:t xml:space="preserve">této </w:t>
      </w:r>
      <w:r w:rsidR="00585B86" w:rsidRPr="003246DF">
        <w:rPr>
          <w:sz w:val="24"/>
          <w:szCs w:val="24"/>
          <w:lang w:val="cs-CZ"/>
        </w:rPr>
        <w:t>S</w:t>
      </w:r>
      <w:r w:rsidRPr="003246DF">
        <w:rPr>
          <w:sz w:val="24"/>
          <w:szCs w:val="24"/>
          <w:lang w:val="cs-CZ"/>
        </w:rPr>
        <w:t xml:space="preserve">mlouvy výše </w:t>
      </w:r>
      <w:r w:rsidR="00B1365B" w:rsidRPr="003246DF">
        <w:rPr>
          <w:sz w:val="24"/>
          <w:szCs w:val="24"/>
          <w:lang w:val="cs-CZ"/>
        </w:rPr>
        <w:t xml:space="preserve">uvedený </w:t>
      </w:r>
      <w:r w:rsidRPr="003246DF">
        <w:rPr>
          <w:sz w:val="24"/>
          <w:szCs w:val="24"/>
          <w:lang w:val="cs-CZ"/>
        </w:rPr>
        <w:t>variabilní množstevní bonus</w:t>
      </w:r>
      <w:r w:rsidR="00B1365B" w:rsidRPr="003246DF">
        <w:rPr>
          <w:sz w:val="24"/>
          <w:szCs w:val="24"/>
          <w:lang w:val="cs-CZ"/>
        </w:rPr>
        <w:t>,</w:t>
      </w:r>
      <w:r w:rsidRPr="003246DF">
        <w:rPr>
          <w:sz w:val="24"/>
          <w:szCs w:val="24"/>
          <w:lang w:val="cs-CZ"/>
        </w:rPr>
        <w:t xml:space="preserve"> skládající se z následujících </w:t>
      </w:r>
      <w:r w:rsidR="006C55E3" w:rsidRPr="003246DF">
        <w:rPr>
          <w:sz w:val="24"/>
          <w:szCs w:val="24"/>
          <w:lang w:val="cs-CZ"/>
        </w:rPr>
        <w:t>tří</w:t>
      </w:r>
      <w:r w:rsidRPr="003246DF">
        <w:rPr>
          <w:sz w:val="24"/>
          <w:szCs w:val="24"/>
          <w:lang w:val="cs-CZ"/>
        </w:rPr>
        <w:t xml:space="preserve"> složek:</w:t>
      </w:r>
    </w:p>
    <w:p w:rsidR="00F35389" w:rsidRPr="003246DF" w:rsidRDefault="00F35389" w:rsidP="00E443BA">
      <w:pPr>
        <w:tabs>
          <w:tab w:val="left" w:pos="518"/>
        </w:tabs>
        <w:jc w:val="both"/>
        <w:rPr>
          <w:sz w:val="24"/>
          <w:szCs w:val="24"/>
          <w:lang w:val="cs-CZ"/>
        </w:rPr>
      </w:pPr>
    </w:p>
    <w:p w:rsidR="00B7286B" w:rsidRPr="003246DF" w:rsidRDefault="00B1365B" w:rsidP="00B7286B">
      <w:pPr>
        <w:pStyle w:val="Odstavecseseznamem"/>
        <w:numPr>
          <w:ilvl w:val="0"/>
          <w:numId w:val="27"/>
        </w:numPr>
        <w:tabs>
          <w:tab w:val="left" w:pos="518"/>
        </w:tabs>
        <w:jc w:val="both"/>
        <w:rPr>
          <w:sz w:val="24"/>
          <w:szCs w:val="24"/>
          <w:lang w:val="cs-CZ"/>
        </w:rPr>
      </w:pPr>
      <w:r w:rsidRPr="003246DF">
        <w:rPr>
          <w:sz w:val="24"/>
          <w:szCs w:val="24"/>
          <w:lang w:val="cs-CZ"/>
        </w:rPr>
        <w:t>Z</w:t>
      </w:r>
      <w:r w:rsidR="00B7286B" w:rsidRPr="003246DF">
        <w:rPr>
          <w:sz w:val="24"/>
          <w:szCs w:val="24"/>
          <w:lang w:val="cs-CZ"/>
        </w:rPr>
        <w:t xml:space="preserve">a množství Mléka dle denního dodávaného množství za jednotlivé svozné místo (mléčnice), </w:t>
      </w:r>
      <w:r w:rsidR="0095709E" w:rsidRPr="003246DF">
        <w:rPr>
          <w:sz w:val="24"/>
          <w:szCs w:val="24"/>
          <w:lang w:val="cs-CZ"/>
        </w:rPr>
        <w:t>uvedené v </w:t>
      </w:r>
      <w:r w:rsidR="00B7286B" w:rsidRPr="003246DF">
        <w:rPr>
          <w:sz w:val="24"/>
          <w:szCs w:val="24"/>
          <w:lang w:val="cs-CZ"/>
        </w:rPr>
        <w:t xml:space="preserve"> této </w:t>
      </w:r>
      <w:r w:rsidR="00585B86" w:rsidRPr="003246DF">
        <w:rPr>
          <w:sz w:val="24"/>
          <w:szCs w:val="24"/>
          <w:lang w:val="cs-CZ"/>
        </w:rPr>
        <w:t>S</w:t>
      </w:r>
      <w:r w:rsidR="0095709E" w:rsidRPr="003246DF">
        <w:rPr>
          <w:sz w:val="24"/>
          <w:szCs w:val="24"/>
          <w:lang w:val="cs-CZ"/>
        </w:rPr>
        <w:t>mlouvě v čl. II odst. 8</w:t>
      </w:r>
      <w:r w:rsidR="00B7286B" w:rsidRPr="003246DF">
        <w:rPr>
          <w:sz w:val="24"/>
          <w:szCs w:val="24"/>
          <w:lang w:val="cs-CZ"/>
        </w:rPr>
        <w:t>, vypočítaného dle skutečného měsíčního množstevního odebraného mléka, přepočteného na průměrnou denní dodávku dle následující tabulky:</w:t>
      </w:r>
    </w:p>
    <w:p w:rsidR="00F35389" w:rsidRPr="003246DF" w:rsidRDefault="00F35389" w:rsidP="00E443BA">
      <w:pPr>
        <w:tabs>
          <w:tab w:val="left" w:pos="518"/>
        </w:tabs>
        <w:jc w:val="both"/>
        <w:rPr>
          <w:sz w:val="24"/>
          <w:szCs w:val="24"/>
          <w:lang w:val="cs-CZ"/>
        </w:rPr>
      </w:pPr>
    </w:p>
    <w:tbl>
      <w:tblPr>
        <w:tblStyle w:val="Mkatabulky"/>
        <w:tblW w:w="0" w:type="auto"/>
        <w:jc w:val="center"/>
        <w:tblLook w:val="04A0" w:firstRow="1" w:lastRow="0" w:firstColumn="1" w:lastColumn="0" w:noHBand="0" w:noVBand="1"/>
      </w:tblPr>
      <w:tblGrid>
        <w:gridCol w:w="2462"/>
        <w:gridCol w:w="2462"/>
        <w:gridCol w:w="2462"/>
      </w:tblGrid>
      <w:tr w:rsidR="00B7286B" w:rsidRPr="003246DF" w:rsidTr="0022449C">
        <w:trPr>
          <w:trHeight w:val="562"/>
          <w:jc w:val="center"/>
        </w:trPr>
        <w:tc>
          <w:tcPr>
            <w:tcW w:w="4924" w:type="dxa"/>
            <w:gridSpan w:val="2"/>
          </w:tcPr>
          <w:p w:rsidR="00B7286B" w:rsidRPr="003246DF" w:rsidRDefault="00B7286B" w:rsidP="0022449C">
            <w:pPr>
              <w:jc w:val="both"/>
              <w:rPr>
                <w:rFonts w:ascii="Times New Roman" w:hAnsi="Times New Roman" w:cs="Times New Roman"/>
                <w:lang w:val="cs-CZ"/>
              </w:rPr>
            </w:pPr>
            <w:r w:rsidRPr="003246DF">
              <w:rPr>
                <w:rFonts w:ascii="Times New Roman" w:hAnsi="Times New Roman" w:cs="Times New Roman"/>
                <w:lang w:val="cs-CZ"/>
              </w:rPr>
              <w:t xml:space="preserve">Vel. </w:t>
            </w:r>
            <w:proofErr w:type="gramStart"/>
            <w:r w:rsidRPr="003246DF">
              <w:rPr>
                <w:rFonts w:ascii="Times New Roman" w:hAnsi="Times New Roman" w:cs="Times New Roman"/>
                <w:lang w:val="cs-CZ"/>
              </w:rPr>
              <w:t>kategorie</w:t>
            </w:r>
            <w:proofErr w:type="gramEnd"/>
          </w:p>
          <w:p w:rsidR="00B7286B" w:rsidRPr="003246DF" w:rsidRDefault="00B7286B" w:rsidP="0022449C">
            <w:pPr>
              <w:rPr>
                <w:rFonts w:ascii="Times New Roman" w:hAnsi="Times New Roman" w:cs="Times New Roman"/>
                <w:lang w:val="cs-CZ"/>
              </w:rPr>
            </w:pPr>
            <w:r w:rsidRPr="003246DF">
              <w:rPr>
                <w:rFonts w:ascii="Times New Roman" w:hAnsi="Times New Roman" w:cs="Times New Roman"/>
                <w:lang w:val="cs-CZ"/>
              </w:rPr>
              <w:t xml:space="preserve">Litry/den od                     Litry/den </w:t>
            </w:r>
            <w:proofErr w:type="gramStart"/>
            <w:r w:rsidRPr="003246DF">
              <w:rPr>
                <w:rFonts w:ascii="Times New Roman" w:hAnsi="Times New Roman" w:cs="Times New Roman"/>
                <w:lang w:val="cs-CZ"/>
              </w:rPr>
              <w:t>do</w:t>
            </w:r>
            <w:proofErr w:type="gramEnd"/>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 xml:space="preserve">Mn. </w:t>
            </w:r>
            <w:proofErr w:type="gramStart"/>
            <w:r w:rsidRPr="003246DF">
              <w:rPr>
                <w:rFonts w:ascii="Times New Roman" w:hAnsi="Times New Roman" w:cs="Times New Roman"/>
                <w:lang w:val="cs-CZ"/>
              </w:rPr>
              <w:t>bonus</w:t>
            </w:r>
            <w:proofErr w:type="gramEnd"/>
          </w:p>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Kč/litr</w:t>
            </w:r>
          </w:p>
        </w:tc>
      </w:tr>
      <w:tr w:rsidR="00B7286B" w:rsidRPr="003246DF" w:rsidTr="0022449C">
        <w:trPr>
          <w:jc w:val="center"/>
        </w:trPr>
        <w:tc>
          <w:tcPr>
            <w:tcW w:w="2462" w:type="dxa"/>
          </w:tcPr>
          <w:p w:rsidR="00B7286B" w:rsidRPr="003246DF" w:rsidRDefault="00B7286B" w:rsidP="0022449C">
            <w:pPr>
              <w:jc w:val="center"/>
              <w:rPr>
                <w:rFonts w:ascii="Times New Roman" w:hAnsi="Times New Roman" w:cs="Times New Roman"/>
                <w:lang w:val="cs-CZ"/>
              </w:rPr>
            </w:pP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&lt;500</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0,00</w:t>
            </w:r>
          </w:p>
        </w:tc>
      </w:tr>
      <w:tr w:rsidR="00B7286B" w:rsidRPr="003246DF" w:rsidTr="0022449C">
        <w:trPr>
          <w:jc w:val="center"/>
        </w:trPr>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501 -</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1.000</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0,05</w:t>
            </w:r>
          </w:p>
        </w:tc>
      </w:tr>
      <w:tr w:rsidR="00B7286B" w:rsidRPr="003246DF" w:rsidTr="0022449C">
        <w:trPr>
          <w:jc w:val="center"/>
        </w:trPr>
        <w:tc>
          <w:tcPr>
            <w:tcW w:w="2462" w:type="dxa"/>
          </w:tcPr>
          <w:p w:rsidR="00B7286B" w:rsidRPr="003246DF" w:rsidRDefault="00FF46C2" w:rsidP="0022449C">
            <w:pPr>
              <w:jc w:val="center"/>
              <w:rPr>
                <w:rFonts w:ascii="Times New Roman" w:hAnsi="Times New Roman" w:cs="Times New Roman"/>
                <w:lang w:val="cs-CZ"/>
              </w:rPr>
            </w:pPr>
            <w:r w:rsidRPr="003246DF">
              <w:rPr>
                <w:rFonts w:ascii="Times New Roman" w:hAnsi="Times New Roman" w:cs="Times New Roman"/>
                <w:lang w:val="cs-CZ"/>
              </w:rPr>
              <w:t>1.0</w:t>
            </w:r>
            <w:r w:rsidR="00B7286B" w:rsidRPr="003246DF">
              <w:rPr>
                <w:rFonts w:ascii="Times New Roman" w:hAnsi="Times New Roman" w:cs="Times New Roman"/>
                <w:lang w:val="cs-CZ"/>
              </w:rPr>
              <w:t>01 -</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2.500</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0,07</w:t>
            </w:r>
          </w:p>
        </w:tc>
      </w:tr>
      <w:tr w:rsidR="00B7286B" w:rsidRPr="003246DF" w:rsidTr="0022449C">
        <w:trPr>
          <w:jc w:val="center"/>
        </w:trPr>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2.501 -</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5.000</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0,15</w:t>
            </w:r>
          </w:p>
        </w:tc>
      </w:tr>
      <w:tr w:rsidR="00B7286B" w:rsidRPr="003246DF" w:rsidTr="0022449C">
        <w:trPr>
          <w:jc w:val="center"/>
        </w:trPr>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5.001 -</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7.500</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0,20</w:t>
            </w:r>
          </w:p>
        </w:tc>
      </w:tr>
      <w:tr w:rsidR="00B7286B" w:rsidRPr="003246DF" w:rsidTr="0022449C">
        <w:trPr>
          <w:jc w:val="center"/>
        </w:trPr>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7.501 -</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10.000</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0,25</w:t>
            </w:r>
          </w:p>
        </w:tc>
      </w:tr>
      <w:tr w:rsidR="00B7286B" w:rsidRPr="003246DF" w:rsidTr="0022449C">
        <w:trPr>
          <w:jc w:val="center"/>
        </w:trPr>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10.001 -</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12.500</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0,30</w:t>
            </w:r>
          </w:p>
        </w:tc>
      </w:tr>
      <w:tr w:rsidR="00B7286B" w:rsidRPr="003246DF" w:rsidTr="0022449C">
        <w:trPr>
          <w:jc w:val="center"/>
        </w:trPr>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12.501 -</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15.000</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0,35</w:t>
            </w:r>
          </w:p>
        </w:tc>
      </w:tr>
      <w:tr w:rsidR="00B7286B" w:rsidRPr="003246DF" w:rsidTr="0022449C">
        <w:trPr>
          <w:jc w:val="center"/>
        </w:trPr>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15.001 -</w:t>
            </w:r>
          </w:p>
        </w:tc>
        <w:tc>
          <w:tcPr>
            <w:tcW w:w="2462" w:type="dxa"/>
          </w:tcPr>
          <w:p w:rsidR="00B7286B" w:rsidRPr="003246DF" w:rsidRDefault="00FF46C2" w:rsidP="0022449C">
            <w:pPr>
              <w:jc w:val="center"/>
              <w:rPr>
                <w:rFonts w:ascii="Times New Roman" w:hAnsi="Times New Roman" w:cs="Times New Roman"/>
                <w:lang w:val="cs-CZ"/>
              </w:rPr>
            </w:pPr>
            <w:r w:rsidRPr="003246DF">
              <w:rPr>
                <w:rFonts w:ascii="Times New Roman" w:hAnsi="Times New Roman" w:cs="Times New Roman"/>
                <w:lang w:val="cs-CZ"/>
              </w:rPr>
              <w:t>17.5</w:t>
            </w:r>
            <w:r w:rsidR="00B7286B" w:rsidRPr="003246DF">
              <w:rPr>
                <w:rFonts w:ascii="Times New Roman" w:hAnsi="Times New Roman" w:cs="Times New Roman"/>
                <w:lang w:val="cs-CZ"/>
              </w:rPr>
              <w:t>00</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0,40</w:t>
            </w:r>
          </w:p>
        </w:tc>
      </w:tr>
      <w:tr w:rsidR="00B7286B" w:rsidRPr="003246DF" w:rsidTr="0022449C">
        <w:trPr>
          <w:jc w:val="center"/>
        </w:trPr>
        <w:tc>
          <w:tcPr>
            <w:tcW w:w="2462" w:type="dxa"/>
          </w:tcPr>
          <w:p w:rsidR="00B7286B" w:rsidRPr="003246DF" w:rsidRDefault="00FF46C2" w:rsidP="0022449C">
            <w:pPr>
              <w:jc w:val="center"/>
              <w:rPr>
                <w:rFonts w:ascii="Times New Roman" w:hAnsi="Times New Roman" w:cs="Times New Roman"/>
                <w:lang w:val="cs-CZ"/>
              </w:rPr>
            </w:pPr>
            <w:r w:rsidRPr="003246DF">
              <w:rPr>
                <w:rFonts w:ascii="Times New Roman" w:hAnsi="Times New Roman" w:cs="Times New Roman"/>
                <w:lang w:val="cs-CZ"/>
              </w:rPr>
              <w:t>17.5</w:t>
            </w:r>
            <w:r w:rsidR="00B7286B" w:rsidRPr="003246DF">
              <w:rPr>
                <w:rFonts w:ascii="Times New Roman" w:hAnsi="Times New Roman" w:cs="Times New Roman"/>
                <w:lang w:val="cs-CZ"/>
              </w:rPr>
              <w:t>01 -</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20.000</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0,45</w:t>
            </w:r>
          </w:p>
        </w:tc>
      </w:tr>
      <w:tr w:rsidR="00B7286B" w:rsidRPr="003246DF" w:rsidTr="0022449C">
        <w:trPr>
          <w:jc w:val="center"/>
        </w:trPr>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20.001 -</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22.500</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0,50</w:t>
            </w:r>
          </w:p>
        </w:tc>
      </w:tr>
      <w:tr w:rsidR="00B7286B" w:rsidRPr="003246DF" w:rsidTr="0022449C">
        <w:trPr>
          <w:jc w:val="center"/>
        </w:trPr>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22.501 -</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25.000</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0,55</w:t>
            </w:r>
          </w:p>
        </w:tc>
      </w:tr>
      <w:tr w:rsidR="00B7286B" w:rsidRPr="003246DF" w:rsidTr="0022449C">
        <w:trPr>
          <w:jc w:val="center"/>
        </w:trPr>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25.001-</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27.500</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0,60</w:t>
            </w:r>
          </w:p>
        </w:tc>
      </w:tr>
      <w:tr w:rsidR="00B7286B" w:rsidRPr="003246DF" w:rsidTr="0022449C">
        <w:trPr>
          <w:jc w:val="center"/>
        </w:trPr>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27.501 -</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30.000</w:t>
            </w: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0,65</w:t>
            </w:r>
          </w:p>
        </w:tc>
      </w:tr>
      <w:tr w:rsidR="00B7286B" w:rsidRPr="003246DF" w:rsidTr="0022449C">
        <w:trPr>
          <w:jc w:val="center"/>
        </w:trPr>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30.001&lt;</w:t>
            </w:r>
          </w:p>
        </w:tc>
        <w:tc>
          <w:tcPr>
            <w:tcW w:w="2462" w:type="dxa"/>
          </w:tcPr>
          <w:p w:rsidR="00B7286B" w:rsidRPr="003246DF" w:rsidRDefault="00B7286B" w:rsidP="0022449C">
            <w:pPr>
              <w:jc w:val="center"/>
              <w:rPr>
                <w:rFonts w:ascii="Times New Roman" w:hAnsi="Times New Roman" w:cs="Times New Roman"/>
                <w:lang w:val="cs-CZ"/>
              </w:rPr>
            </w:pPr>
          </w:p>
        </w:tc>
        <w:tc>
          <w:tcPr>
            <w:tcW w:w="2462" w:type="dxa"/>
          </w:tcPr>
          <w:p w:rsidR="00B7286B" w:rsidRPr="003246DF" w:rsidRDefault="00B7286B" w:rsidP="0022449C">
            <w:pPr>
              <w:jc w:val="center"/>
              <w:rPr>
                <w:rFonts w:ascii="Times New Roman" w:hAnsi="Times New Roman" w:cs="Times New Roman"/>
                <w:lang w:val="cs-CZ"/>
              </w:rPr>
            </w:pPr>
            <w:r w:rsidRPr="003246DF">
              <w:rPr>
                <w:rFonts w:ascii="Times New Roman" w:hAnsi="Times New Roman" w:cs="Times New Roman"/>
                <w:lang w:val="cs-CZ"/>
              </w:rPr>
              <w:t>0,70</w:t>
            </w:r>
          </w:p>
        </w:tc>
      </w:tr>
    </w:tbl>
    <w:p w:rsidR="00B94137" w:rsidRPr="003246DF" w:rsidRDefault="00B94137" w:rsidP="00E443BA">
      <w:pPr>
        <w:tabs>
          <w:tab w:val="left" w:pos="518"/>
        </w:tabs>
        <w:jc w:val="center"/>
        <w:rPr>
          <w:snapToGrid w:val="0"/>
          <w:color w:val="000000"/>
          <w:position w:val="-30"/>
          <w:sz w:val="24"/>
          <w:szCs w:val="24"/>
          <w:lang w:val="cs-CZ"/>
        </w:rPr>
      </w:pPr>
    </w:p>
    <w:p w:rsidR="00B7286B" w:rsidRPr="003246DF" w:rsidRDefault="00B7286B" w:rsidP="00B7286B">
      <w:pPr>
        <w:pStyle w:val="Odstavecseseznamem"/>
        <w:numPr>
          <w:ilvl w:val="0"/>
          <w:numId w:val="27"/>
        </w:numPr>
        <w:tabs>
          <w:tab w:val="left" w:pos="518"/>
        </w:tabs>
        <w:jc w:val="both"/>
        <w:rPr>
          <w:sz w:val="24"/>
          <w:szCs w:val="24"/>
          <w:lang w:val="cs-CZ"/>
        </w:rPr>
      </w:pPr>
      <w:r w:rsidRPr="003246DF">
        <w:rPr>
          <w:sz w:val="24"/>
          <w:szCs w:val="24"/>
          <w:lang w:val="cs-CZ"/>
        </w:rPr>
        <w:t xml:space="preserve">Bonus </w:t>
      </w:r>
      <w:r w:rsidR="00B1365B" w:rsidRPr="003246DF">
        <w:rPr>
          <w:sz w:val="24"/>
          <w:szCs w:val="24"/>
          <w:lang w:val="cs-CZ"/>
        </w:rPr>
        <w:t>z</w:t>
      </w:r>
      <w:r w:rsidRPr="003246DF">
        <w:rPr>
          <w:sz w:val="24"/>
          <w:szCs w:val="24"/>
          <w:lang w:val="cs-CZ"/>
        </w:rPr>
        <w:t>a fakturační místo</w:t>
      </w:r>
      <w:r w:rsidR="00B1365B" w:rsidRPr="003246DF">
        <w:rPr>
          <w:sz w:val="24"/>
          <w:szCs w:val="24"/>
          <w:lang w:val="cs-CZ"/>
        </w:rPr>
        <w:t>,</w:t>
      </w:r>
      <w:r w:rsidRPr="003246DF">
        <w:rPr>
          <w:sz w:val="24"/>
          <w:szCs w:val="24"/>
          <w:lang w:val="cs-CZ"/>
        </w:rPr>
        <w:t xml:space="preserve"> obsahující více jak jedno sběrné místo</w:t>
      </w:r>
    </w:p>
    <w:p w:rsidR="00B7286B" w:rsidRPr="003246DF" w:rsidRDefault="00B7286B" w:rsidP="00B7286B">
      <w:pPr>
        <w:jc w:val="both"/>
        <w:rPr>
          <w:sz w:val="24"/>
          <w:szCs w:val="24"/>
          <w:lang w:val="cs-CZ"/>
        </w:rPr>
      </w:pPr>
    </w:p>
    <w:p w:rsidR="00B7286B" w:rsidRPr="003246DF" w:rsidRDefault="00B7286B" w:rsidP="00B7286B">
      <w:pPr>
        <w:jc w:val="both"/>
        <w:rPr>
          <w:i/>
          <w:sz w:val="24"/>
          <w:szCs w:val="24"/>
          <w:lang w:val="cs-CZ"/>
        </w:rPr>
      </w:pPr>
      <w:r w:rsidRPr="003246DF">
        <w:rPr>
          <w:sz w:val="24"/>
          <w:szCs w:val="24"/>
          <w:lang w:val="cs-CZ"/>
        </w:rPr>
        <w:t>Prodávající obdrží k </w:t>
      </w:r>
      <w:r w:rsidR="00B1365B" w:rsidRPr="003246DF">
        <w:rPr>
          <w:sz w:val="24"/>
          <w:szCs w:val="24"/>
          <w:lang w:val="cs-CZ"/>
        </w:rPr>
        <w:t>Z</w:t>
      </w:r>
      <w:r w:rsidRPr="003246DF">
        <w:rPr>
          <w:sz w:val="24"/>
          <w:szCs w:val="24"/>
          <w:lang w:val="cs-CZ"/>
        </w:rPr>
        <w:t xml:space="preserve">ákladní </w:t>
      </w:r>
      <w:r w:rsidR="00B1365B" w:rsidRPr="003246DF">
        <w:rPr>
          <w:sz w:val="24"/>
          <w:szCs w:val="24"/>
          <w:lang w:val="cs-CZ"/>
        </w:rPr>
        <w:t xml:space="preserve">kupní </w:t>
      </w:r>
      <w:r w:rsidRPr="003246DF">
        <w:rPr>
          <w:sz w:val="24"/>
          <w:szCs w:val="24"/>
          <w:lang w:val="cs-CZ"/>
        </w:rPr>
        <w:t xml:space="preserve">ceně dle čl. V odst. 1 </w:t>
      </w:r>
      <w:r w:rsidR="00585B86" w:rsidRPr="003246DF">
        <w:rPr>
          <w:sz w:val="24"/>
          <w:szCs w:val="24"/>
          <w:lang w:val="cs-CZ"/>
        </w:rPr>
        <w:t xml:space="preserve">této Smlouvy </w:t>
      </w:r>
      <w:r w:rsidRPr="003246DF">
        <w:rPr>
          <w:sz w:val="24"/>
          <w:szCs w:val="24"/>
          <w:lang w:val="cs-CZ"/>
        </w:rPr>
        <w:t>variabilní bonus za fakturační místo, vypočítan</w:t>
      </w:r>
      <w:r w:rsidR="00B1365B" w:rsidRPr="003246DF">
        <w:rPr>
          <w:sz w:val="24"/>
          <w:szCs w:val="24"/>
          <w:lang w:val="cs-CZ"/>
        </w:rPr>
        <w:t>ý</w:t>
      </w:r>
      <w:r w:rsidRPr="003246DF">
        <w:rPr>
          <w:sz w:val="24"/>
          <w:szCs w:val="24"/>
          <w:lang w:val="cs-CZ"/>
        </w:rPr>
        <w:t xml:space="preserve"> dle skutečného měsíčního množství podle následující tabulky</w:t>
      </w:r>
      <w:r w:rsidRPr="003246DF">
        <w:rPr>
          <w:i/>
          <w:sz w:val="24"/>
          <w:szCs w:val="24"/>
          <w:lang w:val="cs-CZ"/>
        </w:rPr>
        <w:t>:</w:t>
      </w:r>
    </w:p>
    <w:p w:rsidR="00B7286B" w:rsidRPr="003246DF" w:rsidRDefault="00B7286B" w:rsidP="00B7286B">
      <w:pPr>
        <w:pStyle w:val="Odstavecseseznamem"/>
        <w:ind w:left="0"/>
        <w:jc w:val="both"/>
        <w:rPr>
          <w:sz w:val="24"/>
          <w:szCs w:val="24"/>
          <w:lang w:val="cs-CZ"/>
        </w:rPr>
      </w:pPr>
    </w:p>
    <w:tbl>
      <w:tblPr>
        <w:tblStyle w:val="Mkatabulky"/>
        <w:tblW w:w="0" w:type="auto"/>
        <w:tblLook w:val="04A0" w:firstRow="1" w:lastRow="0" w:firstColumn="1" w:lastColumn="0" w:noHBand="0" w:noVBand="1"/>
      </w:tblPr>
      <w:tblGrid>
        <w:gridCol w:w="3282"/>
        <w:gridCol w:w="3283"/>
        <w:gridCol w:w="3283"/>
      </w:tblGrid>
      <w:tr w:rsidR="00B7286B" w:rsidRPr="003246DF" w:rsidTr="0022449C">
        <w:tc>
          <w:tcPr>
            <w:tcW w:w="6565" w:type="dxa"/>
            <w:gridSpan w:val="2"/>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Množství (litry)</w:t>
            </w:r>
          </w:p>
        </w:tc>
        <w:tc>
          <w:tcPr>
            <w:tcW w:w="3283" w:type="dxa"/>
          </w:tcPr>
          <w:p w:rsidR="00B7286B" w:rsidRPr="003246DF" w:rsidRDefault="00B7286B" w:rsidP="0022449C">
            <w:pPr>
              <w:pStyle w:val="Odstavecseseznamem"/>
              <w:ind w:left="0"/>
              <w:jc w:val="both"/>
              <w:rPr>
                <w:rFonts w:ascii="Times New Roman" w:hAnsi="Times New Roman" w:cs="Times New Roman"/>
                <w:lang w:val="cs-CZ"/>
              </w:rPr>
            </w:pPr>
            <w:r w:rsidRPr="003246DF">
              <w:rPr>
                <w:rFonts w:ascii="Times New Roman" w:hAnsi="Times New Roman" w:cs="Times New Roman"/>
                <w:lang w:val="cs-CZ"/>
              </w:rPr>
              <w:t>Množstevní bonus (CZK / litr)</w:t>
            </w:r>
          </w:p>
        </w:tc>
      </w:tr>
      <w:tr w:rsidR="00B7286B" w:rsidRPr="003246DF" w:rsidTr="0022449C">
        <w:tc>
          <w:tcPr>
            <w:tcW w:w="3282" w:type="dxa"/>
          </w:tcPr>
          <w:p w:rsidR="00B7286B" w:rsidRPr="003246DF" w:rsidRDefault="00B7286B" w:rsidP="0022449C">
            <w:pPr>
              <w:pStyle w:val="Odstavecseseznamem"/>
              <w:ind w:left="0"/>
              <w:jc w:val="center"/>
              <w:rPr>
                <w:rFonts w:ascii="Times New Roman" w:hAnsi="Times New Roman" w:cs="Times New Roman"/>
                <w:lang w:val="cs-CZ"/>
              </w:rPr>
            </w:pPr>
          </w:p>
        </w:tc>
        <w:tc>
          <w:tcPr>
            <w:tcW w:w="3283"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&gt; 5.000</w:t>
            </w:r>
          </w:p>
        </w:tc>
        <w:tc>
          <w:tcPr>
            <w:tcW w:w="3283"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0</w:t>
            </w:r>
          </w:p>
        </w:tc>
      </w:tr>
      <w:tr w:rsidR="00B7286B" w:rsidRPr="003246DF" w:rsidTr="0022449C">
        <w:tc>
          <w:tcPr>
            <w:tcW w:w="3282"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5.001 -</w:t>
            </w:r>
          </w:p>
        </w:tc>
        <w:tc>
          <w:tcPr>
            <w:tcW w:w="3283"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10.000</w:t>
            </w:r>
          </w:p>
        </w:tc>
        <w:tc>
          <w:tcPr>
            <w:tcW w:w="3283"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0,01</w:t>
            </w:r>
          </w:p>
        </w:tc>
      </w:tr>
      <w:tr w:rsidR="00B7286B" w:rsidRPr="003246DF" w:rsidTr="0022449C">
        <w:tc>
          <w:tcPr>
            <w:tcW w:w="3282"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10.001 -</w:t>
            </w:r>
          </w:p>
        </w:tc>
        <w:tc>
          <w:tcPr>
            <w:tcW w:w="3283"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15.000</w:t>
            </w:r>
          </w:p>
        </w:tc>
        <w:tc>
          <w:tcPr>
            <w:tcW w:w="3283"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0,03</w:t>
            </w:r>
          </w:p>
        </w:tc>
      </w:tr>
      <w:tr w:rsidR="00B7286B" w:rsidRPr="003246DF" w:rsidTr="0022449C">
        <w:tc>
          <w:tcPr>
            <w:tcW w:w="3282"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15.001 -</w:t>
            </w:r>
          </w:p>
        </w:tc>
        <w:tc>
          <w:tcPr>
            <w:tcW w:w="3283"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20.000</w:t>
            </w:r>
          </w:p>
        </w:tc>
        <w:tc>
          <w:tcPr>
            <w:tcW w:w="3283"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0,05</w:t>
            </w:r>
          </w:p>
        </w:tc>
      </w:tr>
      <w:tr w:rsidR="00B7286B" w:rsidRPr="003246DF" w:rsidTr="0022449C">
        <w:tc>
          <w:tcPr>
            <w:tcW w:w="3282"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20.001 -</w:t>
            </w:r>
          </w:p>
        </w:tc>
        <w:tc>
          <w:tcPr>
            <w:tcW w:w="3283"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25.000</w:t>
            </w:r>
          </w:p>
        </w:tc>
        <w:tc>
          <w:tcPr>
            <w:tcW w:w="3283"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0,07</w:t>
            </w:r>
          </w:p>
        </w:tc>
      </w:tr>
      <w:tr w:rsidR="00B7286B" w:rsidRPr="003246DF" w:rsidTr="0022449C">
        <w:tc>
          <w:tcPr>
            <w:tcW w:w="3282"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25.001 -</w:t>
            </w:r>
          </w:p>
        </w:tc>
        <w:tc>
          <w:tcPr>
            <w:tcW w:w="3283"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30.000</w:t>
            </w:r>
          </w:p>
        </w:tc>
        <w:tc>
          <w:tcPr>
            <w:tcW w:w="3283"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0,09</w:t>
            </w:r>
          </w:p>
        </w:tc>
      </w:tr>
      <w:tr w:rsidR="00B7286B" w:rsidRPr="003246DF" w:rsidTr="0022449C">
        <w:tc>
          <w:tcPr>
            <w:tcW w:w="3282"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30.001 -</w:t>
            </w:r>
          </w:p>
        </w:tc>
        <w:tc>
          <w:tcPr>
            <w:tcW w:w="3283"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35.000</w:t>
            </w:r>
          </w:p>
        </w:tc>
        <w:tc>
          <w:tcPr>
            <w:tcW w:w="3283"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0,11</w:t>
            </w:r>
          </w:p>
        </w:tc>
      </w:tr>
      <w:tr w:rsidR="00B7286B" w:rsidRPr="003246DF" w:rsidTr="0022449C">
        <w:tc>
          <w:tcPr>
            <w:tcW w:w="3282"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35.001 -</w:t>
            </w:r>
          </w:p>
        </w:tc>
        <w:tc>
          <w:tcPr>
            <w:tcW w:w="3283"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40.000</w:t>
            </w:r>
          </w:p>
        </w:tc>
        <w:tc>
          <w:tcPr>
            <w:tcW w:w="3283"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0,13</w:t>
            </w:r>
          </w:p>
        </w:tc>
      </w:tr>
      <w:tr w:rsidR="00B7286B" w:rsidRPr="003246DF" w:rsidTr="0022449C">
        <w:tc>
          <w:tcPr>
            <w:tcW w:w="3282"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40.001 -</w:t>
            </w:r>
          </w:p>
        </w:tc>
        <w:tc>
          <w:tcPr>
            <w:tcW w:w="3283"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45.000</w:t>
            </w:r>
          </w:p>
        </w:tc>
        <w:tc>
          <w:tcPr>
            <w:tcW w:w="3283"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0,15</w:t>
            </w:r>
          </w:p>
        </w:tc>
      </w:tr>
      <w:tr w:rsidR="00B7286B" w:rsidRPr="003246DF" w:rsidTr="0022449C">
        <w:tc>
          <w:tcPr>
            <w:tcW w:w="3282"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45.001 &lt;</w:t>
            </w:r>
          </w:p>
        </w:tc>
        <w:tc>
          <w:tcPr>
            <w:tcW w:w="3283" w:type="dxa"/>
          </w:tcPr>
          <w:p w:rsidR="00B7286B" w:rsidRPr="003246DF" w:rsidRDefault="00B7286B" w:rsidP="0022449C">
            <w:pPr>
              <w:pStyle w:val="Odstavecseseznamem"/>
              <w:ind w:left="0"/>
              <w:jc w:val="center"/>
              <w:rPr>
                <w:rFonts w:ascii="Times New Roman" w:hAnsi="Times New Roman" w:cs="Times New Roman"/>
                <w:lang w:val="cs-CZ"/>
              </w:rPr>
            </w:pPr>
          </w:p>
        </w:tc>
        <w:tc>
          <w:tcPr>
            <w:tcW w:w="3283" w:type="dxa"/>
          </w:tcPr>
          <w:p w:rsidR="00B7286B" w:rsidRPr="003246DF" w:rsidRDefault="00B7286B" w:rsidP="0022449C">
            <w:pPr>
              <w:pStyle w:val="Odstavecseseznamem"/>
              <w:ind w:left="0"/>
              <w:jc w:val="center"/>
              <w:rPr>
                <w:rFonts w:ascii="Times New Roman" w:hAnsi="Times New Roman" w:cs="Times New Roman"/>
                <w:lang w:val="cs-CZ"/>
              </w:rPr>
            </w:pPr>
            <w:r w:rsidRPr="003246DF">
              <w:rPr>
                <w:rFonts w:ascii="Times New Roman" w:hAnsi="Times New Roman" w:cs="Times New Roman"/>
                <w:lang w:val="cs-CZ"/>
              </w:rPr>
              <w:t>0,17</w:t>
            </w:r>
          </w:p>
        </w:tc>
      </w:tr>
    </w:tbl>
    <w:p w:rsidR="00DF16EB" w:rsidRPr="003246DF" w:rsidRDefault="00DF16EB" w:rsidP="00DF16EB">
      <w:pPr>
        <w:rPr>
          <w:i/>
          <w:iCs/>
          <w:color w:val="000000"/>
          <w:sz w:val="24"/>
          <w:szCs w:val="24"/>
          <w:lang w:val="cs-CZ" w:eastAsia="cs-CZ"/>
        </w:rPr>
      </w:pPr>
    </w:p>
    <w:p w:rsidR="00DF16EB" w:rsidRPr="003246DF" w:rsidRDefault="00DF16EB" w:rsidP="00DF16EB">
      <w:pPr>
        <w:pStyle w:val="Odstavecseseznamem"/>
        <w:numPr>
          <w:ilvl w:val="0"/>
          <w:numId w:val="27"/>
        </w:numPr>
        <w:tabs>
          <w:tab w:val="left" w:pos="518"/>
        </w:tabs>
        <w:jc w:val="both"/>
        <w:rPr>
          <w:sz w:val="24"/>
          <w:szCs w:val="24"/>
          <w:lang w:val="cs-CZ" w:eastAsia="cs-CZ"/>
        </w:rPr>
      </w:pPr>
      <w:r w:rsidRPr="003246DF">
        <w:rPr>
          <w:sz w:val="24"/>
          <w:szCs w:val="24"/>
          <w:lang w:val="cs-CZ"/>
        </w:rPr>
        <w:t>V</w:t>
      </w:r>
      <w:r w:rsidR="00C3140E" w:rsidRPr="003246DF">
        <w:rPr>
          <w:iCs/>
          <w:color w:val="000000"/>
          <w:sz w:val="24"/>
          <w:szCs w:val="24"/>
          <w:lang w:val="cs-CZ" w:eastAsia="cs-CZ"/>
        </w:rPr>
        <w:t> případě, že Mlékárna</w:t>
      </w:r>
      <w:r w:rsidRPr="003246DF">
        <w:rPr>
          <w:iCs/>
          <w:color w:val="000000"/>
          <w:sz w:val="24"/>
          <w:szCs w:val="24"/>
          <w:lang w:val="cs-CZ" w:eastAsia="cs-CZ"/>
        </w:rPr>
        <w:t xml:space="preserve"> bude provádět svoz Mléka od Prodávajícího každý druhý den a Prodávající dodá Kupujícímu vyšší množství než 20.000 l za jeden svoz Mléka (za jedno odběrné místo), obdrží Prodávající tuto složku množstevního bonusu, a to ve výši 0,10</w:t>
      </w:r>
      <w:r w:rsidR="00FF46C2" w:rsidRPr="003246DF">
        <w:rPr>
          <w:iCs/>
          <w:color w:val="000000"/>
          <w:sz w:val="24"/>
          <w:szCs w:val="24"/>
          <w:lang w:val="cs-CZ" w:eastAsia="cs-CZ"/>
        </w:rPr>
        <w:t xml:space="preserve"> </w:t>
      </w:r>
      <w:r w:rsidRPr="003246DF">
        <w:rPr>
          <w:iCs/>
          <w:color w:val="000000"/>
          <w:sz w:val="24"/>
          <w:szCs w:val="24"/>
          <w:lang w:val="cs-CZ" w:eastAsia="cs-CZ"/>
        </w:rPr>
        <w:t>Kč/l za množství dodávaného Mléka za jedno svozné místo, které splní obě podmínky. Smluvní strany se domluvily a shodně prohl</w:t>
      </w:r>
      <w:r w:rsidR="00C3140E" w:rsidRPr="003246DF">
        <w:rPr>
          <w:iCs/>
          <w:color w:val="000000"/>
          <w:sz w:val="24"/>
          <w:szCs w:val="24"/>
          <w:lang w:val="cs-CZ" w:eastAsia="cs-CZ"/>
        </w:rPr>
        <w:t>ašují, že v případě, že Mlékárna</w:t>
      </w:r>
      <w:r w:rsidRPr="003246DF">
        <w:rPr>
          <w:iCs/>
          <w:color w:val="000000"/>
          <w:sz w:val="24"/>
          <w:szCs w:val="24"/>
          <w:lang w:val="cs-CZ" w:eastAsia="cs-CZ"/>
        </w:rPr>
        <w:t xml:space="preserve"> bude dle svých svozných potřeb provádět svoz Mléka od Prodávajícího každý den či méně </w:t>
      </w:r>
      <w:proofErr w:type="gramStart"/>
      <w:r w:rsidRPr="003246DF">
        <w:rPr>
          <w:iCs/>
          <w:color w:val="000000"/>
          <w:sz w:val="24"/>
          <w:szCs w:val="24"/>
          <w:lang w:val="cs-CZ" w:eastAsia="cs-CZ"/>
        </w:rPr>
        <w:t>něž</w:t>
      </w:r>
      <w:proofErr w:type="gramEnd"/>
      <w:r w:rsidRPr="003246DF">
        <w:rPr>
          <w:iCs/>
          <w:color w:val="000000"/>
          <w:sz w:val="24"/>
          <w:szCs w:val="24"/>
          <w:lang w:val="cs-CZ" w:eastAsia="cs-CZ"/>
        </w:rPr>
        <w:t xml:space="preserve"> každý druhý den, nárok na bonus za množství dle tohoto písmena Prodávajícímu nevzniká.</w:t>
      </w:r>
    </w:p>
    <w:p w:rsidR="00E224B2" w:rsidRPr="003246DF" w:rsidRDefault="00E224B2" w:rsidP="00413117">
      <w:pPr>
        <w:tabs>
          <w:tab w:val="left" w:pos="518"/>
        </w:tabs>
        <w:rPr>
          <w:snapToGrid w:val="0"/>
          <w:color w:val="000000"/>
          <w:position w:val="-30"/>
          <w:sz w:val="24"/>
          <w:szCs w:val="24"/>
          <w:lang w:val="cs-CZ"/>
        </w:rPr>
      </w:pPr>
    </w:p>
    <w:p w:rsidR="00E14954" w:rsidRPr="003246DF" w:rsidRDefault="00E224B2" w:rsidP="002C2C8C">
      <w:pPr>
        <w:numPr>
          <w:ilvl w:val="0"/>
          <w:numId w:val="15"/>
        </w:numPr>
        <w:tabs>
          <w:tab w:val="left" w:pos="567"/>
        </w:tabs>
        <w:ind w:left="0" w:firstLine="0"/>
        <w:jc w:val="both"/>
        <w:rPr>
          <w:sz w:val="24"/>
          <w:szCs w:val="24"/>
          <w:lang w:val="cs-CZ"/>
        </w:rPr>
      </w:pPr>
      <w:r w:rsidRPr="003246DF">
        <w:rPr>
          <w:sz w:val="24"/>
          <w:szCs w:val="24"/>
          <w:lang w:val="cs-CZ"/>
        </w:rPr>
        <w:t>Kupující je oprávněn ke snížení Základní kupní ceny dle čl. V odst. (</w:t>
      </w:r>
      <w:r w:rsidR="00585B86" w:rsidRPr="003246DF">
        <w:rPr>
          <w:sz w:val="24"/>
          <w:szCs w:val="24"/>
          <w:lang w:val="cs-CZ"/>
        </w:rPr>
        <w:t>1</w:t>
      </w:r>
      <w:r w:rsidRPr="003246DF">
        <w:rPr>
          <w:sz w:val="24"/>
          <w:szCs w:val="24"/>
          <w:lang w:val="cs-CZ"/>
        </w:rPr>
        <w:t xml:space="preserve">) této </w:t>
      </w:r>
      <w:r w:rsidR="00585B86" w:rsidRPr="003246DF">
        <w:rPr>
          <w:sz w:val="24"/>
          <w:szCs w:val="24"/>
          <w:lang w:val="cs-CZ"/>
        </w:rPr>
        <w:t>S</w:t>
      </w:r>
      <w:r w:rsidRPr="003246DF">
        <w:rPr>
          <w:sz w:val="24"/>
          <w:szCs w:val="24"/>
          <w:lang w:val="cs-CZ"/>
        </w:rPr>
        <w:t xml:space="preserve">mlouvy </w:t>
      </w:r>
      <w:r w:rsidR="00B1365B" w:rsidRPr="003246DF">
        <w:rPr>
          <w:sz w:val="24"/>
          <w:szCs w:val="24"/>
          <w:lang w:val="cs-CZ"/>
        </w:rPr>
        <w:t xml:space="preserve">v </w:t>
      </w:r>
      <w:r w:rsidRPr="003246DF">
        <w:rPr>
          <w:sz w:val="24"/>
          <w:szCs w:val="24"/>
          <w:lang w:val="cs-CZ"/>
        </w:rPr>
        <w:t>zúčtovacím měsíci v následujících případech:</w:t>
      </w:r>
    </w:p>
    <w:p w:rsidR="00E14954" w:rsidRPr="003246DF" w:rsidRDefault="00E14954" w:rsidP="00E443BA">
      <w:pPr>
        <w:jc w:val="both"/>
        <w:rPr>
          <w:sz w:val="24"/>
          <w:szCs w:val="24"/>
          <w:lang w:val="cs-CZ"/>
        </w:rPr>
      </w:pPr>
    </w:p>
    <w:p w:rsidR="00E14954" w:rsidRPr="003246DF" w:rsidRDefault="00E14954" w:rsidP="002C2C8C">
      <w:pPr>
        <w:pStyle w:val="Zkladntextodsazen2"/>
        <w:numPr>
          <w:ilvl w:val="0"/>
          <w:numId w:val="16"/>
        </w:numPr>
        <w:spacing w:line="240" w:lineRule="auto"/>
        <w:ind w:left="567" w:hanging="425"/>
        <w:rPr>
          <w:rFonts w:ascii="Times New Roman" w:hAnsi="Times New Roman"/>
          <w:sz w:val="24"/>
          <w:szCs w:val="24"/>
          <w:lang w:val="cs-CZ"/>
        </w:rPr>
      </w:pPr>
      <w:r w:rsidRPr="003246DF">
        <w:rPr>
          <w:rFonts w:ascii="Times New Roman" w:hAnsi="Times New Roman"/>
          <w:sz w:val="24"/>
          <w:szCs w:val="24"/>
          <w:lang w:val="cs-CZ"/>
        </w:rPr>
        <w:t>při z</w:t>
      </w:r>
      <w:r w:rsidR="00413117" w:rsidRPr="003246DF">
        <w:rPr>
          <w:rFonts w:ascii="Times New Roman" w:hAnsi="Times New Roman"/>
          <w:sz w:val="24"/>
          <w:szCs w:val="24"/>
          <w:lang w:val="cs-CZ"/>
        </w:rPr>
        <w:t>ařazení do kvalitativní skupiny</w:t>
      </w:r>
      <w:r w:rsidRPr="003246DF">
        <w:rPr>
          <w:rFonts w:ascii="Times New Roman" w:hAnsi="Times New Roman"/>
          <w:sz w:val="24"/>
          <w:szCs w:val="24"/>
          <w:lang w:val="cs-CZ"/>
        </w:rPr>
        <w:t xml:space="preserve"> 2 </w:t>
      </w:r>
      <w:r w:rsidR="004866A3" w:rsidRPr="003246DF">
        <w:rPr>
          <w:rFonts w:ascii="Times New Roman" w:hAnsi="Times New Roman"/>
          <w:sz w:val="24"/>
          <w:szCs w:val="24"/>
          <w:lang w:val="cs-CZ"/>
        </w:rPr>
        <w:t xml:space="preserve">– </w:t>
      </w:r>
      <w:proofErr w:type="spellStart"/>
      <w:r w:rsidRPr="003246DF">
        <w:rPr>
          <w:rFonts w:ascii="Times New Roman" w:hAnsi="Times New Roman"/>
          <w:sz w:val="24"/>
          <w:szCs w:val="24"/>
          <w:lang w:val="cs-CZ"/>
        </w:rPr>
        <w:t>nestandart</w:t>
      </w:r>
      <w:proofErr w:type="spellEnd"/>
      <w:r w:rsidRPr="003246DF">
        <w:rPr>
          <w:rFonts w:ascii="Times New Roman" w:hAnsi="Times New Roman"/>
          <w:sz w:val="24"/>
          <w:szCs w:val="24"/>
          <w:lang w:val="cs-CZ"/>
        </w:rPr>
        <w:t xml:space="preserve"> na základě </w:t>
      </w:r>
      <w:r w:rsidR="006C7D62" w:rsidRPr="003246DF">
        <w:rPr>
          <w:rFonts w:ascii="Times New Roman" w:hAnsi="Times New Roman"/>
          <w:sz w:val="24"/>
          <w:szCs w:val="24"/>
          <w:lang w:val="cs-CZ"/>
        </w:rPr>
        <w:t xml:space="preserve">dosažení </w:t>
      </w:r>
      <w:r w:rsidR="0070558E" w:rsidRPr="003246DF">
        <w:rPr>
          <w:rFonts w:ascii="Times New Roman" w:hAnsi="Times New Roman"/>
          <w:sz w:val="24"/>
          <w:szCs w:val="24"/>
          <w:lang w:val="cs-CZ"/>
        </w:rPr>
        <w:t>hodnoty – při</w:t>
      </w:r>
      <w:r w:rsidR="006C7D62" w:rsidRPr="003246DF">
        <w:rPr>
          <w:rFonts w:ascii="Times New Roman" w:hAnsi="Times New Roman"/>
          <w:sz w:val="24"/>
          <w:szCs w:val="24"/>
          <w:lang w:val="cs-CZ"/>
        </w:rPr>
        <w:t xml:space="preserve"> CPM </w:t>
      </w:r>
      <w:r w:rsidR="0070558E" w:rsidRPr="003246DF">
        <w:rPr>
          <w:rFonts w:ascii="Times New Roman" w:hAnsi="Times New Roman"/>
          <w:sz w:val="24"/>
          <w:szCs w:val="24"/>
          <w:lang w:val="cs-CZ"/>
        </w:rPr>
        <w:t xml:space="preserve">o </w:t>
      </w:r>
      <w:r w:rsidR="007E0F76" w:rsidRPr="003246DF">
        <w:rPr>
          <w:rFonts w:ascii="Times New Roman" w:hAnsi="Times New Roman"/>
          <w:sz w:val="24"/>
          <w:szCs w:val="24"/>
          <w:lang w:val="cs-CZ"/>
        </w:rPr>
        <w:t>1</w:t>
      </w:r>
      <w:r w:rsidR="006C7D62" w:rsidRPr="003246DF">
        <w:rPr>
          <w:rFonts w:ascii="Times New Roman" w:hAnsi="Times New Roman"/>
          <w:sz w:val="24"/>
          <w:szCs w:val="24"/>
          <w:lang w:val="cs-CZ"/>
        </w:rPr>
        <w:t>,</w:t>
      </w:r>
      <w:r w:rsidR="0088158F" w:rsidRPr="003246DF">
        <w:rPr>
          <w:rFonts w:ascii="Times New Roman" w:hAnsi="Times New Roman"/>
          <w:sz w:val="24"/>
          <w:szCs w:val="24"/>
          <w:lang w:val="cs-CZ"/>
        </w:rPr>
        <w:t>0</w:t>
      </w:r>
      <w:r w:rsidR="006C7D62" w:rsidRPr="003246DF">
        <w:rPr>
          <w:rFonts w:ascii="Times New Roman" w:hAnsi="Times New Roman"/>
          <w:sz w:val="24"/>
          <w:szCs w:val="24"/>
          <w:lang w:val="cs-CZ"/>
        </w:rPr>
        <w:t>0</w:t>
      </w:r>
      <w:r w:rsidRPr="003246DF">
        <w:rPr>
          <w:rFonts w:ascii="Times New Roman" w:hAnsi="Times New Roman"/>
          <w:sz w:val="24"/>
          <w:szCs w:val="24"/>
          <w:lang w:val="cs-CZ"/>
        </w:rPr>
        <w:t xml:space="preserve"> Kč/Litr</w:t>
      </w:r>
      <w:r w:rsidR="0097424C" w:rsidRPr="003246DF">
        <w:rPr>
          <w:rFonts w:ascii="Times New Roman" w:hAnsi="Times New Roman"/>
          <w:sz w:val="24"/>
          <w:szCs w:val="24"/>
          <w:lang w:val="cs-CZ"/>
        </w:rPr>
        <w:t>;</w:t>
      </w:r>
    </w:p>
    <w:p w:rsidR="00E14954" w:rsidRPr="003246DF" w:rsidRDefault="00E14954" w:rsidP="002C2C8C">
      <w:pPr>
        <w:pStyle w:val="Zkladntextodsazen2"/>
        <w:numPr>
          <w:ilvl w:val="0"/>
          <w:numId w:val="16"/>
        </w:numPr>
        <w:spacing w:line="240" w:lineRule="auto"/>
        <w:ind w:left="567" w:hanging="425"/>
        <w:rPr>
          <w:rFonts w:ascii="Times New Roman" w:hAnsi="Times New Roman"/>
          <w:sz w:val="24"/>
          <w:szCs w:val="24"/>
          <w:lang w:val="cs-CZ"/>
        </w:rPr>
      </w:pPr>
      <w:r w:rsidRPr="003246DF">
        <w:rPr>
          <w:rFonts w:ascii="Times New Roman" w:hAnsi="Times New Roman"/>
          <w:sz w:val="24"/>
          <w:szCs w:val="24"/>
          <w:lang w:val="cs-CZ"/>
        </w:rPr>
        <w:t>při z</w:t>
      </w:r>
      <w:r w:rsidR="00413117" w:rsidRPr="003246DF">
        <w:rPr>
          <w:rFonts w:ascii="Times New Roman" w:hAnsi="Times New Roman"/>
          <w:sz w:val="24"/>
          <w:szCs w:val="24"/>
          <w:lang w:val="cs-CZ"/>
        </w:rPr>
        <w:t>ařazení do kvalitativní skupiny</w:t>
      </w:r>
      <w:r w:rsidRPr="003246DF">
        <w:rPr>
          <w:rFonts w:ascii="Times New Roman" w:hAnsi="Times New Roman"/>
          <w:sz w:val="24"/>
          <w:szCs w:val="24"/>
          <w:lang w:val="cs-CZ"/>
        </w:rPr>
        <w:t xml:space="preserve"> 2 – </w:t>
      </w:r>
      <w:proofErr w:type="spellStart"/>
      <w:r w:rsidRPr="003246DF">
        <w:rPr>
          <w:rFonts w:ascii="Times New Roman" w:hAnsi="Times New Roman"/>
          <w:sz w:val="24"/>
          <w:szCs w:val="24"/>
          <w:lang w:val="cs-CZ"/>
        </w:rPr>
        <w:t>nestandart</w:t>
      </w:r>
      <w:proofErr w:type="spellEnd"/>
      <w:r w:rsidRPr="003246DF">
        <w:rPr>
          <w:rFonts w:ascii="Times New Roman" w:hAnsi="Times New Roman"/>
          <w:sz w:val="24"/>
          <w:szCs w:val="24"/>
          <w:lang w:val="cs-CZ"/>
        </w:rPr>
        <w:t xml:space="preserve"> na zák</w:t>
      </w:r>
      <w:r w:rsidR="00D433DC" w:rsidRPr="003246DF">
        <w:rPr>
          <w:rFonts w:ascii="Times New Roman" w:hAnsi="Times New Roman"/>
          <w:sz w:val="24"/>
          <w:szCs w:val="24"/>
          <w:lang w:val="cs-CZ"/>
        </w:rPr>
        <w:t xml:space="preserve">ladě dosažení </w:t>
      </w:r>
      <w:r w:rsidR="0070558E" w:rsidRPr="003246DF">
        <w:rPr>
          <w:rFonts w:ascii="Times New Roman" w:hAnsi="Times New Roman"/>
          <w:sz w:val="24"/>
          <w:szCs w:val="24"/>
          <w:lang w:val="cs-CZ"/>
        </w:rPr>
        <w:t>hodnoty – při</w:t>
      </w:r>
      <w:r w:rsidRPr="003246DF">
        <w:rPr>
          <w:rFonts w:ascii="Times New Roman" w:hAnsi="Times New Roman"/>
          <w:sz w:val="24"/>
          <w:szCs w:val="24"/>
          <w:lang w:val="cs-CZ"/>
        </w:rPr>
        <w:t xml:space="preserve"> </w:t>
      </w:r>
      <w:r w:rsidR="0070558E" w:rsidRPr="003246DF">
        <w:rPr>
          <w:rFonts w:ascii="Times New Roman" w:hAnsi="Times New Roman"/>
          <w:sz w:val="24"/>
          <w:szCs w:val="24"/>
          <w:lang w:val="cs-CZ"/>
        </w:rPr>
        <w:t>PSB o</w:t>
      </w:r>
      <w:r w:rsidR="00D433DC" w:rsidRPr="003246DF">
        <w:rPr>
          <w:rFonts w:ascii="Times New Roman" w:hAnsi="Times New Roman"/>
          <w:sz w:val="24"/>
          <w:szCs w:val="24"/>
          <w:lang w:val="cs-CZ"/>
        </w:rPr>
        <w:t xml:space="preserve"> </w:t>
      </w:r>
      <w:r w:rsidR="007E0F76" w:rsidRPr="003246DF">
        <w:rPr>
          <w:rFonts w:ascii="Times New Roman" w:hAnsi="Times New Roman"/>
          <w:sz w:val="24"/>
          <w:szCs w:val="24"/>
          <w:lang w:val="cs-CZ"/>
        </w:rPr>
        <w:t>0</w:t>
      </w:r>
      <w:r w:rsidRPr="003246DF">
        <w:rPr>
          <w:rFonts w:ascii="Times New Roman" w:hAnsi="Times New Roman"/>
          <w:sz w:val="24"/>
          <w:szCs w:val="24"/>
          <w:lang w:val="cs-CZ"/>
        </w:rPr>
        <w:t>,</w:t>
      </w:r>
      <w:r w:rsidR="007E0F76" w:rsidRPr="003246DF">
        <w:rPr>
          <w:rFonts w:ascii="Times New Roman" w:hAnsi="Times New Roman"/>
          <w:sz w:val="24"/>
          <w:szCs w:val="24"/>
          <w:lang w:val="cs-CZ"/>
        </w:rPr>
        <w:t>7</w:t>
      </w:r>
      <w:r w:rsidR="0088158F" w:rsidRPr="003246DF">
        <w:rPr>
          <w:rFonts w:ascii="Times New Roman" w:hAnsi="Times New Roman"/>
          <w:sz w:val="24"/>
          <w:szCs w:val="24"/>
          <w:lang w:val="cs-CZ"/>
        </w:rPr>
        <w:t>0</w:t>
      </w:r>
      <w:r w:rsidRPr="003246DF">
        <w:rPr>
          <w:rFonts w:ascii="Times New Roman" w:hAnsi="Times New Roman"/>
          <w:sz w:val="24"/>
          <w:szCs w:val="24"/>
          <w:lang w:val="cs-CZ"/>
        </w:rPr>
        <w:t>Kč/Litr</w:t>
      </w:r>
      <w:r w:rsidR="0097424C" w:rsidRPr="003246DF">
        <w:rPr>
          <w:rFonts w:ascii="Times New Roman" w:hAnsi="Times New Roman"/>
          <w:sz w:val="24"/>
          <w:szCs w:val="24"/>
          <w:lang w:val="cs-CZ"/>
        </w:rPr>
        <w:t>.</w:t>
      </w:r>
    </w:p>
    <w:p w:rsidR="0097424C" w:rsidRPr="003246DF" w:rsidRDefault="0097424C" w:rsidP="00E443BA">
      <w:pPr>
        <w:pStyle w:val="Zkladntextodsazen2"/>
        <w:spacing w:line="240" w:lineRule="auto"/>
        <w:ind w:left="567" w:firstLine="0"/>
        <w:rPr>
          <w:rFonts w:ascii="Times New Roman" w:hAnsi="Times New Roman"/>
          <w:sz w:val="24"/>
          <w:szCs w:val="24"/>
          <w:lang w:val="cs-CZ"/>
        </w:rPr>
      </w:pPr>
    </w:p>
    <w:p w:rsidR="00E224B2" w:rsidRPr="003246DF" w:rsidRDefault="00E224B2" w:rsidP="002C2C8C">
      <w:pPr>
        <w:numPr>
          <w:ilvl w:val="0"/>
          <w:numId w:val="15"/>
        </w:numPr>
        <w:ind w:left="0" w:firstLine="0"/>
        <w:jc w:val="both"/>
        <w:rPr>
          <w:sz w:val="24"/>
          <w:szCs w:val="24"/>
          <w:lang w:val="cs-CZ"/>
        </w:rPr>
      </w:pPr>
      <w:r w:rsidRPr="003246DF">
        <w:rPr>
          <w:sz w:val="24"/>
          <w:szCs w:val="24"/>
          <w:lang w:val="cs-CZ"/>
        </w:rPr>
        <w:t xml:space="preserve">Kupující je oprávněn </w:t>
      </w:r>
      <w:r w:rsidR="00585B86" w:rsidRPr="003246DF">
        <w:rPr>
          <w:sz w:val="24"/>
          <w:szCs w:val="24"/>
          <w:lang w:val="cs-CZ"/>
        </w:rPr>
        <w:t xml:space="preserve">dále </w:t>
      </w:r>
      <w:r w:rsidRPr="003246DF">
        <w:rPr>
          <w:sz w:val="24"/>
          <w:szCs w:val="24"/>
          <w:lang w:val="cs-CZ"/>
        </w:rPr>
        <w:t>ke snížení Základní kupní ceny dle čl. V odst. (</w:t>
      </w:r>
      <w:r w:rsidR="00585B86" w:rsidRPr="003246DF">
        <w:rPr>
          <w:sz w:val="24"/>
          <w:szCs w:val="24"/>
          <w:lang w:val="cs-CZ"/>
        </w:rPr>
        <w:t>1</w:t>
      </w:r>
      <w:r w:rsidRPr="003246DF">
        <w:rPr>
          <w:sz w:val="24"/>
          <w:szCs w:val="24"/>
          <w:lang w:val="cs-CZ"/>
        </w:rPr>
        <w:t xml:space="preserve">) této </w:t>
      </w:r>
      <w:r w:rsidR="00585B86" w:rsidRPr="003246DF">
        <w:rPr>
          <w:sz w:val="24"/>
          <w:szCs w:val="24"/>
          <w:lang w:val="cs-CZ"/>
        </w:rPr>
        <w:t>S</w:t>
      </w:r>
      <w:r w:rsidRPr="003246DF">
        <w:rPr>
          <w:sz w:val="24"/>
          <w:szCs w:val="24"/>
          <w:lang w:val="cs-CZ"/>
        </w:rPr>
        <w:t xml:space="preserve">mlouvy </w:t>
      </w:r>
      <w:r w:rsidR="00022B0C" w:rsidRPr="003246DF">
        <w:rPr>
          <w:sz w:val="24"/>
          <w:szCs w:val="24"/>
          <w:lang w:val="cs-CZ"/>
        </w:rPr>
        <w:t xml:space="preserve">v </w:t>
      </w:r>
      <w:r w:rsidRPr="003246DF">
        <w:rPr>
          <w:sz w:val="24"/>
          <w:szCs w:val="24"/>
          <w:lang w:val="cs-CZ"/>
        </w:rPr>
        <w:t>zúčtovacím dni v následujících případech:</w:t>
      </w:r>
    </w:p>
    <w:p w:rsidR="00E14954" w:rsidRPr="003246DF" w:rsidRDefault="00E14954" w:rsidP="00E443BA">
      <w:pPr>
        <w:tabs>
          <w:tab w:val="left" w:pos="180"/>
        </w:tabs>
        <w:ind w:left="567" w:hanging="425"/>
        <w:jc w:val="both"/>
        <w:rPr>
          <w:sz w:val="24"/>
          <w:szCs w:val="24"/>
          <w:lang w:val="cs-CZ"/>
        </w:rPr>
      </w:pPr>
    </w:p>
    <w:p w:rsidR="00E14954" w:rsidRPr="003246DF" w:rsidRDefault="00E14954" w:rsidP="002C2C8C">
      <w:pPr>
        <w:pStyle w:val="Zkladntextodsazen2"/>
        <w:numPr>
          <w:ilvl w:val="0"/>
          <w:numId w:val="17"/>
        </w:numPr>
        <w:spacing w:line="240" w:lineRule="auto"/>
        <w:ind w:left="567" w:hanging="425"/>
        <w:rPr>
          <w:rFonts w:ascii="Times New Roman" w:hAnsi="Times New Roman"/>
          <w:sz w:val="24"/>
          <w:szCs w:val="24"/>
          <w:lang w:val="cs-CZ"/>
        </w:rPr>
      </w:pPr>
      <w:r w:rsidRPr="003246DF">
        <w:rPr>
          <w:rFonts w:ascii="Times New Roman" w:hAnsi="Times New Roman"/>
          <w:sz w:val="24"/>
          <w:szCs w:val="24"/>
          <w:lang w:val="cs-CZ"/>
        </w:rPr>
        <w:t>při prokázání kontaminujících látek CL za každý po</w:t>
      </w:r>
      <w:r w:rsidR="00022B0C" w:rsidRPr="003246DF">
        <w:rPr>
          <w:rFonts w:ascii="Times New Roman" w:hAnsi="Times New Roman"/>
          <w:sz w:val="24"/>
          <w:szCs w:val="24"/>
          <w:lang w:val="cs-CZ"/>
        </w:rPr>
        <w:t>z</w:t>
      </w:r>
      <w:r w:rsidRPr="003246DF">
        <w:rPr>
          <w:rFonts w:ascii="Times New Roman" w:hAnsi="Times New Roman"/>
          <w:sz w:val="24"/>
          <w:szCs w:val="24"/>
          <w:lang w:val="cs-CZ"/>
        </w:rPr>
        <w:t xml:space="preserve">itivní výsledek o </w:t>
      </w:r>
      <w:r w:rsidR="007E0F76" w:rsidRPr="003246DF">
        <w:rPr>
          <w:rFonts w:ascii="Times New Roman" w:hAnsi="Times New Roman"/>
          <w:sz w:val="24"/>
          <w:szCs w:val="24"/>
          <w:lang w:val="cs-CZ"/>
        </w:rPr>
        <w:t>2</w:t>
      </w:r>
      <w:r w:rsidRPr="003246DF">
        <w:rPr>
          <w:rFonts w:ascii="Times New Roman" w:hAnsi="Times New Roman"/>
          <w:sz w:val="24"/>
          <w:szCs w:val="24"/>
          <w:lang w:val="cs-CZ"/>
        </w:rPr>
        <w:t>,</w:t>
      </w:r>
      <w:r w:rsidR="007E0F76" w:rsidRPr="003246DF">
        <w:rPr>
          <w:rFonts w:ascii="Times New Roman" w:hAnsi="Times New Roman"/>
          <w:sz w:val="24"/>
          <w:szCs w:val="24"/>
          <w:lang w:val="cs-CZ"/>
        </w:rPr>
        <w:t>0</w:t>
      </w:r>
      <w:r w:rsidRPr="003246DF">
        <w:rPr>
          <w:rFonts w:ascii="Times New Roman" w:hAnsi="Times New Roman"/>
          <w:sz w:val="24"/>
          <w:szCs w:val="24"/>
          <w:lang w:val="cs-CZ"/>
        </w:rPr>
        <w:t>0 Kč/</w:t>
      </w:r>
      <w:r w:rsidR="00022B0C" w:rsidRPr="003246DF">
        <w:rPr>
          <w:rFonts w:ascii="Times New Roman" w:hAnsi="Times New Roman"/>
          <w:sz w:val="24"/>
          <w:szCs w:val="24"/>
          <w:lang w:val="cs-CZ"/>
        </w:rPr>
        <w:t>l</w:t>
      </w:r>
      <w:r w:rsidRPr="003246DF">
        <w:rPr>
          <w:rFonts w:ascii="Times New Roman" w:hAnsi="Times New Roman"/>
          <w:sz w:val="24"/>
          <w:szCs w:val="24"/>
          <w:lang w:val="cs-CZ"/>
        </w:rPr>
        <w:t>itr/</w:t>
      </w:r>
      <w:r w:rsidR="008475C5" w:rsidRPr="003246DF">
        <w:rPr>
          <w:rFonts w:ascii="Times New Roman" w:hAnsi="Times New Roman"/>
          <w:sz w:val="24"/>
          <w:szCs w:val="24"/>
          <w:lang w:val="cs-CZ"/>
        </w:rPr>
        <w:t>svozné místo</w:t>
      </w:r>
      <w:r w:rsidR="004C424B" w:rsidRPr="003246DF">
        <w:rPr>
          <w:rFonts w:ascii="Times New Roman" w:hAnsi="Times New Roman"/>
          <w:sz w:val="24"/>
          <w:szCs w:val="24"/>
          <w:lang w:val="cs-CZ"/>
        </w:rPr>
        <w:t>;</w:t>
      </w:r>
    </w:p>
    <w:p w:rsidR="00E14954" w:rsidRPr="003246DF" w:rsidRDefault="00E14954" w:rsidP="002C2C8C">
      <w:pPr>
        <w:pStyle w:val="Zkladntextodsazen2"/>
        <w:numPr>
          <w:ilvl w:val="0"/>
          <w:numId w:val="17"/>
        </w:numPr>
        <w:spacing w:line="240" w:lineRule="auto"/>
        <w:ind w:left="567" w:hanging="425"/>
        <w:rPr>
          <w:rFonts w:ascii="Times New Roman" w:hAnsi="Times New Roman"/>
          <w:sz w:val="24"/>
          <w:szCs w:val="24"/>
          <w:lang w:val="cs-CZ"/>
        </w:rPr>
      </w:pPr>
      <w:r w:rsidRPr="003246DF">
        <w:rPr>
          <w:rFonts w:ascii="Times New Roman" w:hAnsi="Times New Roman"/>
          <w:sz w:val="24"/>
          <w:szCs w:val="24"/>
          <w:lang w:val="cs-CZ"/>
        </w:rPr>
        <w:t xml:space="preserve">při překročení bodu tuhnutí, </w:t>
      </w:r>
      <w:r w:rsidR="00022B0C" w:rsidRPr="003246DF">
        <w:rPr>
          <w:rFonts w:ascii="Times New Roman" w:hAnsi="Times New Roman"/>
          <w:sz w:val="24"/>
          <w:szCs w:val="24"/>
          <w:lang w:val="cs-CZ"/>
        </w:rPr>
        <w:t xml:space="preserve">zjištěného </w:t>
      </w:r>
      <w:r w:rsidRPr="003246DF">
        <w:rPr>
          <w:rFonts w:ascii="Times New Roman" w:hAnsi="Times New Roman"/>
          <w:sz w:val="24"/>
          <w:szCs w:val="24"/>
          <w:lang w:val="cs-CZ"/>
        </w:rPr>
        <w:t xml:space="preserve">úředně nebo v mlékárně (vstupní kontrolou), </w:t>
      </w:r>
      <w:r w:rsidR="00022B0C" w:rsidRPr="003246DF">
        <w:rPr>
          <w:rFonts w:ascii="Times New Roman" w:hAnsi="Times New Roman"/>
          <w:sz w:val="24"/>
          <w:szCs w:val="24"/>
          <w:lang w:val="cs-CZ"/>
        </w:rPr>
        <w:t xml:space="preserve">a </w:t>
      </w:r>
      <w:r w:rsidRPr="003246DF">
        <w:rPr>
          <w:rFonts w:ascii="Times New Roman" w:hAnsi="Times New Roman"/>
          <w:sz w:val="24"/>
          <w:szCs w:val="24"/>
          <w:lang w:val="cs-CZ"/>
        </w:rPr>
        <w:t xml:space="preserve">to je překročení hranice - 0,515 °C, následuje srážka v % z denního množství </w:t>
      </w:r>
      <w:r w:rsidR="00022B0C" w:rsidRPr="003246DF">
        <w:rPr>
          <w:rFonts w:ascii="Times New Roman" w:hAnsi="Times New Roman"/>
          <w:sz w:val="24"/>
          <w:szCs w:val="24"/>
          <w:lang w:val="cs-CZ"/>
        </w:rPr>
        <w:t>M</w:t>
      </w:r>
      <w:r w:rsidRPr="003246DF">
        <w:rPr>
          <w:rFonts w:ascii="Times New Roman" w:hAnsi="Times New Roman"/>
          <w:sz w:val="24"/>
          <w:szCs w:val="24"/>
          <w:lang w:val="cs-CZ"/>
        </w:rPr>
        <w:t>léka z titulu zvodnění dle násl. vzorce:</w:t>
      </w:r>
    </w:p>
    <w:p w:rsidR="00E14954" w:rsidRDefault="00E14954" w:rsidP="00E443BA">
      <w:pPr>
        <w:tabs>
          <w:tab w:val="left" w:pos="284"/>
        </w:tabs>
        <w:jc w:val="both"/>
        <w:rPr>
          <w:sz w:val="24"/>
          <w:szCs w:val="24"/>
          <w:lang w:val="cs-CZ"/>
        </w:rPr>
      </w:pPr>
    </w:p>
    <w:p w:rsidR="00E14954" w:rsidRPr="003246DF" w:rsidRDefault="00E14954" w:rsidP="00E443BA">
      <w:pPr>
        <w:jc w:val="center"/>
        <w:rPr>
          <w:b/>
          <w:sz w:val="24"/>
          <w:szCs w:val="24"/>
          <w:lang w:val="cs-CZ"/>
        </w:rPr>
      </w:pPr>
      <w:r w:rsidRPr="003246DF">
        <w:rPr>
          <w:b/>
          <w:sz w:val="24"/>
          <w:szCs w:val="24"/>
          <w:lang w:val="cs-CZ"/>
        </w:rPr>
        <w:t xml:space="preserve">Obsah vody:  </w:t>
      </w:r>
    </w:p>
    <w:p w:rsidR="00E14954" w:rsidRPr="003246DF" w:rsidRDefault="00E14954" w:rsidP="00E443BA">
      <w:pPr>
        <w:jc w:val="center"/>
        <w:rPr>
          <w:color w:val="000000"/>
          <w:sz w:val="24"/>
          <w:szCs w:val="24"/>
          <w:u w:val="single"/>
          <w:lang w:val="cs-CZ"/>
        </w:rPr>
      </w:pPr>
      <w:r w:rsidRPr="003246DF">
        <w:rPr>
          <w:sz w:val="24"/>
          <w:szCs w:val="24"/>
          <w:u w:val="single"/>
          <w:lang w:val="cs-CZ"/>
        </w:rPr>
        <w:t>-0,515 – naměřená hodnota</w:t>
      </w:r>
      <w:r w:rsidRPr="003246DF">
        <w:rPr>
          <w:sz w:val="24"/>
          <w:szCs w:val="24"/>
          <w:lang w:val="cs-CZ"/>
        </w:rPr>
        <w:t xml:space="preserve"> </w:t>
      </w:r>
      <w:r w:rsidRPr="003246DF">
        <w:rPr>
          <w:color w:val="000000"/>
          <w:sz w:val="24"/>
          <w:szCs w:val="24"/>
          <w:lang w:val="cs-CZ"/>
        </w:rPr>
        <w:t>x 100</w:t>
      </w:r>
    </w:p>
    <w:p w:rsidR="0088158F" w:rsidRPr="003246DF" w:rsidRDefault="00E14954" w:rsidP="00E443BA">
      <w:pPr>
        <w:tabs>
          <w:tab w:val="left" w:pos="284"/>
        </w:tabs>
        <w:jc w:val="both"/>
        <w:rPr>
          <w:sz w:val="24"/>
          <w:szCs w:val="24"/>
          <w:lang w:val="cs-CZ"/>
        </w:rPr>
      </w:pPr>
      <w:r w:rsidRPr="003246DF">
        <w:rPr>
          <w:sz w:val="24"/>
          <w:szCs w:val="24"/>
          <w:lang w:val="cs-CZ"/>
        </w:rPr>
        <w:t xml:space="preserve">                           </w:t>
      </w:r>
      <w:r w:rsidR="007653FF" w:rsidRPr="003246DF">
        <w:rPr>
          <w:sz w:val="24"/>
          <w:szCs w:val="24"/>
          <w:lang w:val="cs-CZ"/>
        </w:rPr>
        <w:tab/>
      </w:r>
      <w:r w:rsidR="007653FF" w:rsidRPr="003246DF">
        <w:rPr>
          <w:sz w:val="24"/>
          <w:szCs w:val="24"/>
          <w:lang w:val="cs-CZ"/>
        </w:rPr>
        <w:tab/>
      </w:r>
      <w:r w:rsidR="007653FF" w:rsidRPr="003246DF">
        <w:rPr>
          <w:sz w:val="24"/>
          <w:szCs w:val="24"/>
          <w:lang w:val="cs-CZ"/>
        </w:rPr>
        <w:tab/>
      </w:r>
      <w:r w:rsidR="007653FF" w:rsidRPr="003246DF">
        <w:rPr>
          <w:sz w:val="24"/>
          <w:szCs w:val="24"/>
          <w:lang w:val="cs-CZ"/>
        </w:rPr>
        <w:tab/>
        <w:t xml:space="preserve">   </w:t>
      </w:r>
      <w:r w:rsidRPr="003246DF">
        <w:rPr>
          <w:sz w:val="24"/>
          <w:szCs w:val="24"/>
          <w:lang w:val="cs-CZ"/>
        </w:rPr>
        <w:t xml:space="preserve">  -0,515 </w:t>
      </w:r>
    </w:p>
    <w:p w:rsidR="00E14954" w:rsidRPr="003246DF" w:rsidRDefault="00E14954" w:rsidP="00E443BA">
      <w:pPr>
        <w:tabs>
          <w:tab w:val="left" w:pos="284"/>
        </w:tabs>
        <w:jc w:val="both"/>
        <w:rPr>
          <w:sz w:val="24"/>
          <w:szCs w:val="24"/>
          <w:lang w:val="cs-CZ"/>
        </w:rPr>
      </w:pPr>
      <w:r w:rsidRPr="003246DF">
        <w:rPr>
          <w:sz w:val="24"/>
          <w:szCs w:val="24"/>
          <w:lang w:val="cs-CZ"/>
        </w:rPr>
        <w:t xml:space="preserve">       </w:t>
      </w:r>
      <w:r w:rsidRPr="003246DF">
        <w:rPr>
          <w:sz w:val="24"/>
          <w:szCs w:val="24"/>
          <w:lang w:val="cs-CZ"/>
        </w:rPr>
        <w:tab/>
      </w:r>
      <w:r w:rsidRPr="003246DF">
        <w:rPr>
          <w:sz w:val="24"/>
          <w:szCs w:val="24"/>
          <w:lang w:val="cs-CZ"/>
        </w:rPr>
        <w:tab/>
        <w:t xml:space="preserve">      </w:t>
      </w:r>
    </w:p>
    <w:p w:rsidR="0088158F" w:rsidRPr="003246DF" w:rsidRDefault="0088158F" w:rsidP="0088158F">
      <w:pPr>
        <w:rPr>
          <w:sz w:val="24"/>
          <w:szCs w:val="24"/>
          <w:lang w:val="cs-CZ"/>
        </w:rPr>
      </w:pPr>
      <w:r w:rsidRPr="003246DF">
        <w:rPr>
          <w:sz w:val="24"/>
          <w:szCs w:val="24"/>
          <w:lang w:val="cs-CZ"/>
        </w:rPr>
        <w:t xml:space="preserve">Srážka z jednoho litru je poté </w:t>
      </w:r>
      <w:r w:rsidR="00DD6978" w:rsidRPr="003246DF">
        <w:rPr>
          <w:sz w:val="24"/>
          <w:szCs w:val="24"/>
          <w:lang w:val="cs-CZ"/>
        </w:rPr>
        <w:t>pětinásobkem</w:t>
      </w:r>
      <w:r w:rsidRPr="003246DF">
        <w:rPr>
          <w:sz w:val="24"/>
          <w:szCs w:val="24"/>
          <w:lang w:val="cs-CZ"/>
        </w:rPr>
        <w:t xml:space="preserve"> % obsahu vody vynásobená aktuální základní cenou. </w:t>
      </w:r>
    </w:p>
    <w:p w:rsidR="0088158F" w:rsidRPr="003246DF" w:rsidRDefault="0088158F" w:rsidP="0088158F">
      <w:pPr>
        <w:rPr>
          <w:sz w:val="24"/>
          <w:szCs w:val="24"/>
          <w:lang w:val="cs-CZ"/>
        </w:rPr>
      </w:pPr>
    </w:p>
    <w:p w:rsidR="0088158F" w:rsidRPr="003246DF" w:rsidRDefault="0088158F" w:rsidP="0088158F">
      <w:pPr>
        <w:pStyle w:val="Zkladntextodsazen2"/>
        <w:numPr>
          <w:ilvl w:val="0"/>
          <w:numId w:val="17"/>
        </w:numPr>
        <w:spacing w:line="240" w:lineRule="auto"/>
        <w:ind w:left="567" w:hanging="425"/>
        <w:rPr>
          <w:rFonts w:ascii="Times New Roman" w:hAnsi="Times New Roman"/>
          <w:sz w:val="24"/>
          <w:szCs w:val="24"/>
          <w:lang w:val="cs-CZ"/>
        </w:rPr>
      </w:pPr>
      <w:r w:rsidRPr="003246DF">
        <w:rPr>
          <w:rFonts w:ascii="Times New Roman" w:hAnsi="Times New Roman"/>
          <w:sz w:val="24"/>
          <w:szCs w:val="24"/>
          <w:lang w:val="cs-CZ"/>
        </w:rPr>
        <w:t xml:space="preserve">při hodnotě CPM nad 200 000 v 1 ml srážka z ceny </w:t>
      </w:r>
      <w:r w:rsidR="007E0F76" w:rsidRPr="003246DF">
        <w:rPr>
          <w:rFonts w:ascii="Times New Roman" w:hAnsi="Times New Roman"/>
          <w:sz w:val="24"/>
          <w:szCs w:val="24"/>
          <w:lang w:val="cs-CZ"/>
        </w:rPr>
        <w:t>1</w:t>
      </w:r>
      <w:r w:rsidRPr="003246DF">
        <w:rPr>
          <w:rFonts w:ascii="Times New Roman" w:hAnsi="Times New Roman"/>
          <w:sz w:val="24"/>
          <w:szCs w:val="24"/>
          <w:lang w:val="cs-CZ"/>
        </w:rPr>
        <w:t>,00 Kč/Litr.</w:t>
      </w:r>
    </w:p>
    <w:p w:rsidR="00DD6978" w:rsidRPr="003246DF" w:rsidRDefault="0088158F" w:rsidP="00DD6978">
      <w:pPr>
        <w:pStyle w:val="Zkladntextodsazen2"/>
        <w:numPr>
          <w:ilvl w:val="0"/>
          <w:numId w:val="17"/>
        </w:numPr>
        <w:spacing w:line="240" w:lineRule="auto"/>
        <w:ind w:left="567" w:hanging="425"/>
        <w:rPr>
          <w:rFonts w:ascii="Times New Roman" w:hAnsi="Times New Roman"/>
          <w:sz w:val="24"/>
          <w:szCs w:val="24"/>
          <w:lang w:val="cs-CZ"/>
        </w:rPr>
      </w:pPr>
      <w:r w:rsidRPr="003246DF">
        <w:rPr>
          <w:rFonts w:ascii="Times New Roman" w:hAnsi="Times New Roman"/>
          <w:sz w:val="24"/>
          <w:szCs w:val="24"/>
          <w:lang w:val="cs-CZ"/>
        </w:rPr>
        <w:t xml:space="preserve">při hodnotě PSB nad 500 000 v 1 ml srážka z ceny </w:t>
      </w:r>
      <w:r w:rsidR="007E0F76" w:rsidRPr="003246DF">
        <w:rPr>
          <w:rFonts w:ascii="Times New Roman" w:hAnsi="Times New Roman"/>
          <w:sz w:val="24"/>
          <w:szCs w:val="24"/>
          <w:lang w:val="cs-CZ"/>
        </w:rPr>
        <w:t>1</w:t>
      </w:r>
      <w:r w:rsidRPr="003246DF">
        <w:rPr>
          <w:rFonts w:ascii="Times New Roman" w:hAnsi="Times New Roman"/>
          <w:sz w:val="24"/>
          <w:szCs w:val="24"/>
          <w:lang w:val="cs-CZ"/>
        </w:rPr>
        <w:t>,00 Kč/Litr.</w:t>
      </w:r>
    </w:p>
    <w:p w:rsidR="00DD6978" w:rsidRPr="003246DF" w:rsidRDefault="00DD6978" w:rsidP="00DD6978">
      <w:pPr>
        <w:pStyle w:val="Zkladntextodsazen2"/>
        <w:spacing w:line="240" w:lineRule="auto"/>
        <w:ind w:left="142" w:firstLine="0"/>
        <w:rPr>
          <w:rFonts w:ascii="Times New Roman" w:hAnsi="Times New Roman"/>
          <w:sz w:val="24"/>
          <w:szCs w:val="24"/>
          <w:lang w:val="cs-CZ"/>
        </w:rPr>
      </w:pPr>
      <w:r w:rsidRPr="003246DF">
        <w:rPr>
          <w:rFonts w:ascii="Times New Roman" w:hAnsi="Times New Roman"/>
          <w:sz w:val="24"/>
          <w:szCs w:val="24"/>
          <w:lang w:val="cs-CZ"/>
        </w:rPr>
        <w:t xml:space="preserve">V případě zařazení mléka do kvalitativní skupiny 2 se nebudou denní </w:t>
      </w:r>
      <w:proofErr w:type="spellStart"/>
      <w:r w:rsidRPr="003246DF">
        <w:rPr>
          <w:rFonts w:ascii="Times New Roman" w:hAnsi="Times New Roman"/>
          <w:sz w:val="24"/>
          <w:szCs w:val="24"/>
          <w:lang w:val="cs-CZ"/>
        </w:rPr>
        <w:t>nestandarty</w:t>
      </w:r>
      <w:proofErr w:type="spellEnd"/>
      <w:r w:rsidRPr="003246DF">
        <w:rPr>
          <w:rFonts w:ascii="Times New Roman" w:hAnsi="Times New Roman"/>
          <w:sz w:val="24"/>
          <w:szCs w:val="24"/>
          <w:lang w:val="cs-CZ"/>
        </w:rPr>
        <w:t xml:space="preserve"> uplatňovat.</w:t>
      </w:r>
    </w:p>
    <w:p w:rsidR="00E14954" w:rsidRPr="003246DF" w:rsidRDefault="00E224B2" w:rsidP="002C2C8C">
      <w:pPr>
        <w:numPr>
          <w:ilvl w:val="0"/>
          <w:numId w:val="15"/>
        </w:numPr>
        <w:tabs>
          <w:tab w:val="left" w:pos="567"/>
        </w:tabs>
        <w:ind w:left="0" w:firstLine="0"/>
        <w:jc w:val="both"/>
        <w:rPr>
          <w:sz w:val="24"/>
          <w:szCs w:val="24"/>
          <w:lang w:val="cs-CZ"/>
        </w:rPr>
      </w:pPr>
      <w:r w:rsidRPr="003246DF">
        <w:rPr>
          <w:sz w:val="24"/>
          <w:szCs w:val="24"/>
          <w:lang w:val="cs-CZ"/>
        </w:rPr>
        <w:t>Kupující není povinen uhradit Prodávajícímu za odebrané denní množství Mléka ani Základní kupní cenu v následujících případech:</w:t>
      </w:r>
    </w:p>
    <w:p w:rsidR="00E14954" w:rsidRPr="003246DF" w:rsidRDefault="00E14954" w:rsidP="00E443BA">
      <w:pPr>
        <w:tabs>
          <w:tab w:val="left" w:pos="284"/>
        </w:tabs>
        <w:jc w:val="both"/>
        <w:rPr>
          <w:sz w:val="24"/>
          <w:szCs w:val="24"/>
          <w:lang w:val="cs-CZ"/>
        </w:rPr>
      </w:pPr>
    </w:p>
    <w:p w:rsidR="00E14954" w:rsidRPr="003246DF" w:rsidRDefault="00E14954" w:rsidP="002C2C8C">
      <w:pPr>
        <w:pStyle w:val="Zkladntextodsazen2"/>
        <w:numPr>
          <w:ilvl w:val="0"/>
          <w:numId w:val="18"/>
        </w:numPr>
        <w:spacing w:line="240" w:lineRule="auto"/>
        <w:ind w:left="426" w:hanging="284"/>
        <w:rPr>
          <w:rFonts w:ascii="Times New Roman" w:hAnsi="Times New Roman"/>
          <w:sz w:val="24"/>
          <w:szCs w:val="24"/>
          <w:lang w:val="cs-CZ"/>
        </w:rPr>
      </w:pPr>
      <w:r w:rsidRPr="003246DF">
        <w:rPr>
          <w:rFonts w:ascii="Times New Roman" w:hAnsi="Times New Roman"/>
          <w:sz w:val="24"/>
          <w:szCs w:val="24"/>
          <w:lang w:val="cs-CZ"/>
        </w:rPr>
        <w:t>při prokázání kontaminující</w:t>
      </w:r>
      <w:r w:rsidR="0095709E" w:rsidRPr="003246DF">
        <w:rPr>
          <w:rFonts w:ascii="Times New Roman" w:hAnsi="Times New Roman"/>
          <w:sz w:val="24"/>
          <w:szCs w:val="24"/>
          <w:lang w:val="cs-CZ"/>
        </w:rPr>
        <w:t>ch látek v laboratoři Mlékárny</w:t>
      </w:r>
      <w:r w:rsidR="00022B0C" w:rsidRPr="003246DF">
        <w:rPr>
          <w:rFonts w:ascii="Times New Roman" w:hAnsi="Times New Roman"/>
          <w:sz w:val="24"/>
          <w:szCs w:val="24"/>
          <w:lang w:val="cs-CZ"/>
        </w:rPr>
        <w:t>;</w:t>
      </w:r>
      <w:r w:rsidRPr="003246DF">
        <w:rPr>
          <w:rFonts w:ascii="Times New Roman" w:hAnsi="Times New Roman"/>
          <w:sz w:val="24"/>
          <w:szCs w:val="24"/>
          <w:lang w:val="cs-CZ"/>
        </w:rPr>
        <w:t xml:space="preserve"> Prodávající nese rovněž náklady na likvidaci</w:t>
      </w:r>
      <w:r w:rsidR="00E8301F" w:rsidRPr="003246DF">
        <w:rPr>
          <w:rFonts w:ascii="Times New Roman" w:hAnsi="Times New Roman"/>
          <w:sz w:val="24"/>
          <w:szCs w:val="24"/>
          <w:lang w:val="cs-CZ"/>
        </w:rPr>
        <w:t>, rozbor</w:t>
      </w:r>
      <w:r w:rsidRPr="003246DF">
        <w:rPr>
          <w:rFonts w:ascii="Times New Roman" w:hAnsi="Times New Roman"/>
          <w:sz w:val="24"/>
          <w:szCs w:val="24"/>
          <w:lang w:val="cs-CZ"/>
        </w:rPr>
        <w:t xml:space="preserve"> a transport kontaminovaného </w:t>
      </w:r>
      <w:r w:rsidR="00377EAB" w:rsidRPr="003246DF">
        <w:rPr>
          <w:rFonts w:ascii="Times New Roman" w:hAnsi="Times New Roman"/>
          <w:sz w:val="24"/>
          <w:szCs w:val="24"/>
          <w:lang w:val="cs-CZ"/>
        </w:rPr>
        <w:t>Mléka</w:t>
      </w:r>
      <w:r w:rsidR="00022B0C" w:rsidRPr="003246DF">
        <w:rPr>
          <w:rFonts w:ascii="Times New Roman" w:hAnsi="Times New Roman"/>
          <w:sz w:val="24"/>
          <w:szCs w:val="24"/>
          <w:lang w:val="cs-CZ"/>
        </w:rPr>
        <w:t>,</w:t>
      </w:r>
      <w:r w:rsidR="00377EAB" w:rsidRPr="003246DF">
        <w:rPr>
          <w:rFonts w:ascii="Times New Roman" w:hAnsi="Times New Roman"/>
          <w:sz w:val="24"/>
          <w:szCs w:val="24"/>
          <w:lang w:val="cs-CZ"/>
        </w:rPr>
        <w:t xml:space="preserve"> </w:t>
      </w:r>
      <w:r w:rsidRPr="003246DF">
        <w:rPr>
          <w:rFonts w:ascii="Times New Roman" w:hAnsi="Times New Roman"/>
          <w:sz w:val="24"/>
          <w:szCs w:val="24"/>
          <w:lang w:val="cs-CZ"/>
        </w:rPr>
        <w:t xml:space="preserve">jakož i náklady za kontaminované cizí </w:t>
      </w:r>
      <w:r w:rsidR="00377EAB" w:rsidRPr="003246DF">
        <w:rPr>
          <w:rFonts w:ascii="Times New Roman" w:hAnsi="Times New Roman"/>
          <w:sz w:val="24"/>
          <w:szCs w:val="24"/>
          <w:lang w:val="cs-CZ"/>
        </w:rPr>
        <w:t xml:space="preserve">Mléko </w:t>
      </w:r>
      <w:r w:rsidR="001E5085" w:rsidRPr="003246DF">
        <w:rPr>
          <w:rFonts w:ascii="Times New Roman" w:hAnsi="Times New Roman"/>
          <w:sz w:val="24"/>
          <w:szCs w:val="24"/>
          <w:lang w:val="cs-CZ"/>
        </w:rPr>
        <w:t>a související náklady</w:t>
      </w:r>
      <w:r w:rsidR="00E8301F" w:rsidRPr="003246DF">
        <w:rPr>
          <w:rFonts w:ascii="Times New Roman" w:hAnsi="Times New Roman"/>
          <w:sz w:val="24"/>
          <w:szCs w:val="24"/>
          <w:lang w:val="cs-CZ"/>
        </w:rPr>
        <w:t xml:space="preserve"> (Prodávající je povinen takovouto škodu uhradit Kupujícímu do čtrnácti (14) dnů od výzvy Ku</w:t>
      </w:r>
      <w:r w:rsidR="0005614D">
        <w:rPr>
          <w:rFonts w:ascii="Times New Roman" w:hAnsi="Times New Roman"/>
          <w:sz w:val="24"/>
          <w:szCs w:val="24"/>
          <w:lang w:val="cs-CZ"/>
        </w:rPr>
        <w:t>pu</w:t>
      </w:r>
      <w:r w:rsidR="00E8301F" w:rsidRPr="003246DF">
        <w:rPr>
          <w:rFonts w:ascii="Times New Roman" w:hAnsi="Times New Roman"/>
          <w:sz w:val="24"/>
          <w:szCs w:val="24"/>
          <w:lang w:val="cs-CZ"/>
        </w:rPr>
        <w:t>jícího)</w:t>
      </w:r>
      <w:r w:rsidRPr="003246DF">
        <w:rPr>
          <w:rFonts w:ascii="Times New Roman" w:hAnsi="Times New Roman"/>
          <w:sz w:val="24"/>
          <w:szCs w:val="24"/>
          <w:lang w:val="cs-CZ"/>
        </w:rPr>
        <w:t>. Kupující je povinen jednat tak, aby škoda byla co nejmenší</w:t>
      </w:r>
      <w:r w:rsidR="0097424C" w:rsidRPr="003246DF">
        <w:rPr>
          <w:rFonts w:ascii="Times New Roman" w:hAnsi="Times New Roman"/>
          <w:sz w:val="24"/>
          <w:szCs w:val="24"/>
          <w:lang w:val="cs-CZ"/>
        </w:rPr>
        <w:t>;</w:t>
      </w:r>
    </w:p>
    <w:p w:rsidR="00E14954" w:rsidRPr="003246DF" w:rsidRDefault="00E14954" w:rsidP="00E443BA">
      <w:pPr>
        <w:ind w:left="426" w:hanging="284"/>
        <w:jc w:val="both"/>
        <w:rPr>
          <w:sz w:val="24"/>
          <w:szCs w:val="24"/>
          <w:lang w:val="cs-CZ"/>
        </w:rPr>
      </w:pPr>
    </w:p>
    <w:p w:rsidR="000C4D66" w:rsidRPr="003246DF" w:rsidRDefault="00E14954" w:rsidP="002C2C8C">
      <w:pPr>
        <w:pStyle w:val="Zkladntextodsazen2"/>
        <w:numPr>
          <w:ilvl w:val="0"/>
          <w:numId w:val="18"/>
        </w:numPr>
        <w:spacing w:line="240" w:lineRule="auto"/>
        <w:ind w:left="426" w:hanging="284"/>
        <w:rPr>
          <w:rFonts w:ascii="Times New Roman" w:hAnsi="Times New Roman"/>
          <w:sz w:val="24"/>
          <w:szCs w:val="24"/>
          <w:lang w:val="cs-CZ"/>
        </w:rPr>
      </w:pPr>
      <w:r w:rsidRPr="003246DF">
        <w:rPr>
          <w:rFonts w:ascii="Times New Roman" w:hAnsi="Times New Roman"/>
          <w:sz w:val="24"/>
          <w:szCs w:val="24"/>
          <w:lang w:val="cs-CZ"/>
        </w:rPr>
        <w:t xml:space="preserve">při prokázání kyselého </w:t>
      </w:r>
      <w:r w:rsidR="00266E7A" w:rsidRPr="003246DF">
        <w:rPr>
          <w:rFonts w:ascii="Times New Roman" w:hAnsi="Times New Roman"/>
          <w:sz w:val="24"/>
          <w:szCs w:val="24"/>
          <w:lang w:val="cs-CZ"/>
        </w:rPr>
        <w:t>M</w:t>
      </w:r>
      <w:r w:rsidRPr="003246DF">
        <w:rPr>
          <w:rFonts w:ascii="Times New Roman" w:hAnsi="Times New Roman"/>
          <w:sz w:val="24"/>
          <w:szCs w:val="24"/>
          <w:lang w:val="cs-CZ"/>
        </w:rPr>
        <w:t xml:space="preserve">léka, </w:t>
      </w:r>
      <w:proofErr w:type="gramStart"/>
      <w:r w:rsidRPr="003246DF">
        <w:rPr>
          <w:rFonts w:ascii="Times New Roman" w:hAnsi="Times New Roman"/>
          <w:sz w:val="24"/>
          <w:szCs w:val="24"/>
          <w:lang w:val="cs-CZ"/>
        </w:rPr>
        <w:t>tzn.  při</w:t>
      </w:r>
      <w:proofErr w:type="gramEnd"/>
      <w:r w:rsidR="0027401E" w:rsidRPr="003246DF">
        <w:rPr>
          <w:rFonts w:ascii="Times New Roman" w:hAnsi="Times New Roman"/>
          <w:sz w:val="24"/>
          <w:szCs w:val="24"/>
          <w:lang w:val="cs-CZ"/>
        </w:rPr>
        <w:t xml:space="preserve"> stupni kyselosti ležící</w:t>
      </w:r>
      <w:r w:rsidR="00022B0C" w:rsidRPr="003246DF">
        <w:rPr>
          <w:rFonts w:ascii="Times New Roman" w:hAnsi="Times New Roman"/>
          <w:sz w:val="24"/>
          <w:szCs w:val="24"/>
          <w:lang w:val="cs-CZ"/>
        </w:rPr>
        <w:t>ho</w:t>
      </w:r>
      <w:r w:rsidR="0027401E" w:rsidRPr="003246DF">
        <w:rPr>
          <w:rFonts w:ascii="Times New Roman" w:hAnsi="Times New Roman"/>
          <w:sz w:val="24"/>
          <w:szCs w:val="24"/>
          <w:lang w:val="cs-CZ"/>
        </w:rPr>
        <w:t xml:space="preserve"> mimo limit 6,2 – 7,2°</w:t>
      </w:r>
      <w:r w:rsidR="0070558E" w:rsidRPr="003246DF">
        <w:rPr>
          <w:rFonts w:ascii="Times New Roman" w:hAnsi="Times New Roman"/>
          <w:sz w:val="24"/>
          <w:szCs w:val="24"/>
          <w:lang w:val="cs-CZ"/>
        </w:rPr>
        <w:t>SH resp. jehož pH</w:t>
      </w:r>
      <w:r w:rsidRPr="003246DF">
        <w:rPr>
          <w:rFonts w:ascii="Times New Roman" w:hAnsi="Times New Roman"/>
          <w:sz w:val="24"/>
          <w:szCs w:val="24"/>
          <w:lang w:val="cs-CZ"/>
        </w:rPr>
        <w:t xml:space="preserve"> hodnota leží pod 6,68 nebo nad 6,85</w:t>
      </w:r>
      <w:r w:rsidR="00022B0C" w:rsidRPr="003246DF">
        <w:rPr>
          <w:rFonts w:ascii="Times New Roman" w:hAnsi="Times New Roman"/>
          <w:sz w:val="24"/>
          <w:szCs w:val="24"/>
          <w:lang w:val="cs-CZ"/>
        </w:rPr>
        <w:t>;</w:t>
      </w:r>
      <w:r w:rsidRPr="003246DF">
        <w:rPr>
          <w:rFonts w:ascii="Times New Roman" w:hAnsi="Times New Roman"/>
          <w:sz w:val="24"/>
          <w:szCs w:val="24"/>
          <w:lang w:val="cs-CZ"/>
        </w:rPr>
        <w:t xml:space="preserve"> </w:t>
      </w:r>
      <w:r w:rsidR="009B45A0" w:rsidRPr="003246DF">
        <w:rPr>
          <w:rFonts w:ascii="Times New Roman" w:hAnsi="Times New Roman"/>
          <w:sz w:val="24"/>
          <w:szCs w:val="24"/>
          <w:lang w:val="cs-CZ"/>
        </w:rPr>
        <w:t xml:space="preserve">prokázání </w:t>
      </w:r>
      <w:proofErr w:type="spellStart"/>
      <w:r w:rsidR="009B45A0" w:rsidRPr="003246DF">
        <w:rPr>
          <w:rFonts w:ascii="Times New Roman" w:hAnsi="Times New Roman"/>
          <w:sz w:val="24"/>
          <w:szCs w:val="24"/>
          <w:lang w:val="cs-CZ"/>
        </w:rPr>
        <w:t>termostability</w:t>
      </w:r>
      <w:proofErr w:type="spellEnd"/>
      <w:r w:rsidR="009B45A0" w:rsidRPr="003246DF">
        <w:rPr>
          <w:rFonts w:ascii="Times New Roman" w:hAnsi="Times New Roman"/>
          <w:sz w:val="24"/>
          <w:szCs w:val="24"/>
          <w:lang w:val="cs-CZ"/>
        </w:rPr>
        <w:t xml:space="preserve"> 3. třídy (vyvločkování bílkoviny – dle lihové zkoušky). </w:t>
      </w:r>
      <w:r w:rsidRPr="003246DF">
        <w:rPr>
          <w:rFonts w:ascii="Times New Roman" w:hAnsi="Times New Roman"/>
          <w:sz w:val="24"/>
          <w:szCs w:val="24"/>
          <w:lang w:val="cs-CZ"/>
        </w:rPr>
        <w:t>Prodávající nese rovněž náklady na likvidaci</w:t>
      </w:r>
      <w:r w:rsidR="00E8301F" w:rsidRPr="003246DF">
        <w:rPr>
          <w:rFonts w:ascii="Times New Roman" w:hAnsi="Times New Roman"/>
          <w:sz w:val="24"/>
          <w:szCs w:val="24"/>
          <w:lang w:val="cs-CZ"/>
        </w:rPr>
        <w:t>, rozbor</w:t>
      </w:r>
      <w:r w:rsidRPr="003246DF">
        <w:rPr>
          <w:rFonts w:ascii="Times New Roman" w:hAnsi="Times New Roman"/>
          <w:sz w:val="24"/>
          <w:szCs w:val="24"/>
          <w:lang w:val="cs-CZ"/>
        </w:rPr>
        <w:t xml:space="preserve"> a transport kontaminovaného </w:t>
      </w:r>
      <w:r w:rsidR="00266E7A" w:rsidRPr="003246DF">
        <w:rPr>
          <w:rFonts w:ascii="Times New Roman" w:hAnsi="Times New Roman"/>
          <w:sz w:val="24"/>
          <w:szCs w:val="24"/>
          <w:lang w:val="cs-CZ"/>
        </w:rPr>
        <w:t>Mléka</w:t>
      </w:r>
      <w:r w:rsidR="00022B0C" w:rsidRPr="003246DF">
        <w:rPr>
          <w:rFonts w:ascii="Times New Roman" w:hAnsi="Times New Roman"/>
          <w:sz w:val="24"/>
          <w:szCs w:val="24"/>
          <w:lang w:val="cs-CZ"/>
        </w:rPr>
        <w:t>,</w:t>
      </w:r>
      <w:r w:rsidR="00266E7A" w:rsidRPr="003246DF">
        <w:rPr>
          <w:rFonts w:ascii="Times New Roman" w:hAnsi="Times New Roman"/>
          <w:sz w:val="24"/>
          <w:szCs w:val="24"/>
          <w:lang w:val="cs-CZ"/>
        </w:rPr>
        <w:t xml:space="preserve"> </w:t>
      </w:r>
      <w:r w:rsidRPr="003246DF">
        <w:rPr>
          <w:rFonts w:ascii="Times New Roman" w:hAnsi="Times New Roman"/>
          <w:sz w:val="24"/>
          <w:szCs w:val="24"/>
          <w:lang w:val="cs-CZ"/>
        </w:rPr>
        <w:t xml:space="preserve">jakož i náklady za kontaminované cizí </w:t>
      </w:r>
      <w:r w:rsidR="00266E7A" w:rsidRPr="003246DF">
        <w:rPr>
          <w:rFonts w:ascii="Times New Roman" w:hAnsi="Times New Roman"/>
          <w:sz w:val="24"/>
          <w:szCs w:val="24"/>
          <w:lang w:val="cs-CZ"/>
        </w:rPr>
        <w:t xml:space="preserve">Mléko </w:t>
      </w:r>
      <w:r w:rsidR="00A96003" w:rsidRPr="003246DF">
        <w:rPr>
          <w:rFonts w:ascii="Times New Roman" w:hAnsi="Times New Roman"/>
          <w:sz w:val="24"/>
          <w:szCs w:val="24"/>
          <w:lang w:val="cs-CZ"/>
        </w:rPr>
        <w:t>a související náklady</w:t>
      </w:r>
      <w:r w:rsidR="00E8301F" w:rsidRPr="003246DF">
        <w:rPr>
          <w:rFonts w:ascii="Times New Roman" w:hAnsi="Times New Roman"/>
          <w:sz w:val="24"/>
          <w:szCs w:val="24"/>
          <w:lang w:val="cs-CZ"/>
        </w:rPr>
        <w:t xml:space="preserve"> (Prodávající je povinen takovouto škodu uhradit Kupujícímu do čtrnácti (14) dnů od výzvy Ku</w:t>
      </w:r>
      <w:r w:rsidR="0005614D">
        <w:rPr>
          <w:rFonts w:ascii="Times New Roman" w:hAnsi="Times New Roman"/>
          <w:sz w:val="24"/>
          <w:szCs w:val="24"/>
          <w:lang w:val="cs-CZ"/>
        </w:rPr>
        <w:t>pu</w:t>
      </w:r>
      <w:r w:rsidR="00E8301F" w:rsidRPr="003246DF">
        <w:rPr>
          <w:rFonts w:ascii="Times New Roman" w:hAnsi="Times New Roman"/>
          <w:sz w:val="24"/>
          <w:szCs w:val="24"/>
          <w:lang w:val="cs-CZ"/>
        </w:rPr>
        <w:t>jícího)</w:t>
      </w:r>
      <w:r w:rsidR="00D66861" w:rsidRPr="003246DF">
        <w:rPr>
          <w:rFonts w:ascii="Times New Roman" w:hAnsi="Times New Roman"/>
          <w:sz w:val="24"/>
          <w:szCs w:val="24"/>
          <w:lang w:val="cs-CZ"/>
        </w:rPr>
        <w:t>. Kupující</w:t>
      </w:r>
      <w:r w:rsidRPr="003246DF">
        <w:rPr>
          <w:rFonts w:ascii="Times New Roman" w:hAnsi="Times New Roman"/>
          <w:sz w:val="24"/>
          <w:szCs w:val="24"/>
          <w:lang w:val="cs-CZ"/>
        </w:rPr>
        <w:t xml:space="preserve"> je povinen jednat tak, aby škoda byla co nejmenší</w:t>
      </w:r>
      <w:r w:rsidR="0097424C" w:rsidRPr="003246DF">
        <w:rPr>
          <w:rFonts w:ascii="Times New Roman" w:hAnsi="Times New Roman"/>
          <w:sz w:val="24"/>
          <w:szCs w:val="24"/>
          <w:lang w:val="cs-CZ"/>
        </w:rPr>
        <w:t>;</w:t>
      </w:r>
    </w:p>
    <w:p w:rsidR="000C4D66" w:rsidRPr="003246DF" w:rsidRDefault="000C4D66" w:rsidP="00E443BA">
      <w:pPr>
        <w:pStyle w:val="Zkladntextodsazen2"/>
        <w:spacing w:line="240" w:lineRule="auto"/>
        <w:ind w:left="426" w:hanging="284"/>
        <w:rPr>
          <w:rFonts w:ascii="Times New Roman" w:hAnsi="Times New Roman"/>
          <w:sz w:val="24"/>
          <w:szCs w:val="24"/>
          <w:lang w:val="cs-CZ"/>
        </w:rPr>
      </w:pPr>
    </w:p>
    <w:p w:rsidR="00E14954" w:rsidRPr="003246DF" w:rsidRDefault="00E14954" w:rsidP="002C2C8C">
      <w:pPr>
        <w:pStyle w:val="Zkladntextodsazen2"/>
        <w:numPr>
          <w:ilvl w:val="0"/>
          <w:numId w:val="18"/>
        </w:numPr>
        <w:spacing w:line="240" w:lineRule="auto"/>
        <w:ind w:left="426" w:hanging="284"/>
        <w:rPr>
          <w:rFonts w:ascii="Times New Roman" w:hAnsi="Times New Roman"/>
          <w:sz w:val="24"/>
          <w:szCs w:val="24"/>
          <w:lang w:val="cs-CZ"/>
        </w:rPr>
      </w:pPr>
      <w:r w:rsidRPr="003246DF">
        <w:rPr>
          <w:rFonts w:ascii="Times New Roman" w:hAnsi="Times New Roman"/>
          <w:sz w:val="24"/>
          <w:szCs w:val="24"/>
          <w:lang w:val="cs-CZ"/>
        </w:rPr>
        <w:t>při nedosažení smyslových znaků</w:t>
      </w:r>
      <w:r w:rsidR="00355285" w:rsidRPr="003246DF">
        <w:rPr>
          <w:rFonts w:ascii="Times New Roman" w:hAnsi="Times New Roman"/>
          <w:sz w:val="24"/>
          <w:szCs w:val="24"/>
          <w:lang w:val="cs-CZ"/>
        </w:rPr>
        <w:t xml:space="preserve"> Mléka</w:t>
      </w:r>
      <w:r w:rsidR="0097424C" w:rsidRPr="003246DF">
        <w:rPr>
          <w:rFonts w:ascii="Times New Roman" w:hAnsi="Times New Roman"/>
          <w:sz w:val="24"/>
          <w:szCs w:val="24"/>
          <w:lang w:val="cs-CZ"/>
        </w:rPr>
        <w:t>.</w:t>
      </w:r>
    </w:p>
    <w:p w:rsidR="00E14954" w:rsidRPr="003246DF" w:rsidRDefault="00E14954" w:rsidP="00E443BA">
      <w:pPr>
        <w:tabs>
          <w:tab w:val="left" w:pos="284"/>
        </w:tabs>
        <w:jc w:val="both"/>
        <w:rPr>
          <w:sz w:val="24"/>
          <w:szCs w:val="24"/>
          <w:lang w:val="cs-CZ"/>
        </w:rPr>
      </w:pPr>
    </w:p>
    <w:p w:rsidR="00E14954" w:rsidRPr="003246DF" w:rsidRDefault="00E14954" w:rsidP="002C2C8C">
      <w:pPr>
        <w:numPr>
          <w:ilvl w:val="0"/>
          <w:numId w:val="15"/>
        </w:numPr>
        <w:tabs>
          <w:tab w:val="left" w:pos="567"/>
        </w:tabs>
        <w:ind w:left="0" w:firstLine="0"/>
        <w:jc w:val="both"/>
        <w:rPr>
          <w:sz w:val="24"/>
          <w:szCs w:val="24"/>
          <w:lang w:val="cs-CZ"/>
        </w:rPr>
      </w:pPr>
      <w:r w:rsidRPr="003246DF">
        <w:rPr>
          <w:sz w:val="24"/>
          <w:szCs w:val="24"/>
          <w:lang w:val="cs-CZ"/>
        </w:rPr>
        <w:t xml:space="preserve">Bonus za množství </w:t>
      </w:r>
      <w:r w:rsidR="00585B86" w:rsidRPr="003246DF">
        <w:rPr>
          <w:sz w:val="24"/>
          <w:szCs w:val="24"/>
          <w:lang w:val="cs-CZ"/>
        </w:rPr>
        <w:t>M</w:t>
      </w:r>
      <w:r w:rsidRPr="003246DF">
        <w:rPr>
          <w:sz w:val="24"/>
          <w:szCs w:val="24"/>
          <w:lang w:val="cs-CZ"/>
        </w:rPr>
        <w:t xml:space="preserve">léka, příplatky a srážky za </w:t>
      </w:r>
      <w:r w:rsidR="002F726D" w:rsidRPr="003246DF">
        <w:rPr>
          <w:sz w:val="24"/>
          <w:szCs w:val="24"/>
          <w:lang w:val="cs-CZ"/>
        </w:rPr>
        <w:t>M</w:t>
      </w:r>
      <w:r w:rsidRPr="003246DF">
        <w:rPr>
          <w:sz w:val="24"/>
          <w:szCs w:val="24"/>
          <w:lang w:val="cs-CZ"/>
        </w:rPr>
        <w:t xml:space="preserve">léko se platí pro každé </w:t>
      </w:r>
      <w:r w:rsidR="00355285" w:rsidRPr="003246DF">
        <w:rPr>
          <w:sz w:val="24"/>
          <w:szCs w:val="24"/>
          <w:lang w:val="cs-CZ"/>
        </w:rPr>
        <w:t xml:space="preserve">svozové </w:t>
      </w:r>
      <w:r w:rsidRPr="003246DF">
        <w:rPr>
          <w:sz w:val="24"/>
          <w:szCs w:val="24"/>
          <w:lang w:val="cs-CZ"/>
        </w:rPr>
        <w:t>místo zvlášť.</w:t>
      </w:r>
    </w:p>
    <w:p w:rsidR="000A40C2" w:rsidRPr="003246DF" w:rsidRDefault="000A40C2" w:rsidP="00E443BA">
      <w:pPr>
        <w:tabs>
          <w:tab w:val="left" w:pos="567"/>
        </w:tabs>
        <w:jc w:val="both"/>
        <w:rPr>
          <w:sz w:val="24"/>
          <w:szCs w:val="24"/>
          <w:lang w:val="cs-CZ"/>
        </w:rPr>
      </w:pPr>
    </w:p>
    <w:p w:rsidR="00E14954" w:rsidRDefault="00355285" w:rsidP="002C2C8C">
      <w:pPr>
        <w:numPr>
          <w:ilvl w:val="0"/>
          <w:numId w:val="15"/>
        </w:numPr>
        <w:tabs>
          <w:tab w:val="left" w:pos="567"/>
        </w:tabs>
        <w:ind w:left="0" w:firstLine="0"/>
        <w:jc w:val="both"/>
        <w:rPr>
          <w:sz w:val="24"/>
          <w:szCs w:val="24"/>
          <w:lang w:val="cs-CZ"/>
        </w:rPr>
      </w:pPr>
      <w:r w:rsidRPr="003246DF">
        <w:rPr>
          <w:sz w:val="24"/>
          <w:szCs w:val="24"/>
          <w:lang w:val="cs-CZ"/>
        </w:rPr>
        <w:t>Kupující si vyhrazuje právo k dalším srážkám či</w:t>
      </w:r>
      <w:r w:rsidR="00252777" w:rsidRPr="003246DF">
        <w:rPr>
          <w:sz w:val="24"/>
          <w:szCs w:val="24"/>
          <w:lang w:val="cs-CZ"/>
        </w:rPr>
        <w:t xml:space="preserve"> slevám ze Základní kupní ceny, </w:t>
      </w:r>
      <w:r w:rsidRPr="003246DF">
        <w:rPr>
          <w:sz w:val="24"/>
          <w:szCs w:val="24"/>
          <w:lang w:val="cs-CZ"/>
        </w:rPr>
        <w:t>kter</w:t>
      </w:r>
      <w:r w:rsidR="00585B86" w:rsidRPr="003246DF">
        <w:rPr>
          <w:sz w:val="24"/>
          <w:szCs w:val="24"/>
          <w:lang w:val="cs-CZ"/>
        </w:rPr>
        <w:t>é nejsou obsaženy v</w:t>
      </w:r>
      <w:r w:rsidRPr="003246DF">
        <w:rPr>
          <w:sz w:val="24"/>
          <w:szCs w:val="24"/>
          <w:lang w:val="cs-CZ"/>
        </w:rPr>
        <w:t xml:space="preserve"> </w:t>
      </w:r>
      <w:r w:rsidR="00266E7A" w:rsidRPr="003246DF">
        <w:rPr>
          <w:sz w:val="24"/>
          <w:szCs w:val="24"/>
          <w:lang w:val="cs-CZ"/>
        </w:rPr>
        <w:t>čl. V</w:t>
      </w:r>
      <w:r w:rsidR="00585B86" w:rsidRPr="003246DF">
        <w:rPr>
          <w:sz w:val="24"/>
          <w:szCs w:val="24"/>
          <w:lang w:val="cs-CZ"/>
        </w:rPr>
        <w:t>I</w:t>
      </w:r>
      <w:r w:rsidR="00266E7A" w:rsidRPr="003246DF">
        <w:rPr>
          <w:sz w:val="24"/>
          <w:szCs w:val="24"/>
          <w:lang w:val="cs-CZ"/>
        </w:rPr>
        <w:t> odst. (</w:t>
      </w:r>
      <w:r w:rsidR="00CE7EC0" w:rsidRPr="003246DF">
        <w:rPr>
          <w:sz w:val="24"/>
          <w:szCs w:val="24"/>
          <w:lang w:val="cs-CZ"/>
        </w:rPr>
        <w:t>2</w:t>
      </w:r>
      <w:r w:rsidRPr="003246DF">
        <w:rPr>
          <w:sz w:val="24"/>
          <w:szCs w:val="24"/>
          <w:lang w:val="cs-CZ"/>
        </w:rPr>
        <w:t>)</w:t>
      </w:r>
      <w:r w:rsidR="00CE7EC0" w:rsidRPr="003246DF">
        <w:rPr>
          <w:sz w:val="24"/>
          <w:szCs w:val="24"/>
          <w:lang w:val="cs-CZ"/>
        </w:rPr>
        <w:t xml:space="preserve"> a čl. (3)</w:t>
      </w:r>
      <w:r w:rsidR="00585B86" w:rsidRPr="003246DF">
        <w:rPr>
          <w:sz w:val="24"/>
          <w:szCs w:val="24"/>
          <w:lang w:val="cs-CZ"/>
        </w:rPr>
        <w:t xml:space="preserve"> této Smlouvy</w:t>
      </w:r>
      <w:r w:rsidRPr="003246DF">
        <w:rPr>
          <w:sz w:val="24"/>
          <w:szCs w:val="24"/>
          <w:lang w:val="cs-CZ"/>
        </w:rPr>
        <w:t xml:space="preserve">, </w:t>
      </w:r>
      <w:r w:rsidR="00585B86" w:rsidRPr="003246DF">
        <w:rPr>
          <w:sz w:val="24"/>
          <w:szCs w:val="24"/>
          <w:lang w:val="cs-CZ"/>
        </w:rPr>
        <w:t xml:space="preserve">a </w:t>
      </w:r>
      <w:r w:rsidRPr="003246DF">
        <w:rPr>
          <w:sz w:val="24"/>
          <w:szCs w:val="24"/>
          <w:lang w:val="cs-CZ"/>
        </w:rPr>
        <w:t xml:space="preserve">které vyplývají z právních předpisů a norem České republiky nebo Evropské unie. </w:t>
      </w:r>
      <w:r w:rsidR="00D47047" w:rsidRPr="003246DF">
        <w:rPr>
          <w:sz w:val="24"/>
          <w:szCs w:val="24"/>
          <w:lang w:val="cs-CZ"/>
        </w:rPr>
        <w:t xml:space="preserve">Další </w:t>
      </w:r>
      <w:r w:rsidR="00E14954" w:rsidRPr="003246DF">
        <w:rPr>
          <w:sz w:val="24"/>
          <w:szCs w:val="24"/>
          <w:lang w:val="cs-CZ"/>
        </w:rPr>
        <w:t>srážky</w:t>
      </w:r>
      <w:r w:rsidRPr="003246DF">
        <w:rPr>
          <w:sz w:val="24"/>
          <w:szCs w:val="24"/>
          <w:lang w:val="cs-CZ"/>
        </w:rPr>
        <w:t xml:space="preserve"> ze Základní kupní ceny Mléka jsou </w:t>
      </w:r>
      <w:r w:rsidR="00D47047" w:rsidRPr="003246DF">
        <w:rPr>
          <w:sz w:val="24"/>
          <w:szCs w:val="24"/>
          <w:lang w:val="cs-CZ"/>
        </w:rPr>
        <w:t>možné pouze po dohodě smluvních stran.</w:t>
      </w:r>
    </w:p>
    <w:p w:rsidR="00701002" w:rsidRPr="003246DF" w:rsidRDefault="00701002" w:rsidP="002C2C8C">
      <w:pPr>
        <w:numPr>
          <w:ilvl w:val="0"/>
          <w:numId w:val="15"/>
        </w:numPr>
        <w:tabs>
          <w:tab w:val="left" w:pos="567"/>
        </w:tabs>
        <w:ind w:left="0" w:firstLine="0"/>
        <w:jc w:val="both"/>
        <w:rPr>
          <w:sz w:val="24"/>
          <w:szCs w:val="24"/>
          <w:lang w:val="cs-CZ"/>
        </w:rPr>
      </w:pPr>
    </w:p>
    <w:p w:rsidR="004E242F" w:rsidRPr="003246DF" w:rsidRDefault="005662A0" w:rsidP="00E443BA">
      <w:pPr>
        <w:jc w:val="center"/>
        <w:rPr>
          <w:b/>
          <w:bCs/>
          <w:sz w:val="24"/>
          <w:szCs w:val="24"/>
          <w:lang w:val="cs-CZ"/>
        </w:rPr>
      </w:pPr>
      <w:r w:rsidRPr="003246DF">
        <w:rPr>
          <w:b/>
          <w:sz w:val="24"/>
          <w:szCs w:val="24"/>
          <w:lang w:val="cs-CZ"/>
        </w:rPr>
        <w:t xml:space="preserve">Čl. </w:t>
      </w:r>
      <w:r w:rsidR="00355285" w:rsidRPr="003246DF">
        <w:rPr>
          <w:b/>
          <w:bCs/>
          <w:sz w:val="24"/>
          <w:szCs w:val="24"/>
          <w:lang w:val="cs-CZ"/>
        </w:rPr>
        <w:t>VII</w:t>
      </w:r>
    </w:p>
    <w:p w:rsidR="00AF3A9A" w:rsidRPr="003246DF" w:rsidRDefault="00AF3A9A" w:rsidP="00E443BA">
      <w:pPr>
        <w:jc w:val="center"/>
        <w:rPr>
          <w:b/>
          <w:sz w:val="24"/>
          <w:szCs w:val="24"/>
          <w:lang w:val="cs-CZ"/>
        </w:rPr>
      </w:pPr>
      <w:r w:rsidRPr="003246DF">
        <w:rPr>
          <w:b/>
          <w:sz w:val="24"/>
          <w:szCs w:val="24"/>
          <w:lang w:val="cs-CZ"/>
        </w:rPr>
        <w:t xml:space="preserve">Platba za odebrané </w:t>
      </w:r>
      <w:r w:rsidR="002F726D" w:rsidRPr="003246DF">
        <w:rPr>
          <w:b/>
          <w:sz w:val="24"/>
          <w:szCs w:val="24"/>
          <w:lang w:val="cs-CZ"/>
        </w:rPr>
        <w:t>Mléko</w:t>
      </w:r>
    </w:p>
    <w:p w:rsidR="00AF3A9A" w:rsidRPr="003246DF" w:rsidRDefault="00AF3A9A" w:rsidP="00E443BA">
      <w:pPr>
        <w:rPr>
          <w:b/>
          <w:sz w:val="24"/>
          <w:szCs w:val="24"/>
          <w:lang w:val="cs-CZ"/>
        </w:rPr>
      </w:pPr>
    </w:p>
    <w:p w:rsidR="00B835DC" w:rsidRPr="003246DF" w:rsidRDefault="00CA55D9" w:rsidP="00B835DC">
      <w:pPr>
        <w:numPr>
          <w:ilvl w:val="0"/>
          <w:numId w:val="7"/>
        </w:numPr>
        <w:ind w:left="0" w:firstLine="0"/>
        <w:jc w:val="both"/>
        <w:rPr>
          <w:sz w:val="24"/>
          <w:szCs w:val="24"/>
          <w:lang w:val="cs-CZ"/>
        </w:rPr>
      </w:pPr>
      <w:r w:rsidRPr="003246DF">
        <w:rPr>
          <w:sz w:val="24"/>
          <w:szCs w:val="24"/>
          <w:lang w:val="cs-CZ"/>
        </w:rPr>
        <w:t xml:space="preserve">Platba za odebrané Mléko bude provedena převodem na bankovní účet Prodávajícího, uvedený v záhlaví této Smlouvy, </w:t>
      </w:r>
      <w:r w:rsidR="004D0A75" w:rsidRPr="003246DF">
        <w:rPr>
          <w:sz w:val="24"/>
          <w:szCs w:val="24"/>
          <w:lang w:val="cs-CZ"/>
        </w:rPr>
        <w:t>nejpozději do posledního</w:t>
      </w:r>
      <w:r w:rsidR="00B835DC" w:rsidRPr="003246DF">
        <w:rPr>
          <w:sz w:val="24"/>
          <w:szCs w:val="24"/>
          <w:lang w:val="cs-CZ"/>
        </w:rPr>
        <w:t xml:space="preserve"> kalendářního dne</w:t>
      </w:r>
      <w:r w:rsidR="004D0A75" w:rsidRPr="003246DF">
        <w:rPr>
          <w:sz w:val="24"/>
          <w:szCs w:val="24"/>
          <w:lang w:val="cs-CZ"/>
        </w:rPr>
        <w:t xml:space="preserve"> následujícího</w:t>
      </w:r>
      <w:r w:rsidR="00B835DC" w:rsidRPr="003246DF">
        <w:rPr>
          <w:sz w:val="24"/>
          <w:szCs w:val="24"/>
          <w:lang w:val="cs-CZ"/>
        </w:rPr>
        <w:t xml:space="preserve"> měsíce. Kupující se zavazuje bezplatně poskytovat prodávajícímu kompletní služby spojené s vystavováním daňových dokladů za prodávajícího za celoměsíční dodávky mléka k poslednímu dni v měsíci. Tyto služby zahrnují uvádění veškerých zákonných náležitostí na vystavované daňové doklady. Prodávající se zavazuje po odsouhlasení akceptovat daňové doklady (faktury) vystavené kupujícím.</w:t>
      </w:r>
    </w:p>
    <w:p w:rsidR="00CA55D9" w:rsidRPr="003246DF" w:rsidRDefault="00B835DC" w:rsidP="00B835DC">
      <w:pPr>
        <w:jc w:val="both"/>
        <w:rPr>
          <w:sz w:val="24"/>
          <w:szCs w:val="24"/>
          <w:lang w:val="cs-CZ"/>
        </w:rPr>
      </w:pPr>
      <w:r w:rsidRPr="003246DF">
        <w:rPr>
          <w:sz w:val="24"/>
          <w:szCs w:val="24"/>
          <w:lang w:val="cs-CZ"/>
        </w:rPr>
        <w:t xml:space="preserve"> </w:t>
      </w:r>
    </w:p>
    <w:p w:rsidR="00FE74A7" w:rsidRPr="003246DF" w:rsidRDefault="00065CBF" w:rsidP="002C2C8C">
      <w:pPr>
        <w:numPr>
          <w:ilvl w:val="0"/>
          <w:numId w:val="7"/>
        </w:numPr>
        <w:ind w:left="0" w:firstLine="0"/>
        <w:jc w:val="both"/>
        <w:rPr>
          <w:b/>
          <w:sz w:val="24"/>
          <w:szCs w:val="24"/>
          <w:lang w:val="cs-CZ"/>
        </w:rPr>
      </w:pPr>
      <w:r w:rsidRPr="003246DF">
        <w:rPr>
          <w:sz w:val="24"/>
          <w:szCs w:val="24"/>
          <w:lang w:val="cs-CZ"/>
        </w:rPr>
        <w:t>Kupující nemá povinnost k úhradě ceny za Mléko dle toho článku bez řádně vystaveného daňového dokladu – faktury od Prodávajícího.</w:t>
      </w:r>
    </w:p>
    <w:p w:rsidR="00A02755" w:rsidRPr="00701002" w:rsidRDefault="00A02755" w:rsidP="00571CAB">
      <w:pPr>
        <w:pStyle w:val="H2"/>
        <w:spacing w:before="0" w:after="0"/>
        <w:rPr>
          <w:snapToGrid/>
          <w:sz w:val="8"/>
          <w:szCs w:val="8"/>
          <w:lang w:val="cs-CZ"/>
        </w:rPr>
      </w:pPr>
    </w:p>
    <w:p w:rsidR="00571CAB" w:rsidRPr="00571CAB" w:rsidRDefault="00571CAB" w:rsidP="00571CAB">
      <w:pPr>
        <w:rPr>
          <w:lang w:val="cs-CZ"/>
        </w:rPr>
      </w:pPr>
    </w:p>
    <w:p w:rsidR="00065CBF" w:rsidRPr="003246DF" w:rsidRDefault="005662A0" w:rsidP="00E443BA">
      <w:pPr>
        <w:pStyle w:val="H2"/>
        <w:spacing w:before="0" w:after="0"/>
        <w:jc w:val="center"/>
        <w:rPr>
          <w:bCs/>
          <w:sz w:val="24"/>
          <w:szCs w:val="24"/>
          <w:lang w:val="cs-CZ"/>
        </w:rPr>
      </w:pPr>
      <w:r w:rsidRPr="003246DF">
        <w:rPr>
          <w:sz w:val="24"/>
          <w:szCs w:val="24"/>
          <w:lang w:val="cs-CZ"/>
        </w:rPr>
        <w:t xml:space="preserve">Čl. </w:t>
      </w:r>
      <w:r w:rsidR="00065CBF" w:rsidRPr="003246DF">
        <w:rPr>
          <w:bCs/>
          <w:sz w:val="24"/>
          <w:szCs w:val="24"/>
          <w:lang w:val="cs-CZ"/>
        </w:rPr>
        <w:t>VIII</w:t>
      </w:r>
    </w:p>
    <w:p w:rsidR="004E242F" w:rsidRPr="003246DF" w:rsidRDefault="00065CBF" w:rsidP="00E443BA">
      <w:pPr>
        <w:pStyle w:val="H2"/>
        <w:spacing w:before="0" w:after="0"/>
        <w:jc w:val="center"/>
        <w:rPr>
          <w:sz w:val="24"/>
          <w:szCs w:val="24"/>
          <w:lang w:val="cs-CZ"/>
        </w:rPr>
      </w:pPr>
      <w:r w:rsidRPr="003246DF" w:rsidDel="00065CBF">
        <w:rPr>
          <w:sz w:val="24"/>
          <w:szCs w:val="24"/>
          <w:lang w:val="cs-CZ"/>
        </w:rPr>
        <w:t xml:space="preserve"> </w:t>
      </w:r>
      <w:r w:rsidR="006718F9" w:rsidRPr="003246DF">
        <w:rPr>
          <w:sz w:val="24"/>
          <w:szCs w:val="24"/>
          <w:lang w:val="cs-CZ"/>
        </w:rPr>
        <w:t>Oznamovací povinnost</w:t>
      </w:r>
      <w:r w:rsidR="004849BF">
        <w:rPr>
          <w:sz w:val="24"/>
          <w:szCs w:val="24"/>
          <w:lang w:val="cs-CZ"/>
        </w:rPr>
        <w:t xml:space="preserve"> SZIF </w:t>
      </w:r>
      <w:r w:rsidR="00982837">
        <w:rPr>
          <w:sz w:val="24"/>
          <w:szCs w:val="24"/>
          <w:lang w:val="cs-CZ"/>
        </w:rPr>
        <w:t>a M</w:t>
      </w:r>
      <w:r w:rsidR="004849BF">
        <w:rPr>
          <w:sz w:val="24"/>
          <w:szCs w:val="24"/>
          <w:lang w:val="cs-CZ"/>
        </w:rPr>
        <w:t>inisterstvu zemědělství</w:t>
      </w:r>
    </w:p>
    <w:p w:rsidR="006718F9" w:rsidRPr="003246DF" w:rsidRDefault="006718F9" w:rsidP="00E443BA">
      <w:pPr>
        <w:rPr>
          <w:sz w:val="24"/>
          <w:szCs w:val="24"/>
          <w:lang w:val="cs-CZ"/>
        </w:rPr>
      </w:pPr>
    </w:p>
    <w:p w:rsidR="00A633BD" w:rsidRPr="003246DF" w:rsidRDefault="00A633BD" w:rsidP="002C2C8C">
      <w:pPr>
        <w:pStyle w:val="Zkladntext"/>
        <w:numPr>
          <w:ilvl w:val="0"/>
          <w:numId w:val="20"/>
        </w:numPr>
        <w:ind w:left="0" w:firstLine="0"/>
        <w:rPr>
          <w:rFonts w:ascii="Times New Roman" w:hAnsi="Times New Roman"/>
          <w:color w:val="auto"/>
          <w:sz w:val="24"/>
          <w:szCs w:val="24"/>
          <w:lang w:val="cs-CZ"/>
        </w:rPr>
      </w:pPr>
      <w:r w:rsidRPr="003246DF">
        <w:rPr>
          <w:rFonts w:ascii="Times New Roman" w:hAnsi="Times New Roman"/>
          <w:color w:val="auto"/>
          <w:sz w:val="24"/>
          <w:szCs w:val="24"/>
          <w:lang w:val="cs-CZ"/>
        </w:rPr>
        <w:t>Kupující bude provádět</w:t>
      </w:r>
      <w:r w:rsidR="00CE7BAD" w:rsidRPr="003246DF">
        <w:rPr>
          <w:rFonts w:ascii="Times New Roman" w:hAnsi="Times New Roman"/>
          <w:color w:val="auto"/>
          <w:sz w:val="24"/>
          <w:szCs w:val="24"/>
          <w:lang w:val="cs-CZ"/>
        </w:rPr>
        <w:t xml:space="preserve"> Měsíční hlášení o dodávkách mléka prvního kupujícího</w:t>
      </w:r>
      <w:r w:rsidRPr="003246DF">
        <w:rPr>
          <w:rFonts w:ascii="Times New Roman" w:hAnsi="Times New Roman"/>
          <w:color w:val="auto"/>
          <w:sz w:val="24"/>
          <w:szCs w:val="24"/>
          <w:lang w:val="cs-CZ"/>
        </w:rPr>
        <w:t xml:space="preserve"> </w:t>
      </w:r>
      <w:r w:rsidR="00D24C5E" w:rsidRPr="003246DF">
        <w:rPr>
          <w:rFonts w:ascii="Times New Roman" w:hAnsi="Times New Roman"/>
          <w:color w:val="auto"/>
          <w:sz w:val="24"/>
          <w:szCs w:val="24"/>
          <w:lang w:val="cs-CZ"/>
        </w:rPr>
        <w:t>dle</w:t>
      </w:r>
      <w:r w:rsidR="00CE7BAD" w:rsidRPr="003246DF">
        <w:rPr>
          <w:rFonts w:ascii="Times New Roman" w:hAnsi="Times New Roman"/>
          <w:color w:val="auto"/>
          <w:sz w:val="24"/>
          <w:szCs w:val="24"/>
          <w:lang w:val="cs-CZ"/>
        </w:rPr>
        <w:t xml:space="preserve"> § 3</w:t>
      </w:r>
      <w:r w:rsidR="00D24C5E" w:rsidRPr="003246DF">
        <w:rPr>
          <w:rFonts w:ascii="Times New Roman" w:hAnsi="Times New Roman"/>
          <w:color w:val="auto"/>
          <w:sz w:val="24"/>
          <w:szCs w:val="24"/>
          <w:lang w:val="cs-CZ"/>
        </w:rPr>
        <w:t xml:space="preserve"> nařízení vlády č.</w:t>
      </w:r>
      <w:r w:rsidR="006718F9" w:rsidRPr="003246DF">
        <w:rPr>
          <w:rFonts w:ascii="Times New Roman" w:hAnsi="Times New Roman"/>
          <w:sz w:val="24"/>
          <w:szCs w:val="24"/>
          <w:lang w:val="cs-CZ"/>
        </w:rPr>
        <w:t xml:space="preserve"> </w:t>
      </w:r>
      <w:r w:rsidR="006718F9" w:rsidRPr="003246DF">
        <w:rPr>
          <w:rFonts w:ascii="Times New Roman" w:hAnsi="Times New Roman"/>
          <w:color w:val="auto"/>
          <w:sz w:val="24"/>
          <w:szCs w:val="24"/>
          <w:lang w:val="cs-CZ"/>
        </w:rPr>
        <w:t xml:space="preserve">282/2014 </w:t>
      </w:r>
      <w:r w:rsidR="00252777" w:rsidRPr="003246DF">
        <w:rPr>
          <w:rFonts w:ascii="Times New Roman" w:hAnsi="Times New Roman"/>
          <w:color w:val="auto"/>
          <w:sz w:val="24"/>
          <w:szCs w:val="24"/>
          <w:lang w:val="cs-CZ"/>
        </w:rPr>
        <w:t>S</w:t>
      </w:r>
      <w:r w:rsidR="00D66861" w:rsidRPr="003246DF">
        <w:rPr>
          <w:rFonts w:ascii="Times New Roman" w:hAnsi="Times New Roman"/>
          <w:color w:val="auto"/>
          <w:sz w:val="24"/>
          <w:szCs w:val="24"/>
          <w:lang w:val="cs-CZ"/>
        </w:rPr>
        <w:t>b., ve znění pozdějších předpisů</w:t>
      </w:r>
      <w:r w:rsidR="00E4126B" w:rsidRPr="003246DF">
        <w:rPr>
          <w:rFonts w:ascii="Times New Roman" w:hAnsi="Times New Roman"/>
          <w:color w:val="auto"/>
          <w:sz w:val="24"/>
          <w:szCs w:val="24"/>
          <w:lang w:val="cs-CZ"/>
        </w:rPr>
        <w:t>.</w:t>
      </w:r>
    </w:p>
    <w:p w:rsidR="00D54D01" w:rsidRPr="003246DF" w:rsidRDefault="00D54D01" w:rsidP="00E443BA">
      <w:pPr>
        <w:pStyle w:val="Zkladntext"/>
        <w:rPr>
          <w:rFonts w:ascii="Times New Roman" w:hAnsi="Times New Roman"/>
          <w:color w:val="auto"/>
          <w:sz w:val="24"/>
          <w:szCs w:val="24"/>
          <w:lang w:val="cs-CZ"/>
        </w:rPr>
      </w:pPr>
    </w:p>
    <w:p w:rsidR="00065CBF" w:rsidRPr="003246DF" w:rsidRDefault="00065CBF" w:rsidP="002C2C8C">
      <w:pPr>
        <w:pStyle w:val="Zkladntext"/>
        <w:numPr>
          <w:ilvl w:val="0"/>
          <w:numId w:val="20"/>
        </w:numPr>
        <w:ind w:left="0" w:firstLine="0"/>
        <w:rPr>
          <w:rFonts w:ascii="Times New Roman" w:hAnsi="Times New Roman"/>
          <w:color w:val="auto"/>
          <w:sz w:val="24"/>
          <w:szCs w:val="24"/>
          <w:lang w:val="cs-CZ"/>
        </w:rPr>
      </w:pPr>
      <w:r w:rsidRPr="003246DF">
        <w:rPr>
          <w:rFonts w:ascii="Times New Roman" w:hAnsi="Times New Roman"/>
          <w:color w:val="auto"/>
          <w:sz w:val="24"/>
          <w:szCs w:val="24"/>
          <w:lang w:val="cs-CZ"/>
        </w:rPr>
        <w:t xml:space="preserve">Prodávající bere na vědomí, že </w:t>
      </w:r>
      <w:r w:rsidR="00D54D01" w:rsidRPr="003246DF">
        <w:rPr>
          <w:rFonts w:ascii="Times New Roman" w:hAnsi="Times New Roman"/>
          <w:color w:val="auto"/>
          <w:sz w:val="24"/>
          <w:szCs w:val="24"/>
          <w:lang w:val="cs-CZ"/>
        </w:rPr>
        <w:t xml:space="preserve">Mléko, které je předmětem této </w:t>
      </w:r>
      <w:r w:rsidR="00585B86" w:rsidRPr="003246DF">
        <w:rPr>
          <w:rFonts w:ascii="Times New Roman" w:hAnsi="Times New Roman"/>
          <w:color w:val="auto"/>
          <w:sz w:val="24"/>
          <w:szCs w:val="24"/>
          <w:lang w:val="cs-CZ"/>
        </w:rPr>
        <w:t>S</w:t>
      </w:r>
      <w:r w:rsidR="00D54D01" w:rsidRPr="003246DF">
        <w:rPr>
          <w:rFonts w:ascii="Times New Roman" w:hAnsi="Times New Roman"/>
          <w:color w:val="auto"/>
          <w:sz w:val="24"/>
          <w:szCs w:val="24"/>
          <w:lang w:val="cs-CZ"/>
        </w:rPr>
        <w:t>mlouvy</w:t>
      </w:r>
      <w:r w:rsidR="0022449C" w:rsidRPr="003246DF">
        <w:rPr>
          <w:rFonts w:ascii="Times New Roman" w:hAnsi="Times New Roman"/>
          <w:color w:val="auto"/>
          <w:sz w:val="24"/>
          <w:szCs w:val="24"/>
          <w:lang w:val="cs-CZ"/>
        </w:rPr>
        <w:t>,</w:t>
      </w:r>
      <w:r w:rsidR="00D54D01" w:rsidRPr="003246DF">
        <w:rPr>
          <w:rFonts w:ascii="Times New Roman" w:hAnsi="Times New Roman"/>
          <w:color w:val="auto"/>
          <w:sz w:val="24"/>
          <w:szCs w:val="24"/>
          <w:lang w:val="cs-CZ"/>
        </w:rPr>
        <w:t xml:space="preserve"> bude vykázáno do statistik Ministerstva zemědělství</w:t>
      </w:r>
      <w:r w:rsidR="00B1130A" w:rsidRPr="003246DF">
        <w:rPr>
          <w:rFonts w:ascii="Times New Roman" w:hAnsi="Times New Roman"/>
          <w:color w:val="auto"/>
          <w:sz w:val="24"/>
          <w:szCs w:val="24"/>
          <w:lang w:val="cs-CZ"/>
        </w:rPr>
        <w:t xml:space="preserve"> </w:t>
      </w:r>
      <w:r w:rsidR="002F726D" w:rsidRPr="003246DF">
        <w:rPr>
          <w:rFonts w:ascii="Times New Roman" w:hAnsi="Times New Roman"/>
          <w:color w:val="auto"/>
          <w:sz w:val="24"/>
          <w:szCs w:val="24"/>
          <w:lang w:val="cs-CZ"/>
        </w:rPr>
        <w:t xml:space="preserve">ČR </w:t>
      </w:r>
      <w:r w:rsidR="00B1130A" w:rsidRPr="003246DF">
        <w:rPr>
          <w:rFonts w:ascii="Times New Roman" w:hAnsi="Times New Roman"/>
          <w:color w:val="auto"/>
          <w:sz w:val="24"/>
          <w:szCs w:val="24"/>
          <w:lang w:val="cs-CZ"/>
        </w:rPr>
        <w:t xml:space="preserve">dle </w:t>
      </w:r>
      <w:r w:rsidR="00A86622" w:rsidRPr="003246DF">
        <w:rPr>
          <w:rFonts w:ascii="Times New Roman" w:hAnsi="Times New Roman"/>
          <w:color w:val="auto"/>
          <w:sz w:val="24"/>
          <w:szCs w:val="24"/>
          <w:lang w:val="cs-CZ"/>
        </w:rPr>
        <w:t xml:space="preserve">platných </w:t>
      </w:r>
      <w:r w:rsidR="00B1130A" w:rsidRPr="003246DF">
        <w:rPr>
          <w:rFonts w:ascii="Times New Roman" w:hAnsi="Times New Roman"/>
          <w:color w:val="auto"/>
          <w:sz w:val="24"/>
          <w:szCs w:val="24"/>
          <w:lang w:val="cs-CZ"/>
        </w:rPr>
        <w:t>právních předpisů České republiky</w:t>
      </w:r>
      <w:r w:rsidR="00D54D01" w:rsidRPr="003246DF">
        <w:rPr>
          <w:rFonts w:ascii="Times New Roman" w:hAnsi="Times New Roman"/>
          <w:color w:val="auto"/>
          <w:sz w:val="24"/>
          <w:szCs w:val="24"/>
          <w:lang w:val="cs-CZ"/>
        </w:rPr>
        <w:t>.</w:t>
      </w:r>
    </w:p>
    <w:p w:rsidR="00BE40C5" w:rsidRPr="003246DF" w:rsidRDefault="00BE40C5" w:rsidP="00BE40C5">
      <w:pPr>
        <w:pStyle w:val="Odstavecseseznamem"/>
        <w:rPr>
          <w:sz w:val="24"/>
          <w:szCs w:val="24"/>
          <w:lang w:val="cs-CZ"/>
        </w:rPr>
      </w:pPr>
    </w:p>
    <w:p w:rsidR="00BE40C5" w:rsidRPr="003246DF" w:rsidRDefault="00BE40C5" w:rsidP="00BE40C5">
      <w:pPr>
        <w:pStyle w:val="Zkladntext"/>
        <w:rPr>
          <w:rFonts w:ascii="Times New Roman" w:hAnsi="Times New Roman"/>
          <w:color w:val="auto"/>
          <w:sz w:val="24"/>
          <w:szCs w:val="24"/>
          <w:lang w:val="cs-CZ"/>
        </w:rPr>
      </w:pPr>
    </w:p>
    <w:p w:rsidR="00B1130A" w:rsidRPr="003246DF" w:rsidRDefault="005662A0" w:rsidP="00237F51">
      <w:pPr>
        <w:pStyle w:val="H2"/>
        <w:spacing w:before="0" w:after="0"/>
        <w:jc w:val="center"/>
        <w:rPr>
          <w:bCs/>
          <w:sz w:val="24"/>
          <w:szCs w:val="24"/>
          <w:lang w:val="cs-CZ"/>
        </w:rPr>
      </w:pPr>
      <w:r w:rsidRPr="003246DF">
        <w:rPr>
          <w:sz w:val="24"/>
          <w:szCs w:val="24"/>
          <w:lang w:val="cs-CZ"/>
        </w:rPr>
        <w:t xml:space="preserve">Čl. </w:t>
      </w:r>
      <w:r w:rsidR="00B1130A" w:rsidRPr="003246DF">
        <w:rPr>
          <w:bCs/>
          <w:sz w:val="24"/>
          <w:szCs w:val="24"/>
          <w:lang w:val="cs-CZ"/>
        </w:rPr>
        <w:t>IX</w:t>
      </w:r>
    </w:p>
    <w:p w:rsidR="00571CAB" w:rsidRPr="00571CAB" w:rsidRDefault="00FB5710" w:rsidP="00571CAB">
      <w:pPr>
        <w:pStyle w:val="Zkladntext"/>
        <w:ind w:left="2832" w:firstLine="708"/>
        <w:rPr>
          <w:rFonts w:ascii="Times New Roman" w:hAnsi="Times New Roman"/>
          <w:b/>
          <w:snapToGrid w:val="0"/>
          <w:color w:val="auto"/>
          <w:sz w:val="24"/>
          <w:szCs w:val="24"/>
          <w:lang w:val="cs-CZ"/>
        </w:rPr>
      </w:pPr>
      <w:r w:rsidRPr="00571CAB">
        <w:rPr>
          <w:rFonts w:ascii="Times New Roman" w:hAnsi="Times New Roman"/>
          <w:b/>
          <w:snapToGrid w:val="0"/>
          <w:color w:val="auto"/>
          <w:sz w:val="24"/>
          <w:szCs w:val="24"/>
          <w:lang w:val="cs-CZ"/>
        </w:rPr>
        <w:t>Doba platnosti. Výpověď.</w:t>
      </w:r>
      <w:r w:rsidR="007E5E13" w:rsidRPr="00571CAB">
        <w:rPr>
          <w:rFonts w:ascii="Times New Roman" w:hAnsi="Times New Roman"/>
          <w:b/>
          <w:snapToGrid w:val="0"/>
          <w:color w:val="auto"/>
          <w:sz w:val="24"/>
          <w:szCs w:val="24"/>
          <w:lang w:val="cs-CZ"/>
        </w:rPr>
        <w:t xml:space="preserve"> </w:t>
      </w:r>
    </w:p>
    <w:p w:rsidR="00571CAB" w:rsidRDefault="00571CAB" w:rsidP="00E64FDE">
      <w:pPr>
        <w:pStyle w:val="Zkladntext"/>
        <w:rPr>
          <w:rFonts w:ascii="Times New Roman" w:hAnsi="Times New Roman"/>
          <w:color w:val="auto"/>
          <w:sz w:val="24"/>
          <w:szCs w:val="24"/>
          <w:lang w:val="cs-CZ"/>
        </w:rPr>
      </w:pPr>
    </w:p>
    <w:p w:rsidR="00571CAB" w:rsidRPr="00571CAB" w:rsidRDefault="0005614D" w:rsidP="00571CAB">
      <w:pPr>
        <w:pStyle w:val="Zkladntextodsazen3"/>
        <w:numPr>
          <w:ilvl w:val="0"/>
          <w:numId w:val="4"/>
        </w:numPr>
        <w:ind w:left="0" w:firstLine="0"/>
        <w:rPr>
          <w:rFonts w:ascii="Times New Roman" w:hAnsi="Times New Roman"/>
          <w:color w:val="auto"/>
          <w:sz w:val="24"/>
          <w:szCs w:val="24"/>
          <w:lang w:val="cs-CZ"/>
        </w:rPr>
      </w:pPr>
      <w:r w:rsidRPr="00571CAB">
        <w:rPr>
          <w:rFonts w:ascii="Times New Roman" w:hAnsi="Times New Roman"/>
          <w:color w:val="auto"/>
          <w:sz w:val="24"/>
          <w:szCs w:val="24"/>
          <w:lang w:val="cs-CZ"/>
        </w:rPr>
        <w:t>Tato smlouva nabývá platnosti dnem jejího uzavření a úči</w:t>
      </w:r>
      <w:r w:rsidR="00571CAB" w:rsidRPr="00571CAB">
        <w:rPr>
          <w:rFonts w:ascii="Times New Roman" w:hAnsi="Times New Roman"/>
          <w:color w:val="auto"/>
          <w:sz w:val="24"/>
          <w:szCs w:val="24"/>
          <w:lang w:val="cs-CZ"/>
        </w:rPr>
        <w:t>nnosti nejdříve dnem uveřejnění</w:t>
      </w:r>
    </w:p>
    <w:p w:rsidR="00CE7EC0" w:rsidRPr="00571CAB" w:rsidRDefault="0005614D" w:rsidP="00571CAB">
      <w:pPr>
        <w:pStyle w:val="Zkladntextodsazen3"/>
        <w:ind w:left="0" w:firstLine="0"/>
        <w:rPr>
          <w:rFonts w:ascii="Times New Roman" w:hAnsi="Times New Roman"/>
          <w:color w:val="auto"/>
          <w:sz w:val="24"/>
          <w:szCs w:val="24"/>
          <w:lang w:val="cs-CZ"/>
        </w:rPr>
      </w:pPr>
      <w:r w:rsidRPr="00571CAB">
        <w:rPr>
          <w:rFonts w:ascii="Times New Roman" w:hAnsi="Times New Roman"/>
          <w:color w:val="auto"/>
          <w:sz w:val="24"/>
          <w:szCs w:val="24"/>
          <w:lang w:val="cs-CZ"/>
        </w:rPr>
        <w:t xml:space="preserve">prostřednictvím registru smluv v souladu s ustanovením § 6 zákona č. 340/2015 Sb., zákon </w:t>
      </w:r>
      <w:r w:rsidR="00571CAB">
        <w:rPr>
          <w:rFonts w:ascii="Times New Roman" w:hAnsi="Times New Roman"/>
          <w:color w:val="auto"/>
          <w:sz w:val="24"/>
          <w:szCs w:val="24"/>
          <w:lang w:val="cs-CZ"/>
        </w:rPr>
        <w:br/>
      </w:r>
      <w:r w:rsidRPr="00571CAB">
        <w:rPr>
          <w:rFonts w:ascii="Times New Roman" w:hAnsi="Times New Roman"/>
          <w:color w:val="auto"/>
          <w:sz w:val="24"/>
          <w:szCs w:val="24"/>
          <w:lang w:val="cs-CZ"/>
        </w:rPr>
        <w:t xml:space="preserve">o zvláštních podmínkách účinnosti některých smluv, uveřejňování těchto smluv a o registru smluv. </w:t>
      </w:r>
      <w:r w:rsidR="002F53EA" w:rsidRPr="00571CAB">
        <w:rPr>
          <w:rFonts w:ascii="Times New Roman" w:hAnsi="Times New Roman"/>
          <w:color w:val="auto"/>
          <w:sz w:val="24"/>
          <w:szCs w:val="24"/>
          <w:lang w:val="cs-CZ"/>
        </w:rPr>
        <w:t xml:space="preserve">Kupující </w:t>
      </w:r>
      <w:r w:rsidRPr="00571CAB">
        <w:rPr>
          <w:rFonts w:ascii="Times New Roman" w:hAnsi="Times New Roman"/>
          <w:color w:val="auto"/>
          <w:sz w:val="24"/>
          <w:szCs w:val="24"/>
          <w:lang w:val="cs-CZ"/>
        </w:rPr>
        <w:t xml:space="preserve">prohlašuje, že tato smlouva neobsahuje obchodní tajemství a uděluje tímto souhlas </w:t>
      </w:r>
      <w:r w:rsidR="002F53EA" w:rsidRPr="00571CAB">
        <w:rPr>
          <w:rFonts w:ascii="Times New Roman" w:hAnsi="Times New Roman"/>
          <w:color w:val="auto"/>
          <w:sz w:val="24"/>
          <w:szCs w:val="24"/>
          <w:lang w:val="cs-CZ"/>
        </w:rPr>
        <w:t>prodávajícímu</w:t>
      </w:r>
      <w:r w:rsidRPr="00571CAB">
        <w:rPr>
          <w:rFonts w:ascii="Times New Roman" w:hAnsi="Times New Roman"/>
          <w:color w:val="auto"/>
          <w:sz w:val="24"/>
          <w:szCs w:val="24"/>
          <w:lang w:val="cs-CZ"/>
        </w:rPr>
        <w:t xml:space="preserve"> k uveřejnění smlouvy a všech po</w:t>
      </w:r>
      <w:r w:rsidR="002F53EA" w:rsidRPr="00571CAB">
        <w:rPr>
          <w:rFonts w:ascii="Times New Roman" w:hAnsi="Times New Roman"/>
          <w:color w:val="auto"/>
          <w:sz w:val="24"/>
          <w:szCs w:val="24"/>
          <w:lang w:val="cs-CZ"/>
        </w:rPr>
        <w:t>d</w:t>
      </w:r>
      <w:r w:rsidRPr="00571CAB">
        <w:rPr>
          <w:rFonts w:ascii="Times New Roman" w:hAnsi="Times New Roman"/>
          <w:color w:val="auto"/>
          <w:sz w:val="24"/>
          <w:szCs w:val="24"/>
          <w:lang w:val="cs-CZ"/>
        </w:rPr>
        <w:t xml:space="preserve">kladů, údajů a informací uvedených v této smlouvě a těch, k jejichž uveřejnění vyplývá pro </w:t>
      </w:r>
      <w:r w:rsidR="002F53EA" w:rsidRPr="00571CAB">
        <w:rPr>
          <w:rFonts w:ascii="Times New Roman" w:hAnsi="Times New Roman"/>
          <w:color w:val="auto"/>
          <w:sz w:val="24"/>
          <w:szCs w:val="24"/>
          <w:lang w:val="cs-CZ"/>
        </w:rPr>
        <w:t>prodávajícího</w:t>
      </w:r>
      <w:r w:rsidRPr="00571CAB">
        <w:rPr>
          <w:rFonts w:ascii="Times New Roman" w:hAnsi="Times New Roman"/>
          <w:color w:val="auto"/>
          <w:sz w:val="24"/>
          <w:szCs w:val="24"/>
          <w:lang w:val="cs-CZ"/>
        </w:rPr>
        <w:t xml:space="preserve"> povinnost dle právních předpisů.</w:t>
      </w:r>
    </w:p>
    <w:p w:rsidR="00CE7EC0" w:rsidRPr="003246DF" w:rsidRDefault="00CE7EC0" w:rsidP="00E443BA">
      <w:pPr>
        <w:jc w:val="both"/>
        <w:rPr>
          <w:sz w:val="24"/>
          <w:szCs w:val="24"/>
          <w:lang w:val="cs-CZ"/>
        </w:rPr>
      </w:pPr>
    </w:p>
    <w:p w:rsidR="00FB5710" w:rsidRPr="003246DF" w:rsidRDefault="00CE7EC0" w:rsidP="002C2C8C">
      <w:pPr>
        <w:numPr>
          <w:ilvl w:val="0"/>
          <w:numId w:val="4"/>
        </w:numPr>
        <w:ind w:left="0" w:firstLine="0"/>
        <w:jc w:val="both"/>
        <w:rPr>
          <w:sz w:val="24"/>
          <w:szCs w:val="24"/>
          <w:lang w:val="cs-CZ"/>
        </w:rPr>
      </w:pPr>
      <w:r w:rsidRPr="003246DF">
        <w:rPr>
          <w:sz w:val="24"/>
          <w:szCs w:val="24"/>
          <w:lang w:val="cs-CZ"/>
        </w:rPr>
        <w:t xml:space="preserve">Smlouva se uzavírá na dobu </w:t>
      </w:r>
      <w:r w:rsidR="00D66861" w:rsidRPr="003246DF">
        <w:rPr>
          <w:sz w:val="24"/>
          <w:szCs w:val="24"/>
          <w:lang w:val="cs-CZ"/>
        </w:rPr>
        <w:t>určitou,</w:t>
      </w:r>
      <w:r w:rsidRPr="003246DF">
        <w:rPr>
          <w:sz w:val="24"/>
          <w:szCs w:val="24"/>
          <w:lang w:val="cs-CZ"/>
        </w:rPr>
        <w:t xml:space="preserve"> a to na dobu </w:t>
      </w:r>
      <w:r w:rsidR="00D47047" w:rsidRPr="003246DF">
        <w:rPr>
          <w:sz w:val="24"/>
          <w:szCs w:val="24"/>
          <w:lang w:val="cs-CZ"/>
        </w:rPr>
        <w:t xml:space="preserve">5 let do </w:t>
      </w:r>
      <w:proofErr w:type="gramStart"/>
      <w:r w:rsidR="00D47047" w:rsidRPr="003246DF">
        <w:rPr>
          <w:sz w:val="24"/>
          <w:szCs w:val="24"/>
          <w:lang w:val="cs-CZ"/>
        </w:rPr>
        <w:t>31.12.2023</w:t>
      </w:r>
      <w:proofErr w:type="gramEnd"/>
      <w:r w:rsidRPr="003246DF">
        <w:rPr>
          <w:sz w:val="24"/>
          <w:szCs w:val="24"/>
          <w:lang w:val="cs-CZ"/>
        </w:rPr>
        <w:t>.</w:t>
      </w:r>
    </w:p>
    <w:p w:rsidR="00FB5710" w:rsidRPr="003246DF" w:rsidRDefault="00FB5710" w:rsidP="00E443BA">
      <w:pPr>
        <w:pStyle w:val="Zkladntextodsazen3"/>
        <w:ind w:left="0" w:firstLine="0"/>
        <w:rPr>
          <w:rFonts w:ascii="Times New Roman" w:hAnsi="Times New Roman"/>
          <w:color w:val="FF0000"/>
          <w:sz w:val="24"/>
          <w:szCs w:val="24"/>
          <w:lang w:val="cs-CZ"/>
        </w:rPr>
      </w:pPr>
    </w:p>
    <w:p w:rsidR="00FB5710" w:rsidRPr="003246DF" w:rsidRDefault="00FB5710" w:rsidP="002C2C8C">
      <w:pPr>
        <w:pStyle w:val="Zkladntextodsazen3"/>
        <w:numPr>
          <w:ilvl w:val="0"/>
          <w:numId w:val="4"/>
        </w:numPr>
        <w:ind w:left="0" w:firstLine="0"/>
        <w:rPr>
          <w:rFonts w:ascii="Times New Roman" w:hAnsi="Times New Roman"/>
          <w:color w:val="auto"/>
          <w:sz w:val="24"/>
          <w:szCs w:val="24"/>
          <w:lang w:val="cs-CZ"/>
        </w:rPr>
      </w:pPr>
      <w:r w:rsidRPr="003246DF">
        <w:rPr>
          <w:rFonts w:ascii="Times New Roman" w:hAnsi="Times New Roman"/>
          <w:color w:val="auto"/>
          <w:sz w:val="24"/>
          <w:szCs w:val="24"/>
          <w:lang w:val="cs-CZ"/>
        </w:rPr>
        <w:t>Smlu</w:t>
      </w:r>
      <w:r w:rsidR="00104BA9" w:rsidRPr="003246DF">
        <w:rPr>
          <w:rFonts w:ascii="Times New Roman" w:hAnsi="Times New Roman"/>
          <w:color w:val="auto"/>
          <w:sz w:val="24"/>
          <w:szCs w:val="24"/>
          <w:lang w:val="cs-CZ"/>
        </w:rPr>
        <w:t xml:space="preserve">vní vztah se prodlužuje vždy o </w:t>
      </w:r>
      <w:r w:rsidR="00D47047" w:rsidRPr="003246DF">
        <w:rPr>
          <w:rFonts w:ascii="Times New Roman" w:hAnsi="Times New Roman"/>
          <w:color w:val="auto"/>
          <w:sz w:val="24"/>
          <w:szCs w:val="24"/>
          <w:lang w:val="cs-CZ"/>
        </w:rPr>
        <w:t xml:space="preserve">jeden (1) </w:t>
      </w:r>
      <w:r w:rsidRPr="003246DF">
        <w:rPr>
          <w:rFonts w:ascii="Times New Roman" w:hAnsi="Times New Roman"/>
          <w:color w:val="auto"/>
          <w:sz w:val="24"/>
          <w:szCs w:val="24"/>
          <w:lang w:val="cs-CZ"/>
        </w:rPr>
        <w:t>rok</w:t>
      </w:r>
      <w:r w:rsidR="00104BA9" w:rsidRPr="003246DF">
        <w:rPr>
          <w:rFonts w:ascii="Times New Roman" w:hAnsi="Times New Roman"/>
          <w:color w:val="auto"/>
          <w:sz w:val="24"/>
          <w:szCs w:val="24"/>
          <w:lang w:val="cs-CZ"/>
        </w:rPr>
        <w:t xml:space="preserve">, nebude-li písemně vypovězen </w:t>
      </w:r>
      <w:r w:rsidR="00D47047" w:rsidRPr="003246DF">
        <w:rPr>
          <w:rFonts w:ascii="Times New Roman" w:hAnsi="Times New Roman"/>
          <w:color w:val="auto"/>
          <w:sz w:val="24"/>
          <w:szCs w:val="24"/>
          <w:lang w:val="cs-CZ"/>
        </w:rPr>
        <w:t xml:space="preserve">půl (1/2) </w:t>
      </w:r>
      <w:r w:rsidR="00104BA9" w:rsidRPr="003246DF">
        <w:rPr>
          <w:rFonts w:ascii="Times New Roman" w:hAnsi="Times New Roman"/>
          <w:color w:val="auto"/>
          <w:sz w:val="24"/>
          <w:szCs w:val="24"/>
          <w:lang w:val="cs-CZ"/>
        </w:rPr>
        <w:t>rok</w:t>
      </w:r>
      <w:r w:rsidR="00D47047" w:rsidRPr="003246DF">
        <w:rPr>
          <w:rFonts w:ascii="Times New Roman" w:hAnsi="Times New Roman"/>
          <w:color w:val="auto"/>
          <w:sz w:val="24"/>
          <w:szCs w:val="24"/>
          <w:lang w:val="cs-CZ"/>
        </w:rPr>
        <w:t>u</w:t>
      </w:r>
      <w:r w:rsidRPr="003246DF">
        <w:rPr>
          <w:rFonts w:ascii="Times New Roman" w:hAnsi="Times New Roman"/>
          <w:color w:val="auto"/>
          <w:sz w:val="24"/>
          <w:szCs w:val="24"/>
          <w:lang w:val="cs-CZ"/>
        </w:rPr>
        <w:t xml:space="preserve"> před uplynutím doby platnosti smlouvy jedním ze smluvních partnerů.</w:t>
      </w:r>
    </w:p>
    <w:p w:rsidR="00FB5710" w:rsidRPr="003246DF" w:rsidRDefault="00FB5710" w:rsidP="00E443BA">
      <w:pPr>
        <w:pStyle w:val="Zkladntextodsazen3"/>
        <w:tabs>
          <w:tab w:val="clear" w:pos="567"/>
        </w:tabs>
        <w:ind w:left="0" w:firstLine="0"/>
        <w:rPr>
          <w:rFonts w:ascii="Times New Roman" w:hAnsi="Times New Roman"/>
          <w:color w:val="auto"/>
          <w:sz w:val="24"/>
          <w:szCs w:val="24"/>
          <w:lang w:val="cs-CZ"/>
        </w:rPr>
      </w:pPr>
    </w:p>
    <w:p w:rsidR="00FB5710" w:rsidRPr="003246DF" w:rsidRDefault="00FB5710" w:rsidP="002C2C8C">
      <w:pPr>
        <w:pStyle w:val="Zkladntextodsazen3"/>
        <w:numPr>
          <w:ilvl w:val="0"/>
          <w:numId w:val="4"/>
        </w:numPr>
        <w:ind w:left="0" w:firstLine="0"/>
        <w:rPr>
          <w:rFonts w:ascii="Times New Roman" w:hAnsi="Times New Roman"/>
          <w:color w:val="auto"/>
          <w:sz w:val="24"/>
          <w:szCs w:val="24"/>
          <w:lang w:val="cs-CZ"/>
        </w:rPr>
      </w:pPr>
      <w:r w:rsidRPr="003246DF">
        <w:rPr>
          <w:rFonts w:ascii="Times New Roman" w:hAnsi="Times New Roman"/>
          <w:sz w:val="24"/>
          <w:szCs w:val="24"/>
          <w:lang w:val="cs-CZ"/>
        </w:rPr>
        <w:t xml:space="preserve">Prodávající je oprávněn písemně vypovědět tuto </w:t>
      </w:r>
      <w:r w:rsidR="00585B86" w:rsidRPr="003246DF">
        <w:rPr>
          <w:rFonts w:ascii="Times New Roman" w:hAnsi="Times New Roman"/>
          <w:sz w:val="24"/>
          <w:szCs w:val="24"/>
          <w:lang w:val="cs-CZ"/>
        </w:rPr>
        <w:t>S</w:t>
      </w:r>
      <w:r w:rsidRPr="003246DF">
        <w:rPr>
          <w:rFonts w:ascii="Times New Roman" w:hAnsi="Times New Roman"/>
          <w:sz w:val="24"/>
          <w:szCs w:val="24"/>
          <w:lang w:val="cs-CZ"/>
        </w:rPr>
        <w:t xml:space="preserve">mlouvu z důvodu prodlení Kupujícího s úhradou ceny za </w:t>
      </w:r>
      <w:r w:rsidR="00B1130A" w:rsidRPr="003246DF">
        <w:rPr>
          <w:rFonts w:ascii="Times New Roman" w:hAnsi="Times New Roman"/>
          <w:sz w:val="24"/>
          <w:szCs w:val="24"/>
          <w:lang w:val="cs-CZ"/>
        </w:rPr>
        <w:t xml:space="preserve">Mléko </w:t>
      </w:r>
      <w:r w:rsidRPr="003246DF">
        <w:rPr>
          <w:rFonts w:ascii="Times New Roman" w:hAnsi="Times New Roman"/>
          <w:sz w:val="24"/>
          <w:szCs w:val="24"/>
          <w:lang w:val="cs-CZ"/>
        </w:rPr>
        <w:t xml:space="preserve">delšího než 14 </w:t>
      </w:r>
      <w:r w:rsidR="00B1130A" w:rsidRPr="003246DF">
        <w:rPr>
          <w:rFonts w:ascii="Times New Roman" w:hAnsi="Times New Roman"/>
          <w:sz w:val="24"/>
          <w:szCs w:val="24"/>
          <w:lang w:val="cs-CZ"/>
        </w:rPr>
        <w:t xml:space="preserve">kalendářních </w:t>
      </w:r>
      <w:r w:rsidRPr="003246DF">
        <w:rPr>
          <w:rFonts w:ascii="Times New Roman" w:hAnsi="Times New Roman"/>
          <w:sz w:val="24"/>
          <w:szCs w:val="24"/>
          <w:lang w:val="cs-CZ"/>
        </w:rPr>
        <w:t>dn</w:t>
      </w:r>
      <w:r w:rsidR="00B1130A" w:rsidRPr="003246DF">
        <w:rPr>
          <w:rFonts w:ascii="Times New Roman" w:hAnsi="Times New Roman"/>
          <w:sz w:val="24"/>
          <w:szCs w:val="24"/>
          <w:lang w:val="cs-CZ"/>
        </w:rPr>
        <w:t>ů</w:t>
      </w:r>
      <w:r w:rsidRPr="003246DF">
        <w:rPr>
          <w:rFonts w:ascii="Times New Roman" w:hAnsi="Times New Roman"/>
          <w:sz w:val="24"/>
          <w:szCs w:val="24"/>
          <w:lang w:val="cs-CZ"/>
        </w:rPr>
        <w:t xml:space="preserve">. V takovém případě je Prodávající povinen písemně vyzvat Kupujícího k úhradě dlužné částky a stanovit mu dodatečnou lhůtu pro zaplacení v délce dalších 14 </w:t>
      </w:r>
      <w:r w:rsidR="00B1130A" w:rsidRPr="003246DF">
        <w:rPr>
          <w:rFonts w:ascii="Times New Roman" w:hAnsi="Times New Roman"/>
          <w:sz w:val="24"/>
          <w:szCs w:val="24"/>
          <w:lang w:val="cs-CZ"/>
        </w:rPr>
        <w:t>kalendářních dnů</w:t>
      </w:r>
      <w:r w:rsidRPr="003246DF">
        <w:rPr>
          <w:rFonts w:ascii="Times New Roman" w:hAnsi="Times New Roman"/>
          <w:sz w:val="24"/>
          <w:szCs w:val="24"/>
          <w:lang w:val="cs-CZ"/>
        </w:rPr>
        <w:t xml:space="preserve">. Prodávající je oprávněn vypovědět tuto </w:t>
      </w:r>
      <w:r w:rsidR="00585B86" w:rsidRPr="003246DF">
        <w:rPr>
          <w:rFonts w:ascii="Times New Roman" w:hAnsi="Times New Roman"/>
          <w:sz w:val="24"/>
          <w:szCs w:val="24"/>
          <w:lang w:val="cs-CZ"/>
        </w:rPr>
        <w:t>S</w:t>
      </w:r>
      <w:r w:rsidRPr="003246DF">
        <w:rPr>
          <w:rFonts w:ascii="Times New Roman" w:hAnsi="Times New Roman"/>
          <w:sz w:val="24"/>
          <w:szCs w:val="24"/>
          <w:lang w:val="cs-CZ"/>
        </w:rPr>
        <w:t xml:space="preserve">mlouvu z důvodu prodlení Kupujícího s úhradou kupní ceny za </w:t>
      </w:r>
      <w:proofErr w:type="gramStart"/>
      <w:r w:rsidR="00B1130A" w:rsidRPr="003246DF">
        <w:rPr>
          <w:rFonts w:ascii="Times New Roman" w:hAnsi="Times New Roman"/>
          <w:sz w:val="24"/>
          <w:szCs w:val="24"/>
          <w:lang w:val="cs-CZ"/>
        </w:rPr>
        <w:t>Mléko</w:t>
      </w:r>
      <w:r w:rsidRPr="003246DF">
        <w:rPr>
          <w:rFonts w:ascii="Times New Roman" w:hAnsi="Times New Roman"/>
          <w:sz w:val="24"/>
          <w:szCs w:val="24"/>
          <w:lang w:val="cs-CZ"/>
        </w:rPr>
        <w:t xml:space="preserve"> pouze</w:t>
      </w:r>
      <w:proofErr w:type="gramEnd"/>
      <w:r w:rsidRPr="003246DF">
        <w:rPr>
          <w:rFonts w:ascii="Times New Roman" w:hAnsi="Times New Roman"/>
          <w:sz w:val="24"/>
          <w:szCs w:val="24"/>
          <w:lang w:val="cs-CZ"/>
        </w:rPr>
        <w:t xml:space="preserve"> pokud platba nebude uhrazena ani po takovéto výzvě Prodávajícího se stanovením dodatečné lhůty 14 </w:t>
      </w:r>
      <w:r w:rsidR="00B1130A" w:rsidRPr="003246DF">
        <w:rPr>
          <w:rFonts w:ascii="Times New Roman" w:hAnsi="Times New Roman"/>
          <w:sz w:val="24"/>
          <w:szCs w:val="24"/>
          <w:lang w:val="cs-CZ"/>
        </w:rPr>
        <w:t xml:space="preserve">kalendářních dnů </w:t>
      </w:r>
      <w:r w:rsidRPr="003246DF">
        <w:rPr>
          <w:rFonts w:ascii="Times New Roman" w:hAnsi="Times New Roman"/>
          <w:sz w:val="24"/>
          <w:szCs w:val="24"/>
          <w:lang w:val="cs-CZ"/>
        </w:rPr>
        <w:t xml:space="preserve">pro zaplacení. Výpovědní </w:t>
      </w:r>
      <w:r w:rsidR="007E5E13" w:rsidRPr="003246DF">
        <w:rPr>
          <w:rFonts w:ascii="Times New Roman" w:hAnsi="Times New Roman"/>
          <w:sz w:val="24"/>
          <w:szCs w:val="24"/>
          <w:lang w:val="cs-CZ"/>
        </w:rPr>
        <w:t>doba</w:t>
      </w:r>
      <w:r w:rsidRPr="003246DF">
        <w:rPr>
          <w:rFonts w:ascii="Times New Roman" w:hAnsi="Times New Roman"/>
          <w:sz w:val="24"/>
          <w:szCs w:val="24"/>
          <w:lang w:val="cs-CZ"/>
        </w:rPr>
        <w:t xml:space="preserve"> činí 1 měsíc </w:t>
      </w:r>
      <w:r w:rsidRPr="003246DF">
        <w:rPr>
          <w:rFonts w:ascii="Times New Roman" w:hAnsi="Times New Roman"/>
          <w:color w:val="auto"/>
          <w:sz w:val="24"/>
          <w:szCs w:val="24"/>
          <w:lang w:val="cs-CZ"/>
        </w:rPr>
        <w:t>a začíná běžet prvním dnem kalendářního měsíce následujícího po měsíci, ve kterém byla písemná výpověď Prodávajícího doručena Kupujícímu.</w:t>
      </w:r>
    </w:p>
    <w:p w:rsidR="00FB5710" w:rsidRPr="003246DF" w:rsidRDefault="00FB5710" w:rsidP="00E443BA">
      <w:pPr>
        <w:pStyle w:val="Zkladntextodsazen3"/>
        <w:tabs>
          <w:tab w:val="clear" w:pos="567"/>
        </w:tabs>
        <w:ind w:left="0" w:firstLine="0"/>
        <w:rPr>
          <w:rFonts w:ascii="Times New Roman" w:hAnsi="Times New Roman"/>
          <w:color w:val="auto"/>
          <w:sz w:val="24"/>
          <w:szCs w:val="24"/>
          <w:lang w:val="cs-CZ"/>
        </w:rPr>
      </w:pPr>
    </w:p>
    <w:p w:rsidR="00FB5710" w:rsidRPr="003246DF" w:rsidRDefault="00FB5710" w:rsidP="002C2C8C">
      <w:pPr>
        <w:pStyle w:val="Zkladntextodsazen3"/>
        <w:numPr>
          <w:ilvl w:val="0"/>
          <w:numId w:val="4"/>
        </w:numPr>
        <w:ind w:left="0" w:firstLine="0"/>
        <w:rPr>
          <w:rFonts w:ascii="Times New Roman" w:hAnsi="Times New Roman"/>
          <w:color w:val="auto"/>
          <w:sz w:val="24"/>
          <w:szCs w:val="24"/>
          <w:lang w:val="cs-CZ"/>
        </w:rPr>
      </w:pPr>
      <w:r w:rsidRPr="003246DF">
        <w:rPr>
          <w:rFonts w:ascii="Times New Roman" w:hAnsi="Times New Roman"/>
          <w:sz w:val="24"/>
          <w:szCs w:val="24"/>
          <w:lang w:val="cs-CZ"/>
        </w:rPr>
        <w:t xml:space="preserve">Kupující je oprávněn vyřadit </w:t>
      </w:r>
      <w:r w:rsidR="002F726D" w:rsidRPr="003246DF">
        <w:rPr>
          <w:rFonts w:ascii="Times New Roman" w:hAnsi="Times New Roman"/>
          <w:sz w:val="24"/>
          <w:szCs w:val="24"/>
          <w:lang w:val="cs-CZ"/>
        </w:rPr>
        <w:t xml:space="preserve">svozné </w:t>
      </w:r>
      <w:r w:rsidRPr="003246DF">
        <w:rPr>
          <w:rFonts w:ascii="Times New Roman" w:hAnsi="Times New Roman"/>
          <w:sz w:val="24"/>
          <w:szCs w:val="24"/>
          <w:lang w:val="cs-CZ"/>
        </w:rPr>
        <w:t xml:space="preserve">místo ze seznamu </w:t>
      </w:r>
      <w:r w:rsidR="00B1130A" w:rsidRPr="003246DF">
        <w:rPr>
          <w:rFonts w:ascii="Times New Roman" w:hAnsi="Times New Roman"/>
          <w:sz w:val="24"/>
          <w:szCs w:val="24"/>
          <w:lang w:val="cs-CZ"/>
        </w:rPr>
        <w:t xml:space="preserve">svozných </w:t>
      </w:r>
      <w:r w:rsidRPr="003246DF">
        <w:rPr>
          <w:rFonts w:ascii="Times New Roman" w:hAnsi="Times New Roman"/>
          <w:sz w:val="24"/>
          <w:szCs w:val="24"/>
          <w:lang w:val="cs-CZ"/>
        </w:rPr>
        <w:t xml:space="preserve">míst dle </w:t>
      </w:r>
      <w:r w:rsidR="00B1130A" w:rsidRPr="003246DF">
        <w:rPr>
          <w:rFonts w:ascii="Times New Roman" w:hAnsi="Times New Roman"/>
          <w:sz w:val="24"/>
          <w:szCs w:val="24"/>
          <w:lang w:val="cs-CZ"/>
        </w:rPr>
        <w:t>čl. II odst. (</w:t>
      </w:r>
      <w:r w:rsidR="00FB4CF6" w:rsidRPr="003246DF">
        <w:rPr>
          <w:rFonts w:ascii="Times New Roman" w:hAnsi="Times New Roman"/>
          <w:sz w:val="24"/>
          <w:szCs w:val="24"/>
          <w:lang w:val="cs-CZ"/>
        </w:rPr>
        <w:t>8</w:t>
      </w:r>
      <w:r w:rsidR="00B1130A" w:rsidRPr="003246DF">
        <w:rPr>
          <w:rFonts w:ascii="Times New Roman" w:hAnsi="Times New Roman"/>
          <w:sz w:val="24"/>
          <w:szCs w:val="24"/>
          <w:lang w:val="cs-CZ"/>
        </w:rPr>
        <w:t>)</w:t>
      </w:r>
      <w:r w:rsidRPr="003246DF">
        <w:rPr>
          <w:rFonts w:ascii="Times New Roman" w:hAnsi="Times New Roman"/>
          <w:sz w:val="24"/>
          <w:szCs w:val="24"/>
          <w:lang w:val="cs-CZ"/>
        </w:rPr>
        <w:t xml:space="preserve"> této </w:t>
      </w:r>
      <w:r w:rsidR="00585B86" w:rsidRPr="003246DF">
        <w:rPr>
          <w:rFonts w:ascii="Times New Roman" w:hAnsi="Times New Roman"/>
          <w:sz w:val="24"/>
          <w:szCs w:val="24"/>
          <w:lang w:val="cs-CZ"/>
        </w:rPr>
        <w:t>S</w:t>
      </w:r>
      <w:r w:rsidRPr="003246DF">
        <w:rPr>
          <w:rFonts w:ascii="Times New Roman" w:hAnsi="Times New Roman"/>
          <w:sz w:val="24"/>
          <w:szCs w:val="24"/>
          <w:lang w:val="cs-CZ"/>
        </w:rPr>
        <w:t xml:space="preserve">mlouvy, zejména pokud dodávka </w:t>
      </w:r>
      <w:r w:rsidR="00585B86" w:rsidRPr="003246DF">
        <w:rPr>
          <w:rFonts w:ascii="Times New Roman" w:hAnsi="Times New Roman"/>
          <w:sz w:val="24"/>
          <w:szCs w:val="24"/>
          <w:lang w:val="cs-CZ"/>
        </w:rPr>
        <w:t>M</w:t>
      </w:r>
      <w:r w:rsidRPr="003246DF">
        <w:rPr>
          <w:rFonts w:ascii="Times New Roman" w:hAnsi="Times New Roman"/>
          <w:sz w:val="24"/>
          <w:szCs w:val="24"/>
          <w:lang w:val="cs-CZ"/>
        </w:rPr>
        <w:t xml:space="preserve">léka z tohoto </w:t>
      </w:r>
      <w:r w:rsidR="002F726D" w:rsidRPr="003246DF">
        <w:rPr>
          <w:rFonts w:ascii="Times New Roman" w:hAnsi="Times New Roman"/>
          <w:sz w:val="24"/>
          <w:szCs w:val="24"/>
          <w:lang w:val="cs-CZ"/>
        </w:rPr>
        <w:t xml:space="preserve">svozného </w:t>
      </w:r>
      <w:r w:rsidRPr="003246DF">
        <w:rPr>
          <w:rFonts w:ascii="Times New Roman" w:hAnsi="Times New Roman"/>
          <w:sz w:val="24"/>
          <w:szCs w:val="24"/>
          <w:lang w:val="cs-CZ"/>
        </w:rPr>
        <w:t xml:space="preserve">místa neodpovídá zákonným požadavkům a/nebo požadavkům dle </w:t>
      </w:r>
      <w:r w:rsidR="00B1130A" w:rsidRPr="003246DF">
        <w:rPr>
          <w:rFonts w:ascii="Times New Roman" w:hAnsi="Times New Roman"/>
          <w:sz w:val="24"/>
          <w:szCs w:val="24"/>
          <w:lang w:val="cs-CZ"/>
        </w:rPr>
        <w:t xml:space="preserve">čl. </w:t>
      </w:r>
      <w:r w:rsidR="00AF73A0" w:rsidRPr="003246DF">
        <w:rPr>
          <w:rFonts w:ascii="Times New Roman" w:hAnsi="Times New Roman"/>
          <w:sz w:val="24"/>
          <w:szCs w:val="24"/>
          <w:lang w:val="cs-CZ"/>
        </w:rPr>
        <w:t>I.</w:t>
      </w:r>
      <w:r w:rsidRPr="003246DF">
        <w:rPr>
          <w:rFonts w:ascii="Times New Roman" w:hAnsi="Times New Roman"/>
          <w:sz w:val="24"/>
          <w:szCs w:val="24"/>
          <w:lang w:val="cs-CZ"/>
        </w:rPr>
        <w:t xml:space="preserve"> </w:t>
      </w:r>
      <w:r w:rsidR="00B1130A" w:rsidRPr="003246DF">
        <w:rPr>
          <w:rFonts w:ascii="Times New Roman" w:hAnsi="Times New Roman"/>
          <w:sz w:val="24"/>
          <w:szCs w:val="24"/>
          <w:lang w:val="cs-CZ"/>
        </w:rPr>
        <w:t xml:space="preserve">odst. </w:t>
      </w:r>
      <w:r w:rsidRPr="003246DF">
        <w:rPr>
          <w:rFonts w:ascii="Times New Roman" w:hAnsi="Times New Roman"/>
          <w:sz w:val="24"/>
          <w:szCs w:val="24"/>
          <w:lang w:val="cs-CZ"/>
        </w:rPr>
        <w:t xml:space="preserve">(1) </w:t>
      </w:r>
      <w:r w:rsidR="00B1130A" w:rsidRPr="003246DF">
        <w:rPr>
          <w:rFonts w:ascii="Times New Roman" w:hAnsi="Times New Roman"/>
          <w:sz w:val="24"/>
          <w:szCs w:val="24"/>
          <w:lang w:val="cs-CZ"/>
        </w:rPr>
        <w:t xml:space="preserve">této </w:t>
      </w:r>
      <w:r w:rsidR="00AF73A0" w:rsidRPr="003246DF">
        <w:rPr>
          <w:rFonts w:ascii="Times New Roman" w:hAnsi="Times New Roman"/>
          <w:sz w:val="24"/>
          <w:szCs w:val="24"/>
          <w:lang w:val="cs-CZ"/>
        </w:rPr>
        <w:t>S</w:t>
      </w:r>
      <w:r w:rsidRPr="003246DF">
        <w:rPr>
          <w:rFonts w:ascii="Times New Roman" w:hAnsi="Times New Roman"/>
          <w:sz w:val="24"/>
          <w:szCs w:val="24"/>
          <w:lang w:val="cs-CZ"/>
        </w:rPr>
        <w:t xml:space="preserve">mlouvy, pokud je </w:t>
      </w:r>
      <w:r w:rsidR="00B1130A" w:rsidRPr="003246DF">
        <w:rPr>
          <w:rFonts w:ascii="Times New Roman" w:hAnsi="Times New Roman"/>
          <w:sz w:val="24"/>
          <w:szCs w:val="24"/>
          <w:lang w:val="cs-CZ"/>
        </w:rPr>
        <w:t xml:space="preserve">Mléko </w:t>
      </w:r>
      <w:r w:rsidRPr="003246DF">
        <w:rPr>
          <w:rFonts w:ascii="Times New Roman" w:hAnsi="Times New Roman"/>
          <w:sz w:val="24"/>
          <w:szCs w:val="24"/>
          <w:lang w:val="cs-CZ"/>
        </w:rPr>
        <w:t xml:space="preserve">nepřípustně upravené, obsahuje rezidua inhibičních, pesticidních a kontaminujících látek nebo je jinak </w:t>
      </w:r>
      <w:r w:rsidR="00836575" w:rsidRPr="003246DF">
        <w:rPr>
          <w:rFonts w:ascii="Times New Roman" w:hAnsi="Times New Roman"/>
          <w:sz w:val="24"/>
          <w:szCs w:val="24"/>
          <w:lang w:val="cs-CZ"/>
        </w:rPr>
        <w:t xml:space="preserve">pro Prodávajícího </w:t>
      </w:r>
      <w:r w:rsidRPr="003246DF">
        <w:rPr>
          <w:rFonts w:ascii="Times New Roman" w:hAnsi="Times New Roman"/>
          <w:sz w:val="24"/>
          <w:szCs w:val="24"/>
          <w:lang w:val="cs-CZ"/>
        </w:rPr>
        <w:t>neobchodovatelné</w:t>
      </w:r>
      <w:r w:rsidR="00836575" w:rsidRPr="003246DF">
        <w:rPr>
          <w:rFonts w:ascii="Times New Roman" w:hAnsi="Times New Roman"/>
          <w:sz w:val="24"/>
          <w:szCs w:val="24"/>
          <w:lang w:val="cs-CZ"/>
        </w:rPr>
        <w:t xml:space="preserve"> či neprodejné</w:t>
      </w:r>
      <w:r w:rsidRPr="003246DF">
        <w:rPr>
          <w:rFonts w:ascii="Times New Roman" w:hAnsi="Times New Roman"/>
          <w:sz w:val="24"/>
          <w:szCs w:val="24"/>
          <w:lang w:val="cs-CZ"/>
        </w:rPr>
        <w:t xml:space="preserve">. Kupující je oprávněn vyřadit </w:t>
      </w:r>
      <w:r w:rsidR="00B1130A" w:rsidRPr="003246DF">
        <w:rPr>
          <w:rFonts w:ascii="Times New Roman" w:hAnsi="Times New Roman"/>
          <w:sz w:val="24"/>
          <w:szCs w:val="24"/>
          <w:lang w:val="cs-CZ"/>
        </w:rPr>
        <w:t xml:space="preserve">svozné </w:t>
      </w:r>
      <w:r w:rsidRPr="003246DF">
        <w:rPr>
          <w:rFonts w:ascii="Times New Roman" w:hAnsi="Times New Roman"/>
          <w:sz w:val="24"/>
          <w:szCs w:val="24"/>
          <w:lang w:val="cs-CZ"/>
        </w:rPr>
        <w:t xml:space="preserve">místo ze seznamu </w:t>
      </w:r>
      <w:r w:rsidR="00B1130A" w:rsidRPr="003246DF">
        <w:rPr>
          <w:rFonts w:ascii="Times New Roman" w:hAnsi="Times New Roman"/>
          <w:sz w:val="24"/>
          <w:szCs w:val="24"/>
          <w:lang w:val="cs-CZ"/>
        </w:rPr>
        <w:t xml:space="preserve">svozných </w:t>
      </w:r>
      <w:r w:rsidRPr="003246DF">
        <w:rPr>
          <w:rFonts w:ascii="Times New Roman" w:hAnsi="Times New Roman"/>
          <w:sz w:val="24"/>
          <w:szCs w:val="24"/>
          <w:lang w:val="cs-CZ"/>
        </w:rPr>
        <w:t xml:space="preserve">míst z důvodu dodávky </w:t>
      </w:r>
      <w:r w:rsidR="00B1130A" w:rsidRPr="003246DF">
        <w:rPr>
          <w:rFonts w:ascii="Times New Roman" w:hAnsi="Times New Roman"/>
          <w:sz w:val="24"/>
          <w:szCs w:val="24"/>
          <w:lang w:val="cs-CZ"/>
        </w:rPr>
        <w:t xml:space="preserve">Mléka </w:t>
      </w:r>
      <w:r w:rsidRPr="003246DF">
        <w:rPr>
          <w:rFonts w:ascii="Times New Roman" w:hAnsi="Times New Roman"/>
          <w:sz w:val="24"/>
          <w:szCs w:val="24"/>
          <w:lang w:val="cs-CZ"/>
        </w:rPr>
        <w:t xml:space="preserve">neodpovídající </w:t>
      </w:r>
      <w:r w:rsidR="00AF73A0" w:rsidRPr="003246DF">
        <w:rPr>
          <w:rFonts w:ascii="Times New Roman" w:hAnsi="Times New Roman"/>
          <w:sz w:val="24"/>
          <w:szCs w:val="24"/>
          <w:lang w:val="cs-CZ"/>
        </w:rPr>
        <w:t>této S</w:t>
      </w:r>
      <w:r w:rsidRPr="003246DF">
        <w:rPr>
          <w:rFonts w:ascii="Times New Roman" w:hAnsi="Times New Roman"/>
          <w:sz w:val="24"/>
          <w:szCs w:val="24"/>
          <w:lang w:val="cs-CZ"/>
        </w:rPr>
        <w:t>mlouv</w:t>
      </w:r>
      <w:r w:rsidR="0022449C" w:rsidRPr="003246DF">
        <w:rPr>
          <w:rFonts w:ascii="Times New Roman" w:hAnsi="Times New Roman"/>
          <w:sz w:val="24"/>
          <w:szCs w:val="24"/>
          <w:lang w:val="cs-CZ"/>
        </w:rPr>
        <w:t>ě</w:t>
      </w:r>
      <w:r w:rsidRPr="003246DF">
        <w:rPr>
          <w:rFonts w:ascii="Times New Roman" w:hAnsi="Times New Roman"/>
          <w:sz w:val="24"/>
          <w:szCs w:val="24"/>
          <w:lang w:val="cs-CZ"/>
        </w:rPr>
        <w:t xml:space="preserve"> </w:t>
      </w:r>
      <w:proofErr w:type="gramStart"/>
      <w:r w:rsidRPr="003246DF">
        <w:rPr>
          <w:rFonts w:ascii="Times New Roman" w:hAnsi="Times New Roman"/>
          <w:sz w:val="24"/>
          <w:szCs w:val="24"/>
          <w:lang w:val="cs-CZ"/>
        </w:rPr>
        <w:t>pouze pokud</w:t>
      </w:r>
      <w:proofErr w:type="gramEnd"/>
      <w:r w:rsidRPr="003246DF">
        <w:rPr>
          <w:rFonts w:ascii="Times New Roman" w:hAnsi="Times New Roman"/>
          <w:sz w:val="24"/>
          <w:szCs w:val="24"/>
          <w:lang w:val="cs-CZ"/>
        </w:rPr>
        <w:t xml:space="preserve"> i následující dodávka </w:t>
      </w:r>
      <w:r w:rsidR="00B1130A" w:rsidRPr="003246DF">
        <w:rPr>
          <w:rFonts w:ascii="Times New Roman" w:hAnsi="Times New Roman"/>
          <w:sz w:val="24"/>
          <w:szCs w:val="24"/>
          <w:lang w:val="cs-CZ"/>
        </w:rPr>
        <w:t xml:space="preserve">Mléka </w:t>
      </w:r>
      <w:r w:rsidRPr="003246DF">
        <w:rPr>
          <w:rFonts w:ascii="Times New Roman" w:hAnsi="Times New Roman"/>
          <w:sz w:val="24"/>
          <w:szCs w:val="24"/>
          <w:lang w:val="cs-CZ"/>
        </w:rPr>
        <w:t xml:space="preserve">z tohoto </w:t>
      </w:r>
      <w:r w:rsidR="00B1130A" w:rsidRPr="003246DF">
        <w:rPr>
          <w:rFonts w:ascii="Times New Roman" w:hAnsi="Times New Roman"/>
          <w:sz w:val="24"/>
          <w:szCs w:val="24"/>
          <w:lang w:val="cs-CZ"/>
        </w:rPr>
        <w:t xml:space="preserve">svozného </w:t>
      </w:r>
      <w:r w:rsidRPr="003246DF">
        <w:rPr>
          <w:rFonts w:ascii="Times New Roman" w:hAnsi="Times New Roman"/>
          <w:sz w:val="24"/>
          <w:szCs w:val="24"/>
          <w:lang w:val="cs-CZ"/>
        </w:rPr>
        <w:t xml:space="preserve">místa přes odpovídající upomínku Kupujícího neodpovídá této </w:t>
      </w:r>
      <w:r w:rsidR="00AF73A0" w:rsidRPr="003246DF">
        <w:rPr>
          <w:rFonts w:ascii="Times New Roman" w:hAnsi="Times New Roman"/>
          <w:sz w:val="24"/>
          <w:szCs w:val="24"/>
          <w:lang w:val="cs-CZ"/>
        </w:rPr>
        <w:t>S</w:t>
      </w:r>
      <w:r w:rsidRPr="003246DF">
        <w:rPr>
          <w:rFonts w:ascii="Times New Roman" w:hAnsi="Times New Roman"/>
          <w:sz w:val="24"/>
          <w:szCs w:val="24"/>
          <w:lang w:val="cs-CZ"/>
        </w:rPr>
        <w:t xml:space="preserve">mlouvě. </w:t>
      </w:r>
    </w:p>
    <w:p w:rsidR="00FB5710" w:rsidRPr="003246DF" w:rsidRDefault="00FB5710" w:rsidP="00E443BA">
      <w:pPr>
        <w:pStyle w:val="Zkladntextodsazen3"/>
        <w:tabs>
          <w:tab w:val="clear" w:pos="567"/>
        </w:tabs>
        <w:ind w:left="0" w:firstLine="0"/>
        <w:rPr>
          <w:rFonts w:ascii="Times New Roman" w:hAnsi="Times New Roman"/>
          <w:color w:val="auto"/>
          <w:sz w:val="24"/>
          <w:szCs w:val="24"/>
          <w:lang w:val="cs-CZ"/>
        </w:rPr>
      </w:pPr>
    </w:p>
    <w:p w:rsidR="00E8301F" w:rsidRPr="003246DF" w:rsidRDefault="00FB5710" w:rsidP="002C2C8C">
      <w:pPr>
        <w:pStyle w:val="Zkladntextodsazen3"/>
        <w:numPr>
          <w:ilvl w:val="0"/>
          <w:numId w:val="4"/>
        </w:numPr>
        <w:ind w:left="0" w:firstLine="0"/>
        <w:rPr>
          <w:rFonts w:ascii="Times New Roman" w:hAnsi="Times New Roman"/>
          <w:snapToGrid w:val="0"/>
          <w:sz w:val="24"/>
          <w:szCs w:val="24"/>
          <w:lang w:val="cs-CZ"/>
        </w:rPr>
      </w:pPr>
      <w:r w:rsidRPr="003246DF">
        <w:rPr>
          <w:rFonts w:ascii="Times New Roman" w:hAnsi="Times New Roman"/>
          <w:sz w:val="24"/>
          <w:szCs w:val="24"/>
          <w:lang w:val="cs-CZ"/>
        </w:rPr>
        <w:t xml:space="preserve"> Kupující je dále oprávněn vyřadit </w:t>
      </w:r>
      <w:r w:rsidR="00B1130A" w:rsidRPr="003246DF">
        <w:rPr>
          <w:rFonts w:ascii="Times New Roman" w:hAnsi="Times New Roman"/>
          <w:sz w:val="24"/>
          <w:szCs w:val="24"/>
          <w:lang w:val="cs-CZ"/>
        </w:rPr>
        <w:t xml:space="preserve">svozné </w:t>
      </w:r>
      <w:r w:rsidRPr="003246DF">
        <w:rPr>
          <w:rFonts w:ascii="Times New Roman" w:hAnsi="Times New Roman"/>
          <w:sz w:val="24"/>
          <w:szCs w:val="24"/>
          <w:lang w:val="cs-CZ"/>
        </w:rPr>
        <w:t xml:space="preserve">místo ze seznamu </w:t>
      </w:r>
      <w:r w:rsidR="00B1130A" w:rsidRPr="003246DF">
        <w:rPr>
          <w:rFonts w:ascii="Times New Roman" w:hAnsi="Times New Roman"/>
          <w:sz w:val="24"/>
          <w:szCs w:val="24"/>
          <w:lang w:val="cs-CZ"/>
        </w:rPr>
        <w:t xml:space="preserve">svozných </w:t>
      </w:r>
      <w:r w:rsidRPr="003246DF">
        <w:rPr>
          <w:rFonts w:ascii="Times New Roman" w:hAnsi="Times New Roman"/>
          <w:sz w:val="24"/>
          <w:szCs w:val="24"/>
          <w:lang w:val="cs-CZ"/>
        </w:rPr>
        <w:t xml:space="preserve">míst dle vlastního uvážení v důsledku zvyšujících se </w:t>
      </w:r>
      <w:r w:rsidR="002F726D" w:rsidRPr="003246DF">
        <w:rPr>
          <w:rFonts w:ascii="Times New Roman" w:hAnsi="Times New Roman"/>
          <w:sz w:val="24"/>
          <w:szCs w:val="24"/>
          <w:lang w:val="cs-CZ"/>
        </w:rPr>
        <w:t xml:space="preserve">svozných </w:t>
      </w:r>
      <w:r w:rsidRPr="003246DF">
        <w:rPr>
          <w:rFonts w:ascii="Times New Roman" w:hAnsi="Times New Roman"/>
          <w:sz w:val="24"/>
          <w:szCs w:val="24"/>
          <w:lang w:val="cs-CZ"/>
        </w:rPr>
        <w:t xml:space="preserve">nákladů u ročního </w:t>
      </w:r>
      <w:proofErr w:type="spellStart"/>
      <w:r w:rsidRPr="003246DF">
        <w:rPr>
          <w:rFonts w:ascii="Times New Roman" w:hAnsi="Times New Roman"/>
          <w:sz w:val="24"/>
          <w:szCs w:val="24"/>
          <w:lang w:val="cs-CZ"/>
        </w:rPr>
        <w:t>dod</w:t>
      </w:r>
      <w:proofErr w:type="spellEnd"/>
      <w:r w:rsidRPr="003246DF">
        <w:rPr>
          <w:rFonts w:ascii="Times New Roman" w:hAnsi="Times New Roman"/>
          <w:sz w:val="24"/>
          <w:szCs w:val="24"/>
          <w:lang w:val="cs-CZ"/>
        </w:rPr>
        <w:t xml:space="preserve">. množství &lt; 80.000 kg / jedno </w:t>
      </w:r>
      <w:r w:rsidR="00B1130A" w:rsidRPr="003246DF">
        <w:rPr>
          <w:rFonts w:ascii="Times New Roman" w:hAnsi="Times New Roman"/>
          <w:sz w:val="24"/>
          <w:szCs w:val="24"/>
          <w:lang w:val="cs-CZ"/>
        </w:rPr>
        <w:t>svozné míst</w:t>
      </w:r>
      <w:r w:rsidR="0022449C" w:rsidRPr="003246DF">
        <w:rPr>
          <w:rFonts w:ascii="Times New Roman" w:hAnsi="Times New Roman"/>
          <w:sz w:val="24"/>
          <w:szCs w:val="24"/>
          <w:lang w:val="cs-CZ"/>
        </w:rPr>
        <w:t>o</w:t>
      </w:r>
      <w:r w:rsidRPr="003246DF">
        <w:rPr>
          <w:rFonts w:ascii="Times New Roman" w:hAnsi="Times New Roman"/>
          <w:sz w:val="24"/>
          <w:szCs w:val="24"/>
          <w:lang w:val="cs-CZ"/>
        </w:rPr>
        <w:t xml:space="preserve">. Před vyřazením </w:t>
      </w:r>
      <w:r w:rsidR="00B1130A" w:rsidRPr="003246DF">
        <w:rPr>
          <w:rFonts w:ascii="Times New Roman" w:hAnsi="Times New Roman"/>
          <w:sz w:val="24"/>
          <w:szCs w:val="24"/>
          <w:lang w:val="cs-CZ"/>
        </w:rPr>
        <w:t xml:space="preserve">svozného </w:t>
      </w:r>
      <w:r w:rsidRPr="003246DF">
        <w:rPr>
          <w:rFonts w:ascii="Times New Roman" w:hAnsi="Times New Roman"/>
          <w:sz w:val="24"/>
          <w:szCs w:val="24"/>
          <w:lang w:val="cs-CZ"/>
        </w:rPr>
        <w:t xml:space="preserve">místa ze seznamu </w:t>
      </w:r>
      <w:r w:rsidR="00B1130A" w:rsidRPr="003246DF">
        <w:rPr>
          <w:rFonts w:ascii="Times New Roman" w:hAnsi="Times New Roman"/>
          <w:sz w:val="24"/>
          <w:szCs w:val="24"/>
          <w:lang w:val="cs-CZ"/>
        </w:rPr>
        <w:t xml:space="preserve">svozných </w:t>
      </w:r>
      <w:r w:rsidRPr="003246DF">
        <w:rPr>
          <w:rFonts w:ascii="Times New Roman" w:hAnsi="Times New Roman"/>
          <w:sz w:val="24"/>
          <w:szCs w:val="24"/>
          <w:lang w:val="cs-CZ"/>
        </w:rPr>
        <w:t>míst se Prodávající a Kupující pokusí na základě vzájemné dohody o nalezení pro obě strany akceptovatelného alternativního řešení, tak</w:t>
      </w:r>
      <w:r w:rsidR="00AF73A0" w:rsidRPr="003246DF">
        <w:rPr>
          <w:rFonts w:ascii="Times New Roman" w:hAnsi="Times New Roman"/>
          <w:sz w:val="24"/>
          <w:szCs w:val="24"/>
          <w:lang w:val="cs-CZ"/>
        </w:rPr>
        <w:t xml:space="preserve"> </w:t>
      </w:r>
      <w:r w:rsidRPr="003246DF">
        <w:rPr>
          <w:rFonts w:ascii="Times New Roman" w:hAnsi="Times New Roman"/>
          <w:sz w:val="24"/>
          <w:szCs w:val="24"/>
          <w:lang w:val="cs-CZ"/>
        </w:rPr>
        <w:t xml:space="preserve">aby zvyšující se </w:t>
      </w:r>
      <w:r w:rsidR="00B1130A" w:rsidRPr="003246DF">
        <w:rPr>
          <w:rFonts w:ascii="Times New Roman" w:hAnsi="Times New Roman"/>
          <w:sz w:val="24"/>
          <w:szCs w:val="24"/>
          <w:lang w:val="cs-CZ"/>
        </w:rPr>
        <w:t xml:space="preserve">svozné </w:t>
      </w:r>
      <w:r w:rsidRPr="003246DF">
        <w:rPr>
          <w:rFonts w:ascii="Times New Roman" w:hAnsi="Times New Roman"/>
          <w:sz w:val="24"/>
          <w:szCs w:val="24"/>
          <w:lang w:val="cs-CZ"/>
        </w:rPr>
        <w:t xml:space="preserve">náklady daného </w:t>
      </w:r>
      <w:r w:rsidR="008F34F8" w:rsidRPr="003246DF">
        <w:rPr>
          <w:rFonts w:ascii="Times New Roman" w:hAnsi="Times New Roman"/>
          <w:sz w:val="24"/>
          <w:szCs w:val="24"/>
          <w:lang w:val="cs-CZ"/>
        </w:rPr>
        <w:t xml:space="preserve">svozného </w:t>
      </w:r>
      <w:r w:rsidRPr="003246DF">
        <w:rPr>
          <w:rFonts w:ascii="Times New Roman" w:hAnsi="Times New Roman"/>
          <w:sz w:val="24"/>
          <w:szCs w:val="24"/>
          <w:lang w:val="cs-CZ"/>
        </w:rPr>
        <w:t>místa byly eliminovány.</w:t>
      </w:r>
      <w:r w:rsidR="008F34F8" w:rsidRPr="003246DF">
        <w:rPr>
          <w:rFonts w:ascii="Times New Roman" w:hAnsi="Times New Roman"/>
          <w:sz w:val="24"/>
          <w:szCs w:val="24"/>
          <w:lang w:val="cs-CZ"/>
        </w:rPr>
        <w:t xml:space="preserve"> </w:t>
      </w:r>
      <w:r w:rsidRPr="003246DF">
        <w:rPr>
          <w:rFonts w:ascii="Times New Roman" w:hAnsi="Times New Roman"/>
          <w:sz w:val="24"/>
          <w:szCs w:val="24"/>
          <w:lang w:val="cs-CZ"/>
        </w:rPr>
        <w:t xml:space="preserve">Na </w:t>
      </w:r>
      <w:r w:rsidR="008F34F8" w:rsidRPr="003246DF">
        <w:rPr>
          <w:rFonts w:ascii="Times New Roman" w:hAnsi="Times New Roman"/>
          <w:sz w:val="24"/>
          <w:szCs w:val="24"/>
          <w:lang w:val="cs-CZ"/>
        </w:rPr>
        <w:t xml:space="preserve">svozné </w:t>
      </w:r>
      <w:r w:rsidRPr="003246DF">
        <w:rPr>
          <w:rFonts w:ascii="Times New Roman" w:hAnsi="Times New Roman"/>
          <w:sz w:val="24"/>
          <w:szCs w:val="24"/>
          <w:lang w:val="cs-CZ"/>
        </w:rPr>
        <w:t>místo, které Kupující v souladu s</w:t>
      </w:r>
      <w:r w:rsidR="008F34F8" w:rsidRPr="003246DF">
        <w:rPr>
          <w:rFonts w:ascii="Times New Roman" w:hAnsi="Times New Roman"/>
          <w:sz w:val="24"/>
          <w:szCs w:val="24"/>
          <w:lang w:val="cs-CZ"/>
        </w:rPr>
        <w:t> tímto nebo předchozím odstavcem</w:t>
      </w:r>
      <w:r w:rsidRPr="003246DF">
        <w:rPr>
          <w:rFonts w:ascii="Times New Roman" w:hAnsi="Times New Roman"/>
          <w:sz w:val="24"/>
          <w:szCs w:val="24"/>
          <w:lang w:val="cs-CZ"/>
        </w:rPr>
        <w:t xml:space="preserve"> vyřadil ze seznamu </w:t>
      </w:r>
      <w:r w:rsidR="008F34F8" w:rsidRPr="003246DF">
        <w:rPr>
          <w:rFonts w:ascii="Times New Roman" w:hAnsi="Times New Roman"/>
          <w:sz w:val="24"/>
          <w:szCs w:val="24"/>
          <w:lang w:val="cs-CZ"/>
        </w:rPr>
        <w:t xml:space="preserve">svozných </w:t>
      </w:r>
      <w:r w:rsidRPr="003246DF">
        <w:rPr>
          <w:rFonts w:ascii="Times New Roman" w:hAnsi="Times New Roman"/>
          <w:sz w:val="24"/>
          <w:szCs w:val="24"/>
          <w:lang w:val="cs-CZ"/>
        </w:rPr>
        <w:t xml:space="preserve">míst, se pak tato </w:t>
      </w:r>
      <w:r w:rsidR="00AF73A0" w:rsidRPr="003246DF">
        <w:rPr>
          <w:rFonts w:ascii="Times New Roman" w:hAnsi="Times New Roman"/>
          <w:sz w:val="24"/>
          <w:szCs w:val="24"/>
          <w:lang w:val="cs-CZ"/>
        </w:rPr>
        <w:t>Smlouva</w:t>
      </w:r>
      <w:r w:rsidRPr="003246DF">
        <w:rPr>
          <w:rFonts w:ascii="Times New Roman" w:hAnsi="Times New Roman"/>
          <w:sz w:val="24"/>
          <w:szCs w:val="24"/>
          <w:lang w:val="cs-CZ"/>
        </w:rPr>
        <w:t xml:space="preserve"> nevztahuje a Kupující není nadále povinen k odběru </w:t>
      </w:r>
      <w:r w:rsidR="008F34F8" w:rsidRPr="003246DF">
        <w:rPr>
          <w:rFonts w:ascii="Times New Roman" w:hAnsi="Times New Roman"/>
          <w:sz w:val="24"/>
          <w:szCs w:val="24"/>
          <w:lang w:val="cs-CZ"/>
        </w:rPr>
        <w:t xml:space="preserve">Mléka </w:t>
      </w:r>
      <w:r w:rsidRPr="003246DF">
        <w:rPr>
          <w:rFonts w:ascii="Times New Roman" w:hAnsi="Times New Roman"/>
          <w:sz w:val="24"/>
          <w:szCs w:val="24"/>
          <w:lang w:val="cs-CZ"/>
        </w:rPr>
        <w:t xml:space="preserve">z tohoto </w:t>
      </w:r>
      <w:r w:rsidR="008F34F8" w:rsidRPr="003246DF">
        <w:rPr>
          <w:rFonts w:ascii="Times New Roman" w:hAnsi="Times New Roman"/>
          <w:sz w:val="24"/>
          <w:szCs w:val="24"/>
          <w:lang w:val="cs-CZ"/>
        </w:rPr>
        <w:t xml:space="preserve">svozného </w:t>
      </w:r>
      <w:r w:rsidRPr="003246DF">
        <w:rPr>
          <w:rFonts w:ascii="Times New Roman" w:hAnsi="Times New Roman"/>
          <w:sz w:val="24"/>
          <w:szCs w:val="24"/>
          <w:lang w:val="cs-CZ"/>
        </w:rPr>
        <w:t xml:space="preserve">místa. Vyřazení jednotlivého </w:t>
      </w:r>
      <w:r w:rsidR="008F34F8" w:rsidRPr="003246DF">
        <w:rPr>
          <w:rFonts w:ascii="Times New Roman" w:hAnsi="Times New Roman"/>
          <w:sz w:val="24"/>
          <w:szCs w:val="24"/>
          <w:lang w:val="cs-CZ"/>
        </w:rPr>
        <w:t xml:space="preserve">svozného </w:t>
      </w:r>
      <w:r w:rsidRPr="003246DF">
        <w:rPr>
          <w:rFonts w:ascii="Times New Roman" w:hAnsi="Times New Roman"/>
          <w:sz w:val="24"/>
          <w:szCs w:val="24"/>
          <w:lang w:val="cs-CZ"/>
        </w:rPr>
        <w:t xml:space="preserve">místa ze seznamu </w:t>
      </w:r>
      <w:r w:rsidR="008F34F8" w:rsidRPr="003246DF">
        <w:rPr>
          <w:rFonts w:ascii="Times New Roman" w:hAnsi="Times New Roman"/>
          <w:sz w:val="24"/>
          <w:szCs w:val="24"/>
          <w:lang w:val="cs-CZ"/>
        </w:rPr>
        <w:t xml:space="preserve">svozných </w:t>
      </w:r>
      <w:r w:rsidRPr="003246DF">
        <w:rPr>
          <w:rFonts w:ascii="Times New Roman" w:hAnsi="Times New Roman"/>
          <w:sz w:val="24"/>
          <w:szCs w:val="24"/>
          <w:lang w:val="cs-CZ"/>
        </w:rPr>
        <w:t xml:space="preserve">míst nemá vliv na platnost ani účinnost této </w:t>
      </w:r>
      <w:r w:rsidR="00AF73A0" w:rsidRPr="003246DF">
        <w:rPr>
          <w:rFonts w:ascii="Times New Roman" w:hAnsi="Times New Roman"/>
          <w:sz w:val="24"/>
          <w:szCs w:val="24"/>
          <w:lang w:val="cs-CZ"/>
        </w:rPr>
        <w:t>S</w:t>
      </w:r>
      <w:r w:rsidRPr="003246DF">
        <w:rPr>
          <w:rFonts w:ascii="Times New Roman" w:hAnsi="Times New Roman"/>
          <w:sz w:val="24"/>
          <w:szCs w:val="24"/>
          <w:lang w:val="cs-CZ"/>
        </w:rPr>
        <w:t xml:space="preserve">mlouvy jako celku. Vyřazením všech </w:t>
      </w:r>
      <w:r w:rsidR="008F34F8" w:rsidRPr="003246DF">
        <w:rPr>
          <w:rFonts w:ascii="Times New Roman" w:hAnsi="Times New Roman"/>
          <w:sz w:val="24"/>
          <w:szCs w:val="24"/>
          <w:lang w:val="cs-CZ"/>
        </w:rPr>
        <w:t xml:space="preserve">svozných </w:t>
      </w:r>
      <w:r w:rsidRPr="003246DF">
        <w:rPr>
          <w:rFonts w:ascii="Times New Roman" w:hAnsi="Times New Roman"/>
          <w:sz w:val="24"/>
          <w:szCs w:val="24"/>
          <w:lang w:val="cs-CZ"/>
        </w:rPr>
        <w:t xml:space="preserve">míst ze seznamu </w:t>
      </w:r>
      <w:r w:rsidR="008F34F8" w:rsidRPr="003246DF">
        <w:rPr>
          <w:rFonts w:ascii="Times New Roman" w:hAnsi="Times New Roman"/>
          <w:sz w:val="24"/>
          <w:szCs w:val="24"/>
          <w:lang w:val="cs-CZ"/>
        </w:rPr>
        <w:t xml:space="preserve">svozných </w:t>
      </w:r>
      <w:r w:rsidRPr="003246DF">
        <w:rPr>
          <w:rFonts w:ascii="Times New Roman" w:hAnsi="Times New Roman"/>
          <w:sz w:val="24"/>
          <w:szCs w:val="24"/>
          <w:lang w:val="cs-CZ"/>
        </w:rPr>
        <w:t xml:space="preserve">míst dle </w:t>
      </w:r>
      <w:r w:rsidR="008F34F8" w:rsidRPr="003246DF">
        <w:rPr>
          <w:rFonts w:ascii="Times New Roman" w:hAnsi="Times New Roman"/>
          <w:sz w:val="24"/>
          <w:szCs w:val="24"/>
          <w:lang w:val="cs-CZ"/>
        </w:rPr>
        <w:t>čl. II odst. (</w:t>
      </w:r>
      <w:r w:rsidR="00AF73A0" w:rsidRPr="003246DF">
        <w:rPr>
          <w:rFonts w:ascii="Times New Roman" w:hAnsi="Times New Roman"/>
          <w:sz w:val="24"/>
          <w:szCs w:val="24"/>
          <w:lang w:val="cs-CZ"/>
        </w:rPr>
        <w:t>8</w:t>
      </w:r>
      <w:r w:rsidR="008F34F8" w:rsidRPr="003246DF">
        <w:rPr>
          <w:rFonts w:ascii="Times New Roman" w:hAnsi="Times New Roman"/>
          <w:sz w:val="24"/>
          <w:szCs w:val="24"/>
          <w:lang w:val="cs-CZ"/>
        </w:rPr>
        <w:t xml:space="preserve">) </w:t>
      </w:r>
      <w:r w:rsidRPr="003246DF">
        <w:rPr>
          <w:rFonts w:ascii="Times New Roman" w:hAnsi="Times New Roman"/>
          <w:sz w:val="24"/>
          <w:szCs w:val="24"/>
          <w:lang w:val="cs-CZ"/>
        </w:rPr>
        <w:t xml:space="preserve">této </w:t>
      </w:r>
      <w:r w:rsidR="00AF73A0" w:rsidRPr="003246DF">
        <w:rPr>
          <w:rFonts w:ascii="Times New Roman" w:hAnsi="Times New Roman"/>
          <w:sz w:val="24"/>
          <w:szCs w:val="24"/>
          <w:lang w:val="cs-CZ"/>
        </w:rPr>
        <w:t>S</w:t>
      </w:r>
      <w:r w:rsidRPr="003246DF">
        <w:rPr>
          <w:rFonts w:ascii="Times New Roman" w:hAnsi="Times New Roman"/>
          <w:sz w:val="24"/>
          <w:szCs w:val="24"/>
          <w:lang w:val="cs-CZ"/>
        </w:rPr>
        <w:t xml:space="preserve">mlouvy povinnost Kupujícího odebírat </w:t>
      </w:r>
      <w:r w:rsidR="008F34F8" w:rsidRPr="003246DF">
        <w:rPr>
          <w:rFonts w:ascii="Times New Roman" w:hAnsi="Times New Roman"/>
          <w:sz w:val="24"/>
          <w:szCs w:val="24"/>
          <w:lang w:val="cs-CZ"/>
        </w:rPr>
        <w:t>M</w:t>
      </w:r>
      <w:r w:rsidRPr="003246DF">
        <w:rPr>
          <w:rFonts w:ascii="Times New Roman" w:hAnsi="Times New Roman"/>
          <w:sz w:val="24"/>
          <w:szCs w:val="24"/>
          <w:lang w:val="cs-CZ"/>
        </w:rPr>
        <w:t xml:space="preserve">léko od Prodávajícího dle </w:t>
      </w:r>
      <w:r w:rsidR="008F34F8" w:rsidRPr="003246DF">
        <w:rPr>
          <w:rFonts w:ascii="Times New Roman" w:hAnsi="Times New Roman"/>
          <w:sz w:val="24"/>
          <w:szCs w:val="24"/>
          <w:lang w:val="cs-CZ"/>
        </w:rPr>
        <w:t xml:space="preserve">čl. I odst. (1) </w:t>
      </w:r>
      <w:r w:rsidRPr="003246DF">
        <w:rPr>
          <w:rFonts w:ascii="Times New Roman" w:hAnsi="Times New Roman"/>
          <w:sz w:val="24"/>
          <w:szCs w:val="24"/>
          <w:lang w:val="cs-CZ"/>
        </w:rPr>
        <w:t xml:space="preserve">této </w:t>
      </w:r>
      <w:r w:rsidR="00AF73A0" w:rsidRPr="003246DF">
        <w:rPr>
          <w:rFonts w:ascii="Times New Roman" w:hAnsi="Times New Roman"/>
          <w:sz w:val="24"/>
          <w:szCs w:val="24"/>
          <w:lang w:val="cs-CZ"/>
        </w:rPr>
        <w:t>S</w:t>
      </w:r>
      <w:r w:rsidRPr="003246DF">
        <w:rPr>
          <w:rFonts w:ascii="Times New Roman" w:hAnsi="Times New Roman"/>
          <w:sz w:val="24"/>
          <w:szCs w:val="24"/>
          <w:lang w:val="cs-CZ"/>
        </w:rPr>
        <w:t>mlouvy</w:t>
      </w:r>
      <w:r w:rsidRPr="003246DF">
        <w:rPr>
          <w:rFonts w:ascii="Times New Roman" w:hAnsi="Times New Roman"/>
          <w:snapToGrid w:val="0"/>
          <w:sz w:val="24"/>
          <w:szCs w:val="24"/>
          <w:lang w:val="cs-CZ"/>
        </w:rPr>
        <w:t xml:space="preserve"> zaniká.</w:t>
      </w:r>
    </w:p>
    <w:p w:rsidR="00A02755" w:rsidRPr="003246DF" w:rsidRDefault="00A02755" w:rsidP="00E443BA">
      <w:pPr>
        <w:tabs>
          <w:tab w:val="left" w:pos="567"/>
        </w:tabs>
        <w:jc w:val="both"/>
        <w:rPr>
          <w:sz w:val="24"/>
          <w:szCs w:val="24"/>
          <w:lang w:val="cs-CZ"/>
        </w:rPr>
      </w:pPr>
    </w:p>
    <w:p w:rsidR="006431F4" w:rsidRPr="003246DF" w:rsidRDefault="005662A0" w:rsidP="00237F51">
      <w:pPr>
        <w:pStyle w:val="H2"/>
        <w:spacing w:before="0" w:after="0"/>
        <w:jc w:val="center"/>
        <w:rPr>
          <w:bCs/>
          <w:sz w:val="24"/>
          <w:szCs w:val="24"/>
          <w:lang w:val="cs-CZ"/>
        </w:rPr>
      </w:pPr>
      <w:r w:rsidRPr="003246DF">
        <w:rPr>
          <w:sz w:val="24"/>
          <w:szCs w:val="24"/>
          <w:lang w:val="cs-CZ"/>
        </w:rPr>
        <w:t xml:space="preserve">Čl. </w:t>
      </w:r>
      <w:r w:rsidR="006431F4" w:rsidRPr="003246DF">
        <w:rPr>
          <w:bCs/>
          <w:sz w:val="24"/>
          <w:szCs w:val="24"/>
          <w:lang w:val="cs-CZ"/>
        </w:rPr>
        <w:t>X</w:t>
      </w:r>
    </w:p>
    <w:p w:rsidR="004E242F" w:rsidRPr="003246DF" w:rsidRDefault="004E242F" w:rsidP="00E443BA">
      <w:pPr>
        <w:pStyle w:val="Nadpis2"/>
        <w:rPr>
          <w:rFonts w:ascii="Times New Roman" w:hAnsi="Times New Roman"/>
          <w:b w:val="0"/>
          <w:color w:val="auto"/>
          <w:sz w:val="24"/>
          <w:szCs w:val="24"/>
          <w:lang w:val="cs-CZ"/>
        </w:rPr>
      </w:pPr>
      <w:r w:rsidRPr="003246DF">
        <w:rPr>
          <w:rFonts w:ascii="Times New Roman" w:hAnsi="Times New Roman"/>
          <w:sz w:val="24"/>
          <w:szCs w:val="24"/>
          <w:lang w:val="cs-CZ"/>
        </w:rPr>
        <w:t>P</w:t>
      </w:r>
      <w:r w:rsidR="006431F4" w:rsidRPr="003246DF">
        <w:rPr>
          <w:rFonts w:ascii="Times New Roman" w:hAnsi="Times New Roman"/>
          <w:sz w:val="24"/>
          <w:szCs w:val="24"/>
          <w:lang w:val="cs-CZ"/>
        </w:rPr>
        <w:t>rorogační doložka</w:t>
      </w:r>
    </w:p>
    <w:p w:rsidR="004E242F" w:rsidRPr="003246DF" w:rsidRDefault="004E242F" w:rsidP="00E443BA">
      <w:pPr>
        <w:jc w:val="both"/>
        <w:rPr>
          <w:sz w:val="24"/>
          <w:szCs w:val="24"/>
          <w:lang w:val="cs-CZ"/>
        </w:rPr>
      </w:pPr>
    </w:p>
    <w:p w:rsidR="00947D00" w:rsidRPr="003246DF" w:rsidRDefault="00947D00" w:rsidP="00947D00">
      <w:pPr>
        <w:numPr>
          <w:ilvl w:val="0"/>
          <w:numId w:val="8"/>
        </w:numPr>
        <w:ind w:left="0" w:firstLine="0"/>
        <w:jc w:val="both"/>
        <w:rPr>
          <w:color w:val="000000"/>
          <w:sz w:val="24"/>
          <w:szCs w:val="24"/>
          <w:lang w:val="cs-CZ" w:eastAsia="cs-CZ"/>
        </w:rPr>
      </w:pPr>
      <w:r w:rsidRPr="003246DF">
        <w:rPr>
          <w:color w:val="000000"/>
          <w:sz w:val="24"/>
          <w:szCs w:val="24"/>
          <w:lang w:val="cs-CZ" w:eastAsia="cs-CZ"/>
        </w:rPr>
        <w:t xml:space="preserve">Smluvní strany se v souladu s § 89a zákona č. 99/1963 Sb., občanského soudního řádu, ve znění pozdějších předpisů, dohodly, že místně příslušným soudem pro případ sporů vyplývajících z této </w:t>
      </w:r>
      <w:r w:rsidRPr="003246DF">
        <w:rPr>
          <w:sz w:val="24"/>
          <w:szCs w:val="24"/>
          <w:lang w:val="cs-CZ"/>
        </w:rPr>
        <w:t>Smlouvy</w:t>
      </w:r>
      <w:r w:rsidRPr="003246DF">
        <w:rPr>
          <w:color w:val="000000"/>
          <w:sz w:val="24"/>
          <w:szCs w:val="24"/>
          <w:lang w:val="cs-CZ" w:eastAsia="cs-CZ"/>
        </w:rPr>
        <w:t xml:space="preserve"> je </w:t>
      </w:r>
      <w:r w:rsidR="00565240" w:rsidRPr="003246DF">
        <w:rPr>
          <w:color w:val="000000"/>
          <w:sz w:val="24"/>
          <w:szCs w:val="24"/>
          <w:lang w:val="cs-CZ" w:eastAsia="cs-CZ"/>
        </w:rPr>
        <w:t xml:space="preserve">Obvodní soud pro Prahu 9 a v případě krajské příslušnosti </w:t>
      </w:r>
      <w:r w:rsidR="002E3B34" w:rsidRPr="003246DF">
        <w:rPr>
          <w:color w:val="000000"/>
          <w:sz w:val="24"/>
          <w:szCs w:val="24"/>
          <w:lang w:val="cs-CZ" w:eastAsia="cs-CZ"/>
        </w:rPr>
        <w:t>Městský soud v Praze.</w:t>
      </w:r>
    </w:p>
    <w:p w:rsidR="00A97202" w:rsidRPr="003246DF" w:rsidRDefault="00A97202" w:rsidP="00E443BA">
      <w:pPr>
        <w:jc w:val="both"/>
        <w:rPr>
          <w:sz w:val="24"/>
          <w:szCs w:val="24"/>
          <w:lang w:val="cs-CZ"/>
        </w:rPr>
      </w:pPr>
    </w:p>
    <w:p w:rsidR="00A97202" w:rsidRPr="003246DF" w:rsidRDefault="005662A0" w:rsidP="00237F51">
      <w:pPr>
        <w:pStyle w:val="H2"/>
        <w:spacing w:before="0" w:after="0"/>
        <w:jc w:val="center"/>
        <w:rPr>
          <w:bCs/>
          <w:sz w:val="24"/>
          <w:szCs w:val="24"/>
          <w:lang w:val="cs-CZ"/>
        </w:rPr>
      </w:pPr>
      <w:r w:rsidRPr="003246DF">
        <w:rPr>
          <w:sz w:val="24"/>
          <w:szCs w:val="24"/>
          <w:lang w:val="cs-CZ"/>
        </w:rPr>
        <w:t xml:space="preserve">Čl. </w:t>
      </w:r>
      <w:r w:rsidR="00A97202" w:rsidRPr="003246DF">
        <w:rPr>
          <w:bCs/>
          <w:sz w:val="24"/>
          <w:szCs w:val="24"/>
          <w:lang w:val="cs-CZ"/>
        </w:rPr>
        <w:t>XI</w:t>
      </w:r>
    </w:p>
    <w:p w:rsidR="004E242F" w:rsidRPr="003246DF" w:rsidRDefault="004E242F" w:rsidP="00E443BA">
      <w:pPr>
        <w:pStyle w:val="nadpisrimsky"/>
        <w:numPr>
          <w:ilvl w:val="0"/>
          <w:numId w:val="0"/>
        </w:numPr>
        <w:rPr>
          <w:rFonts w:ascii="Times New Roman" w:hAnsi="Times New Roman"/>
          <w:sz w:val="24"/>
          <w:szCs w:val="24"/>
          <w:lang w:val="cs-CZ"/>
        </w:rPr>
      </w:pPr>
      <w:r w:rsidRPr="003246DF">
        <w:rPr>
          <w:rFonts w:ascii="Times New Roman" w:hAnsi="Times New Roman"/>
          <w:sz w:val="24"/>
          <w:szCs w:val="24"/>
          <w:lang w:val="cs-CZ"/>
        </w:rPr>
        <w:t>Závěrečné ustanovení</w:t>
      </w:r>
    </w:p>
    <w:p w:rsidR="004E242F" w:rsidRPr="003246DF" w:rsidRDefault="004E242F" w:rsidP="00E443BA">
      <w:pPr>
        <w:jc w:val="both"/>
        <w:rPr>
          <w:sz w:val="24"/>
          <w:szCs w:val="24"/>
          <w:lang w:val="cs-CZ"/>
        </w:rPr>
      </w:pPr>
    </w:p>
    <w:p w:rsidR="00C151D5" w:rsidRPr="003246DF" w:rsidRDefault="00C151D5" w:rsidP="00C151D5">
      <w:pPr>
        <w:numPr>
          <w:ilvl w:val="0"/>
          <w:numId w:val="33"/>
        </w:numPr>
        <w:ind w:left="0" w:hanging="11"/>
        <w:jc w:val="both"/>
        <w:rPr>
          <w:sz w:val="24"/>
          <w:szCs w:val="24"/>
          <w:lang w:val="cs-CZ"/>
        </w:rPr>
      </w:pPr>
      <w:r w:rsidRPr="003246DF">
        <w:rPr>
          <w:sz w:val="24"/>
          <w:szCs w:val="24"/>
          <w:lang w:val="cs-CZ"/>
        </w:rPr>
        <w:t>Smluvní strany se zavazují, že budou zachovávat naprostou mlčenlivost o všech důvěrných, utajovaných informacích či obchodních tajemství ve smyslu ustavení § 504 a násl. NOZ a dodržovat zásady ve smyslu Nařízení Evropského parlamentu a Rady (EU) č. 2016/679 ze dne 27. 4. 2016 o ochraně fyzických osob v souvislosti se zpracováním osobních údajů a o volném pohybu těchto údajů (GDPR).</w:t>
      </w:r>
    </w:p>
    <w:p w:rsidR="00AF73A0" w:rsidRPr="003246DF" w:rsidRDefault="00AF73A0" w:rsidP="00AF73A0">
      <w:pPr>
        <w:jc w:val="both"/>
        <w:rPr>
          <w:sz w:val="24"/>
          <w:szCs w:val="24"/>
          <w:lang w:val="cs-CZ"/>
        </w:rPr>
      </w:pPr>
    </w:p>
    <w:p w:rsidR="00AF73A0" w:rsidRPr="003246DF" w:rsidRDefault="00AF73A0" w:rsidP="00C151D5">
      <w:pPr>
        <w:numPr>
          <w:ilvl w:val="0"/>
          <w:numId w:val="33"/>
        </w:numPr>
        <w:ind w:left="0" w:firstLine="0"/>
        <w:jc w:val="both"/>
        <w:rPr>
          <w:sz w:val="24"/>
          <w:szCs w:val="24"/>
          <w:lang w:val="cs-CZ"/>
        </w:rPr>
      </w:pPr>
      <w:r w:rsidRPr="003246DF">
        <w:rPr>
          <w:sz w:val="24"/>
          <w:szCs w:val="24"/>
          <w:lang w:val="cs-CZ"/>
        </w:rPr>
        <w:t>Pokud kterékoliv ustanovení této Smlouvy nebo její část se stane neplatným, neúčinným, protiprávním nebo nevynutitelným, nebude mít tato neplatnost, neúčinnost, protiprávnost či nevynutitelnost vliv na platnost či vynutitelnost ostatních ustanovení této Smlouvy nebo jejích částí. Pro tento případ se smluvní strany zavazují neplatné, neúčinné, protiprávní nebo nevynutitelné ustanovení nahradit takovým ustanovením, které zohlední zájmy obou stran vedoucí k dosažení účelu této Smlouvy.</w:t>
      </w:r>
    </w:p>
    <w:p w:rsidR="00A97202" w:rsidRPr="003246DF" w:rsidRDefault="00A97202" w:rsidP="00E443BA">
      <w:pPr>
        <w:pStyle w:val="Zkladntext2"/>
        <w:rPr>
          <w:rFonts w:ascii="Times New Roman" w:hAnsi="Times New Roman"/>
          <w:sz w:val="24"/>
          <w:szCs w:val="24"/>
          <w:lang w:val="cs-CZ"/>
        </w:rPr>
      </w:pPr>
    </w:p>
    <w:p w:rsidR="00B7286B" w:rsidRPr="00571CAB" w:rsidRDefault="00A97202" w:rsidP="00571CAB">
      <w:pPr>
        <w:pStyle w:val="Zkladntext2"/>
        <w:numPr>
          <w:ilvl w:val="0"/>
          <w:numId w:val="33"/>
        </w:numPr>
        <w:ind w:left="0" w:firstLine="0"/>
        <w:rPr>
          <w:rFonts w:ascii="Times New Roman" w:hAnsi="Times New Roman"/>
          <w:sz w:val="24"/>
          <w:szCs w:val="24"/>
          <w:lang w:val="cs-CZ"/>
        </w:rPr>
      </w:pPr>
      <w:r w:rsidRPr="003246DF">
        <w:rPr>
          <w:rFonts w:ascii="Times New Roman" w:hAnsi="Times New Roman"/>
          <w:sz w:val="24"/>
          <w:szCs w:val="24"/>
          <w:lang w:val="cs-CZ"/>
        </w:rPr>
        <w:t xml:space="preserve">Tato </w:t>
      </w:r>
      <w:r w:rsidR="00AF73A0" w:rsidRPr="003246DF">
        <w:rPr>
          <w:rFonts w:ascii="Times New Roman" w:hAnsi="Times New Roman"/>
          <w:sz w:val="24"/>
          <w:szCs w:val="24"/>
          <w:lang w:val="cs-CZ"/>
        </w:rPr>
        <w:t>S</w:t>
      </w:r>
      <w:r w:rsidRPr="003246DF">
        <w:rPr>
          <w:rFonts w:ascii="Times New Roman" w:hAnsi="Times New Roman"/>
          <w:sz w:val="24"/>
          <w:szCs w:val="24"/>
          <w:lang w:val="cs-CZ"/>
        </w:rPr>
        <w:t xml:space="preserve">mlouva byla sepsána ve dvou vyhotoveních, z nichž každá ze smluvních stran obdrží po jednom </w:t>
      </w:r>
      <w:r w:rsidR="006C2D1B" w:rsidRPr="003246DF">
        <w:rPr>
          <w:rFonts w:ascii="Times New Roman" w:hAnsi="Times New Roman"/>
          <w:sz w:val="24"/>
          <w:szCs w:val="24"/>
          <w:lang w:val="cs-CZ"/>
        </w:rPr>
        <w:t>vyhotovení</w:t>
      </w:r>
      <w:r w:rsidRPr="003246DF">
        <w:rPr>
          <w:rFonts w:ascii="Times New Roman" w:hAnsi="Times New Roman"/>
          <w:sz w:val="24"/>
          <w:szCs w:val="24"/>
          <w:lang w:val="cs-CZ"/>
        </w:rPr>
        <w:t xml:space="preserve">. Veškeré změny nebo dodatky k této </w:t>
      </w:r>
      <w:r w:rsidR="00127B78" w:rsidRPr="003246DF">
        <w:rPr>
          <w:rFonts w:ascii="Times New Roman" w:hAnsi="Times New Roman"/>
          <w:sz w:val="24"/>
          <w:szCs w:val="24"/>
          <w:lang w:val="cs-CZ"/>
        </w:rPr>
        <w:t>S</w:t>
      </w:r>
      <w:r w:rsidRPr="003246DF">
        <w:rPr>
          <w:rFonts w:ascii="Times New Roman" w:hAnsi="Times New Roman"/>
          <w:sz w:val="24"/>
          <w:szCs w:val="24"/>
          <w:lang w:val="cs-CZ"/>
        </w:rPr>
        <w:t>mlouvě musí být učiněny písemně a schváleny oběma stranami</w:t>
      </w:r>
      <w:r w:rsidR="00237F51" w:rsidRPr="003246DF">
        <w:rPr>
          <w:rFonts w:ascii="Times New Roman" w:hAnsi="Times New Roman"/>
          <w:sz w:val="24"/>
          <w:szCs w:val="24"/>
          <w:lang w:val="cs-CZ"/>
        </w:rPr>
        <w:t>.</w:t>
      </w:r>
      <w:r w:rsidR="00127B78" w:rsidRPr="003246DF">
        <w:rPr>
          <w:lang w:val="cs-CZ"/>
        </w:rPr>
        <w:t xml:space="preserve"> </w:t>
      </w:r>
      <w:r w:rsidR="00127B78" w:rsidRPr="003246DF">
        <w:rPr>
          <w:rFonts w:ascii="Times New Roman" w:hAnsi="Times New Roman"/>
          <w:sz w:val="24"/>
          <w:szCs w:val="24"/>
          <w:lang w:val="cs-CZ"/>
        </w:rPr>
        <w:t>Smluvní strany tímto v souladu s ustanovením § 564 NOZ výslovně vylučují možnost provádět změny nebo doplnění této Smlouvy v jiné formě.</w:t>
      </w:r>
    </w:p>
    <w:p w:rsidR="00127B78" w:rsidRPr="003246DF" w:rsidRDefault="00127B78" w:rsidP="00127B78">
      <w:pPr>
        <w:pStyle w:val="Odstavecseseznamem"/>
        <w:rPr>
          <w:sz w:val="24"/>
          <w:szCs w:val="24"/>
          <w:lang w:val="cs-CZ"/>
        </w:rPr>
      </w:pPr>
    </w:p>
    <w:p w:rsidR="00127B78" w:rsidRPr="00571CAB" w:rsidRDefault="00127B78" w:rsidP="00571CAB">
      <w:pPr>
        <w:pStyle w:val="Zkladntext2"/>
        <w:numPr>
          <w:ilvl w:val="0"/>
          <w:numId w:val="33"/>
        </w:numPr>
        <w:ind w:left="0" w:firstLine="0"/>
        <w:rPr>
          <w:rFonts w:ascii="Times New Roman" w:hAnsi="Times New Roman"/>
          <w:sz w:val="24"/>
          <w:szCs w:val="24"/>
          <w:lang w:val="cs-CZ"/>
        </w:rPr>
      </w:pPr>
      <w:r w:rsidRPr="00571CAB">
        <w:rPr>
          <w:rFonts w:ascii="Times New Roman" w:hAnsi="Times New Roman"/>
          <w:sz w:val="24"/>
          <w:szCs w:val="24"/>
          <w:lang w:val="cs-CZ"/>
        </w:rPr>
        <w:t>Smluvní strany prohlašují, že tato Smlouva byla sepsána podle jejich skutečné a svobodné vůle, Smlouvu přečetly, s jejím obsahem souhlasí, což stvrzují svými podpisy</w:t>
      </w:r>
      <w:r w:rsidR="00BE40C5" w:rsidRPr="00571CAB">
        <w:rPr>
          <w:rFonts w:ascii="Times New Roman" w:hAnsi="Times New Roman"/>
          <w:sz w:val="24"/>
          <w:szCs w:val="24"/>
          <w:lang w:val="cs-CZ"/>
        </w:rPr>
        <w:t>.</w:t>
      </w:r>
    </w:p>
    <w:p w:rsidR="00BE40C5" w:rsidRPr="003246DF" w:rsidRDefault="00BE40C5" w:rsidP="00BE40C5">
      <w:pPr>
        <w:pStyle w:val="Zhlav"/>
        <w:tabs>
          <w:tab w:val="clear" w:pos="4536"/>
          <w:tab w:val="clear" w:pos="9072"/>
          <w:tab w:val="left" w:pos="5220"/>
        </w:tabs>
        <w:ind w:left="709"/>
        <w:jc w:val="both"/>
        <w:rPr>
          <w:sz w:val="24"/>
          <w:szCs w:val="24"/>
          <w:lang w:val="cs-CZ"/>
        </w:rPr>
      </w:pPr>
    </w:p>
    <w:p w:rsidR="00BE40C5" w:rsidRPr="003246DF" w:rsidRDefault="00BE40C5" w:rsidP="00E64FDE">
      <w:pPr>
        <w:pStyle w:val="Zhlav"/>
        <w:tabs>
          <w:tab w:val="clear" w:pos="4536"/>
          <w:tab w:val="clear" w:pos="9072"/>
          <w:tab w:val="left" w:pos="5220"/>
        </w:tabs>
        <w:jc w:val="both"/>
        <w:rPr>
          <w:sz w:val="24"/>
          <w:szCs w:val="24"/>
          <w:lang w:val="cs-CZ"/>
        </w:rPr>
      </w:pPr>
    </w:p>
    <w:p w:rsidR="001E6CE3" w:rsidRPr="003246DF" w:rsidRDefault="001E6CE3" w:rsidP="00E443BA">
      <w:pPr>
        <w:pStyle w:val="Zhlav"/>
        <w:tabs>
          <w:tab w:val="clear" w:pos="4536"/>
          <w:tab w:val="clear" w:pos="9072"/>
          <w:tab w:val="left" w:pos="5220"/>
        </w:tabs>
        <w:jc w:val="both"/>
        <w:rPr>
          <w:sz w:val="24"/>
          <w:szCs w:val="24"/>
          <w:lang w:val="cs-CZ"/>
        </w:rPr>
      </w:pPr>
    </w:p>
    <w:p w:rsidR="00C214C9" w:rsidRPr="003246DF" w:rsidRDefault="00C67EE0" w:rsidP="00E443BA">
      <w:pPr>
        <w:pStyle w:val="Zhlav"/>
        <w:tabs>
          <w:tab w:val="clear" w:pos="4536"/>
          <w:tab w:val="clear" w:pos="9072"/>
          <w:tab w:val="left" w:pos="5220"/>
        </w:tabs>
        <w:jc w:val="both"/>
        <w:rPr>
          <w:sz w:val="24"/>
          <w:szCs w:val="24"/>
          <w:lang w:val="cs-CZ"/>
        </w:rPr>
      </w:pPr>
      <w:r w:rsidRPr="003246DF">
        <w:rPr>
          <w:sz w:val="24"/>
          <w:szCs w:val="24"/>
          <w:lang w:val="cs-CZ"/>
        </w:rPr>
        <w:t>V</w:t>
      </w:r>
      <w:r w:rsidR="00B37ADD">
        <w:rPr>
          <w:sz w:val="24"/>
          <w:szCs w:val="24"/>
          <w:lang w:val="cs-CZ"/>
        </w:rPr>
        <w:t xml:space="preserve"> Benešově </w:t>
      </w:r>
      <w:r w:rsidR="007A1F29" w:rsidRPr="003246DF">
        <w:rPr>
          <w:sz w:val="24"/>
          <w:szCs w:val="24"/>
          <w:lang w:val="cs-CZ"/>
        </w:rPr>
        <w:t xml:space="preserve"> </w:t>
      </w:r>
      <w:r w:rsidR="00686BF3" w:rsidRPr="003246DF">
        <w:rPr>
          <w:sz w:val="24"/>
          <w:szCs w:val="24"/>
          <w:lang w:val="cs-CZ"/>
        </w:rPr>
        <w:t>dne</w:t>
      </w:r>
      <w:r w:rsidR="00E40C96" w:rsidRPr="003246DF">
        <w:rPr>
          <w:sz w:val="24"/>
          <w:szCs w:val="24"/>
          <w:lang w:val="cs-CZ"/>
        </w:rPr>
        <w:t xml:space="preserve"> </w:t>
      </w:r>
      <w:proofErr w:type="gramStart"/>
      <w:r w:rsidR="00B37ADD">
        <w:rPr>
          <w:sz w:val="24"/>
          <w:szCs w:val="24"/>
          <w:lang w:val="cs-CZ"/>
        </w:rPr>
        <w:t>28.12.2018</w:t>
      </w:r>
      <w:proofErr w:type="gramEnd"/>
      <w:r w:rsidR="00B94FE9" w:rsidRPr="003246DF">
        <w:rPr>
          <w:sz w:val="24"/>
          <w:szCs w:val="24"/>
          <w:lang w:val="cs-CZ"/>
        </w:rPr>
        <w:tab/>
      </w:r>
      <w:r w:rsidR="00B37ADD">
        <w:rPr>
          <w:sz w:val="24"/>
          <w:szCs w:val="24"/>
          <w:lang w:val="cs-CZ"/>
        </w:rPr>
        <w:t xml:space="preserve">V Benešově </w:t>
      </w:r>
      <w:r w:rsidRPr="003246DF">
        <w:rPr>
          <w:sz w:val="24"/>
          <w:szCs w:val="24"/>
          <w:lang w:val="cs-CZ"/>
        </w:rPr>
        <w:t xml:space="preserve"> </w:t>
      </w:r>
      <w:r w:rsidR="00686BF3" w:rsidRPr="003246DF">
        <w:rPr>
          <w:sz w:val="24"/>
          <w:szCs w:val="24"/>
          <w:lang w:val="cs-CZ"/>
        </w:rPr>
        <w:t xml:space="preserve">dne </w:t>
      </w:r>
      <w:r w:rsidR="00B37ADD">
        <w:rPr>
          <w:sz w:val="24"/>
          <w:szCs w:val="24"/>
          <w:lang w:val="cs-CZ"/>
        </w:rPr>
        <w:t>28.12.2018</w:t>
      </w:r>
    </w:p>
    <w:p w:rsidR="00C214C9" w:rsidRPr="003246DF" w:rsidRDefault="00C214C9" w:rsidP="00E443BA">
      <w:pPr>
        <w:tabs>
          <w:tab w:val="left" w:pos="5220"/>
        </w:tabs>
        <w:jc w:val="both"/>
        <w:rPr>
          <w:sz w:val="24"/>
          <w:szCs w:val="24"/>
          <w:lang w:val="cs-CZ"/>
        </w:rPr>
      </w:pPr>
    </w:p>
    <w:p w:rsidR="00E4126B" w:rsidRPr="003246DF" w:rsidRDefault="002F53EA" w:rsidP="00E443BA">
      <w:pPr>
        <w:tabs>
          <w:tab w:val="left" w:pos="5220"/>
        </w:tabs>
        <w:jc w:val="both"/>
        <w:rPr>
          <w:sz w:val="24"/>
          <w:szCs w:val="24"/>
          <w:lang w:val="cs-CZ"/>
        </w:rPr>
      </w:pPr>
      <w:r w:rsidRPr="003246DF">
        <w:rPr>
          <w:b/>
          <w:sz w:val="24"/>
          <w:szCs w:val="24"/>
          <w:lang w:val="cs-CZ"/>
        </w:rPr>
        <w:t>Kupující</w:t>
      </w:r>
      <w:r>
        <w:rPr>
          <w:b/>
          <w:sz w:val="24"/>
          <w:szCs w:val="24"/>
          <w:lang w:val="cs-CZ"/>
        </w:rPr>
        <w:tab/>
      </w:r>
      <w:r w:rsidR="00686BF3" w:rsidRPr="003246DF">
        <w:rPr>
          <w:b/>
          <w:sz w:val="24"/>
          <w:szCs w:val="24"/>
          <w:lang w:val="cs-CZ"/>
        </w:rPr>
        <w:t>Prodávající</w:t>
      </w:r>
      <w:r w:rsidR="00A6625D" w:rsidRPr="003246DF">
        <w:rPr>
          <w:b/>
          <w:sz w:val="24"/>
          <w:szCs w:val="24"/>
          <w:lang w:val="cs-CZ"/>
        </w:rPr>
        <w:tab/>
      </w:r>
    </w:p>
    <w:p w:rsidR="00E4126B" w:rsidRPr="003246DF" w:rsidRDefault="00E4126B" w:rsidP="00E443BA">
      <w:pPr>
        <w:tabs>
          <w:tab w:val="left" w:pos="5220"/>
        </w:tabs>
        <w:jc w:val="both"/>
        <w:rPr>
          <w:sz w:val="24"/>
          <w:szCs w:val="24"/>
          <w:lang w:val="cs-CZ"/>
        </w:rPr>
      </w:pPr>
    </w:p>
    <w:p w:rsidR="00E4126B" w:rsidRPr="003246DF" w:rsidRDefault="00E4126B" w:rsidP="00D66861">
      <w:pPr>
        <w:tabs>
          <w:tab w:val="left" w:pos="5245"/>
        </w:tabs>
        <w:rPr>
          <w:sz w:val="24"/>
          <w:szCs w:val="24"/>
          <w:lang w:val="cs-CZ"/>
        </w:rPr>
      </w:pPr>
      <w:r w:rsidRPr="003246DF">
        <w:rPr>
          <w:sz w:val="24"/>
          <w:szCs w:val="24"/>
          <w:lang w:val="cs-CZ"/>
        </w:rPr>
        <w:t>………………………………</w:t>
      </w:r>
      <w:r w:rsidRPr="003246DF">
        <w:rPr>
          <w:sz w:val="24"/>
          <w:szCs w:val="24"/>
          <w:lang w:val="cs-CZ"/>
        </w:rPr>
        <w:tab/>
        <w:t>………………………………</w:t>
      </w:r>
    </w:p>
    <w:p w:rsidR="00E4126B" w:rsidRPr="006A09A3" w:rsidRDefault="00E4126B" w:rsidP="00D66861">
      <w:pPr>
        <w:tabs>
          <w:tab w:val="left" w:pos="5245"/>
        </w:tabs>
        <w:rPr>
          <w:b/>
          <w:sz w:val="24"/>
          <w:szCs w:val="24"/>
          <w:lang w:val="cs-CZ"/>
        </w:rPr>
      </w:pPr>
      <w:bookmarkStart w:id="0" w:name="_GoBack"/>
      <w:bookmarkEnd w:id="0"/>
    </w:p>
    <w:p w:rsidR="00E4126B" w:rsidRPr="006A09A3" w:rsidRDefault="00E4126B" w:rsidP="00237F51">
      <w:pPr>
        <w:tabs>
          <w:tab w:val="left" w:pos="4395"/>
        </w:tabs>
        <w:rPr>
          <w:sz w:val="24"/>
          <w:szCs w:val="24"/>
          <w:lang w:val="cs-CZ"/>
        </w:rPr>
      </w:pPr>
    </w:p>
    <w:p w:rsidR="00E4126B" w:rsidRPr="006A09A3" w:rsidRDefault="00E4126B" w:rsidP="00237F51">
      <w:pPr>
        <w:tabs>
          <w:tab w:val="left" w:pos="4395"/>
        </w:tabs>
        <w:rPr>
          <w:sz w:val="24"/>
          <w:szCs w:val="24"/>
          <w:lang w:val="cs-CZ"/>
        </w:rPr>
      </w:pPr>
    </w:p>
    <w:p w:rsidR="006709E1" w:rsidRPr="00D66861" w:rsidRDefault="006709E1" w:rsidP="007E0F76">
      <w:pPr>
        <w:rPr>
          <w:sz w:val="24"/>
          <w:szCs w:val="24"/>
          <w:lang w:val="cs-CZ"/>
        </w:rPr>
      </w:pPr>
    </w:p>
    <w:sectPr w:rsidR="006709E1" w:rsidRPr="00D66861" w:rsidSect="00E443BA">
      <w:headerReference w:type="even" r:id="rId9"/>
      <w:footerReference w:type="even" r:id="rId10"/>
      <w:footerReference w:type="default" r:id="rId11"/>
      <w:pgSz w:w="11909" w:h="16834" w:code="9"/>
      <w:pgMar w:top="1134" w:right="1021" w:bottom="992" w:left="1021" w:header="1418" w:footer="82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6D6" w:rsidRDefault="006F06D6">
      <w:r>
        <w:separator/>
      </w:r>
    </w:p>
  </w:endnote>
  <w:endnote w:type="continuationSeparator" w:id="0">
    <w:p w:rsidR="006F06D6" w:rsidRDefault="006F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utiger CE 45 Light">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A0" w:rsidRDefault="00AF73A0" w:rsidP="009F5BAF">
    <w:pPr>
      <w:pStyle w:val="Zpat"/>
      <w:tabs>
        <w:tab w:val="clear" w:pos="9072"/>
        <w:tab w:val="right" w:pos="10170"/>
      </w:tabs>
      <w:rPr>
        <w:sz w:val="18"/>
        <w:lang w:val="fr-FR"/>
      </w:rPr>
    </w:pPr>
    <w:r>
      <w:rPr>
        <w:sz w:val="18"/>
        <w:lang w:val="fr-FR"/>
      </w:rPr>
      <w:t xml:space="preserve">Smlouva o nákupu mléka PGL  </w:t>
    </w:r>
  </w:p>
  <w:p w:rsidR="00AF73A0" w:rsidRDefault="00AF73A0">
    <w:pPr>
      <w:pStyle w:val="Zpat"/>
      <w:tabs>
        <w:tab w:val="clear" w:pos="9072"/>
        <w:tab w:val="right" w:pos="9630"/>
      </w:tabs>
      <w:rPr>
        <w:lang w:val="fr-FR"/>
      </w:rPr>
    </w:pPr>
    <w:r>
      <w:rPr>
        <w:snapToGrid w:val="0"/>
        <w:sz w:val="18"/>
        <w:lang w:val="fr-FR"/>
      </w:rPr>
      <w:tab/>
    </w:r>
    <w:r>
      <w:rPr>
        <w:snapToGrid w:val="0"/>
        <w:sz w:val="18"/>
        <w:lang w:val="fr-FR"/>
      </w:rPr>
      <w:tab/>
    </w:r>
    <w:r w:rsidR="0015279E">
      <w:rPr>
        <w:rStyle w:val="slostrnky"/>
        <w:sz w:val="18"/>
      </w:rPr>
      <w:fldChar w:fldCharType="begin"/>
    </w:r>
    <w:r>
      <w:rPr>
        <w:rStyle w:val="slostrnky"/>
        <w:sz w:val="18"/>
        <w:lang w:val="fr-FR"/>
      </w:rPr>
      <w:instrText xml:space="preserve"> PAGE </w:instrText>
    </w:r>
    <w:r w:rsidR="0015279E">
      <w:rPr>
        <w:rStyle w:val="slostrnky"/>
        <w:sz w:val="18"/>
      </w:rPr>
      <w:fldChar w:fldCharType="separate"/>
    </w:r>
    <w:r>
      <w:rPr>
        <w:rStyle w:val="slostrnky"/>
        <w:noProof/>
        <w:sz w:val="18"/>
        <w:lang w:val="fr-FR"/>
      </w:rPr>
      <w:t>6</w:t>
    </w:r>
    <w:r w:rsidR="0015279E">
      <w:rPr>
        <w:rStyle w:val="slostrnky"/>
        <w:sz w:val="18"/>
      </w:rPr>
      <w:fldChar w:fldCharType="end"/>
    </w:r>
  </w:p>
  <w:p w:rsidR="00AF73A0" w:rsidRDefault="00AF73A0">
    <w:pP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A0" w:rsidRDefault="00AF73A0" w:rsidP="00B94137">
    <w:pPr>
      <w:pStyle w:val="Zpat"/>
      <w:tabs>
        <w:tab w:val="clear" w:pos="9072"/>
        <w:tab w:val="right" w:pos="10170"/>
      </w:tabs>
      <w:rPr>
        <w:sz w:val="18"/>
        <w:lang w:val="fr-FR"/>
      </w:rPr>
    </w:pPr>
    <w:r>
      <w:rPr>
        <w:sz w:val="18"/>
        <w:lang w:val="fr-FR"/>
      </w:rPr>
      <w:t xml:space="preserve"> </w:t>
    </w:r>
  </w:p>
  <w:p w:rsidR="00AF73A0" w:rsidRPr="00D66861" w:rsidRDefault="00AF73A0" w:rsidP="00B94137">
    <w:pPr>
      <w:pStyle w:val="Zpat"/>
      <w:tabs>
        <w:tab w:val="clear" w:pos="9072"/>
        <w:tab w:val="right" w:pos="10170"/>
      </w:tabs>
      <w:rPr>
        <w:sz w:val="18"/>
        <w:lang w:val="cs-CZ"/>
      </w:rPr>
    </w:pPr>
    <w:r w:rsidRPr="00D66861">
      <w:rPr>
        <w:sz w:val="18"/>
        <w:lang w:val="cs-CZ"/>
      </w:rPr>
      <w:t xml:space="preserve">Smlouva o nákupu mléka </w:t>
    </w:r>
    <w:r w:rsidRPr="00D66861">
      <w:rPr>
        <w:snapToGrid w:val="0"/>
        <w:sz w:val="18"/>
        <w:lang w:val="cs-CZ"/>
      </w:rPr>
      <w:tab/>
    </w:r>
    <w:r w:rsidRPr="00D66861">
      <w:rPr>
        <w:snapToGrid w:val="0"/>
        <w:sz w:val="18"/>
        <w:lang w:val="cs-CZ"/>
      </w:rPr>
      <w:tab/>
    </w:r>
    <w:r w:rsidR="0015279E" w:rsidRPr="00D66861">
      <w:rPr>
        <w:rStyle w:val="slostrnky"/>
        <w:sz w:val="18"/>
        <w:lang w:val="cs-CZ"/>
      </w:rPr>
      <w:fldChar w:fldCharType="begin"/>
    </w:r>
    <w:r w:rsidRPr="00D66861">
      <w:rPr>
        <w:rStyle w:val="slostrnky"/>
        <w:sz w:val="18"/>
        <w:lang w:val="cs-CZ"/>
      </w:rPr>
      <w:instrText xml:space="preserve"> PAGE </w:instrText>
    </w:r>
    <w:r w:rsidR="0015279E" w:rsidRPr="00D66861">
      <w:rPr>
        <w:rStyle w:val="slostrnky"/>
        <w:sz w:val="18"/>
        <w:lang w:val="cs-CZ"/>
      </w:rPr>
      <w:fldChar w:fldCharType="separate"/>
    </w:r>
    <w:r w:rsidR="00FB37C3">
      <w:rPr>
        <w:rStyle w:val="slostrnky"/>
        <w:noProof/>
        <w:sz w:val="18"/>
        <w:lang w:val="cs-CZ"/>
      </w:rPr>
      <w:t>6</w:t>
    </w:r>
    <w:r w:rsidR="0015279E" w:rsidRPr="00D66861">
      <w:rPr>
        <w:rStyle w:val="slostrnky"/>
        <w:sz w:val="18"/>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6D6" w:rsidRDefault="006F06D6">
      <w:r>
        <w:separator/>
      </w:r>
    </w:p>
  </w:footnote>
  <w:footnote w:type="continuationSeparator" w:id="0">
    <w:p w:rsidR="006F06D6" w:rsidRDefault="006F0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A0" w:rsidRDefault="00AF73A0">
    <w:pPr>
      <w:pStyle w:val="Zhlav"/>
      <w:rPr>
        <w:lang w:val="cs-CZ"/>
      </w:rPr>
    </w:pPr>
  </w:p>
  <w:p w:rsidR="00AF73A0" w:rsidRPr="001908FF" w:rsidRDefault="00AF73A0">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2D4"/>
    <w:multiLevelType w:val="hybridMultilevel"/>
    <w:tmpl w:val="0F2EDBB0"/>
    <w:lvl w:ilvl="0" w:tplc="54A00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4072E"/>
    <w:multiLevelType w:val="hybridMultilevel"/>
    <w:tmpl w:val="C58405D0"/>
    <w:lvl w:ilvl="0" w:tplc="66DC91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C7ED9"/>
    <w:multiLevelType w:val="hybridMultilevel"/>
    <w:tmpl w:val="D99A6BDA"/>
    <w:lvl w:ilvl="0" w:tplc="54A00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A7E27"/>
    <w:multiLevelType w:val="hybridMultilevel"/>
    <w:tmpl w:val="FC0CECFC"/>
    <w:lvl w:ilvl="0" w:tplc="43D2333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02B27"/>
    <w:multiLevelType w:val="hybridMultilevel"/>
    <w:tmpl w:val="7CD8F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64C19"/>
    <w:multiLevelType w:val="singleLevel"/>
    <w:tmpl w:val="32344D54"/>
    <w:lvl w:ilvl="0">
      <w:start w:val="1"/>
      <w:numFmt w:val="decimal"/>
      <w:lvlText w:val="(%1)"/>
      <w:lvlJc w:val="left"/>
      <w:pPr>
        <w:tabs>
          <w:tab w:val="num" w:pos="570"/>
        </w:tabs>
        <w:ind w:left="570" w:hanging="570"/>
      </w:pPr>
      <w:rPr>
        <w:rFonts w:hint="default"/>
      </w:rPr>
    </w:lvl>
  </w:abstractNum>
  <w:abstractNum w:abstractNumId="6">
    <w:nsid w:val="18465D8A"/>
    <w:multiLevelType w:val="hybridMultilevel"/>
    <w:tmpl w:val="9BB03F48"/>
    <w:lvl w:ilvl="0" w:tplc="42F07B1A">
      <w:start w:val="1"/>
      <w:numFmt w:val="decimal"/>
      <w:lvlText w:val="(%1)"/>
      <w:lvlJc w:val="left"/>
      <w:pPr>
        <w:tabs>
          <w:tab w:val="num" w:pos="705"/>
        </w:tabs>
        <w:ind w:left="70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C022ED1"/>
    <w:multiLevelType w:val="hybridMultilevel"/>
    <w:tmpl w:val="76865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276FFF"/>
    <w:multiLevelType w:val="hybridMultilevel"/>
    <w:tmpl w:val="B9E63D04"/>
    <w:lvl w:ilvl="0" w:tplc="C2A00306">
      <w:start w:val="1"/>
      <w:numFmt w:val="bullet"/>
      <w:lvlText w:val=""/>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1EC05A2B"/>
    <w:multiLevelType w:val="hybridMultilevel"/>
    <w:tmpl w:val="98C08FEA"/>
    <w:lvl w:ilvl="0" w:tplc="8FFACCE6">
      <w:start w:val="1"/>
      <w:numFmt w:val="decimal"/>
      <w:lvlText w:val="(%1)"/>
      <w:lvlJc w:val="left"/>
      <w:pPr>
        <w:ind w:left="502" w:hanging="360"/>
      </w:pPr>
      <w:rPr>
        <w:rFonts w:hint="default"/>
        <w:b w:val="0"/>
      </w:rPr>
    </w:lvl>
    <w:lvl w:ilvl="1" w:tplc="3C54BD4C" w:tentative="1">
      <w:start w:val="1"/>
      <w:numFmt w:val="lowerLetter"/>
      <w:lvlText w:val="%2."/>
      <w:lvlJc w:val="left"/>
      <w:pPr>
        <w:ind w:left="1440" w:hanging="360"/>
      </w:pPr>
    </w:lvl>
    <w:lvl w:ilvl="2" w:tplc="A2DE86BE" w:tentative="1">
      <w:start w:val="1"/>
      <w:numFmt w:val="lowerRoman"/>
      <w:lvlText w:val="%3."/>
      <w:lvlJc w:val="right"/>
      <w:pPr>
        <w:ind w:left="2160" w:hanging="180"/>
      </w:pPr>
    </w:lvl>
    <w:lvl w:ilvl="3" w:tplc="C1D6C126" w:tentative="1">
      <w:start w:val="1"/>
      <w:numFmt w:val="decimal"/>
      <w:lvlText w:val="%4."/>
      <w:lvlJc w:val="left"/>
      <w:pPr>
        <w:ind w:left="2880" w:hanging="360"/>
      </w:pPr>
    </w:lvl>
    <w:lvl w:ilvl="4" w:tplc="468E2554" w:tentative="1">
      <w:start w:val="1"/>
      <w:numFmt w:val="lowerLetter"/>
      <w:lvlText w:val="%5."/>
      <w:lvlJc w:val="left"/>
      <w:pPr>
        <w:ind w:left="3600" w:hanging="360"/>
      </w:pPr>
    </w:lvl>
    <w:lvl w:ilvl="5" w:tplc="6FACA376" w:tentative="1">
      <w:start w:val="1"/>
      <w:numFmt w:val="lowerRoman"/>
      <w:lvlText w:val="%6."/>
      <w:lvlJc w:val="right"/>
      <w:pPr>
        <w:ind w:left="4320" w:hanging="180"/>
      </w:pPr>
    </w:lvl>
    <w:lvl w:ilvl="6" w:tplc="60F0359C" w:tentative="1">
      <w:start w:val="1"/>
      <w:numFmt w:val="decimal"/>
      <w:lvlText w:val="%7."/>
      <w:lvlJc w:val="left"/>
      <w:pPr>
        <w:ind w:left="5040" w:hanging="360"/>
      </w:pPr>
    </w:lvl>
    <w:lvl w:ilvl="7" w:tplc="240AF2CC" w:tentative="1">
      <w:start w:val="1"/>
      <w:numFmt w:val="lowerLetter"/>
      <w:lvlText w:val="%8."/>
      <w:lvlJc w:val="left"/>
      <w:pPr>
        <w:ind w:left="5760" w:hanging="360"/>
      </w:pPr>
    </w:lvl>
    <w:lvl w:ilvl="8" w:tplc="309EAEA0" w:tentative="1">
      <w:start w:val="1"/>
      <w:numFmt w:val="lowerRoman"/>
      <w:lvlText w:val="%9."/>
      <w:lvlJc w:val="right"/>
      <w:pPr>
        <w:ind w:left="6480" w:hanging="180"/>
      </w:pPr>
    </w:lvl>
  </w:abstractNum>
  <w:abstractNum w:abstractNumId="10">
    <w:nsid w:val="23675580"/>
    <w:multiLevelType w:val="hybridMultilevel"/>
    <w:tmpl w:val="947E286A"/>
    <w:lvl w:ilvl="0" w:tplc="C2A00306">
      <w:start w:val="5"/>
      <w:numFmt w:val="decimal"/>
      <w:lvlText w:val="(%1)"/>
      <w:lvlJc w:val="left"/>
      <w:pPr>
        <w:tabs>
          <w:tab w:val="num" w:pos="680"/>
        </w:tabs>
        <w:ind w:left="680" w:hanging="680"/>
      </w:pPr>
      <w:rPr>
        <w:rFonts w:hint="default"/>
        <w:i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
    <w:nsid w:val="25AA1F39"/>
    <w:multiLevelType w:val="hybridMultilevel"/>
    <w:tmpl w:val="1D2C9752"/>
    <w:lvl w:ilvl="0" w:tplc="D4846D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90B5C"/>
    <w:multiLevelType w:val="hybridMultilevel"/>
    <w:tmpl w:val="D60AF6A4"/>
    <w:lvl w:ilvl="0" w:tplc="0BB689F4">
      <w:start w:val="1"/>
      <w:numFmt w:val="decimal"/>
      <w:lvlText w:val="(%1)"/>
      <w:lvlJc w:val="left"/>
      <w:pPr>
        <w:tabs>
          <w:tab w:val="num" w:pos="570"/>
        </w:tabs>
        <w:ind w:left="570" w:hanging="570"/>
      </w:pPr>
      <w:rPr>
        <w:rFonts w:hint="default"/>
        <w:b w:val="0"/>
      </w:rPr>
    </w:lvl>
    <w:lvl w:ilvl="1" w:tplc="D9448036" w:tentative="1">
      <w:start w:val="1"/>
      <w:numFmt w:val="lowerLetter"/>
      <w:lvlText w:val="%2."/>
      <w:lvlJc w:val="left"/>
      <w:pPr>
        <w:tabs>
          <w:tab w:val="num" w:pos="1440"/>
        </w:tabs>
        <w:ind w:left="1440" w:hanging="360"/>
      </w:pPr>
    </w:lvl>
    <w:lvl w:ilvl="2" w:tplc="1292B442" w:tentative="1">
      <w:start w:val="1"/>
      <w:numFmt w:val="lowerRoman"/>
      <w:lvlText w:val="%3."/>
      <w:lvlJc w:val="right"/>
      <w:pPr>
        <w:tabs>
          <w:tab w:val="num" w:pos="2160"/>
        </w:tabs>
        <w:ind w:left="2160" w:hanging="180"/>
      </w:pPr>
    </w:lvl>
    <w:lvl w:ilvl="3" w:tplc="F0129836" w:tentative="1">
      <w:start w:val="1"/>
      <w:numFmt w:val="decimal"/>
      <w:lvlText w:val="%4."/>
      <w:lvlJc w:val="left"/>
      <w:pPr>
        <w:tabs>
          <w:tab w:val="num" w:pos="2880"/>
        </w:tabs>
        <w:ind w:left="2880" w:hanging="360"/>
      </w:pPr>
    </w:lvl>
    <w:lvl w:ilvl="4" w:tplc="D214CB82" w:tentative="1">
      <w:start w:val="1"/>
      <w:numFmt w:val="lowerLetter"/>
      <w:lvlText w:val="%5."/>
      <w:lvlJc w:val="left"/>
      <w:pPr>
        <w:tabs>
          <w:tab w:val="num" w:pos="3600"/>
        </w:tabs>
        <w:ind w:left="3600" w:hanging="360"/>
      </w:pPr>
    </w:lvl>
    <w:lvl w:ilvl="5" w:tplc="BEB6C91E" w:tentative="1">
      <w:start w:val="1"/>
      <w:numFmt w:val="lowerRoman"/>
      <w:lvlText w:val="%6."/>
      <w:lvlJc w:val="right"/>
      <w:pPr>
        <w:tabs>
          <w:tab w:val="num" w:pos="4320"/>
        </w:tabs>
        <w:ind w:left="4320" w:hanging="180"/>
      </w:pPr>
    </w:lvl>
    <w:lvl w:ilvl="6" w:tplc="FBBCE5E6" w:tentative="1">
      <w:start w:val="1"/>
      <w:numFmt w:val="decimal"/>
      <w:lvlText w:val="%7."/>
      <w:lvlJc w:val="left"/>
      <w:pPr>
        <w:tabs>
          <w:tab w:val="num" w:pos="5040"/>
        </w:tabs>
        <w:ind w:left="5040" w:hanging="360"/>
      </w:pPr>
    </w:lvl>
    <w:lvl w:ilvl="7" w:tplc="601A1EEC" w:tentative="1">
      <w:start w:val="1"/>
      <w:numFmt w:val="lowerLetter"/>
      <w:lvlText w:val="%8."/>
      <w:lvlJc w:val="left"/>
      <w:pPr>
        <w:tabs>
          <w:tab w:val="num" w:pos="5760"/>
        </w:tabs>
        <w:ind w:left="5760" w:hanging="360"/>
      </w:pPr>
    </w:lvl>
    <w:lvl w:ilvl="8" w:tplc="B7469BC4" w:tentative="1">
      <w:start w:val="1"/>
      <w:numFmt w:val="lowerRoman"/>
      <w:lvlText w:val="%9."/>
      <w:lvlJc w:val="right"/>
      <w:pPr>
        <w:tabs>
          <w:tab w:val="num" w:pos="6480"/>
        </w:tabs>
        <w:ind w:left="6480" w:hanging="180"/>
      </w:pPr>
    </w:lvl>
  </w:abstractNum>
  <w:abstractNum w:abstractNumId="13">
    <w:nsid w:val="31BA5DBA"/>
    <w:multiLevelType w:val="hybridMultilevel"/>
    <w:tmpl w:val="3CE8138C"/>
    <w:lvl w:ilvl="0" w:tplc="D2323E2E">
      <w:start w:val="1"/>
      <w:numFmt w:val="upperRoman"/>
      <w:lvlText w:val="%1."/>
      <w:lvlJc w:val="right"/>
      <w:pPr>
        <w:ind w:left="720" w:hanging="360"/>
      </w:pPr>
      <w:rPr>
        <w:rFonts w:hint="default"/>
      </w:rPr>
    </w:lvl>
    <w:lvl w:ilvl="1" w:tplc="EAF09C08" w:tentative="1">
      <w:start w:val="1"/>
      <w:numFmt w:val="lowerLetter"/>
      <w:lvlText w:val="%2."/>
      <w:lvlJc w:val="left"/>
      <w:pPr>
        <w:ind w:left="1440" w:hanging="360"/>
      </w:pPr>
    </w:lvl>
    <w:lvl w:ilvl="2" w:tplc="5BD2E504" w:tentative="1">
      <w:start w:val="1"/>
      <w:numFmt w:val="lowerRoman"/>
      <w:lvlText w:val="%3."/>
      <w:lvlJc w:val="right"/>
      <w:pPr>
        <w:ind w:left="2160" w:hanging="180"/>
      </w:pPr>
    </w:lvl>
    <w:lvl w:ilvl="3" w:tplc="8AA0BC5E" w:tentative="1">
      <w:start w:val="1"/>
      <w:numFmt w:val="decimal"/>
      <w:lvlText w:val="%4."/>
      <w:lvlJc w:val="left"/>
      <w:pPr>
        <w:ind w:left="2880" w:hanging="360"/>
      </w:pPr>
    </w:lvl>
    <w:lvl w:ilvl="4" w:tplc="E1E81DAE" w:tentative="1">
      <w:start w:val="1"/>
      <w:numFmt w:val="lowerLetter"/>
      <w:lvlText w:val="%5."/>
      <w:lvlJc w:val="left"/>
      <w:pPr>
        <w:ind w:left="3600" w:hanging="360"/>
      </w:pPr>
    </w:lvl>
    <w:lvl w:ilvl="5" w:tplc="1F3ED2F4" w:tentative="1">
      <w:start w:val="1"/>
      <w:numFmt w:val="lowerRoman"/>
      <w:lvlText w:val="%6."/>
      <w:lvlJc w:val="right"/>
      <w:pPr>
        <w:ind w:left="4320" w:hanging="180"/>
      </w:pPr>
    </w:lvl>
    <w:lvl w:ilvl="6" w:tplc="7B88B46A" w:tentative="1">
      <w:start w:val="1"/>
      <w:numFmt w:val="decimal"/>
      <w:lvlText w:val="%7."/>
      <w:lvlJc w:val="left"/>
      <w:pPr>
        <w:ind w:left="5040" w:hanging="360"/>
      </w:pPr>
    </w:lvl>
    <w:lvl w:ilvl="7" w:tplc="DD4C569A" w:tentative="1">
      <w:start w:val="1"/>
      <w:numFmt w:val="lowerLetter"/>
      <w:lvlText w:val="%8."/>
      <w:lvlJc w:val="left"/>
      <w:pPr>
        <w:ind w:left="5760" w:hanging="360"/>
      </w:pPr>
    </w:lvl>
    <w:lvl w:ilvl="8" w:tplc="B52273EC" w:tentative="1">
      <w:start w:val="1"/>
      <w:numFmt w:val="lowerRoman"/>
      <w:lvlText w:val="%9."/>
      <w:lvlJc w:val="right"/>
      <w:pPr>
        <w:ind w:left="6480" w:hanging="180"/>
      </w:pPr>
    </w:lvl>
  </w:abstractNum>
  <w:abstractNum w:abstractNumId="14">
    <w:nsid w:val="390A004C"/>
    <w:multiLevelType w:val="hybridMultilevel"/>
    <w:tmpl w:val="BF408B28"/>
    <w:lvl w:ilvl="0" w:tplc="66DC9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4D116E"/>
    <w:multiLevelType w:val="singleLevel"/>
    <w:tmpl w:val="54A00354"/>
    <w:lvl w:ilvl="0">
      <w:start w:val="1"/>
      <w:numFmt w:val="decimal"/>
      <w:lvlText w:val="(%1)"/>
      <w:lvlJc w:val="left"/>
      <w:pPr>
        <w:ind w:left="720" w:hanging="360"/>
      </w:pPr>
      <w:rPr>
        <w:rFonts w:hint="default"/>
      </w:rPr>
    </w:lvl>
  </w:abstractNum>
  <w:abstractNum w:abstractNumId="16">
    <w:nsid w:val="4710643D"/>
    <w:multiLevelType w:val="hybridMultilevel"/>
    <w:tmpl w:val="7898EFBA"/>
    <w:lvl w:ilvl="0" w:tplc="54A0035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152ED"/>
    <w:multiLevelType w:val="multilevel"/>
    <w:tmpl w:val="E596340A"/>
    <w:lvl w:ilvl="0">
      <w:start w:val="1"/>
      <w:numFmt w:val="none"/>
      <w:pStyle w:val="nadpisrimsky"/>
      <w:lvlText w:val="%1"/>
      <w:lvlJc w:val="left"/>
      <w:pPr>
        <w:tabs>
          <w:tab w:val="num" w:pos="567"/>
        </w:tabs>
        <w:ind w:left="567" w:hanging="567"/>
      </w:pPr>
    </w:lvl>
    <w:lvl w:ilvl="1">
      <w:start w:val="1"/>
      <w:numFmt w:val="ordinal"/>
      <w:pStyle w:val="nadpishlavni1"/>
      <w:lvlText w:val="%2"/>
      <w:lvlJc w:val="left"/>
      <w:pPr>
        <w:tabs>
          <w:tab w:val="num" w:pos="720"/>
        </w:tabs>
        <w:ind w:left="567" w:hanging="567"/>
      </w:pPr>
      <w:rPr>
        <w:rFonts w:hint="default"/>
      </w:rPr>
    </w:lvl>
    <w:lvl w:ilvl="2">
      <w:start w:val="1"/>
      <w:numFmt w:val="ordinal"/>
      <w:pStyle w:val="nadpishlavni2"/>
      <w:lvlText w:val="%2%3"/>
      <w:lvlJc w:val="left"/>
      <w:pPr>
        <w:tabs>
          <w:tab w:val="num" w:pos="1080"/>
        </w:tabs>
        <w:ind w:left="567" w:hanging="567"/>
      </w:pPr>
    </w:lvl>
    <w:lvl w:ilvl="3">
      <w:start w:val="1"/>
      <w:numFmt w:val="decimal"/>
      <w:pStyle w:val="nadpishlavni3"/>
      <w:lvlText w:val="%2%3%4."/>
      <w:lvlJc w:val="left"/>
      <w:pPr>
        <w:tabs>
          <w:tab w:val="num" w:pos="567"/>
        </w:tabs>
        <w:ind w:left="567" w:hanging="567"/>
      </w:pPr>
    </w:lvl>
    <w:lvl w:ilvl="4">
      <w:start w:val="1"/>
      <w:numFmt w:val="decimal"/>
      <w:lvlText w:val="%5.1.1"/>
      <w:lvlJc w:val="left"/>
      <w:pPr>
        <w:tabs>
          <w:tab w:val="num" w:pos="737"/>
        </w:tabs>
        <w:ind w:left="737" w:hanging="737"/>
      </w:pPr>
    </w:lvl>
    <w:lvl w:ilvl="5">
      <w:start w:val="1"/>
      <w:numFmt w:val="lowerLetter"/>
      <w:pStyle w:val="podet"/>
      <w:lvlText w:val="%6)"/>
      <w:lvlJc w:val="left"/>
      <w:pPr>
        <w:tabs>
          <w:tab w:val="num" w:pos="737"/>
        </w:tabs>
        <w:ind w:left="737" w:hanging="73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53C74C34"/>
    <w:multiLevelType w:val="hybridMultilevel"/>
    <w:tmpl w:val="7D9C3A9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9C07311"/>
    <w:multiLevelType w:val="multilevel"/>
    <w:tmpl w:val="3BF45B5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B6D36E8"/>
    <w:multiLevelType w:val="hybridMultilevel"/>
    <w:tmpl w:val="FC0CECFC"/>
    <w:lvl w:ilvl="0" w:tplc="43D2333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0A746F"/>
    <w:multiLevelType w:val="hybridMultilevel"/>
    <w:tmpl w:val="281ABE2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FE4B5C"/>
    <w:multiLevelType w:val="hybridMultilevel"/>
    <w:tmpl w:val="5B7AC36A"/>
    <w:lvl w:ilvl="0" w:tplc="C22208D6">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3">
    <w:nsid w:val="60E16DEE"/>
    <w:multiLevelType w:val="singleLevel"/>
    <w:tmpl w:val="04050013"/>
    <w:lvl w:ilvl="0">
      <w:start w:val="1"/>
      <w:numFmt w:val="upperRoman"/>
      <w:lvlText w:val="%1."/>
      <w:lvlJc w:val="right"/>
      <w:pPr>
        <w:ind w:left="720" w:hanging="360"/>
      </w:pPr>
    </w:lvl>
  </w:abstractNum>
  <w:abstractNum w:abstractNumId="24">
    <w:nsid w:val="632F413B"/>
    <w:multiLevelType w:val="singleLevel"/>
    <w:tmpl w:val="54A00354"/>
    <w:lvl w:ilvl="0">
      <w:start w:val="1"/>
      <w:numFmt w:val="decimal"/>
      <w:lvlText w:val="(%1)"/>
      <w:lvlJc w:val="left"/>
      <w:pPr>
        <w:ind w:left="720" w:hanging="360"/>
      </w:pPr>
      <w:rPr>
        <w:rFonts w:hint="default"/>
      </w:rPr>
    </w:lvl>
  </w:abstractNum>
  <w:abstractNum w:abstractNumId="25">
    <w:nsid w:val="69257BC8"/>
    <w:multiLevelType w:val="hybridMultilevel"/>
    <w:tmpl w:val="F3A0EAA2"/>
    <w:lvl w:ilvl="0" w:tplc="66DC913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92912BA"/>
    <w:multiLevelType w:val="hybridMultilevel"/>
    <w:tmpl w:val="2182B9FA"/>
    <w:lvl w:ilvl="0" w:tplc="04050019">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CAF3787"/>
    <w:multiLevelType w:val="hybridMultilevel"/>
    <w:tmpl w:val="23D4C1BE"/>
    <w:lvl w:ilvl="0" w:tplc="E4C28144">
      <w:start w:val="1"/>
      <w:numFmt w:val="upperRoman"/>
      <w:lvlText w:val="%1."/>
      <w:lvlJc w:val="right"/>
      <w:pPr>
        <w:ind w:left="720" w:hanging="360"/>
      </w:pPr>
      <w:rPr>
        <w:rFonts w:hint="default"/>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8">
    <w:nsid w:val="707D3F57"/>
    <w:multiLevelType w:val="hybridMultilevel"/>
    <w:tmpl w:val="59A4626C"/>
    <w:lvl w:ilvl="0" w:tplc="54A0035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ED5553"/>
    <w:multiLevelType w:val="hybridMultilevel"/>
    <w:tmpl w:val="36A83288"/>
    <w:lvl w:ilvl="0" w:tplc="66DC913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F16C87"/>
    <w:multiLevelType w:val="hybridMultilevel"/>
    <w:tmpl w:val="82741A7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194201"/>
    <w:multiLevelType w:val="multilevel"/>
    <w:tmpl w:val="474206A0"/>
    <w:styleLink w:val="Styl1"/>
    <w:lvl w:ilvl="0">
      <w:start w:val="1"/>
      <w:numFmt w:val="decimal"/>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D2136B7"/>
    <w:multiLevelType w:val="hybridMultilevel"/>
    <w:tmpl w:val="858604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E263FD3"/>
    <w:multiLevelType w:val="hybridMultilevel"/>
    <w:tmpl w:val="CA1E7BFE"/>
    <w:lvl w:ilvl="0" w:tplc="41D27B3E">
      <w:start w:val="1"/>
      <w:numFmt w:val="decimal"/>
      <w:lvlText w:val="(%1)"/>
      <w:lvlJc w:val="left"/>
      <w:pPr>
        <w:tabs>
          <w:tab w:val="num" w:pos="680"/>
        </w:tabs>
        <w:ind w:left="680" w:hanging="680"/>
      </w:pPr>
      <w:rPr>
        <w:rFonts w:hint="default"/>
        <w:i w:val="0"/>
      </w:rPr>
    </w:lvl>
    <w:lvl w:ilvl="1" w:tplc="617093B2" w:tentative="1">
      <w:start w:val="1"/>
      <w:numFmt w:val="lowerLetter"/>
      <w:lvlText w:val="%2."/>
      <w:lvlJc w:val="left"/>
      <w:pPr>
        <w:tabs>
          <w:tab w:val="num" w:pos="1440"/>
        </w:tabs>
        <w:ind w:left="1440" w:hanging="360"/>
      </w:pPr>
    </w:lvl>
    <w:lvl w:ilvl="2" w:tplc="A4FE16B2" w:tentative="1">
      <w:start w:val="1"/>
      <w:numFmt w:val="lowerRoman"/>
      <w:lvlText w:val="%3."/>
      <w:lvlJc w:val="right"/>
      <w:pPr>
        <w:tabs>
          <w:tab w:val="num" w:pos="2160"/>
        </w:tabs>
        <w:ind w:left="2160" w:hanging="180"/>
      </w:pPr>
    </w:lvl>
    <w:lvl w:ilvl="3" w:tplc="31FA8D2E" w:tentative="1">
      <w:start w:val="1"/>
      <w:numFmt w:val="decimal"/>
      <w:lvlText w:val="%4."/>
      <w:lvlJc w:val="left"/>
      <w:pPr>
        <w:tabs>
          <w:tab w:val="num" w:pos="2880"/>
        </w:tabs>
        <w:ind w:left="2880" w:hanging="360"/>
      </w:pPr>
    </w:lvl>
    <w:lvl w:ilvl="4" w:tplc="C3AE77FC" w:tentative="1">
      <w:start w:val="1"/>
      <w:numFmt w:val="lowerLetter"/>
      <w:lvlText w:val="%5."/>
      <w:lvlJc w:val="left"/>
      <w:pPr>
        <w:tabs>
          <w:tab w:val="num" w:pos="3600"/>
        </w:tabs>
        <w:ind w:left="3600" w:hanging="360"/>
      </w:pPr>
    </w:lvl>
    <w:lvl w:ilvl="5" w:tplc="76E6F55E" w:tentative="1">
      <w:start w:val="1"/>
      <w:numFmt w:val="lowerRoman"/>
      <w:lvlText w:val="%6."/>
      <w:lvlJc w:val="right"/>
      <w:pPr>
        <w:tabs>
          <w:tab w:val="num" w:pos="4320"/>
        </w:tabs>
        <w:ind w:left="4320" w:hanging="180"/>
      </w:pPr>
    </w:lvl>
    <w:lvl w:ilvl="6" w:tplc="B08EBF1A" w:tentative="1">
      <w:start w:val="1"/>
      <w:numFmt w:val="decimal"/>
      <w:lvlText w:val="%7."/>
      <w:lvlJc w:val="left"/>
      <w:pPr>
        <w:tabs>
          <w:tab w:val="num" w:pos="5040"/>
        </w:tabs>
        <w:ind w:left="5040" w:hanging="360"/>
      </w:pPr>
    </w:lvl>
    <w:lvl w:ilvl="7" w:tplc="C3FC2CFC" w:tentative="1">
      <w:start w:val="1"/>
      <w:numFmt w:val="lowerLetter"/>
      <w:lvlText w:val="%8."/>
      <w:lvlJc w:val="left"/>
      <w:pPr>
        <w:tabs>
          <w:tab w:val="num" w:pos="5760"/>
        </w:tabs>
        <w:ind w:left="5760" w:hanging="360"/>
      </w:pPr>
    </w:lvl>
    <w:lvl w:ilvl="8" w:tplc="09EE2E9C" w:tentative="1">
      <w:start w:val="1"/>
      <w:numFmt w:val="lowerRoman"/>
      <w:lvlText w:val="%9."/>
      <w:lvlJc w:val="right"/>
      <w:pPr>
        <w:tabs>
          <w:tab w:val="num" w:pos="6480"/>
        </w:tabs>
        <w:ind w:left="6480" w:hanging="180"/>
      </w:pPr>
    </w:lvl>
  </w:abstractNum>
  <w:num w:numId="1">
    <w:abstractNumId w:val="24"/>
  </w:num>
  <w:num w:numId="2">
    <w:abstractNumId w:val="5"/>
  </w:num>
  <w:num w:numId="3">
    <w:abstractNumId w:val="17"/>
  </w:num>
  <w:num w:numId="4">
    <w:abstractNumId w:val="12"/>
  </w:num>
  <w:num w:numId="5">
    <w:abstractNumId w:val="6"/>
  </w:num>
  <w:num w:numId="6">
    <w:abstractNumId w:val="33"/>
  </w:num>
  <w:num w:numId="7">
    <w:abstractNumId w:val="9"/>
  </w:num>
  <w:num w:numId="8">
    <w:abstractNumId w:val="3"/>
  </w:num>
  <w:num w:numId="9">
    <w:abstractNumId w:val="1"/>
  </w:num>
  <w:num w:numId="10">
    <w:abstractNumId w:val="13"/>
  </w:num>
  <w:num w:numId="11">
    <w:abstractNumId w:val="27"/>
  </w:num>
  <w:num w:numId="12">
    <w:abstractNumId w:val="30"/>
  </w:num>
  <w:num w:numId="13">
    <w:abstractNumId w:val="15"/>
  </w:num>
  <w:num w:numId="14">
    <w:abstractNumId w:val="29"/>
  </w:num>
  <w:num w:numId="15">
    <w:abstractNumId w:val="14"/>
  </w:num>
  <w:num w:numId="16">
    <w:abstractNumId w:val="21"/>
  </w:num>
  <w:num w:numId="17">
    <w:abstractNumId w:val="26"/>
  </w:num>
  <w:num w:numId="18">
    <w:abstractNumId w:val="16"/>
  </w:num>
  <w:num w:numId="19">
    <w:abstractNumId w:val="28"/>
  </w:num>
  <w:num w:numId="20">
    <w:abstractNumId w:val="0"/>
  </w:num>
  <w:num w:numId="21">
    <w:abstractNumId w:val="2"/>
  </w:num>
  <w:num w:numId="22">
    <w:abstractNumId w:val="10"/>
  </w:num>
  <w:num w:numId="23">
    <w:abstractNumId w:val="23"/>
  </w:num>
  <w:num w:numId="24">
    <w:abstractNumId w:val="31"/>
  </w:num>
  <w:num w:numId="25">
    <w:abstractNumId w:val="25"/>
  </w:num>
  <w:num w:numId="26">
    <w:abstractNumId w:val="22"/>
  </w:num>
  <w:num w:numId="27">
    <w:abstractNumId w:val="18"/>
  </w:num>
  <w:num w:numId="28">
    <w:abstractNumId w:val="4"/>
  </w:num>
  <w:num w:numId="29">
    <w:abstractNumId w:val="7"/>
  </w:num>
  <w:num w:numId="30">
    <w:abstractNumId w:val="8"/>
  </w:num>
  <w:num w:numId="31">
    <w:abstractNumId w:val="32"/>
  </w:num>
  <w:num w:numId="32">
    <w:abstractNumId w:val="11"/>
  </w:num>
  <w:num w:numId="33">
    <w:abstractNumId w:val="20"/>
  </w:num>
  <w:num w:numId="3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4F"/>
    <w:rsid w:val="00000264"/>
    <w:rsid w:val="00000923"/>
    <w:rsid w:val="00000E82"/>
    <w:rsid w:val="00001F30"/>
    <w:rsid w:val="000035D4"/>
    <w:rsid w:val="00003F03"/>
    <w:rsid w:val="0000432B"/>
    <w:rsid w:val="000078CC"/>
    <w:rsid w:val="00007A3B"/>
    <w:rsid w:val="0001128C"/>
    <w:rsid w:val="00011DA4"/>
    <w:rsid w:val="00013AEE"/>
    <w:rsid w:val="00014FEA"/>
    <w:rsid w:val="00016292"/>
    <w:rsid w:val="000173D5"/>
    <w:rsid w:val="00022B0C"/>
    <w:rsid w:val="00025809"/>
    <w:rsid w:val="000301E4"/>
    <w:rsid w:val="00030769"/>
    <w:rsid w:val="0003417D"/>
    <w:rsid w:val="00034A35"/>
    <w:rsid w:val="000365E7"/>
    <w:rsid w:val="000446BD"/>
    <w:rsid w:val="00044FA3"/>
    <w:rsid w:val="000456CF"/>
    <w:rsid w:val="00050DDE"/>
    <w:rsid w:val="00052205"/>
    <w:rsid w:val="00052438"/>
    <w:rsid w:val="00053852"/>
    <w:rsid w:val="0005614D"/>
    <w:rsid w:val="00065CBF"/>
    <w:rsid w:val="000661DA"/>
    <w:rsid w:val="00072D94"/>
    <w:rsid w:val="00075C3F"/>
    <w:rsid w:val="00076251"/>
    <w:rsid w:val="000766A6"/>
    <w:rsid w:val="00081F2E"/>
    <w:rsid w:val="00082AFF"/>
    <w:rsid w:val="00083843"/>
    <w:rsid w:val="00083C18"/>
    <w:rsid w:val="000853BE"/>
    <w:rsid w:val="00085865"/>
    <w:rsid w:val="00090DA4"/>
    <w:rsid w:val="000923F1"/>
    <w:rsid w:val="000953FB"/>
    <w:rsid w:val="00095FA1"/>
    <w:rsid w:val="000970C9"/>
    <w:rsid w:val="000A40C2"/>
    <w:rsid w:val="000A6669"/>
    <w:rsid w:val="000A7033"/>
    <w:rsid w:val="000B169D"/>
    <w:rsid w:val="000B4B08"/>
    <w:rsid w:val="000B5BF7"/>
    <w:rsid w:val="000C0A02"/>
    <w:rsid w:val="000C1B22"/>
    <w:rsid w:val="000C3220"/>
    <w:rsid w:val="000C4D66"/>
    <w:rsid w:val="000C4DAB"/>
    <w:rsid w:val="000D1927"/>
    <w:rsid w:val="000D5430"/>
    <w:rsid w:val="000E1B48"/>
    <w:rsid w:val="000E291F"/>
    <w:rsid w:val="000E294D"/>
    <w:rsid w:val="000E4BBE"/>
    <w:rsid w:val="000E6FE7"/>
    <w:rsid w:val="000F0F1C"/>
    <w:rsid w:val="000F1211"/>
    <w:rsid w:val="000F229A"/>
    <w:rsid w:val="000F4E40"/>
    <w:rsid w:val="00102D17"/>
    <w:rsid w:val="00104BA9"/>
    <w:rsid w:val="001057BD"/>
    <w:rsid w:val="00110D50"/>
    <w:rsid w:val="001115D5"/>
    <w:rsid w:val="0011306A"/>
    <w:rsid w:val="001152B6"/>
    <w:rsid w:val="00117CF3"/>
    <w:rsid w:val="00117E6F"/>
    <w:rsid w:val="00120AE8"/>
    <w:rsid w:val="00122E6C"/>
    <w:rsid w:val="00127668"/>
    <w:rsid w:val="00127B78"/>
    <w:rsid w:val="00130122"/>
    <w:rsid w:val="001318F3"/>
    <w:rsid w:val="00131A47"/>
    <w:rsid w:val="00131FC8"/>
    <w:rsid w:val="00132FE3"/>
    <w:rsid w:val="00134A65"/>
    <w:rsid w:val="00135E59"/>
    <w:rsid w:val="00136DFE"/>
    <w:rsid w:val="00137AE5"/>
    <w:rsid w:val="00141122"/>
    <w:rsid w:val="00142C9C"/>
    <w:rsid w:val="00143754"/>
    <w:rsid w:val="00147130"/>
    <w:rsid w:val="001511E1"/>
    <w:rsid w:val="0015279E"/>
    <w:rsid w:val="00155B17"/>
    <w:rsid w:val="001579E2"/>
    <w:rsid w:val="00157F1E"/>
    <w:rsid w:val="00161CE9"/>
    <w:rsid w:val="00163D2F"/>
    <w:rsid w:val="00164056"/>
    <w:rsid w:val="001650A7"/>
    <w:rsid w:val="001651E0"/>
    <w:rsid w:val="00166DDC"/>
    <w:rsid w:val="00167C36"/>
    <w:rsid w:val="00174CDB"/>
    <w:rsid w:val="00175A96"/>
    <w:rsid w:val="00180201"/>
    <w:rsid w:val="00181B50"/>
    <w:rsid w:val="00183058"/>
    <w:rsid w:val="0018367F"/>
    <w:rsid w:val="0018770B"/>
    <w:rsid w:val="001908FF"/>
    <w:rsid w:val="00191580"/>
    <w:rsid w:val="00193F08"/>
    <w:rsid w:val="00196562"/>
    <w:rsid w:val="001A0AC0"/>
    <w:rsid w:val="001A14CF"/>
    <w:rsid w:val="001A39A8"/>
    <w:rsid w:val="001A5206"/>
    <w:rsid w:val="001A6EF8"/>
    <w:rsid w:val="001B5B52"/>
    <w:rsid w:val="001B6931"/>
    <w:rsid w:val="001B75AF"/>
    <w:rsid w:val="001C0D17"/>
    <w:rsid w:val="001C1642"/>
    <w:rsid w:val="001C762C"/>
    <w:rsid w:val="001D0E87"/>
    <w:rsid w:val="001D302C"/>
    <w:rsid w:val="001D53F6"/>
    <w:rsid w:val="001D78B7"/>
    <w:rsid w:val="001E5085"/>
    <w:rsid w:val="001E5C3E"/>
    <w:rsid w:val="001E5F40"/>
    <w:rsid w:val="001E6CE3"/>
    <w:rsid w:val="001F0BF9"/>
    <w:rsid w:val="001F30A1"/>
    <w:rsid w:val="001F5C68"/>
    <w:rsid w:val="001F7C2B"/>
    <w:rsid w:val="00201B29"/>
    <w:rsid w:val="00202158"/>
    <w:rsid w:val="00203A41"/>
    <w:rsid w:val="00203B36"/>
    <w:rsid w:val="0021093A"/>
    <w:rsid w:val="0021164E"/>
    <w:rsid w:val="0021179B"/>
    <w:rsid w:val="002142DB"/>
    <w:rsid w:val="0021533C"/>
    <w:rsid w:val="00215D07"/>
    <w:rsid w:val="002161C4"/>
    <w:rsid w:val="00222307"/>
    <w:rsid w:val="0022449C"/>
    <w:rsid w:val="00225918"/>
    <w:rsid w:val="0023648B"/>
    <w:rsid w:val="00237F51"/>
    <w:rsid w:val="00240A4A"/>
    <w:rsid w:val="00243DC7"/>
    <w:rsid w:val="00244B95"/>
    <w:rsid w:val="00245DD2"/>
    <w:rsid w:val="002500C9"/>
    <w:rsid w:val="00252777"/>
    <w:rsid w:val="00252D0F"/>
    <w:rsid w:val="0025302B"/>
    <w:rsid w:val="00256F7F"/>
    <w:rsid w:val="002618E3"/>
    <w:rsid w:val="00261AB1"/>
    <w:rsid w:val="00266E7A"/>
    <w:rsid w:val="00267254"/>
    <w:rsid w:val="0026754F"/>
    <w:rsid w:val="0027401E"/>
    <w:rsid w:val="00275294"/>
    <w:rsid w:val="00281A64"/>
    <w:rsid w:val="00281F4D"/>
    <w:rsid w:val="00282015"/>
    <w:rsid w:val="0028204A"/>
    <w:rsid w:val="00282D8A"/>
    <w:rsid w:val="00286F0D"/>
    <w:rsid w:val="00287171"/>
    <w:rsid w:val="002917FE"/>
    <w:rsid w:val="00294E91"/>
    <w:rsid w:val="00295A23"/>
    <w:rsid w:val="002A07CA"/>
    <w:rsid w:val="002A6255"/>
    <w:rsid w:val="002A7DDD"/>
    <w:rsid w:val="002B0F43"/>
    <w:rsid w:val="002C1EF4"/>
    <w:rsid w:val="002C2C8C"/>
    <w:rsid w:val="002C40C0"/>
    <w:rsid w:val="002C5889"/>
    <w:rsid w:val="002C59B9"/>
    <w:rsid w:val="002C66F7"/>
    <w:rsid w:val="002D1C03"/>
    <w:rsid w:val="002D356D"/>
    <w:rsid w:val="002D4C40"/>
    <w:rsid w:val="002D768B"/>
    <w:rsid w:val="002E3B34"/>
    <w:rsid w:val="002E3DD6"/>
    <w:rsid w:val="002E4057"/>
    <w:rsid w:val="002E4D5D"/>
    <w:rsid w:val="002E6394"/>
    <w:rsid w:val="002E6F59"/>
    <w:rsid w:val="002E7885"/>
    <w:rsid w:val="002F1277"/>
    <w:rsid w:val="002F12F1"/>
    <w:rsid w:val="002F18F6"/>
    <w:rsid w:val="002F19C7"/>
    <w:rsid w:val="002F1D8F"/>
    <w:rsid w:val="002F53EA"/>
    <w:rsid w:val="002F726D"/>
    <w:rsid w:val="002F7C3F"/>
    <w:rsid w:val="003023DF"/>
    <w:rsid w:val="0030264C"/>
    <w:rsid w:val="0030362D"/>
    <w:rsid w:val="003047C6"/>
    <w:rsid w:val="00306A95"/>
    <w:rsid w:val="003135E8"/>
    <w:rsid w:val="00313BBB"/>
    <w:rsid w:val="00320D05"/>
    <w:rsid w:val="00322F3C"/>
    <w:rsid w:val="00323FD6"/>
    <w:rsid w:val="00324037"/>
    <w:rsid w:val="003246DF"/>
    <w:rsid w:val="00331A37"/>
    <w:rsid w:val="003332B8"/>
    <w:rsid w:val="003337ED"/>
    <w:rsid w:val="00333F7C"/>
    <w:rsid w:val="003378BC"/>
    <w:rsid w:val="00342118"/>
    <w:rsid w:val="0034229F"/>
    <w:rsid w:val="00343624"/>
    <w:rsid w:val="00345BAF"/>
    <w:rsid w:val="00351A5A"/>
    <w:rsid w:val="00353474"/>
    <w:rsid w:val="00353AC7"/>
    <w:rsid w:val="00354611"/>
    <w:rsid w:val="0035485B"/>
    <w:rsid w:val="00354E80"/>
    <w:rsid w:val="00355285"/>
    <w:rsid w:val="00355FF8"/>
    <w:rsid w:val="003609A3"/>
    <w:rsid w:val="00360EB7"/>
    <w:rsid w:val="00361F32"/>
    <w:rsid w:val="003628AA"/>
    <w:rsid w:val="003669A5"/>
    <w:rsid w:val="00367030"/>
    <w:rsid w:val="003717A8"/>
    <w:rsid w:val="00372E41"/>
    <w:rsid w:val="003774A0"/>
    <w:rsid w:val="00377EAB"/>
    <w:rsid w:val="00382ECF"/>
    <w:rsid w:val="00390896"/>
    <w:rsid w:val="0039528B"/>
    <w:rsid w:val="00395630"/>
    <w:rsid w:val="00395930"/>
    <w:rsid w:val="00397D04"/>
    <w:rsid w:val="003A2983"/>
    <w:rsid w:val="003A33EB"/>
    <w:rsid w:val="003A4912"/>
    <w:rsid w:val="003A70E8"/>
    <w:rsid w:val="003B0CCF"/>
    <w:rsid w:val="003B0E43"/>
    <w:rsid w:val="003B48CD"/>
    <w:rsid w:val="003B65C8"/>
    <w:rsid w:val="003B7BBE"/>
    <w:rsid w:val="003C0F32"/>
    <w:rsid w:val="003C1A8E"/>
    <w:rsid w:val="003C1D7A"/>
    <w:rsid w:val="003C1E93"/>
    <w:rsid w:val="003C353C"/>
    <w:rsid w:val="003C5920"/>
    <w:rsid w:val="003D0264"/>
    <w:rsid w:val="003D13F4"/>
    <w:rsid w:val="003D2D56"/>
    <w:rsid w:val="003D678F"/>
    <w:rsid w:val="003D715A"/>
    <w:rsid w:val="003D728B"/>
    <w:rsid w:val="003E04F7"/>
    <w:rsid w:val="003E1FB0"/>
    <w:rsid w:val="003E67AB"/>
    <w:rsid w:val="003F2F94"/>
    <w:rsid w:val="003F34A8"/>
    <w:rsid w:val="003F372D"/>
    <w:rsid w:val="003F4292"/>
    <w:rsid w:val="00403422"/>
    <w:rsid w:val="00403813"/>
    <w:rsid w:val="00404BF2"/>
    <w:rsid w:val="0041125A"/>
    <w:rsid w:val="00413117"/>
    <w:rsid w:val="00413FA0"/>
    <w:rsid w:val="00430A97"/>
    <w:rsid w:val="00430BA6"/>
    <w:rsid w:val="00431B21"/>
    <w:rsid w:val="00436A7C"/>
    <w:rsid w:val="004379D6"/>
    <w:rsid w:val="0044108F"/>
    <w:rsid w:val="00443C41"/>
    <w:rsid w:val="0045077F"/>
    <w:rsid w:val="004509B7"/>
    <w:rsid w:val="00453C1D"/>
    <w:rsid w:val="004541D3"/>
    <w:rsid w:val="0045571A"/>
    <w:rsid w:val="00456954"/>
    <w:rsid w:val="004573EA"/>
    <w:rsid w:val="004574C1"/>
    <w:rsid w:val="004577AA"/>
    <w:rsid w:val="00461603"/>
    <w:rsid w:val="0046322A"/>
    <w:rsid w:val="00465DC1"/>
    <w:rsid w:val="00466C3F"/>
    <w:rsid w:val="00467448"/>
    <w:rsid w:val="00470011"/>
    <w:rsid w:val="00472C3D"/>
    <w:rsid w:val="00472E21"/>
    <w:rsid w:val="00474509"/>
    <w:rsid w:val="00474EB5"/>
    <w:rsid w:val="00474EE8"/>
    <w:rsid w:val="00475A30"/>
    <w:rsid w:val="00484688"/>
    <w:rsid w:val="004849BF"/>
    <w:rsid w:val="004849D8"/>
    <w:rsid w:val="004866A3"/>
    <w:rsid w:val="00486E32"/>
    <w:rsid w:val="0049308F"/>
    <w:rsid w:val="0049696E"/>
    <w:rsid w:val="00496EFF"/>
    <w:rsid w:val="004A176F"/>
    <w:rsid w:val="004A256F"/>
    <w:rsid w:val="004A7DB7"/>
    <w:rsid w:val="004B187C"/>
    <w:rsid w:val="004B569A"/>
    <w:rsid w:val="004B7554"/>
    <w:rsid w:val="004C424B"/>
    <w:rsid w:val="004C6A78"/>
    <w:rsid w:val="004C7374"/>
    <w:rsid w:val="004C7423"/>
    <w:rsid w:val="004D0A75"/>
    <w:rsid w:val="004D0F42"/>
    <w:rsid w:val="004D39DF"/>
    <w:rsid w:val="004D3E46"/>
    <w:rsid w:val="004D4951"/>
    <w:rsid w:val="004D4B3A"/>
    <w:rsid w:val="004E023A"/>
    <w:rsid w:val="004E1CC6"/>
    <w:rsid w:val="004E242F"/>
    <w:rsid w:val="004E2773"/>
    <w:rsid w:val="004E4166"/>
    <w:rsid w:val="004F0B82"/>
    <w:rsid w:val="004F3CEF"/>
    <w:rsid w:val="004F473C"/>
    <w:rsid w:val="004F50A6"/>
    <w:rsid w:val="004F635C"/>
    <w:rsid w:val="004F6AC5"/>
    <w:rsid w:val="004F7B5B"/>
    <w:rsid w:val="00500547"/>
    <w:rsid w:val="00500AD0"/>
    <w:rsid w:val="005073B0"/>
    <w:rsid w:val="00511091"/>
    <w:rsid w:val="00521599"/>
    <w:rsid w:val="00521661"/>
    <w:rsid w:val="00525AD6"/>
    <w:rsid w:val="00526AA5"/>
    <w:rsid w:val="005324D9"/>
    <w:rsid w:val="00533587"/>
    <w:rsid w:val="0053372C"/>
    <w:rsid w:val="005349F9"/>
    <w:rsid w:val="005434A8"/>
    <w:rsid w:val="0054655E"/>
    <w:rsid w:val="005506F8"/>
    <w:rsid w:val="00561E6D"/>
    <w:rsid w:val="00563D6A"/>
    <w:rsid w:val="00565240"/>
    <w:rsid w:val="005662A0"/>
    <w:rsid w:val="005662C2"/>
    <w:rsid w:val="00567477"/>
    <w:rsid w:val="00570649"/>
    <w:rsid w:val="005713A4"/>
    <w:rsid w:val="00571CAB"/>
    <w:rsid w:val="00573071"/>
    <w:rsid w:val="005823CA"/>
    <w:rsid w:val="00585B86"/>
    <w:rsid w:val="00585EB4"/>
    <w:rsid w:val="00586699"/>
    <w:rsid w:val="005870E0"/>
    <w:rsid w:val="00590111"/>
    <w:rsid w:val="0059079B"/>
    <w:rsid w:val="00590A7E"/>
    <w:rsid w:val="00590B1E"/>
    <w:rsid w:val="00591260"/>
    <w:rsid w:val="005926BF"/>
    <w:rsid w:val="00595A0E"/>
    <w:rsid w:val="00595B5F"/>
    <w:rsid w:val="00596343"/>
    <w:rsid w:val="005971B3"/>
    <w:rsid w:val="00597EEA"/>
    <w:rsid w:val="005A1D74"/>
    <w:rsid w:val="005A2060"/>
    <w:rsid w:val="005A3EAC"/>
    <w:rsid w:val="005A5B54"/>
    <w:rsid w:val="005A6FD8"/>
    <w:rsid w:val="005A7068"/>
    <w:rsid w:val="005B0DDB"/>
    <w:rsid w:val="005B0F9F"/>
    <w:rsid w:val="005B1D55"/>
    <w:rsid w:val="005B71A4"/>
    <w:rsid w:val="005C053F"/>
    <w:rsid w:val="005C109D"/>
    <w:rsid w:val="005C2644"/>
    <w:rsid w:val="005C2810"/>
    <w:rsid w:val="005C2CE6"/>
    <w:rsid w:val="005C4C10"/>
    <w:rsid w:val="005C4FDF"/>
    <w:rsid w:val="005C51F0"/>
    <w:rsid w:val="005C72CB"/>
    <w:rsid w:val="005C742E"/>
    <w:rsid w:val="005C752E"/>
    <w:rsid w:val="005C762E"/>
    <w:rsid w:val="005D053F"/>
    <w:rsid w:val="005D228E"/>
    <w:rsid w:val="005D25F5"/>
    <w:rsid w:val="005D4705"/>
    <w:rsid w:val="005E02F8"/>
    <w:rsid w:val="005E0B84"/>
    <w:rsid w:val="005E2B75"/>
    <w:rsid w:val="005E6A7E"/>
    <w:rsid w:val="005F243A"/>
    <w:rsid w:val="005F65BE"/>
    <w:rsid w:val="005F6BD2"/>
    <w:rsid w:val="005F739A"/>
    <w:rsid w:val="005F7CD0"/>
    <w:rsid w:val="00603F8E"/>
    <w:rsid w:val="00604843"/>
    <w:rsid w:val="00604C75"/>
    <w:rsid w:val="00614BE6"/>
    <w:rsid w:val="00621BD2"/>
    <w:rsid w:val="00621D10"/>
    <w:rsid w:val="006251B7"/>
    <w:rsid w:val="00625C8C"/>
    <w:rsid w:val="00630286"/>
    <w:rsid w:val="006309BF"/>
    <w:rsid w:val="006318A3"/>
    <w:rsid w:val="00631C34"/>
    <w:rsid w:val="00632497"/>
    <w:rsid w:val="0063386B"/>
    <w:rsid w:val="00634676"/>
    <w:rsid w:val="00635E50"/>
    <w:rsid w:val="00637070"/>
    <w:rsid w:val="006377F6"/>
    <w:rsid w:val="006379F5"/>
    <w:rsid w:val="00642E65"/>
    <w:rsid w:val="006431F4"/>
    <w:rsid w:val="00645B03"/>
    <w:rsid w:val="006467A3"/>
    <w:rsid w:val="00653025"/>
    <w:rsid w:val="006531A7"/>
    <w:rsid w:val="00655946"/>
    <w:rsid w:val="00656633"/>
    <w:rsid w:val="006611EA"/>
    <w:rsid w:val="0066784F"/>
    <w:rsid w:val="006709E1"/>
    <w:rsid w:val="006718F9"/>
    <w:rsid w:val="006719A5"/>
    <w:rsid w:val="00672694"/>
    <w:rsid w:val="0067570C"/>
    <w:rsid w:val="00675DEB"/>
    <w:rsid w:val="0068439B"/>
    <w:rsid w:val="00684AD7"/>
    <w:rsid w:val="00685E8C"/>
    <w:rsid w:val="0068635A"/>
    <w:rsid w:val="00686BF3"/>
    <w:rsid w:val="00693E87"/>
    <w:rsid w:val="00694CB5"/>
    <w:rsid w:val="0069511F"/>
    <w:rsid w:val="00696CE3"/>
    <w:rsid w:val="006A048D"/>
    <w:rsid w:val="006A0980"/>
    <w:rsid w:val="006A09A3"/>
    <w:rsid w:val="006A45FC"/>
    <w:rsid w:val="006A5014"/>
    <w:rsid w:val="006A557F"/>
    <w:rsid w:val="006B0BEF"/>
    <w:rsid w:val="006B16DA"/>
    <w:rsid w:val="006C2580"/>
    <w:rsid w:val="006C287A"/>
    <w:rsid w:val="006C2D1B"/>
    <w:rsid w:val="006C4513"/>
    <w:rsid w:val="006C55E3"/>
    <w:rsid w:val="006C7D62"/>
    <w:rsid w:val="006D05A3"/>
    <w:rsid w:val="006D54A2"/>
    <w:rsid w:val="006D56FF"/>
    <w:rsid w:val="006E161B"/>
    <w:rsid w:val="006F06D6"/>
    <w:rsid w:val="006F43FC"/>
    <w:rsid w:val="006F53DF"/>
    <w:rsid w:val="006F585A"/>
    <w:rsid w:val="006F5872"/>
    <w:rsid w:val="00701002"/>
    <w:rsid w:val="00701180"/>
    <w:rsid w:val="007014BB"/>
    <w:rsid w:val="007023AB"/>
    <w:rsid w:val="0070558E"/>
    <w:rsid w:val="00705CB0"/>
    <w:rsid w:val="00705FA8"/>
    <w:rsid w:val="00707219"/>
    <w:rsid w:val="007108D7"/>
    <w:rsid w:val="00710FAF"/>
    <w:rsid w:val="00714FF0"/>
    <w:rsid w:val="00715785"/>
    <w:rsid w:val="00721A51"/>
    <w:rsid w:val="00724F40"/>
    <w:rsid w:val="00725B68"/>
    <w:rsid w:val="00730438"/>
    <w:rsid w:val="00730660"/>
    <w:rsid w:val="0073302C"/>
    <w:rsid w:val="00734ABB"/>
    <w:rsid w:val="00736763"/>
    <w:rsid w:val="0074255F"/>
    <w:rsid w:val="00742BBB"/>
    <w:rsid w:val="0074663D"/>
    <w:rsid w:val="00746D47"/>
    <w:rsid w:val="00747A4B"/>
    <w:rsid w:val="00750E33"/>
    <w:rsid w:val="00753179"/>
    <w:rsid w:val="00753CF8"/>
    <w:rsid w:val="00755F5E"/>
    <w:rsid w:val="007612A1"/>
    <w:rsid w:val="00763452"/>
    <w:rsid w:val="007653FF"/>
    <w:rsid w:val="007667AB"/>
    <w:rsid w:val="0077601F"/>
    <w:rsid w:val="00776076"/>
    <w:rsid w:val="007763A3"/>
    <w:rsid w:val="00777478"/>
    <w:rsid w:val="007819A2"/>
    <w:rsid w:val="00782D1D"/>
    <w:rsid w:val="007848C8"/>
    <w:rsid w:val="0078515C"/>
    <w:rsid w:val="00785AA2"/>
    <w:rsid w:val="00786928"/>
    <w:rsid w:val="00786B08"/>
    <w:rsid w:val="00787BB3"/>
    <w:rsid w:val="007907A9"/>
    <w:rsid w:val="0079169A"/>
    <w:rsid w:val="0079438C"/>
    <w:rsid w:val="00794704"/>
    <w:rsid w:val="00795D4F"/>
    <w:rsid w:val="00795F12"/>
    <w:rsid w:val="007A0B61"/>
    <w:rsid w:val="007A1F29"/>
    <w:rsid w:val="007A49E1"/>
    <w:rsid w:val="007A62E7"/>
    <w:rsid w:val="007B3D0B"/>
    <w:rsid w:val="007B433C"/>
    <w:rsid w:val="007B5395"/>
    <w:rsid w:val="007B5897"/>
    <w:rsid w:val="007B7336"/>
    <w:rsid w:val="007B7EEE"/>
    <w:rsid w:val="007C2212"/>
    <w:rsid w:val="007C45F0"/>
    <w:rsid w:val="007C7C2A"/>
    <w:rsid w:val="007D0C2B"/>
    <w:rsid w:val="007D12CB"/>
    <w:rsid w:val="007D3FB5"/>
    <w:rsid w:val="007D59B7"/>
    <w:rsid w:val="007D5AE6"/>
    <w:rsid w:val="007D7374"/>
    <w:rsid w:val="007D7570"/>
    <w:rsid w:val="007E0F76"/>
    <w:rsid w:val="007E15E0"/>
    <w:rsid w:val="007E4044"/>
    <w:rsid w:val="007E5E13"/>
    <w:rsid w:val="007F1B50"/>
    <w:rsid w:val="007F39F8"/>
    <w:rsid w:val="007F5FF5"/>
    <w:rsid w:val="00801267"/>
    <w:rsid w:val="00807215"/>
    <w:rsid w:val="0081749F"/>
    <w:rsid w:val="008206D8"/>
    <w:rsid w:val="00820CC5"/>
    <w:rsid w:val="00823099"/>
    <w:rsid w:val="00825E5B"/>
    <w:rsid w:val="008300FF"/>
    <w:rsid w:val="00830967"/>
    <w:rsid w:val="008312FE"/>
    <w:rsid w:val="00833B1E"/>
    <w:rsid w:val="00836575"/>
    <w:rsid w:val="00840921"/>
    <w:rsid w:val="00843F32"/>
    <w:rsid w:val="00844D70"/>
    <w:rsid w:val="0084559F"/>
    <w:rsid w:val="008475C5"/>
    <w:rsid w:val="008529A5"/>
    <w:rsid w:val="00857787"/>
    <w:rsid w:val="00857DD5"/>
    <w:rsid w:val="008614E3"/>
    <w:rsid w:val="00866BB2"/>
    <w:rsid w:val="008671F3"/>
    <w:rsid w:val="00867744"/>
    <w:rsid w:val="00872EB2"/>
    <w:rsid w:val="008745A4"/>
    <w:rsid w:val="008754E6"/>
    <w:rsid w:val="00880099"/>
    <w:rsid w:val="0088158F"/>
    <w:rsid w:val="008826F7"/>
    <w:rsid w:val="00884508"/>
    <w:rsid w:val="008858DB"/>
    <w:rsid w:val="008911A4"/>
    <w:rsid w:val="00891EAA"/>
    <w:rsid w:val="008958BB"/>
    <w:rsid w:val="008A0F9F"/>
    <w:rsid w:val="008A317D"/>
    <w:rsid w:val="008A3601"/>
    <w:rsid w:val="008A67E7"/>
    <w:rsid w:val="008A6C80"/>
    <w:rsid w:val="008A7C79"/>
    <w:rsid w:val="008B1C38"/>
    <w:rsid w:val="008B1F13"/>
    <w:rsid w:val="008B2261"/>
    <w:rsid w:val="008B33A5"/>
    <w:rsid w:val="008B4ADB"/>
    <w:rsid w:val="008B6EBD"/>
    <w:rsid w:val="008B7340"/>
    <w:rsid w:val="008C0DEB"/>
    <w:rsid w:val="008C1B65"/>
    <w:rsid w:val="008C46A6"/>
    <w:rsid w:val="008C4CE8"/>
    <w:rsid w:val="008C4E45"/>
    <w:rsid w:val="008C775D"/>
    <w:rsid w:val="008D05F4"/>
    <w:rsid w:val="008D0748"/>
    <w:rsid w:val="008D0955"/>
    <w:rsid w:val="008D0C6B"/>
    <w:rsid w:val="008D39E6"/>
    <w:rsid w:val="008D4588"/>
    <w:rsid w:val="008E1045"/>
    <w:rsid w:val="008E3B1E"/>
    <w:rsid w:val="008E3BC0"/>
    <w:rsid w:val="008E63D0"/>
    <w:rsid w:val="008F0D25"/>
    <w:rsid w:val="008F24B4"/>
    <w:rsid w:val="008F34F8"/>
    <w:rsid w:val="008F51B8"/>
    <w:rsid w:val="008F59AC"/>
    <w:rsid w:val="00900784"/>
    <w:rsid w:val="00901FE1"/>
    <w:rsid w:val="009027F1"/>
    <w:rsid w:val="00903D75"/>
    <w:rsid w:val="00904941"/>
    <w:rsid w:val="00905D67"/>
    <w:rsid w:val="0091068A"/>
    <w:rsid w:val="00913450"/>
    <w:rsid w:val="00914CFB"/>
    <w:rsid w:val="0091563C"/>
    <w:rsid w:val="00915971"/>
    <w:rsid w:val="009202F0"/>
    <w:rsid w:val="00920760"/>
    <w:rsid w:val="00921A9B"/>
    <w:rsid w:val="00924482"/>
    <w:rsid w:val="009248C6"/>
    <w:rsid w:val="00926632"/>
    <w:rsid w:val="009268A7"/>
    <w:rsid w:val="00930733"/>
    <w:rsid w:val="00930D62"/>
    <w:rsid w:val="00931235"/>
    <w:rsid w:val="00931AF1"/>
    <w:rsid w:val="009323D2"/>
    <w:rsid w:val="00932DAE"/>
    <w:rsid w:val="009349FF"/>
    <w:rsid w:val="00936102"/>
    <w:rsid w:val="00940467"/>
    <w:rsid w:val="00944C46"/>
    <w:rsid w:val="00947D00"/>
    <w:rsid w:val="0095096B"/>
    <w:rsid w:val="00953A82"/>
    <w:rsid w:val="009545B2"/>
    <w:rsid w:val="0095709E"/>
    <w:rsid w:val="00960C52"/>
    <w:rsid w:val="00963592"/>
    <w:rsid w:val="009651F4"/>
    <w:rsid w:val="00965FBC"/>
    <w:rsid w:val="00966067"/>
    <w:rsid w:val="00966495"/>
    <w:rsid w:val="00967246"/>
    <w:rsid w:val="0097009D"/>
    <w:rsid w:val="0097424C"/>
    <w:rsid w:val="00974952"/>
    <w:rsid w:val="009773DB"/>
    <w:rsid w:val="00980347"/>
    <w:rsid w:val="0098191C"/>
    <w:rsid w:val="0098263F"/>
    <w:rsid w:val="00982837"/>
    <w:rsid w:val="00982E8B"/>
    <w:rsid w:val="00983C42"/>
    <w:rsid w:val="00983E28"/>
    <w:rsid w:val="00984B4B"/>
    <w:rsid w:val="00984BF5"/>
    <w:rsid w:val="009A406E"/>
    <w:rsid w:val="009A4522"/>
    <w:rsid w:val="009A64D6"/>
    <w:rsid w:val="009A7F56"/>
    <w:rsid w:val="009B182A"/>
    <w:rsid w:val="009B23C4"/>
    <w:rsid w:val="009B27C5"/>
    <w:rsid w:val="009B45A0"/>
    <w:rsid w:val="009C581C"/>
    <w:rsid w:val="009D0D8F"/>
    <w:rsid w:val="009D0D92"/>
    <w:rsid w:val="009D31B8"/>
    <w:rsid w:val="009D36BE"/>
    <w:rsid w:val="009D3EF5"/>
    <w:rsid w:val="009E1178"/>
    <w:rsid w:val="009E4F18"/>
    <w:rsid w:val="009F0171"/>
    <w:rsid w:val="009F5BAF"/>
    <w:rsid w:val="009F7D12"/>
    <w:rsid w:val="00A01FDF"/>
    <w:rsid w:val="00A02598"/>
    <w:rsid w:val="00A02755"/>
    <w:rsid w:val="00A04FFF"/>
    <w:rsid w:val="00A0664B"/>
    <w:rsid w:val="00A10BC4"/>
    <w:rsid w:val="00A114D8"/>
    <w:rsid w:val="00A11FBB"/>
    <w:rsid w:val="00A138D1"/>
    <w:rsid w:val="00A13C7F"/>
    <w:rsid w:val="00A23E24"/>
    <w:rsid w:val="00A249DE"/>
    <w:rsid w:val="00A262C6"/>
    <w:rsid w:val="00A3102D"/>
    <w:rsid w:val="00A32BBD"/>
    <w:rsid w:val="00A343A7"/>
    <w:rsid w:val="00A34F38"/>
    <w:rsid w:val="00A35C9F"/>
    <w:rsid w:val="00A40EF9"/>
    <w:rsid w:val="00A47E0C"/>
    <w:rsid w:val="00A50ACB"/>
    <w:rsid w:val="00A5157B"/>
    <w:rsid w:val="00A548B1"/>
    <w:rsid w:val="00A55E23"/>
    <w:rsid w:val="00A577C7"/>
    <w:rsid w:val="00A60249"/>
    <w:rsid w:val="00A633BD"/>
    <w:rsid w:val="00A648EC"/>
    <w:rsid w:val="00A6625D"/>
    <w:rsid w:val="00A66B1E"/>
    <w:rsid w:val="00A6730E"/>
    <w:rsid w:val="00A7399D"/>
    <w:rsid w:val="00A73AB6"/>
    <w:rsid w:val="00A74125"/>
    <w:rsid w:val="00A749F9"/>
    <w:rsid w:val="00A84B2D"/>
    <w:rsid w:val="00A85CE4"/>
    <w:rsid w:val="00A86531"/>
    <w:rsid w:val="00A86622"/>
    <w:rsid w:val="00A9312C"/>
    <w:rsid w:val="00A9550C"/>
    <w:rsid w:val="00A956A7"/>
    <w:rsid w:val="00A95D97"/>
    <w:rsid w:val="00A96003"/>
    <w:rsid w:val="00A97202"/>
    <w:rsid w:val="00A97618"/>
    <w:rsid w:val="00AA0356"/>
    <w:rsid w:val="00AA2B13"/>
    <w:rsid w:val="00AA4AF3"/>
    <w:rsid w:val="00AA5A8E"/>
    <w:rsid w:val="00AA7924"/>
    <w:rsid w:val="00AB0E5F"/>
    <w:rsid w:val="00AC105F"/>
    <w:rsid w:val="00AC2256"/>
    <w:rsid w:val="00AD6CC0"/>
    <w:rsid w:val="00AD6F1B"/>
    <w:rsid w:val="00AF14CA"/>
    <w:rsid w:val="00AF2CCD"/>
    <w:rsid w:val="00AF2D81"/>
    <w:rsid w:val="00AF3907"/>
    <w:rsid w:val="00AF3A9A"/>
    <w:rsid w:val="00AF73A0"/>
    <w:rsid w:val="00AF7612"/>
    <w:rsid w:val="00AF7B43"/>
    <w:rsid w:val="00B0141C"/>
    <w:rsid w:val="00B05392"/>
    <w:rsid w:val="00B07454"/>
    <w:rsid w:val="00B07CC0"/>
    <w:rsid w:val="00B1130A"/>
    <w:rsid w:val="00B1365B"/>
    <w:rsid w:val="00B166C3"/>
    <w:rsid w:val="00B232E8"/>
    <w:rsid w:val="00B31C50"/>
    <w:rsid w:val="00B37ADD"/>
    <w:rsid w:val="00B40597"/>
    <w:rsid w:val="00B414E4"/>
    <w:rsid w:val="00B44667"/>
    <w:rsid w:val="00B4684C"/>
    <w:rsid w:val="00B4778D"/>
    <w:rsid w:val="00B51A39"/>
    <w:rsid w:val="00B51FCC"/>
    <w:rsid w:val="00B56963"/>
    <w:rsid w:val="00B57758"/>
    <w:rsid w:val="00B608D2"/>
    <w:rsid w:val="00B65000"/>
    <w:rsid w:val="00B66B37"/>
    <w:rsid w:val="00B71857"/>
    <w:rsid w:val="00B7286B"/>
    <w:rsid w:val="00B74F58"/>
    <w:rsid w:val="00B8049B"/>
    <w:rsid w:val="00B805C6"/>
    <w:rsid w:val="00B828BB"/>
    <w:rsid w:val="00B8301E"/>
    <w:rsid w:val="00B835B3"/>
    <w:rsid w:val="00B835DC"/>
    <w:rsid w:val="00B8604B"/>
    <w:rsid w:val="00B87EF8"/>
    <w:rsid w:val="00B94137"/>
    <w:rsid w:val="00B94D15"/>
    <w:rsid w:val="00B94FE9"/>
    <w:rsid w:val="00BA1F3F"/>
    <w:rsid w:val="00BA2206"/>
    <w:rsid w:val="00BA4A45"/>
    <w:rsid w:val="00BA5FBD"/>
    <w:rsid w:val="00BB1CB9"/>
    <w:rsid w:val="00BB262A"/>
    <w:rsid w:val="00BB4217"/>
    <w:rsid w:val="00BC24F3"/>
    <w:rsid w:val="00BC3B82"/>
    <w:rsid w:val="00BC515A"/>
    <w:rsid w:val="00BC67B2"/>
    <w:rsid w:val="00BC778B"/>
    <w:rsid w:val="00BD480E"/>
    <w:rsid w:val="00BD5F08"/>
    <w:rsid w:val="00BD701F"/>
    <w:rsid w:val="00BD7024"/>
    <w:rsid w:val="00BE0153"/>
    <w:rsid w:val="00BE17DA"/>
    <w:rsid w:val="00BE19C5"/>
    <w:rsid w:val="00BE2120"/>
    <w:rsid w:val="00BE36AA"/>
    <w:rsid w:val="00BE40C5"/>
    <w:rsid w:val="00BE548C"/>
    <w:rsid w:val="00BF1404"/>
    <w:rsid w:val="00BF6AE2"/>
    <w:rsid w:val="00C02361"/>
    <w:rsid w:val="00C02A1D"/>
    <w:rsid w:val="00C05744"/>
    <w:rsid w:val="00C05C4F"/>
    <w:rsid w:val="00C06241"/>
    <w:rsid w:val="00C06829"/>
    <w:rsid w:val="00C11845"/>
    <w:rsid w:val="00C11CA9"/>
    <w:rsid w:val="00C151D5"/>
    <w:rsid w:val="00C15FAB"/>
    <w:rsid w:val="00C175FE"/>
    <w:rsid w:val="00C20645"/>
    <w:rsid w:val="00C214C9"/>
    <w:rsid w:val="00C220E7"/>
    <w:rsid w:val="00C22231"/>
    <w:rsid w:val="00C22662"/>
    <w:rsid w:val="00C22FC4"/>
    <w:rsid w:val="00C23070"/>
    <w:rsid w:val="00C24E89"/>
    <w:rsid w:val="00C2629B"/>
    <w:rsid w:val="00C278C3"/>
    <w:rsid w:val="00C3140E"/>
    <w:rsid w:val="00C318BF"/>
    <w:rsid w:val="00C31942"/>
    <w:rsid w:val="00C31F97"/>
    <w:rsid w:val="00C33E24"/>
    <w:rsid w:val="00C3627E"/>
    <w:rsid w:val="00C4192A"/>
    <w:rsid w:val="00C44C31"/>
    <w:rsid w:val="00C47061"/>
    <w:rsid w:val="00C504DF"/>
    <w:rsid w:val="00C51EAA"/>
    <w:rsid w:val="00C525F5"/>
    <w:rsid w:val="00C534E3"/>
    <w:rsid w:val="00C609D9"/>
    <w:rsid w:val="00C62E6B"/>
    <w:rsid w:val="00C6444B"/>
    <w:rsid w:val="00C67EE0"/>
    <w:rsid w:val="00C72E76"/>
    <w:rsid w:val="00C74EE5"/>
    <w:rsid w:val="00C827DF"/>
    <w:rsid w:val="00C91624"/>
    <w:rsid w:val="00C94144"/>
    <w:rsid w:val="00C9650C"/>
    <w:rsid w:val="00CA33B6"/>
    <w:rsid w:val="00CA45E9"/>
    <w:rsid w:val="00CA55D9"/>
    <w:rsid w:val="00CB3A4E"/>
    <w:rsid w:val="00CB6724"/>
    <w:rsid w:val="00CC1A18"/>
    <w:rsid w:val="00CC3A09"/>
    <w:rsid w:val="00CC7E14"/>
    <w:rsid w:val="00CD61B6"/>
    <w:rsid w:val="00CE1E04"/>
    <w:rsid w:val="00CE33BB"/>
    <w:rsid w:val="00CE7BAD"/>
    <w:rsid w:val="00CE7EC0"/>
    <w:rsid w:val="00CF019E"/>
    <w:rsid w:val="00CF1351"/>
    <w:rsid w:val="00CF5174"/>
    <w:rsid w:val="00CF5C66"/>
    <w:rsid w:val="00D0036F"/>
    <w:rsid w:val="00D07A69"/>
    <w:rsid w:val="00D10305"/>
    <w:rsid w:val="00D126F6"/>
    <w:rsid w:val="00D14306"/>
    <w:rsid w:val="00D150C5"/>
    <w:rsid w:val="00D15B27"/>
    <w:rsid w:val="00D202F2"/>
    <w:rsid w:val="00D237C6"/>
    <w:rsid w:val="00D248D4"/>
    <w:rsid w:val="00D24C5E"/>
    <w:rsid w:val="00D25141"/>
    <w:rsid w:val="00D2560B"/>
    <w:rsid w:val="00D25EDD"/>
    <w:rsid w:val="00D26DD2"/>
    <w:rsid w:val="00D30E01"/>
    <w:rsid w:val="00D3590E"/>
    <w:rsid w:val="00D37973"/>
    <w:rsid w:val="00D40545"/>
    <w:rsid w:val="00D433DC"/>
    <w:rsid w:val="00D437D0"/>
    <w:rsid w:val="00D46700"/>
    <w:rsid w:val="00D47047"/>
    <w:rsid w:val="00D47AAF"/>
    <w:rsid w:val="00D50105"/>
    <w:rsid w:val="00D504EE"/>
    <w:rsid w:val="00D521C1"/>
    <w:rsid w:val="00D54D01"/>
    <w:rsid w:val="00D54F46"/>
    <w:rsid w:val="00D55E2E"/>
    <w:rsid w:val="00D5603C"/>
    <w:rsid w:val="00D56073"/>
    <w:rsid w:val="00D57219"/>
    <w:rsid w:val="00D57912"/>
    <w:rsid w:val="00D57CD8"/>
    <w:rsid w:val="00D61082"/>
    <w:rsid w:val="00D6190C"/>
    <w:rsid w:val="00D65AB0"/>
    <w:rsid w:val="00D66393"/>
    <w:rsid w:val="00D66861"/>
    <w:rsid w:val="00D675FA"/>
    <w:rsid w:val="00D71DAE"/>
    <w:rsid w:val="00D72DEA"/>
    <w:rsid w:val="00D73AF5"/>
    <w:rsid w:val="00D73BB0"/>
    <w:rsid w:val="00D73EFD"/>
    <w:rsid w:val="00D7559B"/>
    <w:rsid w:val="00D76265"/>
    <w:rsid w:val="00D76A95"/>
    <w:rsid w:val="00D81CA8"/>
    <w:rsid w:val="00D84B7E"/>
    <w:rsid w:val="00D86F53"/>
    <w:rsid w:val="00D90D13"/>
    <w:rsid w:val="00D91DC1"/>
    <w:rsid w:val="00D938AC"/>
    <w:rsid w:val="00D9563A"/>
    <w:rsid w:val="00D95D08"/>
    <w:rsid w:val="00D96585"/>
    <w:rsid w:val="00DA16B0"/>
    <w:rsid w:val="00DA1A2F"/>
    <w:rsid w:val="00DA267D"/>
    <w:rsid w:val="00DA4E9E"/>
    <w:rsid w:val="00DA6C35"/>
    <w:rsid w:val="00DA6F61"/>
    <w:rsid w:val="00DB0792"/>
    <w:rsid w:val="00DB1D01"/>
    <w:rsid w:val="00DB3627"/>
    <w:rsid w:val="00DB4BAD"/>
    <w:rsid w:val="00DB51E7"/>
    <w:rsid w:val="00DB5B37"/>
    <w:rsid w:val="00DC0C8D"/>
    <w:rsid w:val="00DC21DC"/>
    <w:rsid w:val="00DC3DC6"/>
    <w:rsid w:val="00DD3382"/>
    <w:rsid w:val="00DD4B12"/>
    <w:rsid w:val="00DD5395"/>
    <w:rsid w:val="00DD549A"/>
    <w:rsid w:val="00DD5864"/>
    <w:rsid w:val="00DD6282"/>
    <w:rsid w:val="00DD6978"/>
    <w:rsid w:val="00DD6DB5"/>
    <w:rsid w:val="00DD77C5"/>
    <w:rsid w:val="00DE090B"/>
    <w:rsid w:val="00DE1822"/>
    <w:rsid w:val="00DE19F9"/>
    <w:rsid w:val="00DE2002"/>
    <w:rsid w:val="00DE44DC"/>
    <w:rsid w:val="00DF0311"/>
    <w:rsid w:val="00DF16EB"/>
    <w:rsid w:val="00DF5E45"/>
    <w:rsid w:val="00E0024F"/>
    <w:rsid w:val="00E00558"/>
    <w:rsid w:val="00E01383"/>
    <w:rsid w:val="00E06CB6"/>
    <w:rsid w:val="00E10864"/>
    <w:rsid w:val="00E122B7"/>
    <w:rsid w:val="00E12D4A"/>
    <w:rsid w:val="00E13997"/>
    <w:rsid w:val="00E14701"/>
    <w:rsid w:val="00E14954"/>
    <w:rsid w:val="00E16A0E"/>
    <w:rsid w:val="00E17E6C"/>
    <w:rsid w:val="00E224B2"/>
    <w:rsid w:val="00E305B8"/>
    <w:rsid w:val="00E33C84"/>
    <w:rsid w:val="00E377E7"/>
    <w:rsid w:val="00E40C96"/>
    <w:rsid w:val="00E4126B"/>
    <w:rsid w:val="00E4370C"/>
    <w:rsid w:val="00E443BA"/>
    <w:rsid w:val="00E47A26"/>
    <w:rsid w:val="00E53888"/>
    <w:rsid w:val="00E61996"/>
    <w:rsid w:val="00E6278B"/>
    <w:rsid w:val="00E62D79"/>
    <w:rsid w:val="00E64D57"/>
    <w:rsid w:val="00E64FDE"/>
    <w:rsid w:val="00E739EC"/>
    <w:rsid w:val="00E7416C"/>
    <w:rsid w:val="00E773D0"/>
    <w:rsid w:val="00E8301F"/>
    <w:rsid w:val="00E83246"/>
    <w:rsid w:val="00E84474"/>
    <w:rsid w:val="00E8492C"/>
    <w:rsid w:val="00E920DA"/>
    <w:rsid w:val="00E920F9"/>
    <w:rsid w:val="00E93510"/>
    <w:rsid w:val="00E94130"/>
    <w:rsid w:val="00E976D6"/>
    <w:rsid w:val="00E97B2D"/>
    <w:rsid w:val="00EA230D"/>
    <w:rsid w:val="00EA77B8"/>
    <w:rsid w:val="00EB0D45"/>
    <w:rsid w:val="00EB0E22"/>
    <w:rsid w:val="00EB1858"/>
    <w:rsid w:val="00EB1C5A"/>
    <w:rsid w:val="00EB6A53"/>
    <w:rsid w:val="00EB7C1E"/>
    <w:rsid w:val="00EC0051"/>
    <w:rsid w:val="00EC5DA1"/>
    <w:rsid w:val="00EC7833"/>
    <w:rsid w:val="00EC7B9F"/>
    <w:rsid w:val="00ED1390"/>
    <w:rsid w:val="00ED1BE1"/>
    <w:rsid w:val="00ED39FC"/>
    <w:rsid w:val="00ED412A"/>
    <w:rsid w:val="00ED6A01"/>
    <w:rsid w:val="00ED7836"/>
    <w:rsid w:val="00ED79D3"/>
    <w:rsid w:val="00EE22AD"/>
    <w:rsid w:val="00EE309B"/>
    <w:rsid w:val="00EE3D9D"/>
    <w:rsid w:val="00EF0864"/>
    <w:rsid w:val="00EF190E"/>
    <w:rsid w:val="00EF1B27"/>
    <w:rsid w:val="00EF440B"/>
    <w:rsid w:val="00F0226E"/>
    <w:rsid w:val="00F02F92"/>
    <w:rsid w:val="00F04729"/>
    <w:rsid w:val="00F04B93"/>
    <w:rsid w:val="00F0693C"/>
    <w:rsid w:val="00F07D4E"/>
    <w:rsid w:val="00F104D5"/>
    <w:rsid w:val="00F107EB"/>
    <w:rsid w:val="00F1081E"/>
    <w:rsid w:val="00F13B74"/>
    <w:rsid w:val="00F13D5B"/>
    <w:rsid w:val="00F14E83"/>
    <w:rsid w:val="00F17D35"/>
    <w:rsid w:val="00F17FC7"/>
    <w:rsid w:val="00F209C4"/>
    <w:rsid w:val="00F236D3"/>
    <w:rsid w:val="00F2685D"/>
    <w:rsid w:val="00F26A92"/>
    <w:rsid w:val="00F35389"/>
    <w:rsid w:val="00F37A8D"/>
    <w:rsid w:val="00F40523"/>
    <w:rsid w:val="00F4086E"/>
    <w:rsid w:val="00F4261F"/>
    <w:rsid w:val="00F43559"/>
    <w:rsid w:val="00F45013"/>
    <w:rsid w:val="00F466AC"/>
    <w:rsid w:val="00F4758F"/>
    <w:rsid w:val="00F512AD"/>
    <w:rsid w:val="00F51A60"/>
    <w:rsid w:val="00F53677"/>
    <w:rsid w:val="00F53FF8"/>
    <w:rsid w:val="00F54ECA"/>
    <w:rsid w:val="00F568B4"/>
    <w:rsid w:val="00F6291F"/>
    <w:rsid w:val="00F62AFA"/>
    <w:rsid w:val="00F76D9A"/>
    <w:rsid w:val="00F77D0F"/>
    <w:rsid w:val="00F8406D"/>
    <w:rsid w:val="00F91260"/>
    <w:rsid w:val="00F92C36"/>
    <w:rsid w:val="00F938EC"/>
    <w:rsid w:val="00F95586"/>
    <w:rsid w:val="00FA04AC"/>
    <w:rsid w:val="00FA6B3E"/>
    <w:rsid w:val="00FB1874"/>
    <w:rsid w:val="00FB269E"/>
    <w:rsid w:val="00FB37C3"/>
    <w:rsid w:val="00FB40A5"/>
    <w:rsid w:val="00FB41A1"/>
    <w:rsid w:val="00FB4C08"/>
    <w:rsid w:val="00FB4CF6"/>
    <w:rsid w:val="00FB5710"/>
    <w:rsid w:val="00FB6A46"/>
    <w:rsid w:val="00FC02E3"/>
    <w:rsid w:val="00FC1CCB"/>
    <w:rsid w:val="00FC1FA4"/>
    <w:rsid w:val="00FC48DC"/>
    <w:rsid w:val="00FC5580"/>
    <w:rsid w:val="00FC6847"/>
    <w:rsid w:val="00FC6863"/>
    <w:rsid w:val="00FC7A00"/>
    <w:rsid w:val="00FC7AE0"/>
    <w:rsid w:val="00FD0262"/>
    <w:rsid w:val="00FD0A1C"/>
    <w:rsid w:val="00FD4063"/>
    <w:rsid w:val="00FD6D27"/>
    <w:rsid w:val="00FE2B8D"/>
    <w:rsid w:val="00FE74A7"/>
    <w:rsid w:val="00FF16D7"/>
    <w:rsid w:val="00FF2B2F"/>
    <w:rsid w:val="00FF46C2"/>
    <w:rsid w:val="00FF6B6C"/>
    <w:rsid w:val="00FF6F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de-DE" w:eastAsia="de-DE"/>
    </w:rPr>
  </w:style>
  <w:style w:type="paragraph" w:styleId="Nadpis1">
    <w:name w:val="heading 1"/>
    <w:basedOn w:val="Normln"/>
    <w:next w:val="Normln"/>
    <w:qFormat/>
    <w:pPr>
      <w:keepNext/>
      <w:outlineLvl w:val="0"/>
    </w:pPr>
    <w:rPr>
      <w:rFonts w:ascii="Arial" w:hAnsi="Arial"/>
      <w:b/>
      <w:color w:val="000000"/>
      <w:sz w:val="22"/>
    </w:rPr>
  </w:style>
  <w:style w:type="paragraph" w:styleId="Nadpis2">
    <w:name w:val="heading 2"/>
    <w:basedOn w:val="Normln"/>
    <w:next w:val="Normln"/>
    <w:qFormat/>
    <w:pPr>
      <w:keepNext/>
      <w:jc w:val="center"/>
      <w:outlineLvl w:val="1"/>
    </w:pPr>
    <w:rPr>
      <w:rFonts w:ascii="Arial" w:hAnsi="Arial"/>
      <w:b/>
      <w:color w:val="000000"/>
      <w:sz w:val="22"/>
    </w:rPr>
  </w:style>
  <w:style w:type="paragraph" w:styleId="Nadpis3">
    <w:name w:val="heading 3"/>
    <w:basedOn w:val="Normln"/>
    <w:next w:val="Normln"/>
    <w:qFormat/>
    <w:pPr>
      <w:keepNext/>
      <w:spacing w:line="300" w:lineRule="exact"/>
      <w:jc w:val="center"/>
      <w:outlineLvl w:val="2"/>
    </w:pPr>
    <w:rPr>
      <w:rFonts w:ascii="Arial" w:hAnsi="Arial"/>
      <w:b/>
      <w:i/>
    </w:rPr>
  </w:style>
  <w:style w:type="paragraph" w:styleId="Nadpis4">
    <w:name w:val="heading 4"/>
    <w:basedOn w:val="Normln"/>
    <w:next w:val="Normln"/>
    <w:qFormat/>
    <w:pPr>
      <w:keepNext/>
      <w:spacing w:line="300" w:lineRule="exact"/>
      <w:jc w:val="center"/>
      <w:outlineLvl w:val="3"/>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pPr>
      <w:spacing w:line="300" w:lineRule="exact"/>
      <w:ind w:left="1162" w:hanging="630"/>
      <w:jc w:val="both"/>
    </w:pPr>
    <w:rPr>
      <w:rFonts w:ascii="Arial" w:hAnsi="Arial"/>
    </w:rPr>
  </w:style>
  <w:style w:type="paragraph" w:styleId="Zkladntext3">
    <w:name w:val="Body Text 3"/>
    <w:basedOn w:val="Normln"/>
    <w:pPr>
      <w:spacing w:line="300" w:lineRule="exact"/>
      <w:jc w:val="center"/>
    </w:pPr>
    <w:rPr>
      <w:rFonts w:ascii="Arial" w:hAnsi="Arial"/>
      <w:b/>
      <w:i/>
      <w:lang w:val="cs-CZ"/>
    </w:rPr>
  </w:style>
  <w:style w:type="paragraph" w:customStyle="1" w:styleId="nadpishlavni2">
    <w:name w:val="nadpis hlavni 2"/>
    <w:basedOn w:val="Normln"/>
    <w:next w:val="Normln"/>
    <w:pPr>
      <w:numPr>
        <w:ilvl w:val="2"/>
        <w:numId w:val="3"/>
      </w:numPr>
      <w:tabs>
        <w:tab w:val="clear" w:pos="1080"/>
      </w:tabs>
      <w:spacing w:before="200" w:after="80"/>
      <w:outlineLvl w:val="2"/>
    </w:pPr>
    <w:rPr>
      <w:rFonts w:ascii="Frutiger CE 45 Light" w:hAnsi="Frutiger CE 45 Light"/>
    </w:rPr>
  </w:style>
  <w:style w:type="paragraph" w:customStyle="1" w:styleId="nadpishlavni3">
    <w:name w:val="nadpis hlavni 3"/>
    <w:basedOn w:val="Normln"/>
    <w:next w:val="Normln"/>
    <w:pPr>
      <w:numPr>
        <w:ilvl w:val="3"/>
        <w:numId w:val="3"/>
      </w:numPr>
      <w:spacing w:before="160" w:after="240"/>
      <w:outlineLvl w:val="3"/>
    </w:pPr>
    <w:rPr>
      <w:rFonts w:ascii="Frutiger CE 45 Light" w:hAnsi="Frutiger CE 45 Light"/>
    </w:rPr>
  </w:style>
  <w:style w:type="paragraph" w:customStyle="1" w:styleId="nadpishlavni1">
    <w:name w:val="nadpis hlavni 1"/>
    <w:basedOn w:val="Normln"/>
    <w:pPr>
      <w:numPr>
        <w:ilvl w:val="1"/>
        <w:numId w:val="3"/>
      </w:numPr>
      <w:tabs>
        <w:tab w:val="clear" w:pos="720"/>
      </w:tabs>
      <w:spacing w:before="240" w:after="160"/>
      <w:outlineLvl w:val="1"/>
    </w:pPr>
    <w:rPr>
      <w:rFonts w:ascii="Frutiger CE 45 Light" w:hAnsi="Frutiger CE 45 Light"/>
    </w:rPr>
  </w:style>
  <w:style w:type="paragraph" w:customStyle="1" w:styleId="nadpisrimsky">
    <w:name w:val="nadpis rimsky"/>
    <w:basedOn w:val="Normln"/>
    <w:next w:val="nadpishlavni1"/>
    <w:pPr>
      <w:numPr>
        <w:numId w:val="3"/>
      </w:numPr>
      <w:ind w:left="0" w:firstLine="0"/>
      <w:jc w:val="center"/>
      <w:outlineLvl w:val="0"/>
    </w:pPr>
    <w:rPr>
      <w:rFonts w:ascii="Frutiger CE 45 Light" w:hAnsi="Frutiger CE 45 Light"/>
      <w:b/>
    </w:rPr>
  </w:style>
  <w:style w:type="paragraph" w:customStyle="1" w:styleId="podet">
    <w:name w:val="podúčet"/>
    <w:basedOn w:val="Normln"/>
    <w:pPr>
      <w:numPr>
        <w:ilvl w:val="5"/>
        <w:numId w:val="3"/>
      </w:numPr>
    </w:pPr>
  </w:style>
  <w:style w:type="paragraph" w:styleId="Nzev">
    <w:name w:val="Title"/>
    <w:basedOn w:val="Normln"/>
    <w:qFormat/>
    <w:pPr>
      <w:jc w:val="center"/>
    </w:pPr>
    <w:rPr>
      <w:rFonts w:ascii="Arial" w:hAnsi="Arial"/>
      <w:b/>
      <w:sz w:val="36"/>
    </w:rPr>
  </w:style>
  <w:style w:type="paragraph" w:styleId="Zhlav">
    <w:name w:val="header"/>
    <w:basedOn w:val="Normln"/>
    <w:pPr>
      <w:tabs>
        <w:tab w:val="center" w:pos="4536"/>
        <w:tab w:val="right" w:pos="9072"/>
      </w:tabs>
    </w:pPr>
  </w:style>
  <w:style w:type="paragraph" w:styleId="Zkladntextodsazen">
    <w:name w:val="Body Text Indent"/>
    <w:basedOn w:val="Normln"/>
    <w:pPr>
      <w:ind w:left="705" w:hanging="705"/>
    </w:pPr>
    <w:rPr>
      <w:rFonts w:ascii="Arial" w:hAnsi="Arial"/>
      <w:color w:val="000000"/>
    </w:rPr>
  </w:style>
  <w:style w:type="paragraph" w:styleId="Zkladntext">
    <w:name w:val="Body Text"/>
    <w:basedOn w:val="Normln"/>
    <w:link w:val="ZkladntextChar"/>
    <w:pPr>
      <w:jc w:val="both"/>
    </w:pPr>
    <w:rPr>
      <w:rFonts w:ascii="Arial" w:hAnsi="Arial"/>
      <w:color w:val="000000"/>
      <w:sz w:val="22"/>
    </w:rPr>
  </w:style>
  <w:style w:type="paragraph" w:customStyle="1" w:styleId="H1">
    <w:name w:val="H1"/>
    <w:basedOn w:val="Normln"/>
    <w:next w:val="Normln"/>
    <w:pPr>
      <w:keepNext/>
      <w:spacing w:before="100" w:after="100"/>
      <w:outlineLvl w:val="1"/>
    </w:pPr>
    <w:rPr>
      <w:b/>
      <w:snapToGrid w:val="0"/>
      <w:kern w:val="36"/>
      <w:sz w:val="48"/>
    </w:rPr>
  </w:style>
  <w:style w:type="paragraph" w:styleId="Zkladntext2">
    <w:name w:val="Body Text 2"/>
    <w:basedOn w:val="Normln"/>
    <w:pPr>
      <w:jc w:val="both"/>
    </w:pPr>
    <w:rPr>
      <w:rFonts w:ascii="Arial" w:hAnsi="Arial"/>
      <w:sz w:val="22"/>
    </w:rPr>
  </w:style>
  <w:style w:type="paragraph" w:customStyle="1" w:styleId="H2">
    <w:name w:val="H2"/>
    <w:basedOn w:val="Normln"/>
    <w:next w:val="Normln"/>
    <w:pPr>
      <w:keepNext/>
      <w:spacing w:before="100" w:after="100"/>
      <w:outlineLvl w:val="2"/>
    </w:pPr>
    <w:rPr>
      <w:b/>
      <w:snapToGrid w:val="0"/>
      <w:sz w:val="36"/>
    </w:rPr>
  </w:style>
  <w:style w:type="paragraph" w:styleId="Zkladntextodsazen3">
    <w:name w:val="Body Text Indent 3"/>
    <w:basedOn w:val="Normln"/>
    <w:pPr>
      <w:tabs>
        <w:tab w:val="left" w:pos="567"/>
      </w:tabs>
      <w:ind w:left="708" w:hanging="708"/>
      <w:jc w:val="both"/>
    </w:pPr>
    <w:rPr>
      <w:rFonts w:ascii="Arial" w:hAnsi="Arial"/>
      <w:color w:val="000000"/>
      <w:sz w:val="22"/>
    </w:r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Textbubliny">
    <w:name w:val="Balloon Text"/>
    <w:basedOn w:val="Normln"/>
    <w:semiHidden/>
    <w:rPr>
      <w:rFonts w:ascii="Tahoma" w:hAnsi="Tahoma" w:cs="Tahoma"/>
      <w:sz w:val="16"/>
      <w:szCs w:val="16"/>
    </w:rPr>
  </w:style>
  <w:style w:type="character" w:customStyle="1" w:styleId="platne1">
    <w:name w:val="platne1"/>
    <w:basedOn w:val="Standardnpsmoodstavce"/>
    <w:rsid w:val="00196562"/>
  </w:style>
  <w:style w:type="paragraph" w:customStyle="1" w:styleId="perex">
    <w:name w:val="perex"/>
    <w:basedOn w:val="Normln"/>
    <w:rsid w:val="00591260"/>
    <w:pPr>
      <w:spacing w:before="100" w:beforeAutospacing="1" w:after="100" w:afterAutospacing="1"/>
    </w:pPr>
    <w:rPr>
      <w:sz w:val="24"/>
      <w:szCs w:val="24"/>
      <w:lang w:val="cs-CZ" w:eastAsia="cs-CZ"/>
    </w:rPr>
  </w:style>
  <w:style w:type="character" w:styleId="Siln">
    <w:name w:val="Strong"/>
    <w:qFormat/>
    <w:rsid w:val="00591260"/>
    <w:rPr>
      <w:b/>
      <w:bCs/>
    </w:rPr>
  </w:style>
  <w:style w:type="paragraph" w:customStyle="1" w:styleId="Odstavecseseznamem1">
    <w:name w:val="Odstavec se seznamem1"/>
    <w:basedOn w:val="Normln"/>
    <w:uiPriority w:val="34"/>
    <w:qFormat/>
    <w:rsid w:val="00DD4B12"/>
    <w:pPr>
      <w:ind w:left="708"/>
    </w:pPr>
  </w:style>
  <w:style w:type="paragraph" w:styleId="Rozloendokumentu">
    <w:name w:val="Document Map"/>
    <w:basedOn w:val="Normln"/>
    <w:semiHidden/>
    <w:rsid w:val="001E6CE3"/>
    <w:pPr>
      <w:shd w:val="clear" w:color="auto" w:fill="000080"/>
    </w:pPr>
    <w:rPr>
      <w:rFonts w:ascii="Tahoma" w:hAnsi="Tahoma" w:cs="Tahoma"/>
    </w:rPr>
  </w:style>
  <w:style w:type="character" w:styleId="Odkaznakoment">
    <w:name w:val="annotation reference"/>
    <w:uiPriority w:val="99"/>
    <w:semiHidden/>
    <w:unhideWhenUsed/>
    <w:rsid w:val="004D39DF"/>
    <w:rPr>
      <w:sz w:val="18"/>
      <w:szCs w:val="18"/>
    </w:rPr>
  </w:style>
  <w:style w:type="paragraph" w:styleId="Textkomente">
    <w:name w:val="annotation text"/>
    <w:basedOn w:val="Normln"/>
    <w:link w:val="TextkomenteChar"/>
    <w:uiPriority w:val="99"/>
    <w:semiHidden/>
    <w:unhideWhenUsed/>
    <w:rsid w:val="004D39DF"/>
    <w:rPr>
      <w:sz w:val="24"/>
      <w:szCs w:val="24"/>
    </w:rPr>
  </w:style>
  <w:style w:type="character" w:customStyle="1" w:styleId="TextkomenteChar">
    <w:name w:val="Text komentáře Char"/>
    <w:link w:val="Textkomente"/>
    <w:uiPriority w:val="99"/>
    <w:semiHidden/>
    <w:rsid w:val="004D39DF"/>
    <w:rPr>
      <w:sz w:val="24"/>
      <w:szCs w:val="24"/>
      <w:lang w:val="de-DE" w:eastAsia="de-DE"/>
    </w:rPr>
  </w:style>
  <w:style w:type="paragraph" w:styleId="Pedmtkomente">
    <w:name w:val="annotation subject"/>
    <w:basedOn w:val="Textkomente"/>
    <w:next w:val="Textkomente"/>
    <w:link w:val="PedmtkomenteChar"/>
    <w:uiPriority w:val="99"/>
    <w:semiHidden/>
    <w:unhideWhenUsed/>
    <w:rsid w:val="004D39DF"/>
    <w:rPr>
      <w:b/>
      <w:bCs/>
      <w:sz w:val="20"/>
      <w:szCs w:val="20"/>
    </w:rPr>
  </w:style>
  <w:style w:type="character" w:customStyle="1" w:styleId="PedmtkomenteChar">
    <w:name w:val="Předmět komentáře Char"/>
    <w:link w:val="Pedmtkomente"/>
    <w:uiPriority w:val="99"/>
    <w:semiHidden/>
    <w:rsid w:val="004D39DF"/>
    <w:rPr>
      <w:b/>
      <w:bCs/>
      <w:sz w:val="24"/>
      <w:szCs w:val="24"/>
      <w:lang w:val="de-DE" w:eastAsia="de-DE"/>
    </w:rPr>
  </w:style>
  <w:style w:type="paragraph" w:customStyle="1" w:styleId="ColorfulShading-Accent11">
    <w:name w:val="Colorful Shading - Accent 11"/>
    <w:hidden/>
    <w:uiPriority w:val="99"/>
    <w:semiHidden/>
    <w:rsid w:val="005506F8"/>
    <w:rPr>
      <w:lang w:val="de-DE" w:eastAsia="de-DE"/>
    </w:rPr>
  </w:style>
  <w:style w:type="paragraph" w:styleId="Odstavecseseznamem">
    <w:name w:val="List Paragraph"/>
    <w:basedOn w:val="Normln"/>
    <w:link w:val="OdstavecseseznamemChar"/>
    <w:uiPriority w:val="34"/>
    <w:qFormat/>
    <w:rsid w:val="00E14701"/>
    <w:pPr>
      <w:ind w:left="720"/>
      <w:contextualSpacing/>
    </w:pPr>
  </w:style>
  <w:style w:type="numbering" w:customStyle="1" w:styleId="Styl1">
    <w:name w:val="Styl1"/>
    <w:uiPriority w:val="99"/>
    <w:rsid w:val="00104BA9"/>
    <w:pPr>
      <w:numPr>
        <w:numId w:val="24"/>
      </w:numPr>
    </w:pPr>
  </w:style>
  <w:style w:type="character" w:customStyle="1" w:styleId="apple-converted-space">
    <w:name w:val="apple-converted-space"/>
    <w:basedOn w:val="Standardnpsmoodstavce"/>
    <w:rsid w:val="00104BA9"/>
  </w:style>
  <w:style w:type="table" w:styleId="Mkatabulky">
    <w:name w:val="Table Grid"/>
    <w:basedOn w:val="Normlntabulka"/>
    <w:uiPriority w:val="59"/>
    <w:rsid w:val="00B7286B"/>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rsid w:val="007E0F76"/>
    <w:rPr>
      <w:rFonts w:ascii="Arial" w:hAnsi="Arial"/>
      <w:color w:val="000000"/>
      <w:sz w:val="22"/>
      <w:lang w:val="de-DE" w:eastAsia="de-DE"/>
    </w:rPr>
  </w:style>
  <w:style w:type="character" w:styleId="Hypertextovodkaz">
    <w:name w:val="Hyperlink"/>
    <w:basedOn w:val="Standardnpsmoodstavce"/>
    <w:uiPriority w:val="99"/>
    <w:unhideWhenUsed/>
    <w:rsid w:val="004D0F42"/>
    <w:rPr>
      <w:color w:val="0000FF" w:themeColor="hyperlink"/>
      <w:u w:val="single"/>
    </w:rPr>
  </w:style>
  <w:style w:type="character" w:customStyle="1" w:styleId="OdstavecseseznamemChar">
    <w:name w:val="Odstavec se seznamem Char"/>
    <w:basedOn w:val="Standardnpsmoodstavce"/>
    <w:link w:val="Odstavecseseznamem"/>
    <w:uiPriority w:val="34"/>
    <w:locked/>
    <w:rsid w:val="0005614D"/>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de-DE" w:eastAsia="de-DE"/>
    </w:rPr>
  </w:style>
  <w:style w:type="paragraph" w:styleId="Nadpis1">
    <w:name w:val="heading 1"/>
    <w:basedOn w:val="Normln"/>
    <w:next w:val="Normln"/>
    <w:qFormat/>
    <w:pPr>
      <w:keepNext/>
      <w:outlineLvl w:val="0"/>
    </w:pPr>
    <w:rPr>
      <w:rFonts w:ascii="Arial" w:hAnsi="Arial"/>
      <w:b/>
      <w:color w:val="000000"/>
      <w:sz w:val="22"/>
    </w:rPr>
  </w:style>
  <w:style w:type="paragraph" w:styleId="Nadpis2">
    <w:name w:val="heading 2"/>
    <w:basedOn w:val="Normln"/>
    <w:next w:val="Normln"/>
    <w:qFormat/>
    <w:pPr>
      <w:keepNext/>
      <w:jc w:val="center"/>
      <w:outlineLvl w:val="1"/>
    </w:pPr>
    <w:rPr>
      <w:rFonts w:ascii="Arial" w:hAnsi="Arial"/>
      <w:b/>
      <w:color w:val="000000"/>
      <w:sz w:val="22"/>
    </w:rPr>
  </w:style>
  <w:style w:type="paragraph" w:styleId="Nadpis3">
    <w:name w:val="heading 3"/>
    <w:basedOn w:val="Normln"/>
    <w:next w:val="Normln"/>
    <w:qFormat/>
    <w:pPr>
      <w:keepNext/>
      <w:spacing w:line="300" w:lineRule="exact"/>
      <w:jc w:val="center"/>
      <w:outlineLvl w:val="2"/>
    </w:pPr>
    <w:rPr>
      <w:rFonts w:ascii="Arial" w:hAnsi="Arial"/>
      <w:b/>
      <w:i/>
    </w:rPr>
  </w:style>
  <w:style w:type="paragraph" w:styleId="Nadpis4">
    <w:name w:val="heading 4"/>
    <w:basedOn w:val="Normln"/>
    <w:next w:val="Normln"/>
    <w:qFormat/>
    <w:pPr>
      <w:keepNext/>
      <w:spacing w:line="300" w:lineRule="exact"/>
      <w:jc w:val="center"/>
      <w:outlineLvl w:val="3"/>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pPr>
      <w:spacing w:line="300" w:lineRule="exact"/>
      <w:ind w:left="1162" w:hanging="630"/>
      <w:jc w:val="both"/>
    </w:pPr>
    <w:rPr>
      <w:rFonts w:ascii="Arial" w:hAnsi="Arial"/>
    </w:rPr>
  </w:style>
  <w:style w:type="paragraph" w:styleId="Zkladntext3">
    <w:name w:val="Body Text 3"/>
    <w:basedOn w:val="Normln"/>
    <w:pPr>
      <w:spacing w:line="300" w:lineRule="exact"/>
      <w:jc w:val="center"/>
    </w:pPr>
    <w:rPr>
      <w:rFonts w:ascii="Arial" w:hAnsi="Arial"/>
      <w:b/>
      <w:i/>
      <w:lang w:val="cs-CZ"/>
    </w:rPr>
  </w:style>
  <w:style w:type="paragraph" w:customStyle="1" w:styleId="nadpishlavni2">
    <w:name w:val="nadpis hlavni 2"/>
    <w:basedOn w:val="Normln"/>
    <w:next w:val="Normln"/>
    <w:pPr>
      <w:numPr>
        <w:ilvl w:val="2"/>
        <w:numId w:val="3"/>
      </w:numPr>
      <w:tabs>
        <w:tab w:val="clear" w:pos="1080"/>
      </w:tabs>
      <w:spacing w:before="200" w:after="80"/>
      <w:outlineLvl w:val="2"/>
    </w:pPr>
    <w:rPr>
      <w:rFonts w:ascii="Frutiger CE 45 Light" w:hAnsi="Frutiger CE 45 Light"/>
    </w:rPr>
  </w:style>
  <w:style w:type="paragraph" w:customStyle="1" w:styleId="nadpishlavni3">
    <w:name w:val="nadpis hlavni 3"/>
    <w:basedOn w:val="Normln"/>
    <w:next w:val="Normln"/>
    <w:pPr>
      <w:numPr>
        <w:ilvl w:val="3"/>
        <w:numId w:val="3"/>
      </w:numPr>
      <w:spacing w:before="160" w:after="240"/>
      <w:outlineLvl w:val="3"/>
    </w:pPr>
    <w:rPr>
      <w:rFonts w:ascii="Frutiger CE 45 Light" w:hAnsi="Frutiger CE 45 Light"/>
    </w:rPr>
  </w:style>
  <w:style w:type="paragraph" w:customStyle="1" w:styleId="nadpishlavni1">
    <w:name w:val="nadpis hlavni 1"/>
    <w:basedOn w:val="Normln"/>
    <w:pPr>
      <w:numPr>
        <w:ilvl w:val="1"/>
        <w:numId w:val="3"/>
      </w:numPr>
      <w:tabs>
        <w:tab w:val="clear" w:pos="720"/>
      </w:tabs>
      <w:spacing w:before="240" w:after="160"/>
      <w:outlineLvl w:val="1"/>
    </w:pPr>
    <w:rPr>
      <w:rFonts w:ascii="Frutiger CE 45 Light" w:hAnsi="Frutiger CE 45 Light"/>
    </w:rPr>
  </w:style>
  <w:style w:type="paragraph" w:customStyle="1" w:styleId="nadpisrimsky">
    <w:name w:val="nadpis rimsky"/>
    <w:basedOn w:val="Normln"/>
    <w:next w:val="nadpishlavni1"/>
    <w:pPr>
      <w:numPr>
        <w:numId w:val="3"/>
      </w:numPr>
      <w:ind w:left="0" w:firstLine="0"/>
      <w:jc w:val="center"/>
      <w:outlineLvl w:val="0"/>
    </w:pPr>
    <w:rPr>
      <w:rFonts w:ascii="Frutiger CE 45 Light" w:hAnsi="Frutiger CE 45 Light"/>
      <w:b/>
    </w:rPr>
  </w:style>
  <w:style w:type="paragraph" w:customStyle="1" w:styleId="podet">
    <w:name w:val="podúčet"/>
    <w:basedOn w:val="Normln"/>
    <w:pPr>
      <w:numPr>
        <w:ilvl w:val="5"/>
        <w:numId w:val="3"/>
      </w:numPr>
    </w:pPr>
  </w:style>
  <w:style w:type="paragraph" w:styleId="Nzev">
    <w:name w:val="Title"/>
    <w:basedOn w:val="Normln"/>
    <w:qFormat/>
    <w:pPr>
      <w:jc w:val="center"/>
    </w:pPr>
    <w:rPr>
      <w:rFonts w:ascii="Arial" w:hAnsi="Arial"/>
      <w:b/>
      <w:sz w:val="36"/>
    </w:rPr>
  </w:style>
  <w:style w:type="paragraph" w:styleId="Zhlav">
    <w:name w:val="header"/>
    <w:basedOn w:val="Normln"/>
    <w:pPr>
      <w:tabs>
        <w:tab w:val="center" w:pos="4536"/>
        <w:tab w:val="right" w:pos="9072"/>
      </w:tabs>
    </w:pPr>
  </w:style>
  <w:style w:type="paragraph" w:styleId="Zkladntextodsazen">
    <w:name w:val="Body Text Indent"/>
    <w:basedOn w:val="Normln"/>
    <w:pPr>
      <w:ind w:left="705" w:hanging="705"/>
    </w:pPr>
    <w:rPr>
      <w:rFonts w:ascii="Arial" w:hAnsi="Arial"/>
      <w:color w:val="000000"/>
    </w:rPr>
  </w:style>
  <w:style w:type="paragraph" w:styleId="Zkladntext">
    <w:name w:val="Body Text"/>
    <w:basedOn w:val="Normln"/>
    <w:link w:val="ZkladntextChar"/>
    <w:pPr>
      <w:jc w:val="both"/>
    </w:pPr>
    <w:rPr>
      <w:rFonts w:ascii="Arial" w:hAnsi="Arial"/>
      <w:color w:val="000000"/>
      <w:sz w:val="22"/>
    </w:rPr>
  </w:style>
  <w:style w:type="paragraph" w:customStyle="1" w:styleId="H1">
    <w:name w:val="H1"/>
    <w:basedOn w:val="Normln"/>
    <w:next w:val="Normln"/>
    <w:pPr>
      <w:keepNext/>
      <w:spacing w:before="100" w:after="100"/>
      <w:outlineLvl w:val="1"/>
    </w:pPr>
    <w:rPr>
      <w:b/>
      <w:snapToGrid w:val="0"/>
      <w:kern w:val="36"/>
      <w:sz w:val="48"/>
    </w:rPr>
  </w:style>
  <w:style w:type="paragraph" w:styleId="Zkladntext2">
    <w:name w:val="Body Text 2"/>
    <w:basedOn w:val="Normln"/>
    <w:pPr>
      <w:jc w:val="both"/>
    </w:pPr>
    <w:rPr>
      <w:rFonts w:ascii="Arial" w:hAnsi="Arial"/>
      <w:sz w:val="22"/>
    </w:rPr>
  </w:style>
  <w:style w:type="paragraph" w:customStyle="1" w:styleId="H2">
    <w:name w:val="H2"/>
    <w:basedOn w:val="Normln"/>
    <w:next w:val="Normln"/>
    <w:pPr>
      <w:keepNext/>
      <w:spacing w:before="100" w:after="100"/>
      <w:outlineLvl w:val="2"/>
    </w:pPr>
    <w:rPr>
      <w:b/>
      <w:snapToGrid w:val="0"/>
      <w:sz w:val="36"/>
    </w:rPr>
  </w:style>
  <w:style w:type="paragraph" w:styleId="Zkladntextodsazen3">
    <w:name w:val="Body Text Indent 3"/>
    <w:basedOn w:val="Normln"/>
    <w:pPr>
      <w:tabs>
        <w:tab w:val="left" w:pos="567"/>
      </w:tabs>
      <w:ind w:left="708" w:hanging="708"/>
      <w:jc w:val="both"/>
    </w:pPr>
    <w:rPr>
      <w:rFonts w:ascii="Arial" w:hAnsi="Arial"/>
      <w:color w:val="000000"/>
      <w:sz w:val="22"/>
    </w:r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Textbubliny">
    <w:name w:val="Balloon Text"/>
    <w:basedOn w:val="Normln"/>
    <w:semiHidden/>
    <w:rPr>
      <w:rFonts w:ascii="Tahoma" w:hAnsi="Tahoma" w:cs="Tahoma"/>
      <w:sz w:val="16"/>
      <w:szCs w:val="16"/>
    </w:rPr>
  </w:style>
  <w:style w:type="character" w:customStyle="1" w:styleId="platne1">
    <w:name w:val="platne1"/>
    <w:basedOn w:val="Standardnpsmoodstavce"/>
    <w:rsid w:val="00196562"/>
  </w:style>
  <w:style w:type="paragraph" w:customStyle="1" w:styleId="perex">
    <w:name w:val="perex"/>
    <w:basedOn w:val="Normln"/>
    <w:rsid w:val="00591260"/>
    <w:pPr>
      <w:spacing w:before="100" w:beforeAutospacing="1" w:after="100" w:afterAutospacing="1"/>
    </w:pPr>
    <w:rPr>
      <w:sz w:val="24"/>
      <w:szCs w:val="24"/>
      <w:lang w:val="cs-CZ" w:eastAsia="cs-CZ"/>
    </w:rPr>
  </w:style>
  <w:style w:type="character" w:styleId="Siln">
    <w:name w:val="Strong"/>
    <w:qFormat/>
    <w:rsid w:val="00591260"/>
    <w:rPr>
      <w:b/>
      <w:bCs/>
    </w:rPr>
  </w:style>
  <w:style w:type="paragraph" w:customStyle="1" w:styleId="Odstavecseseznamem1">
    <w:name w:val="Odstavec se seznamem1"/>
    <w:basedOn w:val="Normln"/>
    <w:uiPriority w:val="34"/>
    <w:qFormat/>
    <w:rsid w:val="00DD4B12"/>
    <w:pPr>
      <w:ind w:left="708"/>
    </w:pPr>
  </w:style>
  <w:style w:type="paragraph" w:styleId="Rozloendokumentu">
    <w:name w:val="Document Map"/>
    <w:basedOn w:val="Normln"/>
    <w:semiHidden/>
    <w:rsid w:val="001E6CE3"/>
    <w:pPr>
      <w:shd w:val="clear" w:color="auto" w:fill="000080"/>
    </w:pPr>
    <w:rPr>
      <w:rFonts w:ascii="Tahoma" w:hAnsi="Tahoma" w:cs="Tahoma"/>
    </w:rPr>
  </w:style>
  <w:style w:type="character" w:styleId="Odkaznakoment">
    <w:name w:val="annotation reference"/>
    <w:uiPriority w:val="99"/>
    <w:semiHidden/>
    <w:unhideWhenUsed/>
    <w:rsid w:val="004D39DF"/>
    <w:rPr>
      <w:sz w:val="18"/>
      <w:szCs w:val="18"/>
    </w:rPr>
  </w:style>
  <w:style w:type="paragraph" w:styleId="Textkomente">
    <w:name w:val="annotation text"/>
    <w:basedOn w:val="Normln"/>
    <w:link w:val="TextkomenteChar"/>
    <w:uiPriority w:val="99"/>
    <w:semiHidden/>
    <w:unhideWhenUsed/>
    <w:rsid w:val="004D39DF"/>
    <w:rPr>
      <w:sz w:val="24"/>
      <w:szCs w:val="24"/>
    </w:rPr>
  </w:style>
  <w:style w:type="character" w:customStyle="1" w:styleId="TextkomenteChar">
    <w:name w:val="Text komentáře Char"/>
    <w:link w:val="Textkomente"/>
    <w:uiPriority w:val="99"/>
    <w:semiHidden/>
    <w:rsid w:val="004D39DF"/>
    <w:rPr>
      <w:sz w:val="24"/>
      <w:szCs w:val="24"/>
      <w:lang w:val="de-DE" w:eastAsia="de-DE"/>
    </w:rPr>
  </w:style>
  <w:style w:type="paragraph" w:styleId="Pedmtkomente">
    <w:name w:val="annotation subject"/>
    <w:basedOn w:val="Textkomente"/>
    <w:next w:val="Textkomente"/>
    <w:link w:val="PedmtkomenteChar"/>
    <w:uiPriority w:val="99"/>
    <w:semiHidden/>
    <w:unhideWhenUsed/>
    <w:rsid w:val="004D39DF"/>
    <w:rPr>
      <w:b/>
      <w:bCs/>
      <w:sz w:val="20"/>
      <w:szCs w:val="20"/>
    </w:rPr>
  </w:style>
  <w:style w:type="character" w:customStyle="1" w:styleId="PedmtkomenteChar">
    <w:name w:val="Předmět komentáře Char"/>
    <w:link w:val="Pedmtkomente"/>
    <w:uiPriority w:val="99"/>
    <w:semiHidden/>
    <w:rsid w:val="004D39DF"/>
    <w:rPr>
      <w:b/>
      <w:bCs/>
      <w:sz w:val="24"/>
      <w:szCs w:val="24"/>
      <w:lang w:val="de-DE" w:eastAsia="de-DE"/>
    </w:rPr>
  </w:style>
  <w:style w:type="paragraph" w:customStyle="1" w:styleId="ColorfulShading-Accent11">
    <w:name w:val="Colorful Shading - Accent 11"/>
    <w:hidden/>
    <w:uiPriority w:val="99"/>
    <w:semiHidden/>
    <w:rsid w:val="005506F8"/>
    <w:rPr>
      <w:lang w:val="de-DE" w:eastAsia="de-DE"/>
    </w:rPr>
  </w:style>
  <w:style w:type="paragraph" w:styleId="Odstavecseseznamem">
    <w:name w:val="List Paragraph"/>
    <w:basedOn w:val="Normln"/>
    <w:link w:val="OdstavecseseznamemChar"/>
    <w:uiPriority w:val="34"/>
    <w:qFormat/>
    <w:rsid w:val="00E14701"/>
    <w:pPr>
      <w:ind w:left="720"/>
      <w:contextualSpacing/>
    </w:pPr>
  </w:style>
  <w:style w:type="numbering" w:customStyle="1" w:styleId="Styl1">
    <w:name w:val="Styl1"/>
    <w:uiPriority w:val="99"/>
    <w:rsid w:val="00104BA9"/>
    <w:pPr>
      <w:numPr>
        <w:numId w:val="24"/>
      </w:numPr>
    </w:pPr>
  </w:style>
  <w:style w:type="character" w:customStyle="1" w:styleId="apple-converted-space">
    <w:name w:val="apple-converted-space"/>
    <w:basedOn w:val="Standardnpsmoodstavce"/>
    <w:rsid w:val="00104BA9"/>
  </w:style>
  <w:style w:type="table" w:styleId="Mkatabulky">
    <w:name w:val="Table Grid"/>
    <w:basedOn w:val="Normlntabulka"/>
    <w:uiPriority w:val="59"/>
    <w:rsid w:val="00B7286B"/>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rsid w:val="007E0F76"/>
    <w:rPr>
      <w:rFonts w:ascii="Arial" w:hAnsi="Arial"/>
      <w:color w:val="000000"/>
      <w:sz w:val="22"/>
      <w:lang w:val="de-DE" w:eastAsia="de-DE"/>
    </w:rPr>
  </w:style>
  <w:style w:type="character" w:styleId="Hypertextovodkaz">
    <w:name w:val="Hyperlink"/>
    <w:basedOn w:val="Standardnpsmoodstavce"/>
    <w:uiPriority w:val="99"/>
    <w:unhideWhenUsed/>
    <w:rsid w:val="004D0F42"/>
    <w:rPr>
      <w:color w:val="0000FF" w:themeColor="hyperlink"/>
      <w:u w:val="single"/>
    </w:rPr>
  </w:style>
  <w:style w:type="character" w:customStyle="1" w:styleId="OdstavecseseznamemChar">
    <w:name w:val="Odstavec se seznamem Char"/>
    <w:basedOn w:val="Standardnpsmoodstavce"/>
    <w:link w:val="Odstavecseseznamem"/>
    <w:uiPriority w:val="34"/>
    <w:locked/>
    <w:rsid w:val="0005614D"/>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200">
      <w:bodyDiv w:val="1"/>
      <w:marLeft w:val="0"/>
      <w:marRight w:val="0"/>
      <w:marTop w:val="0"/>
      <w:marBottom w:val="0"/>
      <w:divBdr>
        <w:top w:val="none" w:sz="0" w:space="0" w:color="auto"/>
        <w:left w:val="none" w:sz="0" w:space="0" w:color="auto"/>
        <w:bottom w:val="none" w:sz="0" w:space="0" w:color="auto"/>
        <w:right w:val="none" w:sz="0" w:space="0" w:color="auto"/>
      </w:divBdr>
    </w:div>
    <w:div w:id="77800450">
      <w:bodyDiv w:val="1"/>
      <w:marLeft w:val="0"/>
      <w:marRight w:val="0"/>
      <w:marTop w:val="0"/>
      <w:marBottom w:val="0"/>
      <w:divBdr>
        <w:top w:val="none" w:sz="0" w:space="0" w:color="auto"/>
        <w:left w:val="none" w:sz="0" w:space="0" w:color="auto"/>
        <w:bottom w:val="none" w:sz="0" w:space="0" w:color="auto"/>
        <w:right w:val="none" w:sz="0" w:space="0" w:color="auto"/>
      </w:divBdr>
    </w:div>
    <w:div w:id="197938882">
      <w:bodyDiv w:val="1"/>
      <w:marLeft w:val="0"/>
      <w:marRight w:val="0"/>
      <w:marTop w:val="0"/>
      <w:marBottom w:val="0"/>
      <w:divBdr>
        <w:top w:val="none" w:sz="0" w:space="0" w:color="auto"/>
        <w:left w:val="none" w:sz="0" w:space="0" w:color="auto"/>
        <w:bottom w:val="none" w:sz="0" w:space="0" w:color="auto"/>
        <w:right w:val="none" w:sz="0" w:space="0" w:color="auto"/>
      </w:divBdr>
    </w:div>
    <w:div w:id="320233954">
      <w:bodyDiv w:val="1"/>
      <w:marLeft w:val="0"/>
      <w:marRight w:val="0"/>
      <w:marTop w:val="0"/>
      <w:marBottom w:val="0"/>
      <w:divBdr>
        <w:top w:val="none" w:sz="0" w:space="0" w:color="auto"/>
        <w:left w:val="none" w:sz="0" w:space="0" w:color="auto"/>
        <w:bottom w:val="none" w:sz="0" w:space="0" w:color="auto"/>
        <w:right w:val="none" w:sz="0" w:space="0" w:color="auto"/>
      </w:divBdr>
    </w:div>
    <w:div w:id="432360684">
      <w:bodyDiv w:val="1"/>
      <w:marLeft w:val="0"/>
      <w:marRight w:val="0"/>
      <w:marTop w:val="0"/>
      <w:marBottom w:val="0"/>
      <w:divBdr>
        <w:top w:val="none" w:sz="0" w:space="0" w:color="auto"/>
        <w:left w:val="none" w:sz="0" w:space="0" w:color="auto"/>
        <w:bottom w:val="none" w:sz="0" w:space="0" w:color="auto"/>
        <w:right w:val="none" w:sz="0" w:space="0" w:color="auto"/>
      </w:divBdr>
    </w:div>
    <w:div w:id="587076056">
      <w:bodyDiv w:val="1"/>
      <w:marLeft w:val="0"/>
      <w:marRight w:val="0"/>
      <w:marTop w:val="0"/>
      <w:marBottom w:val="0"/>
      <w:divBdr>
        <w:top w:val="none" w:sz="0" w:space="0" w:color="auto"/>
        <w:left w:val="none" w:sz="0" w:space="0" w:color="auto"/>
        <w:bottom w:val="none" w:sz="0" w:space="0" w:color="auto"/>
        <w:right w:val="none" w:sz="0" w:space="0" w:color="auto"/>
      </w:divBdr>
    </w:div>
    <w:div w:id="650987214">
      <w:bodyDiv w:val="1"/>
      <w:marLeft w:val="0"/>
      <w:marRight w:val="0"/>
      <w:marTop w:val="0"/>
      <w:marBottom w:val="0"/>
      <w:divBdr>
        <w:top w:val="none" w:sz="0" w:space="0" w:color="auto"/>
        <w:left w:val="none" w:sz="0" w:space="0" w:color="auto"/>
        <w:bottom w:val="none" w:sz="0" w:space="0" w:color="auto"/>
        <w:right w:val="none" w:sz="0" w:space="0" w:color="auto"/>
      </w:divBdr>
    </w:div>
    <w:div w:id="888492792">
      <w:bodyDiv w:val="1"/>
      <w:marLeft w:val="0"/>
      <w:marRight w:val="0"/>
      <w:marTop w:val="0"/>
      <w:marBottom w:val="0"/>
      <w:divBdr>
        <w:top w:val="none" w:sz="0" w:space="0" w:color="auto"/>
        <w:left w:val="none" w:sz="0" w:space="0" w:color="auto"/>
        <w:bottom w:val="none" w:sz="0" w:space="0" w:color="auto"/>
        <w:right w:val="none" w:sz="0" w:space="0" w:color="auto"/>
      </w:divBdr>
    </w:div>
    <w:div w:id="971134150">
      <w:bodyDiv w:val="1"/>
      <w:marLeft w:val="0"/>
      <w:marRight w:val="0"/>
      <w:marTop w:val="0"/>
      <w:marBottom w:val="0"/>
      <w:divBdr>
        <w:top w:val="none" w:sz="0" w:space="0" w:color="auto"/>
        <w:left w:val="none" w:sz="0" w:space="0" w:color="auto"/>
        <w:bottom w:val="none" w:sz="0" w:space="0" w:color="auto"/>
        <w:right w:val="none" w:sz="0" w:space="0" w:color="auto"/>
      </w:divBdr>
    </w:div>
    <w:div w:id="1004626165">
      <w:bodyDiv w:val="1"/>
      <w:marLeft w:val="0"/>
      <w:marRight w:val="0"/>
      <w:marTop w:val="0"/>
      <w:marBottom w:val="0"/>
      <w:divBdr>
        <w:top w:val="none" w:sz="0" w:space="0" w:color="auto"/>
        <w:left w:val="none" w:sz="0" w:space="0" w:color="auto"/>
        <w:bottom w:val="none" w:sz="0" w:space="0" w:color="auto"/>
        <w:right w:val="none" w:sz="0" w:space="0" w:color="auto"/>
      </w:divBdr>
    </w:div>
    <w:div w:id="1034890508">
      <w:bodyDiv w:val="1"/>
      <w:marLeft w:val="0"/>
      <w:marRight w:val="0"/>
      <w:marTop w:val="0"/>
      <w:marBottom w:val="0"/>
      <w:divBdr>
        <w:top w:val="none" w:sz="0" w:space="0" w:color="auto"/>
        <w:left w:val="none" w:sz="0" w:space="0" w:color="auto"/>
        <w:bottom w:val="none" w:sz="0" w:space="0" w:color="auto"/>
        <w:right w:val="none" w:sz="0" w:space="0" w:color="auto"/>
      </w:divBdr>
    </w:div>
    <w:div w:id="1226066923">
      <w:bodyDiv w:val="1"/>
      <w:marLeft w:val="0"/>
      <w:marRight w:val="0"/>
      <w:marTop w:val="0"/>
      <w:marBottom w:val="0"/>
      <w:divBdr>
        <w:top w:val="none" w:sz="0" w:space="0" w:color="auto"/>
        <w:left w:val="none" w:sz="0" w:space="0" w:color="auto"/>
        <w:bottom w:val="none" w:sz="0" w:space="0" w:color="auto"/>
        <w:right w:val="none" w:sz="0" w:space="0" w:color="auto"/>
      </w:divBdr>
    </w:div>
    <w:div w:id="1254893782">
      <w:bodyDiv w:val="1"/>
      <w:marLeft w:val="0"/>
      <w:marRight w:val="0"/>
      <w:marTop w:val="0"/>
      <w:marBottom w:val="0"/>
      <w:divBdr>
        <w:top w:val="none" w:sz="0" w:space="0" w:color="auto"/>
        <w:left w:val="none" w:sz="0" w:space="0" w:color="auto"/>
        <w:bottom w:val="none" w:sz="0" w:space="0" w:color="auto"/>
        <w:right w:val="none" w:sz="0" w:space="0" w:color="auto"/>
      </w:divBdr>
    </w:div>
    <w:div w:id="1316371087">
      <w:bodyDiv w:val="1"/>
      <w:marLeft w:val="0"/>
      <w:marRight w:val="0"/>
      <w:marTop w:val="0"/>
      <w:marBottom w:val="0"/>
      <w:divBdr>
        <w:top w:val="none" w:sz="0" w:space="0" w:color="auto"/>
        <w:left w:val="none" w:sz="0" w:space="0" w:color="auto"/>
        <w:bottom w:val="none" w:sz="0" w:space="0" w:color="auto"/>
        <w:right w:val="none" w:sz="0" w:space="0" w:color="auto"/>
      </w:divBdr>
    </w:div>
    <w:div w:id="1368333868">
      <w:bodyDiv w:val="1"/>
      <w:marLeft w:val="0"/>
      <w:marRight w:val="0"/>
      <w:marTop w:val="0"/>
      <w:marBottom w:val="0"/>
      <w:divBdr>
        <w:top w:val="none" w:sz="0" w:space="0" w:color="auto"/>
        <w:left w:val="none" w:sz="0" w:space="0" w:color="auto"/>
        <w:bottom w:val="none" w:sz="0" w:space="0" w:color="auto"/>
        <w:right w:val="none" w:sz="0" w:space="0" w:color="auto"/>
      </w:divBdr>
      <w:divsChild>
        <w:div w:id="1388407467">
          <w:marLeft w:val="0"/>
          <w:marRight w:val="0"/>
          <w:marTop w:val="0"/>
          <w:marBottom w:val="0"/>
          <w:divBdr>
            <w:top w:val="none" w:sz="0" w:space="0" w:color="auto"/>
            <w:left w:val="none" w:sz="0" w:space="0" w:color="auto"/>
            <w:bottom w:val="none" w:sz="0" w:space="0" w:color="auto"/>
            <w:right w:val="none" w:sz="0" w:space="0" w:color="auto"/>
          </w:divBdr>
          <w:divsChild>
            <w:div w:id="1875724652">
              <w:marLeft w:val="0"/>
              <w:marRight w:val="0"/>
              <w:marTop w:val="0"/>
              <w:marBottom w:val="0"/>
              <w:divBdr>
                <w:top w:val="none" w:sz="0" w:space="0" w:color="auto"/>
                <w:left w:val="none" w:sz="0" w:space="0" w:color="auto"/>
                <w:bottom w:val="none" w:sz="0" w:space="0" w:color="auto"/>
                <w:right w:val="none" w:sz="0" w:space="0" w:color="auto"/>
              </w:divBdr>
              <w:divsChild>
                <w:div w:id="1521819152">
                  <w:marLeft w:val="0"/>
                  <w:marRight w:val="0"/>
                  <w:marTop w:val="0"/>
                  <w:marBottom w:val="0"/>
                  <w:divBdr>
                    <w:top w:val="none" w:sz="0" w:space="0" w:color="auto"/>
                    <w:left w:val="none" w:sz="0" w:space="0" w:color="auto"/>
                    <w:bottom w:val="none" w:sz="0" w:space="0" w:color="auto"/>
                    <w:right w:val="none" w:sz="0" w:space="0" w:color="auto"/>
                  </w:divBdr>
                  <w:divsChild>
                    <w:div w:id="1321886426">
                      <w:marLeft w:val="0"/>
                      <w:marRight w:val="0"/>
                      <w:marTop w:val="0"/>
                      <w:marBottom w:val="0"/>
                      <w:divBdr>
                        <w:top w:val="none" w:sz="0" w:space="0" w:color="auto"/>
                        <w:left w:val="none" w:sz="0" w:space="0" w:color="auto"/>
                        <w:bottom w:val="none" w:sz="0" w:space="0" w:color="auto"/>
                        <w:right w:val="none" w:sz="0" w:space="0" w:color="auto"/>
                      </w:divBdr>
                      <w:divsChild>
                        <w:div w:id="2145190614">
                          <w:marLeft w:val="0"/>
                          <w:marRight w:val="0"/>
                          <w:marTop w:val="0"/>
                          <w:marBottom w:val="0"/>
                          <w:divBdr>
                            <w:top w:val="none" w:sz="0" w:space="0" w:color="auto"/>
                            <w:left w:val="none" w:sz="0" w:space="0" w:color="auto"/>
                            <w:bottom w:val="none" w:sz="0" w:space="0" w:color="auto"/>
                            <w:right w:val="none" w:sz="0" w:space="0" w:color="auto"/>
                          </w:divBdr>
                          <w:divsChild>
                            <w:div w:id="794638220">
                              <w:marLeft w:val="0"/>
                              <w:marRight w:val="0"/>
                              <w:marTop w:val="0"/>
                              <w:marBottom w:val="0"/>
                              <w:divBdr>
                                <w:top w:val="none" w:sz="0" w:space="0" w:color="auto"/>
                                <w:left w:val="none" w:sz="0" w:space="0" w:color="auto"/>
                                <w:bottom w:val="none" w:sz="0" w:space="0" w:color="auto"/>
                                <w:right w:val="none" w:sz="0" w:space="0" w:color="auto"/>
                              </w:divBdr>
                              <w:divsChild>
                                <w:div w:id="15112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389265">
      <w:bodyDiv w:val="1"/>
      <w:marLeft w:val="0"/>
      <w:marRight w:val="0"/>
      <w:marTop w:val="0"/>
      <w:marBottom w:val="0"/>
      <w:divBdr>
        <w:top w:val="none" w:sz="0" w:space="0" w:color="auto"/>
        <w:left w:val="none" w:sz="0" w:space="0" w:color="auto"/>
        <w:bottom w:val="none" w:sz="0" w:space="0" w:color="auto"/>
        <w:right w:val="none" w:sz="0" w:space="0" w:color="auto"/>
      </w:divBdr>
    </w:div>
    <w:div w:id="1422020084">
      <w:bodyDiv w:val="1"/>
      <w:marLeft w:val="0"/>
      <w:marRight w:val="0"/>
      <w:marTop w:val="0"/>
      <w:marBottom w:val="0"/>
      <w:divBdr>
        <w:top w:val="none" w:sz="0" w:space="0" w:color="auto"/>
        <w:left w:val="none" w:sz="0" w:space="0" w:color="auto"/>
        <w:bottom w:val="none" w:sz="0" w:space="0" w:color="auto"/>
        <w:right w:val="none" w:sz="0" w:space="0" w:color="auto"/>
      </w:divBdr>
    </w:div>
    <w:div w:id="1441031839">
      <w:bodyDiv w:val="1"/>
      <w:marLeft w:val="0"/>
      <w:marRight w:val="0"/>
      <w:marTop w:val="0"/>
      <w:marBottom w:val="0"/>
      <w:divBdr>
        <w:top w:val="none" w:sz="0" w:space="0" w:color="auto"/>
        <w:left w:val="none" w:sz="0" w:space="0" w:color="auto"/>
        <w:bottom w:val="none" w:sz="0" w:space="0" w:color="auto"/>
        <w:right w:val="none" w:sz="0" w:space="0" w:color="auto"/>
      </w:divBdr>
      <w:divsChild>
        <w:div w:id="662321135">
          <w:marLeft w:val="0"/>
          <w:marRight w:val="0"/>
          <w:marTop w:val="0"/>
          <w:marBottom w:val="0"/>
          <w:divBdr>
            <w:top w:val="none" w:sz="0" w:space="0" w:color="auto"/>
            <w:left w:val="none" w:sz="0" w:space="0" w:color="auto"/>
            <w:bottom w:val="none" w:sz="0" w:space="0" w:color="auto"/>
            <w:right w:val="none" w:sz="0" w:space="0" w:color="auto"/>
          </w:divBdr>
          <w:divsChild>
            <w:div w:id="1277568170">
              <w:marLeft w:val="0"/>
              <w:marRight w:val="0"/>
              <w:marTop w:val="0"/>
              <w:marBottom w:val="0"/>
              <w:divBdr>
                <w:top w:val="none" w:sz="0" w:space="0" w:color="auto"/>
                <w:left w:val="none" w:sz="0" w:space="0" w:color="auto"/>
                <w:bottom w:val="none" w:sz="0" w:space="0" w:color="auto"/>
                <w:right w:val="none" w:sz="0" w:space="0" w:color="auto"/>
              </w:divBdr>
              <w:divsChild>
                <w:div w:id="22365768">
                  <w:marLeft w:val="0"/>
                  <w:marRight w:val="0"/>
                  <w:marTop w:val="0"/>
                  <w:marBottom w:val="0"/>
                  <w:divBdr>
                    <w:top w:val="none" w:sz="0" w:space="0" w:color="auto"/>
                    <w:left w:val="none" w:sz="0" w:space="0" w:color="auto"/>
                    <w:bottom w:val="none" w:sz="0" w:space="0" w:color="auto"/>
                    <w:right w:val="none" w:sz="0" w:space="0" w:color="auto"/>
                  </w:divBdr>
                  <w:divsChild>
                    <w:div w:id="1543666463">
                      <w:marLeft w:val="0"/>
                      <w:marRight w:val="0"/>
                      <w:marTop w:val="0"/>
                      <w:marBottom w:val="0"/>
                      <w:divBdr>
                        <w:top w:val="none" w:sz="0" w:space="0" w:color="auto"/>
                        <w:left w:val="none" w:sz="0" w:space="0" w:color="auto"/>
                        <w:bottom w:val="none" w:sz="0" w:space="0" w:color="auto"/>
                        <w:right w:val="none" w:sz="0" w:space="0" w:color="auto"/>
                      </w:divBdr>
                      <w:divsChild>
                        <w:div w:id="302393135">
                          <w:marLeft w:val="0"/>
                          <w:marRight w:val="0"/>
                          <w:marTop w:val="0"/>
                          <w:marBottom w:val="0"/>
                          <w:divBdr>
                            <w:top w:val="none" w:sz="0" w:space="0" w:color="auto"/>
                            <w:left w:val="none" w:sz="0" w:space="0" w:color="auto"/>
                            <w:bottom w:val="none" w:sz="0" w:space="0" w:color="auto"/>
                            <w:right w:val="none" w:sz="0" w:space="0" w:color="auto"/>
                          </w:divBdr>
                          <w:divsChild>
                            <w:div w:id="2054497887">
                              <w:marLeft w:val="0"/>
                              <w:marRight w:val="0"/>
                              <w:marTop w:val="0"/>
                              <w:marBottom w:val="0"/>
                              <w:divBdr>
                                <w:top w:val="none" w:sz="0" w:space="0" w:color="auto"/>
                                <w:left w:val="none" w:sz="0" w:space="0" w:color="auto"/>
                                <w:bottom w:val="none" w:sz="0" w:space="0" w:color="auto"/>
                                <w:right w:val="none" w:sz="0" w:space="0" w:color="auto"/>
                              </w:divBdr>
                              <w:divsChild>
                                <w:div w:id="12324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372">
      <w:bodyDiv w:val="1"/>
      <w:marLeft w:val="0"/>
      <w:marRight w:val="0"/>
      <w:marTop w:val="0"/>
      <w:marBottom w:val="0"/>
      <w:divBdr>
        <w:top w:val="none" w:sz="0" w:space="0" w:color="auto"/>
        <w:left w:val="none" w:sz="0" w:space="0" w:color="auto"/>
        <w:bottom w:val="none" w:sz="0" w:space="0" w:color="auto"/>
        <w:right w:val="none" w:sz="0" w:space="0" w:color="auto"/>
      </w:divBdr>
    </w:div>
    <w:div w:id="1586765332">
      <w:bodyDiv w:val="1"/>
      <w:marLeft w:val="0"/>
      <w:marRight w:val="0"/>
      <w:marTop w:val="0"/>
      <w:marBottom w:val="0"/>
      <w:divBdr>
        <w:top w:val="none" w:sz="0" w:space="0" w:color="auto"/>
        <w:left w:val="none" w:sz="0" w:space="0" w:color="auto"/>
        <w:bottom w:val="none" w:sz="0" w:space="0" w:color="auto"/>
        <w:right w:val="none" w:sz="0" w:space="0" w:color="auto"/>
      </w:divBdr>
    </w:div>
    <w:div w:id="1632981672">
      <w:bodyDiv w:val="1"/>
      <w:marLeft w:val="0"/>
      <w:marRight w:val="0"/>
      <w:marTop w:val="0"/>
      <w:marBottom w:val="0"/>
      <w:divBdr>
        <w:top w:val="none" w:sz="0" w:space="0" w:color="auto"/>
        <w:left w:val="none" w:sz="0" w:space="0" w:color="auto"/>
        <w:bottom w:val="none" w:sz="0" w:space="0" w:color="auto"/>
        <w:right w:val="none" w:sz="0" w:space="0" w:color="auto"/>
      </w:divBdr>
    </w:div>
    <w:div w:id="1650356656">
      <w:bodyDiv w:val="1"/>
      <w:marLeft w:val="0"/>
      <w:marRight w:val="0"/>
      <w:marTop w:val="0"/>
      <w:marBottom w:val="0"/>
      <w:divBdr>
        <w:top w:val="none" w:sz="0" w:space="0" w:color="auto"/>
        <w:left w:val="none" w:sz="0" w:space="0" w:color="auto"/>
        <w:bottom w:val="none" w:sz="0" w:space="0" w:color="auto"/>
        <w:right w:val="none" w:sz="0" w:space="0" w:color="auto"/>
      </w:divBdr>
    </w:div>
    <w:div w:id="1747259926">
      <w:bodyDiv w:val="1"/>
      <w:marLeft w:val="0"/>
      <w:marRight w:val="0"/>
      <w:marTop w:val="0"/>
      <w:marBottom w:val="0"/>
      <w:divBdr>
        <w:top w:val="none" w:sz="0" w:space="0" w:color="auto"/>
        <w:left w:val="none" w:sz="0" w:space="0" w:color="auto"/>
        <w:bottom w:val="none" w:sz="0" w:space="0" w:color="auto"/>
        <w:right w:val="none" w:sz="0" w:space="0" w:color="auto"/>
      </w:divBdr>
    </w:div>
    <w:div w:id="1850437929">
      <w:bodyDiv w:val="1"/>
      <w:marLeft w:val="0"/>
      <w:marRight w:val="0"/>
      <w:marTop w:val="0"/>
      <w:marBottom w:val="0"/>
      <w:divBdr>
        <w:top w:val="none" w:sz="0" w:space="0" w:color="auto"/>
        <w:left w:val="none" w:sz="0" w:space="0" w:color="auto"/>
        <w:bottom w:val="none" w:sz="0" w:space="0" w:color="auto"/>
        <w:right w:val="none" w:sz="0" w:space="0" w:color="auto"/>
      </w:divBdr>
    </w:div>
    <w:div w:id="1912734730">
      <w:bodyDiv w:val="1"/>
      <w:marLeft w:val="0"/>
      <w:marRight w:val="0"/>
      <w:marTop w:val="0"/>
      <w:marBottom w:val="0"/>
      <w:divBdr>
        <w:top w:val="none" w:sz="0" w:space="0" w:color="auto"/>
        <w:left w:val="none" w:sz="0" w:space="0" w:color="auto"/>
        <w:bottom w:val="none" w:sz="0" w:space="0" w:color="auto"/>
        <w:right w:val="none" w:sz="0" w:space="0" w:color="auto"/>
      </w:divBdr>
    </w:div>
    <w:div w:id="1948074952">
      <w:bodyDiv w:val="1"/>
      <w:marLeft w:val="0"/>
      <w:marRight w:val="0"/>
      <w:marTop w:val="0"/>
      <w:marBottom w:val="0"/>
      <w:divBdr>
        <w:top w:val="none" w:sz="0" w:space="0" w:color="auto"/>
        <w:left w:val="none" w:sz="0" w:space="0" w:color="auto"/>
        <w:bottom w:val="none" w:sz="0" w:space="0" w:color="auto"/>
        <w:right w:val="none" w:sz="0" w:space="0" w:color="auto"/>
      </w:divBdr>
    </w:div>
    <w:div w:id="1973513187">
      <w:bodyDiv w:val="1"/>
      <w:marLeft w:val="0"/>
      <w:marRight w:val="0"/>
      <w:marTop w:val="0"/>
      <w:marBottom w:val="0"/>
      <w:divBdr>
        <w:top w:val="none" w:sz="0" w:space="0" w:color="auto"/>
        <w:left w:val="none" w:sz="0" w:space="0" w:color="auto"/>
        <w:bottom w:val="none" w:sz="0" w:space="0" w:color="auto"/>
        <w:right w:val="none" w:sz="0" w:space="0" w:color="auto"/>
      </w:divBdr>
    </w:div>
    <w:div w:id="2005550219">
      <w:bodyDiv w:val="1"/>
      <w:marLeft w:val="0"/>
      <w:marRight w:val="0"/>
      <w:marTop w:val="0"/>
      <w:marBottom w:val="0"/>
      <w:divBdr>
        <w:top w:val="none" w:sz="0" w:space="0" w:color="auto"/>
        <w:left w:val="none" w:sz="0" w:space="0" w:color="auto"/>
        <w:bottom w:val="none" w:sz="0" w:space="0" w:color="auto"/>
        <w:right w:val="none" w:sz="0" w:space="0" w:color="auto"/>
      </w:divBdr>
    </w:div>
    <w:div w:id="2125922641">
      <w:bodyDiv w:val="1"/>
      <w:marLeft w:val="0"/>
      <w:marRight w:val="0"/>
      <w:marTop w:val="0"/>
      <w:marBottom w:val="0"/>
      <w:divBdr>
        <w:top w:val="none" w:sz="0" w:space="0" w:color="auto"/>
        <w:left w:val="none" w:sz="0" w:space="0" w:color="auto"/>
        <w:bottom w:val="none" w:sz="0" w:space="0" w:color="auto"/>
        <w:right w:val="none" w:sz="0" w:space="0" w:color="auto"/>
      </w:divBdr>
    </w:div>
    <w:div w:id="2140107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0AD4F-408D-4383-A6F7-D67A643B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3815</Words>
  <Characters>21729</Characters>
  <Application>Microsoft Office Word</Application>
  <DocSecurity>0</DocSecurity>
  <Lines>181</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nákupu mléka</vt:lpstr>
      <vt:lpstr>Smlouva o nákupu mléka</vt:lpstr>
    </vt:vector>
  </TitlesOfParts>
  <Company>NSL-PRAG</Company>
  <LinksUpToDate>false</LinksUpToDate>
  <CharactersWithSpaces>25494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mléka</dc:title>
  <dc:creator>Mojmír Ježek</dc:creator>
  <cp:lastModifiedBy>Nemcova Dana</cp:lastModifiedBy>
  <cp:revision>3</cp:revision>
  <cp:lastPrinted>2019-01-03T06:57:00Z</cp:lastPrinted>
  <dcterms:created xsi:type="dcterms:W3CDTF">2019-01-17T10:25:00Z</dcterms:created>
  <dcterms:modified xsi:type="dcterms:W3CDTF">2019-01-17T10:30:00Z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cz</vt:lpwstr>
  </property>
</Properties>
</file>