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47" w:rsidRDefault="00116547">
      <w:pPr>
        <w:jc w:val="both"/>
        <w:rPr>
          <w:bCs/>
        </w:rPr>
      </w:pPr>
      <w:r>
        <w:rPr>
          <w:bCs/>
        </w:rPr>
        <w:t xml:space="preserve">Níže uvedeného dne, měsíce a roku uzavřeli </w:t>
      </w:r>
    </w:p>
    <w:p w:rsidR="00116547" w:rsidRDefault="00116547"/>
    <w:p w:rsidR="00116547" w:rsidRDefault="00116547">
      <w:pPr>
        <w:ind w:left="2124" w:hanging="2124"/>
        <w:rPr>
          <w:b/>
        </w:rPr>
      </w:pPr>
      <w:r>
        <w:rPr>
          <w:b/>
        </w:rPr>
        <w:t>1. Prodávající:</w:t>
      </w:r>
      <w:r>
        <w:tab/>
      </w:r>
      <w:r>
        <w:rPr>
          <w:b/>
        </w:rPr>
        <w:t>Nikey s.r.o.</w:t>
      </w:r>
    </w:p>
    <w:p w:rsidR="00116547" w:rsidRDefault="00116547">
      <w:pPr>
        <w:ind w:left="2124"/>
      </w:pPr>
      <w:r>
        <w:rPr>
          <w:bCs/>
        </w:rPr>
        <w:t>se sídlem</w:t>
      </w:r>
      <w:r>
        <w:rPr>
          <w:b/>
        </w:rPr>
        <w:t xml:space="preserve"> </w:t>
      </w:r>
      <w:r w:rsidR="00F57EDE">
        <w:t>Vítkovická 30</w:t>
      </w:r>
      <w:r w:rsidR="003A69E3">
        <w:t xml:space="preserve">83/1, Moravská Ostrava, 702 00 </w:t>
      </w:r>
      <w:r w:rsidR="00F57EDE">
        <w:t>Ostrava</w:t>
      </w:r>
      <w:r>
        <w:t xml:space="preserve"> </w:t>
      </w:r>
    </w:p>
    <w:p w:rsidR="00116547" w:rsidRDefault="00116547">
      <w:pPr>
        <w:ind w:left="2124"/>
      </w:pPr>
      <w:r>
        <w:t>zapsaná v obchodním rejstříku vedeném Krajským soudem v </w:t>
      </w:r>
      <w:r w:rsidR="00F57EDE">
        <w:t>Ostravě</w:t>
      </w:r>
      <w:r>
        <w:t xml:space="preserve">, </w:t>
      </w:r>
    </w:p>
    <w:p w:rsidR="00116547" w:rsidRDefault="00116547">
      <w:pPr>
        <w:ind w:left="2124"/>
      </w:pPr>
      <w:r>
        <w:t xml:space="preserve">v oddíle C, vložka </w:t>
      </w:r>
      <w:r w:rsidR="00F57EDE">
        <w:t>58585</w:t>
      </w:r>
    </w:p>
    <w:p w:rsidR="00116547" w:rsidRDefault="00116547">
      <w:r>
        <w:tab/>
      </w:r>
      <w:r>
        <w:tab/>
      </w:r>
      <w:r>
        <w:tab/>
        <w:t>IČ  60740493</w:t>
      </w:r>
      <w:r>
        <w:tab/>
      </w:r>
      <w:r>
        <w:tab/>
        <w:t>DIČ CZ60740493</w:t>
      </w:r>
    </w:p>
    <w:p w:rsidR="0002606E" w:rsidRPr="004B5550" w:rsidRDefault="00116547" w:rsidP="00B4058B">
      <w:pPr>
        <w:rPr>
          <w:szCs w:val="20"/>
        </w:rPr>
      </w:pPr>
      <w:r>
        <w:tab/>
      </w:r>
      <w:r>
        <w:tab/>
      </w:r>
      <w:r>
        <w:tab/>
      </w:r>
      <w:r w:rsidR="003A69E3">
        <w:t xml:space="preserve">zastoupená </w:t>
      </w:r>
      <w:r w:rsidR="00CD7BBF">
        <w:t>Ing. Pavlem Rubešem</w:t>
      </w:r>
      <w:r w:rsidR="004B5550">
        <w:t>, výkonným ředitelem</w:t>
      </w:r>
    </w:p>
    <w:p w:rsidR="00116547" w:rsidRDefault="00116547" w:rsidP="003626B7">
      <w:pPr>
        <w:ind w:left="1416" w:firstLine="708"/>
      </w:pPr>
      <w:r>
        <w:t>Bankovní spojení:</w:t>
      </w:r>
      <w:r>
        <w:tab/>
      </w:r>
      <w:proofErr w:type="spellStart"/>
      <w:r w:rsidR="00C2583C">
        <w:t>xxx</w:t>
      </w:r>
      <w:proofErr w:type="spellEnd"/>
    </w:p>
    <w:p w:rsidR="00116547" w:rsidRDefault="00116547">
      <w:r>
        <w:tab/>
      </w:r>
      <w:r>
        <w:tab/>
      </w:r>
      <w:r>
        <w:tab/>
        <w:t xml:space="preserve">Kontaktní osoba: </w:t>
      </w:r>
      <w:r>
        <w:tab/>
      </w:r>
      <w:r w:rsidR="005B4E3A">
        <w:t>Martin Seidler</w:t>
      </w:r>
      <w:r>
        <w:t xml:space="preserve">, tel.: </w:t>
      </w:r>
      <w:proofErr w:type="spellStart"/>
      <w:r w:rsidR="00C2583C">
        <w:t>xxx</w:t>
      </w:r>
      <w:proofErr w:type="spellEnd"/>
    </w:p>
    <w:p w:rsidR="00116547" w:rsidRDefault="00116547">
      <w:r>
        <w:tab/>
      </w:r>
      <w:r>
        <w:tab/>
      </w:r>
      <w:r>
        <w:tab/>
        <w:t xml:space="preserve">Kontakt pro zasílání e-mailu: </w:t>
      </w:r>
      <w:proofErr w:type="spellStart"/>
      <w:r w:rsidR="00C2583C">
        <w:t>xxx</w:t>
      </w:r>
      <w:proofErr w:type="spellEnd"/>
    </w:p>
    <w:p w:rsidR="00116547" w:rsidRDefault="00116547"/>
    <w:p w:rsidR="00116547" w:rsidRDefault="00116547">
      <w:r>
        <w:t xml:space="preserve">a </w:t>
      </w:r>
    </w:p>
    <w:p w:rsidR="00116547" w:rsidRDefault="00116547"/>
    <w:p w:rsidR="00512D62" w:rsidRPr="00512D62" w:rsidRDefault="00116547">
      <w:pPr>
        <w:rPr>
          <w:b/>
        </w:rPr>
      </w:pPr>
      <w:r>
        <w:rPr>
          <w:b/>
        </w:rPr>
        <w:t>2. Kupující:</w:t>
      </w:r>
      <w:r>
        <w:rPr>
          <w:b/>
        </w:rPr>
        <w:tab/>
      </w:r>
      <w:r>
        <w:rPr>
          <w:b/>
        </w:rPr>
        <w:tab/>
      </w:r>
      <w:r w:rsidR="00C172D4">
        <w:rPr>
          <w:b/>
        </w:rPr>
        <w:t>EKOLTES Hranice, a.s.</w:t>
      </w:r>
    </w:p>
    <w:p w:rsidR="00116547" w:rsidRDefault="00116547">
      <w:pPr>
        <w:ind w:left="708" w:firstLine="708"/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se sídlem </w:t>
      </w:r>
      <w:r w:rsidR="00C172D4">
        <w:rPr>
          <w:bCs/>
        </w:rPr>
        <w:t>Zborovská 606, 753 01 Hranice</w:t>
      </w:r>
    </w:p>
    <w:p w:rsidR="00AF3AA3" w:rsidRPr="007045AD" w:rsidRDefault="00AF3AA3" w:rsidP="00AF3AA3">
      <w:pPr>
        <w:ind w:left="708" w:firstLine="708"/>
        <w:rPr>
          <w:bCs/>
          <w:i/>
        </w:rPr>
      </w:pPr>
      <w:r>
        <w:rPr>
          <w:bCs/>
        </w:rPr>
        <w:tab/>
        <w:t xml:space="preserve">zapsaná v obchodním rejstříku vedeném Krajským soudem v Ostravě,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 oddíle B, vložka 1190</w:t>
      </w:r>
    </w:p>
    <w:p w:rsidR="00116547" w:rsidRDefault="00116547">
      <w:r>
        <w:tab/>
      </w:r>
      <w:r>
        <w:tab/>
      </w:r>
      <w:r>
        <w:tab/>
        <w:t>IČ</w:t>
      </w:r>
      <w:r w:rsidR="00C172D4">
        <w:t xml:space="preserve"> 61974919</w:t>
      </w:r>
      <w:r>
        <w:t xml:space="preserve"> </w:t>
      </w:r>
      <w:r w:rsidR="00512D62">
        <w:t xml:space="preserve"> </w:t>
      </w:r>
      <w:r w:rsidR="00D0631D">
        <w:tab/>
      </w:r>
      <w:r>
        <w:tab/>
        <w:t>DIČ</w:t>
      </w:r>
      <w:r w:rsidR="00F263C9">
        <w:t xml:space="preserve"> </w:t>
      </w:r>
      <w:r w:rsidR="00C172D4">
        <w:t>CZ61974919</w:t>
      </w:r>
      <w:r w:rsidR="00C62D26" w:rsidRPr="00C62D26">
        <w:tab/>
      </w:r>
      <w:r>
        <w:tab/>
      </w:r>
    </w:p>
    <w:p w:rsidR="00CD7BBF" w:rsidRDefault="00116547" w:rsidP="00CD7BBF">
      <w:pPr>
        <w:ind w:firstLine="708"/>
      </w:pPr>
      <w:r>
        <w:tab/>
      </w:r>
      <w:r>
        <w:tab/>
      </w:r>
      <w:r w:rsidR="00C172D4">
        <w:t>z</w:t>
      </w:r>
      <w:r w:rsidR="00512D62">
        <w:t>astoupe</w:t>
      </w:r>
      <w:r w:rsidR="002337A4">
        <w:t>ná</w:t>
      </w:r>
      <w:r w:rsidR="00CD7BBF">
        <w:t xml:space="preserve"> </w:t>
      </w:r>
      <w:r w:rsidR="000E114B">
        <w:t>Radkem Průchou</w:t>
      </w:r>
      <w:r w:rsidR="00CD7BBF">
        <w:t xml:space="preserve">, předsedou představenstva a </w:t>
      </w:r>
    </w:p>
    <w:p w:rsidR="00116547" w:rsidRDefault="00CD7BBF">
      <w:pPr>
        <w:ind w:firstLine="708"/>
      </w:pPr>
      <w:r>
        <w:t xml:space="preserve">                        Ing. </w:t>
      </w:r>
      <w:r w:rsidR="000E114B">
        <w:t>Otou Čermákem, členem</w:t>
      </w:r>
      <w:r>
        <w:t xml:space="preserve"> představenstva</w:t>
      </w:r>
      <w:r w:rsidR="00F263C9">
        <w:t xml:space="preserve"> </w:t>
      </w:r>
    </w:p>
    <w:p w:rsidR="00C172D4" w:rsidRDefault="00116547">
      <w:pPr>
        <w:tabs>
          <w:tab w:val="left" w:pos="2977"/>
        </w:tabs>
        <w:ind w:left="567"/>
        <w:rPr>
          <w:iCs/>
        </w:rPr>
      </w:pPr>
      <w:r>
        <w:t xml:space="preserve">                          Bankovní spojení: </w:t>
      </w:r>
      <w:r w:rsidR="00C172D4">
        <w:tab/>
      </w:r>
      <w:proofErr w:type="spellStart"/>
      <w:r w:rsidR="00C2583C">
        <w:t>xxx</w:t>
      </w:r>
      <w:proofErr w:type="spellEnd"/>
    </w:p>
    <w:p w:rsidR="007045AD" w:rsidRDefault="00116547">
      <w:pPr>
        <w:ind w:left="1416" w:firstLine="708"/>
      </w:pPr>
      <w:r>
        <w:t xml:space="preserve">Kontaktní </w:t>
      </w:r>
      <w:proofErr w:type="gramStart"/>
      <w:r>
        <w:t>osoba:</w:t>
      </w:r>
      <w:r w:rsidR="00F263C9">
        <w:t xml:space="preserve">   </w:t>
      </w:r>
      <w:proofErr w:type="gramEnd"/>
      <w:r w:rsidR="00C172D4">
        <w:tab/>
        <w:t xml:space="preserve">Ing. Ota Čermák, tel.: </w:t>
      </w:r>
      <w:proofErr w:type="spellStart"/>
      <w:r w:rsidR="00C2583C">
        <w:t>xxx</w:t>
      </w:r>
      <w:proofErr w:type="spellEnd"/>
    </w:p>
    <w:p w:rsidR="00116547" w:rsidRDefault="00116547" w:rsidP="007045AD">
      <w:r>
        <w:tab/>
      </w:r>
      <w:r>
        <w:tab/>
      </w:r>
      <w:r>
        <w:tab/>
        <w:t>Kontakt pro zasílání e-mailu:</w:t>
      </w:r>
      <w:r w:rsidR="00F263C9">
        <w:t xml:space="preserve"> </w:t>
      </w:r>
      <w:proofErr w:type="spellStart"/>
      <w:r w:rsidR="00C2583C">
        <w:t>xxx</w:t>
      </w:r>
      <w:proofErr w:type="spellEnd"/>
    </w:p>
    <w:p w:rsidR="00116547" w:rsidRDefault="00116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547" w:rsidRDefault="00116547"/>
    <w:p w:rsidR="00116547" w:rsidRDefault="00116547" w:rsidP="00B55755">
      <w:r>
        <w:t xml:space="preserve">dle </w:t>
      </w:r>
      <w:proofErr w:type="spellStart"/>
      <w:r>
        <w:t>ust</w:t>
      </w:r>
      <w:proofErr w:type="spellEnd"/>
      <w:r>
        <w:t xml:space="preserve">. § </w:t>
      </w:r>
      <w:r w:rsidR="004A2247">
        <w:t>2079 a násl. zák. č. 89/2012 Sb., občanského zákoníku</w:t>
      </w:r>
      <w:r w:rsidR="006963BA">
        <w:t>,</w:t>
      </w:r>
      <w:r w:rsidR="004A2247">
        <w:t xml:space="preserve"> </w:t>
      </w:r>
      <w:r>
        <w:t xml:space="preserve">tuto </w:t>
      </w:r>
    </w:p>
    <w:p w:rsidR="004A2247" w:rsidRPr="00B55755" w:rsidRDefault="004A2247" w:rsidP="00B55755"/>
    <w:p w:rsidR="00116547" w:rsidRDefault="0011654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 m l o u v u</w:t>
      </w:r>
    </w:p>
    <w:p w:rsidR="00116547" w:rsidRDefault="003A69E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 koupi pohonných hmot</w:t>
      </w:r>
      <w:r w:rsidR="00116547">
        <w:rPr>
          <w:b/>
          <w:bCs/>
          <w:sz w:val="32"/>
        </w:rPr>
        <w:t>:</w:t>
      </w:r>
    </w:p>
    <w:p w:rsidR="00116547" w:rsidRDefault="00116547">
      <w:pPr>
        <w:jc w:val="center"/>
        <w:rPr>
          <w:b/>
          <w:bCs/>
        </w:rPr>
      </w:pPr>
    </w:p>
    <w:p w:rsidR="00116547" w:rsidRDefault="00116547">
      <w:pPr>
        <w:jc w:val="center"/>
        <w:rPr>
          <w:b/>
        </w:rPr>
      </w:pPr>
      <w:r>
        <w:rPr>
          <w:b/>
        </w:rPr>
        <w:t>I.</w:t>
      </w:r>
    </w:p>
    <w:p w:rsidR="00116547" w:rsidRDefault="00116547">
      <w:pPr>
        <w:jc w:val="center"/>
        <w:rPr>
          <w:b/>
        </w:rPr>
      </w:pPr>
      <w:r>
        <w:rPr>
          <w:b/>
        </w:rPr>
        <w:t>Úvodní ustanovení</w:t>
      </w:r>
    </w:p>
    <w:p w:rsidR="00116547" w:rsidRDefault="00116547">
      <w:pPr>
        <w:jc w:val="center"/>
      </w:pPr>
    </w:p>
    <w:p w:rsidR="008501B2" w:rsidRDefault="008501B2">
      <w:pPr>
        <w:numPr>
          <w:ilvl w:val="0"/>
          <w:numId w:val="1"/>
        </w:numPr>
        <w:jc w:val="both"/>
      </w:pPr>
      <w:r>
        <w:t xml:space="preserve">Tato smlouva o koupi pohonných hmot nahrazuje předchozí smlouvu o koupi pohonných hmot </w:t>
      </w:r>
      <w:r w:rsidR="00D76E2C">
        <w:t xml:space="preserve">uzavřenou </w:t>
      </w:r>
      <w:r>
        <w:t xml:space="preserve">smluvními stranami </w:t>
      </w:r>
      <w:r w:rsidR="00D76E2C">
        <w:t xml:space="preserve">ze dne </w:t>
      </w:r>
      <w:r>
        <w:t>6.10. 2017</w:t>
      </w:r>
    </w:p>
    <w:p w:rsidR="00116547" w:rsidRDefault="008501B2">
      <w:pPr>
        <w:numPr>
          <w:ilvl w:val="0"/>
          <w:numId w:val="1"/>
        </w:numPr>
        <w:jc w:val="both"/>
      </w:pPr>
      <w:r>
        <w:t xml:space="preserve"> </w:t>
      </w:r>
      <w:r w:rsidR="00116547">
        <w:t xml:space="preserve">Prodávající prohlašuje, že je provozovatelem sítě čerpacích stanic, jejichž seznam tvoří přílohu č. 1 této smlouvy (dále též jen „čerpací stanice“). </w:t>
      </w:r>
    </w:p>
    <w:p w:rsidR="00116547" w:rsidRDefault="00116547">
      <w:pPr>
        <w:numPr>
          <w:ilvl w:val="0"/>
          <w:numId w:val="1"/>
        </w:numPr>
        <w:jc w:val="both"/>
      </w:pPr>
      <w:r>
        <w:t xml:space="preserve">Smluvní strany tuto smlouvu uzavírají za účelem úpravy podmínek, za kterých bude kupující odebírat od prodávajícího na jím provozovaných čerpacích stanicích pohonné hmoty a další zboží (dále též jen „PHM“).  </w:t>
      </w:r>
    </w:p>
    <w:p w:rsidR="00116547" w:rsidRDefault="00116547" w:rsidP="00B55755">
      <w:pPr>
        <w:rPr>
          <w:b/>
        </w:rPr>
      </w:pPr>
    </w:p>
    <w:p w:rsidR="00116547" w:rsidRDefault="00116547">
      <w:pPr>
        <w:jc w:val="center"/>
        <w:rPr>
          <w:b/>
        </w:rPr>
      </w:pPr>
      <w:r>
        <w:rPr>
          <w:b/>
        </w:rPr>
        <w:t>II.</w:t>
      </w:r>
    </w:p>
    <w:p w:rsidR="00116547" w:rsidRDefault="00116547">
      <w:pPr>
        <w:pStyle w:val="Nadpis2"/>
        <w:rPr>
          <w:sz w:val="24"/>
        </w:rPr>
      </w:pPr>
      <w:r>
        <w:rPr>
          <w:sz w:val="24"/>
        </w:rPr>
        <w:t>Předmět smlouvy</w:t>
      </w:r>
    </w:p>
    <w:p w:rsidR="00116547" w:rsidRDefault="00116547">
      <w:pPr>
        <w:jc w:val="center"/>
      </w:pPr>
    </w:p>
    <w:p w:rsidR="00116547" w:rsidRDefault="00116547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</w:pPr>
      <w:r>
        <w:t xml:space="preserve">Prodávající se touto smlouvou zavazuje prodávat kupujícímu na čerpacích stanicích provozovaných prodávajícím pohonné hmoty a další zboží (dále též jen „PHM“) a kupující se zavazuje platit prodávajícímu za odebrané PHM cenu dle čl. III. této smlouvy. </w:t>
      </w:r>
    </w:p>
    <w:p w:rsidR="00116547" w:rsidRDefault="00116547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</w:pPr>
      <w:r>
        <w:t>Smluvní strany se dohodly, že kupující bude nakupovat PHM u čerpacích stanic prodávajícího prostřednictvím automatizovaného říd</w:t>
      </w:r>
      <w:r w:rsidR="003A69E3">
        <w:t xml:space="preserve">ícího </w:t>
      </w:r>
      <w:r>
        <w:t xml:space="preserve">systému výdeje na tankovací identifikační karty </w:t>
      </w:r>
      <w:r>
        <w:lastRenderedPageBreak/>
        <w:t xml:space="preserve">(čipy) vydané kupujícímu prodávajícím dle této smlouvy (dále též jen „tankovací identifikační karty“). </w:t>
      </w:r>
    </w:p>
    <w:p w:rsidR="00116547" w:rsidRDefault="00116547">
      <w:pPr>
        <w:jc w:val="center"/>
        <w:rPr>
          <w:b/>
        </w:rPr>
      </w:pPr>
      <w:r>
        <w:rPr>
          <w:b/>
        </w:rPr>
        <w:t>III.</w:t>
      </w:r>
    </w:p>
    <w:p w:rsidR="00116547" w:rsidRDefault="00116547">
      <w:pPr>
        <w:pStyle w:val="Nadpis3"/>
      </w:pPr>
      <w:r>
        <w:t>Kupní cena zboží a způsob úhrady</w:t>
      </w:r>
    </w:p>
    <w:p w:rsidR="00116547" w:rsidRDefault="00116547">
      <w:pPr>
        <w:jc w:val="center"/>
        <w:rPr>
          <w:b/>
        </w:rPr>
      </w:pPr>
    </w:p>
    <w:p w:rsidR="00116547" w:rsidRDefault="00116547" w:rsidP="00103C05">
      <w:pPr>
        <w:numPr>
          <w:ilvl w:val="0"/>
          <w:numId w:val="3"/>
        </w:numPr>
        <w:jc w:val="both"/>
      </w:pPr>
      <w:r>
        <w:t xml:space="preserve">Kupující se zavazuje platit prodávajícímu za PHM odebrané dle čl. II. odst. 1 této smlouvy </w:t>
      </w:r>
      <w:r w:rsidRPr="008501B2">
        <w:t>kupní cenu, která bude kupujícímu sdělena vždy v</w:t>
      </w:r>
      <w:r w:rsidR="00041F57" w:rsidRPr="008501B2">
        <w:t> </w:t>
      </w:r>
      <w:r w:rsidRPr="008501B2">
        <w:t>úterý</w:t>
      </w:r>
      <w:r w:rsidR="00041F57" w:rsidRPr="008501B2">
        <w:t xml:space="preserve"> </w:t>
      </w:r>
      <w:r w:rsidR="00C76E71" w:rsidRPr="008501B2">
        <w:t xml:space="preserve">na emailovou adresu: </w:t>
      </w:r>
      <w:proofErr w:type="spellStart"/>
      <w:r w:rsidR="00C2583C">
        <w:t>xxx</w:t>
      </w:r>
      <w:proofErr w:type="spellEnd"/>
      <w:r w:rsidRPr="008501B2">
        <w:t>. Tato cena bude platná od středy do dalšího úterý, pokud nebude oznámeno jinak.</w:t>
      </w:r>
      <w:r w:rsidR="00E92446" w:rsidRPr="008501B2">
        <w:t xml:space="preserve"> </w:t>
      </w:r>
      <w:r w:rsidRPr="008501B2">
        <w:t>Kupující se zavazuje zaplatit cenu za odebrané PHM ve splatnosti 1</w:t>
      </w:r>
      <w:r w:rsidR="00066746" w:rsidRPr="008501B2">
        <w:t>4</w:t>
      </w:r>
      <w:r w:rsidRPr="008501B2">
        <w:t xml:space="preserve"> </w:t>
      </w:r>
      <w:r>
        <w:t xml:space="preserve">dní od vystavení faktury, nebude-li fakturou vystavenou prodávajícím stanovena splatnost pozdější. </w:t>
      </w:r>
    </w:p>
    <w:p w:rsidR="00C1354B" w:rsidRDefault="00C1354B" w:rsidP="00103C05">
      <w:pPr>
        <w:numPr>
          <w:ilvl w:val="0"/>
          <w:numId w:val="3"/>
        </w:numPr>
        <w:jc w:val="both"/>
      </w:pPr>
      <w:r>
        <w:t>Fakturace bude zasílána na emailovou adresu:</w:t>
      </w:r>
      <w:r w:rsidR="00EE520D">
        <w:t xml:space="preserve"> </w:t>
      </w:r>
      <w:hyperlink r:id="rId5" w:history="1">
        <w:proofErr w:type="spellStart"/>
        <w:r w:rsidR="00C2583C" w:rsidRPr="002D2534">
          <w:rPr>
            <w:rStyle w:val="Hypertextovodkaz"/>
            <w:b/>
          </w:rPr>
          <w:t>xxx</w:t>
        </w:r>
        <w:proofErr w:type="spellEnd"/>
      </w:hyperlink>
      <w:r w:rsidR="00066746" w:rsidRPr="00066746">
        <w:rPr>
          <w:b/>
        </w:rPr>
        <w:t>,</w:t>
      </w:r>
      <w:r w:rsidR="00066746">
        <w:t xml:space="preserve"> </w:t>
      </w:r>
      <w:proofErr w:type="spellStart"/>
      <w:r w:rsidR="00C2583C">
        <w:rPr>
          <w:b/>
        </w:rPr>
        <w:t>xxx</w:t>
      </w:r>
      <w:proofErr w:type="spellEnd"/>
    </w:p>
    <w:p w:rsidR="00116547" w:rsidRDefault="00116547">
      <w:pPr>
        <w:numPr>
          <w:ilvl w:val="0"/>
          <w:numId w:val="3"/>
        </w:numPr>
        <w:jc w:val="both"/>
      </w:pPr>
      <w:r>
        <w:t xml:space="preserve">Smluvní strany se dohodly, že prodávající vyúčtuje cenu odebraných PHM kupujícímu </w:t>
      </w:r>
      <w:r w:rsidRPr="00D708EC">
        <w:t xml:space="preserve">zpravidla </w:t>
      </w:r>
      <w:r w:rsidR="00D0631D" w:rsidRPr="00D708EC">
        <w:t>1</w:t>
      </w:r>
      <w:r w:rsidRPr="00D708EC">
        <w:t xml:space="preserve">x </w:t>
      </w:r>
      <w:r w:rsidR="00282156" w:rsidRPr="00D708EC">
        <w:t>z</w:t>
      </w:r>
      <w:r w:rsidR="007045AD" w:rsidRPr="00D708EC">
        <w:t>a</w:t>
      </w:r>
      <w:r w:rsidR="00656237" w:rsidRPr="00D708EC">
        <w:t xml:space="preserve"> 14 dní</w:t>
      </w:r>
      <w:r w:rsidR="00EE520D">
        <w:t xml:space="preserve"> </w:t>
      </w:r>
      <w:r w:rsidR="00EE520D" w:rsidRPr="00D708EC">
        <w:t>vždy k 15. dni</w:t>
      </w:r>
      <w:r w:rsidR="00656237">
        <w:t xml:space="preserve"> a</w:t>
      </w:r>
      <w:r w:rsidR="007045AD">
        <w:t xml:space="preserve"> </w:t>
      </w:r>
      <w:r>
        <w:t xml:space="preserve">k poslednímu dni v měsíci. Přílohou faktury bude podrobný rozpis odběrů PHM kupujícím dle použité tankovací identifikační karty. </w:t>
      </w:r>
    </w:p>
    <w:p w:rsidR="00116547" w:rsidRDefault="00116547" w:rsidP="004E129B">
      <w:pPr>
        <w:numPr>
          <w:ilvl w:val="0"/>
          <w:numId w:val="3"/>
        </w:numPr>
        <w:jc w:val="both"/>
      </w:pPr>
      <w:r>
        <w:t xml:space="preserve">Kupní cena PHM je zaplacena okamžikem jejího připsání na účet prodávajícího. </w:t>
      </w:r>
      <w:r w:rsidR="00C76E71">
        <w:t>Smluvní strany</w:t>
      </w:r>
      <w:r>
        <w:t xml:space="preserve"> ne</w:t>
      </w:r>
      <w:r w:rsidR="00C76E71">
        <w:t>jsou</w:t>
      </w:r>
      <w:r>
        <w:t xml:space="preserve"> oprávněn</w:t>
      </w:r>
      <w:r w:rsidR="00C76E71">
        <w:t>y</w:t>
      </w:r>
      <w:r>
        <w:t xml:space="preserve"> jakýkoliv ze svých závazků vyplývajících z této smlouvy jednostranně započíst s jakoukoli svou případnou pohledávkou vůči prodávajícímu.</w:t>
      </w:r>
    </w:p>
    <w:p w:rsidR="00116547" w:rsidRDefault="00116547">
      <w:pPr>
        <w:numPr>
          <w:ilvl w:val="0"/>
          <w:numId w:val="3"/>
        </w:numPr>
        <w:jc w:val="both"/>
      </w:pPr>
      <w:r>
        <w:t>Ocitne-li se kupující v prodlení se zaplacením kupní ceny PHM vyúčtované prodávajícím, je kupující povinen zaplatit prodávajícímu smluvní pokutu ve výši 0,03 % z dlužné částky za každý den prodlení.</w:t>
      </w:r>
    </w:p>
    <w:p w:rsidR="004E129B" w:rsidRPr="00050A65" w:rsidRDefault="004E129B" w:rsidP="004E129B">
      <w:pPr>
        <w:pStyle w:val="Odstavecseseznamem"/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je povinen uplatnit své námitky vůči správnosti vyúčtované částky za </w:t>
      </w:r>
      <w:r w:rsidR="00AD6B02">
        <w:rPr>
          <w:sz w:val="24"/>
          <w:szCs w:val="24"/>
        </w:rPr>
        <w:t>dodané PHM</w:t>
      </w:r>
      <w:r>
        <w:rPr>
          <w:sz w:val="24"/>
          <w:szCs w:val="24"/>
        </w:rPr>
        <w:t xml:space="preserve"> </w:t>
      </w:r>
      <w:r w:rsidRPr="00050A65">
        <w:rPr>
          <w:sz w:val="24"/>
          <w:szCs w:val="24"/>
        </w:rPr>
        <w:t xml:space="preserve">nejpozději ve lhůtě splatnosti předmětné faktury, neuplatní-li </w:t>
      </w:r>
      <w:r w:rsidR="00AD6B02">
        <w:rPr>
          <w:sz w:val="24"/>
          <w:szCs w:val="24"/>
        </w:rPr>
        <w:t>kupující</w:t>
      </w:r>
      <w:r w:rsidRPr="00050A65">
        <w:rPr>
          <w:sz w:val="24"/>
          <w:szCs w:val="24"/>
        </w:rPr>
        <w:t xml:space="preserve"> písemnou reklamaci v uvedené lhůtě, má se za to, že vyúčtovaná částka je správná.</w:t>
      </w:r>
    </w:p>
    <w:p w:rsidR="00116547" w:rsidRDefault="00116547">
      <w:pPr>
        <w:numPr>
          <w:ilvl w:val="0"/>
          <w:numId w:val="3"/>
        </w:numPr>
        <w:jc w:val="both"/>
      </w:pPr>
      <w:r>
        <w:t xml:space="preserve">Pro určení množství PHM odebraných kupujícím </w:t>
      </w:r>
      <w:r w:rsidR="00E028C5">
        <w:t xml:space="preserve">a jejich ceny </w:t>
      </w:r>
      <w:r>
        <w:t>jsou rozhodující data automatizova</w:t>
      </w:r>
      <w:r w:rsidR="00656237">
        <w:t>ného řídícího systému příslušné</w:t>
      </w:r>
      <w:r>
        <w:t xml:space="preserve"> čerpací stanice. Za PHM odebrané kupujícím se považují veškeré PHM odebrané prostřednictvím tankovacích identifikačních karet vydaných prodávajícím kupujícímu dle této smlouvy. Kupující souhlasí s tím, že pro reklamaci výše odběrů jsou rozhodné údaje řídícího systému čerpací stanice, které jsou totožné s údaji na dokladu vytištěném při tankování. </w:t>
      </w:r>
    </w:p>
    <w:p w:rsidR="00116547" w:rsidRPr="00C76E71" w:rsidRDefault="00116547">
      <w:pPr>
        <w:numPr>
          <w:ilvl w:val="0"/>
          <w:numId w:val="3"/>
        </w:numPr>
        <w:jc w:val="both"/>
        <w:rPr>
          <w:color w:val="000000" w:themeColor="text1"/>
        </w:rPr>
      </w:pPr>
      <w:r w:rsidRPr="00C76E71">
        <w:rPr>
          <w:color w:val="000000" w:themeColor="text1"/>
        </w:rPr>
        <w:t>Kupující se výslovně zavazuje zaplatit prodávajícímu cenu všech PHM odebraných od prodávajícího prostřednictvím, resp. při použití, tankovacích identifikačních karet vydaných prodávajícím kupujícímu dle této smlouvy, a to i v případě, kdy bude odběr PHM proveden třetí osobou, např. v důsledku zneužití, ztráty nebo odcizení tankovací identifikační karty po dobu do 24 hodin od nahlášení případné události kupujícím prodávajícímu.</w:t>
      </w:r>
    </w:p>
    <w:p w:rsidR="00116547" w:rsidRDefault="00116547">
      <w:pPr>
        <w:jc w:val="center"/>
        <w:rPr>
          <w:b/>
        </w:rPr>
      </w:pPr>
    </w:p>
    <w:p w:rsidR="00116547" w:rsidRDefault="00116547">
      <w:pPr>
        <w:jc w:val="center"/>
        <w:rPr>
          <w:b/>
        </w:rPr>
      </w:pPr>
      <w:r>
        <w:rPr>
          <w:b/>
        </w:rPr>
        <w:t>IV.</w:t>
      </w:r>
    </w:p>
    <w:p w:rsidR="00116547" w:rsidRDefault="00116547">
      <w:pPr>
        <w:jc w:val="center"/>
        <w:rPr>
          <w:b/>
        </w:rPr>
      </w:pPr>
      <w:r>
        <w:rPr>
          <w:b/>
        </w:rPr>
        <w:t>Tankovací identifikační karty</w:t>
      </w:r>
    </w:p>
    <w:p w:rsidR="00116547" w:rsidRDefault="00116547">
      <w:pPr>
        <w:jc w:val="center"/>
        <w:rPr>
          <w:b/>
        </w:rPr>
      </w:pP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Smluvní strany se dohodly, že kupující bude odebírat od prodávajícího PHM dle této smlouvy prostřednictvím tankovacích identifikačních karet vydaných kupujícímu prodávajícím po uzavření této smlouvy.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Prodávající vydá kupujícímu tankovací identifikační karty dle údajů uvedených kupujícím.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Kupující se zavazuje zaplatit prodávajícímu za vydání každé tankovací identifikační karty</w:t>
      </w:r>
      <w:r w:rsidR="003A69E3">
        <w:t xml:space="preserve"> (čipu) poplatek ve výši </w:t>
      </w:r>
      <w:proofErr w:type="spellStart"/>
      <w:proofErr w:type="gramStart"/>
      <w:r w:rsidR="00C2583C">
        <w:t>xxx</w:t>
      </w:r>
      <w:proofErr w:type="spellEnd"/>
      <w:r w:rsidR="003A69E3">
        <w:t>,-</w:t>
      </w:r>
      <w:proofErr w:type="gramEnd"/>
      <w:r w:rsidR="003A69E3">
        <w:t xml:space="preserve"> Kč/ks bez DPH splatný do </w:t>
      </w:r>
      <w:r>
        <w:t>10-ti dnů ode dne převzetí karty, nebude-li fakturou vystavenou prodávajícím stanovena splatnost pozdější.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Vrátí-li kupující po ukončení </w:t>
      </w:r>
      <w:r w:rsidR="00EE520D" w:rsidRPr="00D708EC">
        <w:t>platnosti</w:t>
      </w:r>
      <w:r w:rsidRPr="00D708EC">
        <w:t xml:space="preserve"> </w:t>
      </w:r>
      <w:r>
        <w:t>této smlouvy prodávajícímu nepoškozené a funkční tankovací identifikační karty, zavazuje se prodávající kupujícímu poplatek ve výši dle čl. IV. odst. 3 vrátit.</w:t>
      </w:r>
    </w:p>
    <w:p w:rsidR="0034241D" w:rsidRDefault="0034241D" w:rsidP="0034241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Kupující v plném rozsahu odpovídá za veškeré škody, které vzniknou v důsledku zneužití, ztráty nebo odcizení tankovací identifikační karty.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V případě ztráty nebo odcizení tankovací identifikační karty je kupující povinen tuto skutečnost neprodleně oznámit prodávajícímu, a to v pracovní dny v době od 7,00 do 15,30 hod. na telefonní číslo prodávajícího </w:t>
      </w:r>
      <w:proofErr w:type="spellStart"/>
      <w:r w:rsidR="00C2583C">
        <w:t>xxx</w:t>
      </w:r>
      <w:proofErr w:type="spellEnd"/>
      <w:r w:rsidR="003626B7">
        <w:t xml:space="preserve"> </w:t>
      </w:r>
      <w:r>
        <w:t xml:space="preserve">a následně do 24 hodin od telefonického oznámení písemně </w:t>
      </w:r>
      <w:r w:rsidR="00134496">
        <w:t xml:space="preserve">na emailovou adresu </w:t>
      </w:r>
      <w:hyperlink r:id="rId6" w:history="1">
        <w:proofErr w:type="spellStart"/>
        <w:r w:rsidR="00C2583C">
          <w:rPr>
            <w:rStyle w:val="Hypertextovodkaz"/>
          </w:rPr>
          <w:t>xxx</w:t>
        </w:r>
        <w:proofErr w:type="spellEnd"/>
      </w:hyperlink>
      <w:r w:rsidR="00134496">
        <w:t xml:space="preserve"> </w:t>
      </w:r>
      <w:r>
        <w:t xml:space="preserve">. </w:t>
      </w:r>
    </w:p>
    <w:p w:rsidR="00116547" w:rsidRPr="002F3722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 w:rsidRPr="002F3722">
        <w:rPr>
          <w:color w:val="000000" w:themeColor="text1"/>
        </w:rPr>
        <w:t xml:space="preserve">Prodávající se zavazuje zablokovat odcizenou nebo ztracenou kartu </w:t>
      </w:r>
      <w:r w:rsidR="002F3722" w:rsidRPr="008501B2">
        <w:t xml:space="preserve">nejpozději </w:t>
      </w:r>
      <w:r w:rsidRPr="008501B2">
        <w:t xml:space="preserve">do </w:t>
      </w:r>
      <w:r w:rsidRPr="002F3722">
        <w:rPr>
          <w:color w:val="000000" w:themeColor="text1"/>
        </w:rPr>
        <w:t xml:space="preserve">24 hodin od oznámení ztráty nebo zcizení tankovací platební karty učiněnému dle čl. IV. odst. </w:t>
      </w:r>
      <w:r w:rsidR="00227853" w:rsidRPr="002F3722">
        <w:rPr>
          <w:color w:val="000000" w:themeColor="text1"/>
        </w:rPr>
        <w:t>6</w:t>
      </w:r>
      <w:r w:rsidRPr="002F3722">
        <w:rPr>
          <w:color w:val="000000" w:themeColor="text1"/>
        </w:rPr>
        <w:t>.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Kupující se zavazuje zaplatit prodávajícímu:</w:t>
      </w:r>
    </w:p>
    <w:p w:rsidR="00116547" w:rsidRDefault="00116547">
      <w:pPr>
        <w:numPr>
          <w:ilvl w:val="1"/>
          <w:numId w:val="10"/>
        </w:numPr>
        <w:tabs>
          <w:tab w:val="clear" w:pos="1590"/>
          <w:tab w:val="left" w:pos="900"/>
        </w:tabs>
        <w:ind w:left="900" w:hanging="360"/>
        <w:jc w:val="both"/>
      </w:pPr>
      <w:r>
        <w:t xml:space="preserve">za každou blokaci zcizené či ztracené tankovací identifikační karty poplatek </w:t>
      </w:r>
      <w:proofErr w:type="spellStart"/>
      <w:proofErr w:type="gramStart"/>
      <w:r w:rsidR="00C2583C">
        <w:t>xxx</w:t>
      </w:r>
      <w:proofErr w:type="spellEnd"/>
      <w:r>
        <w:t>,-</w:t>
      </w:r>
      <w:proofErr w:type="gramEnd"/>
      <w:r>
        <w:t xml:space="preserve"> Kč/ks bez DPH, </w:t>
      </w:r>
    </w:p>
    <w:p w:rsidR="00116547" w:rsidRDefault="003A69E3">
      <w:pPr>
        <w:numPr>
          <w:ilvl w:val="1"/>
          <w:numId w:val="10"/>
        </w:numPr>
        <w:tabs>
          <w:tab w:val="clear" w:pos="1590"/>
          <w:tab w:val="left" w:pos="900"/>
        </w:tabs>
        <w:ind w:left="900" w:hanging="360"/>
        <w:jc w:val="both"/>
      </w:pPr>
      <w:r>
        <w:t>za deblokaci</w:t>
      </w:r>
      <w:r w:rsidR="00116547">
        <w:t xml:space="preserve"> tankovací identifikační karty </w:t>
      </w:r>
      <w:proofErr w:type="spellStart"/>
      <w:proofErr w:type="gramStart"/>
      <w:r w:rsidR="00C2583C">
        <w:t>xxx</w:t>
      </w:r>
      <w:proofErr w:type="spellEnd"/>
      <w:r w:rsidR="00116547">
        <w:t>,-</w:t>
      </w:r>
      <w:proofErr w:type="gramEnd"/>
      <w:r w:rsidR="00116547">
        <w:t xml:space="preserve"> Kč/ks bez DPH, </w:t>
      </w:r>
    </w:p>
    <w:p w:rsidR="00116547" w:rsidRPr="00246411" w:rsidRDefault="00116547">
      <w:pPr>
        <w:numPr>
          <w:ilvl w:val="1"/>
          <w:numId w:val="10"/>
        </w:numPr>
        <w:tabs>
          <w:tab w:val="clear" w:pos="1590"/>
          <w:tab w:val="left" w:pos="900"/>
        </w:tabs>
        <w:ind w:left="900" w:hanging="360"/>
        <w:jc w:val="both"/>
      </w:pPr>
      <w:r w:rsidRPr="00246411">
        <w:t xml:space="preserve">za vystavení nové tankovací identifikační karty náhradou za kartu ztracenou nebo </w:t>
      </w:r>
      <w:r w:rsidRPr="008501B2">
        <w:t xml:space="preserve">zcizenou </w:t>
      </w:r>
      <w:proofErr w:type="gramStart"/>
      <w:r w:rsidRPr="008501B2">
        <w:t xml:space="preserve">-  </w:t>
      </w:r>
      <w:proofErr w:type="spellStart"/>
      <w:r w:rsidR="00C2583C">
        <w:t>xxx</w:t>
      </w:r>
      <w:proofErr w:type="spellEnd"/>
      <w:proofErr w:type="gramEnd"/>
      <w:r w:rsidRPr="008501B2">
        <w:t>,- Kč/</w:t>
      </w:r>
      <w:r w:rsidRPr="00246411">
        <w:t>ks bez DPH.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 xml:space="preserve">Poplatek za blokaci, deblokaci nebo vystavení nové karty dle čl. IV. odst. 8 je splatný do </w:t>
      </w:r>
      <w:proofErr w:type="gramStart"/>
      <w:r>
        <w:t>10-ti</w:t>
      </w:r>
      <w:proofErr w:type="gramEnd"/>
      <w:r>
        <w:t xml:space="preserve"> dnů ode dne provedení blokace nebo deblokace nebo ode dne převzetí nové tankovací karty, není-li fakturou vystavenou prodávajícím stanovena splatnost pozdější. </w:t>
      </w:r>
    </w:p>
    <w:p w:rsidR="00116547" w:rsidRDefault="0011654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Kupující je povinen chránit tankovací identifikační kartu před mechanickým poškozením,</w:t>
      </w:r>
      <w:r w:rsidR="003A69E3">
        <w:t xml:space="preserve"> </w:t>
      </w:r>
      <w:r>
        <w:t>elektromagnetickým polem, nevystavovat kartu teplotám jiným než -10 až +50°C, působení chemických látek, přímému slunečnímu a rentgenovému záření.</w:t>
      </w:r>
    </w:p>
    <w:p w:rsidR="00116547" w:rsidRDefault="00116547" w:rsidP="00BC532E">
      <w:pPr>
        <w:rPr>
          <w:b/>
        </w:rPr>
      </w:pPr>
    </w:p>
    <w:p w:rsidR="00116547" w:rsidRDefault="00116547">
      <w:pPr>
        <w:jc w:val="center"/>
        <w:rPr>
          <w:b/>
        </w:rPr>
      </w:pPr>
      <w:r>
        <w:rPr>
          <w:b/>
        </w:rPr>
        <w:t>V.</w:t>
      </w:r>
    </w:p>
    <w:p w:rsidR="00116547" w:rsidRDefault="00116547">
      <w:pPr>
        <w:pStyle w:val="Nadpis3"/>
        <w:rPr>
          <w:bCs/>
        </w:rPr>
      </w:pPr>
      <w:r>
        <w:rPr>
          <w:bCs/>
        </w:rPr>
        <w:t>Další ustanovení</w:t>
      </w:r>
    </w:p>
    <w:p w:rsidR="00116547" w:rsidRDefault="00116547">
      <w:pPr>
        <w:jc w:val="center"/>
        <w:rPr>
          <w:b/>
          <w:bCs/>
        </w:rPr>
      </w:pPr>
    </w:p>
    <w:p w:rsidR="00116547" w:rsidRDefault="00116547">
      <w:pPr>
        <w:numPr>
          <w:ilvl w:val="0"/>
          <w:numId w:val="9"/>
        </w:numPr>
        <w:jc w:val="both"/>
      </w:pPr>
      <w:r>
        <w:t xml:space="preserve">Prodávající se zavazuje dodávat kupujícímu pohonné hmoty v předepsané kvalitě dle platných právních předpisů </w:t>
      </w:r>
      <w:r w:rsidRPr="008501B2">
        <w:t xml:space="preserve">ČR </w:t>
      </w:r>
      <w:r w:rsidR="00246411" w:rsidRPr="008501B2">
        <w:t>upravujících</w:t>
      </w:r>
      <w:r w:rsidRPr="008501B2">
        <w:t xml:space="preserve"> požadavky </w:t>
      </w:r>
      <w:r>
        <w:t xml:space="preserve">na pohonné hmoty. </w:t>
      </w:r>
    </w:p>
    <w:p w:rsidR="00116547" w:rsidRDefault="00116547">
      <w:pPr>
        <w:numPr>
          <w:ilvl w:val="0"/>
          <w:numId w:val="9"/>
        </w:numPr>
        <w:jc w:val="both"/>
      </w:pPr>
      <w:r>
        <w:t xml:space="preserve">Smluvní strany se dohodly, že předpokládané množství pohonných hmot odebraných kupujícím dle této smlouvy za každý kalendářní měsíc bude cca </w:t>
      </w:r>
      <w:r w:rsidR="00D0631D">
        <w:t xml:space="preserve"> </w:t>
      </w:r>
      <w:r w:rsidR="00282156">
        <w:t xml:space="preserve"> ------------</w:t>
      </w:r>
      <w:r w:rsidR="00D0631D">
        <w:t xml:space="preserve"> </w:t>
      </w:r>
      <w:r>
        <w:t xml:space="preserve">litrů. </w:t>
      </w:r>
    </w:p>
    <w:p w:rsidR="00116547" w:rsidRDefault="00116547">
      <w:pPr>
        <w:numPr>
          <w:ilvl w:val="0"/>
          <w:numId w:val="9"/>
        </w:numPr>
        <w:jc w:val="both"/>
      </w:pPr>
      <w:r>
        <w:t>Prodávající je oprávněn i bez předchozího upozornění odmítnout kupujícímu vydání dalších PHM v případě, že kupující se ocitne v prodlení se zaplacením některého ze svých závazků vyplývajících z této smlouvy</w:t>
      </w:r>
      <w:r w:rsidR="00EE520D">
        <w:t xml:space="preserve"> </w:t>
      </w:r>
      <w:r w:rsidR="00EE520D" w:rsidRPr="005B5C08">
        <w:t>delším jak 5 pracovních dní.</w:t>
      </w:r>
    </w:p>
    <w:p w:rsidR="007045AD" w:rsidRDefault="00116547" w:rsidP="00BC532E">
      <w:pPr>
        <w:numPr>
          <w:ilvl w:val="0"/>
          <w:numId w:val="9"/>
        </w:numPr>
        <w:jc w:val="both"/>
      </w:pPr>
      <w:r>
        <w:t xml:space="preserve">Kupující podpisem této smlouvy potvrzuje, že byl seznámen s provozním řádem čerpacích stanic prodávajícího a zavazuje se tento provozní řád dodržovat. Provozní řád tvoří přílohou č. 2 této smlouvy. </w:t>
      </w:r>
    </w:p>
    <w:p w:rsidR="00116547" w:rsidRDefault="00116547">
      <w:pPr>
        <w:jc w:val="both"/>
      </w:pPr>
    </w:p>
    <w:p w:rsidR="00116547" w:rsidRDefault="00C62D26">
      <w:pPr>
        <w:jc w:val="center"/>
        <w:rPr>
          <w:b/>
          <w:bCs/>
        </w:rPr>
      </w:pPr>
      <w:r>
        <w:rPr>
          <w:b/>
          <w:bCs/>
        </w:rPr>
        <w:t>V</w:t>
      </w:r>
      <w:r w:rsidR="00116547">
        <w:rPr>
          <w:b/>
          <w:bCs/>
        </w:rPr>
        <w:t>I.</w:t>
      </w:r>
    </w:p>
    <w:p w:rsidR="00116547" w:rsidRPr="005B5C08" w:rsidRDefault="00116547">
      <w:pPr>
        <w:pStyle w:val="Nadpis3"/>
      </w:pPr>
      <w:r w:rsidRPr="005B5C08">
        <w:t xml:space="preserve">Doba trvání smlouvy </w:t>
      </w:r>
    </w:p>
    <w:p w:rsidR="00116547" w:rsidRPr="005B5C08" w:rsidRDefault="00116547"/>
    <w:p w:rsidR="00116547" w:rsidRPr="005B5C08" w:rsidRDefault="00116547">
      <w:pPr>
        <w:numPr>
          <w:ilvl w:val="0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B5C08">
        <w:t xml:space="preserve">Tato smlouva nabývá </w:t>
      </w:r>
      <w:r w:rsidR="006B6CD2" w:rsidRPr="005B5C08">
        <w:t>platnosti dnem podpisu obou smluvních stran a účinnosti dnem uveřejnění této smlouvy v registru smluv.</w:t>
      </w:r>
    </w:p>
    <w:p w:rsidR="00116547" w:rsidRPr="008501B2" w:rsidRDefault="00116547">
      <w:pPr>
        <w:numPr>
          <w:ilvl w:val="0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8501B2">
        <w:t>Tato smlouva se uzavírá na dobu neurčitou.</w:t>
      </w:r>
    </w:p>
    <w:p w:rsidR="00116547" w:rsidRPr="008501B2" w:rsidRDefault="00116547">
      <w:pPr>
        <w:numPr>
          <w:ilvl w:val="0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8501B2">
        <w:t xml:space="preserve">Každá ze smluvních stran je oprávněna tuto smlouvou vypovědět ve výpovědní </w:t>
      </w:r>
      <w:r w:rsidR="00EE520D" w:rsidRPr="008501B2">
        <w:t>době</w:t>
      </w:r>
      <w:r w:rsidRPr="008501B2">
        <w:t xml:space="preserve"> </w:t>
      </w:r>
      <w:r w:rsidR="00066746" w:rsidRPr="008501B2">
        <w:t>dvou</w:t>
      </w:r>
      <w:r w:rsidRPr="008501B2">
        <w:t xml:space="preserve"> měsíc</w:t>
      </w:r>
      <w:r w:rsidR="00246411" w:rsidRPr="008501B2">
        <w:t>ů</w:t>
      </w:r>
      <w:r w:rsidRPr="008501B2">
        <w:t>, která začne běžet prvním dnem měsíce následujícího po doručení písemné výpovědi druhé smluvní straně.</w:t>
      </w:r>
    </w:p>
    <w:p w:rsidR="00116547" w:rsidRPr="005B5C08" w:rsidRDefault="00116547">
      <w:pPr>
        <w:jc w:val="both"/>
      </w:pPr>
    </w:p>
    <w:p w:rsidR="006B6CD2" w:rsidRPr="005B5C08" w:rsidRDefault="006B6CD2" w:rsidP="006B6CD2">
      <w:pPr>
        <w:jc w:val="center"/>
        <w:rPr>
          <w:b/>
          <w:bCs/>
        </w:rPr>
      </w:pPr>
      <w:r w:rsidRPr="005B5C08">
        <w:rPr>
          <w:b/>
          <w:bCs/>
        </w:rPr>
        <w:t xml:space="preserve">VII. </w:t>
      </w:r>
    </w:p>
    <w:p w:rsidR="006B6CD2" w:rsidRPr="005B5C08" w:rsidRDefault="006B6CD2" w:rsidP="006B6CD2">
      <w:pPr>
        <w:jc w:val="center"/>
        <w:rPr>
          <w:b/>
          <w:bCs/>
        </w:rPr>
      </w:pPr>
      <w:r w:rsidRPr="005B5C08">
        <w:rPr>
          <w:b/>
          <w:bCs/>
        </w:rPr>
        <w:t>Registr smluv</w:t>
      </w:r>
    </w:p>
    <w:p w:rsidR="006B6CD2" w:rsidRPr="005B5C08" w:rsidRDefault="006B6CD2" w:rsidP="006B6CD2">
      <w:pPr>
        <w:numPr>
          <w:ilvl w:val="0"/>
          <w:numId w:val="17"/>
        </w:numPr>
        <w:spacing w:before="200"/>
        <w:rPr>
          <w:color w:val="000000"/>
          <w:sz w:val="22"/>
          <w:szCs w:val="22"/>
        </w:rPr>
      </w:pPr>
      <w:r w:rsidRPr="005B5C08">
        <w:rPr>
          <w:color w:val="000000"/>
        </w:rPr>
        <w:t xml:space="preserve">Smluvní strany jsou si vědomy zákonné povinnosti od 1. 7. 2016 uveřejnit dle zákona č. 340/2015 Sb., o zvláštních podmínkách účinnosti některých smluv, uveřejňování těchto smluv a o registru smluv (zákon o registru smluv) tuto smlouvu včetně všech dodatků, kterými se tato smlouva doplňuje, mění, nahrazuje nebo ruší, a to v registru smluv. Uveřejněním smlouvy dle tohoto odstavce se rozumí vložení elektronického obrazu </w:t>
      </w:r>
      <w:r w:rsidRPr="005B5C08">
        <w:rPr>
          <w:color w:val="000000"/>
        </w:rPr>
        <w:lastRenderedPageBreak/>
        <w:t>textového obsahu smlouvy v otevřeném a strojově čitelném formátu a rovněž metadat podle § 5 odst. (5) zákona o registru smluv do registru smluv.</w:t>
      </w:r>
    </w:p>
    <w:p w:rsidR="006B6CD2" w:rsidRPr="005B5C08" w:rsidRDefault="006B6CD2" w:rsidP="006B6CD2">
      <w:pPr>
        <w:numPr>
          <w:ilvl w:val="0"/>
          <w:numId w:val="17"/>
        </w:numPr>
        <w:spacing w:before="100" w:beforeAutospacing="1"/>
        <w:ind w:left="357" w:hanging="357"/>
        <w:rPr>
          <w:color w:val="000000"/>
          <w:sz w:val="22"/>
          <w:szCs w:val="22"/>
        </w:rPr>
      </w:pPr>
      <w:r w:rsidRPr="005B5C08">
        <w:t>Smluvní strany se dohodly, že tuto smlouvu zašle správci registru smluv k uveřejnění prostřednictvím registru smluv EKOLTES Hranice, a.s.</w:t>
      </w:r>
    </w:p>
    <w:p w:rsidR="006B6CD2" w:rsidRPr="006B6CD2" w:rsidRDefault="006B6CD2" w:rsidP="006B6CD2">
      <w:pPr>
        <w:ind w:left="1080"/>
        <w:rPr>
          <w:b/>
          <w:bCs/>
        </w:rPr>
      </w:pPr>
    </w:p>
    <w:p w:rsidR="00116547" w:rsidRDefault="00C62D26">
      <w:pPr>
        <w:jc w:val="center"/>
        <w:rPr>
          <w:b/>
        </w:rPr>
      </w:pPr>
      <w:r>
        <w:rPr>
          <w:b/>
        </w:rPr>
        <w:t>VI</w:t>
      </w:r>
      <w:r w:rsidR="00116547">
        <w:rPr>
          <w:b/>
        </w:rPr>
        <w:t>I</w:t>
      </w:r>
      <w:r w:rsidR="006B6CD2">
        <w:rPr>
          <w:b/>
        </w:rPr>
        <w:t>I</w:t>
      </w:r>
      <w:r w:rsidR="00116547">
        <w:rPr>
          <w:b/>
        </w:rPr>
        <w:t>.</w:t>
      </w:r>
    </w:p>
    <w:p w:rsidR="00116547" w:rsidRDefault="00116547">
      <w:pPr>
        <w:pStyle w:val="Nadpis3"/>
      </w:pPr>
      <w:r>
        <w:t>Závěrečná ustanovení</w:t>
      </w:r>
    </w:p>
    <w:p w:rsidR="00116547" w:rsidRDefault="00116547">
      <w:pPr>
        <w:jc w:val="both"/>
      </w:pPr>
    </w:p>
    <w:p w:rsidR="00CD3EC1" w:rsidRPr="00DF431B" w:rsidRDefault="00CD3EC1" w:rsidP="00CD3EC1">
      <w:pPr>
        <w:pStyle w:val="Zkladntextodsazen2"/>
        <w:widowControl w:val="0"/>
        <w:numPr>
          <w:ilvl w:val="0"/>
          <w:numId w:val="8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DF431B">
        <w:rPr>
          <w:sz w:val="24"/>
          <w:szCs w:val="24"/>
        </w:rPr>
        <w:t>Předpokládá-li tato smlouva nebo právní předpis doručení písemnosti druhé smluvní straně a kterékoliv ze smluvních stran se nepodaří doručit druhé smluvní straně písemnost obvyklým způsobem, kdy za obvyklý způsob se považuje doporučená poštovní zásilka odeslaná na adresu uvedenou v záhlaví této smlouvy a v případě právnické osoby na adresu sídla smluvní strany zapsanou v obchodním rejstříku v okamžiku odeslání zásilky, považuje se taková písemnost bez dalšího za doručenou uplynutím 5. dne ode dne jejího odeslání. Ustanovení § 573 zák. č. 89/2012 Sb., občanského zákoníku, se nepoužije.</w:t>
      </w:r>
    </w:p>
    <w:p w:rsidR="00CD3EC1" w:rsidRPr="00DF431B" w:rsidRDefault="00CD3EC1" w:rsidP="00CD3EC1">
      <w:pPr>
        <w:pStyle w:val="Odstavecseseznamem"/>
        <w:widowControl w:val="0"/>
        <w:numPr>
          <w:ilvl w:val="0"/>
          <w:numId w:val="8"/>
        </w:numPr>
        <w:tabs>
          <w:tab w:val="clear" w:pos="360"/>
          <w:tab w:val="left" w:pos="0"/>
          <w:tab w:val="num" w:pos="567"/>
        </w:tabs>
        <w:overflowPunct w:val="0"/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</w:rPr>
      </w:pPr>
      <w:r w:rsidRPr="00DF431B">
        <w:rPr>
          <w:sz w:val="24"/>
          <w:szCs w:val="24"/>
        </w:rPr>
        <w:t>Ujednáními o smluvních pokutách dle této smlouvy není dotčen případný nár</w:t>
      </w:r>
      <w:r w:rsidR="004D4B8D">
        <w:rPr>
          <w:sz w:val="24"/>
          <w:szCs w:val="24"/>
        </w:rPr>
        <w:t>ok prodávajícího</w:t>
      </w:r>
      <w:r w:rsidRPr="00DF431B">
        <w:rPr>
          <w:sz w:val="24"/>
          <w:szCs w:val="24"/>
        </w:rPr>
        <w:t xml:space="preserve"> na náhradu škody v celé výši, </w:t>
      </w:r>
      <w:proofErr w:type="spellStart"/>
      <w:r w:rsidRPr="00DF431B">
        <w:rPr>
          <w:sz w:val="24"/>
          <w:szCs w:val="24"/>
        </w:rPr>
        <w:t>ust</w:t>
      </w:r>
      <w:proofErr w:type="spellEnd"/>
      <w:r w:rsidRPr="00DF431B">
        <w:rPr>
          <w:sz w:val="24"/>
          <w:szCs w:val="24"/>
        </w:rPr>
        <w:t>. § 2050 zák. č. 89/2012 Sb., občanského zákoníku, se nepoužije.</w:t>
      </w:r>
    </w:p>
    <w:p w:rsidR="00CD3EC1" w:rsidRPr="00DF431B" w:rsidRDefault="00CD3EC1" w:rsidP="00CD3EC1">
      <w:pPr>
        <w:pStyle w:val="Zkladntextodsazen2"/>
        <w:widowControl w:val="0"/>
        <w:numPr>
          <w:ilvl w:val="0"/>
          <w:numId w:val="8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DF431B">
        <w:rPr>
          <w:sz w:val="24"/>
          <w:szCs w:val="24"/>
        </w:rPr>
        <w:t xml:space="preserve">Smluvní strany se ve smyslu </w:t>
      </w:r>
      <w:proofErr w:type="spellStart"/>
      <w:r w:rsidRPr="00DF431B">
        <w:rPr>
          <w:sz w:val="24"/>
          <w:szCs w:val="24"/>
        </w:rPr>
        <w:t>ust</w:t>
      </w:r>
      <w:proofErr w:type="spellEnd"/>
      <w:r w:rsidRPr="00DF431B">
        <w:rPr>
          <w:sz w:val="24"/>
          <w:szCs w:val="24"/>
        </w:rPr>
        <w:t>. § 89a občanského soudního řádu dohodly, že místně příslušným soudem pro rozhodování sporů mezi nimi vyplývajících z této smlouvy je Okresní soud v Ostravě nebo Krajský soud v Ostravě (dle věcné příslušnosti).</w:t>
      </w:r>
    </w:p>
    <w:p w:rsidR="00CD3EC1" w:rsidRPr="00DF431B" w:rsidRDefault="00CD3EC1" w:rsidP="00CD3EC1">
      <w:pPr>
        <w:pStyle w:val="Zkladntextodsazen2"/>
        <w:widowControl w:val="0"/>
        <w:numPr>
          <w:ilvl w:val="0"/>
          <w:numId w:val="8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 w:rsidRPr="00DF431B">
        <w:rPr>
          <w:sz w:val="24"/>
          <w:szCs w:val="24"/>
        </w:rPr>
        <w:t>Tato smlouva je vyhotovena</w:t>
      </w:r>
      <w:r>
        <w:rPr>
          <w:sz w:val="24"/>
          <w:szCs w:val="24"/>
        </w:rPr>
        <w:t xml:space="preserve"> ve dvou stejnopisech, z nichž každá ze smluvních stran obdrží po jednom vyhotovení. </w:t>
      </w:r>
      <w:r w:rsidRPr="00DF431B">
        <w:rPr>
          <w:sz w:val="24"/>
          <w:szCs w:val="24"/>
        </w:rPr>
        <w:t xml:space="preserve">Tuto smlouvu lze měnit nebo doplňovat pouze písemnými dodatky podepsanými oběma smluvními stranami. </w:t>
      </w:r>
    </w:p>
    <w:p w:rsidR="00116547" w:rsidRDefault="00116547" w:rsidP="00CD3EC1">
      <w:pPr>
        <w:numPr>
          <w:ilvl w:val="0"/>
          <w:numId w:val="8"/>
        </w:numPr>
        <w:tabs>
          <w:tab w:val="clear" w:pos="360"/>
          <w:tab w:val="left" w:pos="567"/>
        </w:tabs>
        <w:ind w:left="540" w:hanging="540"/>
        <w:jc w:val="both"/>
      </w:pPr>
      <w:r>
        <w:t xml:space="preserve">Přílohou č. 1 této smlouvy je seznam čerpacích stanic prodávajícího, přílohou č. 2 této smlouvy je provozní řád čerpacích stanic prodávajícího. Smluvní strany se dohodly, že prodávající je oprávněn seznam čerpacích stanic a provozní řád kdykoli jednostranně změnit. Změní-li prodávající seznam čerpacích stanic nebo jejich provozní řád, je vždy povinen doručit nové aktuální znění kupujícímu. </w:t>
      </w:r>
    </w:p>
    <w:p w:rsidR="00116547" w:rsidRDefault="00116547">
      <w:pPr>
        <w:numPr>
          <w:ilvl w:val="0"/>
          <w:numId w:val="8"/>
        </w:numPr>
        <w:tabs>
          <w:tab w:val="clear" w:pos="360"/>
          <w:tab w:val="left" w:pos="540"/>
        </w:tabs>
        <w:ind w:left="540" w:hanging="540"/>
        <w:jc w:val="both"/>
      </w:pPr>
      <w:r>
        <w:t>Smluvní strany prohlašují, že si tuto smlouvu včetně příloh přečetly, s jejím obsahem souhlasí a prohlašují, že tuto smlouvu uzavírají svobodně, vážně a určitě, nikoliv v tísni za nápadně nevýhodných podmínek, což stvrzují svými vlastnoručními podpisy.</w:t>
      </w:r>
    </w:p>
    <w:p w:rsidR="00116547" w:rsidRDefault="00116547">
      <w:pPr>
        <w:jc w:val="both"/>
      </w:pPr>
    </w:p>
    <w:p w:rsidR="00FF248B" w:rsidRDefault="00FF248B">
      <w:pPr>
        <w:jc w:val="both"/>
      </w:pPr>
    </w:p>
    <w:p w:rsidR="00103C05" w:rsidRDefault="00103C05">
      <w:pPr>
        <w:jc w:val="both"/>
      </w:pPr>
    </w:p>
    <w:p w:rsidR="00103C05" w:rsidRDefault="00103C05">
      <w:pPr>
        <w:jc w:val="both"/>
      </w:pPr>
    </w:p>
    <w:p w:rsidR="00103C05" w:rsidRDefault="00103C05">
      <w:pPr>
        <w:jc w:val="both"/>
      </w:pPr>
    </w:p>
    <w:p w:rsidR="00103C05" w:rsidRDefault="00103C05">
      <w:pPr>
        <w:jc w:val="both"/>
      </w:pPr>
    </w:p>
    <w:p w:rsidR="00116547" w:rsidRDefault="00116547">
      <w:pPr>
        <w:jc w:val="both"/>
      </w:pPr>
      <w:r>
        <w:t xml:space="preserve">V </w:t>
      </w:r>
      <w:r w:rsidR="006B6CD2">
        <w:t>Ostravě dne</w:t>
      </w:r>
      <w:r w:rsidR="00C2583C">
        <w:t xml:space="preserve"> 10.12.2018</w:t>
      </w:r>
      <w:r w:rsidR="006B6CD2">
        <w:tab/>
      </w:r>
      <w:r w:rsidR="006B6CD2">
        <w:tab/>
      </w:r>
      <w:r w:rsidR="006B6CD2">
        <w:tab/>
      </w:r>
      <w:r w:rsidR="00656237">
        <w:tab/>
      </w:r>
      <w:r w:rsidR="00656237">
        <w:tab/>
      </w:r>
      <w:r w:rsidR="006B6CD2">
        <w:t>V Hranicích</w:t>
      </w:r>
      <w:r>
        <w:t xml:space="preserve"> dne </w:t>
      </w:r>
      <w:r w:rsidR="00C2583C">
        <w:t>7.12.2018</w:t>
      </w:r>
      <w:bookmarkStart w:id="0" w:name="_GoBack"/>
      <w:bookmarkEnd w:id="0"/>
      <w:r>
        <w:t> </w:t>
      </w:r>
    </w:p>
    <w:p w:rsidR="00505878" w:rsidRDefault="00505878">
      <w:pPr>
        <w:jc w:val="both"/>
      </w:pPr>
    </w:p>
    <w:p w:rsidR="00116547" w:rsidRDefault="00116547">
      <w:pPr>
        <w:jc w:val="both"/>
      </w:pPr>
    </w:p>
    <w:p w:rsidR="00116547" w:rsidRDefault="00FF24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6547" w:rsidRDefault="00116547">
      <w:pPr>
        <w:jc w:val="both"/>
      </w:pPr>
    </w:p>
    <w:p w:rsidR="00116547" w:rsidRDefault="00116547">
      <w:pPr>
        <w:jc w:val="both"/>
      </w:pPr>
    </w:p>
    <w:p w:rsidR="00116547" w:rsidRDefault="00116547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505878" w:rsidRDefault="00505878">
      <w:pPr>
        <w:ind w:firstLine="708"/>
        <w:jc w:val="both"/>
      </w:pPr>
    </w:p>
    <w:p w:rsidR="00116547" w:rsidRDefault="00116547">
      <w:pPr>
        <w:ind w:firstLine="708"/>
        <w:jc w:val="both"/>
      </w:pPr>
      <w:r>
        <w:t xml:space="preserve">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kupující</w:t>
      </w:r>
    </w:p>
    <w:p w:rsidR="00656237" w:rsidRDefault="00656237" w:rsidP="009D6113">
      <w:pPr>
        <w:jc w:val="both"/>
        <w:rPr>
          <w:b/>
        </w:rPr>
      </w:pPr>
    </w:p>
    <w:p w:rsidR="00CA55D8" w:rsidRDefault="00CA55D8" w:rsidP="009D6113">
      <w:pPr>
        <w:jc w:val="both"/>
        <w:rPr>
          <w:b/>
        </w:rPr>
      </w:pPr>
    </w:p>
    <w:p w:rsidR="00CA55D8" w:rsidRDefault="00CA55D8" w:rsidP="009D6113">
      <w:pPr>
        <w:jc w:val="both"/>
        <w:rPr>
          <w:b/>
        </w:rPr>
      </w:pPr>
    </w:p>
    <w:p w:rsidR="009D6113" w:rsidRDefault="009D6113" w:rsidP="009D6113">
      <w:pPr>
        <w:jc w:val="both"/>
        <w:rPr>
          <w:b/>
        </w:rPr>
      </w:pPr>
      <w:r>
        <w:rPr>
          <w:b/>
        </w:rPr>
        <w:lastRenderedPageBreak/>
        <w:t>Příloha č. 1 Smlouvy o koupi pohonných hmot</w:t>
      </w:r>
    </w:p>
    <w:p w:rsidR="009D6113" w:rsidRDefault="009D6113" w:rsidP="009D6113">
      <w:pPr>
        <w:jc w:val="both"/>
        <w:rPr>
          <w:b/>
        </w:rPr>
      </w:pPr>
    </w:p>
    <w:p w:rsidR="009D6113" w:rsidRDefault="009D6113" w:rsidP="009D6113">
      <w:pPr>
        <w:jc w:val="both"/>
        <w:rPr>
          <w:b/>
        </w:rPr>
      </w:pPr>
      <w:r>
        <w:rPr>
          <w:b/>
        </w:rPr>
        <w:t>Seznam čerpacích stanic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 xml:space="preserve">Jednotlivé provozy umístěné v areálech </w:t>
      </w:r>
      <w:proofErr w:type="gramStart"/>
      <w:r>
        <w:t>ČSAD :</w:t>
      </w:r>
      <w:proofErr w:type="gramEnd"/>
      <w:r>
        <w:tab/>
      </w:r>
      <w:r>
        <w:tab/>
      </w:r>
      <w:r>
        <w:tab/>
        <w:t>Produkty: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1.   Přerov</w:t>
      </w:r>
      <w:r>
        <w:tab/>
      </w:r>
      <w:r w:rsidR="00AE5814">
        <w:tab/>
      </w:r>
      <w:r w:rsidR="00AE5814">
        <w:tab/>
        <w:t>ul.9.května</w:t>
      </w:r>
      <w:r w:rsidR="00AE5814">
        <w:tab/>
      </w:r>
      <w:r w:rsidR="00AE5814">
        <w:tab/>
        <w:t>751 13</w:t>
      </w:r>
      <w:r w:rsidR="00AE5814">
        <w:tab/>
      </w:r>
      <w:r w:rsidR="00AE5814">
        <w:tab/>
      </w:r>
      <w:proofErr w:type="spellStart"/>
      <w:proofErr w:type="gramStart"/>
      <w:r w:rsidR="00AE5814">
        <w:t>NM,</w:t>
      </w:r>
      <w:r>
        <w:t>AdBlue</w:t>
      </w:r>
      <w:proofErr w:type="spellEnd"/>
      <w:proofErr w:type="gramEnd"/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2.   Hranice na Moravě</w:t>
      </w:r>
      <w:r>
        <w:tab/>
        <w:t>Nová 1454</w:t>
      </w:r>
      <w:r>
        <w:tab/>
      </w:r>
      <w:r>
        <w:tab/>
        <w:t>753 01</w:t>
      </w:r>
      <w:r>
        <w:tab/>
      </w:r>
      <w:r>
        <w:tab/>
        <w:t>NM,N95,AdBlue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3.   Nový Jičín</w:t>
      </w:r>
      <w:r>
        <w:tab/>
      </w:r>
      <w:r>
        <w:tab/>
      </w:r>
      <w:r>
        <w:tab/>
        <w:t>P</w:t>
      </w:r>
      <w:r w:rsidR="001823A7">
        <w:t>alackého 25</w:t>
      </w:r>
      <w:r w:rsidR="001823A7">
        <w:tab/>
      </w:r>
      <w:r w:rsidR="001823A7">
        <w:tab/>
        <w:t>741 11</w:t>
      </w:r>
      <w:r w:rsidR="001823A7">
        <w:tab/>
      </w:r>
      <w:r w:rsidR="001823A7">
        <w:tab/>
        <w:t>NM,N95,</w:t>
      </w:r>
      <w:r>
        <w:t>AdBlue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4.   Čáslav</w:t>
      </w:r>
      <w:r>
        <w:tab/>
      </w:r>
      <w:r>
        <w:tab/>
      </w:r>
      <w:r>
        <w:tab/>
        <w:t>Pod</w:t>
      </w:r>
      <w:r w:rsidR="001B3158">
        <w:t xml:space="preserve"> nádražím 1204</w:t>
      </w:r>
      <w:r w:rsidR="001B3158">
        <w:tab/>
        <w:t>286 01</w:t>
      </w:r>
      <w:r w:rsidR="001B3158">
        <w:tab/>
      </w:r>
      <w:r w:rsidR="001B3158">
        <w:tab/>
        <w:t>NM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5.  Chrudim</w:t>
      </w:r>
      <w:r>
        <w:tab/>
      </w:r>
      <w:r>
        <w:tab/>
      </w:r>
      <w:r>
        <w:tab/>
        <w:t>N</w:t>
      </w:r>
      <w:r w:rsidR="001B3158">
        <w:t>a ostrově</w:t>
      </w:r>
      <w:r w:rsidR="001B3158">
        <w:tab/>
      </w:r>
      <w:r w:rsidR="001B3158">
        <w:tab/>
        <w:t>537 01</w:t>
      </w:r>
      <w:r w:rsidR="001B3158">
        <w:tab/>
      </w:r>
      <w:r w:rsidR="001B3158">
        <w:tab/>
        <w:t>NM,N95</w:t>
      </w:r>
      <w:r>
        <w:t>,AdBlu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6.  Chotěboř</w:t>
      </w:r>
      <w:r>
        <w:tab/>
      </w:r>
      <w:r>
        <w:tab/>
      </w:r>
      <w:r>
        <w:tab/>
      </w:r>
      <w:proofErr w:type="spellStart"/>
      <w:r>
        <w:t>Sokoloh</w:t>
      </w:r>
      <w:r w:rsidR="001B3158">
        <w:t>radská</w:t>
      </w:r>
      <w:proofErr w:type="spellEnd"/>
      <w:r w:rsidR="001B3158">
        <w:t xml:space="preserve"> 629</w:t>
      </w:r>
      <w:r w:rsidR="001B3158">
        <w:tab/>
        <w:t>583 01</w:t>
      </w:r>
      <w:r w:rsidR="001B3158">
        <w:tab/>
      </w:r>
      <w:r w:rsidR="001B3158">
        <w:tab/>
        <w:t>NM,N95</w:t>
      </w:r>
      <w:r>
        <w:t>,AdBlu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7.  Ledeč nad Sázavou</w:t>
      </w:r>
      <w:r>
        <w:tab/>
      </w:r>
      <w:proofErr w:type="spellStart"/>
      <w:r>
        <w:t>Kož</w:t>
      </w:r>
      <w:r w:rsidR="001B3158">
        <w:t>elská</w:t>
      </w:r>
      <w:proofErr w:type="spellEnd"/>
      <w:r w:rsidR="001B3158">
        <w:t xml:space="preserve"> 679</w:t>
      </w:r>
      <w:r w:rsidR="001B3158">
        <w:tab/>
      </w:r>
      <w:r w:rsidR="001B3158">
        <w:tab/>
        <w:t>584 01</w:t>
      </w:r>
      <w:r w:rsidR="001B3158">
        <w:tab/>
      </w:r>
      <w:r w:rsidR="001B3158">
        <w:tab/>
        <w:t>NM,N95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8.  Nový Bydžov</w:t>
      </w:r>
      <w:r>
        <w:tab/>
      </w:r>
      <w:r>
        <w:tab/>
        <w:t>Sme</w:t>
      </w:r>
      <w:r w:rsidR="001B3158">
        <w:t>tanova 71</w:t>
      </w:r>
      <w:r w:rsidR="001B3158">
        <w:tab/>
      </w:r>
      <w:r w:rsidR="001B3158">
        <w:tab/>
        <w:t>504 01</w:t>
      </w:r>
      <w:r w:rsidR="001B3158">
        <w:tab/>
      </w:r>
      <w:r w:rsidR="001B3158">
        <w:tab/>
        <w:t>NM,N95</w:t>
      </w:r>
    </w:p>
    <w:p w:rsidR="009D6113" w:rsidRDefault="009D6113" w:rsidP="009D6113">
      <w:pPr>
        <w:jc w:val="both"/>
      </w:pPr>
    </w:p>
    <w:p w:rsidR="009D6113" w:rsidRPr="003A69E3" w:rsidRDefault="009D6113" w:rsidP="009D6113">
      <w:pPr>
        <w:jc w:val="both"/>
        <w:rPr>
          <w:b/>
        </w:rPr>
      </w:pPr>
      <w:r>
        <w:t>9.  Ostrava</w:t>
      </w:r>
      <w:r>
        <w:tab/>
      </w:r>
      <w:r>
        <w:tab/>
      </w:r>
      <w:r>
        <w:tab/>
        <w:t>Vítkovická 5</w:t>
      </w:r>
      <w:r>
        <w:tab/>
      </w:r>
      <w:r>
        <w:tab/>
        <w:t>702 00</w:t>
      </w:r>
      <w:r>
        <w:tab/>
        <w:t xml:space="preserve"> </w:t>
      </w:r>
      <w:r>
        <w:tab/>
        <w:t>NM,N95</w:t>
      </w:r>
      <w:r w:rsidR="003A69E3">
        <w:t>,AdBlue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10. Olomouc</w:t>
      </w:r>
      <w:r>
        <w:tab/>
      </w:r>
      <w:r>
        <w:tab/>
      </w:r>
      <w:r>
        <w:tab/>
        <w:t>Rolsberská 66</w:t>
      </w:r>
      <w:r>
        <w:tab/>
      </w:r>
      <w:r>
        <w:tab/>
        <w:t>772 00</w:t>
      </w:r>
      <w:r>
        <w:tab/>
      </w:r>
      <w:r>
        <w:tab/>
      </w:r>
      <w:proofErr w:type="spellStart"/>
      <w:r>
        <w:t>N</w:t>
      </w:r>
      <w:r w:rsidR="00AE5814">
        <w:t>M,</w:t>
      </w:r>
      <w:r>
        <w:t>AdBlue</w:t>
      </w:r>
      <w:proofErr w:type="spellEnd"/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11. Kopřivnice</w:t>
      </w:r>
      <w:r>
        <w:tab/>
      </w:r>
      <w:r>
        <w:tab/>
        <w:t>Dělnická ul.</w:t>
      </w:r>
      <w:r>
        <w:tab/>
      </w:r>
      <w:r>
        <w:tab/>
        <w:t>742 21</w:t>
      </w:r>
      <w:r>
        <w:tab/>
      </w:r>
      <w:r>
        <w:tab/>
        <w:t>NM,N95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12. Hradec Králové</w:t>
      </w:r>
      <w:r w:rsidR="001B3158">
        <w:t xml:space="preserve">  </w:t>
      </w:r>
      <w:r w:rsidR="001B3158">
        <w:tab/>
      </w:r>
      <w:r w:rsidR="00575DA3">
        <w:tab/>
        <w:t xml:space="preserve">Koutníkova 272 </w:t>
      </w:r>
      <w:r w:rsidR="00575DA3">
        <w:tab/>
        <w:t>503 01</w:t>
      </w:r>
      <w:r w:rsidR="00575DA3">
        <w:tab/>
      </w:r>
      <w:r w:rsidR="00575DA3">
        <w:tab/>
        <w:t>NM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13. Krnov</w:t>
      </w:r>
      <w:r>
        <w:tab/>
      </w:r>
      <w:r>
        <w:tab/>
      </w:r>
      <w:r>
        <w:tab/>
        <w:t>Al</w:t>
      </w:r>
      <w:r w:rsidR="001823A7">
        <w:t>brechtická 121</w:t>
      </w:r>
      <w:r w:rsidR="001823A7">
        <w:tab/>
        <w:t>746 01</w:t>
      </w:r>
      <w:r w:rsidR="001823A7">
        <w:tab/>
      </w:r>
      <w:r w:rsidR="001823A7">
        <w:tab/>
        <w:t>NM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14. Mohelnice</w:t>
      </w:r>
      <w:r>
        <w:tab/>
      </w:r>
      <w:r w:rsidR="00AE5814">
        <w:tab/>
      </w:r>
      <w:r w:rsidR="00AE5814">
        <w:tab/>
        <w:t>Olomoucká 61</w:t>
      </w:r>
      <w:r w:rsidR="00AE5814">
        <w:tab/>
        <w:t>789 85</w:t>
      </w:r>
      <w:r w:rsidR="00AE5814">
        <w:tab/>
      </w:r>
      <w:r w:rsidR="00AE5814">
        <w:tab/>
      </w:r>
      <w:proofErr w:type="spellStart"/>
      <w:r w:rsidR="00AE5814">
        <w:t>NM,</w:t>
      </w:r>
      <w:r>
        <w:t>AdBlue</w:t>
      </w:r>
      <w:proofErr w:type="spellEnd"/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15. Jeseník</w:t>
      </w:r>
      <w:r>
        <w:tab/>
      </w:r>
      <w:r>
        <w:tab/>
      </w:r>
      <w:r>
        <w:tab/>
        <w:t>Bezručova 6</w:t>
      </w:r>
      <w:r>
        <w:tab/>
      </w:r>
      <w:r>
        <w:tab/>
        <w:t>793 16</w:t>
      </w:r>
      <w:r>
        <w:tab/>
      </w:r>
      <w:r>
        <w:tab/>
        <w:t>NM,N95,AdBlue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16.Šumperk</w:t>
      </w:r>
      <w:r>
        <w:tab/>
      </w:r>
      <w:r>
        <w:tab/>
      </w:r>
      <w:r w:rsidR="00AE5814">
        <w:tab/>
        <w:t>Žerotínova 6</w:t>
      </w:r>
      <w:r w:rsidR="00AE5814">
        <w:tab/>
      </w:r>
      <w:r w:rsidR="00AE5814">
        <w:tab/>
        <w:t>787 01</w:t>
      </w:r>
      <w:r w:rsidR="00AE5814">
        <w:tab/>
      </w:r>
      <w:r w:rsidR="00AE5814">
        <w:tab/>
      </w:r>
      <w:proofErr w:type="spellStart"/>
      <w:proofErr w:type="gramStart"/>
      <w:r w:rsidR="00AE5814">
        <w:t>NM,</w:t>
      </w:r>
      <w:r>
        <w:t>AdBlue</w:t>
      </w:r>
      <w:proofErr w:type="spellEnd"/>
      <w:proofErr w:type="gramEnd"/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  <w:r>
        <w:t>17. Bruntál</w:t>
      </w:r>
      <w:r>
        <w:tab/>
      </w:r>
      <w:r w:rsidR="001823A7">
        <w:tab/>
      </w:r>
      <w:r w:rsidR="001823A7">
        <w:tab/>
        <w:t>Žlutý kopec</w:t>
      </w:r>
      <w:r w:rsidR="001823A7">
        <w:tab/>
      </w:r>
      <w:r w:rsidR="001823A7">
        <w:tab/>
        <w:t>792 01</w:t>
      </w:r>
      <w:r w:rsidR="001823A7">
        <w:tab/>
      </w:r>
      <w:r w:rsidR="001823A7">
        <w:tab/>
        <w:t>NM</w:t>
      </w: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9D6113" w:rsidRDefault="009D6113" w:rsidP="009D6113">
      <w:pPr>
        <w:jc w:val="both"/>
      </w:pPr>
    </w:p>
    <w:p w:rsidR="00116547" w:rsidRDefault="00116547">
      <w:pPr>
        <w:jc w:val="both"/>
      </w:pPr>
      <w:r>
        <w:rPr>
          <w:b/>
        </w:rPr>
        <w:lastRenderedPageBreak/>
        <w:t>Příloha č. 2 Smlouvy o koupi pohonných hmot</w:t>
      </w:r>
    </w:p>
    <w:p w:rsidR="00116547" w:rsidRDefault="00116547">
      <w:pPr>
        <w:jc w:val="both"/>
        <w:rPr>
          <w:b/>
        </w:rPr>
      </w:pPr>
    </w:p>
    <w:p w:rsidR="00116547" w:rsidRDefault="00116547">
      <w:pPr>
        <w:jc w:val="both"/>
        <w:rPr>
          <w:b/>
        </w:rPr>
      </w:pPr>
      <w:r>
        <w:rPr>
          <w:b/>
        </w:rPr>
        <w:t>Provozní řád čerpací stanice</w:t>
      </w:r>
    </w:p>
    <w:p w:rsidR="00116547" w:rsidRDefault="00116547">
      <w:pPr>
        <w:jc w:val="both"/>
        <w:rPr>
          <w:b/>
        </w:rPr>
      </w:pPr>
    </w:p>
    <w:p w:rsidR="00116547" w:rsidRDefault="00116547">
      <w:pPr>
        <w:jc w:val="both"/>
      </w:pPr>
      <w:r>
        <w:t>Čerpací stanice pohonných hmot realizuje maloobchodní prodej ropných produktů.</w:t>
      </w:r>
    </w:p>
    <w:p w:rsidR="00116547" w:rsidRDefault="00116547">
      <w:pPr>
        <w:jc w:val="both"/>
      </w:pPr>
    </w:p>
    <w:p w:rsidR="00116547" w:rsidRDefault="00116547">
      <w:pPr>
        <w:jc w:val="both"/>
        <w:rPr>
          <w:u w:val="single"/>
        </w:rPr>
      </w:pPr>
      <w:r>
        <w:rPr>
          <w:u w:val="single"/>
        </w:rPr>
        <w:t>Na čerpací stanici je zakázáno:</w:t>
      </w:r>
    </w:p>
    <w:p w:rsidR="00116547" w:rsidRDefault="00116547">
      <w:pPr>
        <w:numPr>
          <w:ilvl w:val="0"/>
          <w:numId w:val="5"/>
        </w:numPr>
        <w:jc w:val="both"/>
      </w:pPr>
      <w:r>
        <w:t>Kouření a práce s otevřeným ohněm,</w:t>
      </w:r>
    </w:p>
    <w:p w:rsidR="00116547" w:rsidRDefault="00116547">
      <w:pPr>
        <w:numPr>
          <w:ilvl w:val="0"/>
          <w:numId w:val="5"/>
        </w:numPr>
        <w:jc w:val="both"/>
      </w:pPr>
      <w:r>
        <w:t>čerpat PHM do nádrže vozidla, které má motor v chodu,</w:t>
      </w:r>
    </w:p>
    <w:p w:rsidR="00116547" w:rsidRDefault="00116547">
      <w:pPr>
        <w:numPr>
          <w:ilvl w:val="0"/>
          <w:numId w:val="5"/>
        </w:numPr>
        <w:jc w:val="both"/>
      </w:pPr>
      <w:r>
        <w:t>čerpat PHM do sa</w:t>
      </w:r>
      <w:r w:rsidR="002337A4">
        <w:t xml:space="preserve">mostatných nádob, které nemají </w:t>
      </w:r>
      <w:r>
        <w:t>antistatickou úpravu,</w:t>
      </w:r>
    </w:p>
    <w:p w:rsidR="00116547" w:rsidRDefault="00116547">
      <w:pPr>
        <w:numPr>
          <w:ilvl w:val="0"/>
          <w:numId w:val="5"/>
        </w:numPr>
        <w:jc w:val="both"/>
      </w:pPr>
      <w:r>
        <w:t>čerpat PHM z poškozeného stojanu,</w:t>
      </w:r>
    </w:p>
    <w:p w:rsidR="00116547" w:rsidRDefault="00116547">
      <w:pPr>
        <w:numPr>
          <w:ilvl w:val="0"/>
          <w:numId w:val="5"/>
        </w:numPr>
        <w:jc w:val="both"/>
      </w:pPr>
      <w:r>
        <w:t>zasahovat do elektroinstalace čerpací stanice,</w:t>
      </w:r>
    </w:p>
    <w:p w:rsidR="00116547" w:rsidRDefault="00116547">
      <w:pPr>
        <w:numPr>
          <w:ilvl w:val="0"/>
          <w:numId w:val="5"/>
        </w:numPr>
        <w:jc w:val="both"/>
      </w:pPr>
      <w:r>
        <w:t>zasahovat do výdejního stojanu,</w:t>
      </w:r>
    </w:p>
    <w:p w:rsidR="00116547" w:rsidRDefault="00116547">
      <w:pPr>
        <w:numPr>
          <w:ilvl w:val="0"/>
          <w:numId w:val="5"/>
        </w:numPr>
        <w:jc w:val="both"/>
      </w:pPr>
      <w:r>
        <w:t>opravovat vozidlo, provádět servis vozidla na čerpací stanici mimo doplnění provozních kapalin.</w:t>
      </w:r>
    </w:p>
    <w:p w:rsidR="00116547" w:rsidRDefault="00116547">
      <w:pPr>
        <w:jc w:val="both"/>
      </w:pPr>
    </w:p>
    <w:p w:rsidR="00116547" w:rsidRDefault="00116547">
      <w:pPr>
        <w:jc w:val="both"/>
      </w:pPr>
    </w:p>
    <w:p w:rsidR="00116547" w:rsidRDefault="00116547">
      <w:pPr>
        <w:jc w:val="both"/>
        <w:rPr>
          <w:u w:val="single"/>
        </w:rPr>
      </w:pPr>
      <w:r>
        <w:rPr>
          <w:u w:val="single"/>
        </w:rPr>
        <w:t>Osoba čerpající PHM je povinna dodržovat:</w:t>
      </w:r>
    </w:p>
    <w:p w:rsidR="00116547" w:rsidRDefault="00116547">
      <w:pPr>
        <w:numPr>
          <w:ilvl w:val="0"/>
          <w:numId w:val="6"/>
        </w:numPr>
        <w:jc w:val="both"/>
      </w:pPr>
      <w:r>
        <w:t>Obecné předpisy týkající se bezpečnosti a ochrany zdraví při práci,</w:t>
      </w:r>
    </w:p>
    <w:p w:rsidR="00116547" w:rsidRDefault="00116547">
      <w:pPr>
        <w:numPr>
          <w:ilvl w:val="0"/>
          <w:numId w:val="6"/>
        </w:numPr>
        <w:jc w:val="both"/>
      </w:pPr>
      <w:r>
        <w:t>počínat si při činnosti na ČS tak, aby nebyl způsoben požár nebo výbuch,</w:t>
      </w:r>
    </w:p>
    <w:p w:rsidR="00116547" w:rsidRDefault="00116547">
      <w:pPr>
        <w:numPr>
          <w:ilvl w:val="0"/>
          <w:numId w:val="6"/>
        </w:numPr>
        <w:jc w:val="both"/>
      </w:pPr>
      <w:r>
        <w:t>v případě požáru jednat podle ustanovení Požárně-poplac</w:t>
      </w:r>
      <w:r w:rsidR="002337A4">
        <w:t xml:space="preserve">hové směrnice – požárního řádu </w:t>
      </w:r>
      <w:r>
        <w:t>vyvěšeného na čerpací stanici,</w:t>
      </w:r>
    </w:p>
    <w:p w:rsidR="00116547" w:rsidRDefault="00116547">
      <w:pPr>
        <w:numPr>
          <w:ilvl w:val="0"/>
          <w:numId w:val="6"/>
        </w:numPr>
        <w:jc w:val="both"/>
      </w:pPr>
      <w:r>
        <w:t xml:space="preserve">okamžitě likvidovat </w:t>
      </w:r>
      <w:proofErr w:type="spellStart"/>
      <w:r>
        <w:t>sorbční</w:t>
      </w:r>
      <w:proofErr w:type="spellEnd"/>
      <w:r>
        <w:t xml:space="preserve"> látkou a jejím následným odstraněním znečištění ropným produktem na manipulačních plochách výdeje,</w:t>
      </w:r>
    </w:p>
    <w:p w:rsidR="00116547" w:rsidRDefault="00116547">
      <w:pPr>
        <w:numPr>
          <w:ilvl w:val="0"/>
          <w:numId w:val="6"/>
        </w:numPr>
        <w:jc w:val="both"/>
      </w:pPr>
      <w:r>
        <w:t>v případě ropné havárie postupovat dle plánu opatření pro případ havarijního zhoršení jakosti vod vyvěšeného na čerpací stanici,</w:t>
      </w:r>
    </w:p>
    <w:p w:rsidR="00116547" w:rsidRDefault="00116547">
      <w:pPr>
        <w:numPr>
          <w:ilvl w:val="0"/>
          <w:numId w:val="6"/>
        </w:numPr>
        <w:jc w:val="both"/>
      </w:pPr>
      <w:r>
        <w:t>v případě poruchy nebo poškození výdejního zařízení oznámit poruchu zařízení na telefonní čísla servisní organizace vyvěšené na čerpací stanici,</w:t>
      </w:r>
    </w:p>
    <w:p w:rsidR="00116547" w:rsidRDefault="00116547">
      <w:pPr>
        <w:numPr>
          <w:ilvl w:val="0"/>
          <w:numId w:val="6"/>
        </w:numPr>
        <w:jc w:val="both"/>
      </w:pPr>
      <w:r>
        <w:t>v případě ropné havárie, vzniku nebezpečí požáru nebo výbuchu, závadě na výdejní technologii nebo stavbě čerpací stanice informovat obsluhu čerpací stanice, v době její nepřítomnosti informovat o události na vrátnici areálu ČSAD,</w:t>
      </w:r>
    </w:p>
    <w:p w:rsidR="00116547" w:rsidRDefault="00116547">
      <w:pPr>
        <w:numPr>
          <w:ilvl w:val="0"/>
          <w:numId w:val="6"/>
        </w:numPr>
        <w:jc w:val="both"/>
      </w:pPr>
      <w:r>
        <w:t>seznámit se s vlastnostmi materiálů, se kterými pracují, a to z hlediska jejich požárního nebezpečí.</w:t>
      </w:r>
    </w:p>
    <w:p w:rsidR="00116547" w:rsidRDefault="00116547">
      <w:pPr>
        <w:jc w:val="both"/>
      </w:pPr>
    </w:p>
    <w:p w:rsidR="00116547" w:rsidRDefault="00116547">
      <w:pPr>
        <w:jc w:val="both"/>
      </w:pPr>
    </w:p>
    <w:p w:rsidR="00116547" w:rsidRDefault="00116547">
      <w:pPr>
        <w:jc w:val="both"/>
      </w:pPr>
    </w:p>
    <w:p w:rsidR="00116547" w:rsidRDefault="00116547">
      <w:pPr>
        <w:jc w:val="both"/>
        <w:rPr>
          <w:u w:val="single"/>
        </w:rPr>
      </w:pPr>
      <w:r>
        <w:rPr>
          <w:u w:val="single"/>
        </w:rPr>
        <w:t xml:space="preserve">Stručná charakteristika používaných látek a míst, která představují zvýšené riziko vzniku výbušného </w:t>
      </w:r>
      <w:proofErr w:type="gramStart"/>
      <w:r>
        <w:rPr>
          <w:u w:val="single"/>
        </w:rPr>
        <w:t>prostředí :</w:t>
      </w:r>
      <w:proofErr w:type="gramEnd"/>
    </w:p>
    <w:p w:rsidR="00116547" w:rsidRDefault="00116547">
      <w:pPr>
        <w:jc w:val="both"/>
      </w:pPr>
    </w:p>
    <w:p w:rsidR="00116547" w:rsidRDefault="00116547">
      <w:pPr>
        <w:jc w:val="both"/>
        <w:rPr>
          <w:b/>
        </w:rPr>
      </w:pPr>
      <w:r>
        <w:rPr>
          <w:b/>
        </w:rPr>
        <w:t>Motorová nafta</w:t>
      </w:r>
    </w:p>
    <w:p w:rsidR="00116547" w:rsidRDefault="00116547">
      <w:pPr>
        <w:jc w:val="both"/>
      </w:pPr>
      <w:r>
        <w:t>Směs kapalných uhlovodíků charakteristického zápachu, bod vzplanutí 40 – 56 °C dle druhu, meze výbušnosti 1,5 – 8 % objemu, bod vznícení 250 °C, skupina výbušnosti II. A, třída nebezpečnosti II. a III. dle druhu.</w:t>
      </w:r>
    </w:p>
    <w:p w:rsidR="00116547" w:rsidRDefault="00116547">
      <w:pPr>
        <w:jc w:val="both"/>
      </w:pPr>
      <w:r>
        <w:t>Nejvýše přípustná koncentrace par na pracovišti je 0,5 mg/l. Životu nebezpečná koncentr</w:t>
      </w:r>
      <w:r w:rsidR="002337A4">
        <w:t xml:space="preserve">ace je 40 mg/l, vdechovaná po </w:t>
      </w:r>
      <w:r>
        <w:t>dobu 5 až 10 minut.</w:t>
      </w:r>
    </w:p>
    <w:p w:rsidR="00116547" w:rsidRDefault="00116547" w:rsidP="00D0631D">
      <w:pPr>
        <w:jc w:val="both"/>
      </w:pPr>
      <w:r>
        <w:t>Motorová nafta je aromatický uhlovodík vykazující škodlivé účinky na lidský organismus. Má dráždivý účinek na oči, dýchací a zažívací cesty. Motorová nafta je zařazena do III. stupně biologické účinnosti a má intenzivnější účinky na dýchací cesty. Při delším styku s pokožkou může způsobit vznik kožní choroby nebo přecitlivělost.</w:t>
      </w:r>
    </w:p>
    <w:sectPr w:rsidR="00116547">
      <w:pgSz w:w="11906" w:h="16838" w:code="9"/>
      <w:pgMar w:top="1418" w:right="1106" w:bottom="1418" w:left="1418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929"/>
    <w:multiLevelType w:val="multilevel"/>
    <w:tmpl w:val="5F78FE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3610"/>
    <w:multiLevelType w:val="hybridMultilevel"/>
    <w:tmpl w:val="9D3C9A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A8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0603B"/>
    <w:multiLevelType w:val="hybridMultilevel"/>
    <w:tmpl w:val="A802F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65F2"/>
    <w:multiLevelType w:val="hybridMultilevel"/>
    <w:tmpl w:val="A8A67A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F53077"/>
    <w:multiLevelType w:val="hybridMultilevel"/>
    <w:tmpl w:val="8A6E2C2E"/>
    <w:lvl w:ilvl="0" w:tplc="CCC88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22CC0"/>
    <w:multiLevelType w:val="hybridMultilevel"/>
    <w:tmpl w:val="07E40470"/>
    <w:lvl w:ilvl="0" w:tplc="7D46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5711"/>
    <w:multiLevelType w:val="hybridMultilevel"/>
    <w:tmpl w:val="E5FA60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4E5"/>
    <w:multiLevelType w:val="hybridMultilevel"/>
    <w:tmpl w:val="5F6E74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720D7"/>
    <w:multiLevelType w:val="hybridMultilevel"/>
    <w:tmpl w:val="18E8E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FC6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37EB7"/>
    <w:multiLevelType w:val="hybridMultilevel"/>
    <w:tmpl w:val="972A934E"/>
    <w:lvl w:ilvl="0" w:tplc="E0C6BC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64F76"/>
    <w:multiLevelType w:val="hybridMultilevel"/>
    <w:tmpl w:val="2B92F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4C33B8"/>
    <w:multiLevelType w:val="multilevel"/>
    <w:tmpl w:val="203E6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BE2763"/>
    <w:multiLevelType w:val="hybridMultilevel"/>
    <w:tmpl w:val="1D20B72A"/>
    <w:lvl w:ilvl="0" w:tplc="1DCA0E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8EF1DEC"/>
    <w:multiLevelType w:val="hybridMultilevel"/>
    <w:tmpl w:val="38F43F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43E23"/>
    <w:multiLevelType w:val="hybridMultilevel"/>
    <w:tmpl w:val="0C1E50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7C7BEB"/>
    <w:multiLevelType w:val="hybridMultilevel"/>
    <w:tmpl w:val="91804D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"/>
  </w:num>
  <w:num w:numId="5">
    <w:abstractNumId w:val="16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78"/>
    <w:rsid w:val="00007204"/>
    <w:rsid w:val="0002606E"/>
    <w:rsid w:val="00041F57"/>
    <w:rsid w:val="00053BFB"/>
    <w:rsid w:val="00061A8F"/>
    <w:rsid w:val="00066746"/>
    <w:rsid w:val="000E114B"/>
    <w:rsid w:val="00103C05"/>
    <w:rsid w:val="00116547"/>
    <w:rsid w:val="00131C51"/>
    <w:rsid w:val="00134496"/>
    <w:rsid w:val="001631C0"/>
    <w:rsid w:val="00166F7A"/>
    <w:rsid w:val="001823A7"/>
    <w:rsid w:val="001B3158"/>
    <w:rsid w:val="001C0D95"/>
    <w:rsid w:val="001C2D0A"/>
    <w:rsid w:val="00210823"/>
    <w:rsid w:val="00227853"/>
    <w:rsid w:val="00232BCF"/>
    <w:rsid w:val="002337A4"/>
    <w:rsid w:val="00246411"/>
    <w:rsid w:val="002612D4"/>
    <w:rsid w:val="002713CB"/>
    <w:rsid w:val="00282156"/>
    <w:rsid w:val="002F3722"/>
    <w:rsid w:val="00340277"/>
    <w:rsid w:val="0034241D"/>
    <w:rsid w:val="0036060E"/>
    <w:rsid w:val="003626B7"/>
    <w:rsid w:val="003A69E3"/>
    <w:rsid w:val="003E5348"/>
    <w:rsid w:val="004A2247"/>
    <w:rsid w:val="004B5550"/>
    <w:rsid w:val="004D4B8D"/>
    <w:rsid w:val="004E129B"/>
    <w:rsid w:val="004E6D3D"/>
    <w:rsid w:val="004F6C6A"/>
    <w:rsid w:val="00505878"/>
    <w:rsid w:val="00512D62"/>
    <w:rsid w:val="005660DE"/>
    <w:rsid w:val="00575DA3"/>
    <w:rsid w:val="005A1D13"/>
    <w:rsid w:val="005B4E3A"/>
    <w:rsid w:val="005B5C08"/>
    <w:rsid w:val="005E2960"/>
    <w:rsid w:val="00656237"/>
    <w:rsid w:val="00657FE2"/>
    <w:rsid w:val="00673EAF"/>
    <w:rsid w:val="006963BA"/>
    <w:rsid w:val="006B6CD2"/>
    <w:rsid w:val="006D29A1"/>
    <w:rsid w:val="007045AD"/>
    <w:rsid w:val="00735352"/>
    <w:rsid w:val="0077512E"/>
    <w:rsid w:val="00813622"/>
    <w:rsid w:val="008501B2"/>
    <w:rsid w:val="008C1365"/>
    <w:rsid w:val="008E2F74"/>
    <w:rsid w:val="0092322B"/>
    <w:rsid w:val="009639B9"/>
    <w:rsid w:val="00976331"/>
    <w:rsid w:val="00993AFE"/>
    <w:rsid w:val="009C6722"/>
    <w:rsid w:val="009D6113"/>
    <w:rsid w:val="00A0120F"/>
    <w:rsid w:val="00A2793C"/>
    <w:rsid w:val="00A53EBD"/>
    <w:rsid w:val="00A71818"/>
    <w:rsid w:val="00AD6B02"/>
    <w:rsid w:val="00AE5814"/>
    <w:rsid w:val="00AF3AA3"/>
    <w:rsid w:val="00B4058B"/>
    <w:rsid w:val="00B55755"/>
    <w:rsid w:val="00B5720D"/>
    <w:rsid w:val="00B64DB5"/>
    <w:rsid w:val="00BC532E"/>
    <w:rsid w:val="00C06354"/>
    <w:rsid w:val="00C11894"/>
    <w:rsid w:val="00C1354B"/>
    <w:rsid w:val="00C172D4"/>
    <w:rsid w:val="00C2583C"/>
    <w:rsid w:val="00C62D26"/>
    <w:rsid w:val="00C76E71"/>
    <w:rsid w:val="00CA55D8"/>
    <w:rsid w:val="00CC45BF"/>
    <w:rsid w:val="00CD3EC1"/>
    <w:rsid w:val="00CD7BBF"/>
    <w:rsid w:val="00D0631D"/>
    <w:rsid w:val="00D10AF1"/>
    <w:rsid w:val="00D708EC"/>
    <w:rsid w:val="00D764CF"/>
    <w:rsid w:val="00D76E2C"/>
    <w:rsid w:val="00DA5CD5"/>
    <w:rsid w:val="00DD36ED"/>
    <w:rsid w:val="00DD60C0"/>
    <w:rsid w:val="00E028C5"/>
    <w:rsid w:val="00E4383B"/>
    <w:rsid w:val="00E92446"/>
    <w:rsid w:val="00EE520D"/>
    <w:rsid w:val="00F263C9"/>
    <w:rsid w:val="00F26A60"/>
    <w:rsid w:val="00F41198"/>
    <w:rsid w:val="00F57EDE"/>
    <w:rsid w:val="00FC467F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24E95"/>
  <w15:chartTrackingRefBased/>
  <w15:docId w15:val="{2DC2B988-8A6B-42B8-82CE-D328691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82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108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129B"/>
    <w:pPr>
      <w:ind w:left="708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CD3EC1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D3EC1"/>
  </w:style>
  <w:style w:type="character" w:styleId="Hypertextovodkaz">
    <w:name w:val="Hyperlink"/>
    <w:uiPriority w:val="99"/>
    <w:unhideWhenUsed/>
    <w:rsid w:val="00134496"/>
    <w:rPr>
      <w:color w:val="0563C1"/>
      <w:u w:val="single"/>
    </w:rPr>
  </w:style>
  <w:style w:type="character" w:customStyle="1" w:styleId="Nadpis3Char">
    <w:name w:val="Nadpis 3 Char"/>
    <w:link w:val="Nadpis3"/>
    <w:rsid w:val="00F263C9"/>
    <w:rPr>
      <w:b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674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2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ey@nikey.cz" TargetMode="External"/><Relationship Id="rId5" Type="http://schemas.openxmlformats.org/officeDocument/2006/relationships/hyperlink" Target="mailto: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2032</Words>
  <Characters>11992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Níže uvedeného dne, měsíce a roku uzavřeli</vt:lpstr>
      <vt:lpstr>Níže uvedeného dne, měsíce a roku uzavřeli</vt:lpstr>
    </vt:vector>
  </TitlesOfParts>
  <Company>Nikey s.r.o.</Company>
  <LinksUpToDate>false</LinksUpToDate>
  <CharactersWithSpaces>13997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mailto:nikey@nikey.cz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Miloslav Vybíralík</dc:creator>
  <cp:keywords/>
  <cp:lastModifiedBy>Adriana Pazderová</cp:lastModifiedBy>
  <cp:revision>3</cp:revision>
  <cp:lastPrinted>2018-12-07T11:54:00Z</cp:lastPrinted>
  <dcterms:created xsi:type="dcterms:W3CDTF">2018-12-07T12:14:00Z</dcterms:created>
  <dcterms:modified xsi:type="dcterms:W3CDTF">2019-01-17T09:35:00Z</dcterms:modified>
</cp:coreProperties>
</file>