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E5" w:rsidRDefault="007746EC">
      <w:bookmarkStart w:id="0" w:name="_GoBack"/>
      <w:bookmarkEnd w:id="0"/>
      <w:r>
        <w:t>Harmonogram časový a finanční</w:t>
      </w:r>
    </w:p>
    <w:tbl>
      <w:tblPr>
        <w:tblStyle w:val="TableGrid"/>
        <w:tblW w:w="8837" w:type="dxa"/>
        <w:tblInd w:w="152" w:type="dxa"/>
        <w:tblCellMar>
          <w:top w:w="45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29"/>
        <w:gridCol w:w="1838"/>
        <w:gridCol w:w="2270"/>
      </w:tblGrid>
      <w:tr w:rsidR="00D364E5">
        <w:trPr>
          <w:trHeight w:val="667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31"/>
              <w:jc w:val="center"/>
            </w:pPr>
            <w:r>
              <w:rPr>
                <w:sz w:val="20"/>
              </w:rPr>
              <w:t>Součásti Díla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6"/>
              <w:jc w:val="center"/>
            </w:pPr>
            <w:r>
              <w:rPr>
                <w:sz w:val="20"/>
              </w:rPr>
              <w:t>Cena bez DPH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0"/>
              <w:jc w:val="center"/>
            </w:pPr>
            <w:r>
              <w:rPr>
                <w:sz w:val="20"/>
              </w:rPr>
              <w:t>Termín od podpisu smlouvy</w:t>
            </w:r>
          </w:p>
        </w:tc>
      </w:tr>
      <w:tr w:rsidR="00D364E5">
        <w:trPr>
          <w:trHeight w:val="48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24"/>
            </w:pPr>
            <w:r>
              <w:rPr>
                <w:sz w:val="20"/>
              </w:rPr>
              <w:t>Předprojektová příprava a architektonická studie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19"/>
            </w:pPr>
            <w:r>
              <w:t>83.000,-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60 dní</w:t>
            </w:r>
          </w:p>
        </w:tc>
      </w:tr>
      <w:tr w:rsidR="00D364E5">
        <w:trPr>
          <w:trHeight w:val="495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Projektová dokumentace pro stavební řízení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19"/>
            </w:pPr>
            <w:r>
              <w:t>71.000,-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60 dní</w:t>
            </w:r>
          </w:p>
        </w:tc>
      </w:tr>
      <w:tr w:rsidR="00D364E5">
        <w:trPr>
          <w:trHeight w:val="492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Projektová dokumentace pro provádění stavby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rPr>
                <w:sz w:val="20"/>
              </w:rPr>
              <w:t>70.000,-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90 dní</w:t>
            </w:r>
          </w:p>
        </w:tc>
      </w:tr>
      <w:tr w:rsidR="00D364E5">
        <w:trPr>
          <w:trHeight w:val="49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Záborový elaborát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7.000,-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60 dní</w:t>
            </w:r>
          </w:p>
        </w:tc>
      </w:tr>
      <w:tr w:rsidR="00D364E5">
        <w:trPr>
          <w:trHeight w:val="49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Výkaz výměr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14.000,-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90 dní</w:t>
            </w:r>
          </w:p>
        </w:tc>
      </w:tr>
      <w:tr w:rsidR="00D364E5">
        <w:trPr>
          <w:trHeight w:val="495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Položkový rozpočet stavby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7.500,-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90 dní</w:t>
            </w:r>
          </w:p>
        </w:tc>
      </w:tr>
      <w:tr w:rsidR="00D364E5">
        <w:trPr>
          <w:trHeight w:val="490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Dokladová část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13.000,-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90 dní</w:t>
            </w:r>
          </w:p>
        </w:tc>
      </w:tr>
      <w:tr w:rsidR="00D364E5">
        <w:trPr>
          <w:trHeight w:val="495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Zastupování ve stavebním řízení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7.500,-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90 dní</w:t>
            </w:r>
          </w:p>
        </w:tc>
      </w:tr>
      <w:tr w:rsidR="00D364E5">
        <w:trPr>
          <w:trHeight w:val="502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>Autorský dozor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34"/>
            </w:pPr>
            <w:r>
              <w:t>14.000,-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Na výzvu objednatele</w:t>
            </w:r>
          </w:p>
        </w:tc>
      </w:tr>
      <w:tr w:rsidR="00D364E5">
        <w:trPr>
          <w:trHeight w:val="708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 w:hanging="5"/>
            </w:pPr>
            <w:r>
              <w:rPr>
                <w:sz w:val="20"/>
              </w:rPr>
              <w:t>Účast na jednání hodnotící komise na výběr dodavatele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6.000,-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Na výzvu objednatele</w:t>
            </w:r>
          </w:p>
        </w:tc>
      </w:tr>
      <w:tr w:rsidR="00D364E5">
        <w:trPr>
          <w:trHeight w:val="475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24"/>
            </w:pPr>
            <w:r>
              <w:rPr>
                <w:sz w:val="20"/>
              </w:rPr>
              <w:t>Energetický audit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43"/>
            </w:pPr>
            <w:r>
              <w:t>15.000,-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19"/>
            </w:pPr>
            <w:r>
              <w:rPr>
                <w:sz w:val="16"/>
              </w:rPr>
              <w:t>Do 21 dní</w:t>
            </w:r>
          </w:p>
        </w:tc>
      </w:tr>
      <w:tr w:rsidR="00D364E5">
        <w:trPr>
          <w:trHeight w:val="509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20"/>
              </w:rPr>
              <w:t xml:space="preserve">Administrace </w:t>
            </w:r>
            <w:proofErr w:type="spellStart"/>
            <w:r>
              <w:rPr>
                <w:sz w:val="20"/>
              </w:rPr>
              <w:t>proj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ektu</w:t>
            </w:r>
            <w:proofErr w:type="spellEnd"/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8.000,-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34"/>
            </w:pPr>
            <w:r>
              <w:t>Do 31.1.2019</w:t>
            </w:r>
          </w:p>
        </w:tc>
      </w:tr>
      <w:tr w:rsidR="00D364E5">
        <w:trPr>
          <w:trHeight w:val="103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0" w:firstLine="19"/>
            </w:pPr>
            <w:r>
              <w:rPr>
                <w:sz w:val="20"/>
              </w:rPr>
              <w:t>Další úkony nutné za účelem zhotovení Stavby (</w:t>
            </w:r>
            <w:proofErr w:type="spellStart"/>
            <w:r>
              <w:rPr>
                <w:sz w:val="20"/>
              </w:rPr>
              <w:t>Rešení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etkoprávních</w:t>
            </w:r>
            <w:proofErr w:type="spellEnd"/>
            <w:r>
              <w:rPr>
                <w:sz w:val="20"/>
              </w:rPr>
              <w:t xml:space="preserve"> vztahů v místě Stavby a jiné)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9.000,-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t>Do 90 dní</w:t>
            </w:r>
          </w:p>
        </w:tc>
      </w:tr>
      <w:tr w:rsidR="00D364E5">
        <w:trPr>
          <w:trHeight w:val="456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24"/>
            </w:pPr>
            <w:r>
              <w:rPr>
                <w:sz w:val="20"/>
              </w:rPr>
              <w:t>Odborný posudek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9"/>
            </w:pPr>
            <w:r>
              <w:rPr>
                <w:sz w:val="20"/>
              </w:rPr>
              <w:t>8.000,-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9"/>
            </w:pPr>
            <w:r>
              <w:rPr>
                <w:sz w:val="16"/>
              </w:rPr>
              <w:t>Do 90 dní</w:t>
            </w:r>
          </w:p>
        </w:tc>
      </w:tr>
      <w:tr w:rsidR="00D364E5">
        <w:trPr>
          <w:trHeight w:val="433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4"/>
            </w:pPr>
            <w:r>
              <w:t>Cena celkem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31"/>
              <w:jc w:val="center"/>
            </w:pPr>
            <w:r>
              <w:rPr>
                <w:sz w:val="20"/>
              </w:rPr>
              <w:t>333.000,-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D364E5">
            <w:pPr>
              <w:spacing w:after="160"/>
              <w:ind w:left="0"/>
            </w:pPr>
          </w:p>
        </w:tc>
      </w:tr>
      <w:tr w:rsidR="00D364E5">
        <w:trPr>
          <w:trHeight w:val="446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14"/>
            </w:pPr>
            <w:r>
              <w:t xml:space="preserve">DPH 21 </w:t>
            </w:r>
            <w:r>
              <w:rPr>
                <w:vertAlign w:val="superscript"/>
              </w:rPr>
              <w:t>0</w:t>
            </w:r>
            <w:r>
              <w:t>/0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26"/>
              <w:jc w:val="center"/>
            </w:pPr>
            <w:r>
              <w:rPr>
                <w:sz w:val="20"/>
              </w:rPr>
              <w:t>69.930,-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D364E5">
            <w:pPr>
              <w:spacing w:after="160"/>
              <w:ind w:left="0"/>
            </w:pPr>
          </w:p>
        </w:tc>
      </w:tr>
      <w:tr w:rsidR="00D364E5">
        <w:trPr>
          <w:trHeight w:val="447"/>
        </w:trPr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4E5" w:rsidRDefault="007746EC">
            <w:pPr>
              <w:spacing w:after="0"/>
              <w:ind w:left="24"/>
            </w:pPr>
            <w:r>
              <w:t>Cena celkem včetně DPH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7746EC">
            <w:pPr>
              <w:spacing w:after="0"/>
              <w:ind w:left="31"/>
              <w:jc w:val="center"/>
            </w:pPr>
            <w:r>
              <w:rPr>
                <w:sz w:val="20"/>
              </w:rPr>
              <w:t>402.930,-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64E5" w:rsidRDefault="00D364E5">
            <w:pPr>
              <w:spacing w:after="160"/>
              <w:ind w:left="0"/>
            </w:pPr>
          </w:p>
        </w:tc>
      </w:tr>
    </w:tbl>
    <w:p w:rsidR="00D364E5" w:rsidRDefault="007746EC">
      <w:pPr>
        <w:spacing w:after="0"/>
        <w:ind w:left="5813"/>
      </w:pPr>
      <w:r>
        <w:rPr>
          <w:noProof/>
        </w:rPr>
        <w:drawing>
          <wp:inline distT="0" distB="0" distL="0" distR="0">
            <wp:extent cx="1719072" cy="1664682"/>
            <wp:effectExtent l="0" t="0" r="0" b="0"/>
            <wp:docPr id="2147" name="Picture 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Picture 21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66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4E5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E5"/>
    <w:rsid w:val="007746EC"/>
    <w:rsid w:val="00D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228C8-E864-4B18-B1CB-1F2465AB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28"/>
      <w:ind w:left="264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Ježková</dc:creator>
  <cp:keywords/>
  <cp:lastModifiedBy>Blanka Ježková</cp:lastModifiedBy>
  <cp:revision>2</cp:revision>
  <dcterms:created xsi:type="dcterms:W3CDTF">2019-01-16T11:15:00Z</dcterms:created>
  <dcterms:modified xsi:type="dcterms:W3CDTF">2019-01-16T11:15:00Z</dcterms:modified>
</cp:coreProperties>
</file>