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DA" w:rsidRDefault="00D03EDA" w:rsidP="00D03EDA">
      <w:pPr>
        <w:jc w:val="left"/>
        <w:rPr>
          <w:rFonts w:ascii="Arial" w:hAnsi="Arial" w:cs="Arial"/>
          <w:b/>
        </w:rPr>
      </w:pPr>
      <w:r w:rsidRPr="00D03EDA">
        <w:rPr>
          <w:rFonts w:ascii="Arial" w:hAnsi="Arial" w:cs="Arial"/>
          <w:b/>
        </w:rPr>
        <w:t>Příloha č. 1</w:t>
      </w:r>
    </w:p>
    <w:p w:rsidR="00D03EDA" w:rsidRPr="00D03EDA" w:rsidRDefault="00D03EDA" w:rsidP="00D03EDA">
      <w:pPr>
        <w:jc w:val="left"/>
        <w:rPr>
          <w:rFonts w:ascii="Arial" w:hAnsi="Arial" w:cs="Arial"/>
          <w:b/>
        </w:rPr>
      </w:pPr>
    </w:p>
    <w:p w:rsidR="00370555" w:rsidRDefault="00370555" w:rsidP="0037055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Čestné prohlášení o </w:t>
      </w:r>
      <w:r w:rsidR="00825C26">
        <w:rPr>
          <w:rFonts w:ascii="Arial" w:hAnsi="Arial" w:cs="Arial"/>
          <w:b/>
          <w:sz w:val="40"/>
          <w:szCs w:val="40"/>
        </w:rPr>
        <w:t>harmonogramu plnění zakázky</w:t>
      </w:r>
    </w:p>
    <w:p w:rsidR="00370555" w:rsidRPr="00370555" w:rsidRDefault="00370555" w:rsidP="00370555">
      <w:pPr>
        <w:jc w:val="center"/>
        <w:rPr>
          <w:b/>
          <w:sz w:val="26"/>
          <w:szCs w:val="26"/>
        </w:rPr>
      </w:pPr>
    </w:p>
    <w:p w:rsidR="00825C26" w:rsidRDefault="00825C26" w:rsidP="00825C26">
      <w:bookmarkStart w:id="0" w:name="_Hlk513029927"/>
      <w:r w:rsidRPr="00370555">
        <w:t>Právnická</w:t>
      </w:r>
      <w:r>
        <w:rPr>
          <w:color w:val="FFFFFF"/>
        </w:rPr>
        <w:t xml:space="preserve"> </w:t>
      </w:r>
      <w:r w:rsidRPr="00370555">
        <w:t>osoba:</w:t>
      </w:r>
      <w:r>
        <w:tab/>
        <w:t>Projekt Point green, s.r.o., Cejl 504/38, Zábrdovice, 602 00 Brno</w:t>
      </w:r>
    </w:p>
    <w:p w:rsidR="00825C26" w:rsidRPr="00370555" w:rsidRDefault="00825C26" w:rsidP="00825C26">
      <w:r>
        <w:tab/>
      </w:r>
      <w:r>
        <w:tab/>
      </w:r>
      <w:r w:rsidRPr="00370555">
        <w:t xml:space="preserve"> </w:t>
      </w:r>
      <w:r>
        <w:tab/>
        <w:t>IČ: 292 01 691</w:t>
      </w:r>
    </w:p>
    <w:p w:rsidR="00825C26" w:rsidRDefault="00825C26" w:rsidP="00825C26"/>
    <w:p w:rsidR="00370555" w:rsidRDefault="00825C26" w:rsidP="006F1C90">
      <w:r w:rsidRPr="00370555">
        <w:t>Jednající</w:t>
      </w:r>
      <w:r>
        <w:t>:</w:t>
      </w:r>
      <w:r>
        <w:tab/>
      </w:r>
      <w:r>
        <w:tab/>
        <w:t>Ing. Hynek Dvořáček</w:t>
      </w:r>
    </w:p>
    <w:bookmarkEnd w:id="0"/>
    <w:p w:rsidR="00370555" w:rsidRDefault="00370555" w:rsidP="00370555"/>
    <w:p w:rsidR="00370555" w:rsidRDefault="00370555" w:rsidP="00370555">
      <w:r>
        <w:t>tímto čestně prohlašuj</w:t>
      </w:r>
      <w:r w:rsidR="006F1C90">
        <w:t>e</w:t>
      </w:r>
      <w:r>
        <w:t xml:space="preserve">, že v rámci veřejné zakázky </w:t>
      </w:r>
    </w:p>
    <w:p w:rsidR="00370555" w:rsidRDefault="00370555" w:rsidP="00370555"/>
    <w:p w:rsidR="000B0368" w:rsidRDefault="000B0368" w:rsidP="000B0368">
      <w:pPr>
        <w:jc w:val="center"/>
      </w:pPr>
      <w:r w:rsidRPr="00C324DA">
        <w:rPr>
          <w:b/>
        </w:rPr>
        <w:t>„</w:t>
      </w:r>
      <w:r>
        <w:rPr>
          <w:b/>
        </w:rPr>
        <w:t xml:space="preserve">Příprava projektové dokumentace rekonstrukce </w:t>
      </w:r>
      <w:proofErr w:type="gramStart"/>
      <w:r>
        <w:rPr>
          <w:b/>
        </w:rPr>
        <w:t>pavilonu ,,P</w:t>
      </w:r>
      <w:proofErr w:type="gramEnd"/>
      <w:r>
        <w:rPr>
          <w:b/>
        </w:rPr>
        <w:t>“ – vč. lékárny“</w:t>
      </w:r>
    </w:p>
    <w:p w:rsidR="00370555" w:rsidRDefault="00370555" w:rsidP="00370555">
      <w:pPr>
        <w:rPr>
          <w:b/>
        </w:rPr>
      </w:pPr>
    </w:p>
    <w:p w:rsidR="00825C26" w:rsidRDefault="00825C26" w:rsidP="00825C26">
      <w:r>
        <w:t xml:space="preserve">bude dodržovat termíny stanovené </w:t>
      </w:r>
      <w:r w:rsidR="000B0368">
        <w:t xml:space="preserve">níže uvedeným </w:t>
      </w:r>
      <w:r>
        <w:t>harmonogramem.</w:t>
      </w:r>
    </w:p>
    <w:p w:rsidR="00825C26" w:rsidRPr="00713652" w:rsidRDefault="00825C26" w:rsidP="00825C26"/>
    <w:tbl>
      <w:tblPr>
        <w:tblW w:w="95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5982"/>
        <w:gridCol w:w="2551"/>
      </w:tblGrid>
      <w:tr w:rsidR="004A0492" w:rsidRPr="00713652" w:rsidTr="002F04DA">
        <w:trPr>
          <w:cantSplit/>
          <w:trHeight w:val="84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2" w:rsidRPr="00713652" w:rsidRDefault="004A0492" w:rsidP="002F04DA">
            <w:pPr>
              <w:tabs>
                <w:tab w:val="left" w:pos="1800"/>
              </w:tabs>
              <w:spacing w:before="60" w:after="120"/>
              <w:rPr>
                <w:b/>
                <w:bCs/>
                <w:kern w:val="22"/>
                <w:szCs w:val="22"/>
                <w:u w:val="single"/>
              </w:rPr>
            </w:pPr>
            <w:r>
              <w:rPr>
                <w:b/>
                <w:bCs/>
                <w:kern w:val="22"/>
                <w:szCs w:val="22"/>
                <w:u w:val="single"/>
              </w:rPr>
              <w:t>ČÁSTI</w:t>
            </w:r>
            <w:r w:rsidRPr="00713652">
              <w:rPr>
                <w:b/>
                <w:bCs/>
                <w:kern w:val="22"/>
                <w:szCs w:val="22"/>
                <w:u w:val="single"/>
              </w:rPr>
              <w:t xml:space="preserve"> PŘEDMĚTU </w:t>
            </w:r>
            <w:r>
              <w:rPr>
                <w:b/>
                <w:bCs/>
                <w:kern w:val="22"/>
                <w:szCs w:val="22"/>
                <w:u w:val="single"/>
              </w:rPr>
              <w:t>ZAKÁZKY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2" w:rsidRPr="00713652" w:rsidRDefault="004A0492" w:rsidP="002F04DA">
            <w:pPr>
              <w:tabs>
                <w:tab w:val="left" w:pos="1800"/>
              </w:tabs>
              <w:spacing w:before="60" w:after="120"/>
              <w:jc w:val="center"/>
              <w:rPr>
                <w:b/>
                <w:bCs/>
                <w:kern w:val="22"/>
                <w:szCs w:val="22"/>
                <w:u w:val="single"/>
              </w:rPr>
            </w:pPr>
            <w:r w:rsidRPr="00713652">
              <w:rPr>
                <w:b/>
                <w:bCs/>
                <w:kern w:val="22"/>
                <w:szCs w:val="22"/>
                <w:u w:val="single"/>
              </w:rPr>
              <w:t>Termín plnění</w:t>
            </w:r>
            <w:r>
              <w:rPr>
                <w:b/>
                <w:bCs/>
                <w:kern w:val="22"/>
                <w:szCs w:val="22"/>
                <w:u w:val="single"/>
              </w:rPr>
              <w:t xml:space="preserve"> od uzavření smlouvy</w:t>
            </w:r>
          </w:p>
        </w:tc>
      </w:tr>
      <w:tr w:rsidR="004A0492" w:rsidRPr="00713652" w:rsidTr="002F04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2" w:rsidRPr="00713652" w:rsidRDefault="004A0492" w:rsidP="002F04DA">
            <w:pPr>
              <w:tabs>
                <w:tab w:val="left" w:pos="1800"/>
              </w:tabs>
              <w:spacing w:before="60" w:after="60"/>
              <w:jc w:val="center"/>
              <w:rPr>
                <w:szCs w:val="22"/>
              </w:rPr>
            </w:pPr>
            <w:r w:rsidRPr="00713652">
              <w:rPr>
                <w:szCs w:val="22"/>
              </w:rPr>
              <w:t xml:space="preserve">Fáze 1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2" w:rsidRPr="00713652" w:rsidRDefault="004A0492" w:rsidP="002F04DA">
            <w:pPr>
              <w:tabs>
                <w:tab w:val="left" w:pos="180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Dokumentace pro územní řízení a stavební řízení</w:t>
            </w:r>
            <w:r w:rsidRPr="00713652">
              <w:rPr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2" w:rsidRPr="00127B1C" w:rsidRDefault="004A0492" w:rsidP="002F04DA">
            <w:pPr>
              <w:tabs>
                <w:tab w:val="left" w:pos="1800"/>
              </w:tabs>
              <w:spacing w:before="60" w:after="60"/>
              <w:jc w:val="center"/>
              <w:rPr>
                <w:szCs w:val="22"/>
              </w:rPr>
            </w:pPr>
            <w:r w:rsidRPr="00127B1C">
              <w:rPr>
                <w:szCs w:val="22"/>
              </w:rPr>
              <w:t xml:space="preserve">do 85 dní od nabytí účinnosti smlouvy </w:t>
            </w:r>
          </w:p>
        </w:tc>
      </w:tr>
      <w:tr w:rsidR="004A0492" w:rsidRPr="00713652" w:rsidTr="002F04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2" w:rsidRPr="00713652" w:rsidRDefault="004A0492" w:rsidP="002F04DA">
            <w:pPr>
              <w:tabs>
                <w:tab w:val="left" w:pos="1800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Fáze 2</w:t>
            </w:r>
            <w:r w:rsidRPr="00713652">
              <w:rPr>
                <w:szCs w:val="22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2" w:rsidRPr="00713652" w:rsidRDefault="004A0492" w:rsidP="002F04DA">
            <w:pPr>
              <w:tabs>
                <w:tab w:val="left" w:pos="180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Dokumentace pro provedení a zadání stavby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92" w:rsidRPr="00127B1C" w:rsidRDefault="004A0492" w:rsidP="002F04DA">
            <w:pPr>
              <w:tabs>
                <w:tab w:val="left" w:pos="1800"/>
              </w:tabs>
              <w:spacing w:before="60" w:after="60"/>
              <w:jc w:val="center"/>
              <w:rPr>
                <w:szCs w:val="22"/>
              </w:rPr>
            </w:pPr>
            <w:r w:rsidRPr="00127B1C">
              <w:rPr>
                <w:szCs w:val="22"/>
              </w:rPr>
              <w:t>Do 175 dní od nabytí účinnosti smlouvy.</w:t>
            </w:r>
          </w:p>
        </w:tc>
      </w:tr>
      <w:tr w:rsidR="004A0492" w:rsidRPr="00713652" w:rsidTr="002F04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2" w:rsidRPr="00713652" w:rsidRDefault="004A0492" w:rsidP="002F04DA">
            <w:pPr>
              <w:tabs>
                <w:tab w:val="left" w:pos="1800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Fáze 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2" w:rsidRPr="00713652" w:rsidRDefault="004A0492" w:rsidP="002F04DA">
            <w:pPr>
              <w:tabs>
                <w:tab w:val="left" w:pos="180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Spolupráce při provádění stavby (výkon autorského dozoru)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92" w:rsidRPr="00127B1C" w:rsidRDefault="004A0492" w:rsidP="002F04DA">
            <w:pPr>
              <w:tabs>
                <w:tab w:val="left" w:pos="1800"/>
              </w:tabs>
              <w:spacing w:before="60" w:after="60"/>
              <w:jc w:val="center"/>
              <w:rPr>
                <w:szCs w:val="22"/>
              </w:rPr>
            </w:pPr>
            <w:r w:rsidRPr="00127B1C">
              <w:rPr>
                <w:szCs w:val="22"/>
              </w:rPr>
              <w:t>v průběhu stavby, nejvýše však 30 hod.</w:t>
            </w:r>
          </w:p>
        </w:tc>
      </w:tr>
    </w:tbl>
    <w:p w:rsidR="00370555" w:rsidRDefault="00370555" w:rsidP="00370555"/>
    <w:p w:rsidR="00370555" w:rsidRDefault="000B0368" w:rsidP="00370555">
      <w:r>
        <w:t>V rámci harmonogramu bude dodržen čas plnění uveden ve smlouvě o dílo v bodě II. odst. 1.</w:t>
      </w:r>
    </w:p>
    <w:p w:rsidR="000B0368" w:rsidRDefault="004A0492" w:rsidP="00370555">
      <w:r>
        <w:t>;</w:t>
      </w:r>
      <w:bookmarkStart w:id="1" w:name="_GoBack"/>
      <w:bookmarkEnd w:id="1"/>
    </w:p>
    <w:p w:rsidR="000B0368" w:rsidRDefault="000B0368" w:rsidP="00370555"/>
    <w:p w:rsidR="000B0368" w:rsidRDefault="000B0368" w:rsidP="00370555"/>
    <w:p w:rsidR="00370555" w:rsidRDefault="00370555" w:rsidP="00370555"/>
    <w:p w:rsidR="00370555" w:rsidRDefault="005E337A" w:rsidP="00370555">
      <w:r>
        <w:t>V Brně</w:t>
      </w:r>
      <w:r w:rsidR="00370555">
        <w:tab/>
      </w:r>
      <w:r w:rsidR="00370555">
        <w:tab/>
      </w:r>
      <w:r w:rsidR="00370555">
        <w:tab/>
      </w:r>
      <w:r>
        <w:tab/>
      </w:r>
      <w:r w:rsidR="00370555">
        <w:tab/>
        <w:t>dne</w:t>
      </w:r>
      <w:r w:rsidR="000B0368">
        <w:t xml:space="preserve"> 28</w:t>
      </w:r>
      <w:r>
        <w:t>. 05. 2018</w:t>
      </w:r>
    </w:p>
    <w:p w:rsidR="00370555" w:rsidRDefault="00370555" w:rsidP="00370555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103"/>
      </w:tblGrid>
      <w:tr w:rsidR="00370555" w:rsidTr="000B0368">
        <w:trPr>
          <w:trHeight w:val="83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A" w:rsidRPr="000B0368" w:rsidRDefault="005E337A">
            <w:pPr>
              <w:rPr>
                <w:sz w:val="20"/>
                <w:szCs w:val="20"/>
              </w:rPr>
            </w:pPr>
          </w:p>
          <w:p w:rsidR="00370555" w:rsidRPr="000B0368" w:rsidRDefault="00370555">
            <w:pPr>
              <w:rPr>
                <w:sz w:val="20"/>
                <w:szCs w:val="20"/>
              </w:rPr>
            </w:pPr>
            <w:r w:rsidRPr="000B0368">
              <w:rPr>
                <w:sz w:val="20"/>
                <w:szCs w:val="20"/>
              </w:rPr>
              <w:t>Titul, jméno a příjmení</w:t>
            </w:r>
          </w:p>
          <w:p w:rsidR="00370555" w:rsidRPr="000B0368" w:rsidRDefault="00370555">
            <w:pPr>
              <w:rPr>
                <w:sz w:val="22"/>
                <w:szCs w:val="22"/>
              </w:rPr>
            </w:pPr>
            <w:r w:rsidRPr="000B0368">
              <w:rPr>
                <w:sz w:val="20"/>
                <w:szCs w:val="20"/>
              </w:rPr>
              <w:t>Osoby oprávněné jednat jménem uchazeče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55" w:rsidRPr="000B0368" w:rsidRDefault="00370555">
            <w:pPr>
              <w:jc w:val="center"/>
              <w:rPr>
                <w:sz w:val="22"/>
                <w:szCs w:val="22"/>
              </w:rPr>
            </w:pPr>
            <w:r w:rsidRPr="000B0368">
              <w:rPr>
                <w:sz w:val="22"/>
                <w:szCs w:val="22"/>
              </w:rPr>
              <w:t xml:space="preserve">Ing. </w:t>
            </w:r>
            <w:r w:rsidR="00825C26" w:rsidRPr="000B0368">
              <w:rPr>
                <w:sz w:val="22"/>
                <w:szCs w:val="22"/>
              </w:rPr>
              <w:t>Hynek Dvořáček</w:t>
            </w:r>
          </w:p>
        </w:tc>
      </w:tr>
      <w:tr w:rsidR="00370555" w:rsidTr="000B0368">
        <w:trPr>
          <w:trHeight w:val="140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5" w:rsidRPr="000B0368" w:rsidRDefault="00370555">
            <w:pPr>
              <w:rPr>
                <w:sz w:val="20"/>
                <w:szCs w:val="20"/>
              </w:rPr>
            </w:pPr>
          </w:p>
          <w:p w:rsidR="005E337A" w:rsidRPr="000B0368" w:rsidRDefault="005E337A">
            <w:pPr>
              <w:rPr>
                <w:sz w:val="20"/>
                <w:szCs w:val="20"/>
              </w:rPr>
            </w:pPr>
          </w:p>
          <w:p w:rsidR="00370555" w:rsidRPr="000B0368" w:rsidRDefault="00370555">
            <w:pPr>
              <w:rPr>
                <w:sz w:val="20"/>
                <w:szCs w:val="20"/>
              </w:rPr>
            </w:pPr>
            <w:r w:rsidRPr="000B0368">
              <w:rPr>
                <w:sz w:val="20"/>
                <w:szCs w:val="20"/>
              </w:rPr>
              <w:t>Razítko a podpis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5" w:rsidRPr="000B0368" w:rsidRDefault="00370555">
            <w:pPr>
              <w:rPr>
                <w:sz w:val="20"/>
                <w:szCs w:val="20"/>
              </w:rPr>
            </w:pPr>
          </w:p>
        </w:tc>
      </w:tr>
    </w:tbl>
    <w:p w:rsidR="006416C2" w:rsidRDefault="006416C2" w:rsidP="00370555"/>
    <w:sectPr w:rsidR="0064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F0" w:rsidRDefault="00387FF0" w:rsidP="00370555">
      <w:r>
        <w:separator/>
      </w:r>
    </w:p>
  </w:endnote>
  <w:endnote w:type="continuationSeparator" w:id="0">
    <w:p w:rsidR="00387FF0" w:rsidRDefault="00387FF0" w:rsidP="0037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FF0" w:rsidRDefault="00387FF0" w:rsidP="00370555">
      <w:r>
        <w:separator/>
      </w:r>
    </w:p>
  </w:footnote>
  <w:footnote w:type="continuationSeparator" w:id="0">
    <w:p w:rsidR="00387FF0" w:rsidRDefault="00387FF0" w:rsidP="0037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8C5060FC"/>
    <w:name w:val="WW8Num8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55"/>
    <w:rsid w:val="000B0368"/>
    <w:rsid w:val="000F698A"/>
    <w:rsid w:val="0013575C"/>
    <w:rsid w:val="0019744C"/>
    <w:rsid w:val="002142A0"/>
    <w:rsid w:val="002C02A7"/>
    <w:rsid w:val="00370555"/>
    <w:rsid w:val="00387FF0"/>
    <w:rsid w:val="004A0492"/>
    <w:rsid w:val="005E337A"/>
    <w:rsid w:val="006416C2"/>
    <w:rsid w:val="006F1C90"/>
    <w:rsid w:val="007B4D54"/>
    <w:rsid w:val="007B52E8"/>
    <w:rsid w:val="007F3772"/>
    <w:rsid w:val="00825C26"/>
    <w:rsid w:val="008D13F8"/>
    <w:rsid w:val="00A659EE"/>
    <w:rsid w:val="00D03EDA"/>
    <w:rsid w:val="00D74AAA"/>
    <w:rsid w:val="00DD7678"/>
    <w:rsid w:val="00E84F42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8F7B"/>
  <w15:chartTrackingRefBased/>
  <w15:docId w15:val="{52AEF497-BA4B-4EAA-B00C-B1972D23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0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555"/>
    <w:pPr>
      <w:jc w:val="left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5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7055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D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Hynek Dvořáček</cp:lastModifiedBy>
  <cp:revision>9</cp:revision>
  <cp:lastPrinted>2018-06-04T10:42:00Z</cp:lastPrinted>
  <dcterms:created xsi:type="dcterms:W3CDTF">2016-05-09T08:15:00Z</dcterms:created>
  <dcterms:modified xsi:type="dcterms:W3CDTF">2018-06-04T10:52:00Z</dcterms:modified>
</cp:coreProperties>
</file>