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9" w:type="dxa"/>
        <w:tblInd w:w="-38" w:type="dxa"/>
        <w:tblCellMar>
          <w:top w:w="11" w:type="dxa"/>
          <w:left w:w="1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25"/>
        <w:gridCol w:w="5044"/>
        <w:gridCol w:w="5330"/>
      </w:tblGrid>
      <w:tr w:rsidR="00C1174D">
        <w:trPr>
          <w:trHeight w:val="4581"/>
        </w:trPr>
        <w:tc>
          <w:tcPr>
            <w:tcW w:w="32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1174D" w:rsidRDefault="00C1174D"/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4D" w:rsidRDefault="00CE7048">
            <w:pPr>
              <w:spacing w:after="163"/>
              <w:ind w:left="48"/>
            </w:pPr>
            <w:r>
              <w:rPr>
                <w:sz w:val="28"/>
              </w:rPr>
              <w:t>Objednávka 4600077575</w:t>
            </w:r>
          </w:p>
          <w:p w:rsidR="00C1174D" w:rsidRDefault="00CE7048">
            <w:pPr>
              <w:spacing w:after="38"/>
              <w:ind w:left="53"/>
            </w:pPr>
            <w:r>
              <w:rPr>
                <w:sz w:val="16"/>
              </w:rPr>
              <w:t xml:space="preserve">Datum </w:t>
            </w:r>
            <w:proofErr w:type="spellStart"/>
            <w:r>
              <w:rPr>
                <w:sz w:val="16"/>
              </w:rPr>
              <w:t>obj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ednávky</w:t>
            </w:r>
            <w:proofErr w:type="spellEnd"/>
            <w:r>
              <w:rPr>
                <w:sz w:val="16"/>
              </w:rPr>
              <w:t xml:space="preserve"> 08 OI .2019</w:t>
            </w:r>
          </w:p>
          <w:p w:rsidR="00C1174D" w:rsidRDefault="00CE7048">
            <w:pPr>
              <w:spacing w:after="0" w:line="312" w:lineRule="auto"/>
              <w:ind w:left="57" w:right="2098" w:hanging="14"/>
              <w:jc w:val="both"/>
            </w:pPr>
            <w:proofErr w:type="gramStart"/>
            <w:r>
              <w:rPr>
                <w:sz w:val="16"/>
              </w:rPr>
              <w:t>Vyhotovuje :</w:t>
            </w:r>
            <w:proofErr w:type="gramEnd"/>
            <w:r>
              <w:rPr>
                <w:sz w:val="16"/>
              </w:rPr>
              <w:t xml:space="preserve"> Barbora SIGMUNDOVA </w:t>
            </w:r>
            <w:proofErr w:type="spellStart"/>
            <w:r>
              <w:rPr>
                <w:sz w:val="16"/>
              </w:rPr>
              <w:t>Oddě</w:t>
            </w:r>
            <w:proofErr w:type="spellEnd"/>
            <w:r>
              <w:rPr>
                <w:sz w:val="16"/>
              </w:rPr>
              <w:t xml:space="preserve"> lení : Technický provoz Telefon :</w:t>
            </w:r>
          </w:p>
          <w:p w:rsidR="00C1174D" w:rsidRDefault="00CE7048">
            <w:pPr>
              <w:spacing w:after="45"/>
              <w:ind w:left="67"/>
            </w:pPr>
            <w:proofErr w:type="gramStart"/>
            <w:r>
              <w:rPr>
                <w:sz w:val="16"/>
              </w:rPr>
              <w:t>fax :</w:t>
            </w:r>
            <w:proofErr w:type="gramEnd"/>
          </w:p>
          <w:p w:rsidR="00C1174D" w:rsidRDefault="00CE7048">
            <w:pPr>
              <w:spacing w:after="301"/>
              <w:ind w:left="58"/>
            </w:pPr>
            <w:r>
              <w:rPr>
                <w:sz w:val="16"/>
              </w:rPr>
              <w:t xml:space="preserve">Mail: </w:t>
            </w:r>
            <w:proofErr w:type="spellStart"/>
            <w:proofErr w:type="gramStart"/>
            <w:r>
              <w:rPr>
                <w:sz w:val="16"/>
              </w:rPr>
              <w:t>barbora</w:t>
            </w:r>
            <w:proofErr w:type="spellEnd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 w:rsidRPr="00CE7048">
              <w:rPr>
                <w:sz w:val="16"/>
                <w:highlight w:val="black"/>
              </w:rPr>
              <w:t>sigmundova@</w:t>
            </w:r>
            <w:proofErr w:type="gramStart"/>
            <w:r w:rsidRPr="00CE7048">
              <w:rPr>
                <w:sz w:val="16"/>
                <w:highlight w:val="black"/>
              </w:rPr>
              <w:t>kzcr</w:t>
            </w:r>
            <w:proofErr w:type="spellEnd"/>
            <w:r w:rsidRPr="00CE7048">
              <w:rPr>
                <w:sz w:val="16"/>
                <w:highlight w:val="black"/>
              </w:rPr>
              <w:t xml:space="preserve"> .</w:t>
            </w:r>
            <w:proofErr w:type="gramEnd"/>
            <w:r w:rsidRPr="00CE7048">
              <w:rPr>
                <w:sz w:val="16"/>
                <w:highlight w:val="black"/>
              </w:rPr>
              <w:t xml:space="preserve"> </w:t>
            </w:r>
            <w:proofErr w:type="spellStart"/>
            <w:r w:rsidRPr="00CE7048">
              <w:rPr>
                <w:sz w:val="16"/>
                <w:highlight w:val="black"/>
              </w:rPr>
              <w:t>eu</w:t>
            </w:r>
            <w:proofErr w:type="spellEnd"/>
          </w:p>
          <w:p w:rsidR="00C1174D" w:rsidRDefault="00CE7048">
            <w:pPr>
              <w:spacing w:after="52"/>
              <w:ind w:left="58"/>
            </w:pPr>
            <w:r>
              <w:rPr>
                <w:sz w:val="16"/>
              </w:rPr>
              <w:t>Adresa odběratele (fakturační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  <w:p w:rsidR="00C1174D" w:rsidRDefault="00CE7048">
            <w:pPr>
              <w:spacing w:after="3" w:line="281" w:lineRule="auto"/>
              <w:ind w:left="72" w:right="1344" w:hanging="5"/>
              <w:jc w:val="both"/>
            </w:pPr>
            <w:r>
              <w:rPr>
                <w:sz w:val="20"/>
              </w:rPr>
              <w:t xml:space="preserve">Kraj </w:t>
            </w:r>
            <w:proofErr w:type="spellStart"/>
            <w:r>
              <w:rPr>
                <w:sz w:val="20"/>
              </w:rPr>
              <w:t>ská</w:t>
            </w:r>
            <w:proofErr w:type="spellEnd"/>
            <w:r>
              <w:rPr>
                <w:sz w:val="20"/>
              </w:rPr>
              <w:t xml:space="preserve"> zdravotní, a. </w:t>
            </w:r>
            <w:proofErr w:type="gramStart"/>
            <w:r>
              <w:rPr>
                <w:sz w:val="20"/>
              </w:rPr>
              <w:t>s .</w:t>
            </w:r>
            <w:proofErr w:type="gramEnd"/>
            <w:r>
              <w:rPr>
                <w:sz w:val="20"/>
              </w:rPr>
              <w:t xml:space="preserve"> Sociální péče 3316/</w:t>
            </w:r>
            <w:proofErr w:type="gramStart"/>
            <w:r>
              <w:rPr>
                <w:sz w:val="20"/>
              </w:rPr>
              <w:t>12A</w:t>
            </w:r>
            <w:proofErr w:type="gramEnd"/>
          </w:p>
          <w:p w:rsidR="00C1174D" w:rsidRDefault="00CE7048">
            <w:pPr>
              <w:spacing w:after="89"/>
              <w:ind w:left="72"/>
            </w:pPr>
            <w:r>
              <w:rPr>
                <w:sz w:val="20"/>
              </w:rPr>
              <w:t>401 13 Ústí nad Labem</w:t>
            </w:r>
          </w:p>
          <w:p w:rsidR="00C1174D" w:rsidRDefault="00CE7048">
            <w:pPr>
              <w:spacing w:after="63"/>
              <w:ind w:left="58"/>
            </w:pPr>
            <w:r>
              <w:rPr>
                <w:sz w:val="16"/>
              </w:rPr>
              <w:t xml:space="preserve">Adresa </w:t>
            </w:r>
            <w:proofErr w:type="spellStart"/>
            <w:r>
              <w:rPr>
                <w:sz w:val="16"/>
              </w:rPr>
              <w:t>příj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emce</w:t>
            </w:r>
            <w:proofErr w:type="spellEnd"/>
            <w:r>
              <w:rPr>
                <w:sz w:val="16"/>
              </w:rPr>
              <w:t>, faktury, zboží/ služby:</w:t>
            </w:r>
          </w:p>
          <w:p w:rsidR="00C1174D" w:rsidRDefault="00CE7048">
            <w:pPr>
              <w:spacing w:after="25"/>
              <w:ind w:left="72"/>
            </w:pPr>
            <w:r>
              <w:rPr>
                <w:sz w:val="20"/>
              </w:rPr>
              <w:t xml:space="preserve">Kraj </w:t>
            </w:r>
            <w:proofErr w:type="spellStart"/>
            <w:r>
              <w:rPr>
                <w:sz w:val="20"/>
              </w:rPr>
              <w:t>ská</w:t>
            </w:r>
            <w:proofErr w:type="spellEnd"/>
            <w:r>
              <w:rPr>
                <w:sz w:val="20"/>
              </w:rPr>
              <w:t xml:space="preserve"> zdravotní, a.s.</w:t>
            </w:r>
          </w:p>
          <w:p w:rsidR="00C1174D" w:rsidRDefault="00CE7048">
            <w:pPr>
              <w:spacing w:after="8"/>
              <w:ind w:left="62"/>
            </w:pPr>
            <w:r>
              <w:rPr>
                <w:sz w:val="20"/>
              </w:rPr>
              <w:t>Nemocnice Most, o. z.</w:t>
            </w:r>
          </w:p>
          <w:p w:rsidR="00C1174D" w:rsidRDefault="00CE7048">
            <w:pPr>
              <w:spacing w:after="11"/>
              <w:ind w:left="67"/>
            </w:pPr>
            <w:r>
              <w:rPr>
                <w:sz w:val="20"/>
              </w:rPr>
              <w:t>J. E. Purkyně 270</w:t>
            </w:r>
          </w:p>
          <w:p w:rsidR="00C1174D" w:rsidRDefault="00CE7048">
            <w:pPr>
              <w:spacing w:after="0"/>
              <w:ind w:left="72"/>
            </w:pPr>
            <w:r>
              <w:rPr>
                <w:sz w:val="20"/>
              </w:rPr>
              <w:t>434 64 Most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1174D" w:rsidRDefault="00CE7048">
            <w:pPr>
              <w:spacing w:after="0"/>
              <w:ind w:left="1210"/>
            </w:pPr>
            <w:r>
              <w:rPr>
                <w:sz w:val="24"/>
              </w:rPr>
              <w:t>Zdravotní ústav se sídlem v</w:t>
            </w:r>
          </w:p>
          <w:p w:rsidR="00C1174D" w:rsidRDefault="00CE7048">
            <w:pPr>
              <w:spacing w:after="7" w:line="218" w:lineRule="auto"/>
              <w:ind w:left="2630" w:firstLine="437"/>
            </w:pPr>
            <w:r>
              <w:rPr>
                <w:sz w:val="24"/>
              </w:rPr>
              <w:t>Ústí nad Labem Moskevská 1531/15</w:t>
            </w:r>
          </w:p>
          <w:p w:rsidR="00C1174D" w:rsidRDefault="00CE7048">
            <w:pPr>
              <w:spacing w:after="1160"/>
              <w:ind w:right="208"/>
              <w:jc w:val="right"/>
            </w:pPr>
            <w:r>
              <w:rPr>
                <w:sz w:val="24"/>
              </w:rPr>
              <w:t>400 OI ústí nad Labem</w:t>
            </w:r>
          </w:p>
          <w:p w:rsidR="00C1174D" w:rsidRDefault="00CE7048">
            <w:pPr>
              <w:spacing w:after="19" w:line="218" w:lineRule="auto"/>
              <w:ind w:left="1646" w:right="275"/>
              <w:jc w:val="right"/>
            </w:pPr>
            <w:r>
              <w:rPr>
                <w:sz w:val="16"/>
              </w:rPr>
              <w:t>Vaše číslo dodavatele u nás 1000301</w:t>
            </w:r>
          </w:p>
          <w:p w:rsidR="00C1174D" w:rsidRDefault="00CE7048">
            <w:pPr>
              <w:tabs>
                <w:tab w:val="center" w:pos="2988"/>
                <w:tab w:val="center" w:pos="4481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Termín </w:t>
            </w:r>
            <w:proofErr w:type="gramStart"/>
            <w:r>
              <w:rPr>
                <w:sz w:val="16"/>
              </w:rPr>
              <w:t>dodávky :</w:t>
            </w:r>
            <w:proofErr w:type="gramEnd"/>
            <w:r>
              <w:rPr>
                <w:sz w:val="16"/>
              </w:rPr>
              <w:tab/>
              <w:t xml:space="preserve">08 . </w:t>
            </w:r>
            <w:proofErr w:type="gramStart"/>
            <w:r>
              <w:rPr>
                <w:sz w:val="16"/>
              </w:rPr>
              <w:t>01 .</w:t>
            </w:r>
            <w:proofErr w:type="gramEnd"/>
            <w:r>
              <w:rPr>
                <w:sz w:val="16"/>
              </w:rPr>
              <w:t xml:space="preserve"> 2019</w:t>
            </w:r>
          </w:p>
        </w:tc>
      </w:tr>
    </w:tbl>
    <w:p w:rsidR="00C1174D" w:rsidRDefault="00CE7048">
      <w:pPr>
        <w:tabs>
          <w:tab w:val="center" w:pos="8856"/>
        </w:tabs>
        <w:spacing w:after="0"/>
      </w:pPr>
      <w:r>
        <w:rPr>
          <w:sz w:val="18"/>
        </w:rPr>
        <w:t>Fakturujte se splatností 60 dnů!</w:t>
      </w:r>
      <w:r>
        <w:rPr>
          <w:sz w:val="18"/>
        </w:rPr>
        <w:tab/>
        <w:t>Měna CZK</w:t>
      </w:r>
    </w:p>
    <w:p w:rsidR="00C1174D" w:rsidRDefault="00CE7048">
      <w:pPr>
        <w:spacing w:after="158"/>
        <w:ind w:left="154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6098"/>
                <wp:effectExtent l="0" t="0" r="0" b="0"/>
                <wp:docPr id="9118" name="Group 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6098"/>
                          <a:chOff x="0" y="0"/>
                          <a:chExt cx="6190488" cy="6098"/>
                        </a:xfrm>
                      </wpg:grpSpPr>
                      <wps:wsp>
                        <wps:cNvPr id="9117" name="Shape 9117"/>
                        <wps:cNvSpPr/>
                        <wps:spPr>
                          <a:xfrm>
                            <a:off x="0" y="0"/>
                            <a:ext cx="619048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6098">
                                <a:moveTo>
                                  <a:pt x="0" y="3049"/>
                                </a:moveTo>
                                <a:lnTo>
                                  <a:pt x="619048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18" style="width:487.44pt;height:0.480133pt;mso-position-horizontal-relative:char;mso-position-vertical-relative:line" coordsize="61904,60">
                <v:shape id="Shape 9117" style="position:absolute;width:61904;height:60;left:0;top:0;" coordsize="6190488,6098" path="m0,3049l619048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174D" w:rsidRDefault="00CE7048">
      <w:pPr>
        <w:tabs>
          <w:tab w:val="center" w:pos="1464"/>
          <w:tab w:val="center" w:pos="4181"/>
        </w:tabs>
        <w:spacing w:after="62" w:line="260" w:lineRule="auto"/>
      </w:pPr>
      <w:proofErr w:type="spellStart"/>
      <w:proofErr w:type="gramStart"/>
      <w:r>
        <w:rPr>
          <w:sz w:val="20"/>
        </w:rPr>
        <w:t>Pol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:rsidR="00C1174D" w:rsidRDefault="00CE7048">
      <w:pPr>
        <w:tabs>
          <w:tab w:val="center" w:pos="1351"/>
          <w:tab w:val="center" w:pos="3326"/>
          <w:tab w:val="center" w:pos="6019"/>
          <w:tab w:val="center" w:pos="9202"/>
        </w:tabs>
        <w:spacing w:after="0" w:line="260" w:lineRule="auto"/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Obj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množství</w:t>
      </w:r>
      <w:r>
        <w:rPr>
          <w:sz w:val="20"/>
        </w:rPr>
        <w:tab/>
        <w:t>Jednotka</w:t>
      </w:r>
      <w:r>
        <w:rPr>
          <w:sz w:val="20"/>
        </w:rPr>
        <w:tab/>
        <w:t xml:space="preserve">Cena za j </w:t>
      </w:r>
      <w:proofErr w:type="spellStart"/>
      <w:r>
        <w:rPr>
          <w:sz w:val="20"/>
        </w:rPr>
        <w:t>ednotku</w:t>
      </w:r>
      <w:proofErr w:type="spellEnd"/>
      <w:r>
        <w:rPr>
          <w:sz w:val="20"/>
        </w:rPr>
        <w:tab/>
        <w:t>Hodnota</w:t>
      </w:r>
    </w:p>
    <w:p w:rsidR="00C1174D" w:rsidRDefault="00CE7048">
      <w:pPr>
        <w:spacing w:after="389"/>
        <w:ind w:left="154"/>
      </w:pPr>
      <w:r>
        <w:rPr>
          <w:noProof/>
        </w:rPr>
        <mc:AlternateContent>
          <mc:Choice Requires="wpg">
            <w:drawing>
              <wp:inline distT="0" distB="0" distL="0" distR="0">
                <wp:extent cx="6190488" cy="6098"/>
                <wp:effectExtent l="0" t="0" r="0" b="0"/>
                <wp:docPr id="9120" name="Group 9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8" cy="6098"/>
                          <a:chOff x="0" y="0"/>
                          <a:chExt cx="6190488" cy="6098"/>
                        </a:xfrm>
                      </wpg:grpSpPr>
                      <wps:wsp>
                        <wps:cNvPr id="9119" name="Shape 9119"/>
                        <wps:cNvSpPr/>
                        <wps:spPr>
                          <a:xfrm>
                            <a:off x="0" y="0"/>
                            <a:ext cx="619048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8" h="6098">
                                <a:moveTo>
                                  <a:pt x="0" y="3049"/>
                                </a:moveTo>
                                <a:lnTo>
                                  <a:pt x="619048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0" style="width:487.44pt;height:0.480133pt;mso-position-horizontal-relative:char;mso-position-vertical-relative:line" coordsize="61904,60">
                <v:shape id="Shape 9119" style="position:absolute;width:61904;height:60;left:0;top:0;" coordsize="6190488,6098" path="m0,3049l619048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174D" w:rsidRDefault="00CE7048">
      <w:pPr>
        <w:tabs>
          <w:tab w:val="center" w:pos="6031"/>
        </w:tabs>
        <w:spacing w:after="79" w:line="260" w:lineRule="auto"/>
      </w:pPr>
      <w:r>
        <w:rPr>
          <w:sz w:val="20"/>
        </w:rPr>
        <w:t>00010</w:t>
      </w:r>
      <w:r>
        <w:rPr>
          <w:sz w:val="20"/>
        </w:rPr>
        <w:tab/>
      </w:r>
      <w:proofErr w:type="gramStart"/>
      <w:r>
        <w:rPr>
          <w:sz w:val="20"/>
        </w:rPr>
        <w:t>NMO- analýza</w:t>
      </w:r>
      <w:proofErr w:type="gramEnd"/>
      <w:r>
        <w:rPr>
          <w:sz w:val="20"/>
        </w:rPr>
        <w:t xml:space="preserve"> vody RHB bazén malý rozbor</w:t>
      </w:r>
    </w:p>
    <w:p w:rsidR="00C1174D" w:rsidRDefault="00CE7048">
      <w:pPr>
        <w:tabs>
          <w:tab w:val="center" w:pos="2174"/>
          <w:tab w:val="center" w:pos="3026"/>
          <w:tab w:val="center" w:pos="6012"/>
          <w:tab w:val="center" w:pos="9396"/>
        </w:tabs>
        <w:spacing w:after="240"/>
      </w:pPr>
      <w:r>
        <w:rPr>
          <w:sz w:val="26"/>
        </w:rPr>
        <w:tab/>
      </w:r>
      <w:r>
        <w:rPr>
          <w:sz w:val="26"/>
        </w:rPr>
        <w:t>12</w:t>
      </w:r>
      <w:r>
        <w:rPr>
          <w:sz w:val="26"/>
        </w:rPr>
        <w:tab/>
        <w:t>Kus</w:t>
      </w:r>
      <w:r>
        <w:rPr>
          <w:sz w:val="26"/>
        </w:rPr>
        <w:tab/>
      </w:r>
      <w:r w:rsidRPr="00CE7048">
        <w:rPr>
          <w:sz w:val="26"/>
          <w:highlight w:val="black"/>
        </w:rPr>
        <w:t>551, 76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6 .</w:t>
      </w:r>
      <w:proofErr w:type="gramEnd"/>
      <w:r>
        <w:rPr>
          <w:sz w:val="26"/>
        </w:rPr>
        <w:t xml:space="preserve"> 621, 12</w:t>
      </w:r>
    </w:p>
    <w:p w:rsidR="00C1174D" w:rsidRDefault="00CE7048">
      <w:pPr>
        <w:spacing w:after="50" w:line="260" w:lineRule="auto"/>
        <w:ind w:left="1008"/>
        <w:jc w:val="both"/>
      </w:pPr>
      <w:r>
        <w:rPr>
          <w:sz w:val="20"/>
        </w:rPr>
        <w:t xml:space="preserve">roční </w:t>
      </w:r>
      <w:proofErr w:type="spellStart"/>
      <w:r>
        <w:rPr>
          <w:sz w:val="20"/>
        </w:rPr>
        <w:t>obj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ednávka</w:t>
      </w:r>
      <w:proofErr w:type="spellEnd"/>
      <w:r>
        <w:rPr>
          <w:sz w:val="20"/>
        </w:rPr>
        <w:t xml:space="preserve"> na rok 2019-</w:t>
      </w:r>
    </w:p>
    <w:p w:rsidR="00C1174D" w:rsidRDefault="00CE7048">
      <w:pPr>
        <w:spacing w:after="474" w:line="260" w:lineRule="auto"/>
        <w:ind w:left="1003" w:right="4075"/>
        <w:jc w:val="both"/>
      </w:pPr>
      <w:r>
        <w:rPr>
          <w:sz w:val="20"/>
        </w:rPr>
        <w:t xml:space="preserve">RHB </w:t>
      </w:r>
      <w:proofErr w:type="gramStart"/>
      <w:r>
        <w:rPr>
          <w:sz w:val="20"/>
        </w:rPr>
        <w:t>bazén - malé</w:t>
      </w:r>
      <w:proofErr w:type="gramEnd"/>
      <w:r>
        <w:rPr>
          <w:sz w:val="20"/>
        </w:rPr>
        <w:t xml:space="preserve"> odběry, upravená voda odběry 1x měsíčně rezerva v případě výskytu </w:t>
      </w:r>
      <w:proofErr w:type="spellStart"/>
      <w:r>
        <w:rPr>
          <w:sz w:val="20"/>
        </w:rPr>
        <w:t>Legionella</w:t>
      </w:r>
      <w:proofErr w:type="spellEnd"/>
      <w:r>
        <w:rPr>
          <w:sz w:val="20"/>
        </w:rPr>
        <w:t xml:space="preserve"> je 655, -</w:t>
      </w:r>
    </w:p>
    <w:p w:rsidR="00C1174D" w:rsidRDefault="00CE7048">
      <w:pPr>
        <w:tabs>
          <w:tab w:val="center" w:pos="6089"/>
        </w:tabs>
        <w:spacing w:after="125" w:line="260" w:lineRule="auto"/>
      </w:pPr>
      <w:r>
        <w:rPr>
          <w:sz w:val="20"/>
        </w:rPr>
        <w:t>00020</w:t>
      </w:r>
      <w:r>
        <w:rPr>
          <w:sz w:val="20"/>
        </w:rPr>
        <w:tab/>
      </w:r>
      <w:proofErr w:type="gramStart"/>
      <w:r>
        <w:rPr>
          <w:sz w:val="20"/>
        </w:rPr>
        <w:t>NMO- analýza</w:t>
      </w:r>
      <w:proofErr w:type="gramEnd"/>
      <w:r>
        <w:rPr>
          <w:sz w:val="20"/>
        </w:rPr>
        <w:t xml:space="preserve"> vody RHB bazén velký rozbor</w:t>
      </w:r>
    </w:p>
    <w:p w:rsidR="00C1174D" w:rsidRDefault="00CE7048">
      <w:pPr>
        <w:tabs>
          <w:tab w:val="center" w:pos="2174"/>
          <w:tab w:val="center" w:pos="3024"/>
          <w:tab w:val="center" w:pos="5892"/>
          <w:tab w:val="center" w:pos="9341"/>
        </w:tabs>
        <w:spacing w:after="219"/>
      </w:pPr>
      <w:r>
        <w:rPr>
          <w:sz w:val="26"/>
        </w:rPr>
        <w:tab/>
      </w:r>
      <w:r>
        <w:rPr>
          <w:sz w:val="26"/>
        </w:rPr>
        <w:t>12</w:t>
      </w:r>
      <w:r>
        <w:rPr>
          <w:sz w:val="26"/>
        </w:rPr>
        <w:tab/>
        <w:t>Kus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1 .</w:t>
      </w:r>
      <w:proofErr w:type="gramEnd"/>
      <w:r w:rsidRPr="00CE7048">
        <w:rPr>
          <w:sz w:val="26"/>
          <w:highlight w:val="black"/>
        </w:rPr>
        <w:t xml:space="preserve"> </w:t>
      </w:r>
      <w:proofErr w:type="gramStart"/>
      <w:r w:rsidRPr="00CE7048">
        <w:rPr>
          <w:sz w:val="26"/>
          <w:highlight w:val="black"/>
        </w:rPr>
        <w:t>373 ,</w:t>
      </w:r>
      <w:proofErr w:type="gramEnd"/>
      <w:r w:rsidRPr="00CE7048">
        <w:rPr>
          <w:sz w:val="26"/>
          <w:highlight w:val="black"/>
        </w:rPr>
        <w:t xml:space="preserve"> 65</w:t>
      </w:r>
      <w:r w:rsidRPr="00CE7048">
        <w:rPr>
          <w:sz w:val="26"/>
          <w:highlight w:val="black"/>
        </w:rPr>
        <w:tab/>
        <w:t>16</w:t>
      </w:r>
      <w:r>
        <w:rPr>
          <w:sz w:val="26"/>
        </w:rPr>
        <w:t xml:space="preserve"> . </w:t>
      </w:r>
      <w:proofErr w:type="gramStart"/>
      <w:r>
        <w:rPr>
          <w:sz w:val="26"/>
        </w:rPr>
        <w:t>483 ,</w:t>
      </w:r>
      <w:proofErr w:type="gramEnd"/>
      <w:r>
        <w:rPr>
          <w:sz w:val="26"/>
        </w:rPr>
        <w:t xml:space="preserve"> 80</w:t>
      </w:r>
    </w:p>
    <w:p w:rsidR="00C1174D" w:rsidRDefault="00CE7048">
      <w:pPr>
        <w:spacing w:after="242" w:line="260" w:lineRule="auto"/>
        <w:ind w:left="998" w:right="4075"/>
        <w:jc w:val="both"/>
      </w:pPr>
      <w:r>
        <w:rPr>
          <w:sz w:val="20"/>
        </w:rPr>
        <w:t>RHB bazén</w:t>
      </w:r>
      <w:r>
        <w:rPr>
          <w:sz w:val="20"/>
        </w:rPr>
        <w:tab/>
        <w:t>velké odběry, upravená voda odběry 1x měsíčně</w:t>
      </w:r>
    </w:p>
    <w:p w:rsidR="00C1174D" w:rsidRDefault="00CE7048">
      <w:pPr>
        <w:tabs>
          <w:tab w:val="center" w:pos="6086"/>
        </w:tabs>
        <w:spacing w:after="156" w:line="260" w:lineRule="auto"/>
      </w:pPr>
      <w:r>
        <w:rPr>
          <w:sz w:val="20"/>
        </w:rPr>
        <w:t>00030</w:t>
      </w:r>
      <w:r>
        <w:rPr>
          <w:sz w:val="20"/>
        </w:rPr>
        <w:tab/>
      </w:r>
      <w:proofErr w:type="gramStart"/>
      <w:r>
        <w:rPr>
          <w:sz w:val="20"/>
        </w:rPr>
        <w:t>NMO- ana</w:t>
      </w:r>
      <w:r>
        <w:rPr>
          <w:sz w:val="20"/>
        </w:rPr>
        <w:t>lýza</w:t>
      </w:r>
      <w:proofErr w:type="gramEnd"/>
      <w:r>
        <w:rPr>
          <w:sz w:val="20"/>
        </w:rPr>
        <w:t xml:space="preserve"> vody RHB bazén zdroj </w:t>
      </w:r>
      <w:proofErr w:type="spellStart"/>
      <w:r>
        <w:rPr>
          <w:sz w:val="20"/>
        </w:rPr>
        <w:t>ová</w:t>
      </w:r>
      <w:proofErr w:type="spellEnd"/>
      <w:r>
        <w:rPr>
          <w:sz w:val="20"/>
        </w:rPr>
        <w:t xml:space="preserve"> vod</w:t>
      </w:r>
    </w:p>
    <w:p w:rsidR="00C1174D" w:rsidRDefault="00CE7048">
      <w:pPr>
        <w:tabs>
          <w:tab w:val="center" w:pos="2230"/>
          <w:tab w:val="center" w:pos="3019"/>
          <w:tab w:val="center" w:pos="6005"/>
          <w:tab w:val="center" w:pos="9516"/>
        </w:tabs>
        <w:spacing w:after="166"/>
      </w:pPr>
      <w:r>
        <w:rPr>
          <w:sz w:val="26"/>
        </w:rPr>
        <w:tab/>
      </w:r>
      <w:r>
        <w:rPr>
          <w:sz w:val="26"/>
        </w:rPr>
        <w:t>1</w:t>
      </w:r>
      <w:r>
        <w:rPr>
          <w:sz w:val="26"/>
        </w:rPr>
        <w:tab/>
        <w:t>Kus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218 ,</w:t>
      </w:r>
      <w:proofErr w:type="gramEnd"/>
      <w:r w:rsidRPr="00CE7048">
        <w:rPr>
          <w:sz w:val="26"/>
          <w:highlight w:val="black"/>
        </w:rPr>
        <w:t xml:space="preserve"> 41</w:t>
      </w:r>
      <w:r>
        <w:rPr>
          <w:sz w:val="26"/>
        </w:rPr>
        <w:tab/>
        <w:t>218 , 41</w:t>
      </w:r>
    </w:p>
    <w:p w:rsidR="00C1174D" w:rsidRDefault="00CE7048">
      <w:pPr>
        <w:spacing w:after="3050" w:line="260" w:lineRule="auto"/>
        <w:ind w:left="994" w:right="4320"/>
        <w:jc w:val="both"/>
      </w:pPr>
      <w:r>
        <w:rPr>
          <w:sz w:val="20"/>
        </w:rPr>
        <w:t xml:space="preserve">RHB bazén zdroj </w:t>
      </w:r>
      <w:proofErr w:type="spellStart"/>
      <w:r>
        <w:rPr>
          <w:sz w:val="20"/>
        </w:rPr>
        <w:t>ová</w:t>
      </w:r>
      <w:proofErr w:type="spellEnd"/>
      <w:r>
        <w:rPr>
          <w:sz w:val="20"/>
        </w:rPr>
        <w:t xml:space="preserve"> voda, pitná voda odběry 1x za rok</w:t>
      </w:r>
    </w:p>
    <w:p w:rsidR="00C1174D" w:rsidRDefault="00CE7048">
      <w:pPr>
        <w:tabs>
          <w:tab w:val="center" w:pos="6175"/>
        </w:tabs>
        <w:spacing w:after="3"/>
      </w:pPr>
      <w:r>
        <w:rPr>
          <w:sz w:val="16"/>
        </w:rPr>
        <w:lastRenderedPageBreak/>
        <w:t>IČO: 25488627 DIČ: CZ2548B627</w:t>
      </w:r>
      <w:r>
        <w:rPr>
          <w:sz w:val="16"/>
        </w:rPr>
        <w:tab/>
        <w:t xml:space="preserve">Bankovní spoj </w:t>
      </w:r>
      <w:proofErr w:type="spellStart"/>
      <w:proofErr w:type="gramStart"/>
      <w:r>
        <w:rPr>
          <w:sz w:val="16"/>
        </w:rPr>
        <w:t>ení</w:t>
      </w:r>
      <w:proofErr w:type="spellEnd"/>
      <w:r>
        <w:rPr>
          <w:sz w:val="16"/>
        </w:rPr>
        <w:t xml:space="preserve"> :</w:t>
      </w:r>
      <w:proofErr w:type="gramEnd"/>
      <w:r>
        <w:rPr>
          <w:sz w:val="16"/>
        </w:rPr>
        <w:t xml:space="preserve"> ČSOB , a.s. ,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 xml:space="preserve"> . 216686400/0300</w:t>
      </w:r>
    </w:p>
    <w:p w:rsidR="00C1174D" w:rsidRDefault="00CE7048">
      <w:pPr>
        <w:spacing w:after="0"/>
        <w:ind w:left="8890"/>
      </w:pPr>
      <w:r>
        <w:rPr>
          <w:noProof/>
        </w:rPr>
        <w:drawing>
          <wp:inline distT="0" distB="0" distL="0" distR="0">
            <wp:extent cx="655320" cy="36586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4D" w:rsidRDefault="00CE7048">
      <w:pPr>
        <w:spacing w:after="180" w:line="240" w:lineRule="auto"/>
        <w:ind w:left="331"/>
      </w:pPr>
      <w:r>
        <w:rPr>
          <w:sz w:val="24"/>
        </w:rPr>
        <w:t xml:space="preserve">Objednávka 4600077575 Zdravotní ústav se sídlem v Datum objednávky </w:t>
      </w:r>
      <w:proofErr w:type="gramStart"/>
      <w:r>
        <w:rPr>
          <w:sz w:val="24"/>
        </w:rPr>
        <w:t>08 .</w:t>
      </w:r>
      <w:proofErr w:type="gramEnd"/>
      <w:r>
        <w:rPr>
          <w:sz w:val="24"/>
        </w:rPr>
        <w:t xml:space="preserve"> 01 .2019 400 01 Ústí nad Labem</w:t>
      </w:r>
    </w:p>
    <w:p w:rsidR="00C1174D" w:rsidRDefault="00CE7048">
      <w:pPr>
        <w:spacing w:after="141"/>
        <w:ind w:left="163"/>
      </w:pPr>
      <w:r>
        <w:rPr>
          <w:noProof/>
        </w:rPr>
        <mc:AlternateContent>
          <mc:Choice Requires="wpg">
            <w:drawing>
              <wp:inline distT="0" distB="0" distL="0" distR="0">
                <wp:extent cx="6199632" cy="6098"/>
                <wp:effectExtent l="0" t="0" r="0" b="0"/>
                <wp:docPr id="9127" name="Group 9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6098"/>
                          <a:chOff x="0" y="0"/>
                          <a:chExt cx="6199632" cy="6098"/>
                        </a:xfrm>
                      </wpg:grpSpPr>
                      <wps:wsp>
                        <wps:cNvPr id="9126" name="Shape 9126"/>
                        <wps:cNvSpPr/>
                        <wps:spPr>
                          <a:xfrm>
                            <a:off x="0" y="0"/>
                            <a:ext cx="61996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6098">
                                <a:moveTo>
                                  <a:pt x="0" y="3049"/>
                                </a:moveTo>
                                <a:lnTo>
                                  <a:pt x="61996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7" style="width:488.16pt;height:0.480148pt;mso-position-horizontal-relative:char;mso-position-vertical-relative:line" coordsize="61996,60">
                <v:shape id="Shape 9126" style="position:absolute;width:61996;height:60;left:0;top:0;" coordsize="6199632,6098" path="m0,3049l6199632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174D" w:rsidRDefault="00CE7048">
      <w:pPr>
        <w:tabs>
          <w:tab w:val="center" w:pos="384"/>
          <w:tab w:val="center" w:pos="1488"/>
          <w:tab w:val="center" w:pos="4205"/>
        </w:tabs>
        <w:spacing w:after="53" w:line="260" w:lineRule="auto"/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Pol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:rsidR="00C1174D" w:rsidRDefault="00CE7048">
      <w:pPr>
        <w:tabs>
          <w:tab w:val="center" w:pos="1368"/>
          <w:tab w:val="center" w:pos="3348"/>
          <w:tab w:val="center" w:pos="6041"/>
          <w:tab w:val="center" w:pos="9223"/>
        </w:tabs>
        <w:spacing w:after="0"/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Obj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množství</w:t>
      </w:r>
      <w:r>
        <w:rPr>
          <w:sz w:val="20"/>
        </w:rPr>
        <w:tab/>
        <w:t>Jednotka</w:t>
      </w:r>
      <w:r>
        <w:rPr>
          <w:sz w:val="20"/>
        </w:rPr>
        <w:tab/>
        <w:t xml:space="preserve">Cena za j </w:t>
      </w:r>
      <w:proofErr w:type="spellStart"/>
      <w:r>
        <w:rPr>
          <w:sz w:val="20"/>
        </w:rPr>
        <w:t>ednotku</w:t>
      </w:r>
      <w:proofErr w:type="spellEnd"/>
      <w:r>
        <w:rPr>
          <w:sz w:val="20"/>
        </w:rPr>
        <w:tab/>
        <w:t>Hodnota</w:t>
      </w:r>
    </w:p>
    <w:p w:rsidR="00C1174D" w:rsidRDefault="00CE7048">
      <w:pPr>
        <w:spacing w:after="395"/>
        <w:ind w:left="154"/>
      </w:pPr>
      <w:r>
        <w:rPr>
          <w:noProof/>
        </w:rPr>
        <mc:AlternateContent>
          <mc:Choice Requires="wpg">
            <w:drawing>
              <wp:inline distT="0" distB="0" distL="0" distR="0">
                <wp:extent cx="6199632" cy="6098"/>
                <wp:effectExtent l="0" t="0" r="0" b="0"/>
                <wp:docPr id="9129" name="Group 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6098"/>
                          <a:chOff x="0" y="0"/>
                          <a:chExt cx="6199632" cy="6098"/>
                        </a:xfrm>
                      </wpg:grpSpPr>
                      <wps:wsp>
                        <wps:cNvPr id="9128" name="Shape 9128"/>
                        <wps:cNvSpPr/>
                        <wps:spPr>
                          <a:xfrm>
                            <a:off x="0" y="0"/>
                            <a:ext cx="61996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6098">
                                <a:moveTo>
                                  <a:pt x="0" y="3049"/>
                                </a:moveTo>
                                <a:lnTo>
                                  <a:pt x="619963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9" style="width:488.16pt;height:0.480148pt;mso-position-horizontal-relative:char;mso-position-vertical-relative:line" coordsize="61996,60">
                <v:shape id="Shape 9128" style="position:absolute;width:61996;height:60;left:0;top:0;" coordsize="6199632,6098" path="m0,3049l6199632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174D" w:rsidRDefault="00CE7048">
      <w:pPr>
        <w:tabs>
          <w:tab w:val="center" w:pos="6034"/>
        </w:tabs>
        <w:spacing w:after="66" w:line="260" w:lineRule="auto"/>
      </w:pPr>
      <w:r>
        <w:rPr>
          <w:sz w:val="20"/>
        </w:rPr>
        <w:t>00040</w:t>
      </w:r>
      <w:r>
        <w:rPr>
          <w:sz w:val="20"/>
        </w:rPr>
        <w:tab/>
        <w:t xml:space="preserve">NMO- analýza vody RHB bazén </w:t>
      </w:r>
      <w:proofErr w:type="spellStart"/>
      <w:proofErr w:type="gramStart"/>
      <w:r>
        <w:rPr>
          <w:sz w:val="20"/>
        </w:rPr>
        <w:t>tepl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do 32</w:t>
      </w:r>
    </w:p>
    <w:p w:rsidR="00C1174D" w:rsidRDefault="00CE7048">
      <w:pPr>
        <w:tabs>
          <w:tab w:val="center" w:pos="2194"/>
          <w:tab w:val="center" w:pos="3041"/>
          <w:tab w:val="center" w:pos="5902"/>
          <w:tab w:val="center" w:pos="9353"/>
        </w:tabs>
        <w:spacing w:after="192"/>
      </w:pPr>
      <w:r>
        <w:rPr>
          <w:sz w:val="26"/>
        </w:rPr>
        <w:tab/>
      </w:r>
      <w:r>
        <w:rPr>
          <w:sz w:val="26"/>
        </w:rPr>
        <w:t>12</w:t>
      </w:r>
      <w:r>
        <w:rPr>
          <w:sz w:val="26"/>
        </w:rPr>
        <w:tab/>
        <w:t>Kus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2 .</w:t>
      </w:r>
      <w:proofErr w:type="gramEnd"/>
      <w:r w:rsidRPr="00CE7048">
        <w:rPr>
          <w:sz w:val="26"/>
          <w:highlight w:val="black"/>
        </w:rPr>
        <w:t xml:space="preserve"> </w:t>
      </w:r>
      <w:proofErr w:type="gramStart"/>
      <w:r w:rsidRPr="00CE7048">
        <w:rPr>
          <w:sz w:val="26"/>
          <w:highlight w:val="black"/>
        </w:rPr>
        <w:t>557 ,</w:t>
      </w:r>
      <w:proofErr w:type="gramEnd"/>
      <w:r w:rsidRPr="00CE7048">
        <w:rPr>
          <w:sz w:val="26"/>
          <w:highlight w:val="black"/>
        </w:rPr>
        <w:t xml:space="preserve"> 64</w:t>
      </w:r>
      <w:r w:rsidRPr="00CE7048">
        <w:rPr>
          <w:sz w:val="26"/>
          <w:highlight w:val="black"/>
        </w:rPr>
        <w:tab/>
        <w:t>30</w:t>
      </w:r>
      <w:r>
        <w:rPr>
          <w:sz w:val="26"/>
        </w:rPr>
        <w:t xml:space="preserve"> . </w:t>
      </w:r>
      <w:r>
        <w:rPr>
          <w:sz w:val="26"/>
        </w:rPr>
        <w:t>691, 68</w:t>
      </w:r>
    </w:p>
    <w:p w:rsidR="00C1174D" w:rsidRDefault="00CE7048">
      <w:pPr>
        <w:spacing w:after="315" w:line="260" w:lineRule="auto"/>
        <w:ind w:left="1003" w:right="4056"/>
        <w:jc w:val="both"/>
      </w:pPr>
      <w:proofErr w:type="spellStart"/>
      <w:r>
        <w:rPr>
          <w:sz w:val="20"/>
        </w:rPr>
        <w:t>rhB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BAZÉN - TEPLOTA</w:t>
      </w:r>
      <w:proofErr w:type="gramEnd"/>
      <w:r>
        <w:rPr>
          <w:sz w:val="20"/>
        </w:rPr>
        <w:t xml:space="preserve"> D032 ST. VELKÝ ODBĚR </w:t>
      </w:r>
      <w:proofErr w:type="spellStart"/>
      <w:r>
        <w:rPr>
          <w:sz w:val="20"/>
        </w:rPr>
        <w:t>ODBĚR</w:t>
      </w:r>
      <w:proofErr w:type="spellEnd"/>
      <w:r>
        <w:rPr>
          <w:sz w:val="20"/>
        </w:rPr>
        <w:t xml:space="preserve"> 12X ROČNĚ</w:t>
      </w:r>
    </w:p>
    <w:p w:rsidR="00C1174D" w:rsidRDefault="00CE7048">
      <w:pPr>
        <w:tabs>
          <w:tab w:val="center" w:pos="6022"/>
        </w:tabs>
        <w:spacing w:after="87" w:line="260" w:lineRule="auto"/>
      </w:pPr>
      <w:r>
        <w:rPr>
          <w:sz w:val="20"/>
        </w:rPr>
        <w:t>00050</w:t>
      </w:r>
      <w:r>
        <w:rPr>
          <w:sz w:val="20"/>
        </w:rPr>
        <w:tab/>
        <w:t xml:space="preserve">NMO - analýza vody RHB bazén </w:t>
      </w:r>
      <w:proofErr w:type="spellStart"/>
      <w:proofErr w:type="gramStart"/>
      <w:r>
        <w:rPr>
          <w:sz w:val="20"/>
        </w:rPr>
        <w:t>tepl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do 32</w:t>
      </w:r>
    </w:p>
    <w:p w:rsidR="00C1174D" w:rsidRDefault="00CE7048">
      <w:pPr>
        <w:tabs>
          <w:tab w:val="center" w:pos="2179"/>
          <w:tab w:val="center" w:pos="3022"/>
          <w:tab w:val="center" w:pos="5890"/>
          <w:tab w:val="center" w:pos="9341"/>
        </w:tabs>
        <w:spacing w:after="148"/>
      </w:pPr>
      <w:r>
        <w:rPr>
          <w:sz w:val="26"/>
        </w:rPr>
        <w:tab/>
      </w:r>
      <w:r>
        <w:rPr>
          <w:sz w:val="26"/>
        </w:rPr>
        <w:t>12</w:t>
      </w:r>
      <w:r>
        <w:rPr>
          <w:sz w:val="26"/>
        </w:rPr>
        <w:tab/>
        <w:t>Kus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1 .</w:t>
      </w:r>
      <w:proofErr w:type="gramEnd"/>
      <w:r w:rsidRPr="00CE7048">
        <w:rPr>
          <w:sz w:val="26"/>
          <w:highlight w:val="black"/>
        </w:rPr>
        <w:t xml:space="preserve"> 379, 40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16 .</w:t>
      </w:r>
      <w:bookmarkStart w:id="0" w:name="_GoBack"/>
      <w:bookmarkEnd w:id="0"/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552 ,</w:t>
      </w:r>
      <w:proofErr w:type="gramEnd"/>
      <w:r>
        <w:rPr>
          <w:sz w:val="26"/>
        </w:rPr>
        <w:t xml:space="preserve"> 80</w:t>
      </w:r>
    </w:p>
    <w:p w:rsidR="00C1174D" w:rsidRDefault="00CE7048">
      <w:pPr>
        <w:spacing w:after="301" w:line="260" w:lineRule="auto"/>
        <w:ind w:left="989" w:right="7632"/>
        <w:jc w:val="both"/>
      </w:pPr>
      <w:r>
        <w:rPr>
          <w:sz w:val="20"/>
        </w:rPr>
        <w:t>RHB bazén odběry 12xročně</w:t>
      </w:r>
    </w:p>
    <w:p w:rsidR="00C1174D" w:rsidRDefault="00CE7048">
      <w:pPr>
        <w:tabs>
          <w:tab w:val="center" w:pos="4397"/>
        </w:tabs>
        <w:spacing w:after="94" w:line="260" w:lineRule="auto"/>
      </w:pPr>
      <w:r>
        <w:rPr>
          <w:sz w:val="20"/>
        </w:rPr>
        <w:t>00060</w:t>
      </w:r>
      <w:r>
        <w:rPr>
          <w:sz w:val="20"/>
        </w:rPr>
        <w:tab/>
      </w:r>
      <w:proofErr w:type="gramStart"/>
      <w:r>
        <w:rPr>
          <w:sz w:val="20"/>
        </w:rPr>
        <w:t>NMO- HVV</w:t>
      </w:r>
      <w:proofErr w:type="gramEnd"/>
      <w:r>
        <w:rPr>
          <w:sz w:val="20"/>
        </w:rPr>
        <w:t xml:space="preserve"> 200</w:t>
      </w:r>
    </w:p>
    <w:p w:rsidR="00C1174D" w:rsidRDefault="00CE7048">
      <w:pPr>
        <w:tabs>
          <w:tab w:val="center" w:pos="3010"/>
          <w:tab w:val="center" w:pos="5990"/>
          <w:tab w:val="center" w:pos="9382"/>
        </w:tabs>
        <w:spacing w:after="172"/>
      </w:pPr>
      <w:r>
        <w:rPr>
          <w:sz w:val="26"/>
        </w:rPr>
        <w:tab/>
      </w:r>
      <w:r>
        <w:rPr>
          <w:sz w:val="26"/>
        </w:rPr>
        <w:t>Kus</w:t>
      </w:r>
      <w:r>
        <w:rPr>
          <w:sz w:val="26"/>
        </w:rPr>
        <w:tab/>
      </w:r>
      <w:proofErr w:type="gramStart"/>
      <w:r w:rsidRPr="00CE7048">
        <w:rPr>
          <w:sz w:val="26"/>
          <w:highlight w:val="black"/>
        </w:rPr>
        <w:t>172 ,</w:t>
      </w:r>
      <w:proofErr w:type="gramEnd"/>
      <w:r w:rsidRPr="00CE7048">
        <w:rPr>
          <w:sz w:val="26"/>
          <w:highlight w:val="black"/>
        </w:rPr>
        <w:t xml:space="preserve"> 43</w:t>
      </w:r>
      <w:r w:rsidRPr="00CE7048">
        <w:rPr>
          <w:sz w:val="26"/>
          <w:highlight w:val="black"/>
        </w:rPr>
        <w:tab/>
        <w:t>4</w:t>
      </w:r>
      <w:r>
        <w:rPr>
          <w:sz w:val="26"/>
        </w:rPr>
        <w:t xml:space="preserve"> . </w:t>
      </w:r>
      <w:proofErr w:type="gramStart"/>
      <w:r>
        <w:rPr>
          <w:sz w:val="26"/>
        </w:rPr>
        <w:t>138 ,</w:t>
      </w:r>
      <w:proofErr w:type="gramEnd"/>
      <w:r>
        <w:rPr>
          <w:sz w:val="26"/>
        </w:rPr>
        <w:t xml:space="preserve"> 32</w:t>
      </w:r>
    </w:p>
    <w:p w:rsidR="00C1174D" w:rsidRDefault="00CE7048">
      <w:pPr>
        <w:spacing w:after="0" w:line="260" w:lineRule="auto"/>
        <w:ind w:left="974"/>
        <w:jc w:val="both"/>
      </w:pPr>
      <w:r>
        <w:rPr>
          <w:sz w:val="20"/>
        </w:rPr>
        <w:t>Odběry 2x za měsíc</w:t>
      </w:r>
    </w:p>
    <w:p w:rsidR="00C1174D" w:rsidRDefault="00CE7048">
      <w:pPr>
        <w:spacing w:after="395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202680" cy="6097"/>
                <wp:effectExtent l="0" t="0" r="0" b="0"/>
                <wp:docPr id="9131" name="Group 9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6097"/>
                          <a:chOff x="0" y="0"/>
                          <a:chExt cx="6202680" cy="6097"/>
                        </a:xfrm>
                      </wpg:grpSpPr>
                      <wps:wsp>
                        <wps:cNvPr id="9130" name="Shape 9130"/>
                        <wps:cNvSpPr/>
                        <wps:spPr>
                          <a:xfrm>
                            <a:off x="0" y="0"/>
                            <a:ext cx="620268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0" h="6097">
                                <a:moveTo>
                                  <a:pt x="0" y="3049"/>
                                </a:moveTo>
                                <a:lnTo>
                                  <a:pt x="620268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31" style="width:488.4pt;height:0.480103pt;mso-position-horizontal-relative:char;mso-position-vertical-relative:line" coordsize="62026,60">
                <v:shape id="Shape 9130" style="position:absolute;width:62026;height:60;left:0;top:0;" coordsize="6202680,6097" path="m0,3049l620268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1174D" w:rsidRDefault="00CE7048">
      <w:pPr>
        <w:tabs>
          <w:tab w:val="center" w:pos="4013"/>
          <w:tab w:val="center" w:pos="9218"/>
        </w:tabs>
        <w:spacing w:after="5026" w:line="2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ge">
                  <wp:posOffset>954296</wp:posOffset>
                </wp:positionV>
                <wp:extent cx="6800088" cy="6098"/>
                <wp:effectExtent l="0" t="0" r="0" b="0"/>
                <wp:wrapTopAndBottom/>
                <wp:docPr id="9133" name="Group 9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088" cy="6098"/>
                          <a:chOff x="0" y="0"/>
                          <a:chExt cx="6800088" cy="6098"/>
                        </a:xfrm>
                      </wpg:grpSpPr>
                      <wps:wsp>
                        <wps:cNvPr id="9132" name="Shape 9132"/>
                        <wps:cNvSpPr/>
                        <wps:spPr>
                          <a:xfrm>
                            <a:off x="0" y="0"/>
                            <a:ext cx="680008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8" h="6098">
                                <a:moveTo>
                                  <a:pt x="0" y="3049"/>
                                </a:moveTo>
                                <a:lnTo>
                                  <a:pt x="680008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3" style="width:535.44pt;height:0.480133pt;position:absolute;mso-position-horizontal-relative:page;mso-position-horizontal:absolute;margin-left:35.76pt;mso-position-vertical-relative:page;margin-top:75.1414pt;" coordsize="68000,60">
                <v:shape id="Shape 9132" style="position:absolute;width:68000;height:60;left:0;top:0;" coordsize="6800088,6098" path="m0,3049l6800088,3049">
                  <v:stroke weight="0.48013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ab/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hodn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s DPH CZK</w:t>
      </w:r>
      <w:r>
        <w:rPr>
          <w:sz w:val="20"/>
        </w:rPr>
        <w:tab/>
      </w:r>
      <w:proofErr w:type="gramStart"/>
      <w:r w:rsidRPr="00CE7048">
        <w:rPr>
          <w:sz w:val="20"/>
          <w:highlight w:val="black"/>
        </w:rPr>
        <w:t>74 .</w:t>
      </w:r>
      <w:proofErr w:type="gramEnd"/>
      <w:r>
        <w:rPr>
          <w:sz w:val="20"/>
        </w:rPr>
        <w:t xml:space="preserve"> 706, 10</w:t>
      </w:r>
    </w:p>
    <w:p w:rsidR="00C1174D" w:rsidRDefault="00CE7048">
      <w:pPr>
        <w:spacing w:after="73"/>
        <w:ind w:left="33" w:hanging="10"/>
      </w:pPr>
      <w:r>
        <w:rPr>
          <w:sz w:val="18"/>
        </w:rPr>
        <w:t>Schválil:</w:t>
      </w:r>
    </w:p>
    <w:p w:rsidR="00C1174D" w:rsidRDefault="00CE7048">
      <w:pPr>
        <w:spacing w:after="29" w:line="324" w:lineRule="auto"/>
        <w:ind w:left="5" w:right="71" w:hanging="10"/>
      </w:pPr>
      <w:r>
        <w:rPr>
          <w:sz w:val="16"/>
        </w:rPr>
        <w:t xml:space="preserve">Z důvodu registrace k DPH j e od </w:t>
      </w:r>
      <w:proofErr w:type="gramStart"/>
      <w:r>
        <w:rPr>
          <w:sz w:val="16"/>
        </w:rPr>
        <w:t>9 .</w:t>
      </w:r>
      <w:proofErr w:type="gramEnd"/>
      <w:r>
        <w:rPr>
          <w:sz w:val="16"/>
        </w:rPr>
        <w:t xml:space="preserve"> 2007 nutné na dodavatelských fakturách a vystavených </w:t>
      </w:r>
      <w:proofErr w:type="spellStart"/>
      <w:r>
        <w:rPr>
          <w:sz w:val="16"/>
        </w:rPr>
        <w:t>obj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ednávkách</w:t>
      </w:r>
      <w:proofErr w:type="spellEnd"/>
      <w:r>
        <w:rPr>
          <w:sz w:val="16"/>
        </w:rPr>
        <w:t xml:space="preserve"> uvádět jak adresu sídla společnosti, a adresu místa provozovny </w:t>
      </w:r>
      <w:proofErr w:type="gramStart"/>
      <w:r>
        <w:rPr>
          <w:sz w:val="16"/>
        </w:rPr>
        <w:t>( fakturační</w:t>
      </w:r>
      <w:proofErr w:type="gramEnd"/>
      <w:r>
        <w:rPr>
          <w:sz w:val="16"/>
        </w:rPr>
        <w:t xml:space="preserve"> a dodací adresa) . Na dodacích</w:t>
      </w:r>
      <w:r>
        <w:rPr>
          <w:sz w:val="16"/>
        </w:rPr>
        <w:t xml:space="preserve"> listech, fakturách a ostatních </w:t>
      </w:r>
      <w:proofErr w:type="spellStart"/>
      <w:r>
        <w:rPr>
          <w:sz w:val="16"/>
        </w:rPr>
        <w:t>okumentech</w:t>
      </w:r>
      <w:proofErr w:type="spellEnd"/>
      <w:r>
        <w:rPr>
          <w:sz w:val="16"/>
        </w:rPr>
        <w:t xml:space="preserve"> uvádějte naše Číslo objednávky a koncového odběratele. Faktury bez čísla objednávky budou po </w:t>
      </w:r>
      <w:proofErr w:type="spellStart"/>
      <w:r>
        <w:rPr>
          <w:sz w:val="16"/>
        </w:rPr>
        <w:t>ažovány</w:t>
      </w:r>
      <w:proofErr w:type="spellEnd"/>
      <w:r>
        <w:rPr>
          <w:sz w:val="16"/>
        </w:rPr>
        <w:t xml:space="preserve"> za neúplné a vráceny dodavateli. V případě daňového dokladu musí účet uvedený na faktuře splňovat podmínku dálko</w:t>
      </w:r>
      <w:r>
        <w:rPr>
          <w:sz w:val="16"/>
        </w:rPr>
        <w:t xml:space="preserve">vého přístupu, v souladu se zněním zákona </w:t>
      </w:r>
      <w:proofErr w:type="gramStart"/>
      <w:r>
        <w:rPr>
          <w:sz w:val="16"/>
        </w:rPr>
        <w:t>č .</w:t>
      </w:r>
      <w:proofErr w:type="gramEnd"/>
      <w:r>
        <w:rPr>
          <w:sz w:val="16"/>
        </w:rPr>
        <w:t xml:space="preserve"> 235/2004 Sb. o </w:t>
      </w:r>
      <w:proofErr w:type="gramStart"/>
      <w:r>
        <w:rPr>
          <w:sz w:val="16"/>
        </w:rPr>
        <w:t>DPH .</w:t>
      </w:r>
      <w:proofErr w:type="gramEnd"/>
      <w:r>
        <w:rPr>
          <w:sz w:val="16"/>
        </w:rPr>
        <w:t xml:space="preserve"> Účet musí být zveřejněný.</w:t>
      </w:r>
    </w:p>
    <w:p w:rsidR="00C1174D" w:rsidRDefault="00CE7048">
      <w:pPr>
        <w:spacing w:after="18" w:line="343" w:lineRule="auto"/>
        <w:ind w:right="192" w:firstLine="14"/>
        <w:jc w:val="both"/>
      </w:pPr>
      <w:r>
        <w:rPr>
          <w:sz w:val="16"/>
        </w:rPr>
        <w:lastRenderedPageBreak/>
        <w:t>Pokud hodnota předmětu přesahuje 50 000 Kč bez DPH, nabývá objednávka účinnosti nejdříve dnem uveřejnění v Registru smluv. Bez písemné akceptace není objednávka uz</w:t>
      </w:r>
      <w:r>
        <w:rPr>
          <w:sz w:val="16"/>
        </w:rPr>
        <w:t xml:space="preserve">avřena. Plnění předmětu objednávky před její účinností se považuje za plnění podle této </w:t>
      </w:r>
      <w:proofErr w:type="spellStart"/>
      <w:r>
        <w:rPr>
          <w:sz w:val="16"/>
        </w:rPr>
        <w:t>obj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ednávky</w:t>
      </w:r>
      <w:proofErr w:type="spellEnd"/>
      <w:r>
        <w:rPr>
          <w:sz w:val="16"/>
        </w:rPr>
        <w:t>.</w:t>
      </w:r>
    </w:p>
    <w:p w:rsidR="00C1174D" w:rsidRDefault="00CE7048">
      <w:pPr>
        <w:tabs>
          <w:tab w:val="center" w:pos="6055"/>
        </w:tabs>
        <w:spacing w:after="3"/>
        <w:ind w:left="-5"/>
      </w:pPr>
      <w:r>
        <w:rPr>
          <w:sz w:val="16"/>
        </w:rPr>
        <w:t>IČO: 25488627 DIČ: CZ25488627</w:t>
      </w:r>
      <w:r>
        <w:rPr>
          <w:sz w:val="16"/>
        </w:rPr>
        <w:tab/>
        <w:t xml:space="preserve">Bankovní spoj </w:t>
      </w:r>
      <w:proofErr w:type="spellStart"/>
      <w:r>
        <w:rPr>
          <w:sz w:val="16"/>
        </w:rPr>
        <w:t>enĺ</w:t>
      </w:r>
      <w:proofErr w:type="spellEnd"/>
      <w:r>
        <w:rPr>
          <w:sz w:val="16"/>
        </w:rPr>
        <w:t xml:space="preserve">: ČSOB, </w:t>
      </w:r>
      <w:proofErr w:type="gramStart"/>
      <w:r>
        <w:rPr>
          <w:sz w:val="16"/>
        </w:rPr>
        <w:t>a.s. ,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č.ú</w:t>
      </w:r>
      <w:proofErr w:type="spellEnd"/>
      <w:r>
        <w:rPr>
          <w:sz w:val="16"/>
        </w:rPr>
        <w:t>. 216686400/0300</w:t>
      </w:r>
    </w:p>
    <w:p w:rsidR="00C1174D" w:rsidRDefault="00CE7048">
      <w:pPr>
        <w:tabs>
          <w:tab w:val="center" w:pos="7507"/>
          <w:tab w:val="center" w:pos="8530"/>
          <w:tab w:val="center" w:pos="9382"/>
        </w:tabs>
        <w:spacing w:after="3"/>
        <w:ind w:left="-5"/>
      </w:pPr>
      <w:r>
        <w:rPr>
          <w:sz w:val="16"/>
        </w:rPr>
        <w:t xml:space="preserve">Společnost zapsaná v obchodním re-i </w:t>
      </w:r>
      <w:proofErr w:type="spellStart"/>
      <w:r>
        <w:rPr>
          <w:sz w:val="16"/>
        </w:rPr>
        <w:t>stříku</w:t>
      </w:r>
      <w:proofErr w:type="spellEnd"/>
      <w:r>
        <w:rPr>
          <w:sz w:val="16"/>
        </w:rPr>
        <w:t xml:space="preserve"> vedeném </w:t>
      </w:r>
      <w:proofErr w:type="gramStart"/>
      <w:r>
        <w:rPr>
          <w:sz w:val="16"/>
        </w:rPr>
        <w:t>Kra -i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skúm</w:t>
      </w:r>
      <w:proofErr w:type="spellEnd"/>
      <w:r>
        <w:rPr>
          <w:sz w:val="16"/>
        </w:rPr>
        <w:t xml:space="preserve"> soudem v ú</w:t>
      </w:r>
      <w:r>
        <w:rPr>
          <w:sz w:val="16"/>
        </w:rPr>
        <w:t xml:space="preserve">stí </w:t>
      </w:r>
      <w:r>
        <w:rPr>
          <w:sz w:val="16"/>
        </w:rPr>
        <w:tab/>
        <w:t xml:space="preserve">Ta </w:t>
      </w:r>
      <w:proofErr w:type="spellStart"/>
      <w:r>
        <w:rPr>
          <w:sz w:val="16"/>
        </w:rPr>
        <w:t>bern</w:t>
      </w:r>
      <w:proofErr w:type="spellEnd"/>
      <w:r>
        <w:rPr>
          <w:sz w:val="16"/>
        </w:rPr>
        <w:t xml:space="preserve">. </w:t>
      </w:r>
      <w:r>
        <w:rPr>
          <w:sz w:val="16"/>
        </w:rPr>
        <w:tab/>
        <w:t xml:space="preserve">R </w:t>
      </w:r>
      <w:r>
        <w:rPr>
          <w:sz w:val="16"/>
        </w:rPr>
        <w:tab/>
      </w:r>
      <w:proofErr w:type="spellStart"/>
      <w:proofErr w:type="gramStart"/>
      <w:r>
        <w:rPr>
          <w:sz w:val="16"/>
        </w:rPr>
        <w:t>nž.ka</w:t>
      </w:r>
      <w:proofErr w:type="spellEnd"/>
      <w:proofErr w:type="gramEnd"/>
      <w:r>
        <w:rPr>
          <w:sz w:val="16"/>
        </w:rPr>
        <w:t xml:space="preserve"> 'l</w:t>
      </w:r>
      <w:r>
        <w:rPr>
          <w:noProof/>
        </w:rPr>
        <w:drawing>
          <wp:inline distT="0" distB="0" distL="0" distR="0">
            <wp:extent cx="158496" cy="51830"/>
            <wp:effectExtent l="0" t="0" r="0" b="0"/>
            <wp:docPr id="9124" name="Picture 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" name="Picture 9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74D">
      <w:pgSz w:w="11904" w:h="16838"/>
      <w:pgMar w:top="1535" w:right="792" w:bottom="230" w:left="7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4D"/>
    <w:rsid w:val="00C1174D"/>
    <w:rsid w:val="00C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07D6-9AB7-4FD1-B03B-92D7AC5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2019-01-16T07:11:00Z</dcterms:created>
  <dcterms:modified xsi:type="dcterms:W3CDTF">2019-01-16T07:11:00Z</dcterms:modified>
</cp:coreProperties>
</file>