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A23" w:rsidRDefault="00E003E8">
      <w:pPr>
        <w:pStyle w:val="Nadpis1"/>
        <w:jc w:val="center"/>
      </w:pPr>
      <w:bookmarkStart w:id="0" w:name="_GoBack"/>
      <w:bookmarkEnd w:id="0"/>
      <w:r>
        <w:rPr>
          <w:rFonts w:ascii="Times New Roman" w:hAnsi="Times New Roman" w:cs="Times New Roman"/>
          <w:szCs w:val="28"/>
          <w:u w:val="single"/>
        </w:rPr>
        <w:t>K</w:t>
      </w:r>
      <w:r w:rsidR="00F77A23">
        <w:rPr>
          <w:rFonts w:ascii="Times New Roman" w:hAnsi="Times New Roman" w:cs="Times New Roman"/>
          <w:szCs w:val="28"/>
          <w:u w:val="single"/>
        </w:rPr>
        <w:t>upní smlouva</w:t>
      </w:r>
    </w:p>
    <w:p w:rsidR="00F77A23" w:rsidRDefault="00F77A23"/>
    <w:p w:rsidR="00F77A23" w:rsidRDefault="00394119">
      <w:pPr>
        <w:rPr>
          <w:color w:val="000000"/>
          <w:sz w:val="22"/>
          <w:szCs w:val="22"/>
        </w:rPr>
      </w:pPr>
      <w:r>
        <w:rPr>
          <w:sz w:val="22"/>
          <w:szCs w:val="22"/>
        </w:rPr>
        <w:t>Číslo</w:t>
      </w:r>
      <w:r w:rsidR="00F77A23">
        <w:rPr>
          <w:sz w:val="22"/>
          <w:szCs w:val="22"/>
        </w:rPr>
        <w:t xml:space="preserve"> smlouv</w:t>
      </w:r>
      <w:r>
        <w:rPr>
          <w:sz w:val="22"/>
          <w:szCs w:val="22"/>
        </w:rPr>
        <w:t>y</w:t>
      </w:r>
      <w:r w:rsidR="00F77A23">
        <w:rPr>
          <w:sz w:val="22"/>
          <w:szCs w:val="22"/>
        </w:rPr>
        <w:t xml:space="preserve"> kupujícího</w:t>
      </w:r>
      <w:r w:rsidR="00E53F4A">
        <w:rPr>
          <w:sz w:val="22"/>
          <w:szCs w:val="22"/>
        </w:rPr>
        <w:t xml:space="preserve">: </w:t>
      </w:r>
      <w:r w:rsidR="009D3343" w:rsidRPr="009D3343">
        <w:rPr>
          <w:b/>
          <w:sz w:val="22"/>
          <w:szCs w:val="22"/>
        </w:rPr>
        <w:t>E633-S-12019/2016</w:t>
      </w:r>
    </w:p>
    <w:p w:rsidR="00C36658" w:rsidRDefault="00394119" w:rsidP="00C36658">
      <w:pPr>
        <w:rPr>
          <w:sz w:val="22"/>
          <w:szCs w:val="22"/>
        </w:rPr>
      </w:pPr>
      <w:r>
        <w:rPr>
          <w:color w:val="000000"/>
          <w:sz w:val="22"/>
          <w:szCs w:val="22"/>
        </w:rPr>
        <w:t>Číslo</w:t>
      </w:r>
      <w:r w:rsidR="00C36658">
        <w:rPr>
          <w:color w:val="000000"/>
          <w:sz w:val="22"/>
          <w:szCs w:val="22"/>
        </w:rPr>
        <w:t xml:space="preserve"> smlouv</w:t>
      </w:r>
      <w:r>
        <w:rPr>
          <w:color w:val="000000"/>
          <w:sz w:val="22"/>
          <w:szCs w:val="22"/>
        </w:rPr>
        <w:t>y</w:t>
      </w:r>
      <w:r w:rsidR="00C36658">
        <w:rPr>
          <w:color w:val="000000"/>
          <w:sz w:val="22"/>
          <w:szCs w:val="22"/>
        </w:rPr>
        <w:t xml:space="preserve"> prodávajícího</w:t>
      </w:r>
      <w:r w:rsidR="00E53F4A">
        <w:rPr>
          <w:color w:val="000000"/>
          <w:sz w:val="22"/>
          <w:szCs w:val="22"/>
        </w:rPr>
        <w:t>:</w:t>
      </w:r>
      <w:r w:rsidR="00C36658">
        <w:rPr>
          <w:color w:val="000000"/>
          <w:sz w:val="22"/>
          <w:szCs w:val="22"/>
        </w:rPr>
        <w:tab/>
      </w:r>
      <w:r w:rsidR="005E5936">
        <w:rPr>
          <w:color w:val="000000"/>
          <w:sz w:val="22"/>
          <w:szCs w:val="22"/>
        </w:rPr>
        <w:t>28/16-OZ/KS</w:t>
      </w:r>
    </w:p>
    <w:p w:rsidR="00F77A23" w:rsidRDefault="00F77A23">
      <w:pPr>
        <w:rPr>
          <w:sz w:val="22"/>
          <w:szCs w:val="22"/>
        </w:rPr>
      </w:pPr>
    </w:p>
    <w:p w:rsidR="001561B6" w:rsidRPr="001561B6" w:rsidRDefault="001561B6" w:rsidP="00394119">
      <w:pPr>
        <w:pStyle w:val="Nadpis5"/>
        <w:spacing w:before="120" w:after="120"/>
        <w:jc w:val="center"/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</w:pPr>
      <w:r w:rsidRPr="001561B6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uzavřená podle ustanovení § 2</w:t>
      </w:r>
      <w:r w:rsidR="00BF74BB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079</w:t>
      </w:r>
      <w:r w:rsidRPr="001561B6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 xml:space="preserve"> a násl. zákona č. 89/2012 Sb., Občansk</w:t>
      </w:r>
      <w:r w:rsidR="008A64FA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ého</w:t>
      </w:r>
      <w:r w:rsidRPr="001561B6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 xml:space="preserve"> zákoník</w:t>
      </w:r>
      <w:r w:rsidR="008A64FA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u</w:t>
      </w:r>
      <w:r w:rsidRPr="001561B6">
        <w:rPr>
          <w:rFonts w:ascii="Times New Roman" w:hAnsi="Times New Roman"/>
          <w:b w:val="0"/>
          <w:bCs w:val="0"/>
          <w:i w:val="0"/>
          <w:iCs w:val="0"/>
          <w:sz w:val="22"/>
          <w:szCs w:val="24"/>
        </w:rPr>
        <w:t>, v platném znění (dále v textu jen: „Občanský zákoník“)</w:t>
      </w:r>
    </w:p>
    <w:p w:rsidR="00F77A23" w:rsidRDefault="00F77A23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77A23" w:rsidRDefault="00F77A2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="009D3343" w:rsidRPr="009D3343">
        <w:rPr>
          <w:b/>
          <w:sz w:val="22"/>
          <w:szCs w:val="22"/>
        </w:rPr>
        <w:t>Dodávka trakčního materiálu pro údržbu a opravy železniční infrastruktury</w:t>
      </w:r>
      <w:r>
        <w:rPr>
          <w:b/>
          <w:sz w:val="22"/>
          <w:szCs w:val="22"/>
        </w:rPr>
        <w:t>“</w:t>
      </w:r>
    </w:p>
    <w:p w:rsidR="00F77A23" w:rsidRDefault="00F77A23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v textu též jen „Smlouva“)</w:t>
      </w:r>
    </w:p>
    <w:p w:rsidR="00F77A23" w:rsidRDefault="00F77A23">
      <w:pPr>
        <w:jc w:val="center"/>
        <w:rPr>
          <w:sz w:val="22"/>
          <w:szCs w:val="22"/>
        </w:rPr>
      </w:pPr>
    </w:p>
    <w:p w:rsidR="00F77A23" w:rsidRDefault="00F77A23">
      <w:pPr>
        <w:jc w:val="center"/>
        <w:rPr>
          <w:sz w:val="22"/>
          <w:szCs w:val="22"/>
        </w:rPr>
      </w:pPr>
    </w:p>
    <w:p w:rsidR="00F77A23" w:rsidRDefault="00F77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I.</w:t>
      </w:r>
    </w:p>
    <w:p w:rsidR="00F77A23" w:rsidRDefault="00F77A23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Smluvní strany</w:t>
      </w:r>
    </w:p>
    <w:p w:rsidR="00F77A23" w:rsidRDefault="00F77A23">
      <w:pPr>
        <w:jc w:val="center"/>
        <w:rPr>
          <w:b/>
          <w:sz w:val="28"/>
          <w:szCs w:val="28"/>
        </w:rPr>
      </w:pPr>
    </w:p>
    <w:p w:rsidR="00C36658" w:rsidRDefault="00C36658" w:rsidP="00C36658">
      <w:pPr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Kupující</w:t>
      </w:r>
    </w:p>
    <w:p w:rsidR="00C36658" w:rsidRDefault="00C36658" w:rsidP="00C36658">
      <w:pPr>
        <w:ind w:left="360"/>
        <w:rPr>
          <w:b/>
          <w:sz w:val="22"/>
          <w:szCs w:val="22"/>
        </w:rPr>
      </w:pPr>
    </w:p>
    <w:p w:rsidR="00C36658" w:rsidRDefault="00C36658" w:rsidP="00C36658">
      <w:pPr>
        <w:rPr>
          <w:sz w:val="22"/>
          <w:szCs w:val="22"/>
        </w:rPr>
      </w:pPr>
      <w:r>
        <w:rPr>
          <w:b/>
          <w:sz w:val="22"/>
          <w:szCs w:val="22"/>
        </w:rPr>
        <w:t>Správa železniční dopravní cesty, státní organizace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Se sídlem: Praha 1, Nové Město, Dlážděná 1003/7, PSČ, 110 00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IČ: 70994234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DIČ: CZ70994234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zapsaná v obchodním rejstříku vedeném Městským soudem v Praze, oddíl A, vložka 48384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zastoupena: Ing. Ladislavem Kašparem, ředitelem Oblastního ředitelství Olomouc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organizační jednotky Správy železniční dopravní cesty, státní organizace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a.s. pobočka Olomouc, č. ú: </w:t>
      </w:r>
      <w:r w:rsidR="005E5936">
        <w:rPr>
          <w:sz w:val="22"/>
          <w:szCs w:val="22"/>
        </w:rPr>
        <w:t>……………………..</w:t>
      </w:r>
    </w:p>
    <w:p w:rsidR="00C36658" w:rsidRDefault="00C36658" w:rsidP="00C36658">
      <w:pPr>
        <w:rPr>
          <w:sz w:val="22"/>
          <w:szCs w:val="22"/>
        </w:rPr>
      </w:pPr>
    </w:p>
    <w:p w:rsidR="00C36658" w:rsidRDefault="00C36658" w:rsidP="00C36658">
      <w:pPr>
        <w:rPr>
          <w:sz w:val="22"/>
          <w:szCs w:val="22"/>
        </w:rPr>
      </w:pPr>
      <w:r>
        <w:rPr>
          <w:b/>
          <w:sz w:val="22"/>
          <w:szCs w:val="22"/>
        </w:rPr>
        <w:t>Kontaktní adresa pro doručování písemností a daňových dokladů</w:t>
      </w:r>
      <w:r>
        <w:rPr>
          <w:sz w:val="22"/>
          <w:szCs w:val="22"/>
        </w:rPr>
        <w:t>: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Správa železniční dopravní cesty, státní organizace</w:t>
      </w: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Oblastní ředitelství Olomouc, Nerudova 1, 772 58 Olomouc</w:t>
      </w:r>
    </w:p>
    <w:p w:rsidR="00C36658" w:rsidRDefault="00C36658" w:rsidP="00C36658">
      <w:pPr>
        <w:rPr>
          <w:sz w:val="22"/>
          <w:szCs w:val="22"/>
        </w:rPr>
      </w:pPr>
    </w:p>
    <w:p w:rsidR="00C36658" w:rsidRDefault="00C36658" w:rsidP="00C36658">
      <w:pPr>
        <w:rPr>
          <w:sz w:val="22"/>
          <w:szCs w:val="22"/>
        </w:rPr>
      </w:pPr>
      <w:r>
        <w:rPr>
          <w:sz w:val="22"/>
          <w:szCs w:val="22"/>
        </w:rPr>
        <w:t>(dále jen kupující)</w:t>
      </w:r>
    </w:p>
    <w:p w:rsidR="00C36658" w:rsidRPr="00C36658" w:rsidRDefault="00C36658" w:rsidP="00C36658">
      <w:pPr>
        <w:spacing w:before="240" w:after="240"/>
        <w:rPr>
          <w:sz w:val="22"/>
          <w:szCs w:val="22"/>
        </w:rPr>
      </w:pPr>
      <w:r w:rsidRPr="00C36658">
        <w:rPr>
          <w:sz w:val="22"/>
          <w:szCs w:val="22"/>
        </w:rPr>
        <w:t>a</w:t>
      </w:r>
    </w:p>
    <w:p w:rsidR="00F77A23" w:rsidRDefault="00F77A23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Prodávající </w:t>
      </w:r>
    </w:p>
    <w:p w:rsidR="00F77A23" w:rsidRDefault="00F77A23">
      <w:pPr>
        <w:rPr>
          <w:b/>
          <w:sz w:val="22"/>
          <w:szCs w:val="22"/>
          <w:u w:val="single"/>
        </w:rPr>
      </w:pPr>
    </w:p>
    <w:p w:rsidR="009D3343" w:rsidRPr="009D3343" w:rsidRDefault="009D3343" w:rsidP="009D3343">
      <w:pPr>
        <w:spacing w:line="360" w:lineRule="auto"/>
        <w:jc w:val="both"/>
        <w:rPr>
          <w:b/>
          <w:bCs/>
          <w:spacing w:val="-2"/>
          <w:sz w:val="22"/>
          <w:szCs w:val="22"/>
          <w:lang w:eastAsia="cs-CZ"/>
        </w:rPr>
      </w:pPr>
      <w:r w:rsidRPr="009D3343">
        <w:rPr>
          <w:b/>
          <w:bCs/>
          <w:spacing w:val="-2"/>
          <w:sz w:val="22"/>
          <w:szCs w:val="22"/>
          <w:lang w:eastAsia="cs-CZ"/>
        </w:rPr>
        <w:t>Elektrizace železnic Praha a. s.</w:t>
      </w:r>
    </w:p>
    <w:p w:rsidR="009D3343" w:rsidRPr="009D3343" w:rsidRDefault="009D3343" w:rsidP="009D3343">
      <w:pPr>
        <w:jc w:val="both"/>
        <w:rPr>
          <w:spacing w:val="-2"/>
          <w:sz w:val="22"/>
          <w:szCs w:val="22"/>
          <w:lang w:eastAsia="cs-CZ"/>
        </w:rPr>
      </w:pPr>
      <w:r w:rsidRPr="009D3343">
        <w:rPr>
          <w:spacing w:val="-2"/>
          <w:sz w:val="22"/>
          <w:szCs w:val="22"/>
          <w:lang w:eastAsia="cs-CZ"/>
        </w:rPr>
        <w:t>Sídlo: Praha 4 - Nusle, nám. Hrdinů 1693/4a, PSČ 140 00</w:t>
      </w:r>
    </w:p>
    <w:p w:rsidR="009D3343" w:rsidRPr="009D3343" w:rsidRDefault="009D3343" w:rsidP="009D3343">
      <w:pPr>
        <w:jc w:val="both"/>
        <w:rPr>
          <w:spacing w:val="-2"/>
          <w:sz w:val="22"/>
          <w:szCs w:val="22"/>
          <w:lang w:eastAsia="cs-CZ"/>
        </w:rPr>
      </w:pPr>
      <w:r w:rsidRPr="009D3343">
        <w:rPr>
          <w:spacing w:val="-2"/>
          <w:sz w:val="22"/>
          <w:szCs w:val="22"/>
          <w:lang w:eastAsia="cs-CZ"/>
        </w:rPr>
        <w:t>IČ:  47115921; DIČ: CZ47115921</w:t>
      </w:r>
    </w:p>
    <w:p w:rsidR="009D3343" w:rsidRPr="009D3343" w:rsidRDefault="009D3343" w:rsidP="009D3343">
      <w:pPr>
        <w:jc w:val="both"/>
        <w:rPr>
          <w:spacing w:val="-2"/>
          <w:sz w:val="22"/>
          <w:szCs w:val="22"/>
          <w:lang w:eastAsia="cs-CZ"/>
        </w:rPr>
      </w:pPr>
      <w:r w:rsidRPr="009D3343">
        <w:rPr>
          <w:spacing w:val="-2"/>
          <w:sz w:val="22"/>
          <w:szCs w:val="22"/>
          <w:lang w:eastAsia="cs-CZ"/>
        </w:rPr>
        <w:t>zapsaná v obchodním rejstříku vedeném Městským soudem v Praze, oddíl B, vložka 1809</w:t>
      </w:r>
    </w:p>
    <w:p w:rsidR="009D3343" w:rsidRPr="009D3343" w:rsidRDefault="009D3343" w:rsidP="009D3343">
      <w:pPr>
        <w:jc w:val="both"/>
        <w:rPr>
          <w:spacing w:val="-2"/>
          <w:sz w:val="22"/>
          <w:szCs w:val="22"/>
          <w:lang w:eastAsia="cs-CZ"/>
        </w:rPr>
      </w:pPr>
      <w:r w:rsidRPr="009D3343">
        <w:rPr>
          <w:spacing w:val="-2"/>
          <w:sz w:val="22"/>
          <w:szCs w:val="22"/>
          <w:lang w:eastAsia="cs-CZ"/>
        </w:rPr>
        <w:t xml:space="preserve">zastoupena: Ing. Luďkem Valtrem, předsedou představenstva, </w:t>
      </w:r>
    </w:p>
    <w:p w:rsidR="009D3343" w:rsidRPr="009D3343" w:rsidRDefault="009D3343" w:rsidP="009D3343">
      <w:pPr>
        <w:jc w:val="both"/>
        <w:rPr>
          <w:spacing w:val="-2"/>
          <w:sz w:val="22"/>
          <w:szCs w:val="22"/>
          <w:lang w:eastAsia="cs-CZ"/>
        </w:rPr>
      </w:pPr>
      <w:r w:rsidRPr="009D3343">
        <w:rPr>
          <w:spacing w:val="-2"/>
          <w:sz w:val="22"/>
          <w:szCs w:val="22"/>
          <w:lang w:eastAsia="cs-CZ"/>
        </w:rPr>
        <w:t xml:space="preserve">                   Ing. Martinem Janovským, místopředsedou představenstva</w:t>
      </w:r>
    </w:p>
    <w:p w:rsidR="009D3343" w:rsidRPr="009D3343" w:rsidRDefault="009D3343" w:rsidP="009D3343">
      <w:pPr>
        <w:jc w:val="both"/>
        <w:rPr>
          <w:spacing w:val="-2"/>
          <w:sz w:val="22"/>
          <w:szCs w:val="22"/>
          <w:lang w:eastAsia="cs-CZ"/>
        </w:rPr>
      </w:pPr>
      <w:r w:rsidRPr="009D3343">
        <w:rPr>
          <w:spacing w:val="-2"/>
          <w:sz w:val="22"/>
          <w:szCs w:val="22"/>
          <w:lang w:eastAsia="cs-CZ"/>
        </w:rPr>
        <w:t xml:space="preserve">bankovní spojení: ČSOB, a. s., č. ú.: </w:t>
      </w:r>
      <w:r w:rsidR="005E5936">
        <w:rPr>
          <w:spacing w:val="-2"/>
          <w:sz w:val="22"/>
          <w:szCs w:val="22"/>
          <w:lang w:eastAsia="cs-CZ"/>
        </w:rPr>
        <w:t>……………………….</w:t>
      </w:r>
    </w:p>
    <w:p w:rsidR="009D3343" w:rsidRPr="009D3343" w:rsidRDefault="009D3343" w:rsidP="009D3343">
      <w:pPr>
        <w:suppressAutoHyphens w:val="0"/>
        <w:spacing w:before="120" w:after="120"/>
        <w:rPr>
          <w:b/>
          <w:sz w:val="22"/>
          <w:szCs w:val="22"/>
          <w:lang w:eastAsia="cs-CZ"/>
        </w:rPr>
      </w:pPr>
      <w:r w:rsidRPr="009D3343">
        <w:rPr>
          <w:b/>
          <w:sz w:val="22"/>
          <w:szCs w:val="22"/>
          <w:lang w:eastAsia="cs-CZ"/>
        </w:rPr>
        <w:t>Kontaktní adresa pro doručování písemností a daňových dokladů:</w:t>
      </w:r>
    </w:p>
    <w:p w:rsidR="009D3343" w:rsidRPr="009D3343" w:rsidRDefault="009D3343" w:rsidP="009D3343">
      <w:pPr>
        <w:jc w:val="both"/>
        <w:rPr>
          <w:sz w:val="22"/>
          <w:szCs w:val="22"/>
          <w:lang w:eastAsia="cs-CZ"/>
        </w:rPr>
      </w:pPr>
      <w:r w:rsidRPr="009D3343">
        <w:rPr>
          <w:sz w:val="22"/>
          <w:szCs w:val="22"/>
          <w:lang w:eastAsia="cs-CZ"/>
        </w:rPr>
        <w:t>Elektrizace železnic Praha a. s.</w:t>
      </w:r>
    </w:p>
    <w:p w:rsidR="009D3343" w:rsidRPr="009D3343" w:rsidRDefault="009D3343" w:rsidP="009D3343">
      <w:pPr>
        <w:spacing w:line="360" w:lineRule="auto"/>
        <w:jc w:val="both"/>
        <w:rPr>
          <w:sz w:val="22"/>
          <w:szCs w:val="22"/>
          <w:lang w:eastAsia="cs-CZ"/>
        </w:rPr>
      </w:pPr>
      <w:r w:rsidRPr="009D3343">
        <w:rPr>
          <w:sz w:val="22"/>
          <w:szCs w:val="22"/>
          <w:lang w:eastAsia="cs-CZ"/>
        </w:rPr>
        <w:t>Sídlo: Praha 4 - Nusle, nám. Hrdinů 1693/4a, PSČ 140 00</w:t>
      </w:r>
    </w:p>
    <w:p w:rsidR="007A21C4" w:rsidRDefault="007A21C4">
      <w:pPr>
        <w:rPr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  <w:r>
        <w:rPr>
          <w:sz w:val="22"/>
          <w:szCs w:val="22"/>
        </w:rPr>
        <w:t>(dále jen prodávající)</w:t>
      </w:r>
    </w:p>
    <w:p w:rsidR="00F77A23" w:rsidRDefault="00F77A23">
      <w:pPr>
        <w:rPr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</w:p>
    <w:p w:rsidR="00F77A23" w:rsidRDefault="00F77A23">
      <w:pPr>
        <w:rPr>
          <w:sz w:val="22"/>
          <w:szCs w:val="22"/>
        </w:rPr>
      </w:pPr>
      <w:r>
        <w:rPr>
          <w:sz w:val="22"/>
          <w:szCs w:val="22"/>
        </w:rPr>
        <w:t xml:space="preserve">uzavřeli tuto </w:t>
      </w:r>
      <w:r w:rsidR="005534E5">
        <w:rPr>
          <w:sz w:val="22"/>
          <w:szCs w:val="22"/>
        </w:rPr>
        <w:t xml:space="preserve">rámcovou </w:t>
      </w:r>
      <w:r>
        <w:rPr>
          <w:sz w:val="22"/>
          <w:szCs w:val="22"/>
        </w:rPr>
        <w:t>kupní smlouvu:</w:t>
      </w:r>
    </w:p>
    <w:p w:rsidR="00E003E8" w:rsidRDefault="00E003E8">
      <w:pPr>
        <w:rPr>
          <w:sz w:val="22"/>
          <w:szCs w:val="22"/>
        </w:rPr>
      </w:pPr>
    </w:p>
    <w:p w:rsidR="00E003E8" w:rsidRDefault="00E003E8">
      <w:pPr>
        <w:rPr>
          <w:sz w:val="22"/>
          <w:szCs w:val="22"/>
        </w:rPr>
      </w:pPr>
    </w:p>
    <w:p w:rsidR="00F77A23" w:rsidRDefault="00F77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II.</w:t>
      </w:r>
    </w:p>
    <w:p w:rsidR="00F77A23" w:rsidRDefault="00F74F86">
      <w:pPr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Předmět smlouvy</w:t>
      </w:r>
    </w:p>
    <w:p w:rsidR="001F5A66" w:rsidRPr="001F040F" w:rsidRDefault="001F5A66" w:rsidP="001F040F">
      <w:pPr>
        <w:numPr>
          <w:ilvl w:val="1"/>
          <w:numId w:val="14"/>
        </w:numPr>
        <w:tabs>
          <w:tab w:val="left" w:pos="426"/>
        </w:tabs>
        <w:autoSpaceDE w:val="0"/>
        <w:ind w:left="426" w:hanging="426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Smluvní strany se dohodly na uzavření této kupní smlouvy</w:t>
      </w:r>
      <w:r w:rsidR="006440C9">
        <w:rPr>
          <w:sz w:val="22"/>
          <w:szCs w:val="22"/>
        </w:rPr>
        <w:t>, a to s ohledem na záměr prodávajícího k prodeji zboží a vůli kupujícího předmětné zboží nakupovat</w:t>
      </w:r>
      <w:r w:rsidR="00E003E8">
        <w:rPr>
          <w:sz w:val="22"/>
          <w:szCs w:val="22"/>
        </w:rPr>
        <w:t>.</w:t>
      </w:r>
    </w:p>
    <w:p w:rsidR="00F74F86" w:rsidRPr="001F040F" w:rsidRDefault="00F74F86" w:rsidP="001F040F">
      <w:pPr>
        <w:tabs>
          <w:tab w:val="left" w:pos="426"/>
        </w:tabs>
        <w:autoSpaceDE w:val="0"/>
        <w:ind w:left="426"/>
        <w:jc w:val="both"/>
        <w:rPr>
          <w:b/>
          <w:sz w:val="22"/>
          <w:szCs w:val="22"/>
          <w:u w:val="single"/>
        </w:rPr>
      </w:pPr>
    </w:p>
    <w:p w:rsidR="006440C9" w:rsidRPr="00531ADD" w:rsidRDefault="002F57E9" w:rsidP="009D3343">
      <w:pPr>
        <w:numPr>
          <w:ilvl w:val="1"/>
          <w:numId w:val="14"/>
        </w:numPr>
        <w:tabs>
          <w:tab w:val="left" w:pos="426"/>
        </w:tabs>
        <w:autoSpaceDE w:val="0"/>
        <w:jc w:val="both"/>
        <w:rPr>
          <w:b/>
          <w:sz w:val="22"/>
          <w:szCs w:val="22"/>
        </w:rPr>
      </w:pPr>
      <w:r w:rsidRPr="00531ADD">
        <w:rPr>
          <w:sz w:val="22"/>
          <w:szCs w:val="22"/>
        </w:rPr>
        <w:t>Prodávající se zavazuje dodat</w:t>
      </w:r>
      <w:r w:rsidR="00F74F86" w:rsidRPr="00531ADD">
        <w:rPr>
          <w:sz w:val="22"/>
          <w:szCs w:val="22"/>
        </w:rPr>
        <w:t xml:space="preserve"> kupujícímu </w:t>
      </w:r>
      <w:r w:rsidR="009D3343" w:rsidRPr="009D3343">
        <w:rPr>
          <w:sz w:val="22"/>
          <w:szCs w:val="22"/>
        </w:rPr>
        <w:t>trakční materiál pro údržbu a opravy železniční infrastruktury</w:t>
      </w:r>
      <w:r w:rsidR="00F74F86" w:rsidRPr="00531ADD">
        <w:rPr>
          <w:sz w:val="22"/>
          <w:szCs w:val="22"/>
        </w:rPr>
        <w:t>.</w:t>
      </w:r>
      <w:r w:rsidR="009D3343">
        <w:rPr>
          <w:sz w:val="22"/>
          <w:szCs w:val="22"/>
        </w:rPr>
        <w:t xml:space="preserve"> </w:t>
      </w:r>
      <w:r w:rsidR="009D3343" w:rsidRPr="009D3343">
        <w:rPr>
          <w:sz w:val="22"/>
          <w:szCs w:val="22"/>
        </w:rPr>
        <w:t>Bližší specifikace viz technická zpráva výzvy</w:t>
      </w:r>
      <w:r w:rsidR="009D3343">
        <w:rPr>
          <w:sz w:val="22"/>
          <w:szCs w:val="22"/>
        </w:rPr>
        <w:t xml:space="preserve"> pod. č.j. </w:t>
      </w:r>
      <w:r w:rsidR="009D3343" w:rsidRPr="009D3343">
        <w:rPr>
          <w:sz w:val="22"/>
          <w:szCs w:val="22"/>
        </w:rPr>
        <w:t>8290/2016-OŘOLC-OPI</w:t>
      </w:r>
      <w:r w:rsidR="009D3343">
        <w:rPr>
          <w:sz w:val="22"/>
          <w:szCs w:val="22"/>
        </w:rPr>
        <w:t xml:space="preserve"> ze dne 27. 9. 2016.</w:t>
      </w:r>
      <w:r w:rsidR="00F74F86" w:rsidRPr="00531ADD">
        <w:rPr>
          <w:sz w:val="22"/>
          <w:szCs w:val="22"/>
        </w:rPr>
        <w:t xml:space="preserve"> </w:t>
      </w:r>
    </w:p>
    <w:p w:rsidR="00531ADD" w:rsidRPr="00531ADD" w:rsidRDefault="00531ADD" w:rsidP="002F0D62">
      <w:pPr>
        <w:tabs>
          <w:tab w:val="left" w:pos="426"/>
        </w:tabs>
        <w:autoSpaceDE w:val="0"/>
        <w:jc w:val="both"/>
        <w:rPr>
          <w:b/>
          <w:sz w:val="22"/>
          <w:szCs w:val="22"/>
        </w:rPr>
      </w:pPr>
    </w:p>
    <w:p w:rsidR="006440C9" w:rsidRPr="00CC28E2" w:rsidRDefault="006440C9" w:rsidP="001F040F">
      <w:pPr>
        <w:numPr>
          <w:ilvl w:val="1"/>
          <w:numId w:val="14"/>
        </w:numPr>
        <w:tabs>
          <w:tab w:val="left" w:pos="426"/>
        </w:tabs>
        <w:autoSpaceDE w:val="0"/>
        <w:ind w:left="426" w:hanging="426"/>
        <w:jc w:val="both"/>
        <w:rPr>
          <w:sz w:val="22"/>
          <w:szCs w:val="22"/>
        </w:rPr>
      </w:pPr>
      <w:r w:rsidRPr="00CC28E2">
        <w:rPr>
          <w:sz w:val="22"/>
          <w:szCs w:val="22"/>
        </w:rPr>
        <w:t>Kupující se zavazuje odebrat od prodávajícího předmětné zboží a za</w:t>
      </w:r>
      <w:r w:rsidR="00CC28E2">
        <w:rPr>
          <w:sz w:val="22"/>
          <w:szCs w:val="22"/>
        </w:rPr>
        <w:t xml:space="preserve">platit prodávajícímu </w:t>
      </w:r>
      <w:r w:rsidRPr="00CC28E2">
        <w:rPr>
          <w:sz w:val="22"/>
          <w:szCs w:val="22"/>
        </w:rPr>
        <w:t xml:space="preserve">cenu zboží. </w:t>
      </w:r>
    </w:p>
    <w:p w:rsidR="002F57E9" w:rsidRDefault="002F57E9" w:rsidP="001F040F">
      <w:pPr>
        <w:tabs>
          <w:tab w:val="left" w:pos="426"/>
        </w:tabs>
        <w:autoSpaceDE w:val="0"/>
        <w:jc w:val="both"/>
        <w:rPr>
          <w:sz w:val="22"/>
          <w:szCs w:val="22"/>
          <w:u w:val="single"/>
        </w:rPr>
      </w:pPr>
    </w:p>
    <w:p w:rsidR="00F77A23" w:rsidRDefault="00F77A23">
      <w:pPr>
        <w:ind w:left="426" w:hanging="426"/>
        <w:jc w:val="both"/>
        <w:rPr>
          <w:sz w:val="22"/>
          <w:szCs w:val="22"/>
        </w:rPr>
      </w:pPr>
    </w:p>
    <w:p w:rsidR="00F77A23" w:rsidRDefault="00F77A23">
      <w:pPr>
        <w:pStyle w:val="Zkladntextodsazen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III.</w:t>
      </w:r>
    </w:p>
    <w:p w:rsidR="00F77A23" w:rsidRDefault="00E003E8" w:rsidP="00E003E8">
      <w:pPr>
        <w:pStyle w:val="Zkladntextodsazen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CE1502">
        <w:rPr>
          <w:b/>
          <w:sz w:val="24"/>
          <w:szCs w:val="24"/>
        </w:rPr>
        <w:t>bjednávk</w:t>
      </w:r>
      <w:r>
        <w:rPr>
          <w:b/>
          <w:sz w:val="24"/>
          <w:szCs w:val="24"/>
        </w:rPr>
        <w:t>a zboží</w:t>
      </w:r>
    </w:p>
    <w:p w:rsidR="00D56C80" w:rsidRDefault="00D56C80">
      <w:pPr>
        <w:pStyle w:val="Zkladntextodsazen"/>
        <w:ind w:left="0"/>
        <w:rPr>
          <w:b/>
          <w:sz w:val="24"/>
          <w:szCs w:val="24"/>
        </w:rPr>
      </w:pPr>
    </w:p>
    <w:p w:rsidR="00D56C80" w:rsidRPr="00D56C80" w:rsidRDefault="00D56C80" w:rsidP="00D56C80">
      <w:pPr>
        <w:pStyle w:val="Odstavecseseznamem"/>
        <w:numPr>
          <w:ilvl w:val="0"/>
          <w:numId w:val="14"/>
        </w:numPr>
        <w:tabs>
          <w:tab w:val="left" w:pos="426"/>
        </w:tabs>
        <w:autoSpaceDE w:val="0"/>
        <w:jc w:val="both"/>
        <w:rPr>
          <w:b/>
          <w:vanish/>
          <w:sz w:val="22"/>
          <w:szCs w:val="22"/>
        </w:rPr>
      </w:pPr>
    </w:p>
    <w:p w:rsidR="00D56C80" w:rsidRDefault="00D56C80" w:rsidP="001F040F">
      <w:pPr>
        <w:numPr>
          <w:ilvl w:val="1"/>
          <w:numId w:val="14"/>
        </w:numPr>
        <w:tabs>
          <w:tab w:val="left" w:pos="426"/>
        </w:tabs>
        <w:autoSpaceDE w:val="0"/>
        <w:ind w:left="426" w:hanging="426"/>
        <w:jc w:val="both"/>
        <w:rPr>
          <w:sz w:val="22"/>
          <w:szCs w:val="22"/>
        </w:rPr>
      </w:pPr>
      <w:r w:rsidRPr="001F040F">
        <w:rPr>
          <w:sz w:val="22"/>
          <w:szCs w:val="22"/>
        </w:rPr>
        <w:t xml:space="preserve">Plnění z </w:t>
      </w:r>
      <w:r>
        <w:rPr>
          <w:sz w:val="22"/>
          <w:szCs w:val="22"/>
        </w:rPr>
        <w:t>této smlouvy budou uskutečňována dle objednávk</w:t>
      </w:r>
      <w:r w:rsidR="00E003E8">
        <w:rPr>
          <w:sz w:val="22"/>
          <w:szCs w:val="22"/>
        </w:rPr>
        <w:t>y</w:t>
      </w:r>
      <w:r>
        <w:rPr>
          <w:sz w:val="22"/>
          <w:szCs w:val="22"/>
        </w:rPr>
        <w:t xml:space="preserve"> kupujícího. </w:t>
      </w:r>
      <w:r w:rsidRPr="00802B69">
        <w:rPr>
          <w:sz w:val="22"/>
          <w:szCs w:val="22"/>
        </w:rPr>
        <w:t>Smluvní strany se dohodly, že objednávk</w:t>
      </w:r>
      <w:r w:rsidR="00E003E8">
        <w:rPr>
          <w:sz w:val="22"/>
          <w:szCs w:val="22"/>
        </w:rPr>
        <w:t>a</w:t>
      </w:r>
      <w:r w:rsidRPr="00802B69">
        <w:rPr>
          <w:sz w:val="22"/>
          <w:szCs w:val="22"/>
        </w:rPr>
        <w:t xml:space="preserve"> zboží bud</w:t>
      </w:r>
      <w:r w:rsidR="00E003E8">
        <w:rPr>
          <w:sz w:val="22"/>
          <w:szCs w:val="22"/>
        </w:rPr>
        <w:t>e</w:t>
      </w:r>
      <w:r w:rsidRPr="00802B69">
        <w:rPr>
          <w:sz w:val="22"/>
          <w:szCs w:val="22"/>
        </w:rPr>
        <w:t xml:space="preserve"> ze strany kupujícího zasílán</w:t>
      </w:r>
      <w:r w:rsidR="00E003E8">
        <w:rPr>
          <w:sz w:val="22"/>
          <w:szCs w:val="22"/>
        </w:rPr>
        <w:t>a</w:t>
      </w:r>
      <w:r w:rsidRPr="00802B69">
        <w:rPr>
          <w:sz w:val="22"/>
          <w:szCs w:val="22"/>
        </w:rPr>
        <w:t xml:space="preserve"> prodávajícímu elektroniky prostřednictvím emailu. Prodávající obratem potvrdí přijetí objednávky</w:t>
      </w:r>
      <w:r w:rsidR="00CC28E2">
        <w:rPr>
          <w:sz w:val="22"/>
          <w:szCs w:val="22"/>
        </w:rPr>
        <w:t>.</w:t>
      </w:r>
    </w:p>
    <w:p w:rsidR="00D56C80" w:rsidRPr="00E003E8" w:rsidRDefault="00D56C80" w:rsidP="001F040F">
      <w:pPr>
        <w:tabs>
          <w:tab w:val="left" w:pos="426"/>
        </w:tabs>
        <w:autoSpaceDE w:val="0"/>
        <w:ind w:left="360"/>
        <w:jc w:val="both"/>
        <w:rPr>
          <w:color w:val="FF0000"/>
          <w:sz w:val="22"/>
          <w:szCs w:val="22"/>
        </w:rPr>
      </w:pPr>
    </w:p>
    <w:p w:rsidR="009D3343" w:rsidRPr="009D3343" w:rsidRDefault="00D56C80" w:rsidP="009D3343">
      <w:pPr>
        <w:tabs>
          <w:tab w:val="left" w:pos="426"/>
        </w:tabs>
        <w:autoSpaceDE w:val="0"/>
        <w:ind w:left="360"/>
        <w:jc w:val="both"/>
        <w:rPr>
          <w:b/>
          <w:sz w:val="22"/>
          <w:szCs w:val="22"/>
        </w:rPr>
      </w:pPr>
      <w:r w:rsidRPr="00E003E8">
        <w:rPr>
          <w:b/>
          <w:sz w:val="22"/>
          <w:szCs w:val="22"/>
        </w:rPr>
        <w:t>e</w:t>
      </w:r>
      <w:r w:rsidR="008A0290" w:rsidRPr="00E003E8">
        <w:rPr>
          <w:b/>
          <w:sz w:val="22"/>
          <w:szCs w:val="22"/>
        </w:rPr>
        <w:t>-</w:t>
      </w:r>
      <w:r w:rsidRPr="00E003E8">
        <w:rPr>
          <w:b/>
          <w:sz w:val="22"/>
          <w:szCs w:val="22"/>
        </w:rPr>
        <w:t xml:space="preserve">mail kupujícího: </w:t>
      </w:r>
      <w:r w:rsidR="005E5936">
        <w:rPr>
          <w:b/>
          <w:sz w:val="22"/>
          <w:szCs w:val="22"/>
        </w:rPr>
        <w:t>…………………….</w:t>
      </w:r>
    </w:p>
    <w:p w:rsidR="00D56C80" w:rsidRPr="00E003E8" w:rsidRDefault="009D3343" w:rsidP="009D3343">
      <w:pPr>
        <w:tabs>
          <w:tab w:val="left" w:pos="426"/>
        </w:tabs>
        <w:autoSpaceDE w:val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5E5936">
        <w:rPr>
          <w:b/>
          <w:sz w:val="22"/>
          <w:szCs w:val="22"/>
        </w:rPr>
        <w:t>……………………..</w:t>
      </w:r>
      <w:r>
        <w:rPr>
          <w:b/>
          <w:sz w:val="22"/>
          <w:szCs w:val="22"/>
        </w:rPr>
        <w:t xml:space="preserve"> </w:t>
      </w:r>
      <w:r w:rsidR="00E003E8">
        <w:rPr>
          <w:b/>
          <w:sz w:val="22"/>
          <w:szCs w:val="22"/>
        </w:rPr>
        <w:t xml:space="preserve"> </w:t>
      </w:r>
      <w:r w:rsidR="00E003E8" w:rsidRPr="00E003E8">
        <w:rPr>
          <w:b/>
          <w:sz w:val="22"/>
          <w:szCs w:val="22"/>
        </w:rPr>
        <w:t xml:space="preserve"> </w:t>
      </w:r>
      <w:r w:rsidR="008A0290" w:rsidRPr="00E003E8">
        <w:rPr>
          <w:b/>
          <w:sz w:val="22"/>
          <w:szCs w:val="22"/>
        </w:rPr>
        <w:t xml:space="preserve"> </w:t>
      </w:r>
    </w:p>
    <w:p w:rsidR="00D56C80" w:rsidRPr="00E003E8" w:rsidRDefault="00D56C80" w:rsidP="001F040F">
      <w:pPr>
        <w:tabs>
          <w:tab w:val="left" w:pos="426"/>
        </w:tabs>
        <w:autoSpaceDE w:val="0"/>
        <w:ind w:left="360"/>
        <w:jc w:val="both"/>
        <w:rPr>
          <w:sz w:val="22"/>
          <w:szCs w:val="22"/>
        </w:rPr>
      </w:pPr>
      <w:r w:rsidRPr="00E003E8">
        <w:rPr>
          <w:b/>
          <w:sz w:val="22"/>
          <w:szCs w:val="22"/>
        </w:rPr>
        <w:t>e</w:t>
      </w:r>
      <w:r w:rsidR="008A0290" w:rsidRPr="00E003E8">
        <w:rPr>
          <w:b/>
          <w:sz w:val="22"/>
          <w:szCs w:val="22"/>
        </w:rPr>
        <w:t>-</w:t>
      </w:r>
      <w:r w:rsidRPr="00E003E8">
        <w:rPr>
          <w:b/>
          <w:sz w:val="22"/>
          <w:szCs w:val="22"/>
        </w:rPr>
        <w:t>mail prodávajícího:</w:t>
      </w:r>
      <w:r w:rsidR="005E5936">
        <w:rPr>
          <w:b/>
          <w:sz w:val="22"/>
          <w:szCs w:val="22"/>
        </w:rPr>
        <w:t>………………………….</w:t>
      </w:r>
      <w:r w:rsidR="009D3343">
        <w:rPr>
          <w:b/>
          <w:sz w:val="22"/>
          <w:szCs w:val="22"/>
        </w:rPr>
        <w:t xml:space="preserve">  </w:t>
      </w:r>
      <w:r w:rsidR="00E003E8">
        <w:rPr>
          <w:b/>
          <w:sz w:val="22"/>
          <w:szCs w:val="22"/>
        </w:rPr>
        <w:t xml:space="preserve"> </w:t>
      </w:r>
      <w:r w:rsidR="00E003E8" w:rsidRPr="00E003E8">
        <w:rPr>
          <w:b/>
          <w:sz w:val="22"/>
          <w:szCs w:val="22"/>
        </w:rPr>
        <w:t xml:space="preserve"> </w:t>
      </w:r>
      <w:r w:rsidR="008A0290" w:rsidRPr="00E003E8">
        <w:rPr>
          <w:b/>
          <w:sz w:val="22"/>
          <w:szCs w:val="22"/>
        </w:rPr>
        <w:t xml:space="preserve"> </w:t>
      </w:r>
    </w:p>
    <w:p w:rsidR="00D56C80" w:rsidRDefault="00D56C80" w:rsidP="001F040F">
      <w:pPr>
        <w:tabs>
          <w:tab w:val="left" w:pos="426"/>
        </w:tabs>
        <w:autoSpaceDE w:val="0"/>
        <w:ind w:left="360"/>
        <w:jc w:val="both"/>
        <w:rPr>
          <w:sz w:val="22"/>
          <w:szCs w:val="22"/>
        </w:rPr>
      </w:pPr>
    </w:p>
    <w:p w:rsidR="00F77A23" w:rsidRDefault="00F77A23">
      <w:pPr>
        <w:ind w:left="426" w:hanging="426"/>
        <w:jc w:val="both"/>
        <w:rPr>
          <w:sz w:val="22"/>
          <w:szCs w:val="22"/>
        </w:rPr>
      </w:pPr>
    </w:p>
    <w:p w:rsidR="00F77A23" w:rsidRDefault="00F77A23">
      <w:pPr>
        <w:pStyle w:val="Zkladntextodsazen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IV.</w:t>
      </w:r>
    </w:p>
    <w:p w:rsidR="00F77A23" w:rsidRDefault="00461E29" w:rsidP="00E003E8">
      <w:pPr>
        <w:autoSpaceDE w:val="0"/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Kupní cena a platební podmínky</w:t>
      </w:r>
    </w:p>
    <w:p w:rsidR="00F77A23" w:rsidRDefault="00F77A23">
      <w:pPr>
        <w:ind w:left="360"/>
        <w:rPr>
          <w:b/>
          <w:sz w:val="22"/>
          <w:szCs w:val="22"/>
        </w:rPr>
      </w:pPr>
    </w:p>
    <w:p w:rsidR="00B0356D" w:rsidRDefault="00601E52" w:rsidP="00A678C3">
      <w:pPr>
        <w:numPr>
          <w:ilvl w:val="1"/>
          <w:numId w:val="15"/>
        </w:numPr>
        <w:spacing w:before="120"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461E29">
        <w:rPr>
          <w:sz w:val="22"/>
          <w:szCs w:val="22"/>
        </w:rPr>
        <w:t>ena dodáv</w:t>
      </w:r>
      <w:r>
        <w:rPr>
          <w:sz w:val="22"/>
          <w:szCs w:val="22"/>
        </w:rPr>
        <w:t>aného</w:t>
      </w:r>
      <w:r w:rsidR="00461E29">
        <w:rPr>
          <w:sz w:val="22"/>
          <w:szCs w:val="22"/>
        </w:rPr>
        <w:t xml:space="preserve"> zboží činí částku ve výši </w:t>
      </w:r>
      <w:r w:rsidR="009D3343">
        <w:rPr>
          <w:b/>
          <w:sz w:val="22"/>
          <w:szCs w:val="22"/>
        </w:rPr>
        <w:t>940 777</w:t>
      </w:r>
      <w:r w:rsidR="00E003E8">
        <w:rPr>
          <w:b/>
          <w:sz w:val="22"/>
          <w:szCs w:val="22"/>
        </w:rPr>
        <w:t xml:space="preserve">,- </w:t>
      </w:r>
      <w:r w:rsidR="00461E29" w:rsidRPr="001F040F">
        <w:rPr>
          <w:b/>
          <w:sz w:val="22"/>
          <w:szCs w:val="22"/>
        </w:rPr>
        <w:t>Kč</w:t>
      </w:r>
      <w:r w:rsidR="008A0290">
        <w:rPr>
          <w:b/>
          <w:sz w:val="22"/>
          <w:szCs w:val="22"/>
        </w:rPr>
        <w:t xml:space="preserve"> bez DPH</w:t>
      </w:r>
      <w:r w:rsidR="00461E29">
        <w:rPr>
          <w:b/>
          <w:sz w:val="22"/>
          <w:szCs w:val="22"/>
        </w:rPr>
        <w:t xml:space="preserve"> </w:t>
      </w:r>
      <w:r w:rsidR="00461E29" w:rsidRPr="001F040F">
        <w:rPr>
          <w:sz w:val="22"/>
          <w:szCs w:val="22"/>
        </w:rPr>
        <w:t>(</w:t>
      </w:r>
      <w:r w:rsidR="00461E29">
        <w:rPr>
          <w:sz w:val="22"/>
          <w:szCs w:val="22"/>
        </w:rPr>
        <w:t>slovy:</w:t>
      </w:r>
      <w:r w:rsidR="008A0290">
        <w:rPr>
          <w:sz w:val="22"/>
          <w:szCs w:val="22"/>
        </w:rPr>
        <w:t xml:space="preserve"> </w:t>
      </w:r>
      <w:r w:rsidR="009D3343">
        <w:rPr>
          <w:sz w:val="22"/>
          <w:szCs w:val="22"/>
        </w:rPr>
        <w:t>devětsetčtyřicettisícsedmsetsedmdesátsedm</w:t>
      </w:r>
      <w:r w:rsidR="00A678C3">
        <w:rPr>
          <w:sz w:val="22"/>
          <w:szCs w:val="22"/>
        </w:rPr>
        <w:t xml:space="preserve"> korun</w:t>
      </w:r>
      <w:r w:rsidR="009D3343">
        <w:rPr>
          <w:sz w:val="22"/>
          <w:szCs w:val="22"/>
        </w:rPr>
        <w:t xml:space="preserve"> </w:t>
      </w:r>
      <w:r w:rsidR="00A678C3">
        <w:rPr>
          <w:sz w:val="22"/>
          <w:szCs w:val="22"/>
        </w:rPr>
        <w:t xml:space="preserve">českých </w:t>
      </w:r>
      <w:r w:rsidR="008A0290">
        <w:rPr>
          <w:sz w:val="22"/>
          <w:szCs w:val="22"/>
        </w:rPr>
        <w:t>bez</w:t>
      </w:r>
      <w:r w:rsidR="00A678C3">
        <w:rPr>
          <w:sz w:val="22"/>
          <w:szCs w:val="22"/>
        </w:rPr>
        <w:t xml:space="preserve"> </w:t>
      </w:r>
      <w:r w:rsidR="008A0290">
        <w:rPr>
          <w:sz w:val="22"/>
          <w:szCs w:val="22"/>
        </w:rPr>
        <w:t>DPH</w:t>
      </w:r>
      <w:r w:rsidR="00461E29">
        <w:rPr>
          <w:sz w:val="22"/>
          <w:szCs w:val="22"/>
        </w:rPr>
        <w:t>)</w:t>
      </w:r>
      <w:r w:rsidR="00461E29" w:rsidRPr="00461E29">
        <w:rPr>
          <w:sz w:val="22"/>
          <w:szCs w:val="22"/>
        </w:rPr>
        <w:t xml:space="preserve">. </w:t>
      </w:r>
    </w:p>
    <w:p w:rsidR="00B0356D" w:rsidRDefault="00B0356D" w:rsidP="00A678C3">
      <w:pPr>
        <w:numPr>
          <w:ilvl w:val="1"/>
          <w:numId w:val="15"/>
        </w:numPr>
        <w:ind w:left="425" w:hanging="425"/>
        <w:jc w:val="both"/>
        <w:rPr>
          <w:sz w:val="22"/>
          <w:szCs w:val="22"/>
        </w:rPr>
      </w:pPr>
      <w:r w:rsidRPr="001F040F">
        <w:rPr>
          <w:sz w:val="22"/>
          <w:szCs w:val="22"/>
        </w:rPr>
        <w:t>Podkladem pro úhradu ceny bud</w:t>
      </w:r>
      <w:r w:rsidR="00A678C3">
        <w:rPr>
          <w:sz w:val="22"/>
          <w:szCs w:val="22"/>
        </w:rPr>
        <w:t>e</w:t>
      </w:r>
      <w:r w:rsidRPr="001F040F">
        <w:rPr>
          <w:sz w:val="22"/>
          <w:szCs w:val="22"/>
        </w:rPr>
        <w:t xml:space="preserve"> faktur</w:t>
      </w:r>
      <w:r w:rsidR="00A678C3">
        <w:rPr>
          <w:sz w:val="22"/>
          <w:szCs w:val="22"/>
        </w:rPr>
        <w:t>a</w:t>
      </w:r>
      <w:r w:rsidRPr="001F040F">
        <w:rPr>
          <w:sz w:val="22"/>
          <w:szCs w:val="22"/>
        </w:rPr>
        <w:t>, kter</w:t>
      </w:r>
      <w:r w:rsidR="00A678C3">
        <w:rPr>
          <w:sz w:val="22"/>
          <w:szCs w:val="22"/>
        </w:rPr>
        <w:t>á</w:t>
      </w:r>
      <w:r w:rsidRPr="001F040F">
        <w:rPr>
          <w:sz w:val="22"/>
          <w:szCs w:val="22"/>
        </w:rPr>
        <w:t xml:space="preserve"> bud</w:t>
      </w:r>
      <w:r w:rsidR="00A678C3">
        <w:rPr>
          <w:sz w:val="22"/>
          <w:szCs w:val="22"/>
        </w:rPr>
        <w:t>e</w:t>
      </w:r>
      <w:r w:rsidRPr="001F040F">
        <w:rPr>
          <w:sz w:val="22"/>
          <w:szCs w:val="22"/>
        </w:rPr>
        <w:t xml:space="preserve"> mít</w:t>
      </w:r>
      <w:r>
        <w:rPr>
          <w:sz w:val="22"/>
          <w:szCs w:val="22"/>
        </w:rPr>
        <w:t xml:space="preserve"> </w:t>
      </w:r>
      <w:r w:rsidRPr="001F040F">
        <w:rPr>
          <w:sz w:val="22"/>
          <w:szCs w:val="22"/>
        </w:rPr>
        <w:t xml:space="preserve">náležitosti daňového dokladu dle ustanovení § 28 zákona č. 235/2004 Sb., o dani z přidané hodnoty, ve znění pozdějších předpisů </w:t>
      </w:r>
      <w:r w:rsidR="0032588B" w:rsidRPr="00802B69">
        <w:rPr>
          <w:sz w:val="22"/>
          <w:szCs w:val="22"/>
        </w:rPr>
        <w:t>a náležitosti účetního dokladu podle ustanovení § 11 odst. (1) zákona č. 563/1991 Sb., o účetnictví, ve znění pozdějších předpisů</w:t>
      </w:r>
      <w:r w:rsidR="0032588B">
        <w:rPr>
          <w:sz w:val="22"/>
          <w:szCs w:val="22"/>
        </w:rPr>
        <w:t xml:space="preserve"> (dále jen „faktura“)</w:t>
      </w:r>
      <w:r w:rsidR="0032588B" w:rsidRPr="00802B69">
        <w:rPr>
          <w:sz w:val="22"/>
          <w:szCs w:val="22"/>
        </w:rPr>
        <w:t>. Současně s - fakturou - zašle prodávající kupujícímu, jako přílohu, jeden výtisk potvrzeného dodacího listu kupujícím o uskutečnění dodávky.</w:t>
      </w:r>
      <w:r w:rsidR="0032588B" w:rsidRPr="0032588B">
        <w:rPr>
          <w:sz w:val="22"/>
          <w:szCs w:val="22"/>
        </w:rPr>
        <w:t xml:space="preserve"> </w:t>
      </w:r>
    </w:p>
    <w:p w:rsidR="00B0356D" w:rsidRPr="00802B69" w:rsidRDefault="00B0356D" w:rsidP="00B0356D">
      <w:pPr>
        <w:numPr>
          <w:ilvl w:val="1"/>
          <w:numId w:val="15"/>
        </w:numPr>
        <w:tabs>
          <w:tab w:val="center" w:pos="426"/>
          <w:tab w:val="left" w:pos="5940"/>
          <w:tab w:val="center" w:pos="8100"/>
          <w:tab w:val="left" w:pos="8640"/>
        </w:tabs>
        <w:spacing w:before="120"/>
        <w:ind w:left="426" w:hanging="426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Nebude-li mít daňový doklad - faktura - náležitosti požadované právními předpisy, je kupující oprávněn prodávajícímu daňový doklad - fakturu - s uvedením důvodu vrátit. V případě oprávněného vrácení daňového dokladu - faktury - prodávajícímu, přestává lhůta splatnosti plynout. Nová lhůta splatnosti začne běžet od doručení nového či opraveného daňového dokladu - faktury - kupujícímu.</w:t>
      </w:r>
    </w:p>
    <w:p w:rsidR="00B0356D" w:rsidRPr="00802B69" w:rsidRDefault="00B0356D" w:rsidP="00B0356D">
      <w:pPr>
        <w:numPr>
          <w:ilvl w:val="1"/>
          <w:numId w:val="15"/>
        </w:numPr>
        <w:spacing w:before="120"/>
        <w:ind w:left="426" w:hanging="426"/>
        <w:jc w:val="both"/>
        <w:rPr>
          <w:sz w:val="22"/>
          <w:szCs w:val="22"/>
        </w:rPr>
      </w:pPr>
      <w:r w:rsidRPr="00802B69">
        <w:rPr>
          <w:sz w:val="22"/>
          <w:szCs w:val="22"/>
        </w:rPr>
        <w:t xml:space="preserve">Splatnost daňových dokladů - faktur - se sjednává na dobu 30 dnů od data jejich doručení kupujícímu. Úhradu </w:t>
      </w:r>
      <w:r w:rsidR="0032588B">
        <w:rPr>
          <w:sz w:val="22"/>
          <w:szCs w:val="22"/>
        </w:rPr>
        <w:t xml:space="preserve">ceny jednotlivých dílčích dodávek zboží </w:t>
      </w:r>
      <w:r w:rsidRPr="00802B69">
        <w:rPr>
          <w:sz w:val="22"/>
          <w:szCs w:val="22"/>
        </w:rPr>
        <w:t>provede kupující ve lhůtě její splatnosti bankovním převodem na účet prodávajícího, uvedený v záhlaví smlouvy.</w:t>
      </w:r>
    </w:p>
    <w:p w:rsidR="00B0356D" w:rsidRPr="00802B69" w:rsidRDefault="00B0356D" w:rsidP="00B0356D">
      <w:pPr>
        <w:numPr>
          <w:ilvl w:val="1"/>
          <w:numId w:val="15"/>
        </w:numPr>
        <w:spacing w:before="120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Smluvní strany se dohodly, že daňový doklad - faktura - je považována za uhrazenou dnem odepsání fakturované částky z účtu kupujícího. Pro potřeby vyúčtování úroku z prodlení prodávající ověří datum odepsání kupní ceny u kupujícího.</w:t>
      </w:r>
    </w:p>
    <w:p w:rsidR="004D4664" w:rsidRPr="00802B69" w:rsidRDefault="004D4664" w:rsidP="00802B69">
      <w:pPr>
        <w:rPr>
          <w:sz w:val="22"/>
          <w:szCs w:val="22"/>
        </w:rPr>
      </w:pPr>
    </w:p>
    <w:p w:rsidR="00802B69" w:rsidRPr="00802B69" w:rsidRDefault="00CC28E2" w:rsidP="00802B69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  <w:r w:rsidR="00802B69" w:rsidRPr="00802B69">
        <w:rPr>
          <w:b/>
          <w:sz w:val="24"/>
          <w:szCs w:val="24"/>
        </w:rPr>
        <w:t>.</w:t>
      </w:r>
    </w:p>
    <w:p w:rsidR="00802B69" w:rsidRPr="00802B69" w:rsidRDefault="00802B69" w:rsidP="00802B69">
      <w:pPr>
        <w:autoSpaceDE w:val="0"/>
        <w:spacing w:after="120"/>
        <w:jc w:val="center"/>
        <w:rPr>
          <w:sz w:val="22"/>
          <w:szCs w:val="22"/>
        </w:rPr>
      </w:pPr>
      <w:r w:rsidRPr="00802B69">
        <w:rPr>
          <w:b/>
          <w:sz w:val="24"/>
          <w:szCs w:val="24"/>
        </w:rPr>
        <w:t xml:space="preserve">     Dodací podmínky</w:t>
      </w:r>
    </w:p>
    <w:p w:rsidR="00CC28E2" w:rsidRPr="00CC28E2" w:rsidRDefault="00CC28E2" w:rsidP="00CC28E2">
      <w:pPr>
        <w:pStyle w:val="Odstavecseseznamem"/>
        <w:numPr>
          <w:ilvl w:val="0"/>
          <w:numId w:val="37"/>
        </w:numPr>
        <w:spacing w:before="120"/>
        <w:jc w:val="both"/>
        <w:rPr>
          <w:vanish/>
          <w:sz w:val="22"/>
          <w:szCs w:val="22"/>
        </w:rPr>
      </w:pPr>
    </w:p>
    <w:p w:rsidR="00CC28E2" w:rsidRPr="00CC28E2" w:rsidRDefault="00CC28E2" w:rsidP="00CC28E2">
      <w:pPr>
        <w:pStyle w:val="Odstavecseseznamem"/>
        <w:numPr>
          <w:ilvl w:val="0"/>
          <w:numId w:val="37"/>
        </w:numPr>
        <w:spacing w:before="120"/>
        <w:jc w:val="both"/>
        <w:rPr>
          <w:vanish/>
          <w:sz w:val="22"/>
          <w:szCs w:val="22"/>
        </w:rPr>
      </w:pPr>
    </w:p>
    <w:p w:rsidR="00802B69" w:rsidRPr="00802B69" w:rsidRDefault="00B61789" w:rsidP="00EF2608">
      <w:pPr>
        <w:numPr>
          <w:ilvl w:val="1"/>
          <w:numId w:val="37"/>
        </w:numPr>
        <w:spacing w:before="120"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Smluvní strany se dohodly, že zboží bu</w:t>
      </w:r>
      <w:r w:rsidR="00CC28E2">
        <w:rPr>
          <w:sz w:val="22"/>
          <w:szCs w:val="22"/>
        </w:rPr>
        <w:t>de dodáno prodávajícím kupující</w:t>
      </w:r>
      <w:r>
        <w:rPr>
          <w:sz w:val="22"/>
          <w:szCs w:val="22"/>
        </w:rPr>
        <w:t>mu na náklady prodávajícího, a to na místo</w:t>
      </w:r>
      <w:r w:rsidR="00EF2608" w:rsidRPr="00EF2608">
        <w:rPr>
          <w:sz w:val="22"/>
          <w:szCs w:val="22"/>
        </w:rPr>
        <w:t xml:space="preserve"> </w:t>
      </w:r>
      <w:r w:rsidR="00EF2608">
        <w:rPr>
          <w:sz w:val="22"/>
          <w:szCs w:val="22"/>
        </w:rPr>
        <w:t>Oblastní ředitelství Olomouc, Nerudova 1, 772 58 Olomouc</w:t>
      </w:r>
      <w:r w:rsidR="00802B69" w:rsidRPr="00802B69">
        <w:rPr>
          <w:sz w:val="22"/>
          <w:szCs w:val="22"/>
        </w:rPr>
        <w:t>.</w:t>
      </w:r>
    </w:p>
    <w:p w:rsidR="0032588B" w:rsidRPr="00802B69" w:rsidRDefault="00802B69" w:rsidP="00CC28E2">
      <w:pPr>
        <w:ind w:left="426" w:hanging="426"/>
        <w:jc w:val="both"/>
        <w:rPr>
          <w:sz w:val="22"/>
          <w:szCs w:val="22"/>
        </w:rPr>
      </w:pPr>
      <w:r w:rsidRPr="00802B69">
        <w:rPr>
          <w:sz w:val="22"/>
          <w:szCs w:val="22"/>
        </w:rPr>
        <w:lastRenderedPageBreak/>
        <w:t xml:space="preserve">     </w:t>
      </w:r>
      <w:r w:rsidR="00CC28E2">
        <w:rPr>
          <w:sz w:val="22"/>
          <w:szCs w:val="22"/>
        </w:rPr>
        <w:tab/>
      </w:r>
      <w:r w:rsidRPr="00802B69">
        <w:rPr>
          <w:sz w:val="22"/>
          <w:szCs w:val="22"/>
        </w:rPr>
        <w:t>Vlastnické právo k předmětu smlouvy nabývá kupující, jakm</w:t>
      </w:r>
      <w:r w:rsidR="00CC28E2">
        <w:rPr>
          <w:sz w:val="22"/>
          <w:szCs w:val="22"/>
        </w:rPr>
        <w:t>ile je mu dodané zboží předáno.</w:t>
      </w:r>
    </w:p>
    <w:p w:rsidR="009D3343" w:rsidRPr="009D3343" w:rsidRDefault="00802B69" w:rsidP="009D3343">
      <w:pPr>
        <w:numPr>
          <w:ilvl w:val="1"/>
          <w:numId w:val="37"/>
        </w:numPr>
        <w:spacing w:before="120"/>
        <w:jc w:val="both"/>
        <w:rPr>
          <w:bCs/>
          <w:sz w:val="22"/>
        </w:rPr>
      </w:pPr>
      <w:r w:rsidRPr="00802B69">
        <w:rPr>
          <w:sz w:val="22"/>
          <w:szCs w:val="22"/>
        </w:rPr>
        <w:t xml:space="preserve">Předání a převzetí předmětu smlouvy bude stvrzeno dodacím listem, který potvrdí pověřený zaměstnanec kupujícího: </w:t>
      </w:r>
      <w:r w:rsidR="005E5936">
        <w:rPr>
          <w:bCs/>
          <w:sz w:val="22"/>
        </w:rPr>
        <w:t>……………………</w:t>
      </w:r>
      <w:r w:rsidR="009D3343" w:rsidRPr="009D3343">
        <w:rPr>
          <w:bCs/>
          <w:sz w:val="22"/>
        </w:rPr>
        <w:t xml:space="preserve">, mob.: </w:t>
      </w:r>
      <w:r w:rsidR="005E5936">
        <w:rPr>
          <w:bCs/>
          <w:sz w:val="22"/>
        </w:rPr>
        <w:t>…………..</w:t>
      </w:r>
      <w:r w:rsidR="009D3343" w:rsidRPr="009D3343">
        <w:rPr>
          <w:bCs/>
          <w:sz w:val="22"/>
        </w:rPr>
        <w:t xml:space="preserve">, e-mail: </w:t>
      </w:r>
      <w:r w:rsidR="005E5936">
        <w:rPr>
          <w:bCs/>
          <w:sz w:val="22"/>
        </w:rPr>
        <w:t>……………………</w:t>
      </w:r>
      <w:r w:rsidR="009D3343">
        <w:rPr>
          <w:bCs/>
          <w:sz w:val="22"/>
        </w:rPr>
        <w:t>nebo</w:t>
      </w:r>
    </w:p>
    <w:p w:rsidR="00A678C3" w:rsidRDefault="005E5936" w:rsidP="009D3343">
      <w:pPr>
        <w:ind w:left="357"/>
        <w:jc w:val="both"/>
        <w:rPr>
          <w:sz w:val="22"/>
          <w:szCs w:val="22"/>
        </w:rPr>
      </w:pPr>
      <w:r>
        <w:rPr>
          <w:bCs/>
          <w:sz w:val="22"/>
        </w:rPr>
        <w:t>……………………….</w:t>
      </w:r>
      <w:r w:rsidR="009D3343" w:rsidRPr="009D3343">
        <w:rPr>
          <w:bCs/>
          <w:sz w:val="22"/>
        </w:rPr>
        <w:t xml:space="preserve">, mob.: </w:t>
      </w:r>
      <w:r>
        <w:rPr>
          <w:bCs/>
          <w:sz w:val="22"/>
        </w:rPr>
        <w:t>………………</w:t>
      </w:r>
      <w:r w:rsidR="009D3343" w:rsidRPr="009D3343">
        <w:rPr>
          <w:bCs/>
          <w:sz w:val="22"/>
        </w:rPr>
        <w:t>, e-mail:</w:t>
      </w:r>
      <w:r>
        <w:rPr>
          <w:bCs/>
          <w:sz w:val="22"/>
        </w:rPr>
        <w:t>………………………..</w:t>
      </w:r>
      <w:r w:rsidR="00802B69" w:rsidRPr="00802B69">
        <w:rPr>
          <w:sz w:val="22"/>
          <w:szCs w:val="22"/>
        </w:rPr>
        <w:t xml:space="preserve">.  </w:t>
      </w:r>
      <w:r w:rsidR="00802B69" w:rsidRPr="00802B69">
        <w:rPr>
          <w:bCs/>
          <w:sz w:val="22"/>
        </w:rPr>
        <w:t xml:space="preserve"> </w:t>
      </w:r>
      <w:r w:rsidR="00802B69" w:rsidRPr="00802B69">
        <w:rPr>
          <w:sz w:val="22"/>
          <w:szCs w:val="22"/>
        </w:rPr>
        <w:t xml:space="preserve"> </w:t>
      </w:r>
    </w:p>
    <w:p w:rsidR="00802B69" w:rsidRPr="00A678C3" w:rsidRDefault="00802B69" w:rsidP="00A678C3">
      <w:pPr>
        <w:numPr>
          <w:ilvl w:val="1"/>
          <w:numId w:val="37"/>
        </w:numPr>
        <w:spacing w:before="120"/>
        <w:jc w:val="both"/>
        <w:rPr>
          <w:sz w:val="22"/>
          <w:szCs w:val="22"/>
        </w:rPr>
      </w:pPr>
      <w:r w:rsidRPr="00A678C3">
        <w:rPr>
          <w:sz w:val="22"/>
          <w:szCs w:val="22"/>
        </w:rPr>
        <w:t>Příjem zboží v sídle kupujícího se uskutečňuje v pracovních dnech (pondělí až pátek), mimo uvedenou dobu pouze po předchozí domluvě.</w:t>
      </w:r>
    </w:p>
    <w:p w:rsidR="002442B4" w:rsidRDefault="002442B4" w:rsidP="00CC28E2">
      <w:pPr>
        <w:numPr>
          <w:ilvl w:val="1"/>
          <w:numId w:val="37"/>
        </w:numPr>
        <w:spacing w:before="120"/>
        <w:ind w:left="426" w:hanging="426"/>
        <w:jc w:val="both"/>
        <w:rPr>
          <w:sz w:val="22"/>
          <w:szCs w:val="22"/>
        </w:rPr>
      </w:pPr>
      <w:r w:rsidRPr="00E534B7">
        <w:rPr>
          <w:sz w:val="22"/>
          <w:szCs w:val="22"/>
        </w:rPr>
        <w:t>Kupující umožní prodávajícímu nebo jeho přepravci nezbytné složení zboží ve svých prostorách včetně přístupu autodopravy za účelem bezpečného vyložení zboží.</w:t>
      </w:r>
    </w:p>
    <w:p w:rsidR="002442B4" w:rsidRPr="002442B4" w:rsidRDefault="002442B4" w:rsidP="00CC28E2">
      <w:pPr>
        <w:numPr>
          <w:ilvl w:val="1"/>
          <w:numId w:val="37"/>
        </w:numPr>
        <w:spacing w:before="120"/>
        <w:ind w:left="426" w:hanging="426"/>
        <w:jc w:val="both"/>
        <w:rPr>
          <w:sz w:val="22"/>
          <w:szCs w:val="22"/>
        </w:rPr>
      </w:pPr>
      <w:r w:rsidRPr="00E534B7">
        <w:rPr>
          <w:sz w:val="22"/>
          <w:szCs w:val="22"/>
        </w:rPr>
        <w:t>Kupující zkontroluje kompletnost dodávky zboží, případně prověří funkci předávaného zboží neprodleně po řádném předání předmětu smlouvy nebo jeho části. V případě, že zboží bude vykazovat vady, je prodávající povinen zjištěné vady odstranit nebo dodat nové zboží splňující podmínky smlouvy.</w:t>
      </w:r>
    </w:p>
    <w:p w:rsidR="00802B69" w:rsidRPr="00802B69" w:rsidRDefault="00802B69" w:rsidP="00CC28E2">
      <w:pPr>
        <w:numPr>
          <w:ilvl w:val="1"/>
          <w:numId w:val="37"/>
        </w:numPr>
        <w:spacing w:before="120"/>
        <w:ind w:left="426" w:hanging="426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Prodávající je povinen zaslat kupujícím</w:t>
      </w:r>
      <w:r w:rsidR="00CC28E2">
        <w:rPr>
          <w:sz w:val="22"/>
          <w:szCs w:val="22"/>
        </w:rPr>
        <w:t>u nejpozději s dodávkou doklady</w:t>
      </w:r>
      <w:r w:rsidRPr="00802B69">
        <w:rPr>
          <w:sz w:val="22"/>
          <w:szCs w:val="22"/>
        </w:rPr>
        <w:t xml:space="preserve"> vztahující se ke zboží ve smyslu ustanovení § 2087 občanského zákoníku, jinak se dodávka považuje za vadnou. Prodávající je povinen předat kupujícímu při dodání zboží dodací list. </w:t>
      </w:r>
    </w:p>
    <w:p w:rsidR="00802B69" w:rsidRPr="00802B69" w:rsidRDefault="00802B69" w:rsidP="00CC28E2">
      <w:pPr>
        <w:ind w:left="426" w:hanging="426"/>
        <w:rPr>
          <w:sz w:val="22"/>
          <w:szCs w:val="22"/>
        </w:rPr>
      </w:pPr>
      <w:r w:rsidRPr="00802B69">
        <w:rPr>
          <w:sz w:val="22"/>
          <w:szCs w:val="22"/>
        </w:rPr>
        <w:t xml:space="preserve">      </w:t>
      </w:r>
      <w:r w:rsidR="00911CBF">
        <w:rPr>
          <w:sz w:val="22"/>
          <w:szCs w:val="22"/>
        </w:rPr>
        <w:tab/>
      </w:r>
      <w:r w:rsidRPr="00802B69">
        <w:rPr>
          <w:sz w:val="22"/>
          <w:szCs w:val="22"/>
        </w:rPr>
        <w:t>Na dodacím listě bude vždy uvedeno:</w:t>
      </w:r>
    </w:p>
    <w:p w:rsidR="00802B69" w:rsidRPr="00802B69" w:rsidRDefault="00802B69" w:rsidP="00CC28E2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přesné označení prodávajícího a kupujícího</w:t>
      </w:r>
    </w:p>
    <w:p w:rsidR="00802B69" w:rsidRPr="00802B69" w:rsidRDefault="00802B69" w:rsidP="00CC28E2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číslo dodacího listu a datum vystavení</w:t>
      </w:r>
    </w:p>
    <w:p w:rsidR="00802B69" w:rsidRPr="00802B69" w:rsidRDefault="00802B69" w:rsidP="00CC28E2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číslo kupní smlouvy, popř. číslo dodatku kupní smlouvy</w:t>
      </w:r>
    </w:p>
    <w:p w:rsidR="00802B69" w:rsidRPr="00802B69" w:rsidRDefault="00802B69" w:rsidP="00CC28E2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druh zboží</w:t>
      </w:r>
    </w:p>
    <w:p w:rsidR="00802B69" w:rsidRPr="00802B69" w:rsidRDefault="00802B69" w:rsidP="00CC28E2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celkové množství dodávaného zboží</w:t>
      </w:r>
    </w:p>
    <w:p w:rsidR="00F50460" w:rsidRPr="00CC28E2" w:rsidRDefault="00802B69" w:rsidP="00CC28E2">
      <w:pPr>
        <w:numPr>
          <w:ilvl w:val="0"/>
          <w:numId w:val="26"/>
        </w:numPr>
        <w:tabs>
          <w:tab w:val="left" w:pos="600"/>
        </w:tabs>
        <w:ind w:left="851" w:hanging="425"/>
        <w:jc w:val="both"/>
        <w:rPr>
          <w:sz w:val="22"/>
          <w:szCs w:val="22"/>
        </w:rPr>
      </w:pPr>
      <w:r w:rsidRPr="00802B69">
        <w:rPr>
          <w:sz w:val="22"/>
          <w:szCs w:val="22"/>
        </w:rPr>
        <w:t>místo určení</w:t>
      </w:r>
    </w:p>
    <w:p w:rsidR="00802B69" w:rsidRDefault="00F50460" w:rsidP="00CC28E2">
      <w:pPr>
        <w:numPr>
          <w:ilvl w:val="1"/>
          <w:numId w:val="37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je povinen zboží opatřit takovým obalem pro přepravu, který zabezpečuje řádné uchování a ochranu zboží před jeho poškozením. </w:t>
      </w:r>
    </w:p>
    <w:p w:rsidR="00F50460" w:rsidRPr="00802B69" w:rsidRDefault="00F50460" w:rsidP="001F040F">
      <w:pPr>
        <w:tabs>
          <w:tab w:val="left" w:pos="0"/>
        </w:tabs>
        <w:spacing w:before="120" w:after="120"/>
        <w:ind w:left="426"/>
        <w:jc w:val="both"/>
        <w:rPr>
          <w:sz w:val="22"/>
          <w:szCs w:val="22"/>
        </w:rPr>
      </w:pPr>
    </w:p>
    <w:p w:rsidR="00802B69" w:rsidRDefault="00CC28E2" w:rsidP="001F04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  <w:r w:rsidR="00802B69" w:rsidRPr="00802B69">
        <w:rPr>
          <w:b/>
          <w:sz w:val="24"/>
          <w:szCs w:val="24"/>
        </w:rPr>
        <w:t>I.</w:t>
      </w:r>
    </w:p>
    <w:p w:rsidR="00F50460" w:rsidRDefault="00F50460" w:rsidP="001F04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Odpovědnost za vady</w:t>
      </w:r>
      <w:r w:rsidR="00CA4B9A">
        <w:rPr>
          <w:b/>
          <w:sz w:val="24"/>
          <w:szCs w:val="24"/>
        </w:rPr>
        <w:t xml:space="preserve"> a záruka za jakost</w:t>
      </w:r>
    </w:p>
    <w:p w:rsidR="00CC28E2" w:rsidRPr="00CC28E2" w:rsidRDefault="00CC28E2" w:rsidP="00CC28E2">
      <w:pPr>
        <w:pStyle w:val="Odstavecseseznamem"/>
        <w:numPr>
          <w:ilvl w:val="0"/>
          <w:numId w:val="38"/>
        </w:numPr>
        <w:spacing w:before="120"/>
        <w:jc w:val="both"/>
        <w:rPr>
          <w:vanish/>
          <w:sz w:val="22"/>
          <w:szCs w:val="22"/>
        </w:rPr>
      </w:pPr>
    </w:p>
    <w:p w:rsidR="00CC28E2" w:rsidRPr="00CC28E2" w:rsidRDefault="00CC28E2" w:rsidP="00CC28E2">
      <w:pPr>
        <w:pStyle w:val="Odstavecseseznamem"/>
        <w:numPr>
          <w:ilvl w:val="0"/>
          <w:numId w:val="38"/>
        </w:numPr>
        <w:spacing w:before="120"/>
        <w:jc w:val="both"/>
        <w:rPr>
          <w:vanish/>
          <w:sz w:val="22"/>
          <w:szCs w:val="22"/>
        </w:rPr>
      </w:pPr>
    </w:p>
    <w:p w:rsidR="00CC28E2" w:rsidRPr="00CC28E2" w:rsidRDefault="00CC28E2" w:rsidP="00CC28E2">
      <w:pPr>
        <w:pStyle w:val="Odstavecseseznamem"/>
        <w:numPr>
          <w:ilvl w:val="0"/>
          <w:numId w:val="38"/>
        </w:numPr>
        <w:spacing w:before="120"/>
        <w:jc w:val="both"/>
        <w:rPr>
          <w:vanish/>
          <w:sz w:val="22"/>
          <w:szCs w:val="22"/>
        </w:rPr>
      </w:pPr>
    </w:p>
    <w:p w:rsidR="00F50460" w:rsidRDefault="00F50460" w:rsidP="00CC28E2">
      <w:pPr>
        <w:numPr>
          <w:ilvl w:val="1"/>
          <w:numId w:val="38"/>
        </w:numPr>
        <w:spacing w:before="120"/>
        <w:ind w:left="426" w:hanging="426"/>
        <w:jc w:val="both"/>
        <w:rPr>
          <w:sz w:val="22"/>
          <w:szCs w:val="22"/>
        </w:rPr>
      </w:pPr>
      <w:r w:rsidRPr="001F040F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je povinen dodat zboží v množství, </w:t>
      </w:r>
      <w:r w:rsidR="00CC28E2">
        <w:rPr>
          <w:sz w:val="22"/>
          <w:szCs w:val="22"/>
        </w:rPr>
        <w:t>jakosti a provedení, jež určí dí</w:t>
      </w:r>
      <w:r>
        <w:rPr>
          <w:sz w:val="22"/>
          <w:szCs w:val="22"/>
        </w:rPr>
        <w:t>lčí objednávky a tato smlouva, včetně příslušné technické dokumentace. Jestliže prodávající poruší své uveden</w:t>
      </w:r>
      <w:r w:rsidR="00CA4B9A">
        <w:rPr>
          <w:sz w:val="22"/>
          <w:szCs w:val="22"/>
        </w:rPr>
        <w:t>é povinnosti, vznikají kupující</w:t>
      </w:r>
      <w:r>
        <w:rPr>
          <w:sz w:val="22"/>
          <w:szCs w:val="22"/>
        </w:rPr>
        <w:t xml:space="preserve">mu nároky z odpovědnosti za vady, které se řídí ustanoveními § 2099 </w:t>
      </w:r>
      <w:r w:rsidR="001766C1">
        <w:rPr>
          <w:sz w:val="22"/>
          <w:szCs w:val="22"/>
        </w:rPr>
        <w:t>občanského</w:t>
      </w:r>
      <w:r>
        <w:rPr>
          <w:sz w:val="22"/>
          <w:szCs w:val="22"/>
        </w:rPr>
        <w:t xml:space="preserve"> zákoník</w:t>
      </w:r>
      <w:r w:rsidR="001766C1">
        <w:rPr>
          <w:sz w:val="22"/>
          <w:szCs w:val="22"/>
        </w:rPr>
        <w:t>u.</w:t>
      </w:r>
      <w:r>
        <w:rPr>
          <w:sz w:val="22"/>
          <w:szCs w:val="22"/>
        </w:rPr>
        <w:t xml:space="preserve"> </w:t>
      </w:r>
    </w:p>
    <w:p w:rsidR="00CA4B9A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Prodávající poskytuje na zboží záruku za jakost u jednotlivých výrobků v délce, která je určena nabídkou prodávajícího, a která tvoří nedíln</w:t>
      </w:r>
      <w:r w:rsidR="001766C1">
        <w:rPr>
          <w:sz w:val="22"/>
          <w:szCs w:val="22"/>
        </w:rPr>
        <w:t>ou součást smlouvy</w:t>
      </w:r>
      <w:r>
        <w:rPr>
          <w:sz w:val="22"/>
          <w:szCs w:val="22"/>
        </w:rPr>
        <w:t>.</w:t>
      </w:r>
    </w:p>
    <w:p w:rsidR="00CA4B9A" w:rsidRPr="00802B69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eastAsia="Comic Sans MS"/>
          <w:sz w:val="22"/>
          <w:szCs w:val="22"/>
        </w:rPr>
      </w:pPr>
      <w:r w:rsidRPr="00802B69">
        <w:rPr>
          <w:rFonts w:eastAsia="Comic Sans MS"/>
          <w:color w:val="000000"/>
          <w:sz w:val="22"/>
          <w:szCs w:val="22"/>
        </w:rPr>
        <w:t xml:space="preserve">Záruční doba neběží: </w:t>
      </w:r>
    </w:p>
    <w:p w:rsidR="00CA4B9A" w:rsidRPr="00802B69" w:rsidRDefault="00CA4B9A" w:rsidP="001766C1">
      <w:pPr>
        <w:numPr>
          <w:ilvl w:val="0"/>
          <w:numId w:val="29"/>
        </w:numPr>
        <w:jc w:val="both"/>
        <w:rPr>
          <w:rFonts w:eastAsia="Comic Sans MS"/>
          <w:iCs/>
          <w:color w:val="000000"/>
          <w:sz w:val="22"/>
          <w:szCs w:val="22"/>
          <w:lang w:val="x-none"/>
        </w:rPr>
      </w:pP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>po dobu, po kterou nemůže kupující předmět smlouvy nebo vadou dotčenou část předmětu smlouvy užívat pro jeho vadu, za kterou odpovídá prodávající</w:t>
      </w:r>
    </w:p>
    <w:p w:rsidR="00CA4B9A" w:rsidRPr="00802B69" w:rsidRDefault="00CA4B9A" w:rsidP="001766C1">
      <w:pPr>
        <w:numPr>
          <w:ilvl w:val="0"/>
          <w:numId w:val="29"/>
        </w:numPr>
        <w:jc w:val="both"/>
        <w:rPr>
          <w:rFonts w:eastAsia="Comic Sans MS"/>
          <w:iCs/>
          <w:color w:val="000000"/>
          <w:sz w:val="22"/>
          <w:szCs w:val="22"/>
          <w:lang w:val="x-none"/>
        </w:rPr>
      </w:pP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>po dobu, po kterou prodávající odstraňuje vady předmětu smlouvy nebo jeho části</w:t>
      </w:r>
    </w:p>
    <w:p w:rsidR="00CA4B9A" w:rsidRPr="00802B69" w:rsidRDefault="00CA4B9A" w:rsidP="001766C1">
      <w:pPr>
        <w:numPr>
          <w:ilvl w:val="0"/>
          <w:numId w:val="29"/>
        </w:numPr>
        <w:jc w:val="both"/>
        <w:rPr>
          <w:iCs/>
          <w:color w:val="000000"/>
          <w:sz w:val="22"/>
          <w:szCs w:val="22"/>
          <w:lang w:val="x-none"/>
        </w:rPr>
      </w:pP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>nemůže-li kupující pro vadu předmětu smlouvy nebo jeho části užívat</w:t>
      </w:r>
      <w:r w:rsidRPr="00802B69">
        <w:rPr>
          <w:rFonts w:eastAsia="Comic Sans MS"/>
          <w:iCs/>
          <w:color w:val="000000"/>
          <w:sz w:val="22"/>
          <w:szCs w:val="22"/>
        </w:rPr>
        <w:t>,</w:t>
      </w: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 xml:space="preserve"> kromě vadou dotčené části i jinou související část předmětu smlouvy, neběží ani záruční doba poskytnutá na související část předmětu smlouvy</w:t>
      </w:r>
    </w:p>
    <w:p w:rsidR="00CA4B9A" w:rsidRPr="00802B69" w:rsidRDefault="00CA4B9A" w:rsidP="001766C1">
      <w:pPr>
        <w:numPr>
          <w:ilvl w:val="0"/>
          <w:numId w:val="29"/>
        </w:numPr>
        <w:jc w:val="both"/>
        <w:rPr>
          <w:iCs/>
          <w:color w:val="000000"/>
          <w:sz w:val="22"/>
          <w:szCs w:val="22"/>
          <w:lang w:val="x-none"/>
        </w:rPr>
      </w:pPr>
      <w:r w:rsidRPr="00802B69">
        <w:rPr>
          <w:iCs/>
          <w:color w:val="000000"/>
          <w:sz w:val="22"/>
          <w:szCs w:val="22"/>
          <w:lang w:val="x-none"/>
        </w:rPr>
        <w:t>vždy ode dne, kdy prodávajícímu vznikla podle ustanovení této smlouvy povinnost započít s odstraňováním vady</w:t>
      </w:r>
      <w:r w:rsidRPr="00802B69">
        <w:rPr>
          <w:iCs/>
          <w:color w:val="000000"/>
          <w:sz w:val="22"/>
          <w:szCs w:val="22"/>
          <w:lang w:val="en-US"/>
        </w:rPr>
        <w:t>;</w:t>
      </w:r>
      <w:r w:rsidRPr="00802B69">
        <w:rPr>
          <w:iCs/>
          <w:color w:val="000000"/>
          <w:sz w:val="22"/>
          <w:szCs w:val="22"/>
          <w:lang w:val="x-none"/>
        </w:rPr>
        <w:t xml:space="preserve"> nejdříve </w:t>
      </w:r>
      <w:r w:rsidRPr="00802B69">
        <w:rPr>
          <w:iCs/>
          <w:color w:val="000000"/>
          <w:sz w:val="22"/>
          <w:szCs w:val="22"/>
        </w:rPr>
        <w:t xml:space="preserve">však </w:t>
      </w:r>
      <w:r w:rsidRPr="00802B69">
        <w:rPr>
          <w:iCs/>
          <w:color w:val="000000"/>
          <w:sz w:val="22"/>
          <w:szCs w:val="22"/>
          <w:lang w:val="x-none"/>
        </w:rPr>
        <w:t>ode dne, kdy kupující fakticky umožnil prodávajícímu zahájit práce na jejím odstraňování, až do dne, kdy prodávající předá kupujícímu vadou dotčený předmět smlouvy nebo jeho část po jejím odstranění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802B69">
        <w:rPr>
          <w:iCs/>
          <w:color w:val="000000"/>
          <w:sz w:val="22"/>
          <w:szCs w:val="22"/>
          <w:lang w:val="x-none"/>
        </w:rPr>
        <w:t>Z</w:t>
      </w:r>
      <w:r w:rsidRPr="00802B69">
        <w:rPr>
          <w:rFonts w:eastAsia="Comic Sans MS"/>
          <w:iCs/>
          <w:color w:val="000000"/>
          <w:sz w:val="22"/>
          <w:szCs w:val="22"/>
          <w:lang w:val="x-none"/>
        </w:rPr>
        <w:t>áruční doba se prodlužuje o dobu, po kterou záruční doba podle předchozích ustanovení neběží.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Záruka se nevztahuje na závady vzniklé špatnou obsluhou, neodborným nebo nepřiměřeným zacházením, které je v rozporu s normami, jakož i na poškození nadměrným mechanickým opotřebením.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Záruka se nevztahuje na škody vzniklé v důsledku živelné katastrofy nebo násilného poškození.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lastRenderedPageBreak/>
        <w:t xml:space="preserve">Vady a množstevní rozdíly je kupující povinen sdělit prodávajícímu bez zbytečného odkladu po jeho dodání do místa určení. 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 xml:space="preserve">Vady zboží vyplývající z kvality dodaného zboží může kupující uplatňovat kdykoliv po celou dobu trvání záruky. 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Vady předmětu smlouvy může oznámit prodávajícímu kupující nebo příjemce zásilky. Příjemce zásilky tak činí jako zástupce kupujícího, který pak dále jedná s prodávajícím. Jestliže vady oznamuje příjemce zásilky a pošle opis oznámení o vadách kupujícímu, plní tím vůči němu povinnost oznámit vady předmětu plnění.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Zjistí-li kupující nebo příjemce zásilky nesrovnalosti v množství zboží, zřejmou porušenost nebo neúplnost dodávky nebo okolnosti tomu nasvědčující, je povinen o tom spolu s předávajícím sepsat reklamační protokol, ve kterém obě strany uvedou svá stanoviska. Dokud předávající odmítá sepsat nebo podepsat zápis, není kupující nebo příjemce zásilky povinen dodávku převzít.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 xml:space="preserve">Odpovědnost za vady musí být uplatněna písemnou formou. Reklamační protokol musí obsahovat detailní popis </w:t>
      </w:r>
      <w:r w:rsidRPr="008537BB">
        <w:rPr>
          <w:sz w:val="22"/>
          <w:szCs w:val="22"/>
        </w:rPr>
        <w:t>závady, případně fotodokumentaci, údaje o dodávce a místo uložení reklamovaného zboží. Podle charakteru závažnosti vady bude kupující v rámci uplatňování odpovědnosti za vady požadovat odstranění vad dodáním náhradního zboží, přičemž náklady na jeho výměnu</w:t>
      </w:r>
      <w:r w:rsidRPr="003604D2">
        <w:rPr>
          <w:sz w:val="22"/>
          <w:szCs w:val="22"/>
        </w:rPr>
        <w:t>, včetně nezbytných, přímo souvisejících nákladů na opravu, ponese prodávající, případně prodávající poskytne kupujícímu přiměřenou slevu z kupní ceny, s kterou bude kupující souhlasit.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sz w:val="22"/>
          <w:szCs w:val="22"/>
        </w:rPr>
        <w:t>Lhůta pro vyřízení reklamace činí 30 kalendářních dnů po doručení reklamačního protokolu prodávajícímu.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rFonts w:eastAsia="Comic Sans MS"/>
          <w:sz w:val="22"/>
          <w:szCs w:val="22"/>
        </w:rPr>
        <w:t>Odmítne-li prodávající požadavek kupujícího na odstranění vady, zavazují se smluvní strany uskutečnit místní šetření za účelem prokázání, zda je požadavek kupujícího na odstranění vad oprávněný či nikoliv. O tomto šetření sepíší smluvní strany zápis, jehož jedno vyhotovení obdrží každá ze smluvních stran.</w:t>
      </w:r>
    </w:p>
    <w:p w:rsidR="00CA4B9A" w:rsidRPr="001F040F" w:rsidRDefault="00CA4B9A" w:rsidP="00CC28E2">
      <w:pPr>
        <w:numPr>
          <w:ilvl w:val="1"/>
          <w:numId w:val="38"/>
        </w:numPr>
        <w:spacing w:before="120"/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  <w:lang w:val="x-none"/>
        </w:rPr>
      </w:pPr>
      <w:r w:rsidRPr="00CA4B9A">
        <w:rPr>
          <w:rFonts w:eastAsia="Comic Sans MS"/>
          <w:color w:val="000000"/>
          <w:sz w:val="22"/>
          <w:szCs w:val="22"/>
        </w:rPr>
        <w:t>V případě, že je vada předmětu smlouvy neodstranitelná, zavazuje se prodávající dodat do 30 dnů od zjištění této skutečnosti kupujícímu náhradní předmět plnění nebo kupují</w:t>
      </w:r>
      <w:r w:rsidRPr="008537BB">
        <w:rPr>
          <w:rFonts w:eastAsia="Comic Sans MS"/>
          <w:color w:val="000000"/>
          <w:sz w:val="22"/>
          <w:szCs w:val="22"/>
        </w:rPr>
        <w:t>címu poskytnout přiměřenou slevu z ceny předmětu smlouvy. Rozhodnutí, zda kupující přijme náhradní plnění nebo slevu z ceny, je na kupujícím.</w:t>
      </w:r>
    </w:p>
    <w:p w:rsidR="00CA4B9A" w:rsidRPr="001F040F" w:rsidRDefault="00CA4B9A" w:rsidP="001F040F">
      <w:pPr>
        <w:spacing w:before="120"/>
        <w:ind w:left="360"/>
        <w:jc w:val="both"/>
        <w:rPr>
          <w:sz w:val="22"/>
          <w:szCs w:val="22"/>
        </w:rPr>
      </w:pPr>
    </w:p>
    <w:p w:rsidR="00F50460" w:rsidRDefault="00F50460" w:rsidP="001F040F">
      <w:pPr>
        <w:jc w:val="both"/>
        <w:rPr>
          <w:b/>
          <w:sz w:val="24"/>
          <w:szCs w:val="24"/>
        </w:rPr>
      </w:pPr>
    </w:p>
    <w:p w:rsidR="00802B69" w:rsidRDefault="001766C1" w:rsidP="00802B69">
      <w:pPr>
        <w:ind w:left="4380"/>
        <w:rPr>
          <w:b/>
          <w:sz w:val="24"/>
          <w:szCs w:val="24"/>
        </w:rPr>
      </w:pPr>
      <w:r>
        <w:rPr>
          <w:b/>
          <w:sz w:val="24"/>
          <w:szCs w:val="24"/>
        </w:rPr>
        <w:t>Čl. VII</w:t>
      </w:r>
      <w:r w:rsidR="00802B69" w:rsidRPr="00802B69">
        <w:rPr>
          <w:b/>
          <w:sz w:val="24"/>
          <w:szCs w:val="24"/>
        </w:rPr>
        <w:t>.</w:t>
      </w:r>
    </w:p>
    <w:p w:rsidR="00CA4B9A" w:rsidRDefault="00CA4B9A" w:rsidP="001F04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závazkového vztahu a zánik smlouvy</w:t>
      </w:r>
    </w:p>
    <w:p w:rsidR="00CA4B9A" w:rsidRDefault="00CA4B9A" w:rsidP="001F040F">
      <w:pPr>
        <w:jc w:val="center"/>
        <w:rPr>
          <w:b/>
          <w:sz w:val="24"/>
          <w:szCs w:val="24"/>
        </w:rPr>
      </w:pPr>
    </w:p>
    <w:p w:rsidR="001766C1" w:rsidRPr="001766C1" w:rsidRDefault="001766C1" w:rsidP="001766C1">
      <w:pPr>
        <w:pStyle w:val="Odstavecseseznamem"/>
        <w:numPr>
          <w:ilvl w:val="0"/>
          <w:numId w:val="38"/>
        </w:numPr>
        <w:spacing w:before="120"/>
        <w:jc w:val="both"/>
        <w:rPr>
          <w:vanish/>
          <w:color w:val="000000"/>
          <w:sz w:val="22"/>
          <w:szCs w:val="22"/>
        </w:rPr>
      </w:pPr>
    </w:p>
    <w:p w:rsidR="00CA4B9A" w:rsidRDefault="008537BB" w:rsidP="001766C1">
      <w:pPr>
        <w:numPr>
          <w:ilvl w:val="1"/>
          <w:numId w:val="38"/>
        </w:numPr>
        <w:spacing w:before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Smlouva se uzavírá na dobu určitou, a to do</w:t>
      </w:r>
      <w:r w:rsidR="009D3343">
        <w:rPr>
          <w:color w:val="000000"/>
          <w:sz w:val="22"/>
          <w:szCs w:val="22"/>
        </w:rPr>
        <w:t xml:space="preserve"> prosince</w:t>
      </w:r>
      <w:r>
        <w:rPr>
          <w:color w:val="000000"/>
          <w:sz w:val="22"/>
          <w:szCs w:val="22"/>
        </w:rPr>
        <w:t xml:space="preserve"> 201</w:t>
      </w:r>
      <w:r w:rsidR="002F0D62">
        <w:rPr>
          <w:color w:val="000000"/>
          <w:sz w:val="22"/>
          <w:szCs w:val="22"/>
        </w:rPr>
        <w:t>6</w:t>
      </w:r>
      <w:r w:rsidR="00A678C3">
        <w:rPr>
          <w:color w:val="000000"/>
          <w:sz w:val="22"/>
          <w:szCs w:val="22"/>
        </w:rPr>
        <w:t>.</w:t>
      </w:r>
    </w:p>
    <w:p w:rsidR="008537BB" w:rsidRPr="00D90FF3" w:rsidRDefault="008537BB" w:rsidP="001766C1">
      <w:pPr>
        <w:numPr>
          <w:ilvl w:val="1"/>
          <w:numId w:val="38"/>
        </w:numPr>
        <w:spacing w:before="120"/>
        <w:jc w:val="both"/>
        <w:rPr>
          <w:sz w:val="22"/>
          <w:szCs w:val="22"/>
        </w:rPr>
      </w:pPr>
      <w:r w:rsidRPr="00D90FF3">
        <w:rPr>
          <w:sz w:val="22"/>
          <w:szCs w:val="22"/>
        </w:rPr>
        <w:t xml:space="preserve">Tuto smlouvu lze ukončit písemnou dohodou smluvních stran nebo písemným odstoupením v případě podstatného porušení smlouvy dle </w:t>
      </w:r>
      <w:r>
        <w:rPr>
          <w:sz w:val="22"/>
          <w:szCs w:val="22"/>
        </w:rPr>
        <w:t>bodu</w:t>
      </w:r>
      <w:r w:rsidRPr="00D90FF3">
        <w:rPr>
          <w:sz w:val="22"/>
          <w:szCs w:val="22"/>
        </w:rPr>
        <w:t xml:space="preserve"> </w:t>
      </w:r>
      <w:r>
        <w:rPr>
          <w:sz w:val="22"/>
          <w:szCs w:val="22"/>
        </w:rPr>
        <w:t>8.</w:t>
      </w:r>
      <w:r w:rsidRPr="00D90FF3">
        <w:rPr>
          <w:sz w:val="22"/>
          <w:szCs w:val="22"/>
        </w:rPr>
        <w:t>3 této smlouvy, přičemž účinky odstoupení nastávají dnem doručení písemného oznámení o odstoupení druhé smluvní straně.</w:t>
      </w:r>
    </w:p>
    <w:p w:rsidR="008537BB" w:rsidRPr="00D90FF3" w:rsidRDefault="008537BB" w:rsidP="008537BB">
      <w:pPr>
        <w:tabs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90FF3">
        <w:rPr>
          <w:sz w:val="22"/>
          <w:szCs w:val="22"/>
        </w:rPr>
        <w:t>Každý z účastníků smlouvy má právo ukončit smlouvu výpovědí. Pro případ výpovědi je sjednána jednoměsíční výpovědní lhůta, která počíná plynout prvním dnem kalendářního měsíce následujícího po měsíci, v němž bylo doručeno druhé straně výpověď smlouvy.</w:t>
      </w:r>
    </w:p>
    <w:p w:rsidR="008537BB" w:rsidRPr="00601216" w:rsidRDefault="008537BB" w:rsidP="001766C1">
      <w:pPr>
        <w:numPr>
          <w:ilvl w:val="1"/>
          <w:numId w:val="38"/>
        </w:numPr>
        <w:spacing w:before="120"/>
        <w:jc w:val="both"/>
        <w:rPr>
          <w:sz w:val="22"/>
          <w:szCs w:val="22"/>
        </w:rPr>
      </w:pPr>
      <w:r w:rsidRPr="00601216">
        <w:rPr>
          <w:sz w:val="22"/>
          <w:szCs w:val="22"/>
        </w:rPr>
        <w:t xml:space="preserve">Pro účely odstoupení od této smlouvy se za podstatné porušení smlouvy považuje zejména: </w:t>
      </w:r>
    </w:p>
    <w:p w:rsidR="008537BB" w:rsidRPr="00601216" w:rsidRDefault="008537BB" w:rsidP="008537BB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rodlení </w:t>
      </w: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rodávajícího se splněním povinnosti dle </w:t>
      </w:r>
      <w:r>
        <w:rPr>
          <w:sz w:val="22"/>
          <w:szCs w:val="22"/>
        </w:rPr>
        <w:t>bodu</w:t>
      </w:r>
      <w:r w:rsidRPr="00601216">
        <w:rPr>
          <w:sz w:val="22"/>
          <w:szCs w:val="22"/>
        </w:rPr>
        <w:t xml:space="preserve"> </w:t>
      </w:r>
      <w:r>
        <w:rPr>
          <w:sz w:val="22"/>
          <w:szCs w:val="22"/>
        </w:rPr>
        <w:t>3.1</w:t>
      </w:r>
      <w:r w:rsidRPr="00601216">
        <w:rPr>
          <w:sz w:val="22"/>
          <w:szCs w:val="22"/>
        </w:rPr>
        <w:t xml:space="preserve"> a čl. </w:t>
      </w:r>
      <w:r>
        <w:rPr>
          <w:sz w:val="22"/>
          <w:szCs w:val="22"/>
        </w:rPr>
        <w:t>3.</w:t>
      </w:r>
      <w:r w:rsidRPr="00601216">
        <w:rPr>
          <w:sz w:val="22"/>
          <w:szCs w:val="22"/>
        </w:rPr>
        <w:t>3 této smlouvy delší než 5 dnů;</w:t>
      </w:r>
    </w:p>
    <w:p w:rsidR="008537BB" w:rsidRPr="00601216" w:rsidRDefault="008537BB" w:rsidP="008537BB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601216">
        <w:rPr>
          <w:sz w:val="22"/>
          <w:szCs w:val="22"/>
        </w:rPr>
        <w:t xml:space="preserve">a </w:t>
      </w: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>rodávajícího bylo vyhlášeno insolvenční řízení, v němž bylo rozhodnuto o úpadku nebo byl návrh zamítnut pro nedostatek majetku;</w:t>
      </w:r>
    </w:p>
    <w:p w:rsidR="008537BB" w:rsidRPr="00601216" w:rsidRDefault="008537BB" w:rsidP="008537BB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ři prodlení </w:t>
      </w:r>
      <w:r>
        <w:rPr>
          <w:sz w:val="22"/>
          <w:szCs w:val="22"/>
        </w:rPr>
        <w:t>k</w:t>
      </w:r>
      <w:r w:rsidRPr="00601216">
        <w:rPr>
          <w:sz w:val="22"/>
          <w:szCs w:val="22"/>
        </w:rPr>
        <w:t xml:space="preserve">upujícího s plněním povinnosti dle </w:t>
      </w:r>
      <w:r>
        <w:rPr>
          <w:sz w:val="22"/>
          <w:szCs w:val="22"/>
        </w:rPr>
        <w:t>bodu</w:t>
      </w:r>
      <w:r w:rsidRPr="00601216">
        <w:rPr>
          <w:sz w:val="22"/>
          <w:szCs w:val="22"/>
        </w:rPr>
        <w:t xml:space="preserve"> </w:t>
      </w:r>
      <w:r>
        <w:rPr>
          <w:sz w:val="22"/>
          <w:szCs w:val="22"/>
        </w:rPr>
        <w:t>4.</w:t>
      </w:r>
      <w:r w:rsidRPr="00601216">
        <w:rPr>
          <w:sz w:val="22"/>
          <w:szCs w:val="22"/>
        </w:rPr>
        <w:t>7 této smlouvy delší než 1 měsíc;</w:t>
      </w:r>
    </w:p>
    <w:p w:rsidR="008537BB" w:rsidRPr="00601216" w:rsidRDefault="008537BB" w:rsidP="008537BB">
      <w:pPr>
        <w:numPr>
          <w:ilvl w:val="0"/>
          <w:numId w:val="31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01216">
        <w:rPr>
          <w:sz w:val="22"/>
          <w:szCs w:val="22"/>
        </w:rPr>
        <w:t xml:space="preserve">ři prodlení prodávajícího za neodstranění reklamovaných vad dle </w:t>
      </w:r>
      <w:r>
        <w:rPr>
          <w:sz w:val="22"/>
          <w:szCs w:val="22"/>
        </w:rPr>
        <w:t>bodu</w:t>
      </w:r>
      <w:r w:rsidRPr="00601216">
        <w:rPr>
          <w:sz w:val="22"/>
          <w:szCs w:val="22"/>
        </w:rPr>
        <w:t xml:space="preserve"> </w:t>
      </w:r>
      <w:r w:rsidR="001766C1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601216">
        <w:rPr>
          <w:sz w:val="22"/>
          <w:szCs w:val="22"/>
        </w:rPr>
        <w:t>1</w:t>
      </w:r>
      <w:r>
        <w:rPr>
          <w:sz w:val="22"/>
          <w:szCs w:val="22"/>
        </w:rPr>
        <w:t>4</w:t>
      </w:r>
      <w:r w:rsidRPr="00601216">
        <w:rPr>
          <w:sz w:val="22"/>
          <w:szCs w:val="22"/>
        </w:rPr>
        <w:t xml:space="preserve"> této smlouvy.</w:t>
      </w:r>
    </w:p>
    <w:p w:rsidR="00CA4B9A" w:rsidRDefault="00CA4B9A" w:rsidP="00802B69">
      <w:pPr>
        <w:ind w:left="4380"/>
        <w:rPr>
          <w:b/>
          <w:sz w:val="24"/>
          <w:szCs w:val="24"/>
        </w:rPr>
      </w:pPr>
    </w:p>
    <w:p w:rsidR="00802B69" w:rsidRPr="00802B69" w:rsidRDefault="00802B69" w:rsidP="00802B69">
      <w:pPr>
        <w:jc w:val="center"/>
        <w:rPr>
          <w:b/>
          <w:sz w:val="22"/>
          <w:szCs w:val="22"/>
        </w:rPr>
      </w:pPr>
    </w:p>
    <w:p w:rsidR="00802B69" w:rsidRPr="00802B69" w:rsidRDefault="001766C1" w:rsidP="00802B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  <w:r w:rsidR="00802B69" w:rsidRPr="00802B69">
        <w:rPr>
          <w:b/>
          <w:sz w:val="24"/>
          <w:szCs w:val="24"/>
        </w:rPr>
        <w:t>.</w:t>
      </w:r>
    </w:p>
    <w:p w:rsidR="00802B69" w:rsidRPr="00802B69" w:rsidRDefault="00802B69" w:rsidP="00802B69">
      <w:pPr>
        <w:jc w:val="center"/>
        <w:rPr>
          <w:b/>
          <w:sz w:val="22"/>
          <w:szCs w:val="22"/>
        </w:rPr>
      </w:pPr>
      <w:r w:rsidRPr="00802B69">
        <w:rPr>
          <w:b/>
          <w:sz w:val="24"/>
          <w:szCs w:val="24"/>
        </w:rPr>
        <w:t>Závěrečná ustanovení</w:t>
      </w:r>
    </w:p>
    <w:p w:rsidR="00802B69" w:rsidRPr="00802B69" w:rsidRDefault="00802B69" w:rsidP="00802B69">
      <w:pPr>
        <w:jc w:val="both"/>
        <w:rPr>
          <w:b/>
          <w:sz w:val="22"/>
          <w:szCs w:val="22"/>
        </w:rPr>
      </w:pPr>
    </w:p>
    <w:p w:rsidR="001766C1" w:rsidRPr="001766C1" w:rsidRDefault="001766C1" w:rsidP="001766C1">
      <w:pPr>
        <w:pStyle w:val="Odstavecseseznamem"/>
        <w:numPr>
          <w:ilvl w:val="0"/>
          <w:numId w:val="38"/>
        </w:numPr>
        <w:spacing w:before="120"/>
        <w:jc w:val="both"/>
        <w:rPr>
          <w:vanish/>
          <w:sz w:val="22"/>
          <w:szCs w:val="22"/>
        </w:rPr>
      </w:pPr>
    </w:p>
    <w:p w:rsidR="00802B69" w:rsidRDefault="003604D2" w:rsidP="001766C1">
      <w:pPr>
        <w:numPr>
          <w:ilvl w:val="1"/>
          <w:numId w:val="38"/>
        </w:numPr>
        <w:spacing w:before="120"/>
        <w:jc w:val="both"/>
        <w:rPr>
          <w:color w:val="000000"/>
          <w:sz w:val="22"/>
          <w:szCs w:val="22"/>
        </w:rPr>
      </w:pPr>
      <w:r w:rsidRPr="00802B69">
        <w:rPr>
          <w:sz w:val="22"/>
          <w:szCs w:val="22"/>
        </w:rPr>
        <w:t xml:space="preserve">Tato smlouva nabývá </w:t>
      </w:r>
      <w:r>
        <w:rPr>
          <w:sz w:val="22"/>
          <w:szCs w:val="22"/>
        </w:rPr>
        <w:t xml:space="preserve">platnosti a </w:t>
      </w:r>
      <w:r w:rsidRPr="00802B69">
        <w:rPr>
          <w:sz w:val="22"/>
          <w:szCs w:val="22"/>
        </w:rPr>
        <w:t xml:space="preserve">účinnosti dnem podpisu oběma účastníky. </w:t>
      </w:r>
    </w:p>
    <w:p w:rsidR="0084286C" w:rsidRPr="001F040F" w:rsidRDefault="0084286C" w:rsidP="001766C1">
      <w:pPr>
        <w:numPr>
          <w:ilvl w:val="1"/>
          <w:numId w:val="38"/>
        </w:numPr>
        <w:spacing w:before="120"/>
        <w:jc w:val="both"/>
        <w:rPr>
          <w:sz w:val="22"/>
          <w:szCs w:val="22"/>
        </w:rPr>
      </w:pPr>
      <w:r w:rsidRPr="001F040F">
        <w:rPr>
          <w:sz w:val="22"/>
          <w:szCs w:val="22"/>
        </w:rPr>
        <w:t>Tuto smlouvu lze měnit či doplňovat pouze formou písemných číslovaných dodatků podepsaných všemi smluvními účastníky.</w:t>
      </w:r>
    </w:p>
    <w:p w:rsidR="00802B69" w:rsidRPr="00802B69" w:rsidRDefault="00802B69" w:rsidP="001766C1">
      <w:pPr>
        <w:numPr>
          <w:ilvl w:val="1"/>
          <w:numId w:val="38"/>
        </w:numPr>
        <w:spacing w:before="120"/>
        <w:jc w:val="both"/>
        <w:rPr>
          <w:color w:val="000000"/>
          <w:sz w:val="22"/>
          <w:szCs w:val="22"/>
        </w:rPr>
      </w:pPr>
      <w:r w:rsidRPr="00802B69">
        <w:rPr>
          <w:sz w:val="22"/>
          <w:szCs w:val="22"/>
        </w:rPr>
        <w:t>Smlouva je vyhotovena ve čtyřech (4) stejnopisech, z nichž každé vyhotovení má platnost originálu. Po podpisu obou smluvních stran kupující obdrží dvě (2) vyhotovení a prodávající dvě (2) vyhotovení smlouvy. Smluvní strany prohlašují, že si tuto smlouvu před jejím podpisem přečetly, že byla uzavřena po vzájemném projednání a s jejím obsahem souhlasí.</w:t>
      </w:r>
    </w:p>
    <w:p w:rsidR="00802B69" w:rsidRDefault="00802B69" w:rsidP="00802B69">
      <w:pPr>
        <w:rPr>
          <w:sz w:val="22"/>
          <w:szCs w:val="22"/>
        </w:rPr>
      </w:pPr>
    </w:p>
    <w:tbl>
      <w:tblPr>
        <w:tblW w:w="93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4250"/>
      </w:tblGrid>
      <w:tr w:rsidR="009D3343" w:rsidTr="009D3343">
        <w:trPr>
          <w:trHeight w:val="26"/>
        </w:trPr>
        <w:tc>
          <w:tcPr>
            <w:tcW w:w="5080" w:type="dxa"/>
            <w:shd w:val="clear" w:color="auto" w:fill="FFFFFF"/>
            <w:hideMark/>
          </w:tcPr>
          <w:p w:rsidR="009D3343" w:rsidRDefault="009D3343" w:rsidP="00906FCD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V Olomouci dne </w:t>
            </w:r>
            <w:r w:rsidR="00906FCD">
              <w:rPr>
                <w:spacing w:val="-2"/>
                <w:sz w:val="22"/>
                <w:szCs w:val="22"/>
              </w:rPr>
              <w:t>27</w:t>
            </w:r>
            <w:r>
              <w:rPr>
                <w:spacing w:val="-2"/>
                <w:sz w:val="22"/>
                <w:szCs w:val="22"/>
              </w:rPr>
              <w:t>. 10. 2016</w:t>
            </w:r>
          </w:p>
        </w:tc>
        <w:tc>
          <w:tcPr>
            <w:tcW w:w="4250" w:type="dxa"/>
            <w:hideMark/>
          </w:tcPr>
          <w:p w:rsidR="009D3343" w:rsidRDefault="009D3343" w:rsidP="005E5936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  V Praze dne </w:t>
            </w:r>
            <w:r w:rsidR="005E5936">
              <w:rPr>
                <w:sz w:val="22"/>
                <w:szCs w:val="22"/>
              </w:rPr>
              <w:t>31. 10.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2016</w:t>
            </w:r>
          </w:p>
        </w:tc>
      </w:tr>
      <w:tr w:rsidR="009D3343" w:rsidTr="009D3343">
        <w:trPr>
          <w:trHeight w:val="1096"/>
        </w:trPr>
        <w:tc>
          <w:tcPr>
            <w:tcW w:w="5080" w:type="dxa"/>
          </w:tcPr>
          <w:p w:rsidR="009D3343" w:rsidRDefault="009D3343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9D3343" w:rsidRDefault="009D3343">
            <w:pPr>
              <w:spacing w:before="120"/>
              <w:rPr>
                <w:sz w:val="22"/>
                <w:szCs w:val="22"/>
              </w:rPr>
            </w:pPr>
          </w:p>
          <w:p w:rsidR="009D3343" w:rsidRDefault="009D3343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50" w:type="dxa"/>
          </w:tcPr>
          <w:p w:rsidR="009D3343" w:rsidRDefault="009D3343">
            <w:pPr>
              <w:spacing w:before="120"/>
              <w:rPr>
                <w:sz w:val="22"/>
                <w:szCs w:val="22"/>
              </w:rPr>
            </w:pPr>
          </w:p>
          <w:p w:rsidR="009D3343" w:rsidRDefault="009D3343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9D3343" w:rsidRDefault="009D3343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……………………………….…………….     </w:t>
            </w:r>
          </w:p>
        </w:tc>
      </w:tr>
      <w:tr w:rsidR="009D3343" w:rsidTr="009D3343">
        <w:trPr>
          <w:trHeight w:val="69"/>
        </w:trPr>
        <w:tc>
          <w:tcPr>
            <w:tcW w:w="5080" w:type="dxa"/>
            <w:hideMark/>
          </w:tcPr>
          <w:p w:rsidR="009D3343" w:rsidRDefault="009D33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za objednatele</w:t>
            </w:r>
          </w:p>
          <w:p w:rsidR="009D3343" w:rsidRDefault="009D3343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50" w:type="dxa"/>
            <w:hideMark/>
          </w:tcPr>
          <w:p w:rsidR="009D3343" w:rsidRDefault="009D334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                          za zhotovitele</w:t>
            </w:r>
          </w:p>
          <w:p w:rsidR="009D3343" w:rsidRDefault="009D3343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pacing w:val="-2"/>
                <w:sz w:val="22"/>
                <w:szCs w:val="22"/>
              </w:rPr>
              <w:t xml:space="preserve">              Elektrizace železnic Praha a.s.</w:t>
            </w:r>
          </w:p>
        </w:tc>
      </w:tr>
      <w:tr w:rsidR="009D3343" w:rsidTr="009D3343">
        <w:trPr>
          <w:trHeight w:val="83"/>
        </w:trPr>
        <w:tc>
          <w:tcPr>
            <w:tcW w:w="5080" w:type="dxa"/>
            <w:hideMark/>
          </w:tcPr>
          <w:p w:rsidR="009D3343" w:rsidRDefault="009D3343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Ing. Ladislav Kašpar </w:t>
            </w:r>
          </w:p>
          <w:p w:rsidR="009D3343" w:rsidRDefault="009D3343">
            <w:pPr>
              <w:spacing w:before="60"/>
              <w:jc w:val="center"/>
              <w:rPr>
                <w:sz w:val="22"/>
                <w:szCs w:val="22"/>
                <w:lang w:eastAsia="cs-CZ"/>
              </w:rPr>
            </w:pPr>
            <w:r>
              <w:rPr>
                <w:sz w:val="22"/>
                <w:szCs w:val="22"/>
              </w:rPr>
              <w:t xml:space="preserve">Ředitel </w:t>
            </w:r>
          </w:p>
          <w:p w:rsidR="009D3343" w:rsidRDefault="009D3343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Oblastního ředitelství Olomouc</w:t>
            </w:r>
          </w:p>
        </w:tc>
        <w:tc>
          <w:tcPr>
            <w:tcW w:w="4250" w:type="dxa"/>
          </w:tcPr>
          <w:p w:rsidR="009D3343" w:rsidRDefault="009D3343">
            <w:pPr>
              <w:spacing w:before="6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Ing. Luděk Valtr</w:t>
            </w:r>
          </w:p>
          <w:p w:rsidR="009D3343" w:rsidRDefault="009D3343">
            <w:pPr>
              <w:spacing w:before="6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    Předseda představenstva</w:t>
            </w:r>
          </w:p>
          <w:p w:rsidR="009D3343" w:rsidRDefault="009D3343">
            <w:pPr>
              <w:spacing w:before="60"/>
              <w:jc w:val="center"/>
              <w:rPr>
                <w:spacing w:val="-2"/>
                <w:sz w:val="22"/>
                <w:szCs w:val="22"/>
              </w:rPr>
            </w:pPr>
          </w:p>
          <w:p w:rsidR="009D3343" w:rsidRDefault="009D3343">
            <w:pPr>
              <w:spacing w:before="60"/>
              <w:jc w:val="center"/>
              <w:rPr>
                <w:spacing w:val="-2"/>
                <w:sz w:val="22"/>
                <w:szCs w:val="22"/>
              </w:rPr>
            </w:pPr>
          </w:p>
          <w:p w:rsidR="009D3343" w:rsidRDefault="009D3343">
            <w:pPr>
              <w:spacing w:before="60"/>
              <w:jc w:val="center"/>
              <w:rPr>
                <w:spacing w:val="-2"/>
                <w:sz w:val="22"/>
                <w:szCs w:val="22"/>
              </w:rPr>
            </w:pPr>
          </w:p>
          <w:p w:rsidR="009D3343" w:rsidRDefault="009D3343">
            <w:pPr>
              <w:spacing w:before="60"/>
              <w:jc w:val="center"/>
              <w:rPr>
                <w:spacing w:val="-2"/>
                <w:sz w:val="22"/>
                <w:szCs w:val="22"/>
              </w:rPr>
            </w:pPr>
          </w:p>
          <w:p w:rsidR="009D3343" w:rsidRDefault="009D3343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……………………………….…………….</w:t>
            </w:r>
          </w:p>
          <w:p w:rsidR="009D3343" w:rsidRDefault="009D3343">
            <w:pPr>
              <w:spacing w:before="60"/>
              <w:jc w:val="center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Ing. Martin Janovský</w:t>
            </w:r>
          </w:p>
          <w:p w:rsidR="009D3343" w:rsidRDefault="009D3343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 Místopředseda představenstva</w:t>
            </w:r>
          </w:p>
        </w:tc>
      </w:tr>
    </w:tbl>
    <w:p w:rsidR="00A678C3" w:rsidRDefault="00A678C3" w:rsidP="00802B69">
      <w:pPr>
        <w:rPr>
          <w:sz w:val="22"/>
          <w:szCs w:val="22"/>
        </w:rPr>
      </w:pPr>
    </w:p>
    <w:p w:rsidR="00A678C3" w:rsidRDefault="00A678C3" w:rsidP="00802B69">
      <w:pPr>
        <w:rPr>
          <w:sz w:val="22"/>
          <w:szCs w:val="22"/>
        </w:rPr>
      </w:pPr>
    </w:p>
    <w:p w:rsidR="00A678C3" w:rsidRDefault="00A678C3" w:rsidP="00802B69">
      <w:pPr>
        <w:rPr>
          <w:sz w:val="22"/>
          <w:szCs w:val="22"/>
        </w:rPr>
      </w:pPr>
    </w:p>
    <w:p w:rsidR="00A678C3" w:rsidRDefault="00A678C3" w:rsidP="00802B69">
      <w:pPr>
        <w:rPr>
          <w:sz w:val="22"/>
          <w:szCs w:val="22"/>
        </w:rPr>
      </w:pPr>
    </w:p>
    <w:p w:rsidR="00A678C3" w:rsidRDefault="00A678C3" w:rsidP="00802B69">
      <w:pPr>
        <w:rPr>
          <w:sz w:val="22"/>
          <w:szCs w:val="22"/>
        </w:rPr>
      </w:pPr>
    </w:p>
    <w:p w:rsidR="00A678C3" w:rsidRPr="00802B69" w:rsidRDefault="00A678C3" w:rsidP="00802B69">
      <w:pPr>
        <w:rPr>
          <w:sz w:val="22"/>
          <w:szCs w:val="22"/>
        </w:rPr>
      </w:pPr>
    </w:p>
    <w:p w:rsidR="00802B69" w:rsidRDefault="00802B69" w:rsidP="00802B69">
      <w:pPr>
        <w:rPr>
          <w:sz w:val="22"/>
          <w:szCs w:val="22"/>
        </w:rPr>
      </w:pPr>
    </w:p>
    <w:p w:rsidR="00EF2608" w:rsidRPr="00802B69" w:rsidRDefault="00EF2608" w:rsidP="00802B69">
      <w:pPr>
        <w:rPr>
          <w:sz w:val="22"/>
          <w:szCs w:val="22"/>
        </w:rPr>
      </w:pPr>
    </w:p>
    <w:p w:rsidR="00802B69" w:rsidRPr="00802B69" w:rsidRDefault="00802B69" w:rsidP="00802B69"/>
    <w:sectPr w:rsidR="00802B69" w:rsidRPr="00802B69">
      <w:footerReference w:type="default" r:id="rId9"/>
      <w:pgSz w:w="11906" w:h="16838"/>
      <w:pgMar w:top="1134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2AF" w:rsidRDefault="008152AF">
      <w:r>
        <w:separator/>
      </w:r>
    </w:p>
  </w:endnote>
  <w:endnote w:type="continuationSeparator" w:id="0">
    <w:p w:rsidR="008152AF" w:rsidRDefault="0081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A23" w:rsidRDefault="00F77A2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F26439">
      <w:rPr>
        <w:noProof/>
      </w:rPr>
      <w:t>1</w:t>
    </w:r>
    <w:r>
      <w:fldChar w:fldCharType="end"/>
    </w:r>
  </w:p>
  <w:p w:rsidR="00F77A23" w:rsidRDefault="00F77A23">
    <w:pPr>
      <w:pStyle w:val="Zpat"/>
      <w:tabs>
        <w:tab w:val="clear" w:pos="4536"/>
        <w:tab w:val="clear" w:pos="9072"/>
        <w:tab w:val="center" w:pos="4677"/>
        <w:tab w:val="right" w:pos="9355"/>
      </w:tabs>
    </w:pPr>
  </w:p>
  <w:p w:rsidR="00F77A23" w:rsidRDefault="00F77A23">
    <w:pPr>
      <w:pStyle w:val="Zpat"/>
      <w:tabs>
        <w:tab w:val="clear" w:pos="4536"/>
        <w:tab w:val="clear" w:pos="9072"/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2AF" w:rsidRDefault="008152AF">
      <w:r>
        <w:separator/>
      </w:r>
    </w:p>
  </w:footnote>
  <w:footnote w:type="continuationSeparator" w:id="0">
    <w:p w:rsidR="008152AF" w:rsidRDefault="0081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</w:lvl>
    <w:lvl w:ilvl="1">
      <w:start w:val="2"/>
      <w:numFmt w:val="none"/>
      <w:suff w:val="nothing"/>
      <w:lvlText w:val="8.3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4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5"/>
    <w:multiLevelType w:val="multilevel"/>
    <w:tmpl w:val="00000005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372" w:hanging="372"/>
      </w:pPr>
      <w:rPr>
        <w:color w:val="auto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auto"/>
      </w:rPr>
    </w:lvl>
  </w:abstractNum>
  <w:abstractNum w:abstractNumId="5">
    <w:nsid w:val="00000006"/>
    <w:multiLevelType w:val="multilevel"/>
    <w:tmpl w:val="00000006"/>
    <w:name w:val="WW8Num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singleLevel"/>
    <w:tmpl w:val="00000007"/>
    <w:name w:val="WW8Num16"/>
    <w:lvl w:ilvl="0">
      <w:start w:val="2"/>
      <w:numFmt w:val="decimal"/>
      <w:lvlText w:val="5.%1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20"/>
    <w:lvl w:ilvl="0">
      <w:start w:val="1"/>
      <w:numFmt w:val="bullet"/>
      <w:lvlText w:val="-"/>
      <w:lvlJc w:val="left"/>
      <w:pPr>
        <w:tabs>
          <w:tab w:val="num" w:pos="840"/>
        </w:tabs>
        <w:ind w:left="840" w:hanging="600"/>
      </w:pPr>
      <w:rPr>
        <w:rFonts w:ascii="Times New Roman" w:hAnsi="Times New Roman"/>
        <w:color w:val="000000"/>
      </w:rPr>
    </w:lvl>
  </w:abstractNum>
  <w:abstractNum w:abstractNumId="8">
    <w:nsid w:val="00000009"/>
    <w:multiLevelType w:val="multilevel"/>
    <w:tmpl w:val="00000009"/>
    <w:name w:val="WW8Num21"/>
    <w:lvl w:ilvl="0">
      <w:start w:val="1"/>
      <w:numFmt w:val="decimal"/>
      <w:suff w:val="nothing"/>
      <w:lvlText w:val="4.%1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  <w:lvl w:ilvl="1">
      <w:start w:val="2"/>
      <w:numFmt w:val="none"/>
      <w:suff w:val="nothing"/>
      <w:lvlText w:val="8.3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000000A"/>
    <w:multiLevelType w:val="multilevel"/>
    <w:tmpl w:val="0000000A"/>
    <w:name w:val="WW8Num25"/>
    <w:lvl w:ilvl="0">
      <w:start w:val="4"/>
      <w:numFmt w:val="decimal"/>
      <w:lvlText w:val="7.%1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2"/>
      <w:numFmt w:val="none"/>
      <w:suff w:val="nothing"/>
      <w:lvlText w:val="8.3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0000000B"/>
    <w:multiLevelType w:val="singleLevel"/>
    <w:tmpl w:val="0000000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/>
      </w:rPr>
    </w:lvl>
  </w:abstractNum>
  <w:abstractNum w:abstractNumId="11">
    <w:nsid w:val="0000000C"/>
    <w:multiLevelType w:val="multilevel"/>
    <w:tmpl w:val="0000000C"/>
    <w:name w:val="WW8Num29"/>
    <w:lvl w:ilvl="0">
      <w:start w:val="1"/>
      <w:numFmt w:val="decimal"/>
      <w:suff w:val="nothing"/>
      <w:lvlText w:val="3.%1"/>
      <w:lvlJc w:val="left"/>
      <w:pPr>
        <w:tabs>
          <w:tab w:val="num" w:pos="0"/>
        </w:tabs>
        <w:ind w:left="360" w:hanging="360"/>
      </w:pPr>
    </w:lvl>
    <w:lvl w:ilvl="1">
      <w:start w:val="2"/>
      <w:numFmt w:val="none"/>
      <w:suff w:val="nothing"/>
      <w:lvlText w:val="8.3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D"/>
    <w:multiLevelType w:val="multilevel"/>
    <w:tmpl w:val="0000000D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</w:lvl>
  </w:abstractNum>
  <w:abstractNum w:abstractNumId="13">
    <w:nsid w:val="12987E11"/>
    <w:multiLevelType w:val="hybridMultilevel"/>
    <w:tmpl w:val="E97CD418"/>
    <w:lvl w:ilvl="0" w:tplc="4A46C6D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F42E7A"/>
    <w:multiLevelType w:val="multilevel"/>
    <w:tmpl w:val="226A85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1060F3D"/>
    <w:multiLevelType w:val="multilevel"/>
    <w:tmpl w:val="7B167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58A4F0A"/>
    <w:multiLevelType w:val="multilevel"/>
    <w:tmpl w:val="7B167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5F85A5C"/>
    <w:multiLevelType w:val="multilevel"/>
    <w:tmpl w:val="B78E76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9277442"/>
    <w:multiLevelType w:val="hybridMultilevel"/>
    <w:tmpl w:val="FCE6C0EC"/>
    <w:lvl w:ilvl="0" w:tplc="F934FD8E">
      <w:start w:val="1"/>
      <w:numFmt w:val="lowerLetter"/>
      <w:lvlText w:val="%1)"/>
      <w:lvlJc w:val="left"/>
      <w:pPr>
        <w:ind w:left="1071" w:hanging="360"/>
      </w:pPr>
    </w:lvl>
    <w:lvl w:ilvl="1" w:tplc="04050019">
      <w:start w:val="1"/>
      <w:numFmt w:val="lowerLetter"/>
      <w:lvlText w:val="%2."/>
      <w:lvlJc w:val="left"/>
      <w:pPr>
        <w:ind w:left="1791" w:hanging="360"/>
      </w:pPr>
    </w:lvl>
    <w:lvl w:ilvl="2" w:tplc="0405001B">
      <w:start w:val="1"/>
      <w:numFmt w:val="lowerRoman"/>
      <w:lvlText w:val="%3."/>
      <w:lvlJc w:val="right"/>
      <w:pPr>
        <w:ind w:left="2511" w:hanging="180"/>
      </w:pPr>
    </w:lvl>
    <w:lvl w:ilvl="3" w:tplc="0405000F">
      <w:start w:val="1"/>
      <w:numFmt w:val="decimal"/>
      <w:lvlText w:val="%4."/>
      <w:lvlJc w:val="left"/>
      <w:pPr>
        <w:ind w:left="3231" w:hanging="360"/>
      </w:pPr>
    </w:lvl>
    <w:lvl w:ilvl="4" w:tplc="04050019">
      <w:start w:val="1"/>
      <w:numFmt w:val="lowerLetter"/>
      <w:lvlText w:val="%5."/>
      <w:lvlJc w:val="left"/>
      <w:pPr>
        <w:ind w:left="3951" w:hanging="360"/>
      </w:pPr>
    </w:lvl>
    <w:lvl w:ilvl="5" w:tplc="0405001B">
      <w:start w:val="1"/>
      <w:numFmt w:val="lowerRoman"/>
      <w:lvlText w:val="%6."/>
      <w:lvlJc w:val="right"/>
      <w:pPr>
        <w:ind w:left="4671" w:hanging="180"/>
      </w:pPr>
    </w:lvl>
    <w:lvl w:ilvl="6" w:tplc="0405000F">
      <w:start w:val="1"/>
      <w:numFmt w:val="decimal"/>
      <w:lvlText w:val="%7."/>
      <w:lvlJc w:val="left"/>
      <w:pPr>
        <w:ind w:left="5391" w:hanging="360"/>
      </w:pPr>
    </w:lvl>
    <w:lvl w:ilvl="7" w:tplc="04050019">
      <w:start w:val="1"/>
      <w:numFmt w:val="lowerLetter"/>
      <w:lvlText w:val="%8."/>
      <w:lvlJc w:val="left"/>
      <w:pPr>
        <w:ind w:left="6111" w:hanging="360"/>
      </w:pPr>
    </w:lvl>
    <w:lvl w:ilvl="8" w:tplc="0405001B">
      <w:start w:val="1"/>
      <w:numFmt w:val="lowerRoman"/>
      <w:lvlText w:val="%9."/>
      <w:lvlJc w:val="right"/>
      <w:pPr>
        <w:ind w:left="6831" w:hanging="180"/>
      </w:pPr>
    </w:lvl>
  </w:abstractNum>
  <w:abstractNum w:abstractNumId="19">
    <w:nsid w:val="2B0B742F"/>
    <w:multiLevelType w:val="multilevel"/>
    <w:tmpl w:val="1B6ED2D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2B7B4702"/>
    <w:multiLevelType w:val="multilevel"/>
    <w:tmpl w:val="0480E1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2C673948"/>
    <w:multiLevelType w:val="multilevel"/>
    <w:tmpl w:val="052244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5084FCA"/>
    <w:multiLevelType w:val="multilevel"/>
    <w:tmpl w:val="D46240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D9449AD"/>
    <w:multiLevelType w:val="multilevel"/>
    <w:tmpl w:val="D46240B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E5F3F9F"/>
    <w:multiLevelType w:val="multilevel"/>
    <w:tmpl w:val="78642F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152535D"/>
    <w:multiLevelType w:val="multilevel"/>
    <w:tmpl w:val="397CC3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4927B62"/>
    <w:multiLevelType w:val="multilevel"/>
    <w:tmpl w:val="9FD2E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6BD33B93"/>
    <w:multiLevelType w:val="multilevel"/>
    <w:tmpl w:val="D46240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6DAD4B9D"/>
    <w:multiLevelType w:val="multilevel"/>
    <w:tmpl w:val="A47486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70A3783C"/>
    <w:multiLevelType w:val="multilevel"/>
    <w:tmpl w:val="D46240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7C662F25"/>
    <w:multiLevelType w:val="multilevel"/>
    <w:tmpl w:val="D46240B0"/>
    <w:name w:val="WW8Num3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7DA861C3"/>
    <w:multiLevelType w:val="multilevel"/>
    <w:tmpl w:val="78642F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6"/>
  </w:num>
  <w:num w:numId="15">
    <w:abstractNumId w:val="31"/>
  </w:num>
  <w:num w:numId="16">
    <w:abstractNumId w:val="29"/>
  </w:num>
  <w:num w:numId="17">
    <w:abstractNumId w:val="30"/>
  </w:num>
  <w:num w:numId="18">
    <w:abstractNumId w:val="27"/>
  </w:num>
  <w:num w:numId="19">
    <w:abstractNumId w:val="22"/>
  </w:num>
  <w:num w:numId="20">
    <w:abstractNumId w:val="28"/>
  </w:num>
  <w:num w:numId="21">
    <w:abstractNumId w:val="25"/>
  </w:num>
  <w:num w:numId="22">
    <w:abstractNumId w:val="21"/>
  </w:num>
  <w:num w:numId="23">
    <w:abstractNumId w:val="23"/>
  </w:num>
  <w:num w:numId="2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/>
  </w:num>
  <w:num w:numId="27">
    <w:abstractNumId w:val="25"/>
  </w:num>
  <w:num w:numId="28">
    <w:abstractNumId w:val="21"/>
  </w:num>
  <w:num w:numId="29">
    <w:abstractNumId w:val="10"/>
    <w:lvlOverride w:ilvl="0"/>
  </w:num>
  <w:num w:numId="30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4"/>
  </w:num>
  <w:num w:numId="34">
    <w:abstractNumId w:val="17"/>
  </w:num>
  <w:num w:numId="35">
    <w:abstractNumId w:val="15"/>
  </w:num>
  <w:num w:numId="36">
    <w:abstractNumId w:val="26"/>
  </w:num>
  <w:num w:numId="37">
    <w:abstractNumId w:val="24"/>
  </w:num>
  <w:num w:numId="38">
    <w:abstractNumId w:val="20"/>
  </w:num>
  <w:num w:numId="39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EBD"/>
    <w:rsid w:val="00025E91"/>
    <w:rsid w:val="000B1528"/>
    <w:rsid w:val="00114816"/>
    <w:rsid w:val="001561B6"/>
    <w:rsid w:val="001716E0"/>
    <w:rsid w:val="001766C1"/>
    <w:rsid w:val="00190974"/>
    <w:rsid w:val="001A557B"/>
    <w:rsid w:val="001B10EA"/>
    <w:rsid w:val="001C7462"/>
    <w:rsid w:val="001F040F"/>
    <w:rsid w:val="001F5A66"/>
    <w:rsid w:val="00207A9C"/>
    <w:rsid w:val="002442B4"/>
    <w:rsid w:val="002938C4"/>
    <w:rsid w:val="002D4DA3"/>
    <w:rsid w:val="002E02E5"/>
    <w:rsid w:val="002F0D62"/>
    <w:rsid w:val="002F57E9"/>
    <w:rsid w:val="0031537C"/>
    <w:rsid w:val="00320307"/>
    <w:rsid w:val="0032588B"/>
    <w:rsid w:val="003604D2"/>
    <w:rsid w:val="00365193"/>
    <w:rsid w:val="00371B8D"/>
    <w:rsid w:val="003751F1"/>
    <w:rsid w:val="00393EF8"/>
    <w:rsid w:val="00394119"/>
    <w:rsid w:val="003D6DC3"/>
    <w:rsid w:val="004366FA"/>
    <w:rsid w:val="00461E29"/>
    <w:rsid w:val="0046406F"/>
    <w:rsid w:val="004B0547"/>
    <w:rsid w:val="004D4664"/>
    <w:rsid w:val="00500595"/>
    <w:rsid w:val="00514120"/>
    <w:rsid w:val="00531ADD"/>
    <w:rsid w:val="005534E5"/>
    <w:rsid w:val="00591EA5"/>
    <w:rsid w:val="005E5936"/>
    <w:rsid w:val="005F4E9D"/>
    <w:rsid w:val="005F7114"/>
    <w:rsid w:val="00601216"/>
    <w:rsid w:val="00601E52"/>
    <w:rsid w:val="00635FB7"/>
    <w:rsid w:val="006440C9"/>
    <w:rsid w:val="006B083A"/>
    <w:rsid w:val="006B5302"/>
    <w:rsid w:val="007423DE"/>
    <w:rsid w:val="0076662F"/>
    <w:rsid w:val="00784F90"/>
    <w:rsid w:val="007A21C4"/>
    <w:rsid w:val="007F76DD"/>
    <w:rsid w:val="00802B69"/>
    <w:rsid w:val="008152AF"/>
    <w:rsid w:val="0084286C"/>
    <w:rsid w:val="008537BB"/>
    <w:rsid w:val="008875B4"/>
    <w:rsid w:val="00894B19"/>
    <w:rsid w:val="008A0290"/>
    <w:rsid w:val="008A64FA"/>
    <w:rsid w:val="008A7D32"/>
    <w:rsid w:val="008D0033"/>
    <w:rsid w:val="008E07E2"/>
    <w:rsid w:val="008F24F2"/>
    <w:rsid w:val="00906FCD"/>
    <w:rsid w:val="00911CBF"/>
    <w:rsid w:val="00945D97"/>
    <w:rsid w:val="00985865"/>
    <w:rsid w:val="009B1362"/>
    <w:rsid w:val="009D3343"/>
    <w:rsid w:val="00A02644"/>
    <w:rsid w:val="00A17C9C"/>
    <w:rsid w:val="00A678C3"/>
    <w:rsid w:val="00A96B1E"/>
    <w:rsid w:val="00AD47C4"/>
    <w:rsid w:val="00AE018D"/>
    <w:rsid w:val="00AF6C8B"/>
    <w:rsid w:val="00B0356D"/>
    <w:rsid w:val="00B61789"/>
    <w:rsid w:val="00B86380"/>
    <w:rsid w:val="00BA61D2"/>
    <w:rsid w:val="00BF1305"/>
    <w:rsid w:val="00BF74BB"/>
    <w:rsid w:val="00C36658"/>
    <w:rsid w:val="00C627C2"/>
    <w:rsid w:val="00C77E1D"/>
    <w:rsid w:val="00CA4B9A"/>
    <w:rsid w:val="00CB6C55"/>
    <w:rsid w:val="00CC28E2"/>
    <w:rsid w:val="00CE1502"/>
    <w:rsid w:val="00D03C68"/>
    <w:rsid w:val="00D56C80"/>
    <w:rsid w:val="00D75917"/>
    <w:rsid w:val="00D90FF3"/>
    <w:rsid w:val="00D9423A"/>
    <w:rsid w:val="00DA1443"/>
    <w:rsid w:val="00DB64F9"/>
    <w:rsid w:val="00E003E8"/>
    <w:rsid w:val="00E061C2"/>
    <w:rsid w:val="00E31EBD"/>
    <w:rsid w:val="00E465A7"/>
    <w:rsid w:val="00E534B7"/>
    <w:rsid w:val="00E53F4A"/>
    <w:rsid w:val="00E9144B"/>
    <w:rsid w:val="00ED6B58"/>
    <w:rsid w:val="00EF2608"/>
    <w:rsid w:val="00F10AB6"/>
    <w:rsid w:val="00F26439"/>
    <w:rsid w:val="00F50460"/>
    <w:rsid w:val="00F63729"/>
    <w:rsid w:val="00F74F86"/>
    <w:rsid w:val="00F7537F"/>
    <w:rsid w:val="00F77A23"/>
    <w:rsid w:val="00FB1352"/>
    <w:rsid w:val="00FC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61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0">
    <w:name w:val="WW8Num9z0"/>
    <w:rPr>
      <w:color w:val="auto"/>
    </w:rPr>
  </w:style>
  <w:style w:type="character" w:customStyle="1" w:styleId="WW8Num10z0">
    <w:name w:val="WW8Num10z0"/>
    <w:rPr>
      <w:color w:val="auto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6z1">
    <w:name w:val="WW8Num16z1"/>
    <w:rPr>
      <w:color w:val="auto"/>
    </w:rPr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  <w:rPr>
      <w:b w:val="0"/>
      <w:color w:val="auto"/>
    </w:rPr>
  </w:style>
  <w:style w:type="character" w:customStyle="1" w:styleId="WW8Num25z0">
    <w:name w:val="WW8Num25z0"/>
    <w:rPr>
      <w:b w:val="0"/>
      <w:i w:val="0"/>
      <w:sz w:val="22"/>
      <w:szCs w:val="22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nek1Char">
    <w:name w:val="článek 1 Char"/>
    <w:rPr>
      <w:rFonts w:ascii="Arial" w:hAnsi="Arial" w:cs="Arial"/>
      <w:b/>
      <w:bCs/>
      <w:kern w:val="1"/>
      <w:sz w:val="24"/>
      <w:szCs w:val="24"/>
    </w:rPr>
  </w:style>
  <w:style w:type="character" w:customStyle="1" w:styleId="CitaceChar">
    <w:name w:val="Citace Char"/>
    <w:rPr>
      <w:rFonts w:ascii="Arial" w:hAnsi="Arial" w:cs="Arial"/>
      <w:i/>
      <w:iCs/>
      <w:color w:val="000000"/>
      <w:sz w:val="24"/>
      <w:szCs w:val="24"/>
      <w:lang w:val="x-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  <w:rPr>
      <w:sz w:val="28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lnek1">
    <w:name w:val="článek 1"/>
    <w:basedOn w:val="Nadpis1"/>
    <w:pPr>
      <w:numPr>
        <w:numId w:val="0"/>
      </w:numPr>
      <w:spacing w:before="480" w:after="120"/>
      <w:jc w:val="center"/>
      <w:outlineLvl w:val="9"/>
    </w:pPr>
    <w:rPr>
      <w:bCs/>
      <w:sz w:val="24"/>
      <w:szCs w:val="24"/>
      <w:lang w:val="x-none"/>
    </w:rPr>
  </w:style>
  <w:style w:type="paragraph" w:styleId="Zptenadresanaoblku">
    <w:name w:val="envelope return"/>
    <w:basedOn w:val="Normln"/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customStyle="1" w:styleId="WW-Citace">
    <w:name w:val="WW-Citace"/>
    <w:basedOn w:val="Normln"/>
    <w:next w:val="Normln"/>
    <w:pPr>
      <w:numPr>
        <w:numId w:val="11"/>
      </w:numPr>
      <w:jc w:val="both"/>
    </w:pPr>
    <w:rPr>
      <w:rFonts w:ascii="Arial" w:hAnsi="Arial" w:cs="Arial"/>
      <w:i/>
      <w:iCs/>
      <w:color w:val="000000"/>
      <w:sz w:val="24"/>
      <w:szCs w:val="24"/>
      <w:lang w:val="x-none"/>
    </w:rPr>
  </w:style>
  <w:style w:type="paragraph" w:styleId="Odstavecseseznamem">
    <w:name w:val="List Paragraph"/>
    <w:basedOn w:val="Normln"/>
    <w:qFormat/>
    <w:pPr>
      <w:ind w:left="708"/>
    </w:pPr>
  </w:style>
  <w:style w:type="character" w:customStyle="1" w:styleId="Nadpis5Char">
    <w:name w:val="Nadpis 5 Char"/>
    <w:link w:val="Nadpis5"/>
    <w:uiPriority w:val="9"/>
    <w:semiHidden/>
    <w:rsid w:val="001561B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Hypertextovodkaz">
    <w:name w:val="Hyperlink"/>
    <w:uiPriority w:val="99"/>
    <w:unhideWhenUsed/>
    <w:rsid w:val="00A02644"/>
    <w:rPr>
      <w:color w:val="0000FF"/>
      <w:u w:val="single"/>
    </w:rPr>
  </w:style>
  <w:style w:type="paragraph" w:styleId="Rozloendokumentu">
    <w:name w:val="Document Map"/>
    <w:basedOn w:val="Normln"/>
    <w:semiHidden/>
    <w:rsid w:val="001A557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F5A6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F5A66"/>
    <w:rPr>
      <w:lang w:eastAsia="ar-SA"/>
    </w:rPr>
  </w:style>
  <w:style w:type="paragraph" w:customStyle="1" w:styleId="Styl">
    <w:name w:val="Styl"/>
    <w:rsid w:val="00B0356D"/>
    <w:pPr>
      <w:widowControl w:val="0"/>
      <w:suppressAutoHyphens/>
      <w:autoSpaceDE w:val="0"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CC28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8E2"/>
  </w:style>
  <w:style w:type="character" w:customStyle="1" w:styleId="TextkomenteChar">
    <w:name w:val="Text komentáře Char"/>
    <w:link w:val="Textkomente"/>
    <w:uiPriority w:val="99"/>
    <w:semiHidden/>
    <w:rsid w:val="00CC28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8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28E2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1561B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9z0">
    <w:name w:val="WW8Num9z0"/>
    <w:rPr>
      <w:color w:val="auto"/>
    </w:rPr>
  </w:style>
  <w:style w:type="character" w:customStyle="1" w:styleId="WW8Num10z0">
    <w:name w:val="WW8Num10z0"/>
    <w:rPr>
      <w:color w:val="auto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6z1">
    <w:name w:val="WW8Num16z1"/>
    <w:rPr>
      <w:color w:val="auto"/>
    </w:rPr>
  </w:style>
  <w:style w:type="character" w:customStyle="1" w:styleId="WW8Num20z0">
    <w:name w:val="WW8Num20z0"/>
    <w:rPr>
      <w:color w:val="000000"/>
    </w:rPr>
  </w:style>
  <w:style w:type="character" w:customStyle="1" w:styleId="WW8Num21z0">
    <w:name w:val="WW8Num21z0"/>
    <w:rPr>
      <w:b w:val="0"/>
      <w:color w:val="auto"/>
    </w:rPr>
  </w:style>
  <w:style w:type="character" w:customStyle="1" w:styleId="WW8Num25z0">
    <w:name w:val="WW8Num25z0"/>
    <w:rPr>
      <w:b w:val="0"/>
      <w:i w:val="0"/>
      <w:sz w:val="22"/>
      <w:szCs w:val="22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lnek1Char">
    <w:name w:val="článek 1 Char"/>
    <w:rPr>
      <w:rFonts w:ascii="Arial" w:hAnsi="Arial" w:cs="Arial"/>
      <w:b/>
      <w:bCs/>
      <w:kern w:val="1"/>
      <w:sz w:val="24"/>
      <w:szCs w:val="24"/>
    </w:rPr>
  </w:style>
  <w:style w:type="character" w:customStyle="1" w:styleId="CitaceChar">
    <w:name w:val="Citace Char"/>
    <w:rPr>
      <w:rFonts w:ascii="Arial" w:hAnsi="Arial" w:cs="Arial"/>
      <w:i/>
      <w:iCs/>
      <w:color w:val="000000"/>
      <w:sz w:val="24"/>
      <w:szCs w:val="24"/>
      <w:lang w:val="x-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  <w:rPr>
      <w:sz w:val="28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lnek1">
    <w:name w:val="článek 1"/>
    <w:basedOn w:val="Nadpis1"/>
    <w:pPr>
      <w:numPr>
        <w:numId w:val="0"/>
      </w:numPr>
      <w:spacing w:before="480" w:after="120"/>
      <w:jc w:val="center"/>
      <w:outlineLvl w:val="9"/>
    </w:pPr>
    <w:rPr>
      <w:bCs/>
      <w:sz w:val="24"/>
      <w:szCs w:val="24"/>
      <w:lang w:val="x-none"/>
    </w:rPr>
  </w:style>
  <w:style w:type="paragraph" w:styleId="Zptenadresanaoblku">
    <w:name w:val="envelope return"/>
    <w:basedOn w:val="Normln"/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customStyle="1" w:styleId="WW-Citace">
    <w:name w:val="WW-Citace"/>
    <w:basedOn w:val="Normln"/>
    <w:next w:val="Normln"/>
    <w:pPr>
      <w:numPr>
        <w:numId w:val="11"/>
      </w:numPr>
      <w:jc w:val="both"/>
    </w:pPr>
    <w:rPr>
      <w:rFonts w:ascii="Arial" w:hAnsi="Arial" w:cs="Arial"/>
      <w:i/>
      <w:iCs/>
      <w:color w:val="000000"/>
      <w:sz w:val="24"/>
      <w:szCs w:val="24"/>
      <w:lang w:val="x-none"/>
    </w:rPr>
  </w:style>
  <w:style w:type="paragraph" w:styleId="Odstavecseseznamem">
    <w:name w:val="List Paragraph"/>
    <w:basedOn w:val="Normln"/>
    <w:qFormat/>
    <w:pPr>
      <w:ind w:left="708"/>
    </w:pPr>
  </w:style>
  <w:style w:type="character" w:customStyle="1" w:styleId="Nadpis5Char">
    <w:name w:val="Nadpis 5 Char"/>
    <w:link w:val="Nadpis5"/>
    <w:uiPriority w:val="9"/>
    <w:semiHidden/>
    <w:rsid w:val="001561B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Hypertextovodkaz">
    <w:name w:val="Hyperlink"/>
    <w:uiPriority w:val="99"/>
    <w:unhideWhenUsed/>
    <w:rsid w:val="00A02644"/>
    <w:rPr>
      <w:color w:val="0000FF"/>
      <w:u w:val="single"/>
    </w:rPr>
  </w:style>
  <w:style w:type="paragraph" w:styleId="Rozloendokumentu">
    <w:name w:val="Document Map"/>
    <w:basedOn w:val="Normln"/>
    <w:semiHidden/>
    <w:rsid w:val="001A557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F5A66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1F5A66"/>
    <w:rPr>
      <w:lang w:eastAsia="ar-SA"/>
    </w:rPr>
  </w:style>
  <w:style w:type="paragraph" w:customStyle="1" w:styleId="Styl">
    <w:name w:val="Styl"/>
    <w:rsid w:val="00B0356D"/>
    <w:pPr>
      <w:widowControl w:val="0"/>
      <w:suppressAutoHyphens/>
      <w:autoSpaceDE w:val="0"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iPriority w:val="99"/>
    <w:semiHidden/>
    <w:unhideWhenUsed/>
    <w:rsid w:val="00CC28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8E2"/>
  </w:style>
  <w:style w:type="character" w:customStyle="1" w:styleId="TextkomenteChar">
    <w:name w:val="Text komentáře Char"/>
    <w:link w:val="Textkomente"/>
    <w:uiPriority w:val="99"/>
    <w:semiHidden/>
    <w:rsid w:val="00CC28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8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28E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-&#352;afr&#225;nek\Kupn&#237;%20smlouvy\Kupn&#237;%20smlouva%201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D29A-84EA-4C66-B514-02DF3ADF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1.dot</Template>
  <TotalTime>0</TotalTime>
  <Pages>5</Pages>
  <Words>1712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s m l o u v a</vt:lpstr>
    </vt:vector>
  </TitlesOfParts>
  <Company>SŽDC</Company>
  <LinksUpToDate>false</LinksUpToDate>
  <CharactersWithSpaces>11794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s m l o u v a</dc:title>
  <dc:creator>Direktor</dc:creator>
  <cp:lastModifiedBy>Vabroušková Lenka, Mgr.</cp:lastModifiedBy>
  <cp:revision>2</cp:revision>
  <cp:lastPrinted>2016-10-24T07:34:00Z</cp:lastPrinted>
  <dcterms:created xsi:type="dcterms:W3CDTF">2016-12-01T14:56:00Z</dcterms:created>
  <dcterms:modified xsi:type="dcterms:W3CDTF">2016-12-01T14:56:00Z</dcterms:modified>
</cp:coreProperties>
</file>