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722" w:rsidRPr="00452722" w:rsidRDefault="00452722" w:rsidP="00452722">
      <w:pPr>
        <w:tabs>
          <w:tab w:val="right" w:pos="9000"/>
        </w:tabs>
        <w:jc w:val="right"/>
        <w:rPr>
          <w:sz w:val="24"/>
          <w:szCs w:val="24"/>
        </w:rPr>
      </w:pPr>
      <w:r w:rsidRPr="00452722">
        <w:rPr>
          <w:rFonts w:ascii="Arial" w:hAnsi="Arial" w:cs="Arial Unicode MS"/>
          <w:sz w:val="22"/>
          <w:szCs w:val="24"/>
        </w:rPr>
        <w:t xml:space="preserve">Číslo dohody: </w:t>
      </w:r>
      <w:r w:rsidRPr="00452722">
        <w:rPr>
          <w:rFonts w:ascii="Arial" w:hAnsi="Arial" w:cs="Arial Unicode MS"/>
          <w:b/>
          <w:sz w:val="22"/>
          <w:szCs w:val="24"/>
        </w:rPr>
        <w:t>PPK-65a/82/16</w:t>
      </w:r>
    </w:p>
    <w:p w:rsidR="00452722" w:rsidRPr="00452722" w:rsidRDefault="00452722" w:rsidP="00452722">
      <w:pPr>
        <w:tabs>
          <w:tab w:val="right" w:pos="9000"/>
        </w:tabs>
        <w:jc w:val="right"/>
        <w:rPr>
          <w:sz w:val="24"/>
          <w:szCs w:val="24"/>
        </w:rPr>
      </w:pPr>
      <w:r w:rsidRPr="00452722">
        <w:rPr>
          <w:rFonts w:ascii="Arial" w:hAnsi="Arial" w:cs="Arial Unicode MS"/>
          <w:sz w:val="22"/>
          <w:szCs w:val="24"/>
        </w:rPr>
        <w:t>Dotační titul: D</w:t>
      </w:r>
    </w:p>
    <w:p w:rsidR="00452722" w:rsidRPr="00452722" w:rsidRDefault="00452722" w:rsidP="00452722">
      <w:pPr>
        <w:rPr>
          <w:sz w:val="24"/>
          <w:szCs w:val="24"/>
        </w:rPr>
      </w:pPr>
      <w:r w:rsidRPr="00452722">
        <w:rPr>
          <w:sz w:val="24"/>
          <w:szCs w:val="24"/>
        </w:rPr>
        <w:t> </w:t>
      </w:r>
    </w:p>
    <w:p w:rsidR="00452722" w:rsidRPr="00452722" w:rsidRDefault="00452722" w:rsidP="00452722">
      <w:pPr>
        <w:rPr>
          <w:sz w:val="24"/>
          <w:szCs w:val="24"/>
        </w:rPr>
      </w:pPr>
      <w:r w:rsidRPr="00452722">
        <w:rPr>
          <w:sz w:val="24"/>
          <w:szCs w:val="24"/>
        </w:rPr>
        <w:t> </w:t>
      </w:r>
    </w:p>
    <w:p w:rsidR="00452722" w:rsidRPr="00452722" w:rsidRDefault="00452722" w:rsidP="00452722">
      <w:pPr>
        <w:jc w:val="center"/>
        <w:rPr>
          <w:sz w:val="24"/>
          <w:szCs w:val="24"/>
        </w:rPr>
      </w:pPr>
      <w:r w:rsidRPr="00452722">
        <w:rPr>
          <w:rFonts w:ascii="Arial" w:eastAsia="Arial Unicode MS" w:hAnsi="Arial" w:cs="Arial"/>
          <w:b/>
          <w:bCs/>
          <w:sz w:val="22"/>
          <w:szCs w:val="24"/>
        </w:rPr>
        <w:t xml:space="preserve">DOHODA O REALIZACI MANAGEMENTOVÝCH OPATŘENÍ </w:t>
      </w:r>
    </w:p>
    <w:p w:rsidR="00452722" w:rsidRPr="00452722" w:rsidRDefault="00452722" w:rsidP="00452722">
      <w:pPr>
        <w:jc w:val="center"/>
        <w:rPr>
          <w:sz w:val="24"/>
          <w:szCs w:val="24"/>
        </w:rPr>
      </w:pPr>
      <w:r w:rsidRPr="00452722">
        <w:rPr>
          <w:rFonts w:ascii="Arial" w:eastAsia="Arial Unicode MS" w:hAnsi="Arial" w:cs="Arial"/>
          <w:sz w:val="22"/>
          <w:szCs w:val="24"/>
        </w:rPr>
        <w:t xml:space="preserve">dle </w:t>
      </w:r>
      <w:proofErr w:type="spellStart"/>
      <w:r w:rsidRPr="00452722">
        <w:rPr>
          <w:rFonts w:ascii="Arial" w:eastAsia="Arial Unicode MS" w:hAnsi="Arial" w:cs="Arial"/>
          <w:sz w:val="22"/>
          <w:szCs w:val="24"/>
        </w:rPr>
        <w:t>ust</w:t>
      </w:r>
      <w:proofErr w:type="spellEnd"/>
      <w:r w:rsidRPr="00452722">
        <w:rPr>
          <w:rFonts w:ascii="Arial" w:eastAsia="Arial Unicode MS" w:hAnsi="Arial" w:cs="Arial"/>
          <w:sz w:val="22"/>
          <w:szCs w:val="24"/>
        </w:rPr>
        <w:t>. § 68 odst. 2 a § 69 odst. 3 zák. č. 114/1992 Sb., o ochraně přírody a krajiny (dále jen „Dohoda“),</w:t>
      </w:r>
    </w:p>
    <w:p w:rsidR="00452722" w:rsidRPr="00452722" w:rsidRDefault="00452722" w:rsidP="00452722">
      <w:pPr>
        <w:jc w:val="center"/>
        <w:rPr>
          <w:sz w:val="24"/>
          <w:szCs w:val="24"/>
        </w:rPr>
      </w:pPr>
      <w:r w:rsidRPr="00452722">
        <w:rPr>
          <w:sz w:val="24"/>
          <w:szCs w:val="24"/>
        </w:rPr>
        <w:t> </w:t>
      </w:r>
    </w:p>
    <w:p w:rsidR="00452722" w:rsidRPr="00452722" w:rsidRDefault="00452722" w:rsidP="00452722">
      <w:pPr>
        <w:rPr>
          <w:sz w:val="24"/>
          <w:szCs w:val="24"/>
        </w:rPr>
      </w:pPr>
      <w:r w:rsidRPr="00452722">
        <w:rPr>
          <w:sz w:val="24"/>
          <w:szCs w:val="24"/>
        </w:rPr>
        <w:t> </w:t>
      </w:r>
      <w:r w:rsidRPr="00452722">
        <w:rPr>
          <w:rFonts w:ascii="Arial" w:eastAsia="Arial Unicode MS" w:hAnsi="Arial" w:cs="Arial"/>
          <w:sz w:val="22"/>
          <w:szCs w:val="24"/>
        </w:rPr>
        <w:br/>
        <w:t>kterou uzavírají níže uvedeného dne, měsíce a roku tito účastníci</w:t>
      </w:r>
    </w:p>
    <w:p w:rsidR="00452722" w:rsidRPr="00452722" w:rsidRDefault="00452722" w:rsidP="00452722">
      <w:pPr>
        <w:jc w:val="both"/>
        <w:rPr>
          <w:sz w:val="24"/>
          <w:szCs w:val="24"/>
        </w:rPr>
      </w:pPr>
      <w:r w:rsidRPr="00452722">
        <w:rPr>
          <w:sz w:val="24"/>
          <w:szCs w:val="24"/>
        </w:rPr>
        <w:t> </w:t>
      </w:r>
    </w:p>
    <w:p w:rsidR="007F2C4D" w:rsidRDefault="00452722" w:rsidP="007F2C4D">
      <w:pPr>
        <w:ind w:left="284" w:hanging="284"/>
        <w:jc w:val="both"/>
        <w:rPr>
          <w:rFonts w:ascii="Arial" w:hAnsi="Arial" w:cs="Arial"/>
          <w:b/>
          <w:bCs/>
          <w:sz w:val="22"/>
          <w:szCs w:val="24"/>
        </w:rPr>
      </w:pPr>
      <w:r w:rsidRPr="00452722">
        <w:rPr>
          <w:rFonts w:ascii="Arial" w:hAnsi="Arial" w:cs="Arial"/>
          <w:b/>
          <w:bCs/>
          <w:sz w:val="22"/>
          <w:szCs w:val="24"/>
        </w:rPr>
        <w:t xml:space="preserve">1. Česká republika </w:t>
      </w:r>
    </w:p>
    <w:p w:rsidR="007F2C4D" w:rsidRDefault="007F2C4D" w:rsidP="007F2C4D">
      <w:pPr>
        <w:ind w:left="284" w:hanging="284"/>
        <w:jc w:val="both"/>
        <w:rPr>
          <w:rFonts w:ascii="Arial" w:hAnsi="Arial" w:cs="Arial"/>
          <w:b/>
          <w:bCs/>
          <w:sz w:val="22"/>
          <w:szCs w:val="24"/>
        </w:rPr>
      </w:pPr>
    </w:p>
    <w:p w:rsidR="00452722" w:rsidRPr="007F2C4D" w:rsidRDefault="00452722" w:rsidP="007F2C4D">
      <w:pPr>
        <w:ind w:left="284" w:hanging="284"/>
        <w:jc w:val="both"/>
        <w:rPr>
          <w:rFonts w:ascii="Arial" w:hAnsi="Arial" w:cs="Arial"/>
          <w:b/>
          <w:bCs/>
          <w:sz w:val="22"/>
          <w:szCs w:val="24"/>
        </w:rPr>
      </w:pPr>
      <w:r w:rsidRPr="00452722">
        <w:rPr>
          <w:rFonts w:ascii="Arial" w:hAnsi="Arial" w:cs="Arial"/>
          <w:b/>
          <w:bCs/>
          <w:sz w:val="22"/>
          <w:szCs w:val="24"/>
        </w:rPr>
        <w:t>Agentura ochrany přírody a krajiny ČR,</w:t>
      </w:r>
      <w:r w:rsidR="007F2C4D">
        <w:rPr>
          <w:rFonts w:ascii="Arial" w:hAnsi="Arial" w:cs="Arial"/>
          <w:b/>
          <w:bCs/>
          <w:sz w:val="22"/>
          <w:szCs w:val="24"/>
        </w:rPr>
        <w:t xml:space="preserve"> </w:t>
      </w:r>
      <w:r w:rsidRPr="00452722">
        <w:rPr>
          <w:rFonts w:ascii="Arial" w:hAnsi="Arial" w:cs="Arial"/>
          <w:b/>
          <w:bCs/>
          <w:sz w:val="22"/>
          <w:szCs w:val="24"/>
        </w:rPr>
        <w:t>Regionální pracoviště S</w:t>
      </w:r>
      <w:r w:rsidR="007F2C4D">
        <w:rPr>
          <w:rFonts w:ascii="Arial" w:hAnsi="Arial" w:cs="Arial"/>
          <w:b/>
          <w:bCs/>
          <w:sz w:val="22"/>
          <w:szCs w:val="24"/>
        </w:rPr>
        <w:t xml:space="preserve">práva </w:t>
      </w:r>
      <w:r w:rsidRPr="00452722">
        <w:rPr>
          <w:rFonts w:ascii="Arial" w:hAnsi="Arial" w:cs="Arial"/>
          <w:b/>
          <w:bCs/>
          <w:sz w:val="22"/>
          <w:szCs w:val="24"/>
        </w:rPr>
        <w:t>CHKO Beskydy</w:t>
      </w:r>
    </w:p>
    <w:p w:rsidR="00452722" w:rsidRPr="00452722" w:rsidRDefault="00452722" w:rsidP="00452722">
      <w:pPr>
        <w:rPr>
          <w:sz w:val="24"/>
          <w:szCs w:val="24"/>
        </w:rPr>
      </w:pPr>
      <w:r w:rsidRPr="00452722">
        <w:rPr>
          <w:rFonts w:ascii="Arial" w:hAnsi="Arial" w:cs="Arial"/>
          <w:sz w:val="22"/>
          <w:szCs w:val="24"/>
        </w:rPr>
        <w:t>Sídlo: Kaplanova 131/1, 148 00, Praha 11 - Chodov</w:t>
      </w:r>
    </w:p>
    <w:p w:rsidR="00452722" w:rsidRPr="00452722" w:rsidRDefault="00452722" w:rsidP="00452722">
      <w:pPr>
        <w:rPr>
          <w:sz w:val="24"/>
          <w:szCs w:val="24"/>
        </w:rPr>
      </w:pPr>
      <w:r w:rsidRPr="007F2C4D">
        <w:rPr>
          <w:rFonts w:ascii="Arial" w:hAnsi="Arial" w:cs="Arial"/>
          <w:i/>
          <w:sz w:val="22"/>
          <w:szCs w:val="24"/>
        </w:rPr>
        <w:t>Kontaktní adresa:</w:t>
      </w:r>
      <w:r w:rsidRPr="00452722">
        <w:rPr>
          <w:rFonts w:ascii="Arial" w:hAnsi="Arial" w:cs="Arial"/>
          <w:sz w:val="22"/>
          <w:szCs w:val="24"/>
        </w:rPr>
        <w:t xml:space="preserve"> Nádražní 36, 756 61 Rožnov pod Radhoštěm</w:t>
      </w:r>
    </w:p>
    <w:p w:rsidR="00452722" w:rsidRPr="00452722" w:rsidRDefault="00452722" w:rsidP="00452722">
      <w:pPr>
        <w:rPr>
          <w:sz w:val="24"/>
          <w:szCs w:val="24"/>
        </w:rPr>
      </w:pPr>
      <w:r w:rsidRPr="007F2C4D">
        <w:rPr>
          <w:rFonts w:ascii="Arial" w:hAnsi="Arial" w:cs="Arial"/>
          <w:i/>
          <w:sz w:val="22"/>
          <w:szCs w:val="24"/>
        </w:rPr>
        <w:t>IČ:</w:t>
      </w:r>
      <w:r w:rsidRPr="00452722">
        <w:rPr>
          <w:rFonts w:ascii="Arial" w:hAnsi="Arial" w:cs="Arial"/>
          <w:sz w:val="22"/>
          <w:szCs w:val="24"/>
        </w:rPr>
        <w:t xml:space="preserve"> 62933591</w:t>
      </w:r>
    </w:p>
    <w:p w:rsidR="00452722" w:rsidRPr="00452722" w:rsidRDefault="00452722" w:rsidP="00452722">
      <w:pPr>
        <w:spacing w:before="100" w:beforeAutospacing="1" w:after="100" w:afterAutospacing="1"/>
        <w:rPr>
          <w:sz w:val="24"/>
          <w:szCs w:val="24"/>
        </w:rPr>
      </w:pPr>
      <w:r w:rsidRPr="007F2C4D">
        <w:rPr>
          <w:rFonts w:ascii="Arial" w:hAnsi="Arial" w:cs="Arial"/>
          <w:i/>
          <w:sz w:val="22"/>
          <w:szCs w:val="24"/>
        </w:rPr>
        <w:t>zastoupena:</w:t>
      </w:r>
      <w:r w:rsidR="007F2C4D">
        <w:rPr>
          <w:rFonts w:ascii="Arial" w:hAnsi="Arial" w:cs="Arial"/>
          <w:sz w:val="22"/>
          <w:szCs w:val="24"/>
        </w:rPr>
        <w:t xml:space="preserve"> Mgr. Františkem </w:t>
      </w:r>
      <w:proofErr w:type="spellStart"/>
      <w:r w:rsidR="007F2C4D">
        <w:rPr>
          <w:rFonts w:ascii="Arial" w:hAnsi="Arial" w:cs="Arial"/>
          <w:sz w:val="22"/>
          <w:szCs w:val="24"/>
        </w:rPr>
        <w:t>Jaskulou</w:t>
      </w:r>
      <w:proofErr w:type="spellEnd"/>
      <w:r w:rsidR="007F2C4D">
        <w:rPr>
          <w:rFonts w:ascii="Arial" w:hAnsi="Arial" w:cs="Arial"/>
          <w:sz w:val="22"/>
          <w:szCs w:val="24"/>
        </w:rPr>
        <w:t xml:space="preserve">, </w:t>
      </w:r>
      <w:r w:rsidRPr="00452722">
        <w:rPr>
          <w:rFonts w:ascii="Arial" w:hAnsi="Arial" w:cs="Arial"/>
          <w:sz w:val="22"/>
          <w:szCs w:val="24"/>
        </w:rPr>
        <w:t>ředitel</w:t>
      </w:r>
      <w:r w:rsidR="007F2C4D">
        <w:rPr>
          <w:rFonts w:ascii="Arial" w:hAnsi="Arial" w:cs="Arial"/>
          <w:sz w:val="22"/>
          <w:szCs w:val="24"/>
        </w:rPr>
        <w:t>em</w:t>
      </w:r>
      <w:r w:rsidRPr="00452722">
        <w:rPr>
          <w:rFonts w:ascii="Arial" w:hAnsi="Arial" w:cs="Arial"/>
          <w:sz w:val="22"/>
          <w:szCs w:val="24"/>
        </w:rPr>
        <w:t xml:space="preserve"> RP SCHKO Beskydy</w:t>
      </w:r>
      <w:r w:rsidR="007F2C4D">
        <w:rPr>
          <w:rFonts w:ascii="Arial" w:hAnsi="Arial" w:cs="Arial"/>
          <w:sz w:val="22"/>
          <w:szCs w:val="24"/>
        </w:rPr>
        <w:t>.</w:t>
      </w:r>
      <w:r w:rsidRPr="00452722">
        <w:rPr>
          <w:rFonts w:ascii="Arial" w:hAnsi="Arial" w:cs="Arial"/>
          <w:sz w:val="22"/>
          <w:szCs w:val="24"/>
        </w:rPr>
        <w:t xml:space="preserve"> </w:t>
      </w:r>
    </w:p>
    <w:p w:rsidR="00452722" w:rsidRPr="00452722" w:rsidRDefault="00452722" w:rsidP="00452722">
      <w:pPr>
        <w:rPr>
          <w:sz w:val="24"/>
          <w:szCs w:val="24"/>
        </w:rPr>
      </w:pPr>
      <w:r w:rsidRPr="00452722">
        <w:rPr>
          <w:rFonts w:ascii="Arial" w:hAnsi="Arial" w:cs="Arial"/>
          <w:sz w:val="22"/>
          <w:szCs w:val="24"/>
        </w:rPr>
        <w:t xml:space="preserve">V rozsahu této dohody osoba pověřená k jednání s vlastníkem, k věcným úkonům a k provedení kontroly realizovaných </w:t>
      </w:r>
      <w:proofErr w:type="spellStart"/>
      <w:r w:rsidRPr="00452722">
        <w:rPr>
          <w:rFonts w:ascii="Arial" w:hAnsi="Arial" w:cs="Arial"/>
          <w:sz w:val="22"/>
          <w:szCs w:val="24"/>
        </w:rPr>
        <w:t>managementových</w:t>
      </w:r>
      <w:proofErr w:type="spellEnd"/>
      <w:r w:rsidRPr="00452722">
        <w:rPr>
          <w:rFonts w:ascii="Arial" w:hAnsi="Arial" w:cs="Arial"/>
          <w:sz w:val="22"/>
          <w:szCs w:val="24"/>
        </w:rPr>
        <w:t xml:space="preserve"> opatření: </w:t>
      </w:r>
      <w:r>
        <w:rPr>
          <w:rFonts w:ascii="Arial" w:hAnsi="Arial" w:cs="Arial"/>
          <w:sz w:val="22"/>
          <w:szCs w:val="24"/>
        </w:rPr>
        <w:t xml:space="preserve">Mgr. Tomáš </w:t>
      </w:r>
      <w:proofErr w:type="spellStart"/>
      <w:r>
        <w:rPr>
          <w:rFonts w:ascii="Arial" w:hAnsi="Arial" w:cs="Arial"/>
          <w:sz w:val="22"/>
          <w:szCs w:val="24"/>
        </w:rPr>
        <w:t>Myslikovjan</w:t>
      </w:r>
      <w:proofErr w:type="spellEnd"/>
    </w:p>
    <w:p w:rsidR="00452722" w:rsidRPr="00452722" w:rsidRDefault="00452722" w:rsidP="00452722">
      <w:pPr>
        <w:rPr>
          <w:sz w:val="24"/>
          <w:szCs w:val="24"/>
        </w:rPr>
      </w:pPr>
      <w:r w:rsidRPr="00452722">
        <w:rPr>
          <w:rFonts w:ascii="Arial" w:hAnsi="Arial" w:cs="Arial"/>
          <w:sz w:val="22"/>
          <w:szCs w:val="22"/>
        </w:rPr>
        <w:br/>
        <w:t xml:space="preserve">jakožto věcně a místně příslušný orgán ochrany přírody příslušný podle ustanovení </w:t>
      </w:r>
      <w:r w:rsidRPr="00452722">
        <w:rPr>
          <w:rFonts w:ascii="Arial" w:hAnsi="Arial" w:cs="Arial"/>
          <w:color w:val="000000"/>
          <w:sz w:val="22"/>
          <w:szCs w:val="22"/>
        </w:rPr>
        <w:t>§ 75 odst. 1 písm. e) ve spojení s</w:t>
      </w:r>
      <w:r w:rsidRPr="00452722">
        <w:rPr>
          <w:rFonts w:ascii="Arial" w:hAnsi="Arial" w:cs="Arial"/>
          <w:sz w:val="22"/>
          <w:szCs w:val="22"/>
        </w:rPr>
        <w:t xml:space="preserve"> § 78 odst. 1 zákona č. 114/1992 Sb., o ochraně přírody a krajiny, v platném znění.</w:t>
      </w:r>
    </w:p>
    <w:p w:rsidR="00452722" w:rsidRPr="00452722" w:rsidRDefault="00452722" w:rsidP="00452722">
      <w:pPr>
        <w:rPr>
          <w:sz w:val="24"/>
          <w:szCs w:val="24"/>
        </w:rPr>
      </w:pPr>
      <w:r w:rsidRPr="00452722">
        <w:rPr>
          <w:sz w:val="24"/>
          <w:szCs w:val="24"/>
        </w:rPr>
        <w:t>   </w:t>
      </w:r>
    </w:p>
    <w:p w:rsidR="00452722" w:rsidRPr="00452722" w:rsidRDefault="00452722" w:rsidP="00452722">
      <w:pPr>
        <w:rPr>
          <w:sz w:val="24"/>
          <w:szCs w:val="24"/>
        </w:rPr>
      </w:pPr>
      <w:r w:rsidRPr="00452722">
        <w:rPr>
          <w:rFonts w:ascii="Arial" w:hAnsi="Arial" w:cs="Arial"/>
          <w:b/>
          <w:iCs/>
          <w:sz w:val="22"/>
        </w:rPr>
        <w:t>(dále jen „AOPK ČR“)</w:t>
      </w:r>
    </w:p>
    <w:p w:rsidR="00452722" w:rsidRPr="00452722" w:rsidRDefault="00452722" w:rsidP="00452722">
      <w:pPr>
        <w:rPr>
          <w:rFonts w:ascii="Arial" w:hAnsi="Arial" w:cs="Arial"/>
          <w:sz w:val="22"/>
          <w:szCs w:val="22"/>
        </w:rPr>
      </w:pPr>
      <w:r w:rsidRPr="00452722">
        <w:rPr>
          <w:rFonts w:ascii="Arial" w:hAnsi="Arial" w:cs="Arial"/>
          <w:sz w:val="22"/>
          <w:szCs w:val="22"/>
        </w:rPr>
        <w:br/>
        <w:t>a</w:t>
      </w:r>
    </w:p>
    <w:p w:rsidR="00452722" w:rsidRDefault="00452722" w:rsidP="00452722">
      <w:pPr>
        <w:rPr>
          <w:rFonts w:ascii="Arial" w:hAnsi="Arial" w:cs="Arial"/>
          <w:b/>
          <w:bCs/>
          <w:sz w:val="22"/>
        </w:rPr>
      </w:pPr>
      <w:r w:rsidRPr="00452722">
        <w:rPr>
          <w:rFonts w:ascii="Arial" w:hAnsi="Arial" w:cs="Arial"/>
          <w:b/>
          <w:bCs/>
          <w:sz w:val="22"/>
          <w:szCs w:val="22"/>
        </w:rPr>
        <w:br/>
      </w:r>
      <w:r w:rsidRPr="00452722">
        <w:rPr>
          <w:rFonts w:ascii="Arial" w:hAnsi="Arial" w:cs="Arial"/>
          <w:b/>
          <w:bCs/>
          <w:sz w:val="22"/>
        </w:rPr>
        <w:t xml:space="preserve">2. Vlastník </w:t>
      </w:r>
    </w:p>
    <w:p w:rsidR="007F2C4D" w:rsidRPr="00452722" w:rsidRDefault="007F2C4D" w:rsidP="00452722">
      <w:pPr>
        <w:rPr>
          <w:rFonts w:ascii="Arial" w:hAnsi="Arial" w:cs="Arial"/>
          <w:sz w:val="22"/>
          <w:szCs w:val="22"/>
        </w:rPr>
      </w:pPr>
    </w:p>
    <w:p w:rsidR="009770AE" w:rsidRDefault="00452722" w:rsidP="00452722">
      <w:pPr>
        <w:rPr>
          <w:rFonts w:ascii="Arial" w:hAnsi="Arial" w:cs="Arial"/>
          <w:sz w:val="22"/>
          <w:szCs w:val="22"/>
        </w:rPr>
      </w:pPr>
      <w:r w:rsidRPr="007F2C4D">
        <w:rPr>
          <w:rFonts w:ascii="Arial" w:hAnsi="Arial" w:cs="Arial"/>
          <w:b/>
          <w:sz w:val="22"/>
          <w:szCs w:val="22"/>
        </w:rPr>
        <w:t>Biskupství ostravsko-opavské</w:t>
      </w:r>
      <w:r w:rsidR="007F2C4D">
        <w:rPr>
          <w:rFonts w:ascii="Arial" w:hAnsi="Arial" w:cs="Arial"/>
          <w:b/>
          <w:sz w:val="22"/>
          <w:szCs w:val="22"/>
        </w:rPr>
        <w:t>.</w:t>
      </w:r>
      <w:r w:rsidRPr="007F2C4D">
        <w:rPr>
          <w:rFonts w:ascii="Arial" w:hAnsi="Arial" w:cs="Arial"/>
          <w:b/>
          <w:sz w:val="22"/>
          <w:szCs w:val="22"/>
        </w:rPr>
        <w:t xml:space="preserve"> Biskupské lesy</w:t>
      </w:r>
      <w:r w:rsidR="007F2C4D">
        <w:rPr>
          <w:rFonts w:ascii="Arial" w:hAnsi="Arial" w:cs="Arial"/>
          <w:sz w:val="22"/>
          <w:szCs w:val="22"/>
        </w:rPr>
        <w:br/>
        <w:t xml:space="preserve">Kostelní náměstí 3172/1, </w:t>
      </w:r>
      <w:r w:rsidRPr="00452722">
        <w:rPr>
          <w:rFonts w:ascii="Arial" w:hAnsi="Arial" w:cs="Arial"/>
          <w:sz w:val="22"/>
          <w:szCs w:val="22"/>
        </w:rPr>
        <w:t>728</w:t>
      </w:r>
      <w:r w:rsidR="007F2C4D">
        <w:rPr>
          <w:rFonts w:ascii="Arial" w:hAnsi="Arial" w:cs="Arial"/>
          <w:sz w:val="22"/>
          <w:szCs w:val="22"/>
        </w:rPr>
        <w:t xml:space="preserve"> </w:t>
      </w:r>
      <w:r w:rsidRPr="00452722">
        <w:rPr>
          <w:rFonts w:ascii="Arial" w:hAnsi="Arial" w:cs="Arial"/>
          <w:sz w:val="22"/>
          <w:szCs w:val="22"/>
        </w:rPr>
        <w:t>02 Ostrava</w:t>
      </w:r>
      <w:r w:rsidRPr="00452722">
        <w:rPr>
          <w:rFonts w:ascii="Arial" w:hAnsi="Arial" w:cs="Arial"/>
          <w:sz w:val="22"/>
          <w:szCs w:val="22"/>
        </w:rPr>
        <w:br/>
      </w:r>
      <w:r w:rsidRPr="007F2C4D">
        <w:rPr>
          <w:rFonts w:ascii="Arial" w:hAnsi="Arial" w:cs="Arial"/>
          <w:i/>
          <w:sz w:val="22"/>
          <w:szCs w:val="22"/>
        </w:rPr>
        <w:t>IČ</w:t>
      </w:r>
      <w:r w:rsidR="007F2C4D" w:rsidRPr="007F2C4D">
        <w:rPr>
          <w:rFonts w:ascii="Arial" w:hAnsi="Arial" w:cs="Arial"/>
          <w:i/>
          <w:sz w:val="22"/>
          <w:szCs w:val="22"/>
        </w:rPr>
        <w:t>:</w:t>
      </w:r>
      <w:r w:rsidRPr="00452722">
        <w:rPr>
          <w:rFonts w:ascii="Arial" w:hAnsi="Arial" w:cs="Arial"/>
          <w:sz w:val="22"/>
          <w:szCs w:val="22"/>
        </w:rPr>
        <w:t xml:space="preserve"> 65468953</w:t>
      </w:r>
      <w:r w:rsidRPr="00452722">
        <w:rPr>
          <w:rFonts w:ascii="Arial" w:hAnsi="Arial" w:cs="Arial"/>
          <w:sz w:val="22"/>
          <w:szCs w:val="22"/>
        </w:rPr>
        <w:br/>
      </w:r>
      <w:r w:rsidRPr="007F2C4D">
        <w:rPr>
          <w:rFonts w:ascii="Arial" w:hAnsi="Arial" w:cs="Arial"/>
          <w:i/>
          <w:sz w:val="22"/>
          <w:szCs w:val="22"/>
        </w:rPr>
        <w:t>bankovní spojení</w:t>
      </w:r>
      <w:r w:rsidR="007F2C4D" w:rsidRPr="007F2C4D">
        <w:rPr>
          <w:rFonts w:ascii="Arial" w:hAnsi="Arial" w:cs="Arial"/>
          <w:i/>
          <w:sz w:val="22"/>
          <w:szCs w:val="22"/>
        </w:rPr>
        <w:t>:</w:t>
      </w:r>
      <w:r w:rsidRPr="00452722">
        <w:rPr>
          <w:rFonts w:ascii="Arial" w:hAnsi="Arial" w:cs="Arial"/>
          <w:sz w:val="22"/>
          <w:szCs w:val="22"/>
        </w:rPr>
        <w:t xml:space="preserve"> </w:t>
      </w:r>
      <w:r w:rsidR="009770AE">
        <w:rPr>
          <w:rFonts w:ascii="Arial" w:hAnsi="Arial" w:cs="Arial"/>
          <w:sz w:val="22"/>
          <w:szCs w:val="22"/>
        </w:rPr>
        <w:t>XXXXX</w:t>
      </w:r>
    </w:p>
    <w:p w:rsidR="00452722" w:rsidRPr="00452722" w:rsidRDefault="00452722" w:rsidP="00452722">
      <w:pPr>
        <w:rPr>
          <w:rFonts w:ascii="Arial" w:hAnsi="Arial" w:cs="Arial"/>
          <w:sz w:val="22"/>
          <w:szCs w:val="22"/>
        </w:rPr>
      </w:pPr>
      <w:r w:rsidRPr="007F2C4D">
        <w:rPr>
          <w:rFonts w:ascii="Arial" w:hAnsi="Arial" w:cs="Arial"/>
          <w:i/>
          <w:sz w:val="22"/>
          <w:szCs w:val="22"/>
        </w:rPr>
        <w:t>statutární zástupce</w:t>
      </w:r>
      <w:r w:rsidR="007F2C4D" w:rsidRPr="007F2C4D">
        <w:rPr>
          <w:rFonts w:ascii="Arial" w:hAnsi="Arial" w:cs="Arial"/>
          <w:i/>
          <w:sz w:val="22"/>
          <w:szCs w:val="22"/>
        </w:rPr>
        <w:t>:</w:t>
      </w:r>
      <w:r w:rsidRPr="00452722">
        <w:rPr>
          <w:rFonts w:ascii="Arial" w:hAnsi="Arial" w:cs="Arial"/>
          <w:sz w:val="22"/>
          <w:szCs w:val="22"/>
        </w:rPr>
        <w:t xml:space="preserve"> </w:t>
      </w:r>
      <w:proofErr w:type="spellStart"/>
      <w:r w:rsidRPr="00452722">
        <w:rPr>
          <w:rFonts w:ascii="Arial" w:hAnsi="Arial" w:cs="Arial"/>
          <w:sz w:val="22"/>
          <w:szCs w:val="22"/>
        </w:rPr>
        <w:t>Mons</w:t>
      </w:r>
      <w:proofErr w:type="spellEnd"/>
      <w:r w:rsidRPr="00452722">
        <w:rPr>
          <w:rFonts w:ascii="Arial" w:hAnsi="Arial" w:cs="Arial"/>
          <w:sz w:val="22"/>
          <w:szCs w:val="22"/>
        </w:rPr>
        <w:t>. Mgr. Martin David</w:t>
      </w:r>
      <w:r w:rsidR="007F2C4D">
        <w:rPr>
          <w:rFonts w:ascii="Arial" w:hAnsi="Arial" w:cs="Arial"/>
          <w:sz w:val="22"/>
          <w:szCs w:val="22"/>
        </w:rPr>
        <w:t>,</w:t>
      </w:r>
    </w:p>
    <w:p w:rsidR="00452722" w:rsidRPr="00452722" w:rsidRDefault="00452722" w:rsidP="00452722">
      <w:pPr>
        <w:rPr>
          <w:sz w:val="24"/>
          <w:szCs w:val="24"/>
        </w:rPr>
      </w:pPr>
      <w:r w:rsidRPr="00452722">
        <w:rPr>
          <w:rFonts w:ascii="Arial" w:hAnsi="Arial" w:cs="Arial"/>
          <w:sz w:val="22"/>
          <w:szCs w:val="22"/>
        </w:rPr>
        <w:t xml:space="preserve">jakožto vlastník pozemků p.č.3856 a 3859/2 v </w:t>
      </w:r>
      <w:proofErr w:type="gramStart"/>
      <w:r w:rsidRPr="00452722">
        <w:rPr>
          <w:rFonts w:ascii="Arial" w:hAnsi="Arial" w:cs="Arial"/>
          <w:sz w:val="22"/>
          <w:szCs w:val="22"/>
        </w:rPr>
        <w:t>k.</w:t>
      </w:r>
      <w:proofErr w:type="spellStart"/>
      <w:r w:rsidRPr="00452722">
        <w:rPr>
          <w:rFonts w:ascii="Arial" w:hAnsi="Arial" w:cs="Arial"/>
          <w:sz w:val="22"/>
          <w:szCs w:val="22"/>
        </w:rPr>
        <w:t>ú</w:t>
      </w:r>
      <w:proofErr w:type="spellEnd"/>
      <w:r w:rsidRPr="00452722">
        <w:rPr>
          <w:rFonts w:ascii="Arial" w:hAnsi="Arial" w:cs="Arial"/>
          <w:sz w:val="22"/>
          <w:szCs w:val="22"/>
        </w:rPr>
        <w:t>.</w:t>
      </w:r>
      <w:proofErr w:type="gramEnd"/>
      <w:r w:rsidRPr="00452722">
        <w:rPr>
          <w:rFonts w:ascii="Arial" w:hAnsi="Arial" w:cs="Arial"/>
          <w:sz w:val="22"/>
          <w:szCs w:val="22"/>
        </w:rPr>
        <w:t xml:space="preserve"> Bílá</w:t>
      </w:r>
    </w:p>
    <w:p w:rsidR="00452722" w:rsidRPr="00452722" w:rsidRDefault="00452722" w:rsidP="00452722">
      <w:pPr>
        <w:rPr>
          <w:sz w:val="24"/>
          <w:szCs w:val="24"/>
        </w:rPr>
      </w:pPr>
      <w:r w:rsidRPr="00452722">
        <w:rPr>
          <w:sz w:val="24"/>
          <w:szCs w:val="24"/>
        </w:rPr>
        <w:t> </w:t>
      </w:r>
    </w:p>
    <w:p w:rsidR="00452722" w:rsidRPr="00452722" w:rsidRDefault="00452722" w:rsidP="00452722">
      <w:pPr>
        <w:spacing w:after="240"/>
        <w:rPr>
          <w:sz w:val="24"/>
          <w:szCs w:val="24"/>
        </w:rPr>
      </w:pPr>
      <w:r w:rsidRPr="00452722">
        <w:rPr>
          <w:rFonts w:ascii="Arial" w:hAnsi="Arial" w:cs="Arial Unicode MS"/>
          <w:b/>
          <w:bCs/>
          <w:sz w:val="22"/>
          <w:szCs w:val="24"/>
        </w:rPr>
        <w:t>(dále jen ”vlastník”)</w:t>
      </w:r>
    </w:p>
    <w:p w:rsidR="00452722" w:rsidRPr="00452722" w:rsidRDefault="00452722" w:rsidP="00452722">
      <w:pPr>
        <w:rPr>
          <w:sz w:val="24"/>
          <w:szCs w:val="24"/>
        </w:rPr>
      </w:pPr>
      <w:r w:rsidRPr="00452722">
        <w:rPr>
          <w:sz w:val="24"/>
          <w:szCs w:val="24"/>
        </w:rPr>
        <w:t>  </w:t>
      </w:r>
    </w:p>
    <w:p w:rsidR="00452722" w:rsidRPr="00452722" w:rsidRDefault="00452722" w:rsidP="00452722">
      <w:pPr>
        <w:jc w:val="center"/>
        <w:rPr>
          <w:sz w:val="24"/>
          <w:szCs w:val="24"/>
        </w:rPr>
      </w:pPr>
      <w:r w:rsidRPr="00452722">
        <w:rPr>
          <w:rFonts w:ascii="Arial" w:eastAsia="Arial Unicode MS" w:hAnsi="Arial" w:cs="Arial"/>
          <w:b/>
          <w:sz w:val="22"/>
          <w:szCs w:val="24"/>
        </w:rPr>
        <w:t>Čl. I.</w:t>
      </w:r>
    </w:p>
    <w:p w:rsidR="00452722" w:rsidRPr="00452722" w:rsidRDefault="00452722" w:rsidP="00452722">
      <w:pPr>
        <w:jc w:val="center"/>
        <w:rPr>
          <w:sz w:val="24"/>
          <w:szCs w:val="24"/>
        </w:rPr>
      </w:pPr>
      <w:r w:rsidRPr="00452722">
        <w:rPr>
          <w:rFonts w:ascii="Arial" w:eastAsia="Arial Unicode MS" w:hAnsi="Arial" w:cs="Arial"/>
          <w:b/>
          <w:sz w:val="22"/>
          <w:szCs w:val="24"/>
        </w:rPr>
        <w:t>Účel a předmět Dohody</w:t>
      </w:r>
    </w:p>
    <w:p w:rsidR="00452722" w:rsidRPr="00452722" w:rsidRDefault="00452722" w:rsidP="00452722">
      <w:pPr>
        <w:jc w:val="both"/>
        <w:rPr>
          <w:sz w:val="24"/>
          <w:szCs w:val="24"/>
        </w:rPr>
      </w:pPr>
      <w:r w:rsidRPr="00452722">
        <w:rPr>
          <w:sz w:val="24"/>
          <w:szCs w:val="24"/>
        </w:rPr>
        <w:t> </w:t>
      </w:r>
    </w:p>
    <w:p w:rsidR="00452722" w:rsidRPr="00452722" w:rsidRDefault="00452722" w:rsidP="00452722">
      <w:pPr>
        <w:jc w:val="both"/>
        <w:rPr>
          <w:sz w:val="24"/>
          <w:szCs w:val="24"/>
        </w:rPr>
      </w:pPr>
      <w:r w:rsidRPr="00452722">
        <w:rPr>
          <w:rFonts w:ascii="Arial" w:eastAsia="Arial Unicode MS" w:hAnsi="Arial" w:cs="Arial"/>
          <w:sz w:val="22"/>
          <w:szCs w:val="24"/>
        </w:rPr>
        <w:t xml:space="preserve">1. Účelem této Dohody je úprava provádění péče o pozemky v </w:t>
      </w:r>
      <w:proofErr w:type="gramStart"/>
      <w:r w:rsidRPr="00452722">
        <w:rPr>
          <w:rFonts w:ascii="Arial" w:eastAsia="Arial Unicode MS" w:hAnsi="Arial" w:cs="Arial"/>
          <w:sz w:val="22"/>
          <w:szCs w:val="24"/>
        </w:rPr>
        <w:t>lokalita</w:t>
      </w:r>
      <w:proofErr w:type="gramEnd"/>
      <w:r w:rsidRPr="00452722">
        <w:rPr>
          <w:rFonts w:ascii="Arial" w:eastAsia="Arial Unicode MS" w:hAnsi="Arial" w:cs="Arial"/>
          <w:sz w:val="22"/>
          <w:szCs w:val="24"/>
        </w:rPr>
        <w:t xml:space="preserve"> </w:t>
      </w:r>
      <w:proofErr w:type="spellStart"/>
      <w:r w:rsidRPr="00452722">
        <w:rPr>
          <w:rFonts w:ascii="Arial" w:eastAsia="Arial Unicode MS" w:hAnsi="Arial" w:cs="Arial"/>
          <w:sz w:val="22"/>
          <w:szCs w:val="24"/>
        </w:rPr>
        <w:t>Kavalčanky</w:t>
      </w:r>
      <w:proofErr w:type="spellEnd"/>
      <w:r w:rsidRPr="00452722">
        <w:rPr>
          <w:rFonts w:ascii="Arial" w:eastAsia="Arial Unicode MS" w:hAnsi="Arial" w:cs="Arial"/>
          <w:sz w:val="22"/>
          <w:szCs w:val="24"/>
        </w:rPr>
        <w:t xml:space="preserve"> z důvodu ochrany přírody v případě péče o pozemky prováděné nad rámec povinností uložených zákonem. </w:t>
      </w:r>
    </w:p>
    <w:p w:rsidR="00452722" w:rsidRPr="00452722" w:rsidRDefault="00452722" w:rsidP="00452722">
      <w:pPr>
        <w:jc w:val="both"/>
        <w:rPr>
          <w:sz w:val="24"/>
          <w:szCs w:val="24"/>
        </w:rPr>
      </w:pPr>
      <w:r w:rsidRPr="00452722">
        <w:rPr>
          <w:sz w:val="24"/>
          <w:szCs w:val="24"/>
        </w:rPr>
        <w:t> </w:t>
      </w:r>
    </w:p>
    <w:p w:rsidR="00452722" w:rsidRPr="00452722" w:rsidRDefault="00452722" w:rsidP="00452722">
      <w:pPr>
        <w:jc w:val="both"/>
        <w:rPr>
          <w:sz w:val="24"/>
          <w:szCs w:val="24"/>
        </w:rPr>
      </w:pPr>
      <w:r w:rsidRPr="00452722">
        <w:rPr>
          <w:rFonts w:ascii="Arial" w:eastAsia="Arial Unicode MS" w:hAnsi="Arial" w:cs="Arial"/>
          <w:sz w:val="22"/>
          <w:szCs w:val="24"/>
        </w:rPr>
        <w:t xml:space="preserve">2. Předmětem této Dohody je realizace konkrétních </w:t>
      </w:r>
      <w:proofErr w:type="spellStart"/>
      <w:r w:rsidRPr="00452722">
        <w:rPr>
          <w:rFonts w:ascii="Arial" w:eastAsia="Arial Unicode MS" w:hAnsi="Arial" w:cs="Arial"/>
          <w:sz w:val="22"/>
          <w:szCs w:val="24"/>
        </w:rPr>
        <w:t>managementových</w:t>
      </w:r>
      <w:proofErr w:type="spellEnd"/>
      <w:r w:rsidRPr="00452722">
        <w:rPr>
          <w:rFonts w:ascii="Arial" w:eastAsia="Arial Unicode MS" w:hAnsi="Arial" w:cs="Arial"/>
          <w:sz w:val="22"/>
          <w:szCs w:val="24"/>
        </w:rPr>
        <w:t xml:space="preserve"> opatření z důvodu ochrany přírody s hlavním cílem dosažení optimálního stavu předmětů ochrany a poskytnutí finančního příspěvku na péči podle § 69 zák. č. 114/1992 Sb., o ochraně přírody a krajiny. </w:t>
      </w:r>
    </w:p>
    <w:p w:rsidR="00452722" w:rsidRPr="00452722" w:rsidRDefault="00452722" w:rsidP="00452722">
      <w:pPr>
        <w:jc w:val="both"/>
        <w:rPr>
          <w:sz w:val="24"/>
          <w:szCs w:val="24"/>
        </w:rPr>
      </w:pPr>
      <w:r w:rsidRPr="00452722">
        <w:rPr>
          <w:sz w:val="24"/>
          <w:szCs w:val="24"/>
        </w:rPr>
        <w:t> </w:t>
      </w:r>
    </w:p>
    <w:p w:rsidR="00452722" w:rsidRPr="00452722" w:rsidRDefault="00452722" w:rsidP="00452722">
      <w:pPr>
        <w:spacing w:after="240"/>
        <w:jc w:val="both"/>
        <w:rPr>
          <w:sz w:val="24"/>
          <w:szCs w:val="24"/>
        </w:rPr>
      </w:pPr>
      <w:r w:rsidRPr="00452722">
        <w:rPr>
          <w:rFonts w:ascii="Arial" w:eastAsia="Arial Unicode MS" w:hAnsi="Arial" w:cs="Arial"/>
          <w:sz w:val="22"/>
          <w:szCs w:val="24"/>
        </w:rPr>
        <w:t xml:space="preserve">3. Touto Dohodou se vlastník zavazuje realizovat </w:t>
      </w:r>
      <w:proofErr w:type="spellStart"/>
      <w:r w:rsidRPr="00452722">
        <w:rPr>
          <w:rFonts w:ascii="Arial" w:eastAsia="Arial Unicode MS" w:hAnsi="Arial" w:cs="Arial"/>
          <w:sz w:val="22"/>
          <w:szCs w:val="24"/>
        </w:rPr>
        <w:t>managementová</w:t>
      </w:r>
      <w:proofErr w:type="spellEnd"/>
      <w:r w:rsidRPr="00452722">
        <w:rPr>
          <w:rFonts w:ascii="Arial" w:eastAsia="Arial Unicode MS" w:hAnsi="Arial" w:cs="Arial"/>
          <w:sz w:val="22"/>
          <w:szCs w:val="24"/>
        </w:rPr>
        <w:t xml:space="preserve"> opatření z důvodu ochrany přírody v rozsahu, termínu a způsobem specifikovaným v čl. II. této Dohody, dle pokynů AOPK ČR. </w:t>
      </w:r>
      <w:r w:rsidRPr="00452722">
        <w:rPr>
          <w:rFonts w:ascii="Arial" w:eastAsia="Arial Unicode MS" w:hAnsi="Arial" w:cs="Arial"/>
          <w:sz w:val="22"/>
          <w:szCs w:val="24"/>
        </w:rPr>
        <w:lastRenderedPageBreak/>
        <w:t xml:space="preserve">AOPK ČR se zavazuje poskytnout vlastníkovi za řádně a včas realizovaná </w:t>
      </w:r>
      <w:proofErr w:type="spellStart"/>
      <w:r w:rsidRPr="00452722">
        <w:rPr>
          <w:rFonts w:ascii="Arial" w:eastAsia="Arial Unicode MS" w:hAnsi="Arial" w:cs="Arial"/>
          <w:sz w:val="22"/>
          <w:szCs w:val="24"/>
        </w:rPr>
        <w:t>managementová</w:t>
      </w:r>
      <w:proofErr w:type="spellEnd"/>
      <w:r w:rsidRPr="00452722">
        <w:rPr>
          <w:rFonts w:ascii="Arial" w:eastAsia="Arial Unicode MS" w:hAnsi="Arial" w:cs="Arial"/>
          <w:sz w:val="22"/>
          <w:szCs w:val="24"/>
        </w:rPr>
        <w:t xml:space="preserve"> opatření finanční příspěvek na péči specifikovaný v čl. III. této Dohody.</w:t>
      </w:r>
    </w:p>
    <w:p w:rsidR="00452722" w:rsidRPr="00452722" w:rsidRDefault="00452722" w:rsidP="00452722">
      <w:pPr>
        <w:jc w:val="center"/>
        <w:rPr>
          <w:sz w:val="24"/>
          <w:szCs w:val="24"/>
        </w:rPr>
      </w:pPr>
      <w:r w:rsidRPr="00452722">
        <w:rPr>
          <w:rFonts w:ascii="Arial" w:eastAsia="Arial Unicode MS" w:hAnsi="Arial" w:cs="Arial"/>
          <w:b/>
          <w:sz w:val="22"/>
          <w:szCs w:val="24"/>
        </w:rPr>
        <w:t>Čl. II.</w:t>
      </w:r>
    </w:p>
    <w:p w:rsidR="00452722" w:rsidRPr="00452722" w:rsidRDefault="00452722" w:rsidP="00452722">
      <w:pPr>
        <w:spacing w:before="100" w:beforeAutospacing="1" w:after="100" w:afterAutospacing="1"/>
        <w:jc w:val="center"/>
        <w:rPr>
          <w:sz w:val="24"/>
          <w:szCs w:val="24"/>
        </w:rPr>
      </w:pPr>
      <w:r w:rsidRPr="00452722">
        <w:rPr>
          <w:rFonts w:ascii="Arial" w:eastAsia="Arial Unicode MS" w:hAnsi="Arial" w:cs="Arial"/>
          <w:b/>
          <w:sz w:val="22"/>
          <w:szCs w:val="24"/>
        </w:rPr>
        <w:t xml:space="preserve">Realizace </w:t>
      </w:r>
      <w:proofErr w:type="spellStart"/>
      <w:r w:rsidRPr="00452722">
        <w:rPr>
          <w:rFonts w:ascii="Arial" w:eastAsia="Arial Unicode MS" w:hAnsi="Arial" w:cs="Arial"/>
          <w:b/>
          <w:sz w:val="22"/>
          <w:szCs w:val="24"/>
        </w:rPr>
        <w:t>managementových</w:t>
      </w:r>
      <w:proofErr w:type="spellEnd"/>
      <w:r w:rsidRPr="00452722">
        <w:rPr>
          <w:rFonts w:ascii="Arial" w:eastAsia="Arial Unicode MS" w:hAnsi="Arial" w:cs="Arial"/>
          <w:b/>
          <w:sz w:val="22"/>
          <w:szCs w:val="24"/>
        </w:rPr>
        <w:t xml:space="preserve"> opatření/prací</w:t>
      </w:r>
    </w:p>
    <w:p w:rsidR="00452722" w:rsidRPr="00452722" w:rsidRDefault="00452722" w:rsidP="00452722">
      <w:pPr>
        <w:jc w:val="center"/>
        <w:rPr>
          <w:sz w:val="24"/>
          <w:szCs w:val="24"/>
        </w:rPr>
      </w:pPr>
      <w:r w:rsidRPr="00452722">
        <w:rPr>
          <w:sz w:val="24"/>
          <w:szCs w:val="24"/>
        </w:rPr>
        <w:t> </w:t>
      </w:r>
    </w:p>
    <w:p w:rsidR="00452722" w:rsidRDefault="00452722" w:rsidP="00452722">
      <w:pPr>
        <w:jc w:val="both"/>
        <w:rPr>
          <w:rFonts w:ascii="Arial" w:eastAsia="Arial Unicode MS" w:hAnsi="Arial" w:cs="Arial"/>
          <w:sz w:val="22"/>
          <w:szCs w:val="24"/>
        </w:rPr>
      </w:pPr>
      <w:r w:rsidRPr="00452722">
        <w:rPr>
          <w:rFonts w:ascii="Arial" w:eastAsia="Arial Unicode MS" w:hAnsi="Arial" w:cs="Arial"/>
          <w:sz w:val="22"/>
          <w:szCs w:val="24"/>
        </w:rPr>
        <w:t xml:space="preserve">1. Účastníci dohody se dohodli, že vlastník provede dle pokynů AOPK ČR tato </w:t>
      </w:r>
      <w:proofErr w:type="spellStart"/>
      <w:r w:rsidRPr="00452722">
        <w:rPr>
          <w:rFonts w:ascii="Arial" w:eastAsia="Arial Unicode MS" w:hAnsi="Arial" w:cs="Arial"/>
          <w:sz w:val="22"/>
          <w:szCs w:val="24"/>
        </w:rPr>
        <w:t>managementová</w:t>
      </w:r>
      <w:proofErr w:type="spellEnd"/>
      <w:r w:rsidRPr="00452722">
        <w:rPr>
          <w:rFonts w:ascii="Arial" w:eastAsia="Arial Unicode MS" w:hAnsi="Arial" w:cs="Arial"/>
          <w:sz w:val="22"/>
          <w:szCs w:val="24"/>
        </w:rPr>
        <w:t xml:space="preserve"> opatření z důvodu ochrany přírody:</w:t>
      </w:r>
    </w:p>
    <w:p w:rsidR="00452722" w:rsidRDefault="00452722" w:rsidP="00452722">
      <w:pPr>
        <w:jc w:val="both"/>
        <w:rPr>
          <w:sz w:val="24"/>
          <w:szCs w:val="24"/>
        </w:rPr>
      </w:pPr>
    </w:p>
    <w:p w:rsidR="00452722" w:rsidRDefault="006411FE" w:rsidP="00452722">
      <w:pPr>
        <w:ind w:firstLine="480"/>
        <w:jc w:val="both"/>
        <w:rPr>
          <w:rFonts w:ascii="Arial" w:hAnsi="Arial" w:cs="Arial"/>
          <w:sz w:val="22"/>
          <w:szCs w:val="22"/>
        </w:rPr>
      </w:pPr>
      <w:r>
        <w:rPr>
          <w:rFonts w:ascii="Arial" w:hAnsi="Arial" w:cs="Arial"/>
          <w:b/>
          <w:sz w:val="22"/>
          <w:szCs w:val="22"/>
        </w:rPr>
        <w:t xml:space="preserve">Obnova </w:t>
      </w:r>
      <w:r w:rsidR="00452722" w:rsidRPr="007F2C4D">
        <w:rPr>
          <w:rFonts w:ascii="Arial" w:hAnsi="Arial" w:cs="Arial"/>
          <w:b/>
          <w:sz w:val="22"/>
          <w:szCs w:val="22"/>
        </w:rPr>
        <w:t xml:space="preserve">velké tůně na lokalitě </w:t>
      </w:r>
      <w:proofErr w:type="spellStart"/>
      <w:r w:rsidR="00452722" w:rsidRPr="007F2C4D">
        <w:rPr>
          <w:rFonts w:ascii="Arial" w:hAnsi="Arial" w:cs="Arial"/>
          <w:b/>
          <w:sz w:val="22"/>
          <w:szCs w:val="22"/>
        </w:rPr>
        <w:t>Kavalčanky</w:t>
      </w:r>
      <w:proofErr w:type="spellEnd"/>
      <w:r w:rsidR="00452722">
        <w:rPr>
          <w:rFonts w:ascii="Arial" w:hAnsi="Arial" w:cs="Arial"/>
          <w:sz w:val="22"/>
          <w:szCs w:val="22"/>
        </w:rPr>
        <w:t xml:space="preserve"> v k. </w:t>
      </w:r>
      <w:proofErr w:type="spellStart"/>
      <w:r w:rsidR="00452722">
        <w:rPr>
          <w:rFonts w:ascii="Arial" w:hAnsi="Arial" w:cs="Arial"/>
          <w:sz w:val="22"/>
          <w:szCs w:val="22"/>
        </w:rPr>
        <w:t>ú</w:t>
      </w:r>
      <w:proofErr w:type="spellEnd"/>
      <w:r w:rsidR="00452722">
        <w:rPr>
          <w:rFonts w:ascii="Arial" w:hAnsi="Arial" w:cs="Arial"/>
          <w:sz w:val="22"/>
          <w:szCs w:val="22"/>
        </w:rPr>
        <w:t>. Bílá jako opatření k zadržení vody v krajině a především k vytvoření vhodného prostředí pro rozmnožování ohrožených obojživelníků:</w:t>
      </w:r>
    </w:p>
    <w:p w:rsidR="00452722" w:rsidRDefault="00452722" w:rsidP="00452722">
      <w:pPr>
        <w:jc w:val="both"/>
        <w:rPr>
          <w:rFonts w:ascii="Arial" w:hAnsi="Arial" w:cs="Arial"/>
          <w:sz w:val="22"/>
          <w:szCs w:val="22"/>
        </w:rPr>
      </w:pPr>
    </w:p>
    <w:p w:rsidR="00452722" w:rsidRDefault="00452722" w:rsidP="009052BA">
      <w:pPr>
        <w:pStyle w:val="Odstavecseseznamem"/>
        <w:numPr>
          <w:ilvl w:val="0"/>
          <w:numId w:val="1"/>
        </w:numPr>
        <w:ind w:left="709" w:hanging="229"/>
        <w:jc w:val="both"/>
        <w:rPr>
          <w:rFonts w:ascii="Arial" w:hAnsi="Arial" w:cs="Arial"/>
          <w:sz w:val="22"/>
          <w:szCs w:val="22"/>
        </w:rPr>
      </w:pPr>
      <w:r>
        <w:rPr>
          <w:rFonts w:ascii="Arial" w:hAnsi="Arial" w:cs="Arial"/>
          <w:sz w:val="22"/>
          <w:szCs w:val="22"/>
        </w:rPr>
        <w:t xml:space="preserve">hloubení </w:t>
      </w:r>
      <w:r w:rsidR="006411FE">
        <w:rPr>
          <w:rFonts w:ascii="Arial" w:hAnsi="Arial" w:cs="Arial"/>
          <w:sz w:val="22"/>
          <w:szCs w:val="22"/>
        </w:rPr>
        <w:t xml:space="preserve">úplně </w:t>
      </w:r>
      <w:proofErr w:type="spellStart"/>
      <w:r w:rsidR="006411FE">
        <w:rPr>
          <w:rFonts w:ascii="Arial" w:hAnsi="Arial" w:cs="Arial"/>
          <w:sz w:val="22"/>
          <w:szCs w:val="22"/>
        </w:rPr>
        <w:t>zazemněné</w:t>
      </w:r>
      <w:proofErr w:type="spellEnd"/>
      <w:r w:rsidR="006411FE">
        <w:rPr>
          <w:rFonts w:ascii="Arial" w:hAnsi="Arial" w:cs="Arial"/>
          <w:sz w:val="22"/>
          <w:szCs w:val="22"/>
        </w:rPr>
        <w:t xml:space="preserve"> </w:t>
      </w:r>
      <w:r>
        <w:rPr>
          <w:rFonts w:ascii="Arial" w:hAnsi="Arial" w:cs="Arial"/>
          <w:sz w:val="22"/>
          <w:szCs w:val="22"/>
        </w:rPr>
        <w:t xml:space="preserve">velké tůně v terénní depresi na části pozemků </w:t>
      </w:r>
      <w:r w:rsidRPr="00452722">
        <w:rPr>
          <w:rFonts w:ascii="Arial" w:eastAsia="Arial Unicode MS" w:hAnsi="Arial" w:cs="Arial"/>
          <w:sz w:val="22"/>
          <w:szCs w:val="24"/>
        </w:rPr>
        <w:t xml:space="preserve">p.č.3856 a 3859/2 v </w:t>
      </w:r>
      <w:proofErr w:type="gramStart"/>
      <w:r w:rsidRPr="00452722">
        <w:rPr>
          <w:rFonts w:ascii="Arial" w:eastAsia="Arial Unicode MS" w:hAnsi="Arial" w:cs="Arial"/>
          <w:sz w:val="22"/>
          <w:szCs w:val="24"/>
        </w:rPr>
        <w:t>k.</w:t>
      </w:r>
      <w:proofErr w:type="spellStart"/>
      <w:r w:rsidRPr="00452722">
        <w:rPr>
          <w:rFonts w:ascii="Arial" w:eastAsia="Arial Unicode MS" w:hAnsi="Arial" w:cs="Arial"/>
          <w:sz w:val="22"/>
          <w:szCs w:val="24"/>
        </w:rPr>
        <w:t>ú</w:t>
      </w:r>
      <w:proofErr w:type="spellEnd"/>
      <w:r w:rsidRPr="00452722">
        <w:rPr>
          <w:rFonts w:ascii="Arial" w:eastAsia="Arial Unicode MS" w:hAnsi="Arial" w:cs="Arial"/>
          <w:sz w:val="22"/>
          <w:szCs w:val="24"/>
        </w:rPr>
        <w:t>.</w:t>
      </w:r>
      <w:proofErr w:type="gramEnd"/>
      <w:r w:rsidRPr="00452722">
        <w:rPr>
          <w:rFonts w:ascii="Arial" w:eastAsia="Arial Unicode MS" w:hAnsi="Arial" w:cs="Arial"/>
          <w:sz w:val="22"/>
          <w:szCs w:val="24"/>
        </w:rPr>
        <w:t xml:space="preserve"> Bílá </w:t>
      </w:r>
      <w:r>
        <w:rPr>
          <w:rFonts w:ascii="Arial" w:hAnsi="Arial" w:cs="Arial"/>
          <w:sz w:val="22"/>
          <w:szCs w:val="22"/>
        </w:rPr>
        <w:t xml:space="preserve">na lokalitě </w:t>
      </w:r>
      <w:proofErr w:type="spellStart"/>
      <w:r>
        <w:rPr>
          <w:rFonts w:ascii="Arial" w:hAnsi="Arial" w:cs="Arial"/>
          <w:sz w:val="22"/>
          <w:szCs w:val="22"/>
        </w:rPr>
        <w:t>Kavalčanky</w:t>
      </w:r>
      <w:proofErr w:type="spellEnd"/>
      <w:r>
        <w:rPr>
          <w:rFonts w:ascii="Arial" w:hAnsi="Arial" w:cs="Arial"/>
          <w:sz w:val="22"/>
          <w:szCs w:val="22"/>
        </w:rPr>
        <w:t xml:space="preserve">. </w:t>
      </w:r>
      <w:r w:rsidR="006411FE">
        <w:rPr>
          <w:rFonts w:ascii="Arial" w:hAnsi="Arial" w:cs="Arial"/>
          <w:sz w:val="22"/>
          <w:szCs w:val="22"/>
        </w:rPr>
        <w:t xml:space="preserve">Vyhloubená tůň </w:t>
      </w:r>
      <w:r>
        <w:rPr>
          <w:rFonts w:ascii="Arial" w:hAnsi="Arial" w:cs="Arial"/>
          <w:sz w:val="22"/>
          <w:szCs w:val="22"/>
        </w:rPr>
        <w:t>mít rozměry cca 27 x 45 m. Odbagrován bude sediment až na nepropustnou vrstvu jílu – celkový vytěžený objem cca 600 m</w:t>
      </w:r>
      <w:r>
        <w:rPr>
          <w:rFonts w:ascii="Arial" w:hAnsi="Arial" w:cs="Arial"/>
          <w:sz w:val="22"/>
          <w:szCs w:val="22"/>
          <w:vertAlign w:val="superscript"/>
        </w:rPr>
        <w:t>3</w:t>
      </w:r>
      <w:r>
        <w:rPr>
          <w:rFonts w:ascii="Arial" w:hAnsi="Arial" w:cs="Arial"/>
          <w:sz w:val="22"/>
          <w:szCs w:val="22"/>
        </w:rPr>
        <w:t>,</w:t>
      </w:r>
    </w:p>
    <w:p w:rsidR="00452722" w:rsidRDefault="006411FE" w:rsidP="009052BA">
      <w:pPr>
        <w:pStyle w:val="Odstavecseseznamem"/>
        <w:numPr>
          <w:ilvl w:val="0"/>
          <w:numId w:val="1"/>
        </w:numPr>
        <w:ind w:left="709" w:hanging="229"/>
        <w:jc w:val="both"/>
        <w:rPr>
          <w:rFonts w:ascii="Arial" w:hAnsi="Arial" w:cs="Arial"/>
          <w:sz w:val="22"/>
          <w:szCs w:val="22"/>
        </w:rPr>
      </w:pPr>
      <w:r>
        <w:rPr>
          <w:rFonts w:ascii="Arial" w:hAnsi="Arial" w:cs="Arial"/>
          <w:sz w:val="22"/>
          <w:szCs w:val="22"/>
        </w:rPr>
        <w:t xml:space="preserve">průměrná hloubka </w:t>
      </w:r>
      <w:r w:rsidR="009052BA">
        <w:rPr>
          <w:rFonts w:ascii="Arial" w:hAnsi="Arial" w:cs="Arial"/>
          <w:sz w:val="22"/>
          <w:szCs w:val="22"/>
        </w:rPr>
        <w:t xml:space="preserve">tůně bude 60 cm s tím, že většinu plochy budou zaujímat mělčiny s prohřátou vodou; </w:t>
      </w:r>
      <w:r>
        <w:rPr>
          <w:rFonts w:ascii="Arial" w:hAnsi="Arial" w:cs="Arial"/>
          <w:sz w:val="22"/>
          <w:szCs w:val="22"/>
        </w:rPr>
        <w:t xml:space="preserve">k omezení propustnosti zemní hráze bude použita část </w:t>
      </w:r>
      <w:r w:rsidR="009052BA">
        <w:rPr>
          <w:rFonts w:ascii="Arial" w:hAnsi="Arial" w:cs="Arial"/>
          <w:sz w:val="22"/>
          <w:szCs w:val="22"/>
        </w:rPr>
        <w:t xml:space="preserve">vytěženého </w:t>
      </w:r>
      <w:r>
        <w:rPr>
          <w:rFonts w:ascii="Arial" w:hAnsi="Arial" w:cs="Arial"/>
          <w:sz w:val="22"/>
          <w:szCs w:val="22"/>
        </w:rPr>
        <w:t>jílu</w:t>
      </w:r>
      <w:r w:rsidR="00452722">
        <w:rPr>
          <w:rFonts w:ascii="Arial" w:hAnsi="Arial" w:cs="Arial"/>
          <w:sz w:val="22"/>
          <w:szCs w:val="22"/>
        </w:rPr>
        <w:t>,</w:t>
      </w:r>
    </w:p>
    <w:p w:rsidR="00452722" w:rsidRDefault="00452722" w:rsidP="009052BA">
      <w:pPr>
        <w:pStyle w:val="Odstavecseseznamem"/>
        <w:numPr>
          <w:ilvl w:val="0"/>
          <w:numId w:val="1"/>
        </w:numPr>
        <w:ind w:left="709" w:hanging="229"/>
        <w:jc w:val="both"/>
        <w:rPr>
          <w:rFonts w:ascii="Arial" w:hAnsi="Arial" w:cs="Arial"/>
          <w:sz w:val="22"/>
          <w:szCs w:val="22"/>
        </w:rPr>
      </w:pPr>
      <w:r>
        <w:rPr>
          <w:rFonts w:ascii="Arial" w:hAnsi="Arial" w:cs="Arial"/>
          <w:sz w:val="22"/>
          <w:szCs w:val="22"/>
        </w:rPr>
        <w:t xml:space="preserve">pro zajištění členitějšího dna a zvýšení pestrosti biotopů a </w:t>
      </w:r>
      <w:proofErr w:type="spellStart"/>
      <w:r>
        <w:rPr>
          <w:rFonts w:ascii="Arial" w:hAnsi="Arial" w:cs="Arial"/>
          <w:sz w:val="22"/>
          <w:szCs w:val="22"/>
        </w:rPr>
        <w:t>úkrytových</w:t>
      </w:r>
      <w:proofErr w:type="spellEnd"/>
      <w:r>
        <w:rPr>
          <w:rFonts w:ascii="Arial" w:hAnsi="Arial" w:cs="Arial"/>
          <w:sz w:val="22"/>
          <w:szCs w:val="22"/>
        </w:rPr>
        <w:t xml:space="preserve"> možností chráněných druhů živočichů, budou na dno instalovány </w:t>
      </w:r>
      <w:r w:rsidR="007F2C4D">
        <w:rPr>
          <w:rFonts w:ascii="Arial" w:hAnsi="Arial" w:cs="Arial"/>
          <w:sz w:val="22"/>
          <w:szCs w:val="22"/>
        </w:rPr>
        <w:t xml:space="preserve">a zatíženy </w:t>
      </w:r>
      <w:r>
        <w:rPr>
          <w:rFonts w:ascii="Arial" w:hAnsi="Arial" w:cs="Arial"/>
          <w:sz w:val="22"/>
          <w:szCs w:val="22"/>
        </w:rPr>
        <w:t xml:space="preserve">nejméně 4 mohutné pařezy smrků a 3 velké balvany přesahující hmotnost 1 tuny. </w:t>
      </w:r>
    </w:p>
    <w:p w:rsidR="00452722" w:rsidRPr="009052BA" w:rsidRDefault="00452722" w:rsidP="00452722">
      <w:pPr>
        <w:ind w:firstLine="480"/>
        <w:jc w:val="both"/>
        <w:rPr>
          <w:rFonts w:ascii="Arial" w:hAnsi="Arial" w:cs="Arial"/>
          <w:sz w:val="8"/>
          <w:szCs w:val="8"/>
        </w:rPr>
      </w:pPr>
    </w:p>
    <w:p w:rsidR="00452722" w:rsidRDefault="00452722" w:rsidP="00452722">
      <w:pPr>
        <w:ind w:firstLine="480"/>
        <w:jc w:val="both"/>
        <w:rPr>
          <w:rFonts w:ascii="Arial" w:hAnsi="Arial" w:cs="Arial"/>
          <w:sz w:val="22"/>
          <w:szCs w:val="22"/>
        </w:rPr>
      </w:pPr>
      <w:r>
        <w:rPr>
          <w:rFonts w:ascii="Arial" w:hAnsi="Arial" w:cs="Arial"/>
          <w:sz w:val="22"/>
          <w:szCs w:val="22"/>
        </w:rPr>
        <w:t>Tůň bude vyhloubena v souladu se standardem péče o přírodu a krajinu: „Vytváření a obnova tůní“ ze dne 16. 3. 2015.</w:t>
      </w:r>
      <w:r w:rsidR="007F2C4D">
        <w:rPr>
          <w:rFonts w:ascii="Arial" w:hAnsi="Arial" w:cs="Arial"/>
          <w:sz w:val="22"/>
          <w:szCs w:val="22"/>
        </w:rPr>
        <w:t xml:space="preserve"> </w:t>
      </w:r>
      <w:r>
        <w:rPr>
          <w:rFonts w:ascii="Arial" w:hAnsi="Arial" w:cs="Arial"/>
          <w:sz w:val="22"/>
          <w:szCs w:val="22"/>
        </w:rPr>
        <w:t xml:space="preserve">    </w:t>
      </w:r>
    </w:p>
    <w:p w:rsidR="00452722" w:rsidRPr="00452722" w:rsidRDefault="00452722" w:rsidP="00452722">
      <w:pPr>
        <w:jc w:val="both"/>
        <w:rPr>
          <w:sz w:val="24"/>
          <w:szCs w:val="24"/>
        </w:rPr>
      </w:pPr>
    </w:p>
    <w:p w:rsidR="00452722" w:rsidRPr="00452722" w:rsidRDefault="00452722" w:rsidP="00452722">
      <w:pPr>
        <w:jc w:val="both"/>
        <w:rPr>
          <w:sz w:val="24"/>
          <w:szCs w:val="24"/>
        </w:rPr>
      </w:pPr>
      <w:r w:rsidRPr="00452722">
        <w:rPr>
          <w:rFonts w:ascii="Arial" w:eastAsia="Arial Unicode MS" w:hAnsi="Arial" w:cs="Arial"/>
          <w:sz w:val="22"/>
          <w:szCs w:val="24"/>
        </w:rPr>
        <w:t xml:space="preserve">Opatření bude provedeno na pozemcích p.č.3856 a 3859/2 v </w:t>
      </w:r>
      <w:proofErr w:type="gramStart"/>
      <w:r w:rsidRPr="00452722">
        <w:rPr>
          <w:rFonts w:ascii="Arial" w:eastAsia="Arial Unicode MS" w:hAnsi="Arial" w:cs="Arial"/>
          <w:sz w:val="22"/>
          <w:szCs w:val="24"/>
        </w:rPr>
        <w:t>k.</w:t>
      </w:r>
      <w:proofErr w:type="spellStart"/>
      <w:r w:rsidRPr="00452722">
        <w:rPr>
          <w:rFonts w:ascii="Arial" w:eastAsia="Arial Unicode MS" w:hAnsi="Arial" w:cs="Arial"/>
          <w:sz w:val="22"/>
          <w:szCs w:val="24"/>
        </w:rPr>
        <w:t>ú</w:t>
      </w:r>
      <w:proofErr w:type="spellEnd"/>
      <w:r w:rsidRPr="00452722">
        <w:rPr>
          <w:rFonts w:ascii="Arial" w:eastAsia="Arial Unicode MS" w:hAnsi="Arial" w:cs="Arial"/>
          <w:sz w:val="22"/>
          <w:szCs w:val="24"/>
        </w:rPr>
        <w:t>.</w:t>
      </w:r>
      <w:proofErr w:type="gramEnd"/>
      <w:r w:rsidRPr="00452722">
        <w:rPr>
          <w:rFonts w:ascii="Arial" w:eastAsia="Arial Unicode MS" w:hAnsi="Arial" w:cs="Arial"/>
          <w:sz w:val="22"/>
          <w:szCs w:val="24"/>
        </w:rPr>
        <w:t xml:space="preserve"> Bílá a to v termínu od účinnosti Dohody do </w:t>
      </w:r>
      <w:proofErr w:type="gramStart"/>
      <w:r w:rsidRPr="00452722">
        <w:rPr>
          <w:rFonts w:ascii="Arial" w:eastAsia="Arial Unicode MS" w:hAnsi="Arial" w:cs="Arial"/>
          <w:sz w:val="22"/>
          <w:szCs w:val="24"/>
        </w:rPr>
        <w:t>10.11.2016</w:t>
      </w:r>
      <w:proofErr w:type="gramEnd"/>
      <w:r w:rsidRPr="00452722">
        <w:rPr>
          <w:rFonts w:ascii="Arial" w:eastAsia="Arial Unicode MS" w:hAnsi="Arial" w:cs="Arial"/>
          <w:sz w:val="22"/>
          <w:szCs w:val="24"/>
        </w:rPr>
        <w:t xml:space="preserve"> a dále podle příloh dle čl. V., odst. 2 této Dohody. </w:t>
      </w:r>
    </w:p>
    <w:p w:rsidR="00452722" w:rsidRPr="00452722" w:rsidRDefault="00452722" w:rsidP="00452722">
      <w:pPr>
        <w:jc w:val="both"/>
        <w:rPr>
          <w:sz w:val="24"/>
          <w:szCs w:val="24"/>
        </w:rPr>
      </w:pPr>
      <w:r w:rsidRPr="00452722">
        <w:rPr>
          <w:rFonts w:ascii="Arial" w:eastAsia="Arial Unicode MS" w:hAnsi="Arial" w:cs="Arial"/>
          <w:sz w:val="22"/>
          <w:szCs w:val="24"/>
        </w:rPr>
        <w:t>Další podmínky realizace: Bez dalších podmínek </w:t>
      </w:r>
    </w:p>
    <w:p w:rsidR="00452722" w:rsidRPr="009052BA" w:rsidRDefault="00452722" w:rsidP="00452722">
      <w:pPr>
        <w:jc w:val="both"/>
        <w:rPr>
          <w:sz w:val="8"/>
          <w:szCs w:val="8"/>
        </w:rPr>
      </w:pPr>
      <w:r w:rsidRPr="00452722">
        <w:rPr>
          <w:sz w:val="24"/>
          <w:szCs w:val="24"/>
        </w:rPr>
        <w:t> </w:t>
      </w:r>
    </w:p>
    <w:p w:rsidR="00452722" w:rsidRPr="00452722" w:rsidRDefault="00452722" w:rsidP="00452722">
      <w:pPr>
        <w:jc w:val="both"/>
        <w:rPr>
          <w:sz w:val="24"/>
          <w:szCs w:val="24"/>
        </w:rPr>
      </w:pPr>
      <w:r w:rsidRPr="00452722">
        <w:rPr>
          <w:sz w:val="24"/>
          <w:szCs w:val="24"/>
        </w:rPr>
        <w:t> </w:t>
      </w:r>
      <w:r w:rsidRPr="00452722">
        <w:rPr>
          <w:rFonts w:ascii="Arial" w:eastAsia="Arial Unicode MS" w:hAnsi="Arial" w:cs="Arial"/>
          <w:sz w:val="22"/>
          <w:szCs w:val="24"/>
        </w:rPr>
        <w:t>(dále jen „</w:t>
      </w:r>
      <w:proofErr w:type="spellStart"/>
      <w:r w:rsidRPr="00452722">
        <w:rPr>
          <w:rFonts w:ascii="Arial" w:eastAsia="Arial Unicode MS" w:hAnsi="Arial" w:cs="Arial"/>
          <w:b/>
          <w:sz w:val="22"/>
          <w:szCs w:val="24"/>
        </w:rPr>
        <w:t>managementová</w:t>
      </w:r>
      <w:proofErr w:type="spellEnd"/>
      <w:r w:rsidRPr="00452722">
        <w:rPr>
          <w:rFonts w:ascii="Arial" w:eastAsia="Arial Unicode MS" w:hAnsi="Arial" w:cs="Arial"/>
          <w:b/>
          <w:sz w:val="22"/>
          <w:szCs w:val="24"/>
        </w:rPr>
        <w:t xml:space="preserve"> opatření</w:t>
      </w:r>
      <w:r w:rsidRPr="00452722">
        <w:rPr>
          <w:rFonts w:ascii="Arial" w:eastAsia="Arial Unicode MS" w:hAnsi="Arial" w:cs="Arial"/>
          <w:sz w:val="22"/>
          <w:szCs w:val="24"/>
        </w:rPr>
        <w:t>“)</w:t>
      </w:r>
    </w:p>
    <w:p w:rsidR="00452722" w:rsidRPr="009052BA" w:rsidRDefault="00452722" w:rsidP="00452722">
      <w:pPr>
        <w:jc w:val="both"/>
        <w:rPr>
          <w:sz w:val="8"/>
          <w:szCs w:val="8"/>
        </w:rPr>
      </w:pPr>
      <w:r w:rsidRPr="00452722">
        <w:rPr>
          <w:sz w:val="24"/>
          <w:szCs w:val="24"/>
        </w:rPr>
        <w:t>  </w:t>
      </w:r>
    </w:p>
    <w:p w:rsidR="00452722" w:rsidRDefault="00452722" w:rsidP="00452722">
      <w:pPr>
        <w:jc w:val="center"/>
        <w:rPr>
          <w:rFonts w:ascii="Arial" w:eastAsia="Arial Unicode MS" w:hAnsi="Arial" w:cs="Arial"/>
          <w:b/>
          <w:sz w:val="22"/>
          <w:szCs w:val="24"/>
        </w:rPr>
      </w:pPr>
      <w:r w:rsidRPr="00452722">
        <w:rPr>
          <w:rFonts w:ascii="Arial" w:eastAsia="Arial Unicode MS" w:hAnsi="Arial" w:cs="Arial"/>
          <w:b/>
          <w:sz w:val="22"/>
          <w:szCs w:val="24"/>
        </w:rPr>
        <w:br/>
        <w:t>Čl. III.</w:t>
      </w:r>
    </w:p>
    <w:p w:rsidR="007F2C4D" w:rsidRPr="00452722" w:rsidRDefault="007F2C4D" w:rsidP="00452722">
      <w:pPr>
        <w:jc w:val="center"/>
        <w:rPr>
          <w:sz w:val="24"/>
          <w:szCs w:val="24"/>
        </w:rPr>
      </w:pPr>
    </w:p>
    <w:p w:rsidR="00452722" w:rsidRPr="00452722" w:rsidRDefault="00452722" w:rsidP="00452722">
      <w:pPr>
        <w:jc w:val="center"/>
        <w:rPr>
          <w:sz w:val="24"/>
          <w:szCs w:val="24"/>
        </w:rPr>
      </w:pPr>
      <w:r w:rsidRPr="00452722">
        <w:rPr>
          <w:rFonts w:ascii="Arial" w:eastAsia="Arial Unicode MS" w:hAnsi="Arial" w:cs="Arial"/>
          <w:b/>
          <w:sz w:val="22"/>
          <w:szCs w:val="24"/>
        </w:rPr>
        <w:t>Poskytnutí finančního příspěvku na péči</w:t>
      </w:r>
    </w:p>
    <w:p w:rsidR="00452722" w:rsidRPr="00452722" w:rsidRDefault="00452722" w:rsidP="00452722">
      <w:pPr>
        <w:jc w:val="both"/>
        <w:rPr>
          <w:sz w:val="24"/>
          <w:szCs w:val="24"/>
        </w:rPr>
      </w:pPr>
      <w:r w:rsidRPr="00452722">
        <w:rPr>
          <w:sz w:val="24"/>
          <w:szCs w:val="24"/>
        </w:rPr>
        <w:t> </w:t>
      </w:r>
    </w:p>
    <w:p w:rsidR="00452722" w:rsidRPr="00452722" w:rsidRDefault="00452722" w:rsidP="00452722">
      <w:pPr>
        <w:jc w:val="both"/>
        <w:rPr>
          <w:sz w:val="24"/>
          <w:szCs w:val="24"/>
        </w:rPr>
      </w:pPr>
      <w:r w:rsidRPr="00452722">
        <w:rPr>
          <w:rFonts w:ascii="Arial" w:eastAsia="Arial Unicode MS" w:hAnsi="Arial" w:cs="Arial"/>
          <w:sz w:val="22"/>
          <w:szCs w:val="24"/>
        </w:rPr>
        <w:t xml:space="preserve">1. Účastníci Dohody se dohodli, že vlastník zrealizuje </w:t>
      </w:r>
      <w:proofErr w:type="spellStart"/>
      <w:r w:rsidRPr="00452722">
        <w:rPr>
          <w:rFonts w:ascii="Arial" w:eastAsia="Arial Unicode MS" w:hAnsi="Arial" w:cs="Arial"/>
          <w:sz w:val="22"/>
          <w:szCs w:val="24"/>
        </w:rPr>
        <w:t>managementová</w:t>
      </w:r>
      <w:proofErr w:type="spellEnd"/>
      <w:r w:rsidRPr="00452722">
        <w:rPr>
          <w:rFonts w:ascii="Arial" w:eastAsia="Arial Unicode MS" w:hAnsi="Arial" w:cs="Arial"/>
          <w:sz w:val="22"/>
          <w:szCs w:val="24"/>
        </w:rPr>
        <w:t xml:space="preserve"> opatření specifikovaná v čl. II </w:t>
      </w:r>
      <w:proofErr w:type="gramStart"/>
      <w:r w:rsidRPr="00452722">
        <w:rPr>
          <w:rFonts w:ascii="Arial" w:eastAsia="Arial Unicode MS" w:hAnsi="Arial" w:cs="Arial"/>
          <w:sz w:val="22"/>
          <w:szCs w:val="24"/>
        </w:rPr>
        <w:t>této</w:t>
      </w:r>
      <w:proofErr w:type="gramEnd"/>
      <w:r w:rsidRPr="00452722">
        <w:rPr>
          <w:rFonts w:ascii="Arial" w:eastAsia="Arial Unicode MS" w:hAnsi="Arial" w:cs="Arial"/>
          <w:sz w:val="22"/>
          <w:szCs w:val="24"/>
        </w:rPr>
        <w:t xml:space="preserve"> Dohody za finanční příspěvek na péči ve výši </w:t>
      </w:r>
      <w:r w:rsidRPr="00452722">
        <w:rPr>
          <w:rFonts w:ascii="Arial" w:eastAsia="Arial Unicode MS" w:hAnsi="Arial" w:cs="Arial"/>
          <w:b/>
          <w:sz w:val="22"/>
          <w:szCs w:val="24"/>
        </w:rPr>
        <w:t>240 000,- Kč</w:t>
      </w:r>
      <w:r w:rsidRPr="00452722">
        <w:rPr>
          <w:rFonts w:ascii="Arial" w:eastAsia="Arial Unicode MS" w:hAnsi="Arial" w:cs="Arial"/>
          <w:sz w:val="22"/>
          <w:szCs w:val="24"/>
        </w:rPr>
        <w:t xml:space="preserve"> (slovy </w:t>
      </w:r>
      <w:proofErr w:type="spellStart"/>
      <w:r w:rsidRPr="00452722">
        <w:rPr>
          <w:rFonts w:ascii="Arial" w:eastAsia="Arial Unicode MS" w:hAnsi="Arial" w:cs="Arial"/>
          <w:sz w:val="22"/>
          <w:szCs w:val="24"/>
        </w:rPr>
        <w:t>dvěstěčiřicettisíckorun</w:t>
      </w:r>
      <w:proofErr w:type="spellEnd"/>
      <w:r w:rsidRPr="00452722">
        <w:rPr>
          <w:rFonts w:ascii="Arial" w:eastAsia="Arial Unicode MS" w:hAnsi="Arial" w:cs="Arial"/>
          <w:sz w:val="22"/>
          <w:szCs w:val="24"/>
        </w:rPr>
        <w:t xml:space="preserve"> českých).</w:t>
      </w:r>
    </w:p>
    <w:p w:rsidR="00452722" w:rsidRPr="00452722" w:rsidRDefault="00452722" w:rsidP="00452722">
      <w:pPr>
        <w:jc w:val="both"/>
        <w:rPr>
          <w:sz w:val="24"/>
          <w:szCs w:val="24"/>
        </w:rPr>
      </w:pPr>
      <w:r w:rsidRPr="00452722">
        <w:rPr>
          <w:sz w:val="24"/>
          <w:szCs w:val="24"/>
        </w:rPr>
        <w:t> </w:t>
      </w:r>
    </w:p>
    <w:p w:rsidR="00452722" w:rsidRPr="00452722" w:rsidRDefault="00452722" w:rsidP="00452722">
      <w:pPr>
        <w:jc w:val="both"/>
        <w:rPr>
          <w:sz w:val="24"/>
          <w:szCs w:val="24"/>
        </w:rPr>
      </w:pPr>
      <w:r w:rsidRPr="00452722">
        <w:rPr>
          <w:rFonts w:ascii="Arial" w:eastAsia="Arial Unicode MS" w:hAnsi="Arial" w:cs="Arial"/>
          <w:sz w:val="22"/>
          <w:szCs w:val="24"/>
        </w:rPr>
        <w:t xml:space="preserve">2. AOPK ČR provede před vyplacením finančního příspěvku kontrolu realizovaných </w:t>
      </w:r>
      <w:proofErr w:type="spellStart"/>
      <w:r w:rsidRPr="00452722">
        <w:rPr>
          <w:rFonts w:ascii="Arial" w:eastAsia="Arial Unicode MS" w:hAnsi="Arial" w:cs="Arial"/>
          <w:sz w:val="22"/>
          <w:szCs w:val="24"/>
        </w:rPr>
        <w:t>managementových</w:t>
      </w:r>
      <w:proofErr w:type="spellEnd"/>
      <w:r w:rsidRPr="00452722">
        <w:rPr>
          <w:rFonts w:ascii="Arial" w:eastAsia="Arial Unicode MS" w:hAnsi="Arial" w:cs="Arial"/>
          <w:sz w:val="22"/>
          <w:szCs w:val="24"/>
        </w:rPr>
        <w:t xml:space="preserve"> opatření ve smyslu </w:t>
      </w:r>
      <w:proofErr w:type="spellStart"/>
      <w:proofErr w:type="gramStart"/>
      <w:r w:rsidRPr="00452722">
        <w:rPr>
          <w:rFonts w:ascii="Arial" w:eastAsia="Arial Unicode MS" w:hAnsi="Arial" w:cs="Arial"/>
          <w:sz w:val="22"/>
          <w:szCs w:val="24"/>
        </w:rPr>
        <w:t>ust.§</w:t>
      </w:r>
      <w:proofErr w:type="spellEnd"/>
      <w:r w:rsidRPr="00452722">
        <w:rPr>
          <w:rFonts w:ascii="Arial" w:eastAsia="Arial Unicode MS" w:hAnsi="Arial" w:cs="Arial"/>
          <w:sz w:val="22"/>
          <w:szCs w:val="24"/>
        </w:rPr>
        <w:t xml:space="preserve"> 19</w:t>
      </w:r>
      <w:proofErr w:type="gramEnd"/>
      <w:r w:rsidRPr="00452722">
        <w:rPr>
          <w:rFonts w:ascii="Arial" w:eastAsia="Arial Unicode MS" w:hAnsi="Arial" w:cs="Arial"/>
          <w:sz w:val="22"/>
          <w:szCs w:val="24"/>
        </w:rPr>
        <w:t xml:space="preserve"> odst. 4 </w:t>
      </w:r>
      <w:proofErr w:type="spellStart"/>
      <w:r w:rsidRPr="00452722">
        <w:rPr>
          <w:rFonts w:ascii="Arial" w:eastAsia="Arial Unicode MS" w:hAnsi="Arial" w:cs="Arial"/>
          <w:sz w:val="22"/>
          <w:szCs w:val="24"/>
        </w:rPr>
        <w:t>vyhl</w:t>
      </w:r>
      <w:proofErr w:type="spellEnd"/>
      <w:r w:rsidRPr="00452722">
        <w:rPr>
          <w:rFonts w:ascii="Arial" w:eastAsia="Arial Unicode MS" w:hAnsi="Arial" w:cs="Arial"/>
          <w:sz w:val="22"/>
          <w:szCs w:val="24"/>
        </w:rPr>
        <w:t>. č. 395/1992 Sb., kterou se provádějí některá ustanovení zákona č. 114/1992 Sb., o ochraně přírody a krajiny, přičemž předmětem kontroly bude především splnění podmínek dle čl. II. této Dohody (dále jen „</w:t>
      </w:r>
      <w:r w:rsidRPr="00452722">
        <w:rPr>
          <w:rFonts w:ascii="Arial" w:eastAsia="Arial Unicode MS" w:hAnsi="Arial" w:cs="Arial"/>
          <w:b/>
          <w:sz w:val="22"/>
          <w:szCs w:val="24"/>
        </w:rPr>
        <w:t>kontrola</w:t>
      </w:r>
      <w:r w:rsidRPr="00452722">
        <w:rPr>
          <w:rFonts w:ascii="Arial" w:eastAsia="Arial Unicode MS" w:hAnsi="Arial" w:cs="Arial"/>
          <w:sz w:val="22"/>
          <w:szCs w:val="24"/>
        </w:rPr>
        <w:t>“). O této kontrole bude sepsán mezi účastníky Dohody písemný protokol podepsaný oprávněnými zástupci účastníků Dohody.</w:t>
      </w:r>
    </w:p>
    <w:p w:rsidR="00452722" w:rsidRPr="00452722" w:rsidRDefault="00452722" w:rsidP="00452722">
      <w:pPr>
        <w:rPr>
          <w:sz w:val="24"/>
          <w:szCs w:val="24"/>
        </w:rPr>
      </w:pPr>
      <w:r w:rsidRPr="00452722">
        <w:rPr>
          <w:sz w:val="24"/>
          <w:szCs w:val="24"/>
        </w:rPr>
        <w:t> </w:t>
      </w:r>
    </w:p>
    <w:p w:rsidR="00452722" w:rsidRPr="00452722" w:rsidRDefault="00452722" w:rsidP="00452722">
      <w:pPr>
        <w:jc w:val="both"/>
        <w:rPr>
          <w:sz w:val="24"/>
          <w:szCs w:val="24"/>
        </w:rPr>
      </w:pPr>
      <w:r w:rsidRPr="00452722">
        <w:rPr>
          <w:rFonts w:ascii="Arial" w:eastAsia="Arial Unicode MS" w:hAnsi="Arial" w:cs="Arial"/>
          <w:sz w:val="22"/>
          <w:szCs w:val="24"/>
        </w:rPr>
        <w:t xml:space="preserve">3. AOPK ČR se zavazuje po provedení kontroly za řádně, včas a v souladu s ostatními podmínkami této Dohody provedená </w:t>
      </w:r>
      <w:proofErr w:type="spellStart"/>
      <w:r w:rsidRPr="00452722">
        <w:rPr>
          <w:rFonts w:ascii="Arial" w:eastAsia="Arial Unicode MS" w:hAnsi="Arial" w:cs="Arial"/>
          <w:sz w:val="22"/>
          <w:szCs w:val="24"/>
        </w:rPr>
        <w:t>managementová</w:t>
      </w:r>
      <w:proofErr w:type="spellEnd"/>
      <w:r w:rsidRPr="00452722">
        <w:rPr>
          <w:rFonts w:ascii="Arial" w:eastAsia="Arial Unicode MS" w:hAnsi="Arial" w:cs="Arial"/>
          <w:sz w:val="22"/>
          <w:szCs w:val="24"/>
        </w:rPr>
        <w:t xml:space="preserve"> opatření uhradit vlastníkovi finanční příspěvek na péči v celkové výši </w:t>
      </w:r>
      <w:r w:rsidRPr="00452722">
        <w:rPr>
          <w:rFonts w:ascii="Arial" w:eastAsia="Arial Unicode MS" w:hAnsi="Arial" w:cs="Arial"/>
          <w:sz w:val="27"/>
          <w:szCs w:val="27"/>
        </w:rPr>
        <w:t>240 000,-</w:t>
      </w:r>
      <w:r w:rsidRPr="00452722">
        <w:rPr>
          <w:rFonts w:ascii="Arial" w:eastAsia="Arial Unicode MS" w:hAnsi="Arial" w:cs="Arial"/>
          <w:sz w:val="22"/>
          <w:szCs w:val="24"/>
        </w:rPr>
        <w:t xml:space="preserve"> (cena slovy </w:t>
      </w:r>
      <w:proofErr w:type="spellStart"/>
      <w:r w:rsidRPr="00452722">
        <w:rPr>
          <w:rFonts w:ascii="Arial" w:eastAsia="Arial Unicode MS" w:hAnsi="Arial" w:cs="Arial"/>
          <w:sz w:val="27"/>
          <w:szCs w:val="27"/>
        </w:rPr>
        <w:t>dvěstěčiřicettisíckorun</w:t>
      </w:r>
      <w:proofErr w:type="spellEnd"/>
      <w:r w:rsidRPr="00452722">
        <w:rPr>
          <w:rFonts w:ascii="Arial" w:eastAsia="Arial Unicode MS" w:hAnsi="Arial" w:cs="Arial"/>
          <w:sz w:val="27"/>
          <w:szCs w:val="27"/>
        </w:rPr>
        <w:t xml:space="preserve"> českých</w:t>
      </w:r>
      <w:r w:rsidRPr="00452722">
        <w:rPr>
          <w:rFonts w:ascii="Arial" w:eastAsia="Arial Unicode MS" w:hAnsi="Arial" w:cs="Arial"/>
          <w:sz w:val="22"/>
          <w:szCs w:val="24"/>
        </w:rPr>
        <w:t xml:space="preserve">), podle pravidel dohodnutých v tomto článku Dohody a v souladu s </w:t>
      </w:r>
      <w:proofErr w:type="spellStart"/>
      <w:r w:rsidRPr="00452722">
        <w:rPr>
          <w:rFonts w:ascii="Arial" w:eastAsia="Arial Unicode MS" w:hAnsi="Arial" w:cs="Arial"/>
          <w:sz w:val="22"/>
          <w:szCs w:val="24"/>
        </w:rPr>
        <w:t>ust</w:t>
      </w:r>
      <w:proofErr w:type="spellEnd"/>
      <w:r w:rsidRPr="00452722">
        <w:rPr>
          <w:rFonts w:ascii="Arial" w:eastAsia="Arial Unicode MS" w:hAnsi="Arial" w:cs="Arial"/>
          <w:sz w:val="22"/>
          <w:szCs w:val="24"/>
        </w:rPr>
        <w:t xml:space="preserve">. § 69 zák. č. 114/1992 Sb., o ochraně přírody a krajiny, v platném znění za užití </w:t>
      </w:r>
      <w:proofErr w:type="spellStart"/>
      <w:r w:rsidRPr="00452722">
        <w:rPr>
          <w:rFonts w:ascii="Arial" w:eastAsia="Arial Unicode MS" w:hAnsi="Arial" w:cs="Arial"/>
          <w:sz w:val="22"/>
          <w:szCs w:val="24"/>
        </w:rPr>
        <w:t>ust</w:t>
      </w:r>
      <w:proofErr w:type="spellEnd"/>
      <w:r w:rsidRPr="00452722">
        <w:rPr>
          <w:rFonts w:ascii="Arial" w:eastAsia="Arial Unicode MS" w:hAnsi="Arial" w:cs="Arial"/>
          <w:sz w:val="22"/>
          <w:szCs w:val="24"/>
        </w:rPr>
        <w:t xml:space="preserve">. § 19 odst. 4 </w:t>
      </w:r>
      <w:proofErr w:type="spellStart"/>
      <w:r w:rsidRPr="00452722">
        <w:rPr>
          <w:rFonts w:ascii="Arial" w:eastAsia="Arial Unicode MS" w:hAnsi="Arial" w:cs="Arial"/>
          <w:sz w:val="22"/>
          <w:szCs w:val="24"/>
        </w:rPr>
        <w:t>vyhl</w:t>
      </w:r>
      <w:proofErr w:type="spellEnd"/>
      <w:r w:rsidRPr="00452722">
        <w:rPr>
          <w:rFonts w:ascii="Arial" w:eastAsia="Arial Unicode MS" w:hAnsi="Arial" w:cs="Arial"/>
          <w:sz w:val="22"/>
          <w:szCs w:val="24"/>
        </w:rPr>
        <w:t xml:space="preserve">. č. 395/1992 Sb., kterou se provádějí některá ustanovení zákona České národní rady č. 114/1992 Sb., o ochraně přírody a krajiny. Nebudou-li </w:t>
      </w:r>
      <w:proofErr w:type="spellStart"/>
      <w:r w:rsidRPr="00452722">
        <w:rPr>
          <w:rFonts w:ascii="Arial" w:eastAsia="Arial Unicode MS" w:hAnsi="Arial" w:cs="Arial"/>
          <w:sz w:val="22"/>
          <w:szCs w:val="24"/>
        </w:rPr>
        <w:t>managementová</w:t>
      </w:r>
      <w:proofErr w:type="spellEnd"/>
      <w:r w:rsidRPr="00452722">
        <w:rPr>
          <w:rFonts w:ascii="Arial" w:eastAsia="Arial Unicode MS" w:hAnsi="Arial" w:cs="Arial"/>
          <w:sz w:val="22"/>
          <w:szCs w:val="24"/>
        </w:rPr>
        <w:t xml:space="preserve"> opatření realizována v souladu s čl. II této Dohody, finanční </w:t>
      </w:r>
      <w:r w:rsidRPr="00452722">
        <w:rPr>
          <w:rFonts w:ascii="Arial" w:eastAsia="Arial Unicode MS" w:hAnsi="Arial" w:cs="Arial"/>
          <w:sz w:val="22"/>
          <w:szCs w:val="24"/>
        </w:rPr>
        <w:lastRenderedPageBreak/>
        <w:t xml:space="preserve">příspěvek na péči se vlastníkovi nevyplatí, budou-li </w:t>
      </w:r>
      <w:proofErr w:type="spellStart"/>
      <w:r w:rsidRPr="00452722">
        <w:rPr>
          <w:rFonts w:ascii="Arial" w:eastAsia="Arial Unicode MS" w:hAnsi="Arial" w:cs="Arial"/>
          <w:sz w:val="22"/>
          <w:szCs w:val="24"/>
        </w:rPr>
        <w:t>managementová</w:t>
      </w:r>
      <w:proofErr w:type="spellEnd"/>
      <w:r w:rsidRPr="00452722">
        <w:rPr>
          <w:rFonts w:ascii="Arial" w:eastAsia="Arial Unicode MS" w:hAnsi="Arial" w:cs="Arial"/>
          <w:sz w:val="22"/>
          <w:szCs w:val="24"/>
        </w:rPr>
        <w:t xml:space="preserve"> opatření realizována dle čl. II </w:t>
      </w:r>
      <w:proofErr w:type="gramStart"/>
      <w:r w:rsidRPr="00452722">
        <w:rPr>
          <w:rFonts w:ascii="Arial" w:eastAsia="Arial Unicode MS" w:hAnsi="Arial" w:cs="Arial"/>
          <w:sz w:val="22"/>
          <w:szCs w:val="24"/>
        </w:rPr>
        <w:t>této</w:t>
      </w:r>
      <w:proofErr w:type="gramEnd"/>
      <w:r w:rsidRPr="00452722">
        <w:rPr>
          <w:rFonts w:ascii="Arial" w:eastAsia="Arial Unicode MS" w:hAnsi="Arial" w:cs="Arial"/>
          <w:sz w:val="22"/>
          <w:szCs w:val="24"/>
        </w:rPr>
        <w:t xml:space="preserve"> Dohody pouze částečně, příspěvek se přiměřeně zkrátí, a to v souladu s </w:t>
      </w:r>
      <w:proofErr w:type="spellStart"/>
      <w:r w:rsidRPr="00452722">
        <w:rPr>
          <w:rFonts w:ascii="Arial" w:eastAsia="Arial Unicode MS" w:hAnsi="Arial" w:cs="Arial"/>
          <w:sz w:val="22"/>
          <w:szCs w:val="24"/>
        </w:rPr>
        <w:t>ust</w:t>
      </w:r>
      <w:proofErr w:type="spellEnd"/>
      <w:r w:rsidRPr="00452722">
        <w:rPr>
          <w:rFonts w:ascii="Arial" w:eastAsia="Arial Unicode MS" w:hAnsi="Arial" w:cs="Arial"/>
          <w:sz w:val="22"/>
          <w:szCs w:val="24"/>
        </w:rPr>
        <w:t xml:space="preserve">. § 19 odst. 4 </w:t>
      </w:r>
      <w:proofErr w:type="spellStart"/>
      <w:r w:rsidRPr="00452722">
        <w:rPr>
          <w:rFonts w:ascii="Arial" w:eastAsia="Arial Unicode MS" w:hAnsi="Arial" w:cs="Arial"/>
          <w:sz w:val="22"/>
          <w:szCs w:val="24"/>
        </w:rPr>
        <w:t>vyhl</w:t>
      </w:r>
      <w:proofErr w:type="spellEnd"/>
      <w:r w:rsidRPr="00452722">
        <w:rPr>
          <w:rFonts w:ascii="Arial" w:eastAsia="Arial Unicode MS" w:hAnsi="Arial" w:cs="Arial"/>
          <w:sz w:val="22"/>
          <w:szCs w:val="24"/>
        </w:rPr>
        <w:t xml:space="preserve">. č. 395/1992 Sb. </w:t>
      </w:r>
    </w:p>
    <w:p w:rsidR="00452722" w:rsidRPr="00452722" w:rsidRDefault="00452722" w:rsidP="00452722">
      <w:pPr>
        <w:jc w:val="both"/>
        <w:rPr>
          <w:sz w:val="24"/>
          <w:szCs w:val="24"/>
        </w:rPr>
      </w:pPr>
      <w:r w:rsidRPr="00452722">
        <w:rPr>
          <w:sz w:val="24"/>
          <w:szCs w:val="24"/>
        </w:rPr>
        <w:t> </w:t>
      </w:r>
    </w:p>
    <w:p w:rsidR="00452722" w:rsidRPr="00452722" w:rsidRDefault="00452722" w:rsidP="00452722">
      <w:pPr>
        <w:jc w:val="both"/>
        <w:rPr>
          <w:sz w:val="24"/>
          <w:szCs w:val="24"/>
        </w:rPr>
      </w:pPr>
      <w:r w:rsidRPr="00452722">
        <w:rPr>
          <w:rFonts w:ascii="Arial" w:eastAsia="Arial Unicode MS" w:hAnsi="Arial" w:cs="Arial"/>
          <w:sz w:val="22"/>
          <w:szCs w:val="24"/>
        </w:rPr>
        <w:t xml:space="preserve">4. Pokud ve lhůtě do 6 měsíců ode dne provedení kontroly </w:t>
      </w:r>
      <w:proofErr w:type="spellStart"/>
      <w:r w:rsidRPr="00452722">
        <w:rPr>
          <w:rFonts w:ascii="Arial" w:eastAsia="Arial Unicode MS" w:hAnsi="Arial" w:cs="Arial"/>
          <w:sz w:val="22"/>
          <w:szCs w:val="24"/>
        </w:rPr>
        <w:t>managementových</w:t>
      </w:r>
      <w:proofErr w:type="spellEnd"/>
      <w:r w:rsidRPr="00452722">
        <w:rPr>
          <w:rFonts w:ascii="Arial" w:eastAsia="Arial Unicode MS" w:hAnsi="Arial" w:cs="Arial"/>
          <w:sz w:val="22"/>
          <w:szCs w:val="24"/>
        </w:rPr>
        <w:t xml:space="preserve"> opatření vyjde najevo, že vlastník neprovedl tato opatření řádně (</w:t>
      </w:r>
      <w:r w:rsidRPr="00452722">
        <w:rPr>
          <w:rFonts w:ascii="Arial" w:eastAsia="Arial Unicode MS" w:hAnsi="Arial" w:cs="Arial"/>
          <w:i/>
          <w:sz w:val="22"/>
          <w:szCs w:val="24"/>
        </w:rPr>
        <w:t>např. vymezenou metodou, postupem</w:t>
      </w:r>
      <w:r w:rsidRPr="00452722">
        <w:rPr>
          <w:rFonts w:ascii="Arial" w:eastAsia="Arial Unicode MS" w:hAnsi="Arial" w:cs="Arial"/>
          <w:sz w:val="22"/>
          <w:szCs w:val="24"/>
        </w:rPr>
        <w:t xml:space="preserve">), je vlastník povinen učinit opatření k nápravě takového stavu, v souladu s pokyny AOPK ČR, je-li tento postup dle konzultace s AOPK ČR možný a účelný. Pokud ne, je vlastník povinen vrátit přiměřenou část poskytnutého finančního příspěvku v souladu s </w:t>
      </w:r>
      <w:proofErr w:type="spellStart"/>
      <w:r w:rsidRPr="00452722">
        <w:rPr>
          <w:rFonts w:ascii="Arial" w:eastAsia="Arial Unicode MS" w:hAnsi="Arial" w:cs="Arial"/>
          <w:sz w:val="22"/>
          <w:szCs w:val="24"/>
        </w:rPr>
        <w:t>ust</w:t>
      </w:r>
      <w:proofErr w:type="spellEnd"/>
      <w:r w:rsidRPr="00452722">
        <w:rPr>
          <w:rFonts w:ascii="Arial" w:eastAsia="Arial Unicode MS" w:hAnsi="Arial" w:cs="Arial"/>
          <w:sz w:val="22"/>
          <w:szCs w:val="24"/>
        </w:rPr>
        <w:t xml:space="preserve">. § 19 odst. 4 </w:t>
      </w:r>
      <w:proofErr w:type="spellStart"/>
      <w:r w:rsidRPr="00452722">
        <w:rPr>
          <w:rFonts w:ascii="Arial" w:eastAsia="Arial Unicode MS" w:hAnsi="Arial" w:cs="Arial"/>
          <w:sz w:val="22"/>
          <w:szCs w:val="24"/>
        </w:rPr>
        <w:t>vyhl</w:t>
      </w:r>
      <w:proofErr w:type="spellEnd"/>
      <w:r w:rsidRPr="00452722">
        <w:rPr>
          <w:rFonts w:ascii="Arial" w:eastAsia="Arial Unicode MS" w:hAnsi="Arial" w:cs="Arial"/>
          <w:sz w:val="22"/>
          <w:szCs w:val="24"/>
        </w:rPr>
        <w:t xml:space="preserve">. č. 395/1992 Sb. </w:t>
      </w:r>
    </w:p>
    <w:p w:rsidR="00452722" w:rsidRPr="00452722" w:rsidRDefault="00452722" w:rsidP="00452722">
      <w:pPr>
        <w:jc w:val="both"/>
        <w:rPr>
          <w:sz w:val="24"/>
          <w:szCs w:val="24"/>
        </w:rPr>
      </w:pPr>
      <w:r w:rsidRPr="00452722">
        <w:rPr>
          <w:sz w:val="24"/>
          <w:szCs w:val="24"/>
        </w:rPr>
        <w:t> </w:t>
      </w:r>
    </w:p>
    <w:p w:rsidR="00452722" w:rsidRPr="00452722" w:rsidRDefault="00452722" w:rsidP="00452722">
      <w:pPr>
        <w:jc w:val="both"/>
        <w:rPr>
          <w:sz w:val="24"/>
          <w:szCs w:val="24"/>
        </w:rPr>
      </w:pPr>
      <w:r w:rsidRPr="00452722">
        <w:rPr>
          <w:rFonts w:ascii="Arial" w:eastAsia="Arial Unicode MS" w:hAnsi="Arial" w:cs="Arial"/>
          <w:sz w:val="22"/>
          <w:szCs w:val="24"/>
        </w:rPr>
        <w:t>5. Vyúčtování vlastník vystaví a doručí AOPK ČR nejpozději do 10 pracovních dnů po provedení kontroly. Vyúčtování musí mít tyto náležitosti: jméno a adresa/název a sídlo vlastníka, IČ/</w:t>
      </w:r>
      <w:r w:rsidRPr="00452722">
        <w:rPr>
          <w:rFonts w:ascii="Arial" w:hAnsi="Arial" w:cs="Arial"/>
          <w:sz w:val="22"/>
          <w:szCs w:val="24"/>
        </w:rPr>
        <w:t>číslo občanského průkazu, bankovní spojení a číslo účtu, předmět a číslo Dohody, výše finančního příspěvku.</w:t>
      </w:r>
    </w:p>
    <w:p w:rsidR="00452722" w:rsidRPr="00452722" w:rsidRDefault="00452722" w:rsidP="00452722">
      <w:pPr>
        <w:jc w:val="both"/>
        <w:rPr>
          <w:sz w:val="24"/>
          <w:szCs w:val="24"/>
        </w:rPr>
      </w:pPr>
      <w:r w:rsidRPr="00452722">
        <w:rPr>
          <w:sz w:val="24"/>
          <w:szCs w:val="24"/>
        </w:rPr>
        <w:t> </w:t>
      </w:r>
    </w:p>
    <w:p w:rsidR="00452722" w:rsidRPr="00452722" w:rsidRDefault="00452722" w:rsidP="00452722">
      <w:pPr>
        <w:jc w:val="both"/>
        <w:rPr>
          <w:sz w:val="24"/>
          <w:szCs w:val="24"/>
        </w:rPr>
      </w:pPr>
      <w:r w:rsidRPr="00452722">
        <w:rPr>
          <w:rFonts w:ascii="Arial" w:eastAsia="Arial Unicode MS" w:hAnsi="Arial" w:cs="Arial"/>
          <w:sz w:val="22"/>
          <w:szCs w:val="24"/>
        </w:rPr>
        <w:t xml:space="preserve">6. Účastníci Dohody se dohodli, že vyúčtování vystavené vlastníkem je splatné do 30 kalendářních dnů po jeho obdržení AOPK ČR. AOPK ČR může vyúčtování vrátit do data jeho splatnosti, pokud obsahuje nesprávné nebo neúplné náležitosti či údaje a lhůta splatnosti 30 kalendářních dnů začíná běžet od nového doručení vyúčtování. </w:t>
      </w:r>
    </w:p>
    <w:p w:rsidR="00452722" w:rsidRPr="00452722" w:rsidRDefault="00452722" w:rsidP="00452722">
      <w:pPr>
        <w:jc w:val="both"/>
        <w:rPr>
          <w:sz w:val="24"/>
          <w:szCs w:val="24"/>
        </w:rPr>
      </w:pPr>
      <w:r w:rsidRPr="00452722">
        <w:rPr>
          <w:sz w:val="24"/>
          <w:szCs w:val="24"/>
        </w:rPr>
        <w:t> </w:t>
      </w:r>
    </w:p>
    <w:p w:rsidR="00452722" w:rsidRPr="00452722" w:rsidRDefault="00452722" w:rsidP="00452722">
      <w:pPr>
        <w:jc w:val="both"/>
        <w:rPr>
          <w:sz w:val="24"/>
          <w:szCs w:val="24"/>
        </w:rPr>
      </w:pPr>
      <w:r w:rsidRPr="00452722">
        <w:rPr>
          <w:sz w:val="24"/>
          <w:szCs w:val="24"/>
        </w:rPr>
        <w:t> </w:t>
      </w:r>
    </w:p>
    <w:p w:rsidR="00452722" w:rsidRPr="00452722" w:rsidRDefault="00452722" w:rsidP="00452722">
      <w:pPr>
        <w:jc w:val="center"/>
        <w:rPr>
          <w:sz w:val="24"/>
          <w:szCs w:val="24"/>
        </w:rPr>
      </w:pPr>
      <w:r w:rsidRPr="00452722">
        <w:rPr>
          <w:rFonts w:ascii="Arial" w:eastAsia="Arial Unicode MS" w:hAnsi="Arial" w:cs="Arial"/>
          <w:b/>
          <w:sz w:val="22"/>
          <w:szCs w:val="24"/>
        </w:rPr>
        <w:br/>
        <w:t>Čl. IV.</w:t>
      </w:r>
    </w:p>
    <w:p w:rsidR="00452722" w:rsidRPr="00452722" w:rsidRDefault="00452722" w:rsidP="00452722">
      <w:pPr>
        <w:jc w:val="center"/>
        <w:rPr>
          <w:sz w:val="24"/>
          <w:szCs w:val="24"/>
        </w:rPr>
      </w:pPr>
      <w:r w:rsidRPr="00452722">
        <w:rPr>
          <w:rFonts w:ascii="Arial" w:eastAsia="Arial Unicode MS" w:hAnsi="Arial" w:cs="Arial"/>
          <w:b/>
          <w:sz w:val="22"/>
          <w:szCs w:val="24"/>
        </w:rPr>
        <w:t xml:space="preserve">Trvání a ukončení Dohody </w:t>
      </w:r>
    </w:p>
    <w:p w:rsidR="00452722" w:rsidRPr="00452722" w:rsidRDefault="00452722" w:rsidP="00452722">
      <w:pPr>
        <w:jc w:val="center"/>
        <w:rPr>
          <w:sz w:val="24"/>
          <w:szCs w:val="24"/>
        </w:rPr>
      </w:pPr>
      <w:r w:rsidRPr="00452722">
        <w:rPr>
          <w:sz w:val="24"/>
          <w:szCs w:val="24"/>
        </w:rPr>
        <w:t> </w:t>
      </w:r>
    </w:p>
    <w:p w:rsidR="00452722" w:rsidRPr="00452722" w:rsidRDefault="00452722" w:rsidP="00452722">
      <w:pPr>
        <w:rPr>
          <w:sz w:val="24"/>
          <w:szCs w:val="24"/>
        </w:rPr>
      </w:pPr>
      <w:r w:rsidRPr="00452722">
        <w:rPr>
          <w:rFonts w:ascii="Arial" w:hAnsi="Arial" w:cs="Arial"/>
          <w:sz w:val="22"/>
          <w:szCs w:val="24"/>
        </w:rPr>
        <w:t>1.</w:t>
      </w:r>
      <w:r w:rsidRPr="00452722">
        <w:rPr>
          <w:rFonts w:ascii="Arial" w:eastAsia="Arial Unicode MS" w:hAnsi="Arial" w:cs="Arial"/>
          <w:sz w:val="22"/>
          <w:szCs w:val="24"/>
        </w:rPr>
        <w:t xml:space="preserve"> Tato Dohoda se uzavírá na dobu do</w:t>
      </w:r>
      <w:r>
        <w:rPr>
          <w:rFonts w:ascii="Arial" w:eastAsia="Arial Unicode MS" w:hAnsi="Arial" w:cs="Arial"/>
          <w:sz w:val="22"/>
          <w:szCs w:val="24"/>
        </w:rPr>
        <w:t xml:space="preserve"> </w:t>
      </w:r>
      <w:proofErr w:type="gramStart"/>
      <w:r>
        <w:rPr>
          <w:rFonts w:ascii="Arial" w:eastAsia="Arial Unicode MS" w:hAnsi="Arial" w:cs="Arial"/>
          <w:sz w:val="22"/>
          <w:szCs w:val="24"/>
        </w:rPr>
        <w:t>10.11.2016</w:t>
      </w:r>
      <w:proofErr w:type="gramEnd"/>
      <w:r w:rsidRPr="00452722">
        <w:rPr>
          <w:rFonts w:ascii="Arial" w:eastAsia="Arial Unicode MS" w:hAnsi="Arial" w:cs="Arial"/>
          <w:sz w:val="22"/>
          <w:szCs w:val="24"/>
        </w:rPr>
        <w:t xml:space="preserve">. </w:t>
      </w:r>
    </w:p>
    <w:p w:rsidR="00452722" w:rsidRPr="00452722" w:rsidRDefault="00452722" w:rsidP="00452722">
      <w:pPr>
        <w:jc w:val="both"/>
        <w:rPr>
          <w:sz w:val="24"/>
          <w:szCs w:val="24"/>
        </w:rPr>
      </w:pPr>
      <w:r w:rsidRPr="00452722">
        <w:rPr>
          <w:sz w:val="24"/>
          <w:szCs w:val="24"/>
        </w:rPr>
        <w:t> </w:t>
      </w:r>
    </w:p>
    <w:p w:rsidR="00452722" w:rsidRPr="00452722" w:rsidRDefault="00452722" w:rsidP="00452722">
      <w:pPr>
        <w:jc w:val="both"/>
        <w:rPr>
          <w:sz w:val="24"/>
          <w:szCs w:val="24"/>
        </w:rPr>
      </w:pPr>
      <w:r w:rsidRPr="00452722">
        <w:rPr>
          <w:rFonts w:ascii="Arial" w:eastAsia="Arial Unicode MS" w:hAnsi="Arial" w:cs="Arial"/>
          <w:sz w:val="22"/>
          <w:szCs w:val="24"/>
        </w:rPr>
        <w:t xml:space="preserve">2. Účastníci Dohody jsou oprávněni tuto Dohodu vypovědět jednostranně učiněnou výpovědí bez udání důvodu doručenou na adresu druhého účastníka Dohody specifikovanou v záhlaví Dohody. Výpovědní lhůta je jednoměsíční a počíná běžet prvním dnem následujícího měsíce po měsíci, v němž byla výpověď druhému účastníku doručena. </w:t>
      </w:r>
    </w:p>
    <w:p w:rsidR="00452722" w:rsidRPr="00452722" w:rsidRDefault="00452722" w:rsidP="00452722">
      <w:pPr>
        <w:jc w:val="both"/>
        <w:rPr>
          <w:sz w:val="24"/>
          <w:szCs w:val="24"/>
        </w:rPr>
      </w:pPr>
      <w:r w:rsidRPr="00452722">
        <w:rPr>
          <w:sz w:val="24"/>
          <w:szCs w:val="24"/>
        </w:rPr>
        <w:t> </w:t>
      </w:r>
    </w:p>
    <w:p w:rsidR="00452722" w:rsidRPr="00452722" w:rsidRDefault="00452722" w:rsidP="00452722">
      <w:pPr>
        <w:jc w:val="center"/>
        <w:rPr>
          <w:sz w:val="24"/>
          <w:szCs w:val="24"/>
        </w:rPr>
      </w:pPr>
      <w:r w:rsidRPr="00452722">
        <w:rPr>
          <w:sz w:val="24"/>
          <w:szCs w:val="24"/>
        </w:rPr>
        <w:t>  </w:t>
      </w:r>
    </w:p>
    <w:p w:rsidR="00452722" w:rsidRPr="00452722" w:rsidRDefault="00452722" w:rsidP="00452722">
      <w:pPr>
        <w:jc w:val="center"/>
        <w:rPr>
          <w:sz w:val="24"/>
          <w:szCs w:val="24"/>
        </w:rPr>
      </w:pPr>
      <w:r w:rsidRPr="00452722">
        <w:rPr>
          <w:rFonts w:ascii="Arial" w:eastAsia="Arial Unicode MS" w:hAnsi="Arial" w:cs="Arial"/>
          <w:b/>
          <w:sz w:val="22"/>
          <w:szCs w:val="24"/>
        </w:rPr>
        <w:br/>
        <w:t>Čl. V.</w:t>
      </w:r>
    </w:p>
    <w:p w:rsidR="00452722" w:rsidRPr="00452722" w:rsidRDefault="00452722" w:rsidP="00452722">
      <w:pPr>
        <w:jc w:val="center"/>
        <w:rPr>
          <w:sz w:val="24"/>
          <w:szCs w:val="24"/>
        </w:rPr>
      </w:pPr>
      <w:r w:rsidRPr="00452722">
        <w:rPr>
          <w:rFonts w:ascii="Arial" w:eastAsia="Arial Unicode MS" w:hAnsi="Arial" w:cs="Arial"/>
          <w:b/>
          <w:sz w:val="22"/>
          <w:szCs w:val="24"/>
        </w:rPr>
        <w:t>Ostatní a závěrečná ujednání</w:t>
      </w:r>
    </w:p>
    <w:p w:rsidR="00452722" w:rsidRPr="00452722" w:rsidRDefault="00452722" w:rsidP="00452722">
      <w:pPr>
        <w:spacing w:before="100" w:beforeAutospacing="1" w:after="100" w:afterAutospacing="1"/>
        <w:jc w:val="both"/>
        <w:rPr>
          <w:sz w:val="24"/>
          <w:szCs w:val="24"/>
        </w:rPr>
      </w:pPr>
      <w:r w:rsidRPr="00452722">
        <w:rPr>
          <w:rFonts w:ascii="Arial" w:hAnsi="Arial" w:cs="Arial"/>
          <w:sz w:val="22"/>
          <w:szCs w:val="24"/>
        </w:rPr>
        <w:t xml:space="preserve">1. V rozsahu touto Dohodou neupraveném se tato řídí </w:t>
      </w:r>
      <w:proofErr w:type="spellStart"/>
      <w:proofErr w:type="gramStart"/>
      <w:r w:rsidRPr="00452722">
        <w:rPr>
          <w:rFonts w:ascii="Arial" w:hAnsi="Arial" w:cs="Arial"/>
          <w:sz w:val="22"/>
          <w:szCs w:val="24"/>
        </w:rPr>
        <w:t>zák.č</w:t>
      </w:r>
      <w:proofErr w:type="spellEnd"/>
      <w:r w:rsidRPr="00452722">
        <w:rPr>
          <w:rFonts w:ascii="Arial" w:hAnsi="Arial" w:cs="Arial"/>
          <w:sz w:val="22"/>
          <w:szCs w:val="24"/>
        </w:rPr>
        <w:t>.</w:t>
      </w:r>
      <w:proofErr w:type="gramEnd"/>
      <w:r w:rsidRPr="00452722">
        <w:rPr>
          <w:rFonts w:ascii="Arial" w:hAnsi="Arial" w:cs="Arial"/>
          <w:sz w:val="22"/>
          <w:szCs w:val="24"/>
        </w:rPr>
        <w:t xml:space="preserve"> 500/2004 Sb., správním řádem, v platném znění.</w:t>
      </w:r>
    </w:p>
    <w:p w:rsidR="00452722" w:rsidRPr="00452722" w:rsidRDefault="00452722" w:rsidP="00452722">
      <w:pPr>
        <w:spacing w:before="100" w:beforeAutospacing="1" w:after="100" w:afterAutospacing="1"/>
        <w:jc w:val="both"/>
        <w:rPr>
          <w:sz w:val="24"/>
          <w:szCs w:val="24"/>
        </w:rPr>
      </w:pPr>
      <w:r w:rsidRPr="00452722">
        <w:rPr>
          <w:rFonts w:ascii="Arial" w:hAnsi="Arial" w:cs="Arial"/>
          <w:sz w:val="22"/>
          <w:szCs w:val="24"/>
        </w:rPr>
        <w:t>2. Vlastník bere na vědomí, že tato veřejnoprávní smlouva (dohoda)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452722" w:rsidRPr="00452722" w:rsidRDefault="00452722" w:rsidP="00452722">
      <w:pPr>
        <w:spacing w:before="100" w:beforeAutospacing="1" w:after="100" w:afterAutospacing="1"/>
        <w:jc w:val="both"/>
        <w:rPr>
          <w:sz w:val="24"/>
          <w:szCs w:val="24"/>
        </w:rPr>
      </w:pPr>
      <w:r w:rsidRPr="00452722">
        <w:rPr>
          <w:rFonts w:ascii="Arial" w:hAnsi="Arial" w:cs="Arial"/>
          <w:sz w:val="22"/>
          <w:szCs w:val="24"/>
        </w:rPr>
        <w:t>3. Nedílnou součástí Dohody jsou přílohy:</w:t>
      </w:r>
    </w:p>
    <w:p w:rsidR="00452722" w:rsidRPr="00452722" w:rsidRDefault="00452722" w:rsidP="00452722">
      <w:pPr>
        <w:rPr>
          <w:sz w:val="24"/>
          <w:szCs w:val="24"/>
        </w:rPr>
      </w:pPr>
      <w:proofErr w:type="gramStart"/>
      <w:r w:rsidRPr="00452722">
        <w:rPr>
          <w:rFonts w:ascii="Arial" w:eastAsia="Arial Unicode MS" w:hAnsi="Arial" w:cs="Arial"/>
          <w:sz w:val="22"/>
          <w:szCs w:val="24"/>
        </w:rPr>
        <w:t>č.1 kalkulace</w:t>
      </w:r>
      <w:proofErr w:type="gramEnd"/>
      <w:r w:rsidRPr="00452722">
        <w:rPr>
          <w:rFonts w:ascii="Arial" w:eastAsia="Arial Unicode MS" w:hAnsi="Arial" w:cs="Arial"/>
          <w:sz w:val="22"/>
          <w:szCs w:val="24"/>
        </w:rPr>
        <w:t xml:space="preserve"> nákladů</w:t>
      </w:r>
    </w:p>
    <w:p w:rsidR="00452722" w:rsidRPr="00452722" w:rsidRDefault="00452722" w:rsidP="00452722">
      <w:pPr>
        <w:rPr>
          <w:sz w:val="24"/>
          <w:szCs w:val="24"/>
        </w:rPr>
      </w:pPr>
      <w:proofErr w:type="gramStart"/>
      <w:r w:rsidRPr="00452722">
        <w:rPr>
          <w:rFonts w:ascii="Arial" w:eastAsia="Arial Unicode MS" w:hAnsi="Arial" w:cs="Arial"/>
          <w:sz w:val="22"/>
          <w:szCs w:val="24"/>
        </w:rPr>
        <w:t>č.2 mapa</w:t>
      </w:r>
      <w:proofErr w:type="gramEnd"/>
      <w:r w:rsidRPr="00452722">
        <w:rPr>
          <w:rFonts w:ascii="Arial" w:eastAsia="Arial Unicode MS" w:hAnsi="Arial" w:cs="Arial"/>
          <w:sz w:val="22"/>
          <w:szCs w:val="24"/>
        </w:rPr>
        <w:t xml:space="preserve"> se zákresem lokalizace prováděných opatření</w:t>
      </w:r>
    </w:p>
    <w:p w:rsidR="00452722" w:rsidRPr="00452722" w:rsidRDefault="00452722" w:rsidP="00452722">
      <w:pPr>
        <w:spacing w:before="100" w:beforeAutospacing="1" w:after="100" w:afterAutospacing="1"/>
        <w:jc w:val="both"/>
        <w:rPr>
          <w:sz w:val="24"/>
          <w:szCs w:val="24"/>
        </w:rPr>
      </w:pPr>
      <w:r w:rsidRPr="00452722">
        <w:rPr>
          <w:rFonts w:ascii="Arial" w:hAnsi="Arial" w:cs="Arial"/>
          <w:sz w:val="22"/>
          <w:szCs w:val="24"/>
        </w:rPr>
        <w:t xml:space="preserve">4. Vlastník bezvýhradně souhlasí se zveřejněním své identifikace a dalších parametrů Dohody. </w:t>
      </w:r>
    </w:p>
    <w:p w:rsidR="00452722" w:rsidRPr="00452722" w:rsidRDefault="00452722" w:rsidP="00452722">
      <w:pPr>
        <w:spacing w:before="100" w:beforeAutospacing="1" w:after="100" w:afterAutospacing="1"/>
        <w:jc w:val="both"/>
        <w:rPr>
          <w:sz w:val="24"/>
          <w:szCs w:val="24"/>
        </w:rPr>
      </w:pPr>
      <w:r w:rsidRPr="00452722">
        <w:rPr>
          <w:rFonts w:ascii="Arial" w:hAnsi="Arial" w:cs="Arial"/>
          <w:sz w:val="22"/>
          <w:szCs w:val="24"/>
        </w:rPr>
        <w:lastRenderedPageBreak/>
        <w:t>5. Tato Dohoda se vyhotovuje ve 3 stejnopisech, z nichž AOPK ČR obdrží 2 vyhotovení a vlastník obdrží 1 vyhotovení.</w:t>
      </w:r>
    </w:p>
    <w:p w:rsidR="00452722" w:rsidRPr="00452722" w:rsidRDefault="00452722" w:rsidP="00452722">
      <w:pPr>
        <w:spacing w:before="100" w:beforeAutospacing="1" w:after="100" w:afterAutospacing="1"/>
        <w:jc w:val="both"/>
        <w:rPr>
          <w:sz w:val="24"/>
          <w:szCs w:val="24"/>
        </w:rPr>
      </w:pPr>
      <w:r w:rsidRPr="00452722">
        <w:rPr>
          <w:rFonts w:ascii="Arial" w:hAnsi="Arial" w:cs="Arial"/>
          <w:sz w:val="22"/>
          <w:szCs w:val="24"/>
        </w:rPr>
        <w:t>6. Tato Dohoda může být měněna a doplňována pouze písemnými a očíslovanými dodatky podepsanými oprávněnými zástupci účastníků Dohody.</w:t>
      </w:r>
    </w:p>
    <w:p w:rsidR="00452722" w:rsidRPr="00452722" w:rsidRDefault="00452722" w:rsidP="00452722">
      <w:pPr>
        <w:spacing w:before="100" w:beforeAutospacing="1" w:after="100" w:afterAutospacing="1"/>
        <w:jc w:val="both"/>
        <w:rPr>
          <w:sz w:val="24"/>
          <w:szCs w:val="24"/>
        </w:rPr>
      </w:pPr>
      <w:r w:rsidRPr="00452722">
        <w:rPr>
          <w:rFonts w:ascii="Arial" w:hAnsi="Arial" w:cs="Arial"/>
          <w:sz w:val="22"/>
          <w:szCs w:val="24"/>
        </w:rPr>
        <w:t>7. Tato Dohoda nabývá platnosti a účinnosti dnem jejího podpisu oprávněnými zástupci účastníků Dohody.</w:t>
      </w:r>
    </w:p>
    <w:tbl>
      <w:tblPr>
        <w:tblW w:w="0" w:type="auto"/>
        <w:jc w:val="center"/>
        <w:tblLayout w:type="fixed"/>
        <w:tblCellMar>
          <w:left w:w="0" w:type="dxa"/>
          <w:right w:w="0" w:type="dxa"/>
        </w:tblCellMar>
        <w:tblLook w:val="04A0"/>
      </w:tblPr>
      <w:tblGrid>
        <w:gridCol w:w="946"/>
        <w:gridCol w:w="1020"/>
        <w:gridCol w:w="540"/>
        <w:gridCol w:w="150"/>
        <w:gridCol w:w="2032"/>
        <w:gridCol w:w="240"/>
        <w:gridCol w:w="1383"/>
        <w:gridCol w:w="2025"/>
        <w:gridCol w:w="540"/>
        <w:gridCol w:w="150"/>
        <w:gridCol w:w="375"/>
        <w:gridCol w:w="1755"/>
        <w:gridCol w:w="390"/>
        <w:gridCol w:w="150"/>
      </w:tblGrid>
      <w:tr w:rsidR="00452722" w:rsidRPr="00452722" w:rsidTr="00452722">
        <w:trPr>
          <w:gridAfter w:val="2"/>
          <w:wAfter w:w="310" w:type="dxa"/>
          <w:trHeight w:val="915"/>
          <w:jc w:val="center"/>
        </w:trPr>
        <w:tc>
          <w:tcPr>
            <w:tcW w:w="1961" w:type="dxa"/>
            <w:gridSpan w:val="2"/>
            <w:tcBorders>
              <w:top w:val="nil"/>
              <w:left w:val="nil"/>
              <w:bottom w:val="nil"/>
              <w:right w:val="nil"/>
            </w:tcBorders>
            <w:shd w:val="clear" w:color="auto" w:fill="auto"/>
            <w:vAlign w:val="center"/>
            <w:hideMark/>
          </w:tcPr>
          <w:p w:rsidR="00452722" w:rsidRPr="00452722" w:rsidRDefault="007F2C4D" w:rsidP="00452722">
            <w:pPr>
              <w:jc w:val="center"/>
              <w:rPr>
                <w:sz w:val="24"/>
                <w:szCs w:val="24"/>
              </w:rPr>
            </w:pPr>
            <w:r>
              <w:rPr>
                <w:rFonts w:ascii="Arial" w:hAnsi="Arial" w:cs="Arial"/>
                <w:sz w:val="22"/>
                <w:szCs w:val="24"/>
              </w:rPr>
              <w:t xml:space="preserve">      </w:t>
            </w:r>
            <w:r w:rsidR="00452722" w:rsidRPr="00452722">
              <w:rPr>
                <w:rFonts w:ascii="Arial" w:hAnsi="Arial" w:cs="Arial"/>
                <w:sz w:val="22"/>
                <w:szCs w:val="24"/>
              </w:rPr>
              <w:t xml:space="preserve">V Rožnově </w:t>
            </w:r>
            <w:proofErr w:type="spellStart"/>
            <w:proofErr w:type="gramStart"/>
            <w:r w:rsidR="00452722" w:rsidRPr="00452722">
              <w:rPr>
                <w:rFonts w:ascii="Arial" w:hAnsi="Arial" w:cs="Arial"/>
                <w:sz w:val="22"/>
                <w:szCs w:val="24"/>
              </w:rPr>
              <w:t>p.R</w:t>
            </w:r>
            <w:proofErr w:type="spellEnd"/>
            <w:r w:rsidR="00452722" w:rsidRPr="00452722">
              <w:rPr>
                <w:rFonts w:ascii="Arial" w:hAnsi="Arial" w:cs="Arial"/>
                <w:sz w:val="22"/>
                <w:szCs w:val="24"/>
              </w:rPr>
              <w:t>.</w:t>
            </w:r>
            <w:proofErr w:type="gramEnd"/>
          </w:p>
        </w:tc>
        <w:tc>
          <w:tcPr>
            <w:tcW w:w="540" w:type="dxa"/>
            <w:tcBorders>
              <w:top w:val="nil"/>
              <w:left w:val="nil"/>
              <w:bottom w:val="nil"/>
              <w:right w:val="nil"/>
            </w:tcBorders>
            <w:shd w:val="clear" w:color="auto" w:fill="auto"/>
            <w:vAlign w:val="center"/>
            <w:hideMark/>
          </w:tcPr>
          <w:p w:rsidR="00452722" w:rsidRPr="00452722" w:rsidRDefault="00452722" w:rsidP="00452722">
            <w:pPr>
              <w:rPr>
                <w:sz w:val="24"/>
                <w:szCs w:val="24"/>
              </w:rPr>
            </w:pPr>
            <w:r w:rsidRPr="00452722">
              <w:rPr>
                <w:sz w:val="24"/>
                <w:szCs w:val="24"/>
              </w:rPr>
              <w:t> </w:t>
            </w:r>
          </w:p>
        </w:tc>
        <w:tc>
          <w:tcPr>
            <w:tcW w:w="2418" w:type="dxa"/>
            <w:gridSpan w:val="3"/>
            <w:tcBorders>
              <w:top w:val="nil"/>
              <w:left w:val="nil"/>
              <w:bottom w:val="nil"/>
              <w:right w:val="nil"/>
            </w:tcBorders>
            <w:shd w:val="clear" w:color="auto" w:fill="auto"/>
            <w:vAlign w:val="center"/>
            <w:hideMark/>
          </w:tcPr>
          <w:p w:rsidR="00452722" w:rsidRPr="00452722" w:rsidRDefault="00452722" w:rsidP="00452722">
            <w:pPr>
              <w:rPr>
                <w:sz w:val="24"/>
                <w:szCs w:val="24"/>
              </w:rPr>
            </w:pPr>
            <w:r w:rsidRPr="00452722">
              <w:rPr>
                <w:rFonts w:ascii="Arial" w:hAnsi="Arial" w:cs="Arial"/>
                <w:sz w:val="22"/>
                <w:szCs w:val="24"/>
              </w:rPr>
              <w:t xml:space="preserve">dne </w:t>
            </w:r>
            <w:proofErr w:type="gramStart"/>
            <w:r w:rsidRPr="00452722">
              <w:rPr>
                <w:rFonts w:ascii="Arial" w:hAnsi="Arial" w:cs="Arial"/>
                <w:sz w:val="22"/>
                <w:szCs w:val="24"/>
              </w:rPr>
              <w:t>11.10.2016</w:t>
            </w:r>
            <w:proofErr w:type="gramEnd"/>
          </w:p>
        </w:tc>
        <w:tc>
          <w:tcPr>
            <w:tcW w:w="1287" w:type="dxa"/>
            <w:tcBorders>
              <w:top w:val="nil"/>
              <w:left w:val="nil"/>
              <w:bottom w:val="nil"/>
              <w:right w:val="nil"/>
            </w:tcBorders>
            <w:shd w:val="clear" w:color="auto" w:fill="auto"/>
            <w:vAlign w:val="center"/>
            <w:hideMark/>
          </w:tcPr>
          <w:p w:rsidR="00452722" w:rsidRPr="00452722" w:rsidRDefault="00452722" w:rsidP="00452722">
            <w:pPr>
              <w:rPr>
                <w:sz w:val="24"/>
                <w:szCs w:val="24"/>
              </w:rPr>
            </w:pPr>
            <w:r w:rsidRPr="00452722">
              <w:rPr>
                <w:sz w:val="24"/>
                <w:szCs w:val="24"/>
              </w:rPr>
              <w:t> </w:t>
            </w:r>
          </w:p>
        </w:tc>
        <w:tc>
          <w:tcPr>
            <w:tcW w:w="2018" w:type="dxa"/>
            <w:tcBorders>
              <w:top w:val="nil"/>
              <w:left w:val="nil"/>
              <w:bottom w:val="nil"/>
              <w:right w:val="nil"/>
            </w:tcBorders>
            <w:shd w:val="clear" w:color="auto" w:fill="auto"/>
            <w:tcMar>
              <w:top w:w="0" w:type="dxa"/>
              <w:left w:w="15" w:type="dxa"/>
              <w:bottom w:w="0" w:type="dxa"/>
              <w:right w:w="15" w:type="dxa"/>
            </w:tcMar>
            <w:vAlign w:val="center"/>
            <w:hideMark/>
          </w:tcPr>
          <w:p w:rsidR="00452722" w:rsidRPr="00452722" w:rsidRDefault="00452722" w:rsidP="00452722">
            <w:pPr>
              <w:jc w:val="center"/>
              <w:rPr>
                <w:sz w:val="24"/>
                <w:szCs w:val="24"/>
              </w:rPr>
            </w:pPr>
            <w:r w:rsidRPr="00452722">
              <w:rPr>
                <w:rFonts w:ascii="Arial" w:hAnsi="Arial" w:cs="Arial"/>
                <w:sz w:val="22"/>
                <w:szCs w:val="24"/>
              </w:rPr>
              <w:t>V Ostravě</w:t>
            </w:r>
          </w:p>
        </w:tc>
        <w:tc>
          <w:tcPr>
            <w:tcW w:w="539" w:type="dxa"/>
            <w:tcBorders>
              <w:top w:val="nil"/>
              <w:left w:val="nil"/>
              <w:bottom w:val="nil"/>
              <w:right w:val="nil"/>
            </w:tcBorders>
            <w:shd w:val="clear" w:color="auto" w:fill="auto"/>
            <w:vAlign w:val="center"/>
            <w:hideMark/>
          </w:tcPr>
          <w:p w:rsidR="00452722" w:rsidRPr="00452722" w:rsidRDefault="00452722" w:rsidP="00452722">
            <w:pPr>
              <w:rPr>
                <w:sz w:val="24"/>
                <w:szCs w:val="24"/>
              </w:rPr>
            </w:pPr>
            <w:r w:rsidRPr="00452722">
              <w:rPr>
                <w:sz w:val="24"/>
                <w:szCs w:val="24"/>
              </w:rPr>
              <w:t> </w:t>
            </w:r>
          </w:p>
        </w:tc>
        <w:tc>
          <w:tcPr>
            <w:tcW w:w="2276" w:type="dxa"/>
            <w:gridSpan w:val="3"/>
            <w:tcBorders>
              <w:top w:val="nil"/>
              <w:left w:val="nil"/>
              <w:bottom w:val="nil"/>
              <w:right w:val="nil"/>
            </w:tcBorders>
            <w:shd w:val="clear" w:color="auto" w:fill="auto"/>
            <w:vAlign w:val="center"/>
            <w:hideMark/>
          </w:tcPr>
          <w:p w:rsidR="00452722" w:rsidRPr="00452722" w:rsidRDefault="00452722" w:rsidP="00452722">
            <w:pPr>
              <w:rPr>
                <w:sz w:val="24"/>
                <w:szCs w:val="24"/>
              </w:rPr>
            </w:pPr>
            <w:r w:rsidRPr="00452722">
              <w:rPr>
                <w:rFonts w:ascii="Arial" w:hAnsi="Arial" w:cs="Arial"/>
                <w:sz w:val="22"/>
                <w:szCs w:val="24"/>
              </w:rPr>
              <w:t xml:space="preserve">dne </w:t>
            </w:r>
            <w:proofErr w:type="gramStart"/>
            <w:r w:rsidRPr="00452722">
              <w:rPr>
                <w:rFonts w:ascii="Arial" w:hAnsi="Arial" w:cs="Arial"/>
                <w:sz w:val="22"/>
                <w:szCs w:val="24"/>
              </w:rPr>
              <w:t>12.10.2016</w:t>
            </w:r>
            <w:proofErr w:type="gramEnd"/>
          </w:p>
        </w:tc>
      </w:tr>
      <w:tr w:rsidR="00452722" w:rsidRPr="00452722" w:rsidTr="00452722">
        <w:trPr>
          <w:gridAfter w:val="2"/>
          <w:wAfter w:w="310" w:type="dxa"/>
          <w:trHeight w:val="186"/>
          <w:jc w:val="center"/>
        </w:trPr>
        <w:tc>
          <w:tcPr>
            <w:tcW w:w="4583" w:type="dxa"/>
            <w:gridSpan w:val="5"/>
            <w:tcBorders>
              <w:top w:val="nil"/>
              <w:left w:val="nil"/>
              <w:bottom w:val="nil"/>
              <w:right w:val="nil"/>
            </w:tcBorders>
            <w:shd w:val="clear" w:color="auto" w:fill="auto"/>
            <w:vAlign w:val="center"/>
            <w:hideMark/>
          </w:tcPr>
          <w:p w:rsidR="00452722" w:rsidRPr="00452722" w:rsidRDefault="00452722" w:rsidP="00452722">
            <w:pPr>
              <w:spacing w:line="186" w:lineRule="atLeast"/>
              <w:rPr>
                <w:sz w:val="24"/>
                <w:szCs w:val="24"/>
              </w:rPr>
            </w:pPr>
            <w:r w:rsidRPr="00452722">
              <w:rPr>
                <w:sz w:val="24"/>
                <w:szCs w:val="24"/>
              </w:rPr>
              <w:t> </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452722" w:rsidRPr="00452722" w:rsidRDefault="00452722" w:rsidP="00452722">
            <w:pPr>
              <w:spacing w:line="186" w:lineRule="atLeast"/>
              <w:rPr>
                <w:sz w:val="24"/>
                <w:szCs w:val="24"/>
              </w:rPr>
            </w:pPr>
            <w:r w:rsidRPr="00452722">
              <w:rPr>
                <w:sz w:val="24"/>
                <w:szCs w:val="24"/>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452722" w:rsidRPr="00452722" w:rsidRDefault="00452722" w:rsidP="00452722">
            <w:pPr>
              <w:spacing w:line="186" w:lineRule="atLeast"/>
              <w:rPr>
                <w:sz w:val="24"/>
                <w:szCs w:val="24"/>
              </w:rPr>
            </w:pPr>
            <w:r w:rsidRPr="00452722">
              <w:rPr>
                <w:sz w:val="24"/>
                <w:szCs w:val="24"/>
              </w:rPr>
              <w:t> </w:t>
            </w:r>
          </w:p>
        </w:tc>
      </w:tr>
      <w:tr w:rsidR="00452722" w:rsidRPr="00452722" w:rsidTr="00452722">
        <w:trPr>
          <w:gridAfter w:val="2"/>
          <w:wAfter w:w="310" w:type="dxa"/>
          <w:jc w:val="center"/>
        </w:trPr>
        <w:tc>
          <w:tcPr>
            <w:tcW w:w="4583" w:type="dxa"/>
            <w:gridSpan w:val="5"/>
            <w:tcBorders>
              <w:top w:val="nil"/>
              <w:left w:val="nil"/>
              <w:bottom w:val="nil"/>
              <w:right w:val="nil"/>
            </w:tcBorders>
            <w:shd w:val="clear" w:color="auto" w:fill="auto"/>
            <w:vAlign w:val="center"/>
            <w:hideMark/>
          </w:tcPr>
          <w:p w:rsidR="00452722" w:rsidRPr="00452722" w:rsidRDefault="00452722" w:rsidP="00452722">
            <w:pPr>
              <w:spacing w:before="100" w:beforeAutospacing="1" w:after="100" w:afterAutospacing="1"/>
              <w:jc w:val="center"/>
              <w:rPr>
                <w:sz w:val="24"/>
                <w:szCs w:val="24"/>
              </w:rPr>
            </w:pPr>
            <w:r w:rsidRPr="00452722">
              <w:rPr>
                <w:rFonts w:ascii="Arial" w:hAnsi="Arial" w:cs="Arial"/>
                <w:b/>
                <w:bCs/>
                <w:sz w:val="22"/>
                <w:szCs w:val="24"/>
              </w:rPr>
              <w:t>Za AOPK ČR:</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452722" w:rsidRPr="00452722" w:rsidRDefault="00452722" w:rsidP="00452722">
            <w:pPr>
              <w:rPr>
                <w:sz w:val="24"/>
                <w:szCs w:val="24"/>
              </w:rPr>
            </w:pPr>
            <w:r w:rsidRPr="00452722">
              <w:rPr>
                <w:sz w:val="24"/>
                <w:szCs w:val="24"/>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452722" w:rsidRPr="00452722" w:rsidRDefault="00452722" w:rsidP="00452722">
            <w:pPr>
              <w:spacing w:before="100" w:beforeAutospacing="1" w:after="100" w:afterAutospacing="1"/>
              <w:jc w:val="center"/>
              <w:rPr>
                <w:sz w:val="24"/>
                <w:szCs w:val="24"/>
              </w:rPr>
            </w:pPr>
            <w:r w:rsidRPr="00452722">
              <w:rPr>
                <w:rFonts w:ascii="Arial" w:hAnsi="Arial" w:cs="Arial"/>
                <w:b/>
                <w:bCs/>
                <w:sz w:val="22"/>
                <w:szCs w:val="24"/>
              </w:rPr>
              <w:t>Vlastník:</w:t>
            </w:r>
          </w:p>
        </w:tc>
      </w:tr>
      <w:tr w:rsidR="00452722" w:rsidRPr="00452722" w:rsidTr="00452722">
        <w:trPr>
          <w:gridAfter w:val="2"/>
          <w:wAfter w:w="310" w:type="dxa"/>
          <w:trHeight w:val="388"/>
          <w:jc w:val="center"/>
        </w:trPr>
        <w:tc>
          <w:tcPr>
            <w:tcW w:w="946" w:type="dxa"/>
            <w:tcBorders>
              <w:top w:val="nil"/>
              <w:left w:val="nil"/>
              <w:bottom w:val="nil"/>
              <w:right w:val="nil"/>
            </w:tcBorders>
            <w:shd w:val="clear" w:color="auto" w:fill="auto"/>
            <w:vAlign w:val="center"/>
            <w:hideMark/>
          </w:tcPr>
          <w:p w:rsidR="00452722" w:rsidRPr="00452722" w:rsidRDefault="00452722" w:rsidP="00452722">
            <w:pPr>
              <w:rPr>
                <w:sz w:val="24"/>
                <w:szCs w:val="24"/>
              </w:rPr>
            </w:pPr>
            <w:r w:rsidRPr="00452722">
              <w:rPr>
                <w:sz w:val="24"/>
                <w:szCs w:val="24"/>
              </w:rPr>
              <w:t> </w:t>
            </w:r>
          </w:p>
        </w:tc>
        <w:tc>
          <w:tcPr>
            <w:tcW w:w="1555" w:type="dxa"/>
            <w:gridSpan w:val="2"/>
            <w:tcBorders>
              <w:top w:val="nil"/>
              <w:left w:val="nil"/>
              <w:bottom w:val="nil"/>
              <w:right w:val="nil"/>
            </w:tcBorders>
            <w:shd w:val="clear" w:color="auto" w:fill="auto"/>
            <w:vAlign w:val="center"/>
            <w:hideMark/>
          </w:tcPr>
          <w:p w:rsidR="00452722" w:rsidRPr="00452722" w:rsidRDefault="00452722" w:rsidP="00452722">
            <w:pPr>
              <w:rPr>
                <w:sz w:val="24"/>
                <w:szCs w:val="24"/>
              </w:rPr>
            </w:pPr>
            <w:r w:rsidRPr="00452722">
              <w:rPr>
                <w:sz w:val="24"/>
                <w:szCs w:val="24"/>
              </w:rPr>
              <w:t> </w:t>
            </w:r>
          </w:p>
        </w:tc>
        <w:tc>
          <w:tcPr>
            <w:tcW w:w="144" w:type="dxa"/>
            <w:tcBorders>
              <w:top w:val="nil"/>
              <w:left w:val="nil"/>
              <w:bottom w:val="nil"/>
              <w:right w:val="nil"/>
            </w:tcBorders>
            <w:shd w:val="clear" w:color="auto" w:fill="auto"/>
            <w:vAlign w:val="center"/>
            <w:hideMark/>
          </w:tcPr>
          <w:p w:rsidR="00452722" w:rsidRPr="00452722" w:rsidRDefault="00452722" w:rsidP="00452722">
            <w:pPr>
              <w:rPr>
                <w:sz w:val="24"/>
                <w:szCs w:val="24"/>
              </w:rPr>
            </w:pPr>
            <w:r w:rsidRPr="00452722">
              <w:rPr>
                <w:sz w:val="24"/>
                <w:szCs w:val="24"/>
              </w:rPr>
              <w:t> </w:t>
            </w:r>
          </w:p>
        </w:tc>
        <w:tc>
          <w:tcPr>
            <w:tcW w:w="2032" w:type="dxa"/>
            <w:tcBorders>
              <w:top w:val="nil"/>
              <w:left w:val="nil"/>
              <w:bottom w:val="nil"/>
              <w:right w:val="nil"/>
            </w:tcBorders>
            <w:shd w:val="clear" w:color="auto" w:fill="auto"/>
            <w:vAlign w:val="center"/>
            <w:hideMark/>
          </w:tcPr>
          <w:p w:rsidR="00452722" w:rsidRPr="00452722" w:rsidRDefault="00452722" w:rsidP="00452722">
            <w:pPr>
              <w:rPr>
                <w:sz w:val="24"/>
                <w:szCs w:val="24"/>
              </w:rPr>
            </w:pPr>
            <w:r w:rsidRPr="00452722">
              <w:rPr>
                <w:sz w:val="24"/>
                <w:szCs w:val="24"/>
              </w:rPr>
              <w:t> </w:t>
            </w:r>
          </w:p>
        </w:tc>
        <w:tc>
          <w:tcPr>
            <w:tcW w:w="1623" w:type="dxa"/>
            <w:gridSpan w:val="2"/>
            <w:tcBorders>
              <w:top w:val="nil"/>
              <w:left w:val="nil"/>
              <w:bottom w:val="nil"/>
              <w:right w:val="nil"/>
            </w:tcBorders>
            <w:shd w:val="clear" w:color="auto" w:fill="auto"/>
            <w:vAlign w:val="center"/>
            <w:hideMark/>
          </w:tcPr>
          <w:p w:rsidR="00452722" w:rsidRPr="00452722" w:rsidRDefault="00452722" w:rsidP="00452722">
            <w:pPr>
              <w:rPr>
                <w:sz w:val="24"/>
                <w:szCs w:val="24"/>
              </w:rPr>
            </w:pPr>
            <w:r w:rsidRPr="00452722">
              <w:rPr>
                <w:sz w:val="24"/>
                <w:szCs w:val="24"/>
              </w:rPr>
              <w:t> </w:t>
            </w:r>
          </w:p>
        </w:tc>
        <w:tc>
          <w:tcPr>
            <w:tcW w:w="2018" w:type="dxa"/>
            <w:tcBorders>
              <w:top w:val="nil"/>
              <w:left w:val="nil"/>
              <w:bottom w:val="nil"/>
              <w:right w:val="nil"/>
            </w:tcBorders>
            <w:shd w:val="clear" w:color="auto" w:fill="auto"/>
            <w:vAlign w:val="center"/>
            <w:hideMark/>
          </w:tcPr>
          <w:p w:rsidR="00452722" w:rsidRPr="00452722" w:rsidRDefault="00452722" w:rsidP="00452722">
            <w:pPr>
              <w:rPr>
                <w:sz w:val="24"/>
                <w:szCs w:val="24"/>
              </w:rPr>
            </w:pPr>
            <w:r w:rsidRPr="00452722">
              <w:rPr>
                <w:sz w:val="24"/>
                <w:szCs w:val="24"/>
              </w:rPr>
              <w:t> </w:t>
            </w:r>
          </w:p>
        </w:tc>
        <w:tc>
          <w:tcPr>
            <w:tcW w:w="539" w:type="dxa"/>
            <w:tcBorders>
              <w:top w:val="nil"/>
              <w:left w:val="nil"/>
              <w:bottom w:val="nil"/>
              <w:right w:val="nil"/>
            </w:tcBorders>
            <w:shd w:val="clear" w:color="auto" w:fill="auto"/>
            <w:vAlign w:val="center"/>
            <w:hideMark/>
          </w:tcPr>
          <w:p w:rsidR="00452722" w:rsidRPr="00452722" w:rsidRDefault="00452722" w:rsidP="00452722">
            <w:pPr>
              <w:rPr>
                <w:sz w:val="24"/>
                <w:szCs w:val="24"/>
              </w:rPr>
            </w:pPr>
            <w:r w:rsidRPr="00452722">
              <w:rPr>
                <w:sz w:val="24"/>
                <w:szCs w:val="24"/>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452722" w:rsidRPr="00452722" w:rsidRDefault="00452722" w:rsidP="00452722">
            <w:pPr>
              <w:rPr>
                <w:sz w:val="24"/>
                <w:szCs w:val="24"/>
              </w:rPr>
            </w:pPr>
            <w:r w:rsidRPr="00452722">
              <w:rPr>
                <w:sz w:val="24"/>
                <w:szCs w:val="24"/>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452722" w:rsidRPr="00452722" w:rsidRDefault="00452722" w:rsidP="00452722">
            <w:pPr>
              <w:rPr>
                <w:sz w:val="24"/>
                <w:szCs w:val="24"/>
              </w:rPr>
            </w:pPr>
            <w:r w:rsidRPr="00452722">
              <w:rPr>
                <w:sz w:val="24"/>
                <w:szCs w:val="24"/>
              </w:rPr>
              <w:t> </w:t>
            </w:r>
          </w:p>
        </w:tc>
      </w:tr>
      <w:tr w:rsidR="00452722" w:rsidRPr="00452722" w:rsidTr="00452722">
        <w:trPr>
          <w:gridAfter w:val="2"/>
          <w:wAfter w:w="310" w:type="dxa"/>
          <w:trHeight w:val="1268"/>
          <w:jc w:val="center"/>
        </w:trPr>
        <w:tc>
          <w:tcPr>
            <w:tcW w:w="946" w:type="dxa"/>
            <w:tcBorders>
              <w:top w:val="nil"/>
              <w:left w:val="nil"/>
              <w:bottom w:val="nil"/>
              <w:right w:val="nil"/>
            </w:tcBorders>
            <w:shd w:val="clear" w:color="auto" w:fill="auto"/>
            <w:vAlign w:val="center"/>
            <w:hideMark/>
          </w:tcPr>
          <w:p w:rsidR="00452722" w:rsidRPr="00452722" w:rsidRDefault="00452722" w:rsidP="00452722">
            <w:pPr>
              <w:rPr>
                <w:sz w:val="24"/>
                <w:szCs w:val="24"/>
              </w:rPr>
            </w:pPr>
            <w:r w:rsidRPr="00452722">
              <w:rPr>
                <w:sz w:val="24"/>
                <w:szCs w:val="24"/>
              </w:rPr>
              <w:t> </w:t>
            </w:r>
          </w:p>
        </w:tc>
        <w:tc>
          <w:tcPr>
            <w:tcW w:w="1555" w:type="dxa"/>
            <w:gridSpan w:val="2"/>
            <w:tcBorders>
              <w:top w:val="nil"/>
              <w:left w:val="nil"/>
              <w:bottom w:val="nil"/>
              <w:right w:val="nil"/>
            </w:tcBorders>
            <w:shd w:val="clear" w:color="auto" w:fill="auto"/>
            <w:vAlign w:val="center"/>
            <w:hideMark/>
          </w:tcPr>
          <w:p w:rsidR="00452722" w:rsidRPr="00452722" w:rsidRDefault="00452722" w:rsidP="00452722">
            <w:pPr>
              <w:rPr>
                <w:sz w:val="24"/>
                <w:szCs w:val="24"/>
              </w:rPr>
            </w:pPr>
            <w:r w:rsidRPr="00452722">
              <w:rPr>
                <w:sz w:val="24"/>
                <w:szCs w:val="24"/>
              </w:rPr>
              <w:t> </w:t>
            </w:r>
          </w:p>
        </w:tc>
        <w:tc>
          <w:tcPr>
            <w:tcW w:w="144" w:type="dxa"/>
            <w:tcBorders>
              <w:top w:val="nil"/>
              <w:left w:val="nil"/>
              <w:bottom w:val="nil"/>
              <w:right w:val="nil"/>
            </w:tcBorders>
            <w:shd w:val="clear" w:color="auto" w:fill="auto"/>
            <w:vAlign w:val="center"/>
            <w:hideMark/>
          </w:tcPr>
          <w:p w:rsidR="00452722" w:rsidRPr="00452722" w:rsidRDefault="00452722" w:rsidP="00452722">
            <w:pPr>
              <w:rPr>
                <w:sz w:val="24"/>
                <w:szCs w:val="24"/>
              </w:rPr>
            </w:pPr>
            <w:r w:rsidRPr="00452722">
              <w:rPr>
                <w:sz w:val="24"/>
                <w:szCs w:val="24"/>
              </w:rPr>
              <w:t> </w:t>
            </w:r>
          </w:p>
        </w:tc>
        <w:tc>
          <w:tcPr>
            <w:tcW w:w="2032" w:type="dxa"/>
            <w:tcBorders>
              <w:top w:val="nil"/>
              <w:left w:val="nil"/>
              <w:bottom w:val="nil"/>
              <w:right w:val="nil"/>
            </w:tcBorders>
            <w:shd w:val="clear" w:color="auto" w:fill="auto"/>
            <w:vAlign w:val="center"/>
            <w:hideMark/>
          </w:tcPr>
          <w:p w:rsidR="00452722" w:rsidRPr="00452722" w:rsidRDefault="00452722" w:rsidP="00452722">
            <w:pPr>
              <w:rPr>
                <w:sz w:val="24"/>
                <w:szCs w:val="24"/>
              </w:rPr>
            </w:pPr>
            <w:r w:rsidRPr="00452722">
              <w:rPr>
                <w:sz w:val="24"/>
                <w:szCs w:val="24"/>
              </w:rPr>
              <w:t> </w:t>
            </w:r>
          </w:p>
        </w:tc>
        <w:tc>
          <w:tcPr>
            <w:tcW w:w="1623" w:type="dxa"/>
            <w:gridSpan w:val="2"/>
            <w:tcBorders>
              <w:top w:val="nil"/>
              <w:left w:val="nil"/>
              <w:bottom w:val="nil"/>
              <w:right w:val="nil"/>
            </w:tcBorders>
            <w:shd w:val="clear" w:color="auto" w:fill="auto"/>
            <w:vAlign w:val="center"/>
            <w:hideMark/>
          </w:tcPr>
          <w:p w:rsidR="00452722" w:rsidRPr="00452722" w:rsidRDefault="00452722" w:rsidP="00452722">
            <w:pPr>
              <w:rPr>
                <w:sz w:val="24"/>
                <w:szCs w:val="24"/>
              </w:rPr>
            </w:pPr>
            <w:r w:rsidRPr="00452722">
              <w:rPr>
                <w:sz w:val="24"/>
                <w:szCs w:val="24"/>
              </w:rPr>
              <w:t> </w:t>
            </w:r>
          </w:p>
        </w:tc>
        <w:tc>
          <w:tcPr>
            <w:tcW w:w="2018" w:type="dxa"/>
            <w:tcBorders>
              <w:top w:val="nil"/>
              <w:left w:val="nil"/>
              <w:bottom w:val="nil"/>
              <w:right w:val="nil"/>
            </w:tcBorders>
            <w:shd w:val="clear" w:color="auto" w:fill="auto"/>
            <w:vAlign w:val="center"/>
            <w:hideMark/>
          </w:tcPr>
          <w:p w:rsidR="00452722" w:rsidRPr="00452722" w:rsidRDefault="00452722" w:rsidP="00452722">
            <w:pPr>
              <w:rPr>
                <w:sz w:val="24"/>
                <w:szCs w:val="24"/>
              </w:rPr>
            </w:pPr>
            <w:r w:rsidRPr="00452722">
              <w:rPr>
                <w:sz w:val="24"/>
                <w:szCs w:val="24"/>
              </w:rPr>
              <w:t> </w:t>
            </w:r>
          </w:p>
        </w:tc>
        <w:tc>
          <w:tcPr>
            <w:tcW w:w="539" w:type="dxa"/>
            <w:tcBorders>
              <w:top w:val="nil"/>
              <w:left w:val="nil"/>
              <w:bottom w:val="nil"/>
              <w:right w:val="nil"/>
            </w:tcBorders>
            <w:shd w:val="clear" w:color="auto" w:fill="auto"/>
            <w:vAlign w:val="center"/>
            <w:hideMark/>
          </w:tcPr>
          <w:p w:rsidR="00452722" w:rsidRPr="00452722" w:rsidRDefault="00452722" w:rsidP="00452722">
            <w:pPr>
              <w:rPr>
                <w:sz w:val="24"/>
                <w:szCs w:val="24"/>
              </w:rPr>
            </w:pPr>
            <w:r w:rsidRPr="00452722">
              <w:rPr>
                <w:sz w:val="24"/>
                <w:szCs w:val="24"/>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452722" w:rsidRPr="00452722" w:rsidRDefault="00452722" w:rsidP="00452722">
            <w:pPr>
              <w:rPr>
                <w:sz w:val="24"/>
                <w:szCs w:val="24"/>
              </w:rPr>
            </w:pPr>
            <w:r w:rsidRPr="00452722">
              <w:rPr>
                <w:sz w:val="24"/>
                <w:szCs w:val="24"/>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452722" w:rsidRPr="00452722" w:rsidRDefault="00452722" w:rsidP="00452722">
            <w:pPr>
              <w:rPr>
                <w:sz w:val="24"/>
                <w:szCs w:val="24"/>
              </w:rPr>
            </w:pPr>
            <w:r w:rsidRPr="00452722">
              <w:rPr>
                <w:sz w:val="24"/>
                <w:szCs w:val="24"/>
              </w:rPr>
              <w:t> </w:t>
            </w:r>
          </w:p>
        </w:tc>
      </w:tr>
      <w:tr w:rsidR="00452722" w:rsidRPr="00452722" w:rsidTr="00452722">
        <w:trPr>
          <w:gridAfter w:val="2"/>
          <w:wAfter w:w="310" w:type="dxa"/>
          <w:jc w:val="center"/>
        </w:trPr>
        <w:tc>
          <w:tcPr>
            <w:tcW w:w="4583" w:type="dxa"/>
            <w:gridSpan w:val="5"/>
            <w:tcBorders>
              <w:top w:val="nil"/>
              <w:left w:val="nil"/>
              <w:bottom w:val="nil"/>
              <w:right w:val="nil"/>
            </w:tcBorders>
            <w:shd w:val="clear" w:color="auto" w:fill="auto"/>
            <w:vAlign w:val="center"/>
            <w:hideMark/>
          </w:tcPr>
          <w:p w:rsidR="00452722" w:rsidRPr="00452722" w:rsidRDefault="00452722" w:rsidP="00452722">
            <w:pPr>
              <w:jc w:val="center"/>
              <w:rPr>
                <w:sz w:val="24"/>
                <w:szCs w:val="24"/>
              </w:rPr>
            </w:pPr>
            <w:r w:rsidRPr="00452722">
              <w:rPr>
                <w:rFonts w:ascii="Arial" w:hAnsi="Arial" w:cs="Arial"/>
                <w:sz w:val="22"/>
                <w:szCs w:val="24"/>
              </w:rPr>
              <w:t xml:space="preserve">Mgr. František Jaskula </w:t>
            </w:r>
            <w:r w:rsidRPr="00452722">
              <w:rPr>
                <w:rFonts w:ascii="Arial" w:hAnsi="Arial" w:cs="Arial"/>
                <w:sz w:val="22"/>
                <w:szCs w:val="24"/>
              </w:rPr>
              <w:br/>
              <w:t>ředitel RP SCHKO Beskydy</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452722" w:rsidRPr="00452722" w:rsidRDefault="00452722" w:rsidP="00452722">
            <w:pPr>
              <w:rPr>
                <w:sz w:val="24"/>
                <w:szCs w:val="24"/>
              </w:rPr>
            </w:pPr>
            <w:r w:rsidRPr="00452722">
              <w:rPr>
                <w:sz w:val="24"/>
                <w:szCs w:val="24"/>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452722" w:rsidRPr="00452722" w:rsidRDefault="00452722" w:rsidP="00452722">
            <w:pPr>
              <w:jc w:val="center"/>
              <w:rPr>
                <w:sz w:val="24"/>
                <w:szCs w:val="24"/>
              </w:rPr>
            </w:pPr>
            <w:proofErr w:type="spellStart"/>
            <w:r w:rsidRPr="00452722">
              <w:rPr>
                <w:rFonts w:ascii="Arial" w:hAnsi="Arial" w:cs="Arial"/>
                <w:sz w:val="22"/>
                <w:szCs w:val="24"/>
              </w:rPr>
              <w:t>Mons</w:t>
            </w:r>
            <w:proofErr w:type="spellEnd"/>
            <w:r w:rsidRPr="00452722">
              <w:rPr>
                <w:rFonts w:ascii="Arial" w:hAnsi="Arial" w:cs="Arial"/>
                <w:sz w:val="22"/>
                <w:szCs w:val="24"/>
              </w:rPr>
              <w:t>. Mgr. Martin David</w:t>
            </w:r>
          </w:p>
        </w:tc>
      </w:tr>
      <w:tr w:rsidR="00452722" w:rsidRPr="00452722" w:rsidTr="00452722">
        <w:trPr>
          <w:jc w:val="center"/>
        </w:trPr>
        <w:tc>
          <w:tcPr>
            <w:tcW w:w="946" w:type="dxa"/>
            <w:tcBorders>
              <w:top w:val="nil"/>
              <w:left w:val="nil"/>
              <w:bottom w:val="nil"/>
              <w:right w:val="nil"/>
            </w:tcBorders>
            <w:shd w:val="clear" w:color="auto" w:fill="auto"/>
            <w:vAlign w:val="center"/>
            <w:hideMark/>
          </w:tcPr>
          <w:p w:rsidR="00452722" w:rsidRPr="00452722" w:rsidRDefault="00452722" w:rsidP="00452722">
            <w:pPr>
              <w:rPr>
                <w:sz w:val="24"/>
                <w:szCs w:val="24"/>
              </w:rPr>
            </w:pPr>
            <w:r w:rsidRPr="00452722">
              <w:rPr>
                <w:sz w:val="24"/>
                <w:szCs w:val="24"/>
              </w:rPr>
              <w:t> </w:t>
            </w:r>
          </w:p>
        </w:tc>
        <w:tc>
          <w:tcPr>
            <w:tcW w:w="1015" w:type="dxa"/>
            <w:tcBorders>
              <w:top w:val="nil"/>
              <w:left w:val="nil"/>
              <w:bottom w:val="nil"/>
              <w:right w:val="nil"/>
            </w:tcBorders>
            <w:shd w:val="clear" w:color="auto" w:fill="auto"/>
            <w:vAlign w:val="center"/>
            <w:hideMark/>
          </w:tcPr>
          <w:p w:rsidR="00452722" w:rsidRPr="00452722" w:rsidRDefault="00452722" w:rsidP="00452722">
            <w:pPr>
              <w:rPr>
                <w:sz w:val="24"/>
                <w:szCs w:val="24"/>
              </w:rPr>
            </w:pPr>
            <w:r w:rsidRPr="00452722">
              <w:rPr>
                <w:sz w:val="24"/>
                <w:szCs w:val="24"/>
              </w:rPr>
              <w:t> </w:t>
            </w:r>
          </w:p>
        </w:tc>
        <w:tc>
          <w:tcPr>
            <w:tcW w:w="540" w:type="dxa"/>
            <w:tcBorders>
              <w:top w:val="nil"/>
              <w:left w:val="nil"/>
              <w:bottom w:val="nil"/>
              <w:right w:val="nil"/>
            </w:tcBorders>
            <w:shd w:val="clear" w:color="auto" w:fill="auto"/>
            <w:vAlign w:val="center"/>
            <w:hideMark/>
          </w:tcPr>
          <w:p w:rsidR="00452722" w:rsidRPr="00452722" w:rsidRDefault="00452722" w:rsidP="00452722">
            <w:pPr>
              <w:rPr>
                <w:sz w:val="24"/>
                <w:szCs w:val="24"/>
              </w:rPr>
            </w:pPr>
            <w:r w:rsidRPr="00452722">
              <w:rPr>
                <w:sz w:val="24"/>
                <w:szCs w:val="24"/>
              </w:rPr>
              <w:t> </w:t>
            </w:r>
          </w:p>
        </w:tc>
        <w:tc>
          <w:tcPr>
            <w:tcW w:w="144" w:type="dxa"/>
            <w:tcBorders>
              <w:top w:val="nil"/>
              <w:left w:val="nil"/>
              <w:bottom w:val="nil"/>
              <w:right w:val="nil"/>
            </w:tcBorders>
            <w:shd w:val="clear" w:color="auto" w:fill="auto"/>
            <w:vAlign w:val="center"/>
            <w:hideMark/>
          </w:tcPr>
          <w:p w:rsidR="00452722" w:rsidRPr="00452722" w:rsidRDefault="00452722" w:rsidP="00452722">
            <w:pPr>
              <w:rPr>
                <w:sz w:val="24"/>
                <w:szCs w:val="24"/>
              </w:rPr>
            </w:pPr>
            <w:r w:rsidRPr="00452722">
              <w:rPr>
                <w:sz w:val="24"/>
                <w:szCs w:val="24"/>
              </w:rPr>
              <w:t> </w:t>
            </w:r>
          </w:p>
        </w:tc>
        <w:tc>
          <w:tcPr>
            <w:tcW w:w="2032" w:type="dxa"/>
            <w:tcBorders>
              <w:top w:val="nil"/>
              <w:left w:val="nil"/>
              <w:bottom w:val="nil"/>
              <w:right w:val="nil"/>
            </w:tcBorders>
            <w:shd w:val="clear" w:color="auto" w:fill="auto"/>
            <w:vAlign w:val="center"/>
            <w:hideMark/>
          </w:tcPr>
          <w:p w:rsidR="00452722" w:rsidRPr="00452722" w:rsidRDefault="00452722" w:rsidP="00452722">
            <w:pPr>
              <w:rPr>
                <w:sz w:val="24"/>
                <w:szCs w:val="24"/>
              </w:rPr>
            </w:pPr>
            <w:r w:rsidRPr="00452722">
              <w:rPr>
                <w:sz w:val="24"/>
                <w:szCs w:val="24"/>
              </w:rPr>
              <w:t> </w:t>
            </w:r>
          </w:p>
        </w:tc>
        <w:tc>
          <w:tcPr>
            <w:tcW w:w="1623" w:type="dxa"/>
            <w:gridSpan w:val="2"/>
            <w:tcBorders>
              <w:top w:val="nil"/>
              <w:left w:val="nil"/>
              <w:bottom w:val="nil"/>
              <w:right w:val="nil"/>
            </w:tcBorders>
            <w:shd w:val="clear" w:color="auto" w:fill="auto"/>
            <w:vAlign w:val="center"/>
            <w:hideMark/>
          </w:tcPr>
          <w:p w:rsidR="00452722" w:rsidRPr="00452722" w:rsidRDefault="00452722" w:rsidP="00452722">
            <w:pPr>
              <w:rPr>
                <w:sz w:val="24"/>
                <w:szCs w:val="24"/>
              </w:rPr>
            </w:pPr>
            <w:r w:rsidRPr="00452722">
              <w:rPr>
                <w:sz w:val="24"/>
                <w:szCs w:val="24"/>
              </w:rPr>
              <w:t> </w:t>
            </w:r>
          </w:p>
        </w:tc>
        <w:tc>
          <w:tcPr>
            <w:tcW w:w="2018" w:type="dxa"/>
            <w:tcBorders>
              <w:top w:val="nil"/>
              <w:left w:val="nil"/>
              <w:bottom w:val="nil"/>
              <w:right w:val="nil"/>
            </w:tcBorders>
            <w:shd w:val="clear" w:color="auto" w:fill="auto"/>
            <w:vAlign w:val="center"/>
            <w:hideMark/>
          </w:tcPr>
          <w:p w:rsidR="00452722" w:rsidRPr="00452722" w:rsidRDefault="00452722" w:rsidP="00452722">
            <w:pPr>
              <w:rPr>
                <w:sz w:val="24"/>
                <w:szCs w:val="24"/>
              </w:rPr>
            </w:pPr>
            <w:r w:rsidRPr="00452722">
              <w:rPr>
                <w:sz w:val="24"/>
                <w:szCs w:val="24"/>
              </w:rPr>
              <w:t> </w:t>
            </w:r>
          </w:p>
        </w:tc>
        <w:tc>
          <w:tcPr>
            <w:tcW w:w="539" w:type="dxa"/>
            <w:tcBorders>
              <w:top w:val="nil"/>
              <w:left w:val="nil"/>
              <w:bottom w:val="nil"/>
              <w:right w:val="nil"/>
            </w:tcBorders>
            <w:shd w:val="clear" w:color="auto" w:fill="auto"/>
            <w:vAlign w:val="center"/>
            <w:hideMark/>
          </w:tcPr>
          <w:p w:rsidR="00452722" w:rsidRPr="00452722" w:rsidRDefault="00452722" w:rsidP="00452722">
            <w:pPr>
              <w:rPr>
                <w:sz w:val="24"/>
                <w:szCs w:val="24"/>
              </w:rPr>
            </w:pPr>
            <w:r w:rsidRPr="00452722">
              <w:rPr>
                <w:sz w:val="24"/>
                <w:szCs w:val="24"/>
              </w:rPr>
              <w:t> </w:t>
            </w:r>
          </w:p>
        </w:tc>
        <w:tc>
          <w:tcPr>
            <w:tcW w:w="144" w:type="dxa"/>
            <w:tcBorders>
              <w:top w:val="nil"/>
              <w:left w:val="nil"/>
              <w:bottom w:val="nil"/>
              <w:right w:val="nil"/>
            </w:tcBorders>
            <w:shd w:val="clear" w:color="auto" w:fill="auto"/>
            <w:vAlign w:val="center"/>
            <w:hideMark/>
          </w:tcPr>
          <w:p w:rsidR="00452722" w:rsidRPr="00452722" w:rsidRDefault="00452722" w:rsidP="00452722">
            <w:pPr>
              <w:rPr>
                <w:sz w:val="24"/>
                <w:szCs w:val="24"/>
              </w:rPr>
            </w:pPr>
            <w:r w:rsidRPr="00452722">
              <w:rPr>
                <w:sz w:val="24"/>
                <w:szCs w:val="24"/>
              </w:rPr>
              <w:t> </w:t>
            </w:r>
          </w:p>
        </w:tc>
        <w:tc>
          <w:tcPr>
            <w:tcW w:w="2516" w:type="dxa"/>
            <w:gridSpan w:val="3"/>
            <w:tcBorders>
              <w:top w:val="nil"/>
              <w:left w:val="nil"/>
              <w:bottom w:val="nil"/>
              <w:right w:val="nil"/>
            </w:tcBorders>
            <w:shd w:val="clear" w:color="auto" w:fill="auto"/>
            <w:vAlign w:val="center"/>
            <w:hideMark/>
          </w:tcPr>
          <w:p w:rsidR="00452722" w:rsidRPr="00452722" w:rsidRDefault="007F2C4D" w:rsidP="007F2C4D">
            <w:pPr>
              <w:ind w:left="-1476" w:hanging="1476"/>
              <w:rPr>
                <w:sz w:val="24"/>
                <w:szCs w:val="24"/>
              </w:rPr>
            </w:pPr>
            <w:r>
              <w:rPr>
                <w:sz w:val="24"/>
                <w:szCs w:val="24"/>
              </w:rPr>
              <w:t xml:space="preserve">Biskupství </w:t>
            </w:r>
            <w:proofErr w:type="spellStart"/>
            <w:r>
              <w:rPr>
                <w:sz w:val="24"/>
                <w:szCs w:val="24"/>
              </w:rPr>
              <w:t>ostravsko</w:t>
            </w:r>
            <w:proofErr w:type="spellEnd"/>
            <w:r>
              <w:rPr>
                <w:sz w:val="24"/>
                <w:szCs w:val="24"/>
              </w:rPr>
              <w:t xml:space="preserve"> - </w:t>
            </w:r>
            <w:proofErr w:type="spellStart"/>
            <w:r>
              <w:rPr>
                <w:sz w:val="24"/>
                <w:szCs w:val="24"/>
              </w:rPr>
              <w:t>opavsk</w:t>
            </w:r>
            <w:proofErr w:type="spellEnd"/>
          </w:p>
        </w:tc>
        <w:tc>
          <w:tcPr>
            <w:tcW w:w="144" w:type="dxa"/>
            <w:tcBorders>
              <w:top w:val="nil"/>
              <w:left w:val="nil"/>
              <w:bottom w:val="nil"/>
              <w:right w:val="nil"/>
            </w:tcBorders>
            <w:shd w:val="clear" w:color="auto" w:fill="auto"/>
            <w:vAlign w:val="center"/>
            <w:hideMark/>
          </w:tcPr>
          <w:p w:rsidR="00452722" w:rsidRPr="00452722" w:rsidRDefault="00452722" w:rsidP="00452722">
            <w:pPr>
              <w:rPr>
                <w:sz w:val="24"/>
                <w:szCs w:val="24"/>
              </w:rPr>
            </w:pPr>
            <w:r w:rsidRPr="00452722">
              <w:rPr>
                <w:sz w:val="24"/>
                <w:szCs w:val="24"/>
              </w:rPr>
              <w:t> </w:t>
            </w:r>
          </w:p>
        </w:tc>
      </w:tr>
      <w:tr w:rsidR="00452722" w:rsidRPr="00452722" w:rsidTr="00452722">
        <w:trPr>
          <w:jc w:val="center"/>
        </w:trPr>
        <w:tc>
          <w:tcPr>
            <w:tcW w:w="945" w:type="dxa"/>
            <w:tcBorders>
              <w:top w:val="nil"/>
              <w:left w:val="nil"/>
              <w:bottom w:val="nil"/>
              <w:right w:val="nil"/>
            </w:tcBorders>
            <w:shd w:val="clear" w:color="auto" w:fill="auto"/>
            <w:vAlign w:val="center"/>
            <w:hideMark/>
          </w:tcPr>
          <w:p w:rsidR="00452722" w:rsidRPr="00452722" w:rsidRDefault="00452722" w:rsidP="00452722">
            <w:pPr>
              <w:rPr>
                <w:sz w:val="24"/>
                <w:szCs w:val="24"/>
              </w:rPr>
            </w:pPr>
            <w:r w:rsidRPr="00452722">
              <w:rPr>
                <w:sz w:val="24"/>
                <w:szCs w:val="24"/>
              </w:rPr>
              <w:t> </w:t>
            </w:r>
          </w:p>
        </w:tc>
        <w:tc>
          <w:tcPr>
            <w:tcW w:w="1020" w:type="dxa"/>
            <w:tcBorders>
              <w:top w:val="nil"/>
              <w:left w:val="nil"/>
              <w:bottom w:val="nil"/>
              <w:right w:val="nil"/>
            </w:tcBorders>
            <w:shd w:val="clear" w:color="auto" w:fill="auto"/>
            <w:vAlign w:val="center"/>
            <w:hideMark/>
          </w:tcPr>
          <w:p w:rsidR="00452722" w:rsidRPr="00452722" w:rsidRDefault="00452722" w:rsidP="00452722">
            <w:pPr>
              <w:rPr>
                <w:sz w:val="24"/>
                <w:szCs w:val="24"/>
              </w:rPr>
            </w:pPr>
            <w:r w:rsidRPr="00452722">
              <w:rPr>
                <w:sz w:val="24"/>
                <w:szCs w:val="24"/>
              </w:rPr>
              <w:t> </w:t>
            </w:r>
          </w:p>
        </w:tc>
        <w:tc>
          <w:tcPr>
            <w:tcW w:w="540" w:type="dxa"/>
            <w:tcBorders>
              <w:top w:val="nil"/>
              <w:left w:val="nil"/>
              <w:bottom w:val="nil"/>
              <w:right w:val="nil"/>
            </w:tcBorders>
            <w:shd w:val="clear" w:color="auto" w:fill="auto"/>
            <w:vAlign w:val="center"/>
            <w:hideMark/>
          </w:tcPr>
          <w:p w:rsidR="00452722" w:rsidRPr="00452722" w:rsidRDefault="00452722" w:rsidP="00452722">
            <w:pPr>
              <w:rPr>
                <w:sz w:val="24"/>
                <w:szCs w:val="24"/>
              </w:rPr>
            </w:pPr>
            <w:r w:rsidRPr="00452722">
              <w:rPr>
                <w:sz w:val="24"/>
                <w:szCs w:val="24"/>
              </w:rPr>
              <w:t> </w:t>
            </w:r>
          </w:p>
        </w:tc>
        <w:tc>
          <w:tcPr>
            <w:tcW w:w="150" w:type="dxa"/>
            <w:tcBorders>
              <w:top w:val="nil"/>
              <w:left w:val="nil"/>
              <w:bottom w:val="nil"/>
              <w:right w:val="nil"/>
            </w:tcBorders>
            <w:shd w:val="clear" w:color="auto" w:fill="auto"/>
            <w:vAlign w:val="center"/>
            <w:hideMark/>
          </w:tcPr>
          <w:p w:rsidR="00452722" w:rsidRPr="00452722" w:rsidRDefault="00452722" w:rsidP="00452722">
            <w:pPr>
              <w:rPr>
                <w:sz w:val="24"/>
                <w:szCs w:val="24"/>
              </w:rPr>
            </w:pPr>
            <w:r w:rsidRPr="00452722">
              <w:rPr>
                <w:sz w:val="24"/>
                <w:szCs w:val="24"/>
              </w:rPr>
              <w:t> </w:t>
            </w:r>
          </w:p>
        </w:tc>
        <w:tc>
          <w:tcPr>
            <w:tcW w:w="2025" w:type="dxa"/>
            <w:tcBorders>
              <w:top w:val="nil"/>
              <w:left w:val="nil"/>
              <w:bottom w:val="nil"/>
              <w:right w:val="nil"/>
            </w:tcBorders>
            <w:shd w:val="clear" w:color="auto" w:fill="auto"/>
            <w:vAlign w:val="center"/>
            <w:hideMark/>
          </w:tcPr>
          <w:p w:rsidR="00452722" w:rsidRPr="00452722" w:rsidRDefault="00452722" w:rsidP="00452722">
            <w:pPr>
              <w:rPr>
                <w:sz w:val="24"/>
                <w:szCs w:val="24"/>
              </w:rPr>
            </w:pPr>
            <w:r w:rsidRPr="00452722">
              <w:rPr>
                <w:sz w:val="24"/>
                <w:szCs w:val="24"/>
              </w:rPr>
              <w:t> </w:t>
            </w:r>
          </w:p>
        </w:tc>
        <w:tc>
          <w:tcPr>
            <w:tcW w:w="240" w:type="dxa"/>
            <w:tcBorders>
              <w:top w:val="nil"/>
              <w:left w:val="nil"/>
              <w:bottom w:val="nil"/>
              <w:right w:val="nil"/>
            </w:tcBorders>
            <w:shd w:val="clear" w:color="auto" w:fill="auto"/>
            <w:vAlign w:val="center"/>
            <w:hideMark/>
          </w:tcPr>
          <w:p w:rsidR="00452722" w:rsidRPr="00452722" w:rsidRDefault="00452722" w:rsidP="00452722">
            <w:pPr>
              <w:rPr>
                <w:sz w:val="24"/>
                <w:szCs w:val="24"/>
              </w:rPr>
            </w:pPr>
            <w:r w:rsidRPr="00452722">
              <w:rPr>
                <w:sz w:val="24"/>
                <w:szCs w:val="24"/>
              </w:rPr>
              <w:t> </w:t>
            </w:r>
          </w:p>
        </w:tc>
        <w:tc>
          <w:tcPr>
            <w:tcW w:w="1380" w:type="dxa"/>
            <w:tcBorders>
              <w:top w:val="nil"/>
              <w:left w:val="nil"/>
              <w:bottom w:val="nil"/>
              <w:right w:val="nil"/>
            </w:tcBorders>
            <w:shd w:val="clear" w:color="auto" w:fill="auto"/>
            <w:vAlign w:val="center"/>
            <w:hideMark/>
          </w:tcPr>
          <w:p w:rsidR="00452722" w:rsidRPr="00452722" w:rsidRDefault="00452722" w:rsidP="00452722">
            <w:pPr>
              <w:rPr>
                <w:sz w:val="24"/>
                <w:szCs w:val="24"/>
              </w:rPr>
            </w:pPr>
            <w:r w:rsidRPr="00452722">
              <w:rPr>
                <w:sz w:val="24"/>
                <w:szCs w:val="24"/>
              </w:rPr>
              <w:t> </w:t>
            </w:r>
          </w:p>
        </w:tc>
        <w:tc>
          <w:tcPr>
            <w:tcW w:w="2025" w:type="dxa"/>
            <w:tcBorders>
              <w:top w:val="nil"/>
              <w:left w:val="nil"/>
              <w:bottom w:val="nil"/>
              <w:right w:val="nil"/>
            </w:tcBorders>
            <w:shd w:val="clear" w:color="auto" w:fill="auto"/>
            <w:vAlign w:val="center"/>
            <w:hideMark/>
          </w:tcPr>
          <w:p w:rsidR="00452722" w:rsidRPr="00452722" w:rsidRDefault="00452722" w:rsidP="00452722">
            <w:pPr>
              <w:rPr>
                <w:sz w:val="24"/>
                <w:szCs w:val="24"/>
              </w:rPr>
            </w:pPr>
            <w:r w:rsidRPr="00452722">
              <w:rPr>
                <w:sz w:val="24"/>
                <w:szCs w:val="24"/>
              </w:rPr>
              <w:t> </w:t>
            </w:r>
          </w:p>
        </w:tc>
        <w:tc>
          <w:tcPr>
            <w:tcW w:w="540" w:type="dxa"/>
            <w:tcBorders>
              <w:top w:val="nil"/>
              <w:left w:val="nil"/>
              <w:bottom w:val="nil"/>
              <w:right w:val="nil"/>
            </w:tcBorders>
            <w:shd w:val="clear" w:color="auto" w:fill="auto"/>
            <w:vAlign w:val="center"/>
            <w:hideMark/>
          </w:tcPr>
          <w:p w:rsidR="00452722" w:rsidRPr="00452722" w:rsidRDefault="00452722" w:rsidP="00452722">
            <w:pPr>
              <w:rPr>
                <w:sz w:val="24"/>
                <w:szCs w:val="24"/>
              </w:rPr>
            </w:pPr>
            <w:r w:rsidRPr="00452722">
              <w:rPr>
                <w:sz w:val="24"/>
                <w:szCs w:val="24"/>
              </w:rPr>
              <w:t> </w:t>
            </w:r>
          </w:p>
        </w:tc>
        <w:tc>
          <w:tcPr>
            <w:tcW w:w="150" w:type="dxa"/>
            <w:tcBorders>
              <w:top w:val="nil"/>
              <w:left w:val="nil"/>
              <w:bottom w:val="nil"/>
              <w:right w:val="nil"/>
            </w:tcBorders>
            <w:shd w:val="clear" w:color="auto" w:fill="auto"/>
            <w:vAlign w:val="center"/>
            <w:hideMark/>
          </w:tcPr>
          <w:p w:rsidR="00452722" w:rsidRPr="00452722" w:rsidRDefault="00452722" w:rsidP="00452722">
            <w:pPr>
              <w:rPr>
                <w:sz w:val="24"/>
                <w:szCs w:val="24"/>
              </w:rPr>
            </w:pPr>
            <w:r w:rsidRPr="00452722">
              <w:rPr>
                <w:sz w:val="24"/>
                <w:szCs w:val="24"/>
              </w:rPr>
              <w:t> </w:t>
            </w:r>
          </w:p>
        </w:tc>
        <w:tc>
          <w:tcPr>
            <w:tcW w:w="375" w:type="dxa"/>
            <w:tcBorders>
              <w:top w:val="nil"/>
              <w:left w:val="nil"/>
              <w:bottom w:val="nil"/>
              <w:right w:val="nil"/>
            </w:tcBorders>
            <w:shd w:val="clear" w:color="auto" w:fill="auto"/>
            <w:vAlign w:val="center"/>
            <w:hideMark/>
          </w:tcPr>
          <w:p w:rsidR="00452722" w:rsidRPr="00452722" w:rsidRDefault="00452722" w:rsidP="00452722">
            <w:pPr>
              <w:rPr>
                <w:sz w:val="24"/>
                <w:szCs w:val="24"/>
              </w:rPr>
            </w:pPr>
            <w:r w:rsidRPr="00452722">
              <w:rPr>
                <w:sz w:val="24"/>
                <w:szCs w:val="24"/>
              </w:rPr>
              <w:t> </w:t>
            </w:r>
          </w:p>
        </w:tc>
        <w:tc>
          <w:tcPr>
            <w:tcW w:w="1755" w:type="dxa"/>
            <w:tcBorders>
              <w:top w:val="nil"/>
              <w:left w:val="nil"/>
              <w:bottom w:val="nil"/>
              <w:right w:val="nil"/>
            </w:tcBorders>
            <w:shd w:val="clear" w:color="auto" w:fill="auto"/>
            <w:vAlign w:val="center"/>
            <w:hideMark/>
          </w:tcPr>
          <w:p w:rsidR="00452722" w:rsidRPr="00452722" w:rsidRDefault="00452722" w:rsidP="00452722">
            <w:pPr>
              <w:rPr>
                <w:sz w:val="24"/>
                <w:szCs w:val="24"/>
              </w:rPr>
            </w:pPr>
            <w:r w:rsidRPr="00452722">
              <w:rPr>
                <w:sz w:val="24"/>
                <w:szCs w:val="24"/>
              </w:rPr>
              <w:t> </w:t>
            </w:r>
          </w:p>
        </w:tc>
        <w:tc>
          <w:tcPr>
            <w:tcW w:w="390" w:type="dxa"/>
            <w:tcBorders>
              <w:top w:val="nil"/>
              <w:left w:val="nil"/>
              <w:bottom w:val="nil"/>
              <w:right w:val="nil"/>
            </w:tcBorders>
            <w:shd w:val="clear" w:color="auto" w:fill="auto"/>
            <w:vAlign w:val="center"/>
            <w:hideMark/>
          </w:tcPr>
          <w:p w:rsidR="00452722" w:rsidRPr="00452722" w:rsidRDefault="00452722" w:rsidP="00452722">
            <w:pPr>
              <w:rPr>
                <w:sz w:val="24"/>
                <w:szCs w:val="24"/>
              </w:rPr>
            </w:pPr>
            <w:r w:rsidRPr="00452722">
              <w:rPr>
                <w:sz w:val="24"/>
                <w:szCs w:val="24"/>
              </w:rPr>
              <w:t> </w:t>
            </w:r>
          </w:p>
        </w:tc>
        <w:tc>
          <w:tcPr>
            <w:tcW w:w="150" w:type="dxa"/>
            <w:tcBorders>
              <w:top w:val="nil"/>
              <w:left w:val="nil"/>
              <w:bottom w:val="nil"/>
              <w:right w:val="nil"/>
            </w:tcBorders>
            <w:shd w:val="clear" w:color="auto" w:fill="auto"/>
            <w:vAlign w:val="center"/>
            <w:hideMark/>
          </w:tcPr>
          <w:p w:rsidR="00452722" w:rsidRPr="00452722" w:rsidRDefault="00452722" w:rsidP="00452722">
            <w:pPr>
              <w:rPr>
                <w:sz w:val="24"/>
                <w:szCs w:val="24"/>
              </w:rPr>
            </w:pPr>
            <w:r w:rsidRPr="00452722">
              <w:rPr>
                <w:sz w:val="24"/>
                <w:szCs w:val="24"/>
              </w:rPr>
              <w:t> </w:t>
            </w:r>
          </w:p>
        </w:tc>
      </w:tr>
    </w:tbl>
    <w:p w:rsidR="00452722" w:rsidRPr="00452722" w:rsidRDefault="00452722" w:rsidP="00452722">
      <w:pPr>
        <w:spacing w:before="100" w:beforeAutospacing="1" w:after="240"/>
        <w:jc w:val="both"/>
        <w:rPr>
          <w:sz w:val="24"/>
          <w:szCs w:val="24"/>
        </w:rPr>
      </w:pPr>
    </w:p>
    <w:p w:rsidR="00452722" w:rsidRDefault="00452722" w:rsidP="000B4C9C">
      <w:pPr>
        <w:ind w:firstLine="480"/>
        <w:jc w:val="both"/>
        <w:rPr>
          <w:rFonts w:ascii="Arial" w:hAnsi="Arial" w:cs="Arial"/>
          <w:sz w:val="22"/>
          <w:szCs w:val="22"/>
        </w:rPr>
      </w:pPr>
    </w:p>
    <w:p w:rsidR="00452722" w:rsidRDefault="00452722" w:rsidP="000B4C9C">
      <w:pPr>
        <w:ind w:firstLine="480"/>
        <w:jc w:val="both"/>
        <w:rPr>
          <w:rFonts w:ascii="Arial" w:hAnsi="Arial" w:cs="Arial"/>
          <w:sz w:val="22"/>
          <w:szCs w:val="22"/>
        </w:rPr>
      </w:pPr>
    </w:p>
    <w:p w:rsidR="00452722" w:rsidRDefault="00452722" w:rsidP="000B4C9C">
      <w:pPr>
        <w:ind w:firstLine="480"/>
        <w:jc w:val="both"/>
        <w:rPr>
          <w:rFonts w:ascii="Arial" w:hAnsi="Arial" w:cs="Arial"/>
          <w:sz w:val="22"/>
          <w:szCs w:val="22"/>
        </w:rPr>
      </w:pPr>
    </w:p>
    <w:p w:rsidR="00452722" w:rsidRDefault="00452722" w:rsidP="000B4C9C">
      <w:pPr>
        <w:ind w:firstLine="480"/>
        <w:jc w:val="both"/>
        <w:rPr>
          <w:rFonts w:ascii="Arial" w:hAnsi="Arial" w:cs="Arial"/>
          <w:sz w:val="22"/>
          <w:szCs w:val="22"/>
        </w:rPr>
      </w:pPr>
    </w:p>
    <w:p w:rsidR="000B4C9C" w:rsidRDefault="000B4C9C" w:rsidP="000B4C9C">
      <w:pPr>
        <w:pStyle w:val="Odstavecseseznamem"/>
        <w:ind w:left="780"/>
        <w:jc w:val="both"/>
        <w:rPr>
          <w:rFonts w:ascii="Arial" w:hAnsi="Arial" w:cs="Arial"/>
          <w:sz w:val="22"/>
          <w:szCs w:val="22"/>
        </w:rPr>
      </w:pPr>
    </w:p>
    <w:sectPr w:rsidR="000B4C9C" w:rsidSect="00452722">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C4271"/>
    <w:multiLevelType w:val="hybridMultilevel"/>
    <w:tmpl w:val="CA80492A"/>
    <w:lvl w:ilvl="0" w:tplc="27CAE6E0">
      <w:numFmt w:val="bullet"/>
      <w:lvlText w:val="-"/>
      <w:lvlJc w:val="left"/>
      <w:pPr>
        <w:ind w:left="1200" w:hanging="360"/>
      </w:pPr>
      <w:rPr>
        <w:rFonts w:ascii="Arial" w:eastAsia="Times New Roman" w:hAnsi="Arial" w:cs="Arial" w:hint="default"/>
        <w:b/>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
    <w:nsid w:val="13571ADC"/>
    <w:multiLevelType w:val="hybridMultilevel"/>
    <w:tmpl w:val="623E5836"/>
    <w:lvl w:ilvl="0" w:tplc="04050001">
      <w:start w:val="1"/>
      <w:numFmt w:val="bullet"/>
      <w:lvlText w:val=""/>
      <w:lvlJc w:val="left"/>
      <w:pPr>
        <w:ind w:left="84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B4C9C"/>
    <w:rsid w:val="000B4C9C"/>
    <w:rsid w:val="002861B8"/>
    <w:rsid w:val="003A3EED"/>
    <w:rsid w:val="003F61B9"/>
    <w:rsid w:val="00452722"/>
    <w:rsid w:val="00547E9F"/>
    <w:rsid w:val="006060F3"/>
    <w:rsid w:val="006411FE"/>
    <w:rsid w:val="00650D7C"/>
    <w:rsid w:val="007D37B3"/>
    <w:rsid w:val="007F2C4D"/>
    <w:rsid w:val="009052BA"/>
    <w:rsid w:val="00974E91"/>
    <w:rsid w:val="009770AE"/>
    <w:rsid w:val="00A06507"/>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aliases w:val="AOPK"/>
    <w:qFormat/>
    <w:rsid w:val="000B4C9C"/>
    <w:rPr>
      <w:rFonts w:ascii="Times New Roman" w:eastAsia="Times New Roman" w:hAnsi="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B4C9C"/>
    <w:pPr>
      <w:ind w:left="720"/>
      <w:contextualSpacing/>
    </w:pPr>
  </w:style>
  <w:style w:type="paragraph" w:styleId="Normlnweb">
    <w:name w:val="Normal (Web)"/>
    <w:basedOn w:val="Normln"/>
    <w:uiPriority w:val="99"/>
    <w:unhideWhenUsed/>
    <w:rsid w:val="00452722"/>
    <w:pPr>
      <w:spacing w:before="100" w:beforeAutospacing="1" w:after="100" w:afterAutospacing="1"/>
    </w:pPr>
    <w:rPr>
      <w:sz w:val="24"/>
      <w:szCs w:val="24"/>
    </w:rPr>
  </w:style>
  <w:style w:type="paragraph" w:styleId="Nzev">
    <w:name w:val="Title"/>
    <w:basedOn w:val="Normln"/>
    <w:link w:val="NzevChar"/>
    <w:uiPriority w:val="10"/>
    <w:qFormat/>
    <w:rsid w:val="00452722"/>
    <w:pPr>
      <w:spacing w:before="100" w:beforeAutospacing="1" w:after="100" w:afterAutospacing="1"/>
    </w:pPr>
    <w:rPr>
      <w:sz w:val="24"/>
      <w:szCs w:val="24"/>
    </w:rPr>
  </w:style>
  <w:style w:type="character" w:customStyle="1" w:styleId="NzevChar">
    <w:name w:val="Název Char"/>
    <w:basedOn w:val="Standardnpsmoodstavce"/>
    <w:link w:val="Nzev"/>
    <w:uiPriority w:val="10"/>
    <w:rsid w:val="00452722"/>
    <w:rPr>
      <w:rFonts w:ascii="Times New Roman" w:eastAsia="Times New Roman" w:hAnsi="Times New Roman"/>
      <w:sz w:val="24"/>
      <w:szCs w:val="24"/>
    </w:rPr>
  </w:style>
  <w:style w:type="character" w:styleId="Siln">
    <w:name w:val="Strong"/>
    <w:basedOn w:val="Standardnpsmoodstavce"/>
    <w:uiPriority w:val="22"/>
    <w:qFormat/>
    <w:rsid w:val="00452722"/>
    <w:rPr>
      <w:b/>
      <w:bCs/>
    </w:rPr>
  </w:style>
  <w:style w:type="paragraph" w:styleId="Zkladntext">
    <w:name w:val="Body Text"/>
    <w:basedOn w:val="Normln"/>
    <w:link w:val="ZkladntextChar"/>
    <w:uiPriority w:val="99"/>
    <w:semiHidden/>
    <w:unhideWhenUsed/>
    <w:rsid w:val="00452722"/>
    <w:pPr>
      <w:spacing w:before="100" w:beforeAutospacing="1" w:after="100" w:afterAutospacing="1"/>
    </w:pPr>
    <w:rPr>
      <w:sz w:val="24"/>
      <w:szCs w:val="24"/>
    </w:rPr>
  </w:style>
  <w:style w:type="character" w:customStyle="1" w:styleId="ZkladntextChar">
    <w:name w:val="Základní text Char"/>
    <w:basedOn w:val="Standardnpsmoodstavce"/>
    <w:link w:val="Zkladntext"/>
    <w:uiPriority w:val="99"/>
    <w:semiHidden/>
    <w:rsid w:val="00452722"/>
    <w:rPr>
      <w:rFonts w:ascii="Times New Roman" w:eastAsia="Times New Roman" w:hAnsi="Times New Roman"/>
      <w:sz w:val="24"/>
      <w:szCs w:val="24"/>
    </w:rPr>
  </w:style>
  <w:style w:type="character" w:styleId="Zvraznn">
    <w:name w:val="Emphasis"/>
    <w:basedOn w:val="Standardnpsmoodstavce"/>
    <w:uiPriority w:val="20"/>
    <w:qFormat/>
    <w:rsid w:val="00452722"/>
    <w:rPr>
      <w:i/>
      <w:iCs/>
    </w:rPr>
  </w:style>
</w:styles>
</file>

<file path=word/webSettings.xml><?xml version="1.0" encoding="utf-8"?>
<w:webSettings xmlns:r="http://schemas.openxmlformats.org/officeDocument/2006/relationships" xmlns:w="http://schemas.openxmlformats.org/wordprocessingml/2006/main">
  <w:divs>
    <w:div w:id="803236959">
      <w:bodyDiv w:val="1"/>
      <w:marLeft w:val="0"/>
      <w:marRight w:val="0"/>
      <w:marTop w:val="0"/>
      <w:marBottom w:val="0"/>
      <w:divBdr>
        <w:top w:val="none" w:sz="0" w:space="0" w:color="auto"/>
        <w:left w:val="none" w:sz="0" w:space="0" w:color="auto"/>
        <w:bottom w:val="none" w:sz="0" w:space="0" w:color="auto"/>
        <w:right w:val="none" w:sz="0" w:space="0" w:color="auto"/>
      </w:divBdr>
      <w:divsChild>
        <w:div w:id="901449883">
          <w:blockQuote w:val="1"/>
          <w:marLeft w:val="720"/>
          <w:marRight w:val="0"/>
          <w:marTop w:val="100"/>
          <w:marBottom w:val="100"/>
          <w:divBdr>
            <w:top w:val="none" w:sz="0" w:space="0" w:color="auto"/>
            <w:left w:val="none" w:sz="0" w:space="0" w:color="auto"/>
            <w:bottom w:val="none" w:sz="0" w:space="0" w:color="auto"/>
            <w:right w:val="none" w:sz="0" w:space="0" w:color="auto"/>
          </w:divBdr>
        </w:div>
        <w:div w:id="73663508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575965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Pages>
  <Words>1174</Words>
  <Characters>6930</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8088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tomas.myslikovjan</dc:creator>
  <cp:lastModifiedBy>jaroslav.muller</cp:lastModifiedBy>
  <cp:revision>6</cp:revision>
  <cp:lastPrinted>2016-11-14T15:57:00Z</cp:lastPrinted>
  <dcterms:created xsi:type="dcterms:W3CDTF">2016-11-09T16:27:00Z</dcterms:created>
  <dcterms:modified xsi:type="dcterms:W3CDTF">2016-12-01T14:33:00Z</dcterms:modified>
</cp:coreProperties>
</file>