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ED" w:rsidRDefault="00633BED" w:rsidP="00633BED">
      <w:pPr>
        <w:pStyle w:val="Normlnweb"/>
        <w:tabs>
          <w:tab w:val="right" w:pos="9000"/>
        </w:tabs>
        <w:spacing w:before="0" w:beforeAutospacing="0" w:after="0" w:afterAutospacing="0"/>
        <w:jc w:val="right"/>
      </w:pPr>
      <w:r>
        <w:rPr>
          <w:rFonts w:ascii="Arial" w:hAnsi="Arial" w:cs="Arial Unicode MS"/>
          <w:sz w:val="22"/>
        </w:rPr>
        <w:t xml:space="preserve">Číslo dohody: </w:t>
      </w:r>
      <w:r w:rsidRPr="00633BED">
        <w:rPr>
          <w:rFonts w:ascii="Arial" w:hAnsi="Arial" w:cs="Arial Unicode MS"/>
          <w:b/>
          <w:sz w:val="22"/>
        </w:rPr>
        <w:t>PPK-43d/82/16</w:t>
      </w:r>
    </w:p>
    <w:p w:rsidR="00633BED" w:rsidRDefault="00633BED" w:rsidP="00633BED">
      <w:pPr>
        <w:pStyle w:val="Normlnweb"/>
        <w:tabs>
          <w:tab w:val="right" w:pos="9000"/>
        </w:tabs>
        <w:spacing w:before="0" w:beforeAutospacing="0" w:after="0" w:afterAutospacing="0"/>
        <w:jc w:val="right"/>
      </w:pPr>
      <w:r>
        <w:rPr>
          <w:rFonts w:ascii="Arial" w:hAnsi="Arial" w:cs="Arial Unicode MS"/>
          <w:sz w:val="22"/>
        </w:rPr>
        <w:t>Dotační titul: D</w:t>
      </w:r>
    </w:p>
    <w:p w:rsidR="00633BED" w:rsidRDefault="00633BED" w:rsidP="00633BED">
      <w:pPr>
        <w:pStyle w:val="Nzev"/>
        <w:spacing w:before="0" w:beforeAutospacing="0" w:after="0" w:afterAutospacing="0"/>
      </w:pPr>
      <w:r>
        <w:t>  </w:t>
      </w:r>
    </w:p>
    <w:p w:rsidR="00633BED" w:rsidRDefault="00633BED" w:rsidP="00633BED">
      <w:pPr>
        <w:pStyle w:val="Nzev"/>
        <w:spacing w:before="0" w:beforeAutospacing="0" w:after="0" w:afterAutospacing="0"/>
        <w:jc w:val="center"/>
      </w:pPr>
      <w:r>
        <w:rPr>
          <w:rStyle w:val="Siln"/>
          <w:rFonts w:ascii="Arial" w:eastAsia="Arial Unicode MS" w:hAnsi="Arial" w:cs="Arial"/>
          <w:sz w:val="22"/>
        </w:rPr>
        <w:t xml:space="preserve">DOHODA O REALIZACI MANAGEMENTOVÝCH OPATŘENÍ </w:t>
      </w:r>
    </w:p>
    <w:p w:rsidR="00633BED" w:rsidRDefault="00633BED" w:rsidP="00633BED">
      <w:pPr>
        <w:jc w:val="center"/>
      </w:pPr>
      <w:r>
        <w:rPr>
          <w:rFonts w:ascii="Arial" w:eastAsia="Arial Unicode MS" w:hAnsi="Arial" w:cs="Arial"/>
          <w:sz w:val="22"/>
        </w:rPr>
        <w:t xml:space="preserve">dle </w:t>
      </w:r>
      <w:proofErr w:type="spellStart"/>
      <w:r>
        <w:rPr>
          <w:rFonts w:ascii="Arial" w:eastAsia="Arial Unicode MS" w:hAnsi="Arial" w:cs="Arial"/>
          <w:sz w:val="22"/>
        </w:rPr>
        <w:t>ust</w:t>
      </w:r>
      <w:proofErr w:type="spellEnd"/>
      <w:r>
        <w:rPr>
          <w:rFonts w:ascii="Arial" w:eastAsia="Arial Unicode MS" w:hAnsi="Arial" w:cs="Arial"/>
          <w:sz w:val="22"/>
        </w:rPr>
        <w:t>. § 68 odst. 2 a § 69 odst. 3 zák. č. 114/1992 Sb., o ochraně přírody a krajiny (dále jen „Dohoda“),</w:t>
      </w:r>
    </w:p>
    <w:p w:rsidR="00633BED" w:rsidRDefault="00633BED" w:rsidP="00633BED">
      <w:pPr>
        <w:jc w:val="center"/>
      </w:pPr>
      <w:r>
        <w:t> </w:t>
      </w:r>
    </w:p>
    <w:p w:rsidR="00633BED" w:rsidRDefault="00633BED" w:rsidP="00633BED">
      <w:pPr>
        <w:jc w:val="center"/>
      </w:pPr>
      <w:r>
        <w:t> </w:t>
      </w:r>
    </w:p>
    <w:p w:rsidR="00633BED" w:rsidRDefault="00633BED" w:rsidP="00633BED">
      <w:pPr>
        <w:jc w:val="both"/>
      </w:pPr>
      <w:r>
        <w:t> </w:t>
      </w:r>
      <w:r>
        <w:rPr>
          <w:rFonts w:ascii="Arial" w:eastAsia="Arial Unicode MS" w:hAnsi="Arial" w:cs="Arial"/>
          <w:sz w:val="22"/>
        </w:rPr>
        <w:br/>
        <w:t>kterou uzavírají níže uvedeného dne, měsíce a roku tito účastníci</w:t>
      </w:r>
    </w:p>
    <w:p w:rsidR="00633BED" w:rsidRDefault="00633BED" w:rsidP="00633BED">
      <w:pPr>
        <w:jc w:val="both"/>
      </w:pPr>
      <w:r>
        <w:t>  </w:t>
      </w:r>
    </w:p>
    <w:p w:rsidR="00633BED" w:rsidRDefault="00633BED" w:rsidP="00633BED">
      <w:r>
        <w:t> </w:t>
      </w:r>
      <w:r>
        <w:rPr>
          <w:rFonts w:ascii="Arial" w:hAnsi="Arial" w:cs="Arial"/>
          <w:b/>
          <w:bCs/>
          <w:sz w:val="22"/>
        </w:rPr>
        <w:br/>
      </w:r>
      <w:r>
        <w:rPr>
          <w:rStyle w:val="Siln"/>
          <w:rFonts w:ascii="Arial" w:hAnsi="Arial" w:cs="Arial"/>
          <w:sz w:val="22"/>
        </w:rPr>
        <w:t xml:space="preserve">1. Česká republika – Agentura ochrany přírody a krajiny ČR, </w:t>
      </w:r>
    </w:p>
    <w:p w:rsidR="00633BED" w:rsidRDefault="00633BED" w:rsidP="00633BED">
      <w:r>
        <w:rPr>
          <w:rStyle w:val="Siln"/>
          <w:rFonts w:ascii="Arial" w:hAnsi="Arial" w:cs="Arial"/>
          <w:sz w:val="22"/>
        </w:rPr>
        <w:t>Regionální pracoviště: Regionální pracoviště SCHKO Beskydy</w:t>
      </w:r>
    </w:p>
    <w:p w:rsidR="00633BED" w:rsidRDefault="00633BED" w:rsidP="00633BED">
      <w:r>
        <w:rPr>
          <w:rFonts w:ascii="Arial" w:hAnsi="Arial" w:cs="Arial"/>
          <w:sz w:val="22"/>
        </w:rPr>
        <w:t>Sídlo: Kaplanova 131/1, 148 00, Praha 11 - Chodov</w:t>
      </w:r>
    </w:p>
    <w:p w:rsidR="00633BED" w:rsidRDefault="00633BED" w:rsidP="00633BED">
      <w:r>
        <w:rPr>
          <w:rFonts w:ascii="Arial" w:hAnsi="Arial" w:cs="Arial"/>
          <w:sz w:val="22"/>
        </w:rPr>
        <w:t>Kontaktní adresa: Nádražní 36, 756 61 Rožnov pod Radhoštěm</w:t>
      </w:r>
    </w:p>
    <w:p w:rsidR="00633BED" w:rsidRDefault="00633BED" w:rsidP="00977737">
      <w:r>
        <w:rPr>
          <w:rFonts w:ascii="Arial" w:hAnsi="Arial" w:cs="Arial"/>
          <w:sz w:val="22"/>
        </w:rPr>
        <w:t>IČ: 62933591</w:t>
      </w:r>
    </w:p>
    <w:p w:rsidR="00633BED" w:rsidRDefault="00633BED" w:rsidP="00977737">
      <w:pPr>
        <w:pStyle w:val="Normlnweb"/>
        <w:spacing w:before="0" w:beforeAutospacing="0" w:after="0" w:afterAutospacing="0"/>
      </w:pPr>
      <w:r>
        <w:rPr>
          <w:rFonts w:ascii="Arial" w:hAnsi="Arial" w:cs="Arial"/>
          <w:sz w:val="22"/>
        </w:rPr>
        <w:t xml:space="preserve">zastoupena: Mgr. František Jaskula </w:t>
      </w:r>
      <w:r>
        <w:rPr>
          <w:rFonts w:ascii="Arial" w:hAnsi="Arial" w:cs="Arial"/>
          <w:sz w:val="22"/>
        </w:rPr>
        <w:br/>
        <w:t xml:space="preserve">ředitel RP SCHKO Beskydy </w:t>
      </w:r>
    </w:p>
    <w:p w:rsidR="00977737" w:rsidRDefault="00977737" w:rsidP="00633BED">
      <w:pPr>
        <w:rPr>
          <w:rFonts w:ascii="Arial" w:hAnsi="Arial" w:cs="Arial"/>
          <w:sz w:val="22"/>
        </w:rPr>
      </w:pPr>
    </w:p>
    <w:p w:rsidR="00633BED" w:rsidRDefault="00633BED" w:rsidP="00633BED">
      <w:r>
        <w:rPr>
          <w:rFonts w:ascii="Arial" w:hAnsi="Arial" w:cs="Arial"/>
          <w:sz w:val="22"/>
        </w:rPr>
        <w:t xml:space="preserve">V rozsahu této dohody osoba pověřená k jednání s vlastníkem, k věcným úkonům a k provedení kontroly realizovaných </w:t>
      </w:r>
      <w:proofErr w:type="spellStart"/>
      <w:r>
        <w:rPr>
          <w:rFonts w:ascii="Arial" w:hAnsi="Arial" w:cs="Arial"/>
          <w:sz w:val="22"/>
        </w:rPr>
        <w:t>managementových</w:t>
      </w:r>
      <w:proofErr w:type="spellEnd"/>
      <w:r>
        <w:rPr>
          <w:rFonts w:ascii="Arial" w:hAnsi="Arial" w:cs="Arial"/>
          <w:sz w:val="22"/>
        </w:rPr>
        <w:t xml:space="preserve"> opatření: Mgr. Tomáš </w:t>
      </w:r>
      <w:proofErr w:type="spellStart"/>
      <w:r>
        <w:rPr>
          <w:rFonts w:ascii="Arial" w:hAnsi="Arial" w:cs="Arial"/>
          <w:sz w:val="22"/>
        </w:rPr>
        <w:t>Myslikovjan</w:t>
      </w:r>
      <w:proofErr w:type="spellEnd"/>
    </w:p>
    <w:p w:rsidR="00633BED" w:rsidRDefault="00633BED" w:rsidP="00633BED">
      <w:r>
        <w:rPr>
          <w:rFonts w:ascii="Arial" w:hAnsi="Arial" w:cs="Arial"/>
          <w:sz w:val="22"/>
          <w:szCs w:val="22"/>
        </w:rPr>
        <w:br/>
        <w:t xml:space="preserve">jakožto věcně a místně příslušný orgán ochrany přírody příslušný podle ustanovení </w:t>
      </w:r>
      <w:r>
        <w:rPr>
          <w:rFonts w:ascii="Arial" w:hAnsi="Arial" w:cs="Arial"/>
          <w:color w:val="000000"/>
          <w:sz w:val="22"/>
          <w:szCs w:val="22"/>
        </w:rPr>
        <w:t>§ 75 odst. 1 písm. e) ve spojení s</w:t>
      </w:r>
      <w:r>
        <w:rPr>
          <w:rFonts w:ascii="Arial" w:hAnsi="Arial" w:cs="Arial"/>
          <w:sz w:val="22"/>
          <w:szCs w:val="22"/>
        </w:rPr>
        <w:t xml:space="preserve"> § 78 odst. 1 zákona č. 114/1992 Sb., o ochraně přírody a krajiny, v platném znění.</w:t>
      </w:r>
    </w:p>
    <w:p w:rsidR="00633BED" w:rsidRDefault="00633BED" w:rsidP="00633BED">
      <w:r>
        <w:t>  </w:t>
      </w:r>
    </w:p>
    <w:p w:rsidR="00633BED" w:rsidRDefault="00633BED" w:rsidP="00633BED">
      <w:r>
        <w:t> </w:t>
      </w:r>
      <w:r>
        <w:rPr>
          <w:rStyle w:val="Siln"/>
          <w:rFonts w:ascii="Arial" w:hAnsi="Arial" w:cs="Arial"/>
          <w:bCs w:val="0"/>
          <w:iCs/>
          <w:sz w:val="22"/>
          <w:szCs w:val="22"/>
        </w:rPr>
        <w:t>(dále jen „AOPK ČR“)</w:t>
      </w:r>
    </w:p>
    <w:p w:rsidR="00633BED" w:rsidRDefault="00633BED" w:rsidP="00633BED">
      <w:pPr>
        <w:rPr>
          <w:rFonts w:ascii="Arial" w:hAnsi="Arial" w:cs="Arial"/>
          <w:sz w:val="22"/>
          <w:szCs w:val="22"/>
        </w:rPr>
      </w:pPr>
      <w:r>
        <w:rPr>
          <w:rFonts w:ascii="Arial" w:hAnsi="Arial" w:cs="Arial"/>
          <w:sz w:val="22"/>
          <w:szCs w:val="22"/>
        </w:rPr>
        <w:br/>
        <w:t>a</w:t>
      </w:r>
    </w:p>
    <w:p w:rsidR="00633BED" w:rsidRDefault="00633BED" w:rsidP="00633BED">
      <w:pPr>
        <w:rPr>
          <w:rFonts w:ascii="Arial" w:hAnsi="Arial" w:cs="Arial"/>
          <w:sz w:val="22"/>
          <w:szCs w:val="22"/>
        </w:rPr>
      </w:pPr>
      <w:r>
        <w:rPr>
          <w:rFonts w:ascii="Arial" w:hAnsi="Arial" w:cs="Arial"/>
          <w:b/>
          <w:bCs/>
          <w:sz w:val="22"/>
          <w:szCs w:val="22"/>
        </w:rPr>
        <w:br/>
      </w:r>
      <w:r>
        <w:rPr>
          <w:rStyle w:val="Siln"/>
          <w:rFonts w:ascii="Arial" w:hAnsi="Arial" w:cs="Arial"/>
          <w:sz w:val="22"/>
          <w:szCs w:val="22"/>
        </w:rPr>
        <w:t xml:space="preserve">2. Vlastník </w:t>
      </w:r>
    </w:p>
    <w:p w:rsidR="00633BED" w:rsidRDefault="00633BED" w:rsidP="00633BED">
      <w:pPr>
        <w:rPr>
          <w:rFonts w:ascii="Arial" w:hAnsi="Arial" w:cs="Arial"/>
          <w:sz w:val="22"/>
          <w:szCs w:val="22"/>
        </w:rPr>
      </w:pPr>
      <w:r>
        <w:rPr>
          <w:rFonts w:ascii="Arial" w:hAnsi="Arial" w:cs="Arial"/>
          <w:sz w:val="22"/>
          <w:szCs w:val="22"/>
        </w:rPr>
        <w:t>Biskupství ostravsko-opavské Biskupské lesy</w:t>
      </w:r>
      <w:r>
        <w:rPr>
          <w:rFonts w:ascii="Arial" w:hAnsi="Arial" w:cs="Arial"/>
          <w:sz w:val="22"/>
          <w:szCs w:val="22"/>
        </w:rPr>
        <w:br/>
        <w:t>Kostelní náměstí 3172/1</w:t>
      </w:r>
      <w:r>
        <w:rPr>
          <w:rFonts w:ascii="Arial" w:hAnsi="Arial" w:cs="Arial"/>
          <w:sz w:val="22"/>
          <w:szCs w:val="22"/>
        </w:rPr>
        <w:br/>
        <w:t>72802 Ostrava</w:t>
      </w:r>
      <w:r>
        <w:rPr>
          <w:rFonts w:ascii="Arial" w:hAnsi="Arial" w:cs="Arial"/>
          <w:sz w:val="22"/>
          <w:szCs w:val="22"/>
        </w:rPr>
        <w:br/>
        <w:t>IČ 65468953</w:t>
      </w:r>
      <w:r>
        <w:rPr>
          <w:rFonts w:ascii="Arial" w:hAnsi="Arial" w:cs="Arial"/>
          <w:sz w:val="22"/>
          <w:szCs w:val="22"/>
        </w:rPr>
        <w:br/>
        <w:t xml:space="preserve">bankovní spojení </w:t>
      </w:r>
      <w:r w:rsidR="00590734">
        <w:rPr>
          <w:rFonts w:ascii="Arial" w:hAnsi="Arial" w:cs="Arial"/>
          <w:sz w:val="22"/>
          <w:szCs w:val="22"/>
        </w:rPr>
        <w:t>XXXXXXXXXXX</w:t>
      </w:r>
      <w:r>
        <w:rPr>
          <w:rFonts w:ascii="Arial" w:hAnsi="Arial" w:cs="Arial"/>
          <w:sz w:val="22"/>
          <w:szCs w:val="22"/>
        </w:rPr>
        <w:br/>
        <w:t xml:space="preserve">statutární zástupce </w:t>
      </w:r>
      <w:proofErr w:type="spellStart"/>
      <w:r>
        <w:rPr>
          <w:rFonts w:ascii="Arial" w:hAnsi="Arial" w:cs="Arial"/>
          <w:sz w:val="22"/>
          <w:szCs w:val="22"/>
        </w:rPr>
        <w:t>Mons</w:t>
      </w:r>
      <w:proofErr w:type="spellEnd"/>
      <w:r>
        <w:rPr>
          <w:rFonts w:ascii="Arial" w:hAnsi="Arial" w:cs="Arial"/>
          <w:sz w:val="22"/>
          <w:szCs w:val="22"/>
        </w:rPr>
        <w:t>. Mgr. Martin David</w:t>
      </w:r>
    </w:p>
    <w:p w:rsidR="00633BED" w:rsidRDefault="00633BED" w:rsidP="00633BED">
      <w:pPr>
        <w:rPr>
          <w:sz w:val="24"/>
          <w:szCs w:val="24"/>
        </w:rPr>
      </w:pPr>
      <w:r>
        <w:rPr>
          <w:rFonts w:ascii="Arial" w:hAnsi="Arial" w:cs="Arial"/>
          <w:sz w:val="22"/>
          <w:szCs w:val="22"/>
        </w:rPr>
        <w:t xml:space="preserve">jakožto vlastník pozemků </w:t>
      </w:r>
      <w:proofErr w:type="gramStart"/>
      <w:r>
        <w:rPr>
          <w:rFonts w:ascii="Arial" w:hAnsi="Arial" w:cs="Arial"/>
          <w:sz w:val="22"/>
          <w:szCs w:val="22"/>
        </w:rPr>
        <w:t>p.č.</w:t>
      </w:r>
      <w:proofErr w:type="gramEnd"/>
      <w:r>
        <w:rPr>
          <w:rFonts w:ascii="Arial" w:hAnsi="Arial" w:cs="Arial"/>
          <w:sz w:val="22"/>
          <w:szCs w:val="22"/>
        </w:rPr>
        <w:t>806/1 a 2419 v k.</w:t>
      </w:r>
      <w:proofErr w:type="spellStart"/>
      <w:r>
        <w:rPr>
          <w:rFonts w:ascii="Arial" w:hAnsi="Arial" w:cs="Arial"/>
          <w:sz w:val="22"/>
          <w:szCs w:val="22"/>
        </w:rPr>
        <w:t>ú</w:t>
      </w:r>
      <w:proofErr w:type="spellEnd"/>
      <w:r>
        <w:rPr>
          <w:rFonts w:ascii="Arial" w:hAnsi="Arial" w:cs="Arial"/>
          <w:sz w:val="22"/>
          <w:szCs w:val="22"/>
        </w:rPr>
        <w:t xml:space="preserve">. </w:t>
      </w:r>
      <w:proofErr w:type="spellStart"/>
      <w:r>
        <w:rPr>
          <w:rFonts w:ascii="Arial" w:hAnsi="Arial" w:cs="Arial"/>
          <w:sz w:val="22"/>
          <w:szCs w:val="22"/>
        </w:rPr>
        <w:t>Trojanovice</w:t>
      </w:r>
      <w:proofErr w:type="spellEnd"/>
      <w:r>
        <w:rPr>
          <w:rFonts w:ascii="Arial" w:hAnsi="Arial" w:cs="Arial"/>
          <w:sz w:val="22"/>
          <w:szCs w:val="22"/>
        </w:rPr>
        <w:t xml:space="preserve">, </w:t>
      </w:r>
      <w:proofErr w:type="gramStart"/>
      <w:r>
        <w:rPr>
          <w:rFonts w:ascii="Arial" w:hAnsi="Arial" w:cs="Arial"/>
          <w:sz w:val="22"/>
          <w:szCs w:val="22"/>
        </w:rPr>
        <w:t>p.č.</w:t>
      </w:r>
      <w:proofErr w:type="gramEnd"/>
      <w:r>
        <w:rPr>
          <w:rFonts w:ascii="Arial" w:hAnsi="Arial" w:cs="Arial"/>
          <w:sz w:val="22"/>
          <w:szCs w:val="22"/>
        </w:rPr>
        <w:t>3435/1, 2777/13, 2777/1, 2776/1, 2776/2, 2776/4, 2776/3, 2775/2, 2773/9, 2534/4, 2509/1 v k.</w:t>
      </w:r>
      <w:proofErr w:type="spellStart"/>
      <w:r>
        <w:rPr>
          <w:rFonts w:ascii="Arial" w:hAnsi="Arial" w:cs="Arial"/>
          <w:sz w:val="22"/>
          <w:szCs w:val="22"/>
        </w:rPr>
        <w:t>ú</w:t>
      </w:r>
      <w:proofErr w:type="spellEnd"/>
      <w:r>
        <w:rPr>
          <w:rFonts w:ascii="Arial" w:hAnsi="Arial" w:cs="Arial"/>
          <w:sz w:val="22"/>
          <w:szCs w:val="22"/>
        </w:rPr>
        <w:t xml:space="preserve">. Ostravice 2,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2217/1 v k.</w:t>
      </w:r>
      <w:proofErr w:type="spellStart"/>
      <w:r>
        <w:rPr>
          <w:rFonts w:ascii="Arial" w:hAnsi="Arial" w:cs="Arial"/>
          <w:sz w:val="22"/>
          <w:szCs w:val="22"/>
        </w:rPr>
        <w:t>ú</w:t>
      </w:r>
      <w:proofErr w:type="spellEnd"/>
      <w:r>
        <w:rPr>
          <w:rFonts w:ascii="Arial" w:hAnsi="Arial" w:cs="Arial"/>
          <w:sz w:val="22"/>
          <w:szCs w:val="22"/>
        </w:rPr>
        <w:t xml:space="preserve">. Ostravice 1, </w:t>
      </w:r>
      <w:proofErr w:type="gramStart"/>
      <w:r>
        <w:rPr>
          <w:rFonts w:ascii="Arial" w:hAnsi="Arial" w:cs="Arial"/>
          <w:sz w:val="22"/>
          <w:szCs w:val="22"/>
        </w:rPr>
        <w:t>p.č.</w:t>
      </w:r>
      <w:proofErr w:type="gramEnd"/>
      <w:r>
        <w:rPr>
          <w:rFonts w:ascii="Arial" w:hAnsi="Arial" w:cs="Arial"/>
          <w:sz w:val="22"/>
          <w:szCs w:val="22"/>
        </w:rPr>
        <w:t>2687/14 v k.</w:t>
      </w:r>
      <w:proofErr w:type="spellStart"/>
      <w:r>
        <w:rPr>
          <w:rFonts w:ascii="Arial" w:hAnsi="Arial" w:cs="Arial"/>
          <w:sz w:val="22"/>
          <w:szCs w:val="22"/>
        </w:rPr>
        <w:t>ú</w:t>
      </w:r>
      <w:proofErr w:type="spellEnd"/>
      <w:r>
        <w:rPr>
          <w:rFonts w:ascii="Arial" w:hAnsi="Arial" w:cs="Arial"/>
          <w:sz w:val="22"/>
          <w:szCs w:val="22"/>
        </w:rPr>
        <w:t>. Čeladná</w:t>
      </w:r>
    </w:p>
    <w:p w:rsidR="00633BED" w:rsidRDefault="00633BED" w:rsidP="00633BED">
      <w:r>
        <w:t> </w:t>
      </w:r>
    </w:p>
    <w:p w:rsidR="00633BED" w:rsidRDefault="00633BED" w:rsidP="00633BED">
      <w:pPr>
        <w:spacing w:after="240"/>
      </w:pPr>
      <w:r>
        <w:rPr>
          <w:rStyle w:val="Siln"/>
          <w:rFonts w:ascii="Arial" w:hAnsi="Arial" w:cs="Arial Unicode MS"/>
          <w:sz w:val="22"/>
        </w:rPr>
        <w:t>(dále jen ”vlastník”)</w:t>
      </w:r>
    </w:p>
    <w:p w:rsidR="00633BED" w:rsidRDefault="00633BED" w:rsidP="00977737">
      <w:pPr>
        <w:jc w:val="center"/>
      </w:pPr>
      <w:r>
        <w:rPr>
          <w:rStyle w:val="Siln"/>
          <w:rFonts w:ascii="Arial" w:eastAsia="Arial Unicode MS" w:hAnsi="Arial" w:cs="Arial"/>
          <w:bCs w:val="0"/>
          <w:sz w:val="22"/>
        </w:rPr>
        <w:t>Čl. I.</w:t>
      </w:r>
    </w:p>
    <w:p w:rsidR="00633BED" w:rsidRDefault="00633BED" w:rsidP="00633BED">
      <w:pPr>
        <w:jc w:val="center"/>
      </w:pPr>
      <w:r>
        <w:rPr>
          <w:rStyle w:val="Siln"/>
          <w:rFonts w:ascii="Arial" w:eastAsia="Arial Unicode MS" w:hAnsi="Arial" w:cs="Arial"/>
          <w:bCs w:val="0"/>
          <w:sz w:val="22"/>
        </w:rPr>
        <w:t>Účel a předmět Dohody</w:t>
      </w:r>
    </w:p>
    <w:p w:rsidR="00633BED" w:rsidRDefault="00633BED" w:rsidP="00633BED">
      <w:pPr>
        <w:jc w:val="both"/>
      </w:pPr>
      <w:r>
        <w:t> </w:t>
      </w:r>
    </w:p>
    <w:p w:rsidR="00633BED" w:rsidRDefault="00633BED" w:rsidP="00633BED">
      <w:pPr>
        <w:jc w:val="both"/>
      </w:pPr>
      <w:r>
        <w:rPr>
          <w:rFonts w:ascii="Arial" w:eastAsia="Arial Unicode MS" w:hAnsi="Arial" w:cs="Arial"/>
          <w:sz w:val="22"/>
        </w:rPr>
        <w:t xml:space="preserve">1. Účelem této Dohody je úprava provádění péče o pozemky v </w:t>
      </w:r>
      <w:proofErr w:type="spellStart"/>
      <w:r>
        <w:rPr>
          <w:rFonts w:ascii="Arial" w:eastAsia="Arial Unicode MS" w:hAnsi="Arial" w:cs="Arial"/>
          <w:sz w:val="22"/>
        </w:rPr>
        <w:t>tt</w:t>
      </w:r>
      <w:proofErr w:type="spellEnd"/>
      <w:r>
        <w:rPr>
          <w:rFonts w:ascii="Arial" w:eastAsia="Arial Unicode MS" w:hAnsi="Arial" w:cs="Arial"/>
          <w:sz w:val="22"/>
        </w:rPr>
        <w:t xml:space="preserve"> z důvodu ochrany přírody v případě péče o pozemky prováděné nad rámec povinností uložených zákonem. </w:t>
      </w:r>
    </w:p>
    <w:p w:rsidR="00633BED" w:rsidRDefault="00633BED" w:rsidP="00633BED">
      <w:pPr>
        <w:jc w:val="both"/>
      </w:pPr>
      <w:r>
        <w:t> </w:t>
      </w:r>
    </w:p>
    <w:p w:rsidR="00633BED" w:rsidRDefault="00633BED" w:rsidP="00633BED">
      <w:pPr>
        <w:jc w:val="both"/>
      </w:pPr>
      <w:r>
        <w:rPr>
          <w:rFonts w:ascii="Arial" w:eastAsia="Arial Unicode MS" w:hAnsi="Arial" w:cs="Arial"/>
          <w:sz w:val="22"/>
        </w:rPr>
        <w:t xml:space="preserve">2. Předmětem této Dohody je realizace konkrétních </w:t>
      </w:r>
      <w:proofErr w:type="spellStart"/>
      <w:r>
        <w:rPr>
          <w:rFonts w:ascii="Arial" w:eastAsia="Arial Unicode MS" w:hAnsi="Arial" w:cs="Arial"/>
          <w:sz w:val="22"/>
        </w:rPr>
        <w:t>managementových</w:t>
      </w:r>
      <w:proofErr w:type="spellEnd"/>
      <w:r>
        <w:rPr>
          <w:rFonts w:ascii="Arial" w:eastAsia="Arial Unicode MS" w:hAnsi="Arial" w:cs="Arial"/>
          <w:sz w:val="22"/>
        </w:rPr>
        <w:t xml:space="preserve"> opatření z důvodu ochrany přírody s hlavním cílem dosažení optimálního stavu předmětů ochrany a poskytnutí finančního příspěvku na péči podle § 69 zák. č. 114/1992 Sb., o ochraně přírody a krajiny. </w:t>
      </w:r>
    </w:p>
    <w:p w:rsidR="00633BED" w:rsidRDefault="00633BED" w:rsidP="00633BED">
      <w:pPr>
        <w:jc w:val="both"/>
      </w:pPr>
      <w:r>
        <w:t> </w:t>
      </w:r>
    </w:p>
    <w:p w:rsidR="00633BED" w:rsidRDefault="00633BED" w:rsidP="00633BED">
      <w:pPr>
        <w:spacing w:after="240"/>
        <w:jc w:val="both"/>
      </w:pPr>
      <w:r>
        <w:rPr>
          <w:rFonts w:ascii="Arial" w:eastAsia="Arial Unicode MS" w:hAnsi="Arial" w:cs="Arial"/>
          <w:sz w:val="22"/>
        </w:rPr>
        <w:t xml:space="preserve">3. Touto Dohodou se vlastník zavazuje realizovat </w:t>
      </w:r>
      <w:proofErr w:type="spellStart"/>
      <w:r>
        <w:rPr>
          <w:rFonts w:ascii="Arial" w:eastAsia="Arial Unicode MS" w:hAnsi="Arial" w:cs="Arial"/>
          <w:sz w:val="22"/>
        </w:rPr>
        <w:t>managementová</w:t>
      </w:r>
      <w:proofErr w:type="spellEnd"/>
      <w:r>
        <w:rPr>
          <w:rFonts w:ascii="Arial" w:eastAsia="Arial Unicode MS" w:hAnsi="Arial" w:cs="Arial"/>
          <w:sz w:val="22"/>
        </w:rPr>
        <w:t xml:space="preserve"> opatření z důvodu ochrany přírody v rozsahu, termínu a způsobem specifikovaným v čl. II. této Dohody, dle pokynů AOPK ČR. AOPK ČR se zavazuje poskytnout vlastníkovi za řádně a včas realizovaná </w:t>
      </w:r>
      <w:proofErr w:type="spellStart"/>
      <w:r>
        <w:rPr>
          <w:rFonts w:ascii="Arial" w:eastAsia="Arial Unicode MS" w:hAnsi="Arial" w:cs="Arial"/>
          <w:sz w:val="22"/>
        </w:rPr>
        <w:t>managementová</w:t>
      </w:r>
      <w:proofErr w:type="spellEnd"/>
      <w:r>
        <w:rPr>
          <w:rFonts w:ascii="Arial" w:eastAsia="Arial Unicode MS" w:hAnsi="Arial" w:cs="Arial"/>
          <w:sz w:val="22"/>
        </w:rPr>
        <w:t xml:space="preserve"> opatření finanční příspěvek na péči specifikovaný v čl. III. této Dohody.</w:t>
      </w:r>
    </w:p>
    <w:p w:rsidR="00633BED" w:rsidRDefault="00633BED" w:rsidP="00977737">
      <w:pPr>
        <w:jc w:val="center"/>
      </w:pPr>
      <w:r>
        <w:rPr>
          <w:rStyle w:val="Siln"/>
          <w:rFonts w:ascii="Arial" w:eastAsia="Arial Unicode MS" w:hAnsi="Arial" w:cs="Arial"/>
          <w:bCs w:val="0"/>
          <w:sz w:val="22"/>
        </w:rPr>
        <w:lastRenderedPageBreak/>
        <w:t>Čl. II.</w:t>
      </w:r>
    </w:p>
    <w:p w:rsidR="00633BED" w:rsidRDefault="00633BED" w:rsidP="00977737">
      <w:pPr>
        <w:pStyle w:val="Normlnweb"/>
        <w:spacing w:before="0" w:beforeAutospacing="0" w:after="0" w:afterAutospacing="0"/>
        <w:jc w:val="center"/>
        <w:rPr>
          <w:rStyle w:val="Siln"/>
          <w:rFonts w:ascii="Arial" w:eastAsia="Arial Unicode MS" w:hAnsi="Arial" w:cs="Arial"/>
          <w:bCs w:val="0"/>
          <w:sz w:val="22"/>
        </w:rPr>
      </w:pPr>
      <w:r>
        <w:rPr>
          <w:rStyle w:val="Siln"/>
          <w:rFonts w:ascii="Arial" w:eastAsia="Arial Unicode MS" w:hAnsi="Arial" w:cs="Arial"/>
          <w:bCs w:val="0"/>
          <w:sz w:val="22"/>
        </w:rPr>
        <w:t xml:space="preserve">Realizace </w:t>
      </w:r>
      <w:proofErr w:type="spellStart"/>
      <w:r>
        <w:rPr>
          <w:rStyle w:val="Siln"/>
          <w:rFonts w:ascii="Arial" w:eastAsia="Arial Unicode MS" w:hAnsi="Arial" w:cs="Arial"/>
          <w:bCs w:val="0"/>
          <w:sz w:val="22"/>
        </w:rPr>
        <w:t>managementových</w:t>
      </w:r>
      <w:proofErr w:type="spellEnd"/>
      <w:r>
        <w:rPr>
          <w:rStyle w:val="Siln"/>
          <w:rFonts w:ascii="Arial" w:eastAsia="Arial Unicode MS" w:hAnsi="Arial" w:cs="Arial"/>
          <w:bCs w:val="0"/>
          <w:sz w:val="22"/>
        </w:rPr>
        <w:t xml:space="preserve"> opatření/prací</w:t>
      </w:r>
    </w:p>
    <w:p w:rsidR="00977737" w:rsidRDefault="00977737" w:rsidP="00977737">
      <w:pPr>
        <w:pStyle w:val="Normlnweb"/>
        <w:spacing w:before="0" w:beforeAutospacing="0" w:after="0" w:afterAutospacing="0"/>
        <w:jc w:val="center"/>
      </w:pPr>
    </w:p>
    <w:p w:rsidR="00633BED" w:rsidRDefault="00633BED" w:rsidP="00633BED">
      <w:pPr>
        <w:jc w:val="both"/>
        <w:rPr>
          <w:rFonts w:ascii="Arial" w:eastAsia="Arial Unicode MS" w:hAnsi="Arial" w:cs="Arial"/>
          <w:sz w:val="22"/>
        </w:rPr>
      </w:pPr>
      <w:r>
        <w:rPr>
          <w:rFonts w:ascii="Arial" w:eastAsia="Arial Unicode MS" w:hAnsi="Arial" w:cs="Arial"/>
          <w:sz w:val="22"/>
        </w:rPr>
        <w:t xml:space="preserve">1. Účastníci dohody se dohodli, že vlastník provede dle pokynů AOPK ČR tato </w:t>
      </w:r>
      <w:proofErr w:type="spellStart"/>
      <w:r>
        <w:rPr>
          <w:rFonts w:ascii="Arial" w:eastAsia="Arial Unicode MS" w:hAnsi="Arial" w:cs="Arial"/>
          <w:sz w:val="22"/>
        </w:rPr>
        <w:t>managementová</w:t>
      </w:r>
      <w:proofErr w:type="spellEnd"/>
      <w:r>
        <w:rPr>
          <w:rFonts w:ascii="Arial" w:eastAsia="Arial Unicode MS" w:hAnsi="Arial" w:cs="Arial"/>
          <w:sz w:val="22"/>
        </w:rPr>
        <w:t xml:space="preserve"> opatření z důvodu ochrany přírody:</w:t>
      </w:r>
    </w:p>
    <w:p w:rsidR="00633BED" w:rsidRDefault="00633BED" w:rsidP="00633BED">
      <w:pPr>
        <w:jc w:val="both"/>
      </w:pPr>
    </w:p>
    <w:p w:rsidR="00633BED" w:rsidRPr="00FF536D" w:rsidRDefault="00633BED" w:rsidP="00633BED">
      <w:pPr>
        <w:pStyle w:val="Zkladntext"/>
        <w:numPr>
          <w:ilvl w:val="0"/>
          <w:numId w:val="1"/>
        </w:numPr>
        <w:pBdr>
          <w:top w:val="single" w:sz="4" w:space="1" w:color="auto"/>
          <w:left w:val="single" w:sz="4" w:space="4" w:color="auto"/>
          <w:bottom w:val="single" w:sz="4" w:space="1" w:color="auto"/>
          <w:right w:val="single" w:sz="4" w:space="4" w:color="auto"/>
        </w:pBdr>
        <w:ind w:left="426"/>
        <w:rPr>
          <w:rFonts w:ascii="Arial" w:hAnsi="Arial"/>
          <w:b/>
        </w:rPr>
      </w:pPr>
      <w:r w:rsidRPr="00FF536D">
        <w:rPr>
          <w:rFonts w:ascii="Arial" w:hAnsi="Arial"/>
          <w:b/>
        </w:rPr>
        <w:t xml:space="preserve">Výsadba </w:t>
      </w:r>
    </w:p>
    <w:p w:rsidR="00633BED" w:rsidRDefault="00633BED" w:rsidP="00633BED">
      <w:pPr>
        <w:pStyle w:val="Zkladntext"/>
        <w:ind w:left="720"/>
        <w:rPr>
          <w:rFonts w:ascii="Arial" w:hAnsi="Arial"/>
          <w:b/>
          <w:u w:val="single"/>
        </w:rPr>
      </w:pPr>
    </w:p>
    <w:p w:rsidR="00633BED" w:rsidRPr="00A40637" w:rsidRDefault="00633BED" w:rsidP="00633BED">
      <w:pPr>
        <w:pStyle w:val="Zkladntext"/>
        <w:numPr>
          <w:ilvl w:val="0"/>
          <w:numId w:val="2"/>
        </w:numPr>
        <w:ind w:left="426" w:hanging="283"/>
        <w:rPr>
          <w:rFonts w:ascii="Arial" w:hAnsi="Arial"/>
          <w:b/>
          <w:u w:val="single"/>
        </w:rPr>
      </w:pPr>
      <w:r w:rsidRPr="00E317F4">
        <w:rPr>
          <w:rFonts w:ascii="Arial" w:hAnsi="Arial"/>
          <w:b/>
          <w:u w:val="single"/>
        </w:rPr>
        <w:t>lokalita Malý Javorník</w:t>
      </w:r>
      <w:r w:rsidRPr="00D01729">
        <w:rPr>
          <w:rFonts w:ascii="Arial" w:hAnsi="Arial"/>
          <w:b/>
        </w:rPr>
        <w:t xml:space="preserve"> – </w:t>
      </w:r>
      <w:r>
        <w:rPr>
          <w:rFonts w:ascii="Arial" w:hAnsi="Arial"/>
        </w:rPr>
        <w:t xml:space="preserve">výsadba 1 350 ks buku lesního a 1 900 ks jedle bělokoré do nově postavených </w:t>
      </w:r>
      <w:proofErr w:type="spellStart"/>
      <w:r>
        <w:rPr>
          <w:rFonts w:ascii="Arial" w:hAnsi="Arial"/>
        </w:rPr>
        <w:t>oplocenek</w:t>
      </w:r>
      <w:proofErr w:type="spellEnd"/>
      <w:r>
        <w:rPr>
          <w:rFonts w:ascii="Arial" w:hAnsi="Arial"/>
        </w:rPr>
        <w:t xml:space="preserve"> v místě po rozsáhlé nahodilé těžbě smrku </w:t>
      </w:r>
      <w:r w:rsidRPr="009B43C6">
        <w:rPr>
          <w:rFonts w:ascii="Arial" w:hAnsi="Arial" w:cs="Arial"/>
          <w:szCs w:val="22"/>
        </w:rPr>
        <w:t xml:space="preserve">v porostních skupinách 814 C 4 a 814 C 5 na lokalitě </w:t>
      </w:r>
      <w:r w:rsidRPr="001B5836">
        <w:rPr>
          <w:rFonts w:ascii="Arial" w:hAnsi="Arial" w:cs="Arial"/>
          <w:bCs/>
          <w:szCs w:val="22"/>
        </w:rPr>
        <w:t>Malý Javorník</w:t>
      </w:r>
      <w:r w:rsidRPr="009B43C6">
        <w:rPr>
          <w:rFonts w:ascii="Arial" w:hAnsi="Arial" w:cs="Arial"/>
          <w:szCs w:val="22"/>
        </w:rPr>
        <w:t xml:space="preserve"> v EVL a Ptačí oblasti Beskydy</w:t>
      </w:r>
      <w:r>
        <w:rPr>
          <w:rFonts w:ascii="Arial" w:hAnsi="Arial" w:cs="Arial"/>
          <w:szCs w:val="22"/>
        </w:rPr>
        <w:t>.</w:t>
      </w:r>
    </w:p>
    <w:p w:rsidR="00633BED" w:rsidRPr="005246DC" w:rsidRDefault="00633BED" w:rsidP="00633BED">
      <w:pPr>
        <w:pStyle w:val="Zkladntext"/>
        <w:ind w:left="709"/>
        <w:rPr>
          <w:rFonts w:ascii="Arial" w:hAnsi="Arial"/>
          <w:b/>
          <w:u w:val="single"/>
        </w:rPr>
      </w:pPr>
      <w:r>
        <w:rPr>
          <w:rFonts w:ascii="Arial" w:hAnsi="Arial"/>
        </w:rPr>
        <w:t xml:space="preserve">  </w:t>
      </w:r>
    </w:p>
    <w:p w:rsidR="00633BED" w:rsidRDefault="00633BED" w:rsidP="00633BED">
      <w:pPr>
        <w:pStyle w:val="Zkladntext"/>
        <w:ind w:firstLine="360"/>
        <w:rPr>
          <w:rFonts w:ascii="Arial" w:hAnsi="Arial" w:cs="Arial"/>
        </w:rPr>
      </w:pPr>
      <w:r w:rsidRPr="005246DC">
        <w:rPr>
          <w:rFonts w:ascii="Arial" w:hAnsi="Arial"/>
        </w:rPr>
        <w:t>K výsadbě bude použito autochtonního sadebního materiálu</w:t>
      </w:r>
      <w:r>
        <w:rPr>
          <w:rFonts w:ascii="Arial" w:hAnsi="Arial"/>
        </w:rPr>
        <w:t>, v případě jedle</w:t>
      </w:r>
      <w:r w:rsidRPr="005246DC">
        <w:rPr>
          <w:rFonts w:ascii="Arial" w:hAnsi="Arial"/>
        </w:rPr>
        <w:t xml:space="preserve"> pěstovaného alternativním způsobem v lesní školce v </w:t>
      </w:r>
      <w:proofErr w:type="spellStart"/>
      <w:r w:rsidRPr="005246DC">
        <w:rPr>
          <w:rFonts w:ascii="Arial" w:hAnsi="Arial"/>
        </w:rPr>
        <w:t>Košařiskách</w:t>
      </w:r>
      <w:proofErr w:type="spellEnd"/>
      <w:r w:rsidRPr="005246DC">
        <w:rPr>
          <w:rFonts w:ascii="Arial" w:hAnsi="Arial"/>
        </w:rPr>
        <w:t xml:space="preserve"> na základě dlouhodobé dohody se Správou CHKO Beskydy. Vysazovány budou </w:t>
      </w:r>
      <w:proofErr w:type="spellStart"/>
      <w:r w:rsidRPr="005246DC">
        <w:rPr>
          <w:rFonts w:ascii="Arial" w:hAnsi="Arial"/>
        </w:rPr>
        <w:t>prostokořenné</w:t>
      </w:r>
      <w:proofErr w:type="spellEnd"/>
      <w:r w:rsidRPr="005246DC">
        <w:rPr>
          <w:rFonts w:ascii="Arial" w:hAnsi="Arial"/>
        </w:rPr>
        <w:t xml:space="preserve"> jedlové sazenice s výškou nadzemní části přesahující 20 cm a s tloušťkou kořenového krčku přesahující 5 mm. Jedle se bude </w:t>
      </w:r>
      <w:r>
        <w:rPr>
          <w:rFonts w:ascii="Arial" w:hAnsi="Arial"/>
        </w:rPr>
        <w:t xml:space="preserve">vysazovat </w:t>
      </w:r>
      <w:r w:rsidRPr="005246DC">
        <w:rPr>
          <w:rFonts w:ascii="Arial" w:hAnsi="Arial"/>
        </w:rPr>
        <w:t xml:space="preserve">v přibližném sponu </w:t>
      </w:r>
      <w:r>
        <w:rPr>
          <w:rFonts w:ascii="Arial" w:hAnsi="Arial"/>
        </w:rPr>
        <w:t>14</w:t>
      </w:r>
      <w:r w:rsidRPr="005246DC">
        <w:rPr>
          <w:rFonts w:ascii="Arial" w:hAnsi="Arial"/>
        </w:rPr>
        <w:t xml:space="preserve">0 x </w:t>
      </w:r>
      <w:r>
        <w:rPr>
          <w:rFonts w:ascii="Arial" w:hAnsi="Arial"/>
        </w:rPr>
        <w:t>14</w:t>
      </w:r>
      <w:r w:rsidRPr="005246DC">
        <w:rPr>
          <w:rFonts w:ascii="Arial" w:hAnsi="Arial"/>
        </w:rPr>
        <w:t>0 cm do jamek o velikosti 3</w:t>
      </w:r>
      <w:r w:rsidRPr="005246DC">
        <w:rPr>
          <w:rFonts w:ascii="Arial" w:hAnsi="Arial" w:cs="Arial"/>
        </w:rPr>
        <w:t>5 x 35 cm</w:t>
      </w:r>
      <w:r>
        <w:rPr>
          <w:rFonts w:ascii="Arial" w:hAnsi="Arial" w:cs="Arial"/>
        </w:rPr>
        <w:t>, a to</w:t>
      </w:r>
      <w:r w:rsidRPr="005246DC">
        <w:rPr>
          <w:rFonts w:ascii="Arial" w:hAnsi="Arial"/>
        </w:rPr>
        <w:t xml:space="preserve"> do </w:t>
      </w:r>
      <w:r>
        <w:rPr>
          <w:rFonts w:ascii="Arial" w:hAnsi="Arial"/>
        </w:rPr>
        <w:t xml:space="preserve">menších </w:t>
      </w:r>
      <w:proofErr w:type="spellStart"/>
      <w:r>
        <w:rPr>
          <w:rFonts w:ascii="Arial" w:hAnsi="Arial"/>
        </w:rPr>
        <w:t>oplocenek</w:t>
      </w:r>
      <w:proofErr w:type="spellEnd"/>
      <w:r>
        <w:rPr>
          <w:rFonts w:ascii="Arial" w:hAnsi="Arial"/>
        </w:rPr>
        <w:t xml:space="preserve"> v jižní části kalamitní holiny pod bočním zástinem starého bukového lesa</w:t>
      </w:r>
      <w:r w:rsidRPr="005246DC">
        <w:rPr>
          <w:rFonts w:ascii="Arial" w:hAnsi="Arial" w:cs="Arial"/>
        </w:rPr>
        <w:t xml:space="preserve">. </w:t>
      </w:r>
    </w:p>
    <w:p w:rsidR="00633BED" w:rsidRPr="00C9163F" w:rsidRDefault="00633BED" w:rsidP="00633BED">
      <w:pPr>
        <w:pStyle w:val="Zkladntext"/>
        <w:ind w:firstLine="360"/>
        <w:rPr>
          <w:rFonts w:ascii="Arial" w:hAnsi="Arial" w:cs="Arial"/>
          <w:color w:val="FF0000"/>
          <w:highlight w:val="yellow"/>
        </w:rPr>
      </w:pPr>
      <w:r>
        <w:rPr>
          <w:rFonts w:ascii="Arial" w:hAnsi="Arial" w:cs="Arial"/>
        </w:rPr>
        <w:t xml:space="preserve">Na zbývající plochu po jedlových výsadbách ve střední </w:t>
      </w:r>
      <w:proofErr w:type="spellStart"/>
      <w:r>
        <w:rPr>
          <w:rFonts w:ascii="Arial" w:hAnsi="Arial" w:cs="Arial"/>
        </w:rPr>
        <w:t>oplocence</w:t>
      </w:r>
      <w:proofErr w:type="spellEnd"/>
      <w:r>
        <w:rPr>
          <w:rFonts w:ascii="Arial" w:hAnsi="Arial" w:cs="Arial"/>
        </w:rPr>
        <w:t xml:space="preserve"> bude doplněna výsadba buku v přibližném sponu 1 x 1 m</w:t>
      </w:r>
      <w:r w:rsidRPr="005246DC">
        <w:rPr>
          <w:rFonts w:ascii="Arial" w:hAnsi="Arial" w:cs="Arial"/>
        </w:rPr>
        <w:t xml:space="preserve">. </w:t>
      </w:r>
      <w:r>
        <w:rPr>
          <w:rFonts w:ascii="Arial" w:hAnsi="Arial" w:cs="Arial"/>
        </w:rPr>
        <w:t xml:space="preserve">  </w:t>
      </w:r>
      <w:r>
        <w:rPr>
          <w:rFonts w:ascii="Arial" w:hAnsi="Arial" w:cs="Arial"/>
          <w:color w:val="FF0000"/>
          <w:highlight w:val="yellow"/>
        </w:rPr>
        <w:t xml:space="preserve"> </w:t>
      </w:r>
    </w:p>
    <w:p w:rsidR="00633BED" w:rsidRDefault="00633BED" w:rsidP="00633BED">
      <w:pPr>
        <w:pStyle w:val="Zkladntext"/>
        <w:ind w:left="720"/>
        <w:rPr>
          <w:rFonts w:ascii="Arial" w:hAnsi="Arial"/>
        </w:rPr>
      </w:pPr>
    </w:p>
    <w:p w:rsidR="00633BED" w:rsidRPr="00FF536D" w:rsidRDefault="00633BED" w:rsidP="00633BED">
      <w:pPr>
        <w:pStyle w:val="Zkladntext"/>
        <w:numPr>
          <w:ilvl w:val="0"/>
          <w:numId w:val="1"/>
        </w:numPr>
        <w:pBdr>
          <w:top w:val="single" w:sz="4" w:space="1" w:color="auto"/>
          <w:left w:val="single" w:sz="4" w:space="4" w:color="auto"/>
          <w:bottom w:val="single" w:sz="4" w:space="1" w:color="auto"/>
          <w:right w:val="single" w:sz="4" w:space="4" w:color="auto"/>
        </w:pBdr>
        <w:ind w:left="426"/>
        <w:rPr>
          <w:rFonts w:ascii="Arial" w:hAnsi="Arial"/>
          <w:b/>
        </w:rPr>
      </w:pPr>
      <w:r>
        <w:rPr>
          <w:rFonts w:ascii="Arial" w:hAnsi="Arial"/>
          <w:b/>
        </w:rPr>
        <w:t>Ochrana ovčí vlnou</w:t>
      </w:r>
    </w:p>
    <w:p w:rsidR="00633BED" w:rsidRPr="001B5836" w:rsidRDefault="00633BED" w:rsidP="00633BED">
      <w:pPr>
        <w:pStyle w:val="Zkladntext"/>
        <w:spacing w:before="100" w:beforeAutospacing="1" w:after="100" w:afterAutospacing="1"/>
        <w:rPr>
          <w:rFonts w:ascii="Arial" w:hAnsi="Arial"/>
          <w:szCs w:val="22"/>
        </w:rPr>
      </w:pPr>
      <w:r w:rsidRPr="00A27B74">
        <w:rPr>
          <w:rFonts w:ascii="Arial" w:hAnsi="Arial"/>
          <w:b/>
          <w:szCs w:val="22"/>
        </w:rPr>
        <w:t>Ochrana jedle</w:t>
      </w:r>
      <w:r w:rsidRPr="00A27B74">
        <w:rPr>
          <w:rFonts w:ascii="Arial" w:hAnsi="Arial"/>
          <w:szCs w:val="22"/>
        </w:rPr>
        <w:t xml:space="preserve"> z výsadeb i přirozené obnovy proti poškození spárkatou zvěří </w:t>
      </w:r>
      <w:r w:rsidRPr="00A27B74">
        <w:rPr>
          <w:rFonts w:ascii="Arial" w:hAnsi="Arial"/>
          <w:b/>
          <w:szCs w:val="22"/>
        </w:rPr>
        <w:t>pomocí ovčí vlny</w:t>
      </w:r>
      <w:r w:rsidRPr="00A27B74">
        <w:rPr>
          <w:rFonts w:ascii="Arial" w:hAnsi="Arial"/>
          <w:szCs w:val="22"/>
        </w:rPr>
        <w:t xml:space="preserve"> v celkovém rozsahu </w:t>
      </w:r>
      <w:r w:rsidRPr="001B5836">
        <w:rPr>
          <w:rFonts w:ascii="Arial" w:hAnsi="Arial"/>
          <w:b/>
          <w:szCs w:val="22"/>
        </w:rPr>
        <w:t>7</w:t>
      </w:r>
      <w:r w:rsidRPr="00A27B74">
        <w:rPr>
          <w:rFonts w:ascii="Arial" w:hAnsi="Arial"/>
          <w:b/>
          <w:szCs w:val="22"/>
        </w:rPr>
        <w:t xml:space="preserve">0 000 ks. </w:t>
      </w:r>
      <w:r w:rsidRPr="00A27B74">
        <w:rPr>
          <w:rFonts w:ascii="Arial" w:hAnsi="Arial"/>
          <w:szCs w:val="22"/>
        </w:rPr>
        <w:t>U jedlí do výšky cca 1,5 m</w:t>
      </w:r>
      <w:r w:rsidRPr="00A27B74">
        <w:rPr>
          <w:rFonts w:ascii="Arial" w:hAnsi="Arial"/>
          <w:b/>
          <w:szCs w:val="22"/>
        </w:rPr>
        <w:t xml:space="preserve"> </w:t>
      </w:r>
      <w:r w:rsidRPr="00A27B74">
        <w:rPr>
          <w:rFonts w:ascii="Arial" w:hAnsi="Arial"/>
          <w:szCs w:val="22"/>
        </w:rPr>
        <w:t>bude vlnou ošetřen terminální vrchol tak, aby vlna nebyla stržena dolů při vysoké sněhové pokrývce a současně nedošlo k zaškrcení letorostu. Jedle o výšce 1 – 4 m budou mít ovčí vlnou ošetřeny i kmínky k omezení zimního ohryzu kůry či letního loupání (v místech, kde je kmínek nejméně chráněn větvemi).</w:t>
      </w:r>
      <w:r>
        <w:rPr>
          <w:rFonts w:ascii="Arial" w:hAnsi="Arial"/>
          <w:szCs w:val="22"/>
        </w:rPr>
        <w:t xml:space="preserve"> </w:t>
      </w:r>
      <w:r w:rsidRPr="00A27B74">
        <w:rPr>
          <w:rFonts w:ascii="Arial" w:hAnsi="Arial"/>
          <w:b/>
          <w:szCs w:val="22"/>
        </w:rPr>
        <w:t xml:space="preserve">Ochrana jedle pomocí ovčí vlny bude provedena na životaschopných jedincích od velikosti 20 cm v následujících lokalitách </w:t>
      </w:r>
      <w:r>
        <w:rPr>
          <w:rFonts w:ascii="Arial" w:hAnsi="Arial"/>
          <w:b/>
          <w:szCs w:val="22"/>
        </w:rPr>
        <w:t xml:space="preserve">a </w:t>
      </w:r>
      <w:r w:rsidRPr="00A27B74">
        <w:rPr>
          <w:rFonts w:ascii="Arial" w:hAnsi="Arial"/>
          <w:b/>
          <w:szCs w:val="22"/>
        </w:rPr>
        <w:t>uvedených počtech:</w:t>
      </w:r>
    </w:p>
    <w:p w:rsidR="00633BED" w:rsidRPr="00A27B74" w:rsidRDefault="00633BED" w:rsidP="00633BED">
      <w:pPr>
        <w:pStyle w:val="Zkladntext"/>
        <w:numPr>
          <w:ilvl w:val="0"/>
          <w:numId w:val="7"/>
        </w:numPr>
        <w:tabs>
          <w:tab w:val="clear" w:pos="720"/>
          <w:tab w:val="num" w:pos="284"/>
        </w:tabs>
        <w:ind w:left="284" w:hanging="284"/>
        <w:rPr>
          <w:rFonts w:ascii="Arial" w:hAnsi="Arial"/>
          <w:szCs w:val="22"/>
        </w:rPr>
      </w:pPr>
      <w:r>
        <w:rPr>
          <w:rFonts w:ascii="Arial" w:hAnsi="Arial"/>
          <w:b/>
          <w:szCs w:val="22"/>
        </w:rPr>
        <w:t>3</w:t>
      </w:r>
      <w:r w:rsidRPr="00A27B74">
        <w:rPr>
          <w:rFonts w:ascii="Arial" w:hAnsi="Arial"/>
          <w:b/>
          <w:szCs w:val="22"/>
        </w:rPr>
        <w:t> 000 ks</w:t>
      </w:r>
      <w:r w:rsidRPr="00A27B74">
        <w:rPr>
          <w:rFonts w:ascii="Arial" w:hAnsi="Arial"/>
          <w:szCs w:val="22"/>
        </w:rPr>
        <w:t xml:space="preserve"> jedle z podsadby a přirozeného zmlazení v por. skupině 525 E 13 v</w:t>
      </w:r>
      <w:r>
        <w:rPr>
          <w:rFonts w:ascii="Arial" w:hAnsi="Arial"/>
          <w:szCs w:val="22"/>
        </w:rPr>
        <w:t> </w:t>
      </w:r>
      <w:r w:rsidRPr="00A27B74">
        <w:rPr>
          <w:rFonts w:ascii="Arial" w:hAnsi="Arial"/>
          <w:b/>
          <w:szCs w:val="22"/>
          <w:u w:val="single"/>
        </w:rPr>
        <w:t>PR</w:t>
      </w:r>
      <w:r>
        <w:rPr>
          <w:rFonts w:ascii="Arial" w:hAnsi="Arial"/>
          <w:b/>
          <w:szCs w:val="22"/>
          <w:u w:val="single"/>
        </w:rPr>
        <w:t> </w:t>
      </w:r>
      <w:proofErr w:type="spellStart"/>
      <w:r w:rsidRPr="00A27B74">
        <w:rPr>
          <w:rFonts w:ascii="Arial" w:hAnsi="Arial"/>
          <w:b/>
          <w:szCs w:val="22"/>
          <w:u w:val="single"/>
        </w:rPr>
        <w:t>Bučací</w:t>
      </w:r>
      <w:proofErr w:type="spellEnd"/>
      <w:r w:rsidRPr="00A27B74">
        <w:rPr>
          <w:rFonts w:ascii="Arial" w:hAnsi="Arial"/>
          <w:b/>
          <w:szCs w:val="22"/>
          <w:u w:val="single"/>
        </w:rPr>
        <w:t xml:space="preserve"> potok</w:t>
      </w:r>
      <w:r w:rsidRPr="00A27B74">
        <w:rPr>
          <w:rFonts w:ascii="Arial" w:hAnsi="Arial"/>
          <w:szCs w:val="22"/>
        </w:rPr>
        <w:t>,</w:t>
      </w:r>
    </w:p>
    <w:p w:rsidR="00633BED" w:rsidRPr="00A27B74" w:rsidRDefault="00633BED" w:rsidP="00633BED">
      <w:pPr>
        <w:pStyle w:val="Zkladntext"/>
        <w:numPr>
          <w:ilvl w:val="0"/>
          <w:numId w:val="7"/>
        </w:numPr>
        <w:tabs>
          <w:tab w:val="clear" w:pos="720"/>
          <w:tab w:val="num" w:pos="284"/>
        </w:tabs>
        <w:ind w:left="284" w:hanging="284"/>
        <w:rPr>
          <w:rFonts w:ascii="Arial" w:hAnsi="Arial"/>
          <w:szCs w:val="22"/>
        </w:rPr>
      </w:pPr>
      <w:r>
        <w:rPr>
          <w:rFonts w:ascii="Arial" w:hAnsi="Arial"/>
          <w:b/>
          <w:szCs w:val="22"/>
        </w:rPr>
        <w:t>23</w:t>
      </w:r>
      <w:r w:rsidRPr="00A27B74">
        <w:rPr>
          <w:rFonts w:ascii="Arial" w:hAnsi="Arial"/>
          <w:b/>
          <w:szCs w:val="22"/>
        </w:rPr>
        <w:t> 000 ks</w:t>
      </w:r>
      <w:r w:rsidRPr="00A27B74">
        <w:rPr>
          <w:rFonts w:ascii="Arial" w:hAnsi="Arial"/>
          <w:szCs w:val="22"/>
        </w:rPr>
        <w:t xml:space="preserve"> jedle z podsadeb a přirozené obnovy v porostních skupinách 401 A 1</w:t>
      </w:r>
      <w:r>
        <w:rPr>
          <w:rFonts w:ascii="Arial" w:hAnsi="Arial"/>
          <w:szCs w:val="22"/>
        </w:rPr>
        <w:t>1</w:t>
      </w:r>
      <w:r w:rsidRPr="00A27B74">
        <w:rPr>
          <w:rFonts w:ascii="Arial" w:hAnsi="Arial"/>
          <w:szCs w:val="22"/>
        </w:rPr>
        <w:t xml:space="preserve">, 401 B </w:t>
      </w:r>
      <w:r>
        <w:rPr>
          <w:rFonts w:ascii="Arial" w:hAnsi="Arial"/>
          <w:szCs w:val="22"/>
        </w:rPr>
        <w:t>10</w:t>
      </w:r>
      <w:r w:rsidRPr="00A27B74">
        <w:rPr>
          <w:rFonts w:ascii="Arial" w:hAnsi="Arial"/>
          <w:szCs w:val="22"/>
        </w:rPr>
        <w:t>a</w:t>
      </w:r>
      <w:r>
        <w:rPr>
          <w:rFonts w:ascii="Arial" w:hAnsi="Arial"/>
          <w:szCs w:val="22"/>
        </w:rPr>
        <w:t>/1p</w:t>
      </w:r>
      <w:r w:rsidRPr="00A27B74">
        <w:rPr>
          <w:rFonts w:ascii="Arial" w:hAnsi="Arial"/>
          <w:szCs w:val="22"/>
        </w:rPr>
        <w:t xml:space="preserve">, 401 B </w:t>
      </w:r>
      <w:r>
        <w:rPr>
          <w:rFonts w:ascii="Arial" w:hAnsi="Arial"/>
          <w:szCs w:val="22"/>
        </w:rPr>
        <w:t>10</w:t>
      </w:r>
      <w:r w:rsidRPr="00A27B74">
        <w:rPr>
          <w:rFonts w:ascii="Arial" w:hAnsi="Arial"/>
          <w:szCs w:val="22"/>
        </w:rPr>
        <w:t>b, 402 F 17/</w:t>
      </w:r>
      <w:r>
        <w:rPr>
          <w:rFonts w:ascii="Arial" w:hAnsi="Arial"/>
          <w:szCs w:val="22"/>
        </w:rPr>
        <w:t>7</w:t>
      </w:r>
      <w:r w:rsidRPr="00A27B74">
        <w:rPr>
          <w:rFonts w:ascii="Arial" w:hAnsi="Arial"/>
          <w:szCs w:val="22"/>
        </w:rPr>
        <w:t>/</w:t>
      </w:r>
      <w:r>
        <w:rPr>
          <w:rFonts w:ascii="Arial" w:hAnsi="Arial"/>
          <w:szCs w:val="22"/>
        </w:rPr>
        <w:t>2</w:t>
      </w:r>
      <w:r w:rsidRPr="00A27B74">
        <w:rPr>
          <w:rFonts w:ascii="Arial" w:hAnsi="Arial"/>
          <w:szCs w:val="22"/>
        </w:rPr>
        <w:t>b, 403 C 17/</w:t>
      </w:r>
      <w:r>
        <w:rPr>
          <w:rFonts w:ascii="Arial" w:hAnsi="Arial"/>
          <w:szCs w:val="22"/>
        </w:rPr>
        <w:t>2b</w:t>
      </w:r>
      <w:r w:rsidRPr="00A27B74">
        <w:rPr>
          <w:rFonts w:ascii="Arial" w:hAnsi="Arial"/>
          <w:szCs w:val="22"/>
        </w:rPr>
        <w:t>, 543 B 17/</w:t>
      </w:r>
      <w:r>
        <w:rPr>
          <w:rFonts w:ascii="Arial" w:hAnsi="Arial"/>
          <w:szCs w:val="22"/>
        </w:rPr>
        <w:t>4c/2e</w:t>
      </w:r>
      <w:r w:rsidRPr="00A27B74">
        <w:rPr>
          <w:rFonts w:ascii="Arial" w:hAnsi="Arial"/>
          <w:szCs w:val="22"/>
        </w:rPr>
        <w:t xml:space="preserve">, 543 C </w:t>
      </w:r>
      <w:r>
        <w:rPr>
          <w:rFonts w:ascii="Arial" w:hAnsi="Arial"/>
          <w:szCs w:val="22"/>
        </w:rPr>
        <w:t>10/1p</w:t>
      </w:r>
      <w:r w:rsidRPr="00A27B74">
        <w:rPr>
          <w:rFonts w:ascii="Arial" w:hAnsi="Arial"/>
          <w:szCs w:val="22"/>
        </w:rPr>
        <w:t>, 543 C 17/</w:t>
      </w:r>
      <w:r>
        <w:rPr>
          <w:rFonts w:ascii="Arial" w:hAnsi="Arial"/>
          <w:szCs w:val="22"/>
        </w:rPr>
        <w:t>2c</w:t>
      </w:r>
      <w:r w:rsidRPr="00A27B74">
        <w:rPr>
          <w:rFonts w:ascii="Arial" w:hAnsi="Arial"/>
          <w:szCs w:val="22"/>
        </w:rPr>
        <w:t xml:space="preserve">  v</w:t>
      </w:r>
      <w:r w:rsidRPr="00A27B74">
        <w:rPr>
          <w:rFonts w:ascii="Arial" w:hAnsi="Arial"/>
          <w:b/>
          <w:szCs w:val="22"/>
          <w:u w:val="single"/>
        </w:rPr>
        <w:t> PR Smrk</w:t>
      </w:r>
      <w:r w:rsidRPr="00A27B74">
        <w:rPr>
          <w:rFonts w:ascii="Arial" w:hAnsi="Arial"/>
          <w:szCs w:val="22"/>
        </w:rPr>
        <w:t xml:space="preserve"> včetně ochranného pásma,</w:t>
      </w:r>
    </w:p>
    <w:p w:rsidR="00633BED" w:rsidRPr="00A27B74" w:rsidRDefault="00633BED" w:rsidP="00633BED">
      <w:pPr>
        <w:pStyle w:val="Zkladntext"/>
        <w:numPr>
          <w:ilvl w:val="0"/>
          <w:numId w:val="7"/>
        </w:numPr>
        <w:tabs>
          <w:tab w:val="clear" w:pos="720"/>
          <w:tab w:val="num" w:pos="284"/>
        </w:tabs>
        <w:ind w:left="284" w:hanging="284"/>
        <w:rPr>
          <w:rFonts w:ascii="Arial" w:hAnsi="Arial"/>
          <w:szCs w:val="22"/>
        </w:rPr>
      </w:pPr>
      <w:r>
        <w:rPr>
          <w:rFonts w:ascii="Arial" w:hAnsi="Arial"/>
          <w:b/>
          <w:szCs w:val="22"/>
        </w:rPr>
        <w:t>25</w:t>
      </w:r>
      <w:r w:rsidRPr="00A27B74">
        <w:rPr>
          <w:rFonts w:ascii="Arial" w:hAnsi="Arial"/>
          <w:b/>
          <w:szCs w:val="22"/>
        </w:rPr>
        <w:t> 000 ks</w:t>
      </w:r>
      <w:r w:rsidRPr="00A27B74">
        <w:rPr>
          <w:rFonts w:ascii="Arial" w:hAnsi="Arial"/>
          <w:szCs w:val="22"/>
        </w:rPr>
        <w:t xml:space="preserve"> jedle z přirozené obnovy a podsadeb v porostních skupinách 406 D 17/</w:t>
      </w:r>
      <w:r>
        <w:rPr>
          <w:rFonts w:ascii="Arial" w:hAnsi="Arial"/>
          <w:szCs w:val="22"/>
        </w:rPr>
        <w:t>2</w:t>
      </w:r>
      <w:r w:rsidRPr="00A27B74">
        <w:rPr>
          <w:rFonts w:ascii="Arial" w:hAnsi="Arial"/>
          <w:szCs w:val="22"/>
        </w:rPr>
        <w:t>b, 406 F 17/</w:t>
      </w:r>
      <w:r>
        <w:rPr>
          <w:rFonts w:ascii="Arial" w:hAnsi="Arial"/>
          <w:szCs w:val="22"/>
        </w:rPr>
        <w:t>2c</w:t>
      </w:r>
      <w:r w:rsidRPr="00A27B74">
        <w:rPr>
          <w:rFonts w:ascii="Arial" w:hAnsi="Arial"/>
          <w:szCs w:val="22"/>
        </w:rPr>
        <w:t>, 407 B 1</w:t>
      </w:r>
      <w:r>
        <w:rPr>
          <w:rFonts w:ascii="Arial" w:hAnsi="Arial"/>
          <w:szCs w:val="22"/>
        </w:rPr>
        <w:t>7b/1b</w:t>
      </w:r>
      <w:r w:rsidRPr="00A27B74">
        <w:rPr>
          <w:rFonts w:ascii="Arial" w:hAnsi="Arial"/>
          <w:szCs w:val="22"/>
        </w:rPr>
        <w:t>, 407 C 1</w:t>
      </w:r>
      <w:r>
        <w:rPr>
          <w:rFonts w:ascii="Arial" w:hAnsi="Arial"/>
          <w:szCs w:val="22"/>
        </w:rPr>
        <w:t>7b/1c</w:t>
      </w:r>
      <w:r w:rsidRPr="00A27B74">
        <w:rPr>
          <w:rFonts w:ascii="Arial" w:hAnsi="Arial"/>
          <w:szCs w:val="22"/>
        </w:rPr>
        <w:t>, 523 C 1</w:t>
      </w:r>
      <w:r>
        <w:rPr>
          <w:rFonts w:ascii="Arial" w:hAnsi="Arial"/>
          <w:szCs w:val="22"/>
        </w:rPr>
        <w:t>1/1</w:t>
      </w:r>
      <w:r w:rsidRPr="00A27B74">
        <w:rPr>
          <w:rFonts w:ascii="Arial" w:hAnsi="Arial"/>
          <w:szCs w:val="22"/>
        </w:rPr>
        <w:t>, 523 D 1</w:t>
      </w:r>
      <w:r>
        <w:rPr>
          <w:rFonts w:ascii="Arial" w:hAnsi="Arial"/>
          <w:szCs w:val="22"/>
        </w:rPr>
        <w:t>1/1a</w:t>
      </w:r>
      <w:r w:rsidRPr="00A27B74">
        <w:rPr>
          <w:rFonts w:ascii="Arial" w:hAnsi="Arial"/>
          <w:szCs w:val="22"/>
        </w:rPr>
        <w:t>, 523 D 1</w:t>
      </w:r>
      <w:r>
        <w:rPr>
          <w:rFonts w:ascii="Arial" w:hAnsi="Arial"/>
          <w:szCs w:val="22"/>
        </w:rPr>
        <w:t>5/1b, 407 C 12/1a</w:t>
      </w:r>
      <w:r w:rsidRPr="00A27B74">
        <w:rPr>
          <w:rFonts w:ascii="Arial" w:hAnsi="Arial"/>
          <w:szCs w:val="22"/>
        </w:rPr>
        <w:t xml:space="preserve"> na území </w:t>
      </w:r>
      <w:r w:rsidRPr="00A27B74">
        <w:rPr>
          <w:rFonts w:ascii="Arial" w:hAnsi="Arial"/>
          <w:b/>
          <w:szCs w:val="22"/>
          <w:u w:val="single"/>
        </w:rPr>
        <w:t>PR Malý Smrk,</w:t>
      </w:r>
      <w:r w:rsidRPr="00A27B74">
        <w:rPr>
          <w:rFonts w:ascii="Arial" w:hAnsi="Arial"/>
          <w:szCs w:val="22"/>
        </w:rPr>
        <w:t xml:space="preserve">  </w:t>
      </w:r>
    </w:p>
    <w:p w:rsidR="00633BED" w:rsidRPr="00A27B74" w:rsidRDefault="00633BED" w:rsidP="00633BED">
      <w:pPr>
        <w:pStyle w:val="Zkladntext"/>
        <w:numPr>
          <w:ilvl w:val="0"/>
          <w:numId w:val="7"/>
        </w:numPr>
        <w:tabs>
          <w:tab w:val="clear" w:pos="720"/>
          <w:tab w:val="num" w:pos="284"/>
        </w:tabs>
        <w:ind w:left="284" w:hanging="284"/>
        <w:rPr>
          <w:rFonts w:ascii="Arial" w:hAnsi="Arial"/>
          <w:szCs w:val="22"/>
        </w:rPr>
      </w:pPr>
      <w:r>
        <w:rPr>
          <w:rFonts w:ascii="Arial" w:hAnsi="Arial"/>
          <w:b/>
          <w:szCs w:val="22"/>
        </w:rPr>
        <w:t>4</w:t>
      </w:r>
      <w:r w:rsidRPr="00A27B74">
        <w:rPr>
          <w:rFonts w:ascii="Arial" w:hAnsi="Arial"/>
          <w:b/>
          <w:szCs w:val="22"/>
        </w:rPr>
        <w:t> 000 ks</w:t>
      </w:r>
      <w:r w:rsidRPr="00A27B74">
        <w:rPr>
          <w:rFonts w:ascii="Arial" w:hAnsi="Arial"/>
          <w:szCs w:val="22"/>
        </w:rPr>
        <w:t xml:space="preserve"> jedle z výsadby na dvou </w:t>
      </w:r>
      <w:proofErr w:type="spellStart"/>
      <w:r w:rsidRPr="00A27B74">
        <w:rPr>
          <w:rFonts w:ascii="Arial" w:hAnsi="Arial"/>
          <w:szCs w:val="22"/>
        </w:rPr>
        <w:t>obnovních</w:t>
      </w:r>
      <w:proofErr w:type="spellEnd"/>
      <w:r w:rsidRPr="00A27B74">
        <w:rPr>
          <w:rFonts w:ascii="Arial" w:hAnsi="Arial"/>
          <w:szCs w:val="22"/>
        </w:rPr>
        <w:t xml:space="preserve"> prvcích v porostních skupinách 403 D </w:t>
      </w:r>
      <w:r>
        <w:rPr>
          <w:rFonts w:ascii="Arial" w:hAnsi="Arial"/>
          <w:szCs w:val="22"/>
        </w:rPr>
        <w:t>1b</w:t>
      </w:r>
      <w:r w:rsidRPr="00A27B74">
        <w:rPr>
          <w:rFonts w:ascii="Arial" w:hAnsi="Arial"/>
          <w:szCs w:val="22"/>
        </w:rPr>
        <w:t xml:space="preserve"> a 404 D 1</w:t>
      </w:r>
      <w:r>
        <w:rPr>
          <w:rFonts w:ascii="Arial" w:hAnsi="Arial"/>
          <w:szCs w:val="22"/>
        </w:rPr>
        <w:t>1/1r/1p</w:t>
      </w:r>
      <w:r w:rsidRPr="00A27B74">
        <w:rPr>
          <w:rFonts w:ascii="Arial" w:hAnsi="Arial"/>
          <w:szCs w:val="22"/>
        </w:rPr>
        <w:t xml:space="preserve"> na lokalitě</w:t>
      </w:r>
      <w:r w:rsidRPr="00A27B74">
        <w:rPr>
          <w:rFonts w:ascii="Arial" w:hAnsi="Arial"/>
          <w:b/>
          <w:szCs w:val="22"/>
          <w:u w:val="single"/>
        </w:rPr>
        <w:t xml:space="preserve"> Smrk</w:t>
      </w:r>
      <w:r w:rsidRPr="00A27B74">
        <w:rPr>
          <w:rFonts w:ascii="Arial" w:hAnsi="Arial"/>
          <w:szCs w:val="22"/>
        </w:rPr>
        <w:t xml:space="preserve"> v širším ochranném pásmu PR Smrk,</w:t>
      </w:r>
    </w:p>
    <w:p w:rsidR="00633BED" w:rsidRPr="00A27B74" w:rsidRDefault="00633BED" w:rsidP="00633BED">
      <w:pPr>
        <w:pStyle w:val="Zkladntext"/>
        <w:numPr>
          <w:ilvl w:val="0"/>
          <w:numId w:val="7"/>
        </w:numPr>
        <w:tabs>
          <w:tab w:val="clear" w:pos="720"/>
          <w:tab w:val="num" w:pos="284"/>
        </w:tabs>
        <w:ind w:left="284" w:hanging="284"/>
        <w:rPr>
          <w:rFonts w:ascii="Arial" w:hAnsi="Arial"/>
          <w:szCs w:val="22"/>
        </w:rPr>
      </w:pPr>
      <w:r>
        <w:rPr>
          <w:rFonts w:ascii="Arial" w:hAnsi="Arial"/>
          <w:b/>
          <w:szCs w:val="22"/>
        </w:rPr>
        <w:t>8</w:t>
      </w:r>
      <w:r w:rsidRPr="00A27B74">
        <w:rPr>
          <w:rFonts w:ascii="Arial" w:hAnsi="Arial"/>
          <w:b/>
          <w:szCs w:val="22"/>
        </w:rPr>
        <w:t> 000 ks</w:t>
      </w:r>
      <w:r w:rsidRPr="00A27B74">
        <w:rPr>
          <w:rFonts w:ascii="Arial" w:hAnsi="Arial"/>
          <w:szCs w:val="22"/>
        </w:rPr>
        <w:t xml:space="preserve"> jedle převážně z podsadby, ale i z přirozené obnovy v porostních skupinách </w:t>
      </w:r>
      <w:r>
        <w:rPr>
          <w:rFonts w:ascii="Arial" w:hAnsi="Arial"/>
          <w:szCs w:val="22"/>
        </w:rPr>
        <w:t xml:space="preserve">402 D 12, 402 D 13, 403 F 9, 403 E 15/2, </w:t>
      </w:r>
      <w:r w:rsidRPr="00A27B74">
        <w:rPr>
          <w:rFonts w:ascii="Arial" w:hAnsi="Arial"/>
          <w:szCs w:val="22"/>
        </w:rPr>
        <w:t>418 C 1</w:t>
      </w:r>
      <w:r>
        <w:rPr>
          <w:rFonts w:ascii="Arial" w:hAnsi="Arial"/>
          <w:szCs w:val="22"/>
        </w:rPr>
        <w:t>3</w:t>
      </w:r>
      <w:r w:rsidRPr="00A27B74">
        <w:rPr>
          <w:rFonts w:ascii="Arial" w:hAnsi="Arial"/>
          <w:szCs w:val="22"/>
        </w:rPr>
        <w:t>b</w:t>
      </w:r>
      <w:r>
        <w:rPr>
          <w:rFonts w:ascii="Arial" w:hAnsi="Arial"/>
          <w:szCs w:val="22"/>
        </w:rPr>
        <w:t>/6/1p</w:t>
      </w:r>
      <w:r w:rsidRPr="00A27B74">
        <w:rPr>
          <w:rFonts w:ascii="Arial" w:hAnsi="Arial"/>
          <w:szCs w:val="22"/>
        </w:rPr>
        <w:t xml:space="preserve"> + 418 A </w:t>
      </w:r>
      <w:r>
        <w:rPr>
          <w:rFonts w:ascii="Arial" w:hAnsi="Arial"/>
          <w:szCs w:val="22"/>
        </w:rPr>
        <w:t>8/1p</w:t>
      </w:r>
      <w:r w:rsidRPr="00A27B74">
        <w:rPr>
          <w:rFonts w:ascii="Arial" w:hAnsi="Arial"/>
          <w:szCs w:val="22"/>
        </w:rPr>
        <w:t xml:space="preserve"> + 401 D 17/</w:t>
      </w:r>
      <w:r>
        <w:rPr>
          <w:rFonts w:ascii="Arial" w:hAnsi="Arial"/>
          <w:szCs w:val="22"/>
        </w:rPr>
        <w:t>6</w:t>
      </w:r>
      <w:r w:rsidRPr="00A27B74">
        <w:rPr>
          <w:rFonts w:ascii="Arial" w:hAnsi="Arial"/>
          <w:szCs w:val="22"/>
        </w:rPr>
        <w:t xml:space="preserve"> + 417 F 17/</w:t>
      </w:r>
      <w:r>
        <w:rPr>
          <w:rFonts w:ascii="Arial" w:hAnsi="Arial"/>
          <w:szCs w:val="22"/>
        </w:rPr>
        <w:t>7</w:t>
      </w:r>
      <w:r w:rsidRPr="00A27B74">
        <w:rPr>
          <w:rFonts w:ascii="Arial" w:hAnsi="Arial"/>
          <w:szCs w:val="22"/>
        </w:rPr>
        <w:t xml:space="preserve"> v </w:t>
      </w:r>
      <w:r w:rsidRPr="00A27B74">
        <w:rPr>
          <w:rFonts w:ascii="Arial" w:hAnsi="Arial"/>
          <w:b/>
          <w:szCs w:val="22"/>
          <w:u w:val="single"/>
        </w:rPr>
        <w:t>PR </w:t>
      </w:r>
      <w:proofErr w:type="spellStart"/>
      <w:r w:rsidRPr="00A27B74">
        <w:rPr>
          <w:rFonts w:ascii="Arial" w:hAnsi="Arial"/>
          <w:b/>
          <w:szCs w:val="22"/>
          <w:u w:val="single"/>
        </w:rPr>
        <w:t>Studenčany</w:t>
      </w:r>
      <w:proofErr w:type="spellEnd"/>
      <w:r w:rsidRPr="00A27B74">
        <w:rPr>
          <w:rFonts w:ascii="Arial" w:hAnsi="Arial"/>
          <w:szCs w:val="22"/>
        </w:rPr>
        <w:t xml:space="preserve"> včetně ochranného pásma,</w:t>
      </w:r>
    </w:p>
    <w:p w:rsidR="00633BED" w:rsidRPr="00A27B74" w:rsidRDefault="00633BED" w:rsidP="00633BED">
      <w:pPr>
        <w:pStyle w:val="Zkladntext"/>
        <w:numPr>
          <w:ilvl w:val="0"/>
          <w:numId w:val="7"/>
        </w:numPr>
        <w:tabs>
          <w:tab w:val="clear" w:pos="720"/>
          <w:tab w:val="num" w:pos="284"/>
        </w:tabs>
        <w:ind w:left="284" w:hanging="284"/>
        <w:rPr>
          <w:rFonts w:ascii="Arial" w:hAnsi="Arial"/>
          <w:szCs w:val="22"/>
        </w:rPr>
      </w:pPr>
      <w:r>
        <w:rPr>
          <w:rFonts w:ascii="Arial" w:hAnsi="Arial"/>
          <w:b/>
          <w:szCs w:val="22"/>
        </w:rPr>
        <w:t>3</w:t>
      </w:r>
      <w:r w:rsidRPr="00A27B74">
        <w:rPr>
          <w:rFonts w:ascii="Arial" w:hAnsi="Arial"/>
          <w:b/>
          <w:szCs w:val="22"/>
        </w:rPr>
        <w:t xml:space="preserve"> 000 ks</w:t>
      </w:r>
      <w:r w:rsidRPr="00A27B74">
        <w:rPr>
          <w:rFonts w:ascii="Arial" w:hAnsi="Arial"/>
          <w:szCs w:val="22"/>
        </w:rPr>
        <w:t xml:space="preserve"> jedle z podsadby i přirozené obnovy v porostních skupinách 443 B 1</w:t>
      </w:r>
      <w:r>
        <w:rPr>
          <w:rFonts w:ascii="Arial" w:hAnsi="Arial"/>
          <w:szCs w:val="22"/>
        </w:rPr>
        <w:t>3</w:t>
      </w:r>
      <w:r w:rsidRPr="00A27B74">
        <w:rPr>
          <w:rFonts w:ascii="Arial" w:hAnsi="Arial"/>
          <w:szCs w:val="22"/>
        </w:rPr>
        <w:t>/</w:t>
      </w:r>
      <w:r>
        <w:rPr>
          <w:rFonts w:ascii="Arial" w:hAnsi="Arial"/>
          <w:szCs w:val="22"/>
        </w:rPr>
        <w:t>9</w:t>
      </w:r>
      <w:r w:rsidRPr="00A27B74">
        <w:rPr>
          <w:rFonts w:ascii="Arial" w:hAnsi="Arial"/>
          <w:szCs w:val="22"/>
        </w:rPr>
        <w:t>a</w:t>
      </w:r>
      <w:r>
        <w:rPr>
          <w:rFonts w:ascii="Arial" w:hAnsi="Arial"/>
          <w:szCs w:val="22"/>
        </w:rPr>
        <w:t>/1p</w:t>
      </w:r>
      <w:r w:rsidRPr="00A27B74">
        <w:rPr>
          <w:rFonts w:ascii="Arial" w:hAnsi="Arial"/>
          <w:szCs w:val="22"/>
        </w:rPr>
        <w:t xml:space="preserve"> + 443 B </w:t>
      </w:r>
      <w:r>
        <w:rPr>
          <w:rFonts w:ascii="Arial" w:hAnsi="Arial"/>
          <w:szCs w:val="22"/>
        </w:rPr>
        <w:t>9</w:t>
      </w:r>
      <w:r w:rsidRPr="00A27B74">
        <w:rPr>
          <w:rFonts w:ascii="Arial" w:hAnsi="Arial"/>
          <w:szCs w:val="22"/>
        </w:rPr>
        <w:t xml:space="preserve">b + 443 C </w:t>
      </w:r>
      <w:r>
        <w:rPr>
          <w:rFonts w:ascii="Arial" w:hAnsi="Arial"/>
          <w:szCs w:val="22"/>
        </w:rPr>
        <w:t>0+ 443 C 10</w:t>
      </w:r>
      <w:r w:rsidRPr="00A27B74">
        <w:rPr>
          <w:rFonts w:ascii="Arial" w:hAnsi="Arial"/>
          <w:szCs w:val="22"/>
        </w:rPr>
        <w:t xml:space="preserve"> v </w:t>
      </w:r>
      <w:r w:rsidRPr="00A27B74">
        <w:rPr>
          <w:rFonts w:ascii="Arial" w:hAnsi="Arial"/>
          <w:b/>
          <w:szCs w:val="22"/>
          <w:u w:val="single"/>
        </w:rPr>
        <w:t xml:space="preserve">Tetřeví oblasti </w:t>
      </w:r>
      <w:proofErr w:type="spellStart"/>
      <w:r w:rsidRPr="00A27B74">
        <w:rPr>
          <w:rFonts w:ascii="Arial" w:hAnsi="Arial"/>
          <w:b/>
          <w:szCs w:val="22"/>
          <w:u w:val="single"/>
        </w:rPr>
        <w:t>Trojačka</w:t>
      </w:r>
      <w:proofErr w:type="spellEnd"/>
      <w:r>
        <w:rPr>
          <w:rFonts w:ascii="Arial" w:hAnsi="Arial"/>
          <w:b/>
          <w:szCs w:val="22"/>
          <w:u w:val="single"/>
        </w:rPr>
        <w:t>,</w:t>
      </w:r>
    </w:p>
    <w:p w:rsidR="00633BED" w:rsidRPr="008F20A7" w:rsidRDefault="00633BED" w:rsidP="00633BED">
      <w:pPr>
        <w:pStyle w:val="Zkladntext"/>
        <w:numPr>
          <w:ilvl w:val="0"/>
          <w:numId w:val="7"/>
        </w:numPr>
        <w:tabs>
          <w:tab w:val="clear" w:pos="720"/>
          <w:tab w:val="num" w:pos="284"/>
        </w:tabs>
        <w:ind w:left="284" w:hanging="284"/>
        <w:rPr>
          <w:rFonts w:ascii="Arial" w:hAnsi="Arial"/>
          <w:szCs w:val="22"/>
        </w:rPr>
      </w:pPr>
      <w:r>
        <w:rPr>
          <w:rFonts w:ascii="Arial" w:hAnsi="Arial"/>
          <w:b/>
          <w:szCs w:val="22"/>
        </w:rPr>
        <w:t xml:space="preserve">4 000 ks </w:t>
      </w:r>
      <w:r w:rsidRPr="004C2BE9">
        <w:rPr>
          <w:rFonts w:ascii="Arial" w:hAnsi="Arial"/>
          <w:szCs w:val="22"/>
        </w:rPr>
        <w:t>jedle z přirozené obnovy v porostní</w:t>
      </w:r>
      <w:r>
        <w:rPr>
          <w:rFonts w:ascii="Arial" w:hAnsi="Arial"/>
          <w:szCs w:val="22"/>
        </w:rPr>
        <w:t>ch</w:t>
      </w:r>
      <w:r w:rsidRPr="004C2BE9">
        <w:rPr>
          <w:rFonts w:ascii="Arial" w:hAnsi="Arial"/>
          <w:szCs w:val="22"/>
        </w:rPr>
        <w:t xml:space="preserve"> skupin</w:t>
      </w:r>
      <w:r>
        <w:rPr>
          <w:rFonts w:ascii="Arial" w:hAnsi="Arial"/>
          <w:szCs w:val="22"/>
        </w:rPr>
        <w:t>ách</w:t>
      </w:r>
      <w:r>
        <w:rPr>
          <w:rFonts w:ascii="Arial" w:hAnsi="Arial"/>
          <w:b/>
          <w:szCs w:val="22"/>
        </w:rPr>
        <w:t xml:space="preserve"> 911 A 10 </w:t>
      </w:r>
      <w:r w:rsidRPr="00CE1FBD">
        <w:rPr>
          <w:rFonts w:ascii="Arial" w:hAnsi="Arial"/>
          <w:szCs w:val="22"/>
        </w:rPr>
        <w:t>a</w:t>
      </w:r>
      <w:r>
        <w:rPr>
          <w:rFonts w:ascii="Arial" w:hAnsi="Arial"/>
          <w:b/>
          <w:szCs w:val="22"/>
        </w:rPr>
        <w:t xml:space="preserve"> 911 A 12 </w:t>
      </w:r>
      <w:r w:rsidRPr="00CE1FBD">
        <w:rPr>
          <w:rFonts w:ascii="Arial" w:hAnsi="Arial"/>
          <w:szCs w:val="22"/>
        </w:rPr>
        <w:t xml:space="preserve">na lokalitě U žumpy </w:t>
      </w:r>
      <w:r w:rsidRPr="008F20A7">
        <w:rPr>
          <w:rFonts w:ascii="Arial" w:hAnsi="Arial"/>
          <w:b/>
          <w:szCs w:val="22"/>
          <w:u w:val="single"/>
        </w:rPr>
        <w:t xml:space="preserve">na revíru </w:t>
      </w:r>
      <w:proofErr w:type="spellStart"/>
      <w:r w:rsidRPr="008F20A7">
        <w:rPr>
          <w:rFonts w:ascii="Arial" w:hAnsi="Arial"/>
          <w:b/>
          <w:szCs w:val="22"/>
          <w:u w:val="single"/>
        </w:rPr>
        <w:t>Trojanovice</w:t>
      </w:r>
      <w:proofErr w:type="spellEnd"/>
      <w:r>
        <w:rPr>
          <w:rFonts w:ascii="Arial" w:hAnsi="Arial"/>
          <w:b/>
          <w:szCs w:val="22"/>
        </w:rPr>
        <w:t>,</w:t>
      </w:r>
    </w:p>
    <w:p w:rsidR="00633BED" w:rsidRDefault="00633BED" w:rsidP="00633BED">
      <w:pPr>
        <w:pStyle w:val="Zkladntext"/>
        <w:ind w:left="720"/>
        <w:rPr>
          <w:rFonts w:ascii="Arial" w:hAnsi="Arial"/>
          <w:b/>
          <w:u w:val="single"/>
        </w:rPr>
      </w:pPr>
    </w:p>
    <w:p w:rsidR="00977737" w:rsidRPr="00C41FA7" w:rsidRDefault="00977737" w:rsidP="00633BED">
      <w:pPr>
        <w:pStyle w:val="Zkladntext"/>
        <w:ind w:left="720"/>
        <w:rPr>
          <w:rFonts w:ascii="Arial" w:hAnsi="Arial"/>
          <w:b/>
          <w:u w:val="single"/>
        </w:rPr>
      </w:pPr>
    </w:p>
    <w:p w:rsidR="00633BED" w:rsidRPr="00FF536D" w:rsidRDefault="00633BED" w:rsidP="00633BED">
      <w:pPr>
        <w:pStyle w:val="Zkladntext"/>
        <w:numPr>
          <w:ilvl w:val="0"/>
          <w:numId w:val="1"/>
        </w:numPr>
        <w:pBdr>
          <w:top w:val="single" w:sz="4" w:space="1" w:color="auto"/>
          <w:left w:val="single" w:sz="4" w:space="4" w:color="auto"/>
          <w:bottom w:val="single" w:sz="4" w:space="1" w:color="auto"/>
          <w:right w:val="single" w:sz="4" w:space="4" w:color="auto"/>
        </w:pBdr>
        <w:ind w:left="426"/>
        <w:rPr>
          <w:rFonts w:ascii="Arial" w:hAnsi="Arial"/>
        </w:rPr>
      </w:pPr>
      <w:r w:rsidRPr="00FF536D">
        <w:rPr>
          <w:rFonts w:ascii="Arial" w:hAnsi="Arial"/>
          <w:b/>
        </w:rPr>
        <w:t>Stavba</w:t>
      </w:r>
      <w:r w:rsidRPr="00580346">
        <w:rPr>
          <w:rFonts w:ascii="Arial" w:hAnsi="Arial"/>
        </w:rPr>
        <w:t xml:space="preserve"> </w:t>
      </w:r>
      <w:r w:rsidRPr="00FF536D">
        <w:rPr>
          <w:rFonts w:ascii="Arial" w:hAnsi="Arial"/>
          <w:b/>
        </w:rPr>
        <w:t xml:space="preserve">oplocení </w:t>
      </w:r>
      <w:r w:rsidRPr="00FF536D">
        <w:rPr>
          <w:rFonts w:ascii="Arial" w:hAnsi="Arial"/>
        </w:rPr>
        <w:t xml:space="preserve">ke skupinové ochraně výsadeb a </w:t>
      </w:r>
      <w:proofErr w:type="spellStart"/>
      <w:r w:rsidRPr="00FF536D">
        <w:rPr>
          <w:rFonts w:ascii="Arial" w:hAnsi="Arial"/>
        </w:rPr>
        <w:t>přiroz</w:t>
      </w:r>
      <w:proofErr w:type="spellEnd"/>
      <w:r>
        <w:rPr>
          <w:rFonts w:ascii="Arial" w:hAnsi="Arial"/>
        </w:rPr>
        <w:t>.</w:t>
      </w:r>
      <w:r w:rsidRPr="00FF536D">
        <w:rPr>
          <w:rFonts w:ascii="Arial" w:hAnsi="Arial"/>
        </w:rPr>
        <w:t xml:space="preserve"> zmlazení dřevin</w:t>
      </w:r>
    </w:p>
    <w:p w:rsidR="00633BED" w:rsidRDefault="00633BED" w:rsidP="00633BED">
      <w:pPr>
        <w:pStyle w:val="Zkladntext"/>
        <w:ind w:firstLine="708"/>
        <w:rPr>
          <w:rFonts w:ascii="Arial" w:hAnsi="Arial"/>
          <w:szCs w:val="22"/>
        </w:rPr>
      </w:pPr>
    </w:p>
    <w:p w:rsidR="00633BED" w:rsidRPr="00BA12E6" w:rsidRDefault="00633BED" w:rsidP="00633BED">
      <w:pPr>
        <w:pStyle w:val="Zkladntext"/>
        <w:numPr>
          <w:ilvl w:val="0"/>
          <w:numId w:val="3"/>
        </w:numPr>
        <w:ind w:left="567" w:hanging="283"/>
        <w:rPr>
          <w:rFonts w:ascii="Arial" w:hAnsi="Arial"/>
          <w:szCs w:val="22"/>
          <w:u w:val="single"/>
        </w:rPr>
      </w:pPr>
      <w:r w:rsidRPr="001B5836">
        <w:rPr>
          <w:rFonts w:ascii="Arial" w:hAnsi="Arial"/>
          <w:b/>
          <w:u w:val="single"/>
        </w:rPr>
        <w:t>lokalita Malý Javorník</w:t>
      </w:r>
      <w:r w:rsidRPr="004E398A">
        <w:rPr>
          <w:rFonts w:ascii="Arial" w:hAnsi="Arial"/>
        </w:rPr>
        <w:t xml:space="preserve"> – stavba </w:t>
      </w:r>
      <w:r>
        <w:rPr>
          <w:rFonts w:ascii="Arial" w:hAnsi="Arial"/>
        </w:rPr>
        <w:t xml:space="preserve">4 </w:t>
      </w:r>
      <w:proofErr w:type="spellStart"/>
      <w:r w:rsidRPr="004E398A">
        <w:rPr>
          <w:rFonts w:ascii="Arial" w:hAnsi="Arial"/>
        </w:rPr>
        <w:t>oplocen</w:t>
      </w:r>
      <w:r>
        <w:rPr>
          <w:rFonts w:ascii="Arial" w:hAnsi="Arial"/>
        </w:rPr>
        <w:t>e</w:t>
      </w:r>
      <w:r w:rsidRPr="004E398A">
        <w:rPr>
          <w:rFonts w:ascii="Arial" w:hAnsi="Arial"/>
        </w:rPr>
        <w:t>k</w:t>
      </w:r>
      <w:proofErr w:type="spellEnd"/>
      <w:r w:rsidRPr="004E398A">
        <w:rPr>
          <w:rFonts w:ascii="Arial" w:hAnsi="Arial"/>
        </w:rPr>
        <w:t xml:space="preserve"> o </w:t>
      </w:r>
      <w:r>
        <w:rPr>
          <w:rFonts w:ascii="Arial" w:hAnsi="Arial"/>
        </w:rPr>
        <w:t xml:space="preserve">celkovém </w:t>
      </w:r>
      <w:r w:rsidRPr="004E398A">
        <w:rPr>
          <w:rFonts w:ascii="Arial" w:hAnsi="Arial"/>
        </w:rPr>
        <w:t>obvodu 1</w:t>
      </w:r>
      <w:r>
        <w:rPr>
          <w:rFonts w:ascii="Arial" w:hAnsi="Arial"/>
        </w:rPr>
        <w:t>0</w:t>
      </w:r>
      <w:r w:rsidRPr="004E398A">
        <w:rPr>
          <w:rFonts w:ascii="Arial" w:hAnsi="Arial"/>
        </w:rPr>
        <w:t xml:space="preserve">00 m v místech po </w:t>
      </w:r>
      <w:r>
        <w:rPr>
          <w:rFonts w:ascii="Arial" w:hAnsi="Arial"/>
        </w:rPr>
        <w:t xml:space="preserve">rozsáhlé nahodilé těžbě smrku </w:t>
      </w:r>
      <w:r w:rsidRPr="009B43C6">
        <w:rPr>
          <w:rFonts w:ascii="Arial" w:hAnsi="Arial" w:cs="Arial"/>
          <w:szCs w:val="22"/>
        </w:rPr>
        <w:t xml:space="preserve">v porostních skupinách 814 C 4 a 814 C 5 na lokalitě </w:t>
      </w:r>
      <w:r w:rsidRPr="001B5836">
        <w:rPr>
          <w:rFonts w:ascii="Arial" w:hAnsi="Arial" w:cs="Arial"/>
          <w:bCs/>
          <w:szCs w:val="22"/>
        </w:rPr>
        <w:t>Malý Javorník</w:t>
      </w:r>
      <w:r w:rsidRPr="009B43C6">
        <w:rPr>
          <w:rFonts w:ascii="Arial" w:hAnsi="Arial" w:cs="Arial"/>
          <w:szCs w:val="22"/>
        </w:rPr>
        <w:t xml:space="preserve"> v EVL a Ptačí oblasti Beskydy</w:t>
      </w:r>
      <w:r>
        <w:rPr>
          <w:rFonts w:ascii="Arial" w:hAnsi="Arial"/>
        </w:rPr>
        <w:t>,</w:t>
      </w:r>
      <w:r>
        <w:rPr>
          <w:rFonts w:ascii="Arial" w:hAnsi="Arial"/>
          <w:u w:val="single"/>
        </w:rPr>
        <w:t xml:space="preserve"> </w:t>
      </w:r>
    </w:p>
    <w:p w:rsidR="00633BED" w:rsidRPr="00A63B2C" w:rsidRDefault="00633BED" w:rsidP="00633BED">
      <w:pPr>
        <w:pStyle w:val="Zkladntext"/>
        <w:numPr>
          <w:ilvl w:val="0"/>
          <w:numId w:val="3"/>
        </w:numPr>
        <w:ind w:left="567" w:hanging="283"/>
        <w:rPr>
          <w:rFonts w:ascii="Arial" w:hAnsi="Arial"/>
          <w:szCs w:val="22"/>
          <w:u w:val="single"/>
        </w:rPr>
      </w:pPr>
      <w:r>
        <w:rPr>
          <w:rFonts w:ascii="Arial" w:hAnsi="Arial"/>
          <w:b/>
          <w:u w:val="single"/>
        </w:rPr>
        <w:t xml:space="preserve">lokalita U žumpy, revír </w:t>
      </w:r>
      <w:proofErr w:type="spellStart"/>
      <w:r>
        <w:rPr>
          <w:rFonts w:ascii="Arial" w:hAnsi="Arial"/>
          <w:b/>
          <w:u w:val="single"/>
        </w:rPr>
        <w:t>Trojanovice</w:t>
      </w:r>
      <w:proofErr w:type="spellEnd"/>
      <w:r>
        <w:rPr>
          <w:rFonts w:ascii="Arial" w:hAnsi="Arial"/>
          <w:b/>
          <w:u w:val="single"/>
        </w:rPr>
        <w:t xml:space="preserve"> </w:t>
      </w:r>
      <w:r w:rsidRPr="00BA12E6">
        <w:rPr>
          <w:rFonts w:ascii="Arial" w:hAnsi="Arial"/>
          <w:szCs w:val="22"/>
        </w:rPr>
        <w:t xml:space="preserve">– stavba 151 m oplocení jako rozšíření stávající </w:t>
      </w:r>
      <w:proofErr w:type="spellStart"/>
      <w:r w:rsidRPr="00BA12E6">
        <w:rPr>
          <w:rFonts w:ascii="Arial" w:hAnsi="Arial"/>
          <w:szCs w:val="22"/>
        </w:rPr>
        <w:t>oplocenky</w:t>
      </w:r>
      <w:proofErr w:type="spellEnd"/>
      <w:r w:rsidRPr="00BA12E6">
        <w:rPr>
          <w:rFonts w:ascii="Arial" w:hAnsi="Arial"/>
          <w:szCs w:val="22"/>
        </w:rPr>
        <w:t xml:space="preserve"> </w:t>
      </w:r>
      <w:r>
        <w:rPr>
          <w:rFonts w:ascii="Arial" w:hAnsi="Arial"/>
          <w:szCs w:val="22"/>
        </w:rPr>
        <w:t xml:space="preserve">k přirozené obnově jedle </w:t>
      </w:r>
      <w:r w:rsidRPr="00BA12E6">
        <w:rPr>
          <w:rFonts w:ascii="Arial" w:hAnsi="Arial"/>
          <w:szCs w:val="22"/>
        </w:rPr>
        <w:t xml:space="preserve">v porostní skupině </w:t>
      </w:r>
      <w:r>
        <w:rPr>
          <w:rFonts w:ascii="Arial" w:hAnsi="Arial"/>
          <w:szCs w:val="22"/>
        </w:rPr>
        <w:t xml:space="preserve">911 A 10 na revíru </w:t>
      </w:r>
      <w:proofErr w:type="spellStart"/>
      <w:r>
        <w:rPr>
          <w:rFonts w:ascii="Arial" w:hAnsi="Arial"/>
          <w:szCs w:val="22"/>
        </w:rPr>
        <w:t>Trojanovice</w:t>
      </w:r>
      <w:proofErr w:type="spellEnd"/>
      <w:r>
        <w:rPr>
          <w:rFonts w:ascii="Arial" w:hAnsi="Arial"/>
          <w:szCs w:val="22"/>
        </w:rPr>
        <w:t>.</w:t>
      </w:r>
    </w:p>
    <w:p w:rsidR="00633BED" w:rsidRPr="005E3A7A" w:rsidRDefault="00633BED" w:rsidP="00633BED">
      <w:pPr>
        <w:autoSpaceDE w:val="0"/>
        <w:autoSpaceDN w:val="0"/>
        <w:adjustRightInd w:val="0"/>
        <w:jc w:val="both"/>
        <w:rPr>
          <w:rFonts w:ascii="Arial" w:hAnsi="Arial" w:cs="Arial"/>
          <w:i/>
          <w:iCs/>
        </w:rPr>
      </w:pPr>
      <w:r w:rsidRPr="005E3A7A">
        <w:rPr>
          <w:rFonts w:ascii="Arial" w:hAnsi="Arial" w:cs="Arial"/>
          <w:i/>
          <w:iCs/>
          <w:u w:val="single"/>
        </w:rPr>
        <w:lastRenderedPageBreak/>
        <w:t xml:space="preserve">Popis </w:t>
      </w:r>
      <w:proofErr w:type="spellStart"/>
      <w:r w:rsidRPr="005E3A7A">
        <w:rPr>
          <w:rFonts w:ascii="Arial" w:hAnsi="Arial" w:cs="Arial"/>
          <w:i/>
          <w:iCs/>
          <w:u w:val="single"/>
        </w:rPr>
        <w:t>oplocenk</w:t>
      </w:r>
      <w:r>
        <w:rPr>
          <w:rFonts w:ascii="Arial" w:hAnsi="Arial" w:cs="Arial"/>
          <w:i/>
          <w:iCs/>
          <w:u w:val="single"/>
        </w:rPr>
        <w:t>y</w:t>
      </w:r>
      <w:proofErr w:type="spellEnd"/>
      <w:r w:rsidRPr="005E3A7A">
        <w:rPr>
          <w:rFonts w:ascii="Arial" w:hAnsi="Arial" w:cs="Arial"/>
          <w:i/>
          <w:iCs/>
        </w:rPr>
        <w:t xml:space="preserve"> </w:t>
      </w:r>
      <w:r w:rsidRPr="005E3A7A">
        <w:rPr>
          <w:rFonts w:ascii="Arial" w:hAnsi="Arial" w:cs="Arial"/>
          <w:bCs/>
          <w:i/>
          <w:iCs/>
        </w:rPr>
        <w:t xml:space="preserve">(odpovídá schválenému standardu AOPK pro </w:t>
      </w:r>
      <w:proofErr w:type="spellStart"/>
      <w:r w:rsidRPr="005E3A7A">
        <w:rPr>
          <w:rFonts w:ascii="Arial" w:hAnsi="Arial" w:cs="Arial"/>
          <w:bCs/>
          <w:i/>
          <w:iCs/>
        </w:rPr>
        <w:t>oplocenku</w:t>
      </w:r>
      <w:proofErr w:type="spellEnd"/>
      <w:r w:rsidRPr="005E3A7A">
        <w:rPr>
          <w:rFonts w:ascii="Arial" w:hAnsi="Arial" w:cs="Arial"/>
          <w:bCs/>
          <w:i/>
          <w:iCs/>
        </w:rPr>
        <w:t xml:space="preserve"> 1</w:t>
      </w:r>
      <w:r>
        <w:rPr>
          <w:rFonts w:ascii="Arial" w:hAnsi="Arial" w:cs="Arial"/>
          <w:bCs/>
          <w:i/>
          <w:iCs/>
        </w:rPr>
        <w:t>6</w:t>
      </w:r>
      <w:r w:rsidRPr="005E3A7A">
        <w:rPr>
          <w:rFonts w:ascii="Arial" w:hAnsi="Arial" w:cs="Arial"/>
          <w:bCs/>
          <w:i/>
          <w:iCs/>
        </w:rPr>
        <w:t>0/3 - zlepšení struktury lesního porostu):</w:t>
      </w:r>
      <w:r w:rsidRPr="005E3A7A">
        <w:rPr>
          <w:rFonts w:ascii="Arial" w:hAnsi="Arial" w:cs="Arial"/>
          <w:i/>
          <w:iCs/>
        </w:rPr>
        <w:t xml:space="preserve"> </w:t>
      </w:r>
      <w:r w:rsidRPr="005E3A7A">
        <w:rPr>
          <w:rFonts w:ascii="Arial" w:hAnsi="Arial" w:cs="Arial"/>
          <w:bCs/>
          <w:i/>
          <w:iCs/>
        </w:rPr>
        <w:t>Uzlíkové lesnické p</w:t>
      </w:r>
      <w:r>
        <w:rPr>
          <w:rFonts w:ascii="Arial" w:hAnsi="Arial" w:cs="Arial"/>
          <w:i/>
          <w:iCs/>
        </w:rPr>
        <w:t>letivo vysoké nejméně 16</w:t>
      </w:r>
      <w:r w:rsidRPr="005E3A7A">
        <w:rPr>
          <w:rFonts w:ascii="Arial" w:hAnsi="Arial" w:cs="Arial"/>
          <w:i/>
          <w:iCs/>
        </w:rPr>
        <w:t xml:space="preserve">0 cm je upevněno na kůlech zapuštěných silnějším koncem do země do hloubky min. 50 cm. Kůly všech lomových bodů jsou zavětrovány proti směru tahu pletiva, jinak je každý třetí kůl zavětrován ve 2/3 výšky pod úhlem min. 45°. Kůly jsou vyrobeny z čerstvé smrkové tyčoviny o minimálním průměru 12 cm. Maximální vzdálenost kůlů, tedy délka polí je 3 m. </w:t>
      </w:r>
      <w:r>
        <w:rPr>
          <w:rFonts w:ascii="Arial" w:hAnsi="Arial" w:cs="Arial"/>
          <w:i/>
          <w:iCs/>
        </w:rPr>
        <w:t xml:space="preserve">Vstup do každé </w:t>
      </w:r>
      <w:proofErr w:type="spellStart"/>
      <w:r>
        <w:rPr>
          <w:rFonts w:ascii="Arial" w:hAnsi="Arial" w:cs="Arial"/>
          <w:i/>
          <w:iCs/>
        </w:rPr>
        <w:t>oplocenky</w:t>
      </w:r>
      <w:proofErr w:type="spellEnd"/>
      <w:r>
        <w:rPr>
          <w:rFonts w:ascii="Arial" w:hAnsi="Arial" w:cs="Arial"/>
          <w:i/>
          <w:iCs/>
        </w:rPr>
        <w:t xml:space="preserve"> bude řešen brankou. </w:t>
      </w:r>
      <w:r w:rsidRPr="005E3A7A">
        <w:rPr>
          <w:rFonts w:ascii="Arial" w:hAnsi="Arial" w:cs="Arial"/>
          <w:i/>
          <w:iCs/>
        </w:rPr>
        <w:t xml:space="preserve">   </w:t>
      </w:r>
    </w:p>
    <w:p w:rsidR="00633BED" w:rsidRPr="008B7146" w:rsidRDefault="00633BED" w:rsidP="00633BED">
      <w:pPr>
        <w:pStyle w:val="Zkladntext"/>
        <w:ind w:firstLine="708"/>
        <w:rPr>
          <w:rFonts w:ascii="Arial" w:hAnsi="Arial"/>
          <w:color w:val="FF0000"/>
        </w:rPr>
      </w:pPr>
    </w:p>
    <w:p w:rsidR="00633BED" w:rsidRPr="008B7146" w:rsidRDefault="00633BED" w:rsidP="00633BED">
      <w:pPr>
        <w:pStyle w:val="Zkladntext"/>
        <w:ind w:firstLine="708"/>
        <w:rPr>
          <w:rFonts w:ascii="Arial" w:hAnsi="Arial"/>
          <w:b/>
        </w:rPr>
      </w:pPr>
      <w:r w:rsidRPr="008B7146">
        <w:rPr>
          <w:rFonts w:ascii="Arial" w:hAnsi="Arial"/>
        </w:rPr>
        <w:t xml:space="preserve">Opatření na zlepšení druhové skladby lesů a posílení jejich biodiverzity bude realizováno na </w:t>
      </w:r>
      <w:r>
        <w:rPr>
          <w:rFonts w:ascii="Arial" w:hAnsi="Arial"/>
        </w:rPr>
        <w:t xml:space="preserve">církevních pozemcích ve vlastnictví Biskupství </w:t>
      </w:r>
      <w:proofErr w:type="spellStart"/>
      <w:r>
        <w:rPr>
          <w:rFonts w:ascii="Arial" w:hAnsi="Arial"/>
        </w:rPr>
        <w:t>ostravsko</w:t>
      </w:r>
      <w:proofErr w:type="spellEnd"/>
      <w:r>
        <w:rPr>
          <w:rFonts w:ascii="Arial" w:hAnsi="Arial"/>
        </w:rPr>
        <w:t xml:space="preserve"> - opavského</w:t>
      </w:r>
      <w:r w:rsidRPr="008B7146">
        <w:rPr>
          <w:rFonts w:ascii="Arial" w:hAnsi="Arial"/>
        </w:rPr>
        <w:t xml:space="preserve"> v k. </w:t>
      </w:r>
      <w:proofErr w:type="spellStart"/>
      <w:r w:rsidRPr="008B7146">
        <w:rPr>
          <w:rFonts w:ascii="Arial" w:hAnsi="Arial"/>
        </w:rPr>
        <w:t>ú</w:t>
      </w:r>
      <w:proofErr w:type="spellEnd"/>
      <w:r w:rsidRPr="008B7146">
        <w:rPr>
          <w:rFonts w:ascii="Arial" w:hAnsi="Arial"/>
        </w:rPr>
        <w:t xml:space="preserve">.  Staré Hamry </w:t>
      </w:r>
      <w:r>
        <w:rPr>
          <w:rFonts w:ascii="Arial" w:hAnsi="Arial"/>
        </w:rPr>
        <w:t xml:space="preserve">2, Ostravice 1, Čeladná a </w:t>
      </w:r>
      <w:proofErr w:type="spellStart"/>
      <w:r>
        <w:rPr>
          <w:rFonts w:ascii="Arial" w:hAnsi="Arial"/>
        </w:rPr>
        <w:t>Trojanovice</w:t>
      </w:r>
      <w:proofErr w:type="spellEnd"/>
      <w:r w:rsidRPr="008B7146">
        <w:rPr>
          <w:rFonts w:ascii="Arial" w:hAnsi="Arial"/>
        </w:rPr>
        <w:t xml:space="preserve"> ve správě </w:t>
      </w:r>
      <w:r>
        <w:rPr>
          <w:rFonts w:ascii="Arial" w:hAnsi="Arial"/>
        </w:rPr>
        <w:t>Biskupských lesů, Lesní správy Ostravice</w:t>
      </w:r>
      <w:r w:rsidRPr="008B7146">
        <w:rPr>
          <w:rFonts w:ascii="Arial" w:hAnsi="Arial"/>
        </w:rPr>
        <w:t xml:space="preserve"> (revíry </w:t>
      </w:r>
      <w:r>
        <w:rPr>
          <w:rFonts w:ascii="Arial" w:hAnsi="Arial"/>
        </w:rPr>
        <w:t xml:space="preserve">Hutě, </w:t>
      </w:r>
      <w:proofErr w:type="spellStart"/>
      <w:r>
        <w:rPr>
          <w:rFonts w:ascii="Arial" w:hAnsi="Arial"/>
        </w:rPr>
        <w:t>Samčanka</w:t>
      </w:r>
      <w:proofErr w:type="spellEnd"/>
      <w:r>
        <w:rPr>
          <w:rFonts w:ascii="Arial" w:hAnsi="Arial"/>
        </w:rPr>
        <w:t xml:space="preserve">, </w:t>
      </w:r>
      <w:proofErr w:type="spellStart"/>
      <w:r>
        <w:rPr>
          <w:rFonts w:ascii="Arial" w:hAnsi="Arial"/>
        </w:rPr>
        <w:t>Podolanky</w:t>
      </w:r>
      <w:proofErr w:type="spellEnd"/>
      <w:r>
        <w:rPr>
          <w:rFonts w:ascii="Arial" w:hAnsi="Arial"/>
        </w:rPr>
        <w:t xml:space="preserve">, </w:t>
      </w:r>
      <w:proofErr w:type="spellStart"/>
      <w:r>
        <w:rPr>
          <w:rFonts w:ascii="Arial" w:hAnsi="Arial"/>
        </w:rPr>
        <w:t>Trojanovice</w:t>
      </w:r>
      <w:proofErr w:type="spellEnd"/>
      <w:r>
        <w:rPr>
          <w:rFonts w:ascii="Arial" w:hAnsi="Arial"/>
        </w:rPr>
        <w:t>, Javorník)</w:t>
      </w:r>
      <w:r w:rsidRPr="008B7146">
        <w:rPr>
          <w:rFonts w:ascii="Arial" w:hAnsi="Arial"/>
        </w:rPr>
        <w:t>.</w:t>
      </w:r>
    </w:p>
    <w:p w:rsidR="00633BED" w:rsidRPr="000C23B9" w:rsidRDefault="00633BED" w:rsidP="00633BED">
      <w:pPr>
        <w:pStyle w:val="Zkladntext"/>
        <w:ind w:firstLine="708"/>
        <w:rPr>
          <w:rFonts w:ascii="Arial" w:hAnsi="Arial"/>
        </w:rPr>
      </w:pPr>
      <w:r w:rsidRPr="000C23B9">
        <w:rPr>
          <w:rFonts w:ascii="Arial" w:hAnsi="Arial"/>
          <w:szCs w:val="22"/>
        </w:rPr>
        <w:t>Bližší lokalizace všech uvedených opatření je zachycena na přiložené lesnické mapě.</w:t>
      </w:r>
      <w:r>
        <w:rPr>
          <w:rFonts w:ascii="Arial" w:hAnsi="Arial"/>
          <w:szCs w:val="22"/>
        </w:rPr>
        <w:t xml:space="preserve"> </w:t>
      </w:r>
      <w:r w:rsidRPr="000C23B9">
        <w:rPr>
          <w:rFonts w:ascii="Arial" w:hAnsi="Arial"/>
        </w:rPr>
        <w:t>Při převzetí díla zhotovitel předá objednateli list o původu sadebního materiálu.</w:t>
      </w:r>
    </w:p>
    <w:p w:rsidR="00633BED" w:rsidRDefault="00633BED" w:rsidP="00633BED">
      <w:pPr>
        <w:spacing w:before="120" w:after="120"/>
        <w:ind w:left="340"/>
        <w:jc w:val="both"/>
        <w:rPr>
          <w:rFonts w:ascii="Arial" w:hAnsi="Arial" w:cs="Arial"/>
          <w:sz w:val="22"/>
          <w:szCs w:val="24"/>
        </w:rPr>
      </w:pPr>
      <w:r w:rsidRPr="00F86FDD">
        <w:rPr>
          <w:rFonts w:ascii="Arial" w:hAnsi="Arial" w:cs="Arial"/>
          <w:sz w:val="22"/>
          <w:szCs w:val="24"/>
        </w:rPr>
        <w:t>(dále jen „dílo“)</w:t>
      </w:r>
    </w:p>
    <w:p w:rsidR="00633BED" w:rsidRDefault="00633BED" w:rsidP="00633BED">
      <w:pPr>
        <w:jc w:val="both"/>
      </w:pPr>
      <w:r>
        <w:rPr>
          <w:rFonts w:ascii="Arial" w:eastAsia="Arial Unicode MS" w:hAnsi="Arial" w:cs="Arial"/>
          <w:sz w:val="22"/>
        </w:rPr>
        <w:t xml:space="preserve">Opatření bude provedeno na pozemcích </w:t>
      </w:r>
      <w:proofErr w:type="gramStart"/>
      <w:r>
        <w:rPr>
          <w:rFonts w:ascii="Arial" w:eastAsia="Arial Unicode MS" w:hAnsi="Arial" w:cs="Arial"/>
          <w:sz w:val="22"/>
        </w:rPr>
        <w:t>p.č.</w:t>
      </w:r>
      <w:proofErr w:type="gramEnd"/>
      <w:r>
        <w:rPr>
          <w:rFonts w:ascii="Arial" w:eastAsia="Arial Unicode MS" w:hAnsi="Arial" w:cs="Arial"/>
          <w:sz w:val="22"/>
        </w:rPr>
        <w:t>806/1 a 2419 v k.</w:t>
      </w:r>
      <w:proofErr w:type="spellStart"/>
      <w:r>
        <w:rPr>
          <w:rFonts w:ascii="Arial" w:eastAsia="Arial Unicode MS" w:hAnsi="Arial" w:cs="Arial"/>
          <w:sz w:val="22"/>
        </w:rPr>
        <w:t>ú</w:t>
      </w:r>
      <w:proofErr w:type="spellEnd"/>
      <w:r>
        <w:rPr>
          <w:rFonts w:ascii="Arial" w:eastAsia="Arial Unicode MS" w:hAnsi="Arial" w:cs="Arial"/>
          <w:sz w:val="22"/>
        </w:rPr>
        <w:t xml:space="preserve">. </w:t>
      </w:r>
      <w:proofErr w:type="spellStart"/>
      <w:r>
        <w:rPr>
          <w:rFonts w:ascii="Arial" w:eastAsia="Arial Unicode MS" w:hAnsi="Arial" w:cs="Arial"/>
          <w:sz w:val="22"/>
        </w:rPr>
        <w:t>Trojanovice</w:t>
      </w:r>
      <w:proofErr w:type="spellEnd"/>
      <w:r>
        <w:rPr>
          <w:rFonts w:ascii="Arial" w:eastAsia="Arial Unicode MS" w:hAnsi="Arial" w:cs="Arial"/>
          <w:sz w:val="22"/>
        </w:rPr>
        <w:t xml:space="preserve">, </w:t>
      </w:r>
      <w:proofErr w:type="gramStart"/>
      <w:r>
        <w:rPr>
          <w:rFonts w:ascii="Arial" w:eastAsia="Arial Unicode MS" w:hAnsi="Arial" w:cs="Arial"/>
          <w:sz w:val="22"/>
        </w:rPr>
        <w:t>p.č.</w:t>
      </w:r>
      <w:proofErr w:type="gramEnd"/>
      <w:r>
        <w:rPr>
          <w:rFonts w:ascii="Arial" w:eastAsia="Arial Unicode MS" w:hAnsi="Arial" w:cs="Arial"/>
          <w:sz w:val="22"/>
        </w:rPr>
        <w:t>3435/1, 2777/13, 2777/1, 2776/1, 2776/2, 2776/4, 2776/3, 2775/2, 2773/9, 2534/4, 2509/1 v k.</w:t>
      </w:r>
      <w:proofErr w:type="spellStart"/>
      <w:r>
        <w:rPr>
          <w:rFonts w:ascii="Arial" w:eastAsia="Arial Unicode MS" w:hAnsi="Arial" w:cs="Arial"/>
          <w:sz w:val="22"/>
        </w:rPr>
        <w:t>ú</w:t>
      </w:r>
      <w:proofErr w:type="spellEnd"/>
      <w:r>
        <w:rPr>
          <w:rFonts w:ascii="Arial" w:eastAsia="Arial Unicode MS" w:hAnsi="Arial" w:cs="Arial"/>
          <w:sz w:val="22"/>
        </w:rPr>
        <w:t xml:space="preserve">. Ostravice 2, </w:t>
      </w:r>
      <w:proofErr w:type="spellStart"/>
      <w:proofErr w:type="gramStart"/>
      <w:r>
        <w:rPr>
          <w:rFonts w:ascii="Arial" w:eastAsia="Arial Unicode MS" w:hAnsi="Arial" w:cs="Arial"/>
          <w:sz w:val="22"/>
        </w:rPr>
        <w:t>p.č</w:t>
      </w:r>
      <w:proofErr w:type="spellEnd"/>
      <w:r>
        <w:rPr>
          <w:rFonts w:ascii="Arial" w:eastAsia="Arial Unicode MS" w:hAnsi="Arial" w:cs="Arial"/>
          <w:sz w:val="22"/>
        </w:rPr>
        <w:t>.</w:t>
      </w:r>
      <w:proofErr w:type="gramEnd"/>
      <w:r>
        <w:rPr>
          <w:rFonts w:ascii="Arial" w:eastAsia="Arial Unicode MS" w:hAnsi="Arial" w:cs="Arial"/>
          <w:sz w:val="22"/>
        </w:rPr>
        <w:t xml:space="preserve"> 2217/1 v k.</w:t>
      </w:r>
      <w:proofErr w:type="spellStart"/>
      <w:r>
        <w:rPr>
          <w:rFonts w:ascii="Arial" w:eastAsia="Arial Unicode MS" w:hAnsi="Arial" w:cs="Arial"/>
          <w:sz w:val="22"/>
        </w:rPr>
        <w:t>ú</w:t>
      </w:r>
      <w:proofErr w:type="spellEnd"/>
      <w:r>
        <w:rPr>
          <w:rFonts w:ascii="Arial" w:eastAsia="Arial Unicode MS" w:hAnsi="Arial" w:cs="Arial"/>
          <w:sz w:val="22"/>
        </w:rPr>
        <w:t xml:space="preserve">. Ostravice 1, </w:t>
      </w:r>
      <w:proofErr w:type="gramStart"/>
      <w:r>
        <w:rPr>
          <w:rFonts w:ascii="Arial" w:eastAsia="Arial Unicode MS" w:hAnsi="Arial" w:cs="Arial"/>
          <w:sz w:val="22"/>
        </w:rPr>
        <w:t>p.č.</w:t>
      </w:r>
      <w:proofErr w:type="gramEnd"/>
      <w:r>
        <w:rPr>
          <w:rFonts w:ascii="Arial" w:eastAsia="Arial Unicode MS" w:hAnsi="Arial" w:cs="Arial"/>
          <w:sz w:val="22"/>
        </w:rPr>
        <w:t>2687/14 v k.</w:t>
      </w:r>
      <w:proofErr w:type="spellStart"/>
      <w:r>
        <w:rPr>
          <w:rFonts w:ascii="Arial" w:eastAsia="Arial Unicode MS" w:hAnsi="Arial" w:cs="Arial"/>
          <w:sz w:val="22"/>
        </w:rPr>
        <w:t>ú</w:t>
      </w:r>
      <w:proofErr w:type="spellEnd"/>
      <w:r>
        <w:rPr>
          <w:rFonts w:ascii="Arial" w:eastAsia="Arial Unicode MS" w:hAnsi="Arial" w:cs="Arial"/>
          <w:sz w:val="22"/>
        </w:rPr>
        <w:t xml:space="preserve">. Čeladná a to v termínu od účinnosti Dohody do </w:t>
      </w:r>
      <w:proofErr w:type="gramStart"/>
      <w:r>
        <w:rPr>
          <w:rFonts w:ascii="Arial" w:eastAsia="Arial Unicode MS" w:hAnsi="Arial" w:cs="Arial"/>
          <w:sz w:val="22"/>
        </w:rPr>
        <w:t>11.11.2016</w:t>
      </w:r>
      <w:proofErr w:type="gramEnd"/>
      <w:r>
        <w:rPr>
          <w:rFonts w:ascii="Arial" w:eastAsia="Arial Unicode MS" w:hAnsi="Arial" w:cs="Arial"/>
          <w:sz w:val="22"/>
        </w:rPr>
        <w:t xml:space="preserve"> a dále podle příloh dle čl. V., odst. 2 této Dohody. </w:t>
      </w:r>
    </w:p>
    <w:p w:rsidR="00633BED" w:rsidRDefault="00633BED" w:rsidP="00633BED">
      <w:pPr>
        <w:jc w:val="both"/>
      </w:pPr>
      <w:r>
        <w:rPr>
          <w:rFonts w:ascii="Arial" w:eastAsia="Arial Unicode MS" w:hAnsi="Arial" w:cs="Arial"/>
          <w:sz w:val="22"/>
        </w:rPr>
        <w:t>Další podmínky realizace: Bez dalších podmínek </w:t>
      </w:r>
    </w:p>
    <w:p w:rsidR="00633BED" w:rsidRDefault="00633BED" w:rsidP="00633BED">
      <w:pPr>
        <w:jc w:val="both"/>
      </w:pPr>
      <w:r>
        <w:t>  </w:t>
      </w:r>
    </w:p>
    <w:p w:rsidR="00633BED" w:rsidRDefault="00633BED" w:rsidP="00633BED">
      <w:pPr>
        <w:jc w:val="both"/>
      </w:pPr>
      <w:r>
        <w:rPr>
          <w:rFonts w:ascii="Arial" w:eastAsia="Arial Unicode MS" w:hAnsi="Arial" w:cs="Arial"/>
          <w:sz w:val="22"/>
        </w:rPr>
        <w:t>(dále jen „</w:t>
      </w:r>
      <w:proofErr w:type="spellStart"/>
      <w:r>
        <w:rPr>
          <w:rStyle w:val="Siln"/>
          <w:rFonts w:ascii="Arial" w:eastAsia="Arial Unicode MS" w:hAnsi="Arial" w:cs="Arial"/>
          <w:bCs w:val="0"/>
          <w:sz w:val="22"/>
        </w:rPr>
        <w:t>managementová</w:t>
      </w:r>
      <w:proofErr w:type="spellEnd"/>
      <w:r>
        <w:rPr>
          <w:rStyle w:val="Siln"/>
          <w:rFonts w:ascii="Arial" w:eastAsia="Arial Unicode MS" w:hAnsi="Arial" w:cs="Arial"/>
          <w:bCs w:val="0"/>
          <w:sz w:val="22"/>
        </w:rPr>
        <w:t xml:space="preserve"> opatření</w:t>
      </w:r>
      <w:r>
        <w:rPr>
          <w:rFonts w:ascii="Arial" w:eastAsia="Arial Unicode MS" w:hAnsi="Arial" w:cs="Arial"/>
          <w:sz w:val="22"/>
        </w:rPr>
        <w:t>“)</w:t>
      </w:r>
    </w:p>
    <w:p w:rsidR="00633BED" w:rsidRDefault="00633BED" w:rsidP="00633BED">
      <w:pPr>
        <w:jc w:val="both"/>
      </w:pPr>
      <w:r>
        <w:t> </w:t>
      </w:r>
    </w:p>
    <w:p w:rsidR="00633BED" w:rsidRDefault="00633BED" w:rsidP="00977737">
      <w:pPr>
        <w:jc w:val="center"/>
      </w:pPr>
      <w:r>
        <w:rPr>
          <w:rStyle w:val="Siln"/>
          <w:rFonts w:ascii="Arial" w:eastAsia="Arial Unicode MS" w:hAnsi="Arial" w:cs="Arial"/>
          <w:bCs w:val="0"/>
          <w:sz w:val="22"/>
        </w:rPr>
        <w:t>Čl. III.</w:t>
      </w:r>
    </w:p>
    <w:p w:rsidR="00633BED" w:rsidRDefault="00633BED" w:rsidP="00633BED">
      <w:pPr>
        <w:jc w:val="center"/>
      </w:pPr>
      <w:r>
        <w:rPr>
          <w:rStyle w:val="Siln"/>
          <w:rFonts w:ascii="Arial" w:eastAsia="Arial Unicode MS" w:hAnsi="Arial" w:cs="Arial"/>
          <w:bCs w:val="0"/>
          <w:sz w:val="22"/>
        </w:rPr>
        <w:t>Poskytnutí finančního příspěvku na péči</w:t>
      </w:r>
    </w:p>
    <w:p w:rsidR="00633BED" w:rsidRDefault="00633BED" w:rsidP="00633BED">
      <w:pPr>
        <w:jc w:val="both"/>
      </w:pPr>
      <w:r>
        <w:t> </w:t>
      </w:r>
    </w:p>
    <w:p w:rsidR="00633BED" w:rsidRDefault="00633BED" w:rsidP="00633BED">
      <w:pPr>
        <w:jc w:val="both"/>
      </w:pPr>
      <w:r>
        <w:rPr>
          <w:rFonts w:ascii="Arial" w:eastAsia="Arial Unicode MS" w:hAnsi="Arial" w:cs="Arial"/>
          <w:sz w:val="22"/>
        </w:rPr>
        <w:t xml:space="preserve">1. </w:t>
      </w:r>
      <w:r w:rsidR="00977737">
        <w:rPr>
          <w:rFonts w:ascii="Arial" w:eastAsia="Arial Unicode MS" w:hAnsi="Arial" w:cs="Arial"/>
          <w:sz w:val="22"/>
        </w:rPr>
        <w:t xml:space="preserve">Účastníci Dohody se dohodli, že vlastník zrealizuje </w:t>
      </w:r>
      <w:proofErr w:type="spellStart"/>
      <w:r w:rsidR="00977737">
        <w:rPr>
          <w:rFonts w:ascii="Arial" w:eastAsia="Arial Unicode MS" w:hAnsi="Arial" w:cs="Arial"/>
          <w:sz w:val="22"/>
        </w:rPr>
        <w:t>managementová</w:t>
      </w:r>
      <w:proofErr w:type="spellEnd"/>
      <w:r w:rsidR="00977737">
        <w:rPr>
          <w:rFonts w:ascii="Arial" w:eastAsia="Arial Unicode MS" w:hAnsi="Arial" w:cs="Arial"/>
          <w:sz w:val="22"/>
        </w:rPr>
        <w:t xml:space="preserve"> opatření specifikovaná v čl. II </w:t>
      </w:r>
      <w:proofErr w:type="gramStart"/>
      <w:r w:rsidR="00977737">
        <w:rPr>
          <w:rFonts w:ascii="Arial" w:eastAsia="Arial Unicode MS" w:hAnsi="Arial" w:cs="Arial"/>
          <w:sz w:val="22"/>
        </w:rPr>
        <w:t>této</w:t>
      </w:r>
      <w:proofErr w:type="gramEnd"/>
      <w:r w:rsidR="00977737">
        <w:rPr>
          <w:rFonts w:ascii="Arial" w:eastAsia="Arial Unicode MS" w:hAnsi="Arial" w:cs="Arial"/>
          <w:sz w:val="22"/>
        </w:rPr>
        <w:t xml:space="preserve"> Dohody za finanční příspěvek na péči ve výši </w:t>
      </w:r>
      <w:r w:rsidR="00977737" w:rsidRPr="00977737">
        <w:rPr>
          <w:rFonts w:ascii="Arial" w:eastAsia="Arial Unicode MS" w:hAnsi="Arial" w:cs="Arial"/>
          <w:b/>
          <w:sz w:val="22"/>
        </w:rPr>
        <w:t>219 308,- Kč</w:t>
      </w:r>
      <w:r w:rsidR="00977737">
        <w:rPr>
          <w:rFonts w:ascii="Arial" w:eastAsia="Arial Unicode MS" w:hAnsi="Arial" w:cs="Arial"/>
          <w:sz w:val="22"/>
        </w:rPr>
        <w:t xml:space="preserve"> (slovy </w:t>
      </w:r>
      <w:proofErr w:type="spellStart"/>
      <w:r w:rsidR="00977737">
        <w:rPr>
          <w:rFonts w:ascii="Arial" w:eastAsia="Arial Unicode MS" w:hAnsi="Arial" w:cs="Arial"/>
          <w:sz w:val="22"/>
        </w:rPr>
        <w:t>dvěstěpadesátsedmtisícčtrnáctkorun</w:t>
      </w:r>
      <w:proofErr w:type="spellEnd"/>
      <w:r w:rsidR="00977737">
        <w:rPr>
          <w:rFonts w:ascii="Arial" w:eastAsia="Arial Unicode MS" w:hAnsi="Arial" w:cs="Arial"/>
          <w:sz w:val="22"/>
        </w:rPr>
        <w:t xml:space="preserve"> českých).</w:t>
      </w:r>
    </w:p>
    <w:p w:rsidR="00633BED" w:rsidRDefault="00633BED" w:rsidP="00633BED">
      <w:pPr>
        <w:jc w:val="both"/>
      </w:pPr>
      <w:r>
        <w:t> </w:t>
      </w:r>
    </w:p>
    <w:p w:rsidR="00633BED" w:rsidRDefault="00633BED" w:rsidP="00633BED">
      <w:pPr>
        <w:jc w:val="both"/>
      </w:pPr>
      <w:r>
        <w:rPr>
          <w:rFonts w:ascii="Arial" w:eastAsia="Arial Unicode MS" w:hAnsi="Arial" w:cs="Arial"/>
          <w:sz w:val="22"/>
        </w:rPr>
        <w:t xml:space="preserve">2. AOPK ČR provede před vyplacením finančního příspěvku kontrolu realizovaných </w:t>
      </w:r>
      <w:proofErr w:type="spellStart"/>
      <w:r>
        <w:rPr>
          <w:rFonts w:ascii="Arial" w:eastAsia="Arial Unicode MS" w:hAnsi="Arial" w:cs="Arial"/>
          <w:sz w:val="22"/>
        </w:rPr>
        <w:t>managementových</w:t>
      </w:r>
      <w:proofErr w:type="spellEnd"/>
      <w:r>
        <w:rPr>
          <w:rFonts w:ascii="Arial" w:eastAsia="Arial Unicode MS" w:hAnsi="Arial" w:cs="Arial"/>
          <w:sz w:val="22"/>
        </w:rPr>
        <w:t xml:space="preserve"> opatření ve smyslu </w:t>
      </w:r>
      <w:proofErr w:type="spellStart"/>
      <w:proofErr w:type="gramStart"/>
      <w:r>
        <w:rPr>
          <w:rFonts w:ascii="Arial" w:eastAsia="Arial Unicode MS" w:hAnsi="Arial" w:cs="Arial"/>
          <w:sz w:val="22"/>
        </w:rPr>
        <w:t>ust.§</w:t>
      </w:r>
      <w:proofErr w:type="spellEnd"/>
      <w:r>
        <w:rPr>
          <w:rFonts w:ascii="Arial" w:eastAsia="Arial Unicode MS" w:hAnsi="Arial" w:cs="Arial"/>
          <w:sz w:val="22"/>
        </w:rPr>
        <w:t xml:space="preserve"> 19</w:t>
      </w:r>
      <w:proofErr w:type="gramEnd"/>
      <w:r>
        <w:rPr>
          <w:rFonts w:ascii="Arial" w:eastAsia="Arial Unicode MS" w:hAnsi="Arial" w:cs="Arial"/>
          <w:sz w:val="22"/>
        </w:rPr>
        <w:t xml:space="preserve"> odst. 4 </w:t>
      </w:r>
      <w:proofErr w:type="spellStart"/>
      <w:r>
        <w:rPr>
          <w:rFonts w:ascii="Arial" w:eastAsia="Arial Unicode MS" w:hAnsi="Arial" w:cs="Arial"/>
          <w:sz w:val="22"/>
        </w:rPr>
        <w:t>vyhl</w:t>
      </w:r>
      <w:proofErr w:type="spellEnd"/>
      <w:r>
        <w:rPr>
          <w:rFonts w:ascii="Arial" w:eastAsia="Arial Unicode MS" w:hAnsi="Arial" w:cs="Arial"/>
          <w:sz w:val="22"/>
        </w:rPr>
        <w:t>. č. 395/1992 Sb., kterou se provádějí některá ustanovení zákona č. 114/1992 Sb., o ochraně přírody a krajiny, přičemž předmětem kontroly bude především splnění podmínek dle čl. II. této Dohody (dále jen „</w:t>
      </w:r>
      <w:r>
        <w:rPr>
          <w:rStyle w:val="Siln"/>
          <w:rFonts w:ascii="Arial" w:eastAsia="Arial Unicode MS" w:hAnsi="Arial" w:cs="Arial"/>
          <w:bCs w:val="0"/>
          <w:sz w:val="22"/>
        </w:rPr>
        <w:t>kontrola</w:t>
      </w:r>
      <w:r>
        <w:rPr>
          <w:rFonts w:ascii="Arial" w:eastAsia="Arial Unicode MS" w:hAnsi="Arial" w:cs="Arial"/>
          <w:sz w:val="22"/>
        </w:rPr>
        <w:t>“). O této kontrole bude sepsán mezi účastníky Dohody písemný protokol podepsaný oprávněnými zástupci účastníků Dohody.</w:t>
      </w:r>
    </w:p>
    <w:p w:rsidR="00633BED" w:rsidRDefault="00633BED" w:rsidP="00633BED">
      <w:pPr>
        <w:pStyle w:val="Zkladntext"/>
      </w:pPr>
      <w:r>
        <w:t> </w:t>
      </w:r>
    </w:p>
    <w:p w:rsidR="00633BED" w:rsidRDefault="00633BED" w:rsidP="00633BED">
      <w:pPr>
        <w:jc w:val="both"/>
      </w:pPr>
      <w:r>
        <w:rPr>
          <w:rFonts w:ascii="Arial" w:eastAsia="Arial Unicode MS" w:hAnsi="Arial" w:cs="Arial"/>
          <w:sz w:val="22"/>
        </w:rPr>
        <w:t xml:space="preserve">3. AOPK ČR se zavazuje po provedení kontroly za řádně, včas a v souladu s ostatními podmínkami této Dohody provedená </w:t>
      </w:r>
      <w:proofErr w:type="spellStart"/>
      <w:r>
        <w:rPr>
          <w:rFonts w:ascii="Arial" w:eastAsia="Arial Unicode MS" w:hAnsi="Arial" w:cs="Arial"/>
          <w:sz w:val="22"/>
        </w:rPr>
        <w:t>managementová</w:t>
      </w:r>
      <w:proofErr w:type="spellEnd"/>
      <w:r>
        <w:rPr>
          <w:rFonts w:ascii="Arial" w:eastAsia="Arial Unicode MS" w:hAnsi="Arial" w:cs="Arial"/>
          <w:sz w:val="22"/>
        </w:rPr>
        <w:t xml:space="preserve"> opatření uhradit vlastníkovi finanční příspěvek na péči v celkové </w:t>
      </w:r>
      <w:r w:rsidRPr="00977737">
        <w:rPr>
          <w:rFonts w:ascii="Arial" w:eastAsia="Arial Unicode MS" w:hAnsi="Arial" w:cs="Arial"/>
          <w:sz w:val="22"/>
        </w:rPr>
        <w:t xml:space="preserve">výši </w:t>
      </w:r>
      <w:r w:rsidR="00977737" w:rsidRPr="00977737">
        <w:rPr>
          <w:rFonts w:ascii="Arial" w:eastAsia="Arial Unicode MS" w:hAnsi="Arial" w:cs="Arial"/>
          <w:sz w:val="22"/>
        </w:rPr>
        <w:t>219 308,- Kč (slovy</w:t>
      </w:r>
      <w:r w:rsidR="00977737">
        <w:rPr>
          <w:rFonts w:ascii="Arial" w:eastAsia="Arial Unicode MS" w:hAnsi="Arial" w:cs="Arial"/>
          <w:sz w:val="22"/>
        </w:rPr>
        <w:t xml:space="preserve"> </w:t>
      </w:r>
      <w:proofErr w:type="spellStart"/>
      <w:r w:rsidR="00977737">
        <w:rPr>
          <w:rFonts w:ascii="Arial" w:eastAsia="Arial Unicode MS" w:hAnsi="Arial" w:cs="Arial"/>
          <w:sz w:val="22"/>
        </w:rPr>
        <w:t>dvěstěpadesátsedmtisícčtrnáctkorun</w:t>
      </w:r>
      <w:proofErr w:type="spellEnd"/>
      <w:r w:rsidR="00977737">
        <w:rPr>
          <w:rFonts w:ascii="Arial" w:eastAsia="Arial Unicode MS" w:hAnsi="Arial" w:cs="Arial"/>
          <w:sz w:val="22"/>
        </w:rPr>
        <w:t xml:space="preserve"> českých)</w:t>
      </w:r>
      <w:r>
        <w:rPr>
          <w:rFonts w:ascii="Arial" w:eastAsia="Arial Unicode MS" w:hAnsi="Arial" w:cs="Arial"/>
          <w:sz w:val="22"/>
        </w:rPr>
        <w:t xml:space="preserve">, podle pravidel dohodnutých v tomto článku Dohody a v souladu s </w:t>
      </w:r>
      <w:proofErr w:type="spellStart"/>
      <w:r>
        <w:rPr>
          <w:rFonts w:ascii="Arial" w:eastAsia="Arial Unicode MS" w:hAnsi="Arial" w:cs="Arial"/>
          <w:sz w:val="22"/>
        </w:rPr>
        <w:t>ust</w:t>
      </w:r>
      <w:proofErr w:type="spellEnd"/>
      <w:r>
        <w:rPr>
          <w:rFonts w:ascii="Arial" w:eastAsia="Arial Unicode MS" w:hAnsi="Arial" w:cs="Arial"/>
          <w:sz w:val="22"/>
        </w:rPr>
        <w:t xml:space="preserve">. § 69 zák. č. 114/1992 Sb., o ochraně přírody a krajiny, v platném znění za užití </w:t>
      </w:r>
      <w:proofErr w:type="spellStart"/>
      <w:r>
        <w:rPr>
          <w:rFonts w:ascii="Arial" w:eastAsia="Arial Unicode MS" w:hAnsi="Arial" w:cs="Arial"/>
          <w:sz w:val="22"/>
        </w:rPr>
        <w:t>ust</w:t>
      </w:r>
      <w:proofErr w:type="spellEnd"/>
      <w:r>
        <w:rPr>
          <w:rFonts w:ascii="Arial" w:eastAsia="Arial Unicode MS" w:hAnsi="Arial" w:cs="Arial"/>
          <w:sz w:val="22"/>
        </w:rPr>
        <w:t xml:space="preserve">. § 19 odst. 4 </w:t>
      </w:r>
      <w:proofErr w:type="spellStart"/>
      <w:r>
        <w:rPr>
          <w:rFonts w:ascii="Arial" w:eastAsia="Arial Unicode MS" w:hAnsi="Arial" w:cs="Arial"/>
          <w:sz w:val="22"/>
        </w:rPr>
        <w:t>vyhl</w:t>
      </w:r>
      <w:proofErr w:type="spellEnd"/>
      <w:r>
        <w:rPr>
          <w:rFonts w:ascii="Arial" w:eastAsia="Arial Unicode MS" w:hAnsi="Arial" w:cs="Arial"/>
          <w:sz w:val="22"/>
        </w:rPr>
        <w:t xml:space="preserve">. č. 395/1992 Sb., kterou se provádějí některá ustanovení zákona České národní rady č. 114/1992 Sb., o ochraně přírody a krajiny. Nebudou-li </w:t>
      </w:r>
      <w:proofErr w:type="spellStart"/>
      <w:r>
        <w:rPr>
          <w:rFonts w:ascii="Arial" w:eastAsia="Arial Unicode MS" w:hAnsi="Arial" w:cs="Arial"/>
          <w:sz w:val="22"/>
        </w:rPr>
        <w:t>managementová</w:t>
      </w:r>
      <w:proofErr w:type="spellEnd"/>
      <w:r>
        <w:rPr>
          <w:rFonts w:ascii="Arial" w:eastAsia="Arial Unicode MS" w:hAnsi="Arial" w:cs="Arial"/>
          <w:sz w:val="22"/>
        </w:rPr>
        <w:t xml:space="preserve"> opatření realizována v souladu s čl. II této Dohody, finanční příspěvek na péči se vlastníkovi nevyplatí, budou-li </w:t>
      </w:r>
      <w:proofErr w:type="spellStart"/>
      <w:r>
        <w:rPr>
          <w:rFonts w:ascii="Arial" w:eastAsia="Arial Unicode MS" w:hAnsi="Arial" w:cs="Arial"/>
          <w:sz w:val="22"/>
        </w:rPr>
        <w:t>managementová</w:t>
      </w:r>
      <w:proofErr w:type="spellEnd"/>
      <w:r>
        <w:rPr>
          <w:rFonts w:ascii="Arial" w:eastAsia="Arial Unicode MS" w:hAnsi="Arial" w:cs="Arial"/>
          <w:sz w:val="22"/>
        </w:rPr>
        <w:t xml:space="preserve"> opatření realizována dle čl. II </w:t>
      </w:r>
      <w:proofErr w:type="gramStart"/>
      <w:r>
        <w:rPr>
          <w:rFonts w:ascii="Arial" w:eastAsia="Arial Unicode MS" w:hAnsi="Arial" w:cs="Arial"/>
          <w:sz w:val="22"/>
        </w:rPr>
        <w:t>této</w:t>
      </w:r>
      <w:proofErr w:type="gramEnd"/>
      <w:r>
        <w:rPr>
          <w:rFonts w:ascii="Arial" w:eastAsia="Arial Unicode MS" w:hAnsi="Arial" w:cs="Arial"/>
          <w:sz w:val="22"/>
        </w:rPr>
        <w:t xml:space="preserve"> Dohody pouze částečně, příspěvek se přiměřeně zkrátí, a to v souladu s </w:t>
      </w:r>
      <w:proofErr w:type="spellStart"/>
      <w:r>
        <w:rPr>
          <w:rFonts w:ascii="Arial" w:eastAsia="Arial Unicode MS" w:hAnsi="Arial" w:cs="Arial"/>
          <w:sz w:val="22"/>
        </w:rPr>
        <w:t>ust</w:t>
      </w:r>
      <w:proofErr w:type="spellEnd"/>
      <w:r>
        <w:rPr>
          <w:rFonts w:ascii="Arial" w:eastAsia="Arial Unicode MS" w:hAnsi="Arial" w:cs="Arial"/>
          <w:sz w:val="22"/>
        </w:rPr>
        <w:t xml:space="preserve">. § 19 odst. 4 </w:t>
      </w:r>
      <w:proofErr w:type="spellStart"/>
      <w:r>
        <w:rPr>
          <w:rFonts w:ascii="Arial" w:eastAsia="Arial Unicode MS" w:hAnsi="Arial" w:cs="Arial"/>
          <w:sz w:val="22"/>
        </w:rPr>
        <w:t>vyhl</w:t>
      </w:r>
      <w:proofErr w:type="spellEnd"/>
      <w:r>
        <w:rPr>
          <w:rFonts w:ascii="Arial" w:eastAsia="Arial Unicode MS" w:hAnsi="Arial" w:cs="Arial"/>
          <w:sz w:val="22"/>
        </w:rPr>
        <w:t xml:space="preserve">. č. 395/1992 Sb. </w:t>
      </w:r>
    </w:p>
    <w:p w:rsidR="00633BED" w:rsidRDefault="00633BED" w:rsidP="00633BED">
      <w:pPr>
        <w:jc w:val="both"/>
      </w:pPr>
      <w:r>
        <w:t> </w:t>
      </w:r>
    </w:p>
    <w:p w:rsidR="00633BED" w:rsidRDefault="00633BED" w:rsidP="00633BED">
      <w:pPr>
        <w:jc w:val="both"/>
      </w:pPr>
      <w:r>
        <w:rPr>
          <w:rFonts w:ascii="Arial" w:eastAsia="Arial Unicode MS" w:hAnsi="Arial" w:cs="Arial"/>
          <w:sz w:val="22"/>
        </w:rPr>
        <w:t xml:space="preserve">4. Pokud ve lhůtě do 6 měsíců ode dne provedení kontroly </w:t>
      </w:r>
      <w:proofErr w:type="spellStart"/>
      <w:r>
        <w:rPr>
          <w:rFonts w:ascii="Arial" w:eastAsia="Arial Unicode MS" w:hAnsi="Arial" w:cs="Arial"/>
          <w:sz w:val="22"/>
        </w:rPr>
        <w:t>managementových</w:t>
      </w:r>
      <w:proofErr w:type="spellEnd"/>
      <w:r>
        <w:rPr>
          <w:rFonts w:ascii="Arial" w:eastAsia="Arial Unicode MS" w:hAnsi="Arial" w:cs="Arial"/>
          <w:sz w:val="22"/>
        </w:rPr>
        <w:t xml:space="preserve"> opatření vyjde najevo, že vlastník neprovedl tato opatření řádně (</w:t>
      </w:r>
      <w:r>
        <w:rPr>
          <w:rStyle w:val="Zvraznn"/>
          <w:rFonts w:ascii="Arial" w:eastAsia="Arial Unicode MS" w:hAnsi="Arial" w:cs="Arial"/>
          <w:iCs w:val="0"/>
          <w:sz w:val="22"/>
        </w:rPr>
        <w:t>např. vymezenou metodou, postupem</w:t>
      </w:r>
      <w:r>
        <w:rPr>
          <w:rFonts w:ascii="Arial" w:eastAsia="Arial Unicode MS" w:hAnsi="Arial" w:cs="Arial"/>
          <w:sz w:val="22"/>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w:t>
      </w:r>
      <w:proofErr w:type="spellStart"/>
      <w:r>
        <w:rPr>
          <w:rFonts w:ascii="Arial" w:eastAsia="Arial Unicode MS" w:hAnsi="Arial" w:cs="Arial"/>
          <w:sz w:val="22"/>
        </w:rPr>
        <w:t>ust</w:t>
      </w:r>
      <w:proofErr w:type="spellEnd"/>
      <w:r>
        <w:rPr>
          <w:rFonts w:ascii="Arial" w:eastAsia="Arial Unicode MS" w:hAnsi="Arial" w:cs="Arial"/>
          <w:sz w:val="22"/>
        </w:rPr>
        <w:t xml:space="preserve">. § 19 odst. 4 </w:t>
      </w:r>
      <w:proofErr w:type="spellStart"/>
      <w:r>
        <w:rPr>
          <w:rFonts w:ascii="Arial" w:eastAsia="Arial Unicode MS" w:hAnsi="Arial" w:cs="Arial"/>
          <w:sz w:val="22"/>
        </w:rPr>
        <w:t>vyhl</w:t>
      </w:r>
      <w:proofErr w:type="spellEnd"/>
      <w:r>
        <w:rPr>
          <w:rFonts w:ascii="Arial" w:eastAsia="Arial Unicode MS" w:hAnsi="Arial" w:cs="Arial"/>
          <w:sz w:val="22"/>
        </w:rPr>
        <w:t xml:space="preserve">. č. 395/1992 Sb. </w:t>
      </w:r>
    </w:p>
    <w:p w:rsidR="00633BED" w:rsidRDefault="00633BED" w:rsidP="00633BED">
      <w:pPr>
        <w:jc w:val="both"/>
      </w:pPr>
      <w:r>
        <w:t> </w:t>
      </w:r>
    </w:p>
    <w:p w:rsidR="00633BED" w:rsidRDefault="00633BED" w:rsidP="00633BED">
      <w:pPr>
        <w:jc w:val="both"/>
      </w:pPr>
      <w:r>
        <w:rPr>
          <w:rFonts w:ascii="Arial" w:eastAsia="Arial Unicode MS" w:hAnsi="Arial" w:cs="Arial"/>
          <w:sz w:val="22"/>
        </w:rPr>
        <w:t>5. Vyúčtování vlastník vystaví a doručí AOPK ČR nejpozději do 10 pracovních dnů po provedení kontroly. Vyúčtování musí mít tyto náležitosti: jméno a adresa/název a sídlo vlastníka, IČ/</w:t>
      </w:r>
      <w:r>
        <w:rPr>
          <w:rFonts w:ascii="Arial" w:hAnsi="Arial" w:cs="Arial"/>
          <w:sz w:val="22"/>
        </w:rPr>
        <w:t xml:space="preserve">číslo </w:t>
      </w:r>
      <w:r>
        <w:rPr>
          <w:rFonts w:ascii="Arial" w:hAnsi="Arial" w:cs="Arial"/>
          <w:sz w:val="22"/>
        </w:rPr>
        <w:lastRenderedPageBreak/>
        <w:t>občanského průkazu, bankovní spojení a číslo účtu, předmět a číslo Dohody, výše finančního příspěvku.</w:t>
      </w:r>
    </w:p>
    <w:p w:rsidR="00633BED" w:rsidRDefault="00633BED" w:rsidP="00633BED">
      <w:pPr>
        <w:jc w:val="both"/>
      </w:pPr>
      <w:r>
        <w:t> </w:t>
      </w:r>
    </w:p>
    <w:p w:rsidR="00633BED" w:rsidRDefault="00633BED" w:rsidP="00633BED">
      <w:pPr>
        <w:jc w:val="both"/>
      </w:pPr>
      <w:r>
        <w:rPr>
          <w:rFonts w:ascii="Arial" w:eastAsia="Arial Unicode MS" w:hAnsi="Arial" w:cs="Arial"/>
          <w:sz w:val="22"/>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633BED" w:rsidRDefault="00633BED" w:rsidP="00977737">
      <w:pPr>
        <w:jc w:val="center"/>
      </w:pPr>
      <w:r>
        <w:rPr>
          <w:rFonts w:ascii="Arial" w:eastAsia="Arial Unicode MS" w:hAnsi="Arial" w:cs="Arial"/>
          <w:b/>
          <w:sz w:val="22"/>
        </w:rPr>
        <w:br/>
      </w:r>
      <w:r>
        <w:rPr>
          <w:rStyle w:val="Siln"/>
          <w:rFonts w:ascii="Arial" w:eastAsia="Arial Unicode MS" w:hAnsi="Arial" w:cs="Arial"/>
          <w:bCs w:val="0"/>
          <w:sz w:val="22"/>
        </w:rPr>
        <w:t>Čl. IV.</w:t>
      </w:r>
    </w:p>
    <w:p w:rsidR="00633BED" w:rsidRDefault="00633BED" w:rsidP="00633BED">
      <w:pPr>
        <w:jc w:val="center"/>
      </w:pPr>
      <w:r>
        <w:rPr>
          <w:rStyle w:val="Siln"/>
          <w:rFonts w:ascii="Arial" w:eastAsia="Arial Unicode MS" w:hAnsi="Arial" w:cs="Arial"/>
          <w:bCs w:val="0"/>
          <w:sz w:val="22"/>
        </w:rPr>
        <w:t xml:space="preserve">Trvání a ukončení Dohody </w:t>
      </w:r>
    </w:p>
    <w:p w:rsidR="00633BED" w:rsidRDefault="00633BED" w:rsidP="00633BED">
      <w:pPr>
        <w:jc w:val="center"/>
      </w:pPr>
      <w:r>
        <w:t> </w:t>
      </w:r>
    </w:p>
    <w:p w:rsidR="00633BED" w:rsidRDefault="00633BED" w:rsidP="00633BED">
      <w:r>
        <w:rPr>
          <w:rFonts w:ascii="Arial" w:hAnsi="Arial" w:cs="Arial"/>
          <w:sz w:val="22"/>
        </w:rPr>
        <w:t>1.</w:t>
      </w:r>
      <w:r>
        <w:rPr>
          <w:rFonts w:ascii="Arial" w:eastAsia="Arial Unicode MS" w:hAnsi="Arial" w:cs="Arial"/>
          <w:sz w:val="22"/>
        </w:rPr>
        <w:t xml:space="preserve"> Tato Dohoda se uzavírá na dobu do</w:t>
      </w:r>
      <w:r w:rsidR="00977737">
        <w:rPr>
          <w:rFonts w:ascii="Arial" w:eastAsia="Arial Unicode MS" w:hAnsi="Arial" w:cs="Arial"/>
          <w:sz w:val="22"/>
        </w:rPr>
        <w:t xml:space="preserve"> </w:t>
      </w:r>
      <w:proofErr w:type="gramStart"/>
      <w:r w:rsidR="00977737">
        <w:rPr>
          <w:rFonts w:ascii="Arial" w:eastAsia="Arial Unicode MS" w:hAnsi="Arial" w:cs="Arial"/>
          <w:sz w:val="22"/>
        </w:rPr>
        <w:t>10.11.2016</w:t>
      </w:r>
      <w:proofErr w:type="gramEnd"/>
      <w:r>
        <w:rPr>
          <w:rFonts w:ascii="Arial" w:eastAsia="Arial Unicode MS" w:hAnsi="Arial" w:cs="Arial"/>
          <w:sz w:val="22"/>
        </w:rPr>
        <w:t xml:space="preserve">. </w:t>
      </w:r>
    </w:p>
    <w:p w:rsidR="00633BED" w:rsidRDefault="00633BED" w:rsidP="00633BED">
      <w:pPr>
        <w:jc w:val="both"/>
      </w:pPr>
      <w:r>
        <w:t> </w:t>
      </w:r>
    </w:p>
    <w:p w:rsidR="00633BED" w:rsidRDefault="00633BED" w:rsidP="00633BED">
      <w:pPr>
        <w:jc w:val="both"/>
      </w:pPr>
      <w:r>
        <w:rPr>
          <w:rFonts w:ascii="Arial" w:eastAsia="Arial Unicode MS" w:hAnsi="Arial" w:cs="Arial"/>
          <w:sz w:val="22"/>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633BED" w:rsidRDefault="00633BED" w:rsidP="00977737">
      <w:pPr>
        <w:jc w:val="both"/>
      </w:pPr>
      <w:r>
        <w:t>  </w:t>
      </w:r>
    </w:p>
    <w:p w:rsidR="00633BED" w:rsidRDefault="00633BED" w:rsidP="00633BED">
      <w:pPr>
        <w:jc w:val="center"/>
      </w:pPr>
      <w:r>
        <w:t> </w:t>
      </w:r>
      <w:r>
        <w:rPr>
          <w:rFonts w:ascii="Arial" w:eastAsia="Arial Unicode MS" w:hAnsi="Arial" w:cs="Arial"/>
          <w:b/>
          <w:sz w:val="22"/>
        </w:rPr>
        <w:br/>
      </w:r>
      <w:r>
        <w:rPr>
          <w:rStyle w:val="Siln"/>
          <w:rFonts w:ascii="Arial" w:eastAsia="Arial Unicode MS" w:hAnsi="Arial" w:cs="Arial"/>
          <w:bCs w:val="0"/>
          <w:sz w:val="22"/>
        </w:rPr>
        <w:t>Čl. V.</w:t>
      </w:r>
    </w:p>
    <w:p w:rsidR="00633BED" w:rsidRDefault="00633BED" w:rsidP="00633BED">
      <w:pPr>
        <w:jc w:val="center"/>
      </w:pPr>
      <w:r>
        <w:rPr>
          <w:rStyle w:val="Siln"/>
          <w:rFonts w:ascii="Arial" w:eastAsia="Arial Unicode MS" w:hAnsi="Arial" w:cs="Arial"/>
          <w:bCs w:val="0"/>
          <w:sz w:val="22"/>
        </w:rPr>
        <w:t>Ostatní a závěrečná ujednání</w:t>
      </w:r>
    </w:p>
    <w:p w:rsidR="00633BED" w:rsidRDefault="00633BED" w:rsidP="00633BED">
      <w:pPr>
        <w:pStyle w:val="Normlnweb"/>
        <w:jc w:val="both"/>
      </w:pPr>
      <w:r>
        <w:rPr>
          <w:rFonts w:ascii="Arial" w:hAnsi="Arial" w:cs="Arial"/>
          <w:sz w:val="22"/>
        </w:rPr>
        <w:t xml:space="preserve">1. V rozsahu touto Dohodou neupraveném se tato řídí </w:t>
      </w:r>
      <w:proofErr w:type="spellStart"/>
      <w:proofErr w:type="gramStart"/>
      <w:r>
        <w:rPr>
          <w:rFonts w:ascii="Arial" w:hAnsi="Arial" w:cs="Arial"/>
          <w:sz w:val="22"/>
        </w:rPr>
        <w:t>zák.č</w:t>
      </w:r>
      <w:proofErr w:type="spellEnd"/>
      <w:r>
        <w:rPr>
          <w:rFonts w:ascii="Arial" w:hAnsi="Arial" w:cs="Arial"/>
          <w:sz w:val="22"/>
        </w:rPr>
        <w:t>.</w:t>
      </w:r>
      <w:proofErr w:type="gramEnd"/>
      <w:r>
        <w:rPr>
          <w:rFonts w:ascii="Arial" w:hAnsi="Arial" w:cs="Arial"/>
          <w:sz w:val="22"/>
        </w:rPr>
        <w:t xml:space="preserve"> 500/2004 Sb., správním řádem, v platném znění.</w:t>
      </w:r>
    </w:p>
    <w:p w:rsidR="00633BED" w:rsidRDefault="00633BED" w:rsidP="00633BED">
      <w:pPr>
        <w:pStyle w:val="Normlnweb"/>
        <w:jc w:val="both"/>
      </w:pPr>
      <w:r>
        <w:rPr>
          <w:rFonts w:ascii="Arial" w:hAnsi="Arial" w:cs="Arial"/>
          <w:sz w:val="22"/>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33BED" w:rsidRDefault="00633BED" w:rsidP="00977737">
      <w:pPr>
        <w:pStyle w:val="Normlnweb"/>
        <w:spacing w:before="0" w:beforeAutospacing="0" w:after="0" w:afterAutospacing="0"/>
        <w:jc w:val="both"/>
      </w:pPr>
      <w:r>
        <w:rPr>
          <w:rFonts w:ascii="Arial" w:hAnsi="Arial" w:cs="Arial"/>
          <w:sz w:val="22"/>
        </w:rPr>
        <w:t>3. Nedílnou součástí Dohody jsou přílohy:</w:t>
      </w:r>
    </w:p>
    <w:p w:rsidR="00633BED" w:rsidRDefault="00633BED" w:rsidP="00977737">
      <w:proofErr w:type="gramStart"/>
      <w:r>
        <w:rPr>
          <w:rFonts w:ascii="Arial" w:eastAsia="Arial Unicode MS" w:hAnsi="Arial" w:cs="Arial"/>
          <w:sz w:val="22"/>
        </w:rPr>
        <w:t>č.1 kalkulace</w:t>
      </w:r>
      <w:proofErr w:type="gramEnd"/>
      <w:r>
        <w:rPr>
          <w:rFonts w:ascii="Arial" w:eastAsia="Arial Unicode MS" w:hAnsi="Arial" w:cs="Arial"/>
          <w:sz w:val="22"/>
        </w:rPr>
        <w:t xml:space="preserve"> nákladů</w:t>
      </w:r>
    </w:p>
    <w:p w:rsidR="00633BED" w:rsidRDefault="00633BED" w:rsidP="00977737">
      <w:proofErr w:type="gramStart"/>
      <w:r>
        <w:rPr>
          <w:rFonts w:ascii="Arial" w:eastAsia="Arial Unicode MS" w:hAnsi="Arial" w:cs="Arial"/>
          <w:sz w:val="22"/>
        </w:rPr>
        <w:t>č.2 mapa</w:t>
      </w:r>
      <w:proofErr w:type="gramEnd"/>
      <w:r>
        <w:rPr>
          <w:rFonts w:ascii="Arial" w:eastAsia="Arial Unicode MS" w:hAnsi="Arial" w:cs="Arial"/>
          <w:sz w:val="22"/>
        </w:rPr>
        <w:t xml:space="preserve"> se zákresem lokalizace prováděných opatření</w:t>
      </w:r>
    </w:p>
    <w:p w:rsidR="00633BED" w:rsidRDefault="00633BED" w:rsidP="00633BED">
      <w:pPr>
        <w:pStyle w:val="Normlnweb"/>
        <w:jc w:val="both"/>
      </w:pPr>
      <w:r>
        <w:rPr>
          <w:rFonts w:ascii="Arial" w:hAnsi="Arial" w:cs="Arial"/>
          <w:sz w:val="22"/>
        </w:rPr>
        <w:t xml:space="preserve">4. Vlastník bezvýhradně souhlasí se zveřejněním své identifikace a dalších parametrů Dohody. </w:t>
      </w:r>
    </w:p>
    <w:p w:rsidR="00633BED" w:rsidRDefault="00633BED" w:rsidP="00633BED">
      <w:pPr>
        <w:pStyle w:val="Normlnweb"/>
        <w:jc w:val="both"/>
      </w:pPr>
      <w:r>
        <w:rPr>
          <w:rFonts w:ascii="Arial" w:hAnsi="Arial" w:cs="Arial"/>
          <w:sz w:val="22"/>
        </w:rPr>
        <w:t>5. Tato Dohoda se vyhotovuje ve 3 stejnopisech, z nichž AOPK ČR obdrží 2 vyhotovení a vlastník obdrží 1 vyhotovení.</w:t>
      </w:r>
    </w:p>
    <w:p w:rsidR="00633BED" w:rsidRDefault="00633BED" w:rsidP="00633BED">
      <w:pPr>
        <w:pStyle w:val="Normlnweb"/>
        <w:jc w:val="both"/>
      </w:pPr>
      <w:r>
        <w:rPr>
          <w:rFonts w:ascii="Arial" w:hAnsi="Arial" w:cs="Arial"/>
          <w:sz w:val="22"/>
        </w:rPr>
        <w:t>6. Tato Dohoda může být měněna a doplňována pouze písemnými a očíslovanými dodatky podepsanými oprávněnými zástupci účastníků Dohody.</w:t>
      </w:r>
    </w:p>
    <w:p w:rsidR="00633BED" w:rsidRDefault="00633BED" w:rsidP="00633BED">
      <w:pPr>
        <w:pStyle w:val="Normlnweb"/>
        <w:jc w:val="both"/>
      </w:pPr>
      <w:r>
        <w:rPr>
          <w:rFonts w:ascii="Arial" w:hAnsi="Arial" w:cs="Arial"/>
          <w:sz w:val="22"/>
        </w:rPr>
        <w:t>7. Tato Dohoda nabývá platnosti a účinnosti dnem jejího podpisu oprávněnými zástupci účastníků Dohody.</w:t>
      </w:r>
    </w:p>
    <w:tbl>
      <w:tblPr>
        <w:tblW w:w="11156" w:type="dxa"/>
        <w:jc w:val="center"/>
        <w:tblLayout w:type="fixed"/>
        <w:tblCellMar>
          <w:left w:w="0" w:type="dxa"/>
          <w:right w:w="0" w:type="dxa"/>
        </w:tblCellMar>
        <w:tblLook w:val="04A0"/>
      </w:tblPr>
      <w:tblGrid>
        <w:gridCol w:w="946"/>
        <w:gridCol w:w="1020"/>
        <w:gridCol w:w="540"/>
        <w:gridCol w:w="150"/>
        <w:gridCol w:w="2032"/>
        <w:gridCol w:w="240"/>
        <w:gridCol w:w="1383"/>
        <w:gridCol w:w="2025"/>
        <w:gridCol w:w="540"/>
        <w:gridCol w:w="525"/>
        <w:gridCol w:w="1755"/>
      </w:tblGrid>
      <w:tr w:rsidR="00633BED" w:rsidTr="00977737">
        <w:trPr>
          <w:trHeight w:val="687"/>
          <w:jc w:val="center"/>
        </w:trPr>
        <w:tc>
          <w:tcPr>
            <w:tcW w:w="1966" w:type="dxa"/>
            <w:gridSpan w:val="2"/>
            <w:tcBorders>
              <w:top w:val="nil"/>
              <w:left w:val="nil"/>
              <w:bottom w:val="nil"/>
              <w:right w:val="nil"/>
            </w:tcBorders>
            <w:shd w:val="clear" w:color="auto" w:fill="auto"/>
            <w:vAlign w:val="center"/>
            <w:hideMark/>
          </w:tcPr>
          <w:p w:rsidR="00633BED" w:rsidRDefault="00633BED" w:rsidP="00977737">
            <w:pPr>
              <w:jc w:val="center"/>
              <w:rPr>
                <w:sz w:val="24"/>
                <w:szCs w:val="24"/>
              </w:rPr>
            </w:pPr>
            <w:r>
              <w:rPr>
                <w:rFonts w:ascii="Arial" w:hAnsi="Arial" w:cs="Arial"/>
                <w:sz w:val="22"/>
              </w:rPr>
              <w:t>V</w:t>
            </w:r>
            <w:r w:rsidR="00977737">
              <w:rPr>
                <w:rFonts w:ascii="Arial" w:hAnsi="Arial" w:cs="Arial"/>
                <w:sz w:val="22"/>
              </w:rPr>
              <w:t xml:space="preserve"> Rožnově </w:t>
            </w:r>
            <w:proofErr w:type="spellStart"/>
            <w:proofErr w:type="gramStart"/>
            <w:r w:rsidR="00977737">
              <w:rPr>
                <w:rFonts w:ascii="Arial" w:hAnsi="Arial" w:cs="Arial"/>
                <w:sz w:val="22"/>
              </w:rPr>
              <w:t>p.R</w:t>
            </w:r>
            <w:proofErr w:type="spellEnd"/>
            <w:r w:rsidR="00977737">
              <w:rPr>
                <w:rFonts w:ascii="Arial" w:hAnsi="Arial" w:cs="Arial"/>
                <w:sz w:val="22"/>
              </w:rPr>
              <w:t>.</w:t>
            </w:r>
            <w:proofErr w:type="gramEnd"/>
          </w:p>
        </w:tc>
        <w:tc>
          <w:tcPr>
            <w:tcW w:w="540"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2422" w:type="dxa"/>
            <w:gridSpan w:val="3"/>
            <w:tcBorders>
              <w:top w:val="nil"/>
              <w:left w:val="nil"/>
              <w:bottom w:val="nil"/>
              <w:right w:val="nil"/>
            </w:tcBorders>
            <w:shd w:val="clear" w:color="auto" w:fill="auto"/>
            <w:vAlign w:val="center"/>
            <w:hideMark/>
          </w:tcPr>
          <w:p w:rsidR="00633BED" w:rsidRDefault="00633BED" w:rsidP="00F877F1">
            <w:pPr>
              <w:rPr>
                <w:sz w:val="24"/>
                <w:szCs w:val="24"/>
              </w:rPr>
            </w:pPr>
            <w:r>
              <w:rPr>
                <w:rFonts w:ascii="Arial" w:hAnsi="Arial" w:cs="Arial"/>
                <w:sz w:val="22"/>
              </w:rPr>
              <w:t xml:space="preserve">dne </w:t>
            </w:r>
            <w:proofErr w:type="gramStart"/>
            <w:r w:rsidR="00F877F1">
              <w:rPr>
                <w:rFonts w:ascii="Arial" w:hAnsi="Arial" w:cs="Arial"/>
                <w:sz w:val="22"/>
              </w:rPr>
              <w:t>5.10.2016</w:t>
            </w:r>
            <w:proofErr w:type="gramEnd"/>
          </w:p>
        </w:tc>
        <w:tc>
          <w:tcPr>
            <w:tcW w:w="1383"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2025" w:type="dxa"/>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rsidP="00977737">
            <w:pPr>
              <w:jc w:val="center"/>
              <w:rPr>
                <w:sz w:val="24"/>
                <w:szCs w:val="24"/>
              </w:rPr>
            </w:pPr>
            <w:r>
              <w:rPr>
                <w:rFonts w:ascii="Arial" w:hAnsi="Arial" w:cs="Arial"/>
                <w:sz w:val="22"/>
              </w:rPr>
              <w:t>V</w:t>
            </w:r>
            <w:r w:rsidR="00977737">
              <w:rPr>
                <w:rFonts w:ascii="Arial" w:hAnsi="Arial" w:cs="Arial"/>
                <w:sz w:val="22"/>
              </w:rPr>
              <w:t xml:space="preserve"> Ostravě</w:t>
            </w:r>
          </w:p>
        </w:tc>
        <w:tc>
          <w:tcPr>
            <w:tcW w:w="540"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2280" w:type="dxa"/>
            <w:gridSpan w:val="2"/>
            <w:tcBorders>
              <w:top w:val="nil"/>
              <w:left w:val="nil"/>
              <w:bottom w:val="nil"/>
              <w:right w:val="nil"/>
            </w:tcBorders>
            <w:shd w:val="clear" w:color="auto" w:fill="auto"/>
            <w:vAlign w:val="center"/>
            <w:hideMark/>
          </w:tcPr>
          <w:p w:rsidR="00633BED" w:rsidRDefault="00633BED" w:rsidP="00F877F1">
            <w:pPr>
              <w:rPr>
                <w:sz w:val="24"/>
                <w:szCs w:val="24"/>
              </w:rPr>
            </w:pPr>
            <w:r>
              <w:rPr>
                <w:rFonts w:ascii="Arial" w:hAnsi="Arial" w:cs="Arial"/>
                <w:sz w:val="22"/>
              </w:rPr>
              <w:t xml:space="preserve">dne </w:t>
            </w:r>
            <w:proofErr w:type="gramStart"/>
            <w:r w:rsidR="00F877F1">
              <w:rPr>
                <w:rFonts w:ascii="Arial" w:hAnsi="Arial" w:cs="Arial"/>
                <w:sz w:val="22"/>
              </w:rPr>
              <w:t>6.10.2016</w:t>
            </w:r>
            <w:proofErr w:type="gramEnd"/>
          </w:p>
        </w:tc>
      </w:tr>
      <w:tr w:rsidR="00633BED" w:rsidTr="00977737">
        <w:trPr>
          <w:trHeight w:val="186"/>
          <w:jc w:val="center"/>
        </w:trPr>
        <w:tc>
          <w:tcPr>
            <w:tcW w:w="4688" w:type="dxa"/>
            <w:gridSpan w:val="5"/>
            <w:tcBorders>
              <w:top w:val="nil"/>
              <w:left w:val="nil"/>
              <w:bottom w:val="nil"/>
              <w:right w:val="nil"/>
            </w:tcBorders>
            <w:shd w:val="clear" w:color="auto" w:fill="auto"/>
            <w:vAlign w:val="center"/>
            <w:hideMark/>
          </w:tcPr>
          <w:p w:rsidR="00633BED" w:rsidRDefault="00633BED">
            <w:pPr>
              <w:spacing w:line="186" w:lineRule="atLeast"/>
              <w:rPr>
                <w:sz w:val="24"/>
                <w:szCs w:val="24"/>
              </w:rPr>
            </w:pPr>
            <w: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spacing w:line="186" w:lineRule="atLeast"/>
              <w:rPr>
                <w:sz w:val="24"/>
                <w:szCs w:val="24"/>
              </w:rPr>
            </w:pPr>
            <w:r>
              <w:t> </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spacing w:line="186" w:lineRule="atLeast"/>
              <w:rPr>
                <w:sz w:val="24"/>
                <w:szCs w:val="24"/>
              </w:rPr>
            </w:pPr>
            <w:r>
              <w:t> </w:t>
            </w:r>
          </w:p>
        </w:tc>
      </w:tr>
      <w:tr w:rsidR="00633BED" w:rsidTr="00977737">
        <w:trPr>
          <w:jc w:val="center"/>
        </w:trPr>
        <w:tc>
          <w:tcPr>
            <w:tcW w:w="4688" w:type="dxa"/>
            <w:gridSpan w:val="5"/>
            <w:tcBorders>
              <w:top w:val="nil"/>
              <w:left w:val="nil"/>
              <w:bottom w:val="nil"/>
              <w:right w:val="nil"/>
            </w:tcBorders>
            <w:shd w:val="clear" w:color="auto" w:fill="auto"/>
            <w:vAlign w:val="center"/>
            <w:hideMark/>
          </w:tcPr>
          <w:p w:rsidR="00633BED" w:rsidRDefault="00633BED">
            <w:pPr>
              <w:pStyle w:val="Normlnweb"/>
              <w:jc w:val="center"/>
            </w:pPr>
            <w:r>
              <w:rPr>
                <w:rStyle w:val="Siln"/>
                <w:rFonts w:ascii="Arial" w:hAnsi="Arial" w:cs="Arial"/>
                <w:sz w:val="22"/>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rPr>
                <w:sz w:val="24"/>
                <w:szCs w:val="24"/>
              </w:rPr>
            </w:pPr>
            <w:r>
              <w:t> </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pStyle w:val="Normlnweb"/>
              <w:jc w:val="center"/>
            </w:pPr>
            <w:r>
              <w:rPr>
                <w:rStyle w:val="Siln"/>
                <w:rFonts w:ascii="Arial" w:hAnsi="Arial" w:cs="Arial"/>
                <w:sz w:val="22"/>
              </w:rPr>
              <w:t>Vlastník:</w:t>
            </w:r>
          </w:p>
        </w:tc>
      </w:tr>
      <w:tr w:rsidR="00633BED" w:rsidTr="00977737">
        <w:trPr>
          <w:trHeight w:val="850"/>
          <w:jc w:val="center"/>
        </w:trPr>
        <w:tc>
          <w:tcPr>
            <w:tcW w:w="946"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1560" w:type="dxa"/>
            <w:gridSpan w:val="2"/>
            <w:tcBorders>
              <w:top w:val="nil"/>
              <w:left w:val="nil"/>
              <w:bottom w:val="nil"/>
              <w:right w:val="nil"/>
            </w:tcBorders>
            <w:shd w:val="clear" w:color="auto" w:fill="auto"/>
            <w:vAlign w:val="center"/>
            <w:hideMark/>
          </w:tcPr>
          <w:p w:rsidR="00633BED" w:rsidRDefault="00633BED">
            <w:pPr>
              <w:rPr>
                <w:sz w:val="24"/>
                <w:szCs w:val="24"/>
              </w:rPr>
            </w:pPr>
            <w:r>
              <w:t> </w:t>
            </w:r>
          </w:p>
        </w:tc>
        <w:tc>
          <w:tcPr>
            <w:tcW w:w="150"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2032"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1623" w:type="dxa"/>
            <w:gridSpan w:val="2"/>
            <w:tcBorders>
              <w:top w:val="nil"/>
              <w:left w:val="nil"/>
              <w:bottom w:val="nil"/>
              <w:right w:val="nil"/>
            </w:tcBorders>
            <w:shd w:val="clear" w:color="auto" w:fill="auto"/>
            <w:vAlign w:val="center"/>
            <w:hideMark/>
          </w:tcPr>
          <w:p w:rsidR="00633BED" w:rsidRDefault="00633BED">
            <w:pPr>
              <w:rPr>
                <w:sz w:val="24"/>
                <w:szCs w:val="24"/>
              </w:rPr>
            </w:pPr>
            <w:r>
              <w:t> </w:t>
            </w:r>
          </w:p>
        </w:tc>
        <w:tc>
          <w:tcPr>
            <w:tcW w:w="2025"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540" w:type="dxa"/>
            <w:tcBorders>
              <w:top w:val="nil"/>
              <w:left w:val="nil"/>
              <w:bottom w:val="nil"/>
              <w:right w:val="nil"/>
            </w:tcBorders>
            <w:shd w:val="clear" w:color="auto" w:fill="auto"/>
            <w:vAlign w:val="center"/>
            <w:hideMark/>
          </w:tcPr>
          <w:p w:rsidR="00633BED" w:rsidRDefault="00633BED">
            <w:pPr>
              <w:rPr>
                <w:sz w:val="24"/>
                <w:szCs w:val="24"/>
              </w:rPr>
            </w:pPr>
            <w:r>
              <w:t> </w:t>
            </w:r>
          </w:p>
        </w:tc>
        <w:tc>
          <w:tcPr>
            <w:tcW w:w="525" w:type="dxa"/>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rPr>
                <w:sz w:val="24"/>
                <w:szCs w:val="24"/>
              </w:rPr>
            </w:pPr>
            <w: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rPr>
                <w:sz w:val="24"/>
                <w:szCs w:val="24"/>
              </w:rPr>
            </w:pPr>
            <w:r>
              <w:t> </w:t>
            </w:r>
          </w:p>
        </w:tc>
      </w:tr>
      <w:tr w:rsidR="00633BED" w:rsidTr="00977737">
        <w:trPr>
          <w:jc w:val="center"/>
        </w:trPr>
        <w:tc>
          <w:tcPr>
            <w:tcW w:w="4688" w:type="dxa"/>
            <w:gridSpan w:val="5"/>
            <w:tcBorders>
              <w:top w:val="nil"/>
              <w:left w:val="nil"/>
              <w:bottom w:val="nil"/>
              <w:right w:val="nil"/>
            </w:tcBorders>
            <w:shd w:val="clear" w:color="auto" w:fill="auto"/>
            <w:vAlign w:val="center"/>
            <w:hideMark/>
          </w:tcPr>
          <w:p w:rsidR="00633BED" w:rsidRDefault="00633BED">
            <w:pPr>
              <w:jc w:val="center"/>
              <w:rPr>
                <w:sz w:val="24"/>
                <w:szCs w:val="24"/>
              </w:rPr>
            </w:pPr>
            <w:r>
              <w:rPr>
                <w:rFonts w:ascii="Arial" w:hAnsi="Arial" w:cs="Arial"/>
                <w:sz w:val="22"/>
              </w:rPr>
              <w:t xml:space="preserve">Mgr. František Jaskula </w:t>
            </w:r>
            <w:r>
              <w:rPr>
                <w:rFonts w:ascii="Arial" w:hAnsi="Arial" w:cs="Arial"/>
                <w:sz w:val="22"/>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rPr>
                <w:sz w:val="24"/>
                <w:szCs w:val="24"/>
              </w:rPr>
            </w:pPr>
            <w:r>
              <w:t> </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3BED" w:rsidRDefault="00633BED">
            <w:pPr>
              <w:jc w:val="center"/>
              <w:rPr>
                <w:sz w:val="24"/>
                <w:szCs w:val="24"/>
              </w:rPr>
            </w:pPr>
            <w:proofErr w:type="spellStart"/>
            <w:r>
              <w:rPr>
                <w:rFonts w:ascii="Arial" w:hAnsi="Arial" w:cs="Arial"/>
                <w:sz w:val="22"/>
              </w:rPr>
              <w:t>Mons</w:t>
            </w:r>
            <w:proofErr w:type="spellEnd"/>
            <w:r>
              <w:rPr>
                <w:rFonts w:ascii="Arial" w:hAnsi="Arial" w:cs="Arial"/>
                <w:sz w:val="22"/>
              </w:rPr>
              <w:t>. Mgr. Martin David</w:t>
            </w:r>
          </w:p>
        </w:tc>
      </w:tr>
    </w:tbl>
    <w:p w:rsidR="00633BED" w:rsidRDefault="00633BED" w:rsidP="00633BED">
      <w:pPr>
        <w:pStyle w:val="Normlnweb"/>
        <w:spacing w:after="240" w:afterAutospacing="0"/>
        <w:jc w:val="both"/>
      </w:pPr>
    </w:p>
    <w:p w:rsidR="00F349BD" w:rsidRDefault="00F349BD" w:rsidP="00F349BD">
      <w:pPr>
        <w:pStyle w:val="Zkladntext"/>
        <w:ind w:firstLine="708"/>
        <w:rPr>
          <w:rFonts w:ascii="Arial" w:hAnsi="Arial"/>
          <w:b/>
          <w:u w:val="single"/>
        </w:rPr>
      </w:pPr>
    </w:p>
    <w:p w:rsidR="00633BED" w:rsidRDefault="00633BED" w:rsidP="00F349BD">
      <w:pPr>
        <w:pStyle w:val="Zkladntext"/>
        <w:ind w:firstLine="708"/>
        <w:rPr>
          <w:rFonts w:ascii="Arial" w:hAnsi="Arial"/>
          <w:b/>
          <w:u w:val="single"/>
        </w:rPr>
      </w:pPr>
    </w:p>
    <w:p w:rsidR="00633BED" w:rsidRDefault="00633BED" w:rsidP="00F349BD">
      <w:pPr>
        <w:pStyle w:val="Zkladntext"/>
        <w:ind w:firstLine="708"/>
        <w:rPr>
          <w:rFonts w:ascii="Arial" w:hAnsi="Arial"/>
          <w:b/>
          <w:u w:val="single"/>
        </w:rPr>
      </w:pPr>
    </w:p>
    <w:p w:rsidR="00633BED" w:rsidRDefault="00633BED" w:rsidP="00F349BD">
      <w:pPr>
        <w:pStyle w:val="Zkladntext"/>
        <w:ind w:firstLine="708"/>
        <w:rPr>
          <w:rFonts w:ascii="Arial" w:hAnsi="Arial"/>
          <w:b/>
          <w:u w:val="single"/>
        </w:rPr>
      </w:pPr>
    </w:p>
    <w:p w:rsidR="00974E91" w:rsidRDefault="00974E91"/>
    <w:sectPr w:rsidR="00974E91" w:rsidSect="00633BE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641BD"/>
    <w:multiLevelType w:val="hybridMultilevel"/>
    <w:tmpl w:val="1662314E"/>
    <w:lvl w:ilvl="0" w:tplc="E3E21B7E">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nsid w:val="24B15359"/>
    <w:multiLevelType w:val="hybridMultilevel"/>
    <w:tmpl w:val="98F8FF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24BC7FFE"/>
    <w:multiLevelType w:val="hybridMultilevel"/>
    <w:tmpl w:val="2430BEC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26716ECE"/>
    <w:multiLevelType w:val="hybridMultilevel"/>
    <w:tmpl w:val="30B0573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nsid w:val="2DC05512"/>
    <w:multiLevelType w:val="hybridMultilevel"/>
    <w:tmpl w:val="4E546286"/>
    <w:lvl w:ilvl="0" w:tplc="1CD4374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B6470D"/>
    <w:multiLevelType w:val="hybridMultilevel"/>
    <w:tmpl w:val="FC6A31A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349D1AB6"/>
    <w:multiLevelType w:val="hybridMultilevel"/>
    <w:tmpl w:val="4B34884E"/>
    <w:lvl w:ilvl="0" w:tplc="A7C0F7D4">
      <w:numFmt w:val="bullet"/>
      <w:lvlText w:val="-"/>
      <w:lvlJc w:val="left"/>
      <w:pPr>
        <w:tabs>
          <w:tab w:val="num" w:pos="720"/>
        </w:tabs>
        <w:ind w:left="720" w:hanging="360"/>
      </w:pPr>
      <w:rPr>
        <w:rFonts w:ascii="Arial" w:eastAsia="Times New Roman" w:hAnsi="Arial" w:cs="Aria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73D03DF8"/>
    <w:multiLevelType w:val="hybridMultilevel"/>
    <w:tmpl w:val="E4182166"/>
    <w:lvl w:ilvl="0" w:tplc="7C122FD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49BD"/>
    <w:rsid w:val="000C4ADE"/>
    <w:rsid w:val="00164CCE"/>
    <w:rsid w:val="001B5836"/>
    <w:rsid w:val="00321303"/>
    <w:rsid w:val="003F61B9"/>
    <w:rsid w:val="00462190"/>
    <w:rsid w:val="00590734"/>
    <w:rsid w:val="00633BED"/>
    <w:rsid w:val="009109F8"/>
    <w:rsid w:val="00974E91"/>
    <w:rsid w:val="00977737"/>
    <w:rsid w:val="00A77A89"/>
    <w:rsid w:val="00BA12E6"/>
    <w:rsid w:val="00BE6995"/>
    <w:rsid w:val="00DA4E15"/>
    <w:rsid w:val="00E317F4"/>
    <w:rsid w:val="00E844ED"/>
    <w:rsid w:val="00F349BD"/>
    <w:rsid w:val="00F877F1"/>
    <w:rsid w:val="00F911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AOPK"/>
    <w:qFormat/>
    <w:rsid w:val="00F349BD"/>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349BD"/>
    <w:pPr>
      <w:ind w:left="720"/>
      <w:contextualSpacing/>
    </w:pPr>
  </w:style>
  <w:style w:type="paragraph" w:styleId="Zkladntext">
    <w:name w:val="Body Text"/>
    <w:basedOn w:val="Normln"/>
    <w:link w:val="ZkladntextChar"/>
    <w:rsid w:val="00F349BD"/>
    <w:pPr>
      <w:jc w:val="both"/>
    </w:pPr>
    <w:rPr>
      <w:sz w:val="22"/>
    </w:rPr>
  </w:style>
  <w:style w:type="character" w:customStyle="1" w:styleId="ZkladntextChar">
    <w:name w:val="Základní text Char"/>
    <w:basedOn w:val="Standardnpsmoodstavce"/>
    <w:link w:val="Zkladntext"/>
    <w:rsid w:val="00F349BD"/>
    <w:rPr>
      <w:rFonts w:ascii="Times New Roman" w:eastAsia="Times New Roman" w:hAnsi="Times New Roman" w:cs="Times New Roman"/>
      <w:szCs w:val="20"/>
      <w:lang w:eastAsia="cs-CZ"/>
    </w:rPr>
  </w:style>
  <w:style w:type="paragraph" w:styleId="Normlnweb">
    <w:name w:val="Normal (Web)"/>
    <w:basedOn w:val="Normln"/>
    <w:uiPriority w:val="99"/>
    <w:unhideWhenUsed/>
    <w:rsid w:val="00633BED"/>
    <w:pPr>
      <w:spacing w:before="100" w:beforeAutospacing="1" w:after="100" w:afterAutospacing="1"/>
    </w:pPr>
    <w:rPr>
      <w:sz w:val="24"/>
      <w:szCs w:val="24"/>
    </w:rPr>
  </w:style>
  <w:style w:type="paragraph" w:styleId="Nzev">
    <w:name w:val="Title"/>
    <w:basedOn w:val="Normln"/>
    <w:link w:val="NzevChar"/>
    <w:uiPriority w:val="10"/>
    <w:qFormat/>
    <w:rsid w:val="00633BED"/>
    <w:pPr>
      <w:spacing w:before="100" w:beforeAutospacing="1" w:after="100" w:afterAutospacing="1"/>
    </w:pPr>
    <w:rPr>
      <w:sz w:val="24"/>
      <w:szCs w:val="24"/>
    </w:rPr>
  </w:style>
  <w:style w:type="character" w:customStyle="1" w:styleId="NzevChar">
    <w:name w:val="Název Char"/>
    <w:basedOn w:val="Standardnpsmoodstavce"/>
    <w:link w:val="Nzev"/>
    <w:uiPriority w:val="10"/>
    <w:rsid w:val="00633BED"/>
    <w:rPr>
      <w:rFonts w:ascii="Times New Roman" w:eastAsia="Times New Roman" w:hAnsi="Times New Roman"/>
      <w:sz w:val="24"/>
      <w:szCs w:val="24"/>
    </w:rPr>
  </w:style>
  <w:style w:type="character" w:styleId="Siln">
    <w:name w:val="Strong"/>
    <w:basedOn w:val="Standardnpsmoodstavce"/>
    <w:uiPriority w:val="22"/>
    <w:qFormat/>
    <w:rsid w:val="00633BED"/>
    <w:rPr>
      <w:b/>
      <w:bCs/>
    </w:rPr>
  </w:style>
  <w:style w:type="character" w:styleId="Zvraznn">
    <w:name w:val="Emphasis"/>
    <w:basedOn w:val="Standardnpsmoodstavce"/>
    <w:uiPriority w:val="20"/>
    <w:qFormat/>
    <w:rsid w:val="00633BED"/>
    <w:rPr>
      <w:i/>
      <w:iCs/>
    </w:rPr>
  </w:style>
</w:styles>
</file>

<file path=word/webSettings.xml><?xml version="1.0" encoding="utf-8"?>
<w:webSettings xmlns:r="http://schemas.openxmlformats.org/officeDocument/2006/relationships" xmlns:w="http://schemas.openxmlformats.org/wordprocessingml/2006/main">
  <w:divs>
    <w:div w:id="354886123">
      <w:bodyDiv w:val="1"/>
      <w:marLeft w:val="0"/>
      <w:marRight w:val="0"/>
      <w:marTop w:val="0"/>
      <w:marBottom w:val="0"/>
      <w:divBdr>
        <w:top w:val="none" w:sz="0" w:space="0" w:color="auto"/>
        <w:left w:val="none" w:sz="0" w:space="0" w:color="auto"/>
        <w:bottom w:val="none" w:sz="0" w:space="0" w:color="auto"/>
        <w:right w:val="none" w:sz="0" w:space="0" w:color="auto"/>
      </w:divBdr>
      <w:divsChild>
        <w:div w:id="1851681161">
          <w:blockQuote w:val="1"/>
          <w:marLeft w:val="720"/>
          <w:marRight w:val="0"/>
          <w:marTop w:val="100"/>
          <w:marBottom w:val="100"/>
          <w:divBdr>
            <w:top w:val="none" w:sz="0" w:space="0" w:color="auto"/>
            <w:left w:val="none" w:sz="0" w:space="0" w:color="auto"/>
            <w:bottom w:val="none" w:sz="0" w:space="0" w:color="auto"/>
            <w:right w:val="none" w:sz="0" w:space="0" w:color="auto"/>
          </w:divBdr>
        </w:div>
        <w:div w:id="110141076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1678</Words>
  <Characters>9902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tomas.myslikovjan</dc:creator>
  <cp:lastModifiedBy>jaroslav.muller</cp:lastModifiedBy>
  <cp:revision>4</cp:revision>
  <cp:lastPrinted>2016-11-09T15:58:00Z</cp:lastPrinted>
  <dcterms:created xsi:type="dcterms:W3CDTF">2016-11-09T15:46:00Z</dcterms:created>
  <dcterms:modified xsi:type="dcterms:W3CDTF">2016-12-01T14:29:00Z</dcterms:modified>
</cp:coreProperties>
</file>