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0F" w:rsidRDefault="005A55F6" w:rsidP="005A55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</w:pPr>
      <w:bookmarkStart w:id="0" w:name="_GoBack"/>
      <w:bookmarkEnd w:id="0"/>
      <w:r w:rsidRPr="005A55F6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</w:p>
    <w:p w:rsidR="005A55F6" w:rsidRPr="001E760F" w:rsidRDefault="001E760F" w:rsidP="005A55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color w:val="333333"/>
          <w:lang w:eastAsia="cs-CZ"/>
        </w:rPr>
      </w:pPr>
      <w:r>
        <w:rPr>
          <w:rFonts w:ascii="Arial" w:eastAsia="Times New Roman" w:hAnsi="Arial" w:cs="Arial"/>
          <w:bCs/>
          <w:i/>
          <w:color w:val="333333"/>
          <w:lang w:eastAsia="cs-CZ"/>
        </w:rPr>
        <w:t>u</w:t>
      </w:r>
      <w:r w:rsidRPr="001E760F">
        <w:rPr>
          <w:rFonts w:ascii="Arial" w:eastAsia="Times New Roman" w:hAnsi="Arial" w:cs="Arial"/>
          <w:bCs/>
          <w:i/>
          <w:color w:val="333333"/>
          <w:lang w:eastAsia="cs-CZ"/>
        </w:rPr>
        <w:t xml:space="preserve">zavřená dle ustanovení </w:t>
      </w:r>
      <w:r>
        <w:rPr>
          <w:rFonts w:ascii="Arial" w:eastAsia="Times New Roman" w:hAnsi="Arial" w:cs="Arial"/>
          <w:bCs/>
          <w:i/>
          <w:color w:val="333333"/>
          <w:lang w:eastAsia="cs-CZ"/>
        </w:rPr>
        <w:t>§ 2586 a násl. zákona 89/2012 občanský zákoník platném znění (dále jen „občanský zákoník)</w:t>
      </w:r>
      <w:r w:rsidR="005A55F6" w:rsidRPr="001E760F">
        <w:rPr>
          <w:rFonts w:ascii="Arial" w:eastAsia="Times New Roman" w:hAnsi="Arial" w:cs="Arial"/>
          <w:i/>
          <w:color w:val="333333"/>
          <w:lang w:eastAsia="cs-CZ"/>
        </w:rPr>
        <w:br/>
        <w:t> </w:t>
      </w:r>
    </w:p>
    <w:p w:rsidR="001E760F" w:rsidRDefault="001E760F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1E760F">
        <w:rPr>
          <w:rFonts w:ascii="Arial" w:eastAsia="Times New Roman" w:hAnsi="Arial" w:cs="Arial"/>
          <w:b/>
          <w:sz w:val="21"/>
          <w:szCs w:val="21"/>
          <w:lang w:eastAsia="cs-CZ"/>
        </w:rPr>
        <w:t>Kulturní zařízení Kadaň, příspěvková organizace</w:t>
      </w:r>
      <w:r w:rsidR="005A55F6" w:rsidRPr="001E760F">
        <w:rPr>
          <w:rFonts w:ascii="Arial" w:eastAsia="Times New Roman" w:hAnsi="Arial" w:cs="Arial"/>
          <w:b/>
          <w:sz w:val="21"/>
          <w:szCs w:val="21"/>
          <w:lang w:eastAsia="cs-CZ"/>
        </w:rPr>
        <w:br/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t>IČ:  </w:t>
      </w:r>
      <w:r>
        <w:rPr>
          <w:rFonts w:ascii="Arial" w:eastAsia="Times New Roman" w:hAnsi="Arial" w:cs="Arial"/>
          <w:sz w:val="21"/>
          <w:szCs w:val="21"/>
          <w:lang w:eastAsia="cs-CZ"/>
        </w:rPr>
        <w:t>75110245</w:t>
      </w:r>
    </w:p>
    <w:p w:rsidR="001E760F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sídlo: </w:t>
      </w:r>
      <w:r w:rsidR="001E760F">
        <w:rPr>
          <w:rFonts w:ascii="Arial" w:eastAsia="Times New Roman" w:hAnsi="Arial" w:cs="Arial"/>
          <w:sz w:val="21"/>
          <w:szCs w:val="21"/>
          <w:lang w:eastAsia="cs-CZ"/>
        </w:rPr>
        <w:t>Kadaň, Čechova 147</w:t>
      </w:r>
    </w:p>
    <w:p w:rsidR="000172B0" w:rsidRDefault="001E760F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zastoupená: 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Marcelou Trejbal Vlčkovou, ředitelkou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(dále jen jako „</w:t>
      </w:r>
      <w:r w:rsidR="005A55F6"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Objednatel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t>“ na straně jedné)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0172B0">
        <w:rPr>
          <w:rFonts w:ascii="Arial" w:eastAsia="Times New Roman" w:hAnsi="Arial" w:cs="Arial"/>
          <w:b/>
          <w:sz w:val="21"/>
          <w:szCs w:val="21"/>
          <w:lang w:eastAsia="cs-CZ"/>
        </w:rPr>
        <w:t>Karel Krejza</w:t>
      </w:r>
      <w:r w:rsidR="005A55F6" w:rsidRPr="001E760F">
        <w:rPr>
          <w:rFonts w:ascii="Arial" w:eastAsia="Times New Roman" w:hAnsi="Arial" w:cs="Arial"/>
          <w:b/>
          <w:sz w:val="21"/>
          <w:szCs w:val="21"/>
          <w:lang w:eastAsia="cs-CZ"/>
        </w:rPr>
        <w:br/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IČ: 87843480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bydliště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: Kadaň, Lísková 1798</w:t>
      </w: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(dále jen jako „</w:t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Zhotovitel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“ na straně druhé)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smlouvu o dílo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 (dále jen „</w:t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Smlouva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“)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Předmět Smlouvy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Zhotovitel se touto smlouvou zavazuje provést na svůj náklad a nebezpečí pro objednatele za podmínek níže uvedených dílo: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>P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okládka linolea v prostorách knihovny dětského oddělení v Tyršové ulici 134, Kadaň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 (</w:t>
      </w:r>
      <w:r w:rsidR="009D6F20">
        <w:rPr>
          <w:rFonts w:ascii="Arial" w:eastAsia="Times New Roman" w:hAnsi="Arial" w:cs="Arial"/>
          <w:sz w:val="21"/>
          <w:szCs w:val="21"/>
          <w:lang w:eastAsia="cs-CZ"/>
        </w:rPr>
        <w:t>cca 200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>m2)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 dle předložené cenové nabídky, 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této Smlouvy.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Cena Díla a způsob úhrady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celková cena 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D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íla bude činit částku ve výši 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>110.875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- Kč (slovy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="002D00FD">
        <w:rPr>
          <w:rFonts w:ascii="Arial" w:eastAsia="Times New Roman" w:hAnsi="Arial" w:cs="Arial"/>
          <w:sz w:val="21"/>
          <w:szCs w:val="21"/>
          <w:lang w:eastAsia="cs-CZ"/>
        </w:rPr>
        <w:t>stodesettisícosmsetsedmdesátpět</w:t>
      </w:r>
      <w:proofErr w:type="spellEnd"/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="002D00FD">
        <w:rPr>
          <w:rFonts w:ascii="Arial" w:eastAsia="Times New Roman" w:hAnsi="Arial" w:cs="Arial"/>
          <w:sz w:val="21"/>
          <w:szCs w:val="21"/>
          <w:lang w:eastAsia="cs-CZ"/>
        </w:rPr>
        <w:t>korunčeských</w:t>
      </w:r>
      <w:proofErr w:type="spellEnd"/>
      <w:r w:rsidR="002D00FD">
        <w:rPr>
          <w:rFonts w:ascii="Arial" w:eastAsia="Times New Roman" w:hAnsi="Arial" w:cs="Arial"/>
          <w:sz w:val="21"/>
          <w:szCs w:val="21"/>
          <w:lang w:eastAsia="cs-CZ"/>
        </w:rPr>
        <w:t>) na základě předložené cenové nabídky.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 xml:space="preserve"> Zhotovitel není plátcem 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DPH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 xml:space="preserve"> Cena Díla 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bude uhrazena na účet Zhotovitele 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 xml:space="preserve">na základě vystavené faktury 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při předání a převzetí Díla.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Termín zhotovení díla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0172B0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Smluvní strany se dohodly, že Dílo bude Zhotovitelem provedeno v termínu nejpozději do </w:t>
      </w:r>
    </w:p>
    <w:p w:rsidR="005A55F6" w:rsidRPr="005A55F6" w:rsidRDefault="002D00FD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31.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t>p</w:t>
      </w:r>
      <w:r w:rsidR="000172B0">
        <w:rPr>
          <w:rFonts w:ascii="Arial" w:eastAsia="Times New Roman" w:hAnsi="Arial" w:cs="Arial"/>
          <w:sz w:val="21"/>
          <w:szCs w:val="21"/>
          <w:lang w:eastAsia="cs-CZ"/>
        </w:rPr>
        <w:t>rosince 2018</w:t>
      </w:r>
      <w:r>
        <w:rPr>
          <w:rFonts w:ascii="Arial" w:eastAsia="Times New Roman" w:hAnsi="Arial" w:cs="Arial"/>
          <w:sz w:val="21"/>
          <w:szCs w:val="21"/>
          <w:lang w:eastAsia="cs-CZ"/>
        </w:rPr>
        <w:t>. Práce budou zahájeny dne 27. prosince 2018.</w:t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5A55F6"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IV.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Předání a převzetí Díla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0172B0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lastRenderedPageBreak/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Odpovědnost za vady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 xml:space="preserve">Zhotovitel poskytne na Dílo záruku po dobu 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5ti let 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od předání Díla objednateli. Zhotovitel se zavazuje předat Dílo bez vad a nedodělků.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5A55F6" w:rsidRPr="005A55F6" w:rsidRDefault="005A55F6" w:rsidP="005A55F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Závěrečná ustanovení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2D00FD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Tato Smlouva nabývá platnosti a účinnosti dnem jejího podpisu oběma Smluvními stranami.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:rsidR="002D00FD" w:rsidRDefault="002D00FD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2D00FD" w:rsidRDefault="002D00FD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V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 xml:space="preserve"> Kadani 28. 12. 2018 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t>                             V</w:t>
      </w:r>
      <w:r w:rsidR="002D00FD">
        <w:rPr>
          <w:rFonts w:ascii="Arial" w:eastAsia="Times New Roman" w:hAnsi="Arial" w:cs="Arial"/>
          <w:sz w:val="21"/>
          <w:szCs w:val="21"/>
          <w:lang w:eastAsia="cs-CZ"/>
        </w:rPr>
        <w:t> Kadani 27. 12. 2018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5A55F6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2D00FD" w:rsidRDefault="002D00FD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2D00FD" w:rsidRDefault="002D00FD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5A55F6" w:rsidRPr="005A55F6" w:rsidRDefault="005A55F6" w:rsidP="005A55F6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5A55F6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674753" w:rsidRDefault="005A55F6" w:rsidP="005A55F6">
      <w:r w:rsidRPr="005A55F6">
        <w:rPr>
          <w:rFonts w:ascii="Arial" w:eastAsia="Times New Roman" w:hAnsi="Arial" w:cs="Arial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sectPr w:rsidR="0067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F6"/>
    <w:rsid w:val="000172B0"/>
    <w:rsid w:val="001E760F"/>
    <w:rsid w:val="002D00FD"/>
    <w:rsid w:val="005A55F6"/>
    <w:rsid w:val="00674753"/>
    <w:rsid w:val="009D6F20"/>
    <w:rsid w:val="00A4515C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55F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A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A55F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A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2</cp:revision>
  <dcterms:created xsi:type="dcterms:W3CDTF">2019-01-15T14:02:00Z</dcterms:created>
  <dcterms:modified xsi:type="dcterms:W3CDTF">2019-01-15T14:02:00Z</dcterms:modified>
</cp:coreProperties>
</file>