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90222" w14:textId="77777777" w:rsidR="001D5D8C" w:rsidRDefault="001D5D8C" w:rsidP="00B71D36">
      <w:pPr>
        <w:jc w:val="center"/>
        <w:rPr>
          <w:b/>
          <w:bCs/>
          <w:sz w:val="28"/>
          <w:szCs w:val="28"/>
        </w:rPr>
      </w:pPr>
      <w:bookmarkStart w:id="0" w:name="_GoBack"/>
      <w:bookmarkEnd w:id="0"/>
    </w:p>
    <w:p w14:paraId="76CAACA8" w14:textId="77777777" w:rsidR="001D5D8C" w:rsidRDefault="001D5D8C" w:rsidP="00B71D36">
      <w:pPr>
        <w:jc w:val="center"/>
        <w:rPr>
          <w:b/>
          <w:bCs/>
          <w:sz w:val="28"/>
          <w:szCs w:val="28"/>
        </w:rPr>
      </w:pPr>
    </w:p>
    <w:p w14:paraId="1330D827" w14:textId="7743957C" w:rsidR="00B71D36" w:rsidRPr="000B7096" w:rsidRDefault="00B71D36" w:rsidP="00B71D36">
      <w:pPr>
        <w:jc w:val="center"/>
        <w:rPr>
          <w:b/>
          <w:bCs/>
          <w:sz w:val="28"/>
          <w:szCs w:val="28"/>
        </w:rPr>
      </w:pPr>
      <w:r w:rsidRPr="000B7096">
        <w:rPr>
          <w:b/>
          <w:bCs/>
          <w:sz w:val="28"/>
          <w:szCs w:val="28"/>
        </w:rPr>
        <w:t>Nájemní smlouva na prostor sloužící k podnikání</w:t>
      </w:r>
    </w:p>
    <w:p w14:paraId="033EE84D" w14:textId="4AA2D3CA" w:rsidR="002D5DEE" w:rsidRPr="00542245" w:rsidRDefault="002D5DEE" w:rsidP="00B71D36">
      <w:pPr>
        <w:ind w:hanging="567"/>
        <w:contextualSpacing/>
        <w:jc w:val="center"/>
        <w:rPr>
          <w:rFonts w:ascii="Arial" w:hAnsi="Arial" w:cs="Arial"/>
          <w:i/>
          <w:sz w:val="22"/>
          <w:szCs w:val="22"/>
        </w:rPr>
      </w:pPr>
      <w:r w:rsidRPr="00542245">
        <w:rPr>
          <w:rFonts w:ascii="Arial" w:hAnsi="Arial" w:cs="Arial"/>
          <w:i/>
          <w:sz w:val="22"/>
          <w:szCs w:val="22"/>
        </w:rPr>
        <w:t xml:space="preserve">kterou podle </w:t>
      </w:r>
      <w:r w:rsidR="00B71D36">
        <w:rPr>
          <w:rFonts w:ascii="Arial" w:hAnsi="Arial" w:cs="Arial"/>
          <w:i/>
          <w:sz w:val="22"/>
          <w:szCs w:val="22"/>
        </w:rPr>
        <w:t>§2201 a §2302</w:t>
      </w:r>
      <w:r w:rsidR="00FF060F" w:rsidRPr="00542245">
        <w:rPr>
          <w:rFonts w:ascii="Arial" w:hAnsi="Arial" w:cs="Arial"/>
          <w:i/>
          <w:sz w:val="22"/>
          <w:szCs w:val="22"/>
        </w:rPr>
        <w:t xml:space="preserve"> </w:t>
      </w:r>
      <w:r w:rsidR="00B71D36">
        <w:rPr>
          <w:rFonts w:ascii="Arial" w:hAnsi="Arial" w:cs="Arial"/>
          <w:i/>
          <w:iCs/>
          <w:sz w:val="22"/>
          <w:szCs w:val="22"/>
        </w:rPr>
        <w:t xml:space="preserve">OZ (zákon č. 89/2012 Sb. občanský zákoník) </w:t>
      </w:r>
      <w:r w:rsidRPr="00542245">
        <w:rPr>
          <w:rFonts w:ascii="Arial" w:hAnsi="Arial" w:cs="Arial"/>
          <w:i/>
          <w:sz w:val="22"/>
          <w:szCs w:val="22"/>
        </w:rPr>
        <w:t>uzavřeli:</w:t>
      </w:r>
    </w:p>
    <w:p w14:paraId="1F6280F4" w14:textId="77777777" w:rsidR="0050418D" w:rsidRPr="00FF060F" w:rsidRDefault="0050418D" w:rsidP="00542245">
      <w:pPr>
        <w:ind w:left="567" w:hanging="567"/>
        <w:contextualSpacing/>
        <w:jc w:val="center"/>
        <w:rPr>
          <w:rFonts w:ascii="Arial" w:hAnsi="Arial" w:cs="Arial"/>
          <w:sz w:val="22"/>
          <w:szCs w:val="22"/>
        </w:rPr>
      </w:pPr>
    </w:p>
    <w:p w14:paraId="20F9E637" w14:textId="77777777" w:rsidR="002D5DEE" w:rsidRPr="00FF060F" w:rsidRDefault="002D5DEE" w:rsidP="00542245">
      <w:pPr>
        <w:ind w:left="567" w:hanging="567"/>
        <w:contextualSpacing/>
        <w:jc w:val="both"/>
        <w:rPr>
          <w:rFonts w:ascii="Arial" w:hAnsi="Arial" w:cs="Arial"/>
          <w:i/>
          <w:iCs/>
          <w:sz w:val="22"/>
          <w:szCs w:val="22"/>
        </w:rPr>
      </w:pPr>
      <w:r w:rsidRPr="00FF060F">
        <w:rPr>
          <w:rFonts w:ascii="Arial" w:hAnsi="Arial" w:cs="Arial"/>
          <w:sz w:val="22"/>
          <w:szCs w:val="22"/>
          <w:u w:val="single"/>
        </w:rPr>
        <w:t>Pronajímatel:</w:t>
      </w:r>
    </w:p>
    <w:p w14:paraId="2E0180BB" w14:textId="7B6FF2E2" w:rsidR="002D5DEE" w:rsidRDefault="00924E9F" w:rsidP="00542245">
      <w:pPr>
        <w:spacing w:after="120"/>
        <w:contextualSpacing/>
        <w:jc w:val="both"/>
        <w:rPr>
          <w:rFonts w:ascii="Arial" w:hAnsi="Arial" w:cs="Arial"/>
          <w:sz w:val="22"/>
          <w:szCs w:val="22"/>
        </w:rPr>
      </w:pPr>
      <w:r>
        <w:rPr>
          <w:rFonts w:ascii="Arial" w:hAnsi="Arial" w:cs="Arial"/>
          <w:b/>
          <w:bCs/>
          <w:sz w:val="22"/>
          <w:szCs w:val="22"/>
        </w:rPr>
        <w:t>M</w:t>
      </w:r>
      <w:r w:rsidR="002D5DEE" w:rsidRPr="00FF060F">
        <w:rPr>
          <w:rFonts w:ascii="Arial" w:hAnsi="Arial" w:cs="Arial"/>
          <w:b/>
          <w:bCs/>
          <w:sz w:val="22"/>
          <w:szCs w:val="22"/>
        </w:rPr>
        <w:t xml:space="preserve">ěsto Horažďovice, </w:t>
      </w:r>
      <w:r w:rsidR="002D5DEE" w:rsidRPr="00FF060F">
        <w:rPr>
          <w:rFonts w:ascii="Arial" w:hAnsi="Arial" w:cs="Arial"/>
          <w:sz w:val="22"/>
          <w:szCs w:val="22"/>
        </w:rPr>
        <w:t xml:space="preserve">IČO 00255513, Mírové náměstí 1, 341 01 Horažďovice, zastoupené starostou města Ing. Michaelem Formanem, e-mail: </w:t>
      </w:r>
      <w:r w:rsidR="001E7B7A" w:rsidRPr="00FF060F">
        <w:rPr>
          <w:rFonts w:ascii="Arial" w:hAnsi="Arial" w:cs="Arial"/>
          <w:sz w:val="22"/>
          <w:szCs w:val="22"/>
        </w:rPr>
        <w:t>urad</w:t>
      </w:r>
      <w:r w:rsidR="002D5DEE" w:rsidRPr="00FF060F">
        <w:rPr>
          <w:rFonts w:ascii="Arial" w:hAnsi="Arial" w:cs="Arial"/>
          <w:sz w:val="22"/>
          <w:szCs w:val="22"/>
        </w:rPr>
        <w:t>@</w:t>
      </w:r>
      <w:r w:rsidR="001E7B7A" w:rsidRPr="00FF060F">
        <w:rPr>
          <w:rFonts w:ascii="Arial" w:hAnsi="Arial" w:cs="Arial"/>
          <w:sz w:val="22"/>
          <w:szCs w:val="22"/>
        </w:rPr>
        <w:t>muhorazdovice.cz</w:t>
      </w:r>
      <w:r w:rsidR="002D5DEE" w:rsidRPr="00FF060F">
        <w:rPr>
          <w:rFonts w:ascii="Arial" w:hAnsi="Arial" w:cs="Arial"/>
          <w:sz w:val="22"/>
          <w:szCs w:val="22"/>
        </w:rPr>
        <w:t xml:space="preserve">, ID datové schránky: </w:t>
      </w:r>
      <w:r w:rsidR="001E7B7A" w:rsidRPr="00FF060F">
        <w:rPr>
          <w:rFonts w:ascii="Arial" w:hAnsi="Arial" w:cs="Arial"/>
          <w:sz w:val="22"/>
          <w:szCs w:val="22"/>
        </w:rPr>
        <w:t>ubnbxnt</w:t>
      </w:r>
    </w:p>
    <w:p w14:paraId="6941DCEC" w14:textId="77777777" w:rsidR="00B971A4" w:rsidRPr="00FF060F" w:rsidRDefault="00B971A4" w:rsidP="00542245">
      <w:pPr>
        <w:spacing w:after="120"/>
        <w:contextualSpacing/>
        <w:jc w:val="both"/>
        <w:rPr>
          <w:rFonts w:ascii="Arial" w:hAnsi="Arial" w:cs="Arial"/>
          <w:sz w:val="22"/>
          <w:szCs w:val="22"/>
        </w:rPr>
      </w:pPr>
    </w:p>
    <w:p w14:paraId="0AB45AFB" w14:textId="1EC54631" w:rsidR="002D5DEE" w:rsidRDefault="002D5DEE" w:rsidP="00542245">
      <w:pPr>
        <w:spacing w:after="120"/>
        <w:contextualSpacing/>
        <w:jc w:val="center"/>
        <w:rPr>
          <w:rFonts w:ascii="Arial" w:hAnsi="Arial" w:cs="Arial"/>
          <w:sz w:val="22"/>
          <w:szCs w:val="22"/>
        </w:rPr>
      </w:pPr>
      <w:r w:rsidRPr="00FF060F">
        <w:rPr>
          <w:rFonts w:ascii="Arial" w:hAnsi="Arial" w:cs="Arial"/>
          <w:sz w:val="22"/>
          <w:szCs w:val="22"/>
        </w:rPr>
        <w:t>a</w:t>
      </w:r>
    </w:p>
    <w:p w14:paraId="11229454" w14:textId="77777777" w:rsidR="00B971A4" w:rsidRPr="00FF060F" w:rsidRDefault="00B971A4" w:rsidP="00542245">
      <w:pPr>
        <w:spacing w:after="120"/>
        <w:contextualSpacing/>
        <w:jc w:val="center"/>
        <w:rPr>
          <w:rFonts w:ascii="Arial" w:hAnsi="Arial" w:cs="Arial"/>
          <w:sz w:val="22"/>
          <w:szCs w:val="22"/>
        </w:rPr>
      </w:pPr>
    </w:p>
    <w:p w14:paraId="441308E1" w14:textId="77777777" w:rsidR="002D5DEE" w:rsidRPr="00FF060F" w:rsidRDefault="002D5DEE" w:rsidP="00542245">
      <w:pPr>
        <w:contextualSpacing/>
        <w:rPr>
          <w:rFonts w:ascii="Arial" w:hAnsi="Arial" w:cs="Arial"/>
          <w:sz w:val="22"/>
          <w:szCs w:val="22"/>
        </w:rPr>
      </w:pPr>
      <w:r w:rsidRPr="00FF060F">
        <w:rPr>
          <w:rFonts w:ascii="Arial" w:hAnsi="Arial" w:cs="Arial"/>
          <w:sz w:val="22"/>
          <w:szCs w:val="22"/>
          <w:u w:val="single"/>
        </w:rPr>
        <w:t>Nájemce:</w:t>
      </w:r>
    </w:p>
    <w:p w14:paraId="29487456" w14:textId="0BFCFAE5" w:rsidR="003A76D3" w:rsidRPr="00F31A15" w:rsidRDefault="00F76077" w:rsidP="003D1E3A">
      <w:pPr>
        <w:contextualSpacing/>
        <w:jc w:val="both"/>
        <w:rPr>
          <w:rFonts w:ascii="Arial" w:hAnsi="Arial" w:cs="Arial"/>
          <w:b/>
          <w:color w:val="FF0000"/>
          <w:sz w:val="20"/>
          <w:szCs w:val="22"/>
        </w:rPr>
      </w:pPr>
      <w:r w:rsidRPr="00867FC4">
        <w:rPr>
          <w:rFonts w:ascii="Arial" w:hAnsi="Arial" w:cs="Arial"/>
          <w:b/>
          <w:sz w:val="22"/>
          <w:szCs w:val="22"/>
        </w:rPr>
        <w:t>Zdravotnická záchranná služba Plzeňského kraje</w:t>
      </w:r>
      <w:r>
        <w:rPr>
          <w:rFonts w:ascii="Arial" w:hAnsi="Arial" w:cs="Arial"/>
          <w:sz w:val="22"/>
          <w:szCs w:val="22"/>
        </w:rPr>
        <w:t xml:space="preserve">, </w:t>
      </w:r>
      <w:r w:rsidR="00867FC4">
        <w:rPr>
          <w:rFonts w:ascii="Arial" w:hAnsi="Arial" w:cs="Arial"/>
          <w:sz w:val="22"/>
          <w:szCs w:val="22"/>
        </w:rPr>
        <w:t xml:space="preserve">příspěvková organizace, zapsaná v obchodním rejstříku u Krajského soudu v Plzni, spisová složka Pr 684, Klatovská třída 2960/200i, 301 00 </w:t>
      </w:r>
      <w:r w:rsidR="00504F88">
        <w:rPr>
          <w:rFonts w:ascii="Arial" w:hAnsi="Arial" w:cs="Arial"/>
          <w:sz w:val="22"/>
          <w:szCs w:val="22"/>
        </w:rPr>
        <w:t xml:space="preserve"> </w:t>
      </w:r>
      <w:r w:rsidR="00867FC4">
        <w:rPr>
          <w:rFonts w:ascii="Arial" w:hAnsi="Arial" w:cs="Arial"/>
          <w:sz w:val="22"/>
          <w:szCs w:val="22"/>
        </w:rPr>
        <w:t xml:space="preserve">Plzeň, IČO </w:t>
      </w:r>
      <w:r w:rsidR="00504F88">
        <w:rPr>
          <w:rFonts w:ascii="Arial" w:hAnsi="Arial" w:cs="Arial"/>
          <w:sz w:val="22"/>
          <w:szCs w:val="22"/>
        </w:rPr>
        <w:t xml:space="preserve"> </w:t>
      </w:r>
      <w:r w:rsidR="00867FC4">
        <w:rPr>
          <w:rFonts w:ascii="Arial" w:hAnsi="Arial" w:cs="Arial"/>
          <w:sz w:val="22"/>
          <w:szCs w:val="22"/>
        </w:rPr>
        <w:t xml:space="preserve">45333009, DIČ </w:t>
      </w:r>
      <w:r w:rsidR="00504F88">
        <w:rPr>
          <w:rFonts w:ascii="Arial" w:hAnsi="Arial" w:cs="Arial"/>
          <w:sz w:val="22"/>
          <w:szCs w:val="22"/>
        </w:rPr>
        <w:t xml:space="preserve"> </w:t>
      </w:r>
      <w:r w:rsidR="00B71D36">
        <w:rPr>
          <w:rFonts w:ascii="Arial" w:hAnsi="Arial" w:cs="Arial"/>
          <w:sz w:val="22"/>
          <w:szCs w:val="22"/>
        </w:rPr>
        <w:t>CZ</w:t>
      </w:r>
      <w:r w:rsidR="00867FC4">
        <w:rPr>
          <w:rFonts w:ascii="Arial" w:hAnsi="Arial" w:cs="Arial"/>
          <w:sz w:val="22"/>
          <w:szCs w:val="22"/>
        </w:rPr>
        <w:t>45333009,</w:t>
      </w:r>
      <w:r w:rsidR="00504F88">
        <w:rPr>
          <w:rFonts w:ascii="Arial" w:hAnsi="Arial" w:cs="Arial"/>
          <w:sz w:val="22"/>
          <w:szCs w:val="22"/>
        </w:rPr>
        <w:t xml:space="preserve"> </w:t>
      </w:r>
      <w:r w:rsidR="00867FC4">
        <w:rPr>
          <w:rFonts w:ascii="Arial" w:hAnsi="Arial" w:cs="Arial"/>
          <w:sz w:val="22"/>
          <w:szCs w:val="22"/>
        </w:rPr>
        <w:t xml:space="preserve"> zastoupená</w:t>
      </w:r>
      <w:r w:rsidR="00504F88">
        <w:rPr>
          <w:rFonts w:ascii="Arial" w:hAnsi="Arial" w:cs="Arial"/>
          <w:sz w:val="22"/>
          <w:szCs w:val="22"/>
        </w:rPr>
        <w:t xml:space="preserve"> </w:t>
      </w:r>
      <w:r w:rsidR="00867FC4">
        <w:rPr>
          <w:rFonts w:ascii="Arial" w:hAnsi="Arial" w:cs="Arial"/>
          <w:sz w:val="22"/>
          <w:szCs w:val="22"/>
        </w:rPr>
        <w:t xml:space="preserve"> ředitelem </w:t>
      </w:r>
      <w:r w:rsidR="00504F88">
        <w:rPr>
          <w:rFonts w:ascii="Arial" w:hAnsi="Arial" w:cs="Arial"/>
          <w:sz w:val="22"/>
          <w:szCs w:val="22"/>
        </w:rPr>
        <w:t xml:space="preserve">        </w:t>
      </w:r>
      <w:r w:rsidR="00867FC4">
        <w:rPr>
          <w:rFonts w:ascii="Arial" w:hAnsi="Arial" w:cs="Arial"/>
          <w:sz w:val="22"/>
          <w:szCs w:val="22"/>
        </w:rPr>
        <w:t xml:space="preserve">MUDr. </w:t>
      </w:r>
      <w:r w:rsidR="00027213" w:rsidRPr="00B443FD">
        <w:rPr>
          <w:rFonts w:ascii="Arial" w:hAnsi="Arial" w:cs="Arial"/>
          <w:sz w:val="22"/>
          <w:szCs w:val="22"/>
        </w:rPr>
        <w:t>Bc.</w:t>
      </w:r>
      <w:r w:rsidR="00027213">
        <w:rPr>
          <w:rFonts w:ascii="Arial" w:hAnsi="Arial" w:cs="Arial"/>
          <w:sz w:val="22"/>
          <w:szCs w:val="22"/>
        </w:rPr>
        <w:t xml:space="preserve"> </w:t>
      </w:r>
      <w:r w:rsidR="00867FC4">
        <w:rPr>
          <w:rFonts w:ascii="Arial" w:hAnsi="Arial" w:cs="Arial"/>
          <w:sz w:val="22"/>
          <w:szCs w:val="22"/>
        </w:rPr>
        <w:t>Pavlem Hrdličkou</w:t>
      </w:r>
      <w:r w:rsidR="003D1E3A">
        <w:rPr>
          <w:rFonts w:ascii="Arial" w:hAnsi="Arial" w:cs="Arial"/>
          <w:sz w:val="22"/>
          <w:szCs w:val="22"/>
        </w:rPr>
        <w:t xml:space="preserve">, </w:t>
      </w:r>
      <w:r w:rsidR="00F31A15">
        <w:rPr>
          <w:rFonts w:ascii="Arial" w:hAnsi="Arial" w:cs="Arial"/>
          <w:sz w:val="22"/>
          <w:szCs w:val="22"/>
        </w:rPr>
        <w:t xml:space="preserve">e-mail: </w:t>
      </w:r>
      <w:hyperlink r:id="rId7" w:history="1">
        <w:r w:rsidR="00F31A15" w:rsidRPr="0076461D">
          <w:rPr>
            <w:rStyle w:val="Hypertextovodkaz"/>
            <w:rFonts w:ascii="Arial" w:hAnsi="Arial" w:cs="Arial"/>
            <w:sz w:val="22"/>
            <w:szCs w:val="22"/>
          </w:rPr>
          <w:t>info@zzspk.cz</w:t>
        </w:r>
      </w:hyperlink>
      <w:r w:rsidR="00F31A15">
        <w:rPr>
          <w:rFonts w:ascii="Arial" w:hAnsi="Arial" w:cs="Arial"/>
          <w:sz w:val="22"/>
          <w:szCs w:val="22"/>
        </w:rPr>
        <w:t xml:space="preserve">, </w:t>
      </w:r>
      <w:r w:rsidR="003D1E3A" w:rsidRPr="00FF060F">
        <w:rPr>
          <w:rFonts w:ascii="Arial" w:hAnsi="Arial" w:cs="Arial"/>
          <w:sz w:val="22"/>
          <w:szCs w:val="22"/>
        </w:rPr>
        <w:t>ID datové schránky</w:t>
      </w:r>
      <w:r w:rsidR="003D1E3A" w:rsidRPr="00C84912">
        <w:rPr>
          <w:rFonts w:ascii="Arial" w:hAnsi="Arial" w:cs="Arial"/>
          <w:sz w:val="22"/>
          <w:szCs w:val="22"/>
        </w:rPr>
        <w:t xml:space="preserve">: </w:t>
      </w:r>
      <w:r w:rsidR="003D1E3A" w:rsidRPr="00C84912">
        <w:rPr>
          <w:rFonts w:ascii="Arial" w:hAnsi="Arial" w:cs="Arial"/>
          <w:sz w:val="22"/>
        </w:rPr>
        <w:t>5uimvsq</w:t>
      </w:r>
    </w:p>
    <w:p w14:paraId="5BA3BD7D" w14:textId="77777777" w:rsidR="002D5DEE" w:rsidRPr="00FF060F" w:rsidRDefault="002D5DEE" w:rsidP="00542245">
      <w:pPr>
        <w:ind w:left="567" w:hanging="567"/>
        <w:contextualSpacing/>
        <w:jc w:val="center"/>
        <w:rPr>
          <w:rFonts w:ascii="Arial" w:hAnsi="Arial" w:cs="Arial"/>
          <w:b/>
          <w:bCs/>
          <w:sz w:val="22"/>
          <w:szCs w:val="22"/>
        </w:rPr>
      </w:pPr>
      <w:r w:rsidRPr="00FF060F">
        <w:rPr>
          <w:rFonts w:ascii="Arial" w:hAnsi="Arial" w:cs="Arial"/>
          <w:sz w:val="22"/>
          <w:szCs w:val="22"/>
        </w:rPr>
        <w:t>__________________________________________________________________________</w:t>
      </w:r>
    </w:p>
    <w:p w14:paraId="33A951BB" w14:textId="77777777" w:rsidR="0050418D" w:rsidRPr="00FF060F" w:rsidRDefault="0050418D" w:rsidP="00542245">
      <w:pPr>
        <w:spacing w:after="120"/>
        <w:contextualSpacing/>
        <w:jc w:val="both"/>
        <w:rPr>
          <w:rFonts w:ascii="Arial" w:hAnsi="Arial" w:cs="Arial"/>
          <w:sz w:val="22"/>
          <w:szCs w:val="22"/>
        </w:rPr>
      </w:pPr>
    </w:p>
    <w:p w14:paraId="39C9937A" w14:textId="77777777" w:rsidR="00F31A15" w:rsidRDefault="00F31A15" w:rsidP="00542245">
      <w:pPr>
        <w:spacing w:after="120"/>
        <w:ind w:left="567" w:hanging="567"/>
        <w:contextualSpacing/>
        <w:jc w:val="center"/>
        <w:rPr>
          <w:rFonts w:ascii="Arial" w:hAnsi="Arial" w:cs="Arial"/>
          <w:b/>
          <w:bCs/>
          <w:sz w:val="22"/>
          <w:szCs w:val="22"/>
        </w:rPr>
      </w:pPr>
    </w:p>
    <w:p w14:paraId="42E85FE6" w14:textId="40167D16" w:rsidR="002D5DEE" w:rsidRPr="00291065" w:rsidRDefault="002D5DEE" w:rsidP="00542245">
      <w:pPr>
        <w:spacing w:after="120"/>
        <w:ind w:left="567" w:hanging="567"/>
        <w:contextualSpacing/>
        <w:jc w:val="center"/>
        <w:rPr>
          <w:rFonts w:ascii="Arial" w:hAnsi="Arial" w:cs="Arial"/>
          <w:b/>
          <w:bCs/>
          <w:sz w:val="22"/>
          <w:szCs w:val="22"/>
        </w:rPr>
      </w:pPr>
      <w:r w:rsidRPr="00291065">
        <w:rPr>
          <w:rFonts w:ascii="Arial" w:hAnsi="Arial" w:cs="Arial"/>
          <w:b/>
          <w:bCs/>
          <w:sz w:val="22"/>
          <w:szCs w:val="22"/>
        </w:rPr>
        <w:t>I. Úvod</w:t>
      </w:r>
    </w:p>
    <w:p w14:paraId="67B3E52D" w14:textId="38AFD44C" w:rsidR="002D5DEE" w:rsidRPr="00291065" w:rsidRDefault="002D5DEE" w:rsidP="00542245">
      <w:pPr>
        <w:pStyle w:val="Odstavecseseznamem"/>
        <w:numPr>
          <w:ilvl w:val="0"/>
          <w:numId w:val="2"/>
        </w:numPr>
        <w:spacing w:after="120"/>
        <w:ind w:left="567" w:hanging="567"/>
        <w:jc w:val="both"/>
        <w:rPr>
          <w:rFonts w:ascii="Arial" w:hAnsi="Arial" w:cs="Arial"/>
          <w:sz w:val="22"/>
          <w:szCs w:val="22"/>
        </w:rPr>
      </w:pPr>
      <w:r w:rsidRPr="00291065">
        <w:rPr>
          <w:rFonts w:ascii="Arial" w:hAnsi="Arial" w:cs="Arial"/>
          <w:sz w:val="22"/>
          <w:szCs w:val="22"/>
        </w:rPr>
        <w:t xml:space="preserve">Touto nájemní smlouvou pronajímatel, jako vlastník, přenechává nájemci k dočasnému užívání níže uvedené prostory </w:t>
      </w:r>
      <w:r w:rsidR="00DC0393" w:rsidRPr="00B971A4">
        <w:rPr>
          <w:rFonts w:ascii="Arial" w:hAnsi="Arial" w:cs="Arial"/>
          <w:sz w:val="22"/>
          <w:szCs w:val="22"/>
        </w:rPr>
        <w:t>k</w:t>
      </w:r>
      <w:r w:rsidR="0030732C" w:rsidRPr="00B971A4">
        <w:rPr>
          <w:rFonts w:ascii="Arial" w:hAnsi="Arial" w:cs="Arial"/>
          <w:sz w:val="22"/>
          <w:szCs w:val="22"/>
        </w:rPr>
        <w:t xml:space="preserve"> </w:t>
      </w:r>
      <w:r w:rsidR="00DC0393" w:rsidRPr="00B971A4">
        <w:rPr>
          <w:rFonts w:ascii="Arial" w:hAnsi="Arial" w:cs="Arial"/>
          <w:sz w:val="22"/>
          <w:szCs w:val="22"/>
        </w:rPr>
        <w:t>účelu zřízení a provozování výjezdové základny Zdravotnické záchranné služby Plzeňského kraje, příspěvkové organizace</w:t>
      </w:r>
      <w:r w:rsidRPr="00B971A4">
        <w:rPr>
          <w:rFonts w:ascii="Arial" w:hAnsi="Arial" w:cs="Arial"/>
          <w:sz w:val="22"/>
          <w:szCs w:val="22"/>
        </w:rPr>
        <w:t xml:space="preserve"> a nájemce tyto prostory do svého užívání za</w:t>
      </w:r>
      <w:r w:rsidRPr="00291065">
        <w:rPr>
          <w:rFonts w:ascii="Arial" w:hAnsi="Arial" w:cs="Arial"/>
          <w:sz w:val="22"/>
          <w:szCs w:val="22"/>
        </w:rPr>
        <w:t xml:space="preserve"> podmínek níže sjednaných přijímá a zavazuje se platit za to pronajímateli sjednané nájemné.</w:t>
      </w:r>
      <w:r w:rsidR="00FD326C">
        <w:rPr>
          <w:rFonts w:ascii="Arial" w:hAnsi="Arial" w:cs="Arial"/>
          <w:sz w:val="22"/>
          <w:szCs w:val="22"/>
        </w:rPr>
        <w:t xml:space="preserve">   </w:t>
      </w:r>
    </w:p>
    <w:p w14:paraId="7B6BDB64" w14:textId="77777777" w:rsidR="002D5DEE" w:rsidRPr="00291065" w:rsidRDefault="002D5DEE" w:rsidP="00542245">
      <w:pPr>
        <w:pStyle w:val="Odstavecseseznamem"/>
        <w:numPr>
          <w:ilvl w:val="0"/>
          <w:numId w:val="2"/>
        </w:numPr>
        <w:spacing w:after="120"/>
        <w:ind w:left="567" w:hanging="567"/>
        <w:jc w:val="both"/>
        <w:rPr>
          <w:rFonts w:ascii="Arial" w:hAnsi="Arial" w:cs="Arial"/>
          <w:sz w:val="22"/>
          <w:szCs w:val="22"/>
        </w:rPr>
      </w:pPr>
      <w:r w:rsidRPr="00291065">
        <w:rPr>
          <w:rFonts w:ascii="Arial" w:hAnsi="Arial" w:cs="Arial"/>
          <w:sz w:val="22"/>
          <w:szCs w:val="22"/>
        </w:rPr>
        <w:t>Nájemní právo podle této smlouvy se nezapisuje do veřejného seznamu (katastru nemovitostí).</w:t>
      </w:r>
    </w:p>
    <w:p w14:paraId="73CC88AE" w14:textId="77777777" w:rsidR="002D5DEE" w:rsidRPr="00291065" w:rsidRDefault="002D5DEE" w:rsidP="00542245">
      <w:pPr>
        <w:pStyle w:val="Odstavecseseznamem"/>
        <w:numPr>
          <w:ilvl w:val="0"/>
          <w:numId w:val="2"/>
        </w:numPr>
        <w:spacing w:after="120"/>
        <w:ind w:left="567" w:hanging="567"/>
        <w:jc w:val="both"/>
        <w:rPr>
          <w:rFonts w:ascii="Arial" w:hAnsi="Arial" w:cs="Arial"/>
          <w:sz w:val="22"/>
          <w:szCs w:val="22"/>
        </w:rPr>
      </w:pPr>
      <w:r w:rsidRPr="00291065">
        <w:rPr>
          <w:rFonts w:ascii="Arial" w:hAnsi="Arial" w:cs="Arial"/>
          <w:sz w:val="22"/>
          <w:szCs w:val="22"/>
        </w:rPr>
        <w:t xml:space="preserve">S odkazem na smluvní volnost dle §1, odst. (2) OZ smluvní strany výslovně ujednávají, že veškerá ustanovení této smlouvy mají přednost před ustanoveními zákonnými. Obsah a smysl zákonných ustanovení je oběma smluvním stranám dobře znám. </w:t>
      </w:r>
    </w:p>
    <w:p w14:paraId="08A47712" w14:textId="35DFF192" w:rsidR="00291065" w:rsidRDefault="00291065" w:rsidP="00542245">
      <w:pPr>
        <w:spacing w:after="120"/>
        <w:ind w:left="567" w:hanging="567"/>
        <w:contextualSpacing/>
        <w:jc w:val="both"/>
        <w:rPr>
          <w:rFonts w:ascii="Arial" w:hAnsi="Arial" w:cs="Arial"/>
          <w:sz w:val="22"/>
          <w:szCs w:val="22"/>
        </w:rPr>
      </w:pPr>
    </w:p>
    <w:p w14:paraId="3F59DF52" w14:textId="75D9255A" w:rsidR="00F560A6" w:rsidRPr="00291065" w:rsidRDefault="00F560A6" w:rsidP="00542245">
      <w:pPr>
        <w:spacing w:after="120"/>
        <w:ind w:left="567" w:hanging="567"/>
        <w:contextualSpacing/>
        <w:jc w:val="both"/>
        <w:rPr>
          <w:rFonts w:ascii="Arial" w:hAnsi="Arial" w:cs="Arial"/>
          <w:sz w:val="22"/>
          <w:szCs w:val="22"/>
        </w:rPr>
      </w:pPr>
    </w:p>
    <w:p w14:paraId="2878AAC2" w14:textId="77777777" w:rsidR="002D5DEE" w:rsidRPr="00291065" w:rsidRDefault="002D5DEE" w:rsidP="00542245">
      <w:pPr>
        <w:spacing w:after="120"/>
        <w:ind w:left="567" w:hanging="567"/>
        <w:contextualSpacing/>
        <w:jc w:val="center"/>
        <w:rPr>
          <w:rFonts w:ascii="Arial" w:hAnsi="Arial" w:cs="Arial"/>
          <w:b/>
          <w:bCs/>
          <w:sz w:val="22"/>
          <w:szCs w:val="22"/>
        </w:rPr>
      </w:pPr>
      <w:r w:rsidRPr="00291065">
        <w:rPr>
          <w:rFonts w:ascii="Arial" w:hAnsi="Arial" w:cs="Arial"/>
          <w:b/>
          <w:bCs/>
          <w:sz w:val="22"/>
          <w:szCs w:val="22"/>
        </w:rPr>
        <w:t>II. Předmět nájmu</w:t>
      </w:r>
    </w:p>
    <w:p w14:paraId="383B9750" w14:textId="77777777" w:rsidR="003A76D3" w:rsidRPr="00291065" w:rsidRDefault="003A76D3" w:rsidP="003A76D3">
      <w:pPr>
        <w:pStyle w:val="Odstavecseseznamem"/>
        <w:numPr>
          <w:ilvl w:val="0"/>
          <w:numId w:val="4"/>
        </w:numPr>
        <w:spacing w:after="120"/>
        <w:ind w:left="567" w:hanging="567"/>
        <w:rPr>
          <w:rFonts w:ascii="Arial" w:hAnsi="Arial" w:cs="Arial"/>
          <w:sz w:val="22"/>
          <w:szCs w:val="22"/>
        </w:rPr>
      </w:pPr>
      <w:r w:rsidRPr="00291065">
        <w:rPr>
          <w:rFonts w:ascii="Arial" w:hAnsi="Arial" w:cs="Arial"/>
          <w:sz w:val="22"/>
          <w:szCs w:val="22"/>
        </w:rPr>
        <w:t>Pronajímatel přenechává nájemci do užívání tyto prostory:</w:t>
      </w:r>
    </w:p>
    <w:p w14:paraId="6128B2CD" w14:textId="77777777" w:rsidR="003A76D3" w:rsidRPr="00291065" w:rsidRDefault="003A76D3" w:rsidP="003A76D3">
      <w:pPr>
        <w:pStyle w:val="Odstavecseseznamem"/>
        <w:numPr>
          <w:ilvl w:val="0"/>
          <w:numId w:val="28"/>
        </w:numPr>
        <w:spacing w:after="120"/>
        <w:ind w:left="851" w:hanging="284"/>
        <w:jc w:val="both"/>
        <w:rPr>
          <w:rFonts w:ascii="Arial" w:hAnsi="Arial" w:cs="Arial"/>
          <w:sz w:val="22"/>
          <w:szCs w:val="22"/>
        </w:rPr>
      </w:pPr>
      <w:r w:rsidRPr="00291065">
        <w:rPr>
          <w:rFonts w:ascii="Arial" w:hAnsi="Arial" w:cs="Arial"/>
          <w:sz w:val="22"/>
          <w:szCs w:val="22"/>
        </w:rPr>
        <w:t>obec (část obce): Horažďovice</w:t>
      </w:r>
    </w:p>
    <w:p w14:paraId="71603B09" w14:textId="77777777" w:rsidR="003A76D3" w:rsidRPr="00291065" w:rsidRDefault="003A76D3" w:rsidP="003A76D3">
      <w:pPr>
        <w:pStyle w:val="Odstavecseseznamem"/>
        <w:numPr>
          <w:ilvl w:val="0"/>
          <w:numId w:val="28"/>
        </w:numPr>
        <w:spacing w:after="120"/>
        <w:ind w:left="851" w:hanging="284"/>
        <w:jc w:val="both"/>
        <w:rPr>
          <w:rFonts w:ascii="Arial" w:hAnsi="Arial" w:cs="Arial"/>
          <w:sz w:val="22"/>
          <w:szCs w:val="22"/>
        </w:rPr>
      </w:pPr>
      <w:r w:rsidRPr="00291065">
        <w:rPr>
          <w:rFonts w:ascii="Arial" w:hAnsi="Arial" w:cs="Arial"/>
          <w:sz w:val="22"/>
          <w:szCs w:val="22"/>
        </w:rPr>
        <w:t xml:space="preserve">ulice: </w:t>
      </w:r>
      <w:r>
        <w:rPr>
          <w:rFonts w:ascii="Arial" w:hAnsi="Arial" w:cs="Arial"/>
          <w:sz w:val="22"/>
          <w:szCs w:val="22"/>
        </w:rPr>
        <w:t>Blatenská</w:t>
      </w:r>
    </w:p>
    <w:p w14:paraId="13C5BCF0" w14:textId="77777777" w:rsidR="003A76D3" w:rsidRPr="00291065" w:rsidRDefault="003A76D3" w:rsidP="003A76D3">
      <w:pPr>
        <w:pStyle w:val="Odstavecseseznamem"/>
        <w:numPr>
          <w:ilvl w:val="0"/>
          <w:numId w:val="28"/>
        </w:numPr>
        <w:spacing w:after="120"/>
        <w:ind w:left="851" w:hanging="284"/>
        <w:jc w:val="both"/>
        <w:rPr>
          <w:rFonts w:ascii="Arial" w:hAnsi="Arial" w:cs="Arial"/>
          <w:sz w:val="22"/>
          <w:szCs w:val="22"/>
        </w:rPr>
      </w:pPr>
      <w:r w:rsidRPr="00291065">
        <w:rPr>
          <w:rFonts w:ascii="Arial" w:hAnsi="Arial" w:cs="Arial"/>
          <w:sz w:val="22"/>
          <w:szCs w:val="22"/>
        </w:rPr>
        <w:t xml:space="preserve">číslo popisné domu: </w:t>
      </w:r>
      <w:r>
        <w:rPr>
          <w:rFonts w:ascii="Arial" w:hAnsi="Arial" w:cs="Arial"/>
          <w:sz w:val="22"/>
          <w:szCs w:val="22"/>
        </w:rPr>
        <w:t>311</w:t>
      </w:r>
    </w:p>
    <w:p w14:paraId="23EDEF9F" w14:textId="77777777" w:rsidR="003A76D3" w:rsidRPr="00291065" w:rsidRDefault="003A76D3" w:rsidP="003A76D3">
      <w:pPr>
        <w:pStyle w:val="Odstavecseseznamem"/>
        <w:numPr>
          <w:ilvl w:val="0"/>
          <w:numId w:val="28"/>
        </w:numPr>
        <w:spacing w:after="120"/>
        <w:ind w:left="851" w:hanging="284"/>
        <w:jc w:val="both"/>
        <w:rPr>
          <w:rFonts w:ascii="Arial" w:hAnsi="Arial" w:cs="Arial"/>
          <w:sz w:val="22"/>
          <w:szCs w:val="22"/>
        </w:rPr>
      </w:pPr>
      <w:r w:rsidRPr="00291065">
        <w:rPr>
          <w:rFonts w:ascii="Arial" w:hAnsi="Arial" w:cs="Arial"/>
          <w:sz w:val="22"/>
          <w:szCs w:val="22"/>
        </w:rPr>
        <w:t>na pozemku: p.</w:t>
      </w:r>
      <w:r>
        <w:rPr>
          <w:rFonts w:ascii="Arial" w:hAnsi="Arial" w:cs="Arial"/>
          <w:sz w:val="22"/>
          <w:szCs w:val="22"/>
        </w:rPr>
        <w:t xml:space="preserve"> </w:t>
      </w:r>
      <w:r w:rsidRPr="00291065">
        <w:rPr>
          <w:rFonts w:ascii="Arial" w:hAnsi="Arial" w:cs="Arial"/>
          <w:sz w:val="22"/>
          <w:szCs w:val="22"/>
        </w:rPr>
        <w:t xml:space="preserve">č. st. </w:t>
      </w:r>
      <w:r>
        <w:rPr>
          <w:rFonts w:ascii="Arial" w:hAnsi="Arial" w:cs="Arial"/>
          <w:sz w:val="22"/>
          <w:szCs w:val="22"/>
        </w:rPr>
        <w:t>227/21</w:t>
      </w:r>
      <w:r w:rsidRPr="00291065">
        <w:rPr>
          <w:rFonts w:ascii="Arial" w:hAnsi="Arial" w:cs="Arial"/>
          <w:sz w:val="22"/>
          <w:szCs w:val="22"/>
        </w:rPr>
        <w:t xml:space="preserve"> v k.ú. Horažďovic</w:t>
      </w:r>
      <w:r>
        <w:rPr>
          <w:rFonts w:ascii="Arial" w:hAnsi="Arial" w:cs="Arial"/>
          <w:sz w:val="22"/>
          <w:szCs w:val="22"/>
        </w:rPr>
        <w:t>e</w:t>
      </w:r>
    </w:p>
    <w:p w14:paraId="7A0E7595" w14:textId="77777777" w:rsidR="003A76D3" w:rsidRPr="00291065" w:rsidRDefault="003A76D3" w:rsidP="003A76D3">
      <w:pPr>
        <w:pStyle w:val="Odstavecseseznamem"/>
        <w:numPr>
          <w:ilvl w:val="0"/>
          <w:numId w:val="28"/>
        </w:numPr>
        <w:spacing w:after="120"/>
        <w:ind w:left="851" w:hanging="284"/>
        <w:jc w:val="both"/>
        <w:rPr>
          <w:rFonts w:ascii="Arial" w:hAnsi="Arial" w:cs="Arial"/>
          <w:sz w:val="22"/>
          <w:szCs w:val="22"/>
        </w:rPr>
      </w:pPr>
      <w:r w:rsidRPr="00291065">
        <w:rPr>
          <w:rFonts w:ascii="Arial" w:hAnsi="Arial" w:cs="Arial"/>
          <w:sz w:val="22"/>
          <w:szCs w:val="22"/>
        </w:rPr>
        <w:t xml:space="preserve">popis (pojmenování prostorů): </w:t>
      </w:r>
      <w:r>
        <w:rPr>
          <w:rFonts w:ascii="Arial" w:hAnsi="Arial" w:cs="Arial"/>
          <w:sz w:val="22"/>
          <w:szCs w:val="22"/>
        </w:rPr>
        <w:t>zdravotnické zařízení</w:t>
      </w:r>
    </w:p>
    <w:p w14:paraId="17C1D8A1" w14:textId="77777777" w:rsidR="003A76D3" w:rsidRPr="00CB6C5A" w:rsidRDefault="003A76D3" w:rsidP="003A76D3">
      <w:pPr>
        <w:pStyle w:val="Odstavecseseznamem"/>
        <w:numPr>
          <w:ilvl w:val="0"/>
          <w:numId w:val="28"/>
        </w:numPr>
        <w:spacing w:after="120"/>
        <w:ind w:left="851" w:hanging="284"/>
        <w:jc w:val="both"/>
        <w:rPr>
          <w:rFonts w:ascii="Arial" w:hAnsi="Arial" w:cs="Arial"/>
          <w:sz w:val="22"/>
          <w:szCs w:val="22"/>
        </w:rPr>
      </w:pPr>
      <w:r w:rsidRPr="00CB6C5A">
        <w:rPr>
          <w:rFonts w:ascii="Arial" w:hAnsi="Arial" w:cs="Arial"/>
          <w:sz w:val="22"/>
          <w:szCs w:val="22"/>
        </w:rPr>
        <w:t>umístění prostorů v domě: </w:t>
      </w:r>
    </w:p>
    <w:p w14:paraId="5F0CE0AC" w14:textId="390FF322" w:rsidR="00CB6C5A" w:rsidRPr="00CB6C5A" w:rsidRDefault="003A76D3" w:rsidP="00E108C7">
      <w:pPr>
        <w:pStyle w:val="Odstavecseseznamem"/>
        <w:spacing w:after="120"/>
        <w:ind w:left="851"/>
        <w:jc w:val="both"/>
        <w:rPr>
          <w:rFonts w:ascii="Arial" w:hAnsi="Arial" w:cs="Arial"/>
          <w:sz w:val="22"/>
          <w:szCs w:val="22"/>
        </w:rPr>
      </w:pPr>
      <w:r w:rsidRPr="00CB6C5A">
        <w:rPr>
          <w:rFonts w:ascii="Arial" w:hAnsi="Arial" w:cs="Arial"/>
          <w:sz w:val="22"/>
          <w:szCs w:val="22"/>
        </w:rPr>
        <w:t xml:space="preserve">1.NP – </w:t>
      </w:r>
      <w:r w:rsidR="00A660CF" w:rsidRPr="00CB6C5A">
        <w:rPr>
          <w:rFonts w:ascii="Arial" w:hAnsi="Arial" w:cs="Arial"/>
          <w:sz w:val="22"/>
          <w:szCs w:val="22"/>
        </w:rPr>
        <w:t xml:space="preserve">chodba </w:t>
      </w:r>
      <w:r w:rsidRPr="00CB6C5A">
        <w:rPr>
          <w:rFonts w:ascii="Arial" w:hAnsi="Arial" w:cs="Arial"/>
          <w:sz w:val="22"/>
          <w:szCs w:val="22"/>
        </w:rPr>
        <w:t>(</w:t>
      </w:r>
      <w:r w:rsidR="00A660CF" w:rsidRPr="00CB6C5A">
        <w:rPr>
          <w:rFonts w:ascii="Arial" w:hAnsi="Arial" w:cs="Arial"/>
          <w:sz w:val="22"/>
          <w:szCs w:val="22"/>
        </w:rPr>
        <w:t>39,69</w:t>
      </w:r>
      <w:r w:rsidRPr="00CB6C5A">
        <w:rPr>
          <w:rFonts w:ascii="Arial" w:hAnsi="Arial" w:cs="Arial"/>
          <w:sz w:val="22"/>
          <w:szCs w:val="22"/>
        </w:rPr>
        <w:t xml:space="preserve"> m</w:t>
      </w:r>
      <w:r w:rsidRPr="00CB6C5A">
        <w:rPr>
          <w:rFonts w:ascii="Arial" w:hAnsi="Arial" w:cs="Arial"/>
          <w:sz w:val="22"/>
          <w:szCs w:val="22"/>
          <w:vertAlign w:val="superscript"/>
        </w:rPr>
        <w:t>2</w:t>
      </w:r>
      <w:r w:rsidRPr="00CB6C5A">
        <w:rPr>
          <w:rFonts w:ascii="Arial" w:hAnsi="Arial" w:cs="Arial"/>
          <w:sz w:val="22"/>
          <w:szCs w:val="22"/>
        </w:rPr>
        <w:t xml:space="preserve">), </w:t>
      </w:r>
      <w:r w:rsidR="00A660CF" w:rsidRPr="00CB6C5A">
        <w:rPr>
          <w:rFonts w:ascii="Arial" w:hAnsi="Arial" w:cs="Arial"/>
          <w:sz w:val="22"/>
          <w:szCs w:val="22"/>
        </w:rPr>
        <w:t xml:space="preserve">vstup </w:t>
      </w:r>
      <w:r w:rsidRPr="00CB6C5A">
        <w:rPr>
          <w:rFonts w:ascii="Arial" w:hAnsi="Arial" w:cs="Arial"/>
          <w:sz w:val="22"/>
          <w:szCs w:val="22"/>
        </w:rPr>
        <w:t>(</w:t>
      </w:r>
      <w:r w:rsidR="00A660CF" w:rsidRPr="00CB6C5A">
        <w:rPr>
          <w:rFonts w:ascii="Arial" w:hAnsi="Arial" w:cs="Arial"/>
          <w:sz w:val="22"/>
          <w:szCs w:val="22"/>
        </w:rPr>
        <w:t>5,78</w:t>
      </w:r>
      <w:r w:rsidRPr="00CB6C5A">
        <w:rPr>
          <w:rFonts w:ascii="Arial" w:hAnsi="Arial" w:cs="Arial"/>
          <w:sz w:val="22"/>
          <w:szCs w:val="22"/>
        </w:rPr>
        <w:t xml:space="preserve"> m</w:t>
      </w:r>
      <w:r w:rsidRPr="00CB6C5A">
        <w:rPr>
          <w:rFonts w:ascii="Arial" w:hAnsi="Arial" w:cs="Arial"/>
          <w:sz w:val="22"/>
          <w:szCs w:val="22"/>
          <w:vertAlign w:val="superscript"/>
        </w:rPr>
        <w:t>2</w:t>
      </w:r>
      <w:r w:rsidRPr="00CB6C5A">
        <w:rPr>
          <w:rFonts w:ascii="Arial" w:hAnsi="Arial" w:cs="Arial"/>
          <w:sz w:val="22"/>
          <w:szCs w:val="22"/>
        </w:rPr>
        <w:t xml:space="preserve">), </w:t>
      </w:r>
      <w:r w:rsidR="00A660CF" w:rsidRPr="00CB6C5A">
        <w:rPr>
          <w:rFonts w:ascii="Arial" w:hAnsi="Arial" w:cs="Arial"/>
          <w:sz w:val="22"/>
          <w:szCs w:val="22"/>
        </w:rPr>
        <w:t>čekárna</w:t>
      </w:r>
      <w:r w:rsidRPr="00CB6C5A">
        <w:rPr>
          <w:rFonts w:ascii="Arial" w:hAnsi="Arial" w:cs="Arial"/>
          <w:sz w:val="22"/>
          <w:szCs w:val="22"/>
        </w:rPr>
        <w:t xml:space="preserve"> (</w:t>
      </w:r>
      <w:r w:rsidR="00A660CF" w:rsidRPr="00CB6C5A">
        <w:rPr>
          <w:rFonts w:ascii="Arial" w:hAnsi="Arial" w:cs="Arial"/>
          <w:sz w:val="22"/>
          <w:szCs w:val="22"/>
        </w:rPr>
        <w:t>8,17</w:t>
      </w:r>
      <w:r w:rsidRPr="00CB6C5A">
        <w:rPr>
          <w:rFonts w:ascii="Arial" w:hAnsi="Arial" w:cs="Arial"/>
          <w:sz w:val="22"/>
          <w:szCs w:val="22"/>
        </w:rPr>
        <w:t xml:space="preserve"> m</w:t>
      </w:r>
      <w:r w:rsidRPr="00CB6C5A">
        <w:rPr>
          <w:rFonts w:ascii="Arial" w:hAnsi="Arial" w:cs="Arial"/>
          <w:sz w:val="22"/>
          <w:szCs w:val="22"/>
          <w:vertAlign w:val="superscript"/>
        </w:rPr>
        <w:t>2</w:t>
      </w:r>
      <w:r w:rsidRPr="00CB6C5A">
        <w:rPr>
          <w:rFonts w:ascii="Arial" w:hAnsi="Arial" w:cs="Arial"/>
          <w:sz w:val="22"/>
          <w:szCs w:val="22"/>
        </w:rPr>
        <w:t xml:space="preserve">), </w:t>
      </w:r>
      <w:r w:rsidR="00A660CF" w:rsidRPr="00CB6C5A">
        <w:rPr>
          <w:rFonts w:ascii="Arial" w:hAnsi="Arial" w:cs="Arial"/>
          <w:sz w:val="22"/>
          <w:szCs w:val="22"/>
        </w:rPr>
        <w:t xml:space="preserve">ordinace </w:t>
      </w:r>
      <w:r w:rsidRPr="00CB6C5A">
        <w:rPr>
          <w:rFonts w:ascii="Arial" w:hAnsi="Arial" w:cs="Arial"/>
          <w:sz w:val="22"/>
          <w:szCs w:val="22"/>
        </w:rPr>
        <w:t>(</w:t>
      </w:r>
      <w:r w:rsidR="00A660CF" w:rsidRPr="00CB6C5A">
        <w:rPr>
          <w:rFonts w:ascii="Arial" w:hAnsi="Arial" w:cs="Arial"/>
          <w:sz w:val="22"/>
          <w:szCs w:val="22"/>
        </w:rPr>
        <w:t>27,36</w:t>
      </w:r>
      <w:r w:rsidRPr="00CB6C5A">
        <w:rPr>
          <w:rFonts w:ascii="Arial" w:hAnsi="Arial" w:cs="Arial"/>
          <w:sz w:val="22"/>
          <w:szCs w:val="22"/>
        </w:rPr>
        <w:t xml:space="preserve"> m</w:t>
      </w:r>
      <w:r w:rsidRPr="00CB6C5A">
        <w:rPr>
          <w:rFonts w:ascii="Arial" w:hAnsi="Arial" w:cs="Arial"/>
          <w:sz w:val="22"/>
          <w:szCs w:val="22"/>
          <w:vertAlign w:val="superscript"/>
        </w:rPr>
        <w:t>2</w:t>
      </w:r>
      <w:r w:rsidRPr="00CB6C5A">
        <w:rPr>
          <w:rFonts w:ascii="Arial" w:hAnsi="Arial" w:cs="Arial"/>
          <w:sz w:val="22"/>
          <w:szCs w:val="22"/>
        </w:rPr>
        <w:t xml:space="preserve">), </w:t>
      </w:r>
      <w:r w:rsidR="00A660CF" w:rsidRPr="00CB6C5A">
        <w:rPr>
          <w:rFonts w:ascii="Arial" w:hAnsi="Arial" w:cs="Arial"/>
          <w:sz w:val="22"/>
          <w:szCs w:val="22"/>
        </w:rPr>
        <w:t>pokoj - sestra</w:t>
      </w:r>
      <w:r w:rsidRPr="00CB6C5A">
        <w:rPr>
          <w:rFonts w:ascii="Arial" w:hAnsi="Arial" w:cs="Arial"/>
          <w:sz w:val="22"/>
          <w:szCs w:val="22"/>
        </w:rPr>
        <w:t xml:space="preserve"> (</w:t>
      </w:r>
      <w:r w:rsidR="00A660CF" w:rsidRPr="00CB6C5A">
        <w:rPr>
          <w:rFonts w:ascii="Arial" w:hAnsi="Arial" w:cs="Arial"/>
          <w:sz w:val="22"/>
          <w:szCs w:val="22"/>
        </w:rPr>
        <w:t>14,92</w:t>
      </w:r>
      <w:r w:rsidRPr="00CB6C5A">
        <w:rPr>
          <w:rFonts w:ascii="Arial" w:hAnsi="Arial" w:cs="Arial"/>
          <w:sz w:val="22"/>
          <w:szCs w:val="22"/>
        </w:rPr>
        <w:t xml:space="preserve"> m</w:t>
      </w:r>
      <w:r w:rsidRPr="00CB6C5A">
        <w:rPr>
          <w:rFonts w:ascii="Arial" w:hAnsi="Arial" w:cs="Arial"/>
          <w:sz w:val="22"/>
          <w:szCs w:val="22"/>
          <w:vertAlign w:val="superscript"/>
        </w:rPr>
        <w:t>2</w:t>
      </w:r>
      <w:r w:rsidRPr="00CB6C5A">
        <w:rPr>
          <w:rFonts w:ascii="Arial" w:hAnsi="Arial" w:cs="Arial"/>
          <w:sz w:val="22"/>
          <w:szCs w:val="22"/>
        </w:rPr>
        <w:t>)</w:t>
      </w:r>
      <w:r w:rsidR="00A660CF" w:rsidRPr="00CB6C5A">
        <w:rPr>
          <w:rFonts w:ascii="Arial" w:hAnsi="Arial" w:cs="Arial"/>
          <w:sz w:val="22"/>
          <w:szCs w:val="22"/>
        </w:rPr>
        <w:t>, společenská místnost (11,96 m</w:t>
      </w:r>
      <w:r w:rsidR="00A660CF" w:rsidRPr="00CB6C5A">
        <w:rPr>
          <w:rFonts w:ascii="Arial" w:hAnsi="Arial" w:cs="Arial"/>
          <w:sz w:val="22"/>
          <w:szCs w:val="22"/>
          <w:vertAlign w:val="superscript"/>
        </w:rPr>
        <w:t>2</w:t>
      </w:r>
      <w:r w:rsidR="00A660CF" w:rsidRPr="00CB6C5A">
        <w:rPr>
          <w:rFonts w:ascii="Arial" w:hAnsi="Arial" w:cs="Arial"/>
          <w:sz w:val="22"/>
          <w:szCs w:val="22"/>
        </w:rPr>
        <w:t xml:space="preserve">), </w:t>
      </w:r>
      <w:r w:rsidR="007C651B" w:rsidRPr="00CB6C5A">
        <w:rPr>
          <w:rFonts w:ascii="Arial" w:hAnsi="Arial" w:cs="Arial"/>
          <w:sz w:val="22"/>
          <w:szCs w:val="22"/>
        </w:rPr>
        <w:t xml:space="preserve">řidič – pokoj (9,58 </w:t>
      </w:r>
      <w:r w:rsidR="00A660CF" w:rsidRPr="00CB6C5A">
        <w:rPr>
          <w:rFonts w:ascii="Arial" w:hAnsi="Arial" w:cs="Arial"/>
          <w:sz w:val="22"/>
          <w:szCs w:val="22"/>
        </w:rPr>
        <w:t>m</w:t>
      </w:r>
      <w:r w:rsidR="00A660CF" w:rsidRPr="00CB6C5A">
        <w:rPr>
          <w:rFonts w:ascii="Arial" w:hAnsi="Arial" w:cs="Arial"/>
          <w:sz w:val="22"/>
          <w:szCs w:val="22"/>
          <w:vertAlign w:val="superscript"/>
        </w:rPr>
        <w:t>2</w:t>
      </w:r>
      <w:r w:rsidR="00A660CF" w:rsidRPr="00CB6C5A">
        <w:rPr>
          <w:rFonts w:ascii="Arial" w:hAnsi="Arial" w:cs="Arial"/>
          <w:sz w:val="22"/>
          <w:szCs w:val="22"/>
        </w:rPr>
        <w:t>),</w:t>
      </w:r>
      <w:r w:rsidR="007C651B" w:rsidRPr="00CB6C5A">
        <w:rPr>
          <w:rFonts w:ascii="Arial" w:hAnsi="Arial" w:cs="Arial"/>
          <w:sz w:val="22"/>
          <w:szCs w:val="22"/>
        </w:rPr>
        <w:t xml:space="preserve"> předsíň WC</w:t>
      </w:r>
      <w:r w:rsidR="00A660CF" w:rsidRPr="00CB6C5A">
        <w:rPr>
          <w:rFonts w:ascii="Arial" w:hAnsi="Arial" w:cs="Arial"/>
          <w:sz w:val="22"/>
          <w:szCs w:val="22"/>
        </w:rPr>
        <w:t xml:space="preserve"> </w:t>
      </w:r>
      <w:r w:rsidR="007C651B" w:rsidRPr="00CB6C5A">
        <w:rPr>
          <w:rFonts w:ascii="Arial" w:hAnsi="Arial" w:cs="Arial"/>
          <w:sz w:val="22"/>
          <w:szCs w:val="22"/>
        </w:rPr>
        <w:t xml:space="preserve">pacienti </w:t>
      </w:r>
      <w:r w:rsidR="00A660CF" w:rsidRPr="00CB6C5A">
        <w:rPr>
          <w:rFonts w:ascii="Arial" w:hAnsi="Arial" w:cs="Arial"/>
          <w:sz w:val="22"/>
          <w:szCs w:val="22"/>
        </w:rPr>
        <w:t>(</w:t>
      </w:r>
      <w:r w:rsidR="007C651B" w:rsidRPr="00CB6C5A">
        <w:rPr>
          <w:rFonts w:ascii="Arial" w:hAnsi="Arial" w:cs="Arial"/>
          <w:sz w:val="22"/>
          <w:szCs w:val="22"/>
        </w:rPr>
        <w:t>1,60</w:t>
      </w:r>
      <w:r w:rsidR="00A660CF" w:rsidRPr="00CB6C5A">
        <w:rPr>
          <w:rFonts w:ascii="Arial" w:hAnsi="Arial" w:cs="Arial"/>
          <w:sz w:val="22"/>
          <w:szCs w:val="22"/>
        </w:rPr>
        <w:t xml:space="preserve"> m</w:t>
      </w:r>
      <w:r w:rsidR="00A660CF" w:rsidRPr="00CB6C5A">
        <w:rPr>
          <w:rFonts w:ascii="Arial" w:hAnsi="Arial" w:cs="Arial"/>
          <w:sz w:val="22"/>
          <w:szCs w:val="22"/>
          <w:vertAlign w:val="superscript"/>
        </w:rPr>
        <w:t>2</w:t>
      </w:r>
      <w:r w:rsidR="00A660CF" w:rsidRPr="00CB6C5A">
        <w:rPr>
          <w:rFonts w:ascii="Arial" w:hAnsi="Arial" w:cs="Arial"/>
          <w:sz w:val="22"/>
          <w:szCs w:val="22"/>
        </w:rPr>
        <w:t xml:space="preserve">), </w:t>
      </w:r>
      <w:r w:rsidR="007C651B" w:rsidRPr="00CB6C5A">
        <w:rPr>
          <w:rFonts w:ascii="Arial" w:hAnsi="Arial" w:cs="Arial"/>
          <w:sz w:val="22"/>
          <w:szCs w:val="22"/>
        </w:rPr>
        <w:t>WC pacienti</w:t>
      </w:r>
      <w:r w:rsidR="00A660CF" w:rsidRPr="00CB6C5A">
        <w:rPr>
          <w:rFonts w:ascii="Arial" w:hAnsi="Arial" w:cs="Arial"/>
          <w:sz w:val="22"/>
          <w:szCs w:val="22"/>
        </w:rPr>
        <w:t xml:space="preserve"> (</w:t>
      </w:r>
      <w:r w:rsidR="007C651B" w:rsidRPr="00CB6C5A">
        <w:rPr>
          <w:rFonts w:ascii="Arial" w:hAnsi="Arial" w:cs="Arial"/>
          <w:sz w:val="22"/>
          <w:szCs w:val="22"/>
        </w:rPr>
        <w:t>1,31</w:t>
      </w:r>
      <w:r w:rsidR="00A660CF" w:rsidRPr="00CB6C5A">
        <w:rPr>
          <w:rFonts w:ascii="Arial" w:hAnsi="Arial" w:cs="Arial"/>
          <w:sz w:val="22"/>
          <w:szCs w:val="22"/>
        </w:rPr>
        <w:t xml:space="preserve"> m</w:t>
      </w:r>
      <w:r w:rsidR="00A660CF" w:rsidRPr="00CB6C5A">
        <w:rPr>
          <w:rFonts w:ascii="Arial" w:hAnsi="Arial" w:cs="Arial"/>
          <w:sz w:val="22"/>
          <w:szCs w:val="22"/>
          <w:vertAlign w:val="superscript"/>
        </w:rPr>
        <w:t>2</w:t>
      </w:r>
      <w:r w:rsidR="00A660CF" w:rsidRPr="00CB6C5A">
        <w:rPr>
          <w:rFonts w:ascii="Arial" w:hAnsi="Arial" w:cs="Arial"/>
          <w:sz w:val="22"/>
          <w:szCs w:val="22"/>
        </w:rPr>
        <w:t xml:space="preserve">), </w:t>
      </w:r>
      <w:r w:rsidR="007C651B" w:rsidRPr="00CB6C5A">
        <w:rPr>
          <w:rFonts w:ascii="Arial" w:hAnsi="Arial" w:cs="Arial"/>
          <w:sz w:val="22"/>
          <w:szCs w:val="22"/>
        </w:rPr>
        <w:t>umývárna</w:t>
      </w:r>
      <w:r w:rsidRPr="00CB6C5A">
        <w:rPr>
          <w:rFonts w:ascii="Arial" w:hAnsi="Arial" w:cs="Arial"/>
          <w:sz w:val="22"/>
          <w:szCs w:val="22"/>
        </w:rPr>
        <w:t xml:space="preserve"> </w:t>
      </w:r>
      <w:r w:rsidR="007C651B" w:rsidRPr="00CB6C5A">
        <w:rPr>
          <w:rFonts w:ascii="Arial" w:hAnsi="Arial" w:cs="Arial"/>
          <w:sz w:val="22"/>
          <w:szCs w:val="22"/>
        </w:rPr>
        <w:t xml:space="preserve">(2,70 </w:t>
      </w:r>
      <w:r w:rsidRPr="00CB6C5A">
        <w:rPr>
          <w:rFonts w:ascii="Arial" w:hAnsi="Arial" w:cs="Arial"/>
          <w:sz w:val="22"/>
          <w:szCs w:val="22"/>
        </w:rPr>
        <w:t>m</w:t>
      </w:r>
      <w:r w:rsidRPr="00CB6C5A">
        <w:rPr>
          <w:rFonts w:ascii="Arial" w:hAnsi="Arial" w:cs="Arial"/>
          <w:sz w:val="22"/>
          <w:szCs w:val="22"/>
          <w:vertAlign w:val="superscript"/>
        </w:rPr>
        <w:t>2</w:t>
      </w:r>
      <w:r w:rsidR="007C651B" w:rsidRPr="00CB6C5A">
        <w:rPr>
          <w:rFonts w:ascii="Arial" w:hAnsi="Arial" w:cs="Arial"/>
          <w:sz w:val="22"/>
          <w:szCs w:val="22"/>
        </w:rPr>
        <w:t>), předsíň WC zaměstnanci (1,50 m</w:t>
      </w:r>
      <w:r w:rsidR="007C651B" w:rsidRPr="00CB6C5A">
        <w:rPr>
          <w:rFonts w:ascii="Arial" w:hAnsi="Arial" w:cs="Arial"/>
          <w:sz w:val="22"/>
          <w:szCs w:val="22"/>
          <w:vertAlign w:val="superscript"/>
        </w:rPr>
        <w:t>2</w:t>
      </w:r>
      <w:r w:rsidR="007C651B" w:rsidRPr="00CB6C5A">
        <w:rPr>
          <w:rFonts w:ascii="Arial" w:hAnsi="Arial" w:cs="Arial"/>
          <w:sz w:val="22"/>
          <w:szCs w:val="22"/>
        </w:rPr>
        <w:t>), WC zaměstnanci (1,35 m</w:t>
      </w:r>
      <w:r w:rsidR="007C651B" w:rsidRPr="00CB6C5A">
        <w:rPr>
          <w:rFonts w:ascii="Arial" w:hAnsi="Arial" w:cs="Arial"/>
          <w:sz w:val="22"/>
          <w:szCs w:val="22"/>
          <w:vertAlign w:val="superscript"/>
        </w:rPr>
        <w:t>2</w:t>
      </w:r>
      <w:r w:rsidR="007C651B" w:rsidRPr="00CB6C5A">
        <w:rPr>
          <w:rFonts w:ascii="Arial" w:hAnsi="Arial" w:cs="Arial"/>
          <w:sz w:val="22"/>
          <w:szCs w:val="22"/>
        </w:rPr>
        <w:t>), úklidová místnost (2,2</w:t>
      </w:r>
      <w:r w:rsidR="00E108C7">
        <w:rPr>
          <w:rFonts w:ascii="Arial" w:hAnsi="Arial" w:cs="Arial"/>
          <w:sz w:val="22"/>
          <w:szCs w:val="22"/>
        </w:rPr>
        <w:t xml:space="preserve">2 </w:t>
      </w:r>
      <w:r w:rsidR="007C651B" w:rsidRPr="00CB6C5A">
        <w:rPr>
          <w:rFonts w:ascii="Arial" w:hAnsi="Arial" w:cs="Arial"/>
          <w:sz w:val="22"/>
          <w:szCs w:val="22"/>
        </w:rPr>
        <w:t>m</w:t>
      </w:r>
      <w:r w:rsidR="007C651B" w:rsidRPr="00CB6C5A">
        <w:rPr>
          <w:rFonts w:ascii="Arial" w:hAnsi="Arial" w:cs="Arial"/>
          <w:sz w:val="22"/>
          <w:szCs w:val="22"/>
          <w:vertAlign w:val="superscript"/>
        </w:rPr>
        <w:t>2</w:t>
      </w:r>
      <w:r w:rsidR="007C651B" w:rsidRPr="00CB6C5A">
        <w:rPr>
          <w:rFonts w:ascii="Arial" w:hAnsi="Arial" w:cs="Arial"/>
          <w:sz w:val="22"/>
          <w:szCs w:val="22"/>
        </w:rPr>
        <w:t>), garáž (27,46 m</w:t>
      </w:r>
      <w:r w:rsidR="007C651B" w:rsidRPr="00CB6C5A">
        <w:rPr>
          <w:rFonts w:ascii="Arial" w:hAnsi="Arial" w:cs="Arial"/>
          <w:sz w:val="22"/>
          <w:szCs w:val="22"/>
          <w:vertAlign w:val="superscript"/>
        </w:rPr>
        <w:t>2</w:t>
      </w:r>
      <w:r w:rsidR="00E108C7">
        <w:rPr>
          <w:rFonts w:ascii="Arial" w:hAnsi="Arial" w:cs="Arial"/>
          <w:sz w:val="22"/>
          <w:szCs w:val="22"/>
        </w:rPr>
        <w:t xml:space="preserve">) </w:t>
      </w:r>
      <w:r w:rsidR="00CB6C5A" w:rsidRPr="00CB6C5A">
        <w:rPr>
          <w:rFonts w:ascii="Arial" w:hAnsi="Arial" w:cs="Arial"/>
          <w:sz w:val="22"/>
          <w:szCs w:val="22"/>
        </w:rPr>
        <w:t>celková výměra nebytových prostor: 155,60 m</w:t>
      </w:r>
      <w:r w:rsidR="00CB6C5A" w:rsidRPr="00CB6C5A">
        <w:rPr>
          <w:rFonts w:ascii="Arial" w:hAnsi="Arial" w:cs="Arial"/>
          <w:sz w:val="22"/>
          <w:szCs w:val="22"/>
          <w:vertAlign w:val="superscript"/>
        </w:rPr>
        <w:t>2</w:t>
      </w:r>
    </w:p>
    <w:p w14:paraId="0C140114" w14:textId="5B8A9E78" w:rsidR="007155BF" w:rsidRDefault="003A76D3" w:rsidP="002B6E03">
      <w:pPr>
        <w:pStyle w:val="Odstavecseseznamem"/>
        <w:numPr>
          <w:ilvl w:val="0"/>
          <w:numId w:val="28"/>
        </w:numPr>
        <w:spacing w:after="120"/>
        <w:ind w:left="851" w:hanging="284"/>
        <w:jc w:val="both"/>
        <w:rPr>
          <w:rFonts w:ascii="Arial" w:hAnsi="Arial" w:cs="Arial"/>
          <w:sz w:val="22"/>
          <w:szCs w:val="22"/>
        </w:rPr>
      </w:pPr>
      <w:r w:rsidRPr="00CB6C5A">
        <w:rPr>
          <w:rFonts w:ascii="Arial" w:hAnsi="Arial" w:cs="Arial"/>
          <w:sz w:val="22"/>
          <w:szCs w:val="22"/>
        </w:rPr>
        <w:t>vybavení prostorů</w:t>
      </w:r>
      <w:r w:rsidR="00C15182">
        <w:rPr>
          <w:rFonts w:ascii="Arial" w:hAnsi="Arial" w:cs="Arial"/>
          <w:sz w:val="22"/>
          <w:szCs w:val="22"/>
        </w:rPr>
        <w:t xml:space="preserve"> (zařizovací předměty)</w:t>
      </w:r>
      <w:r w:rsidRPr="00CB6C5A">
        <w:rPr>
          <w:rFonts w:ascii="Arial" w:hAnsi="Arial" w:cs="Arial"/>
          <w:sz w:val="22"/>
          <w:szCs w:val="22"/>
        </w:rPr>
        <w:t xml:space="preserve">: </w:t>
      </w:r>
      <w:r w:rsidR="007155BF">
        <w:rPr>
          <w:rFonts w:ascii="Arial" w:hAnsi="Arial" w:cs="Arial"/>
          <w:sz w:val="22"/>
          <w:szCs w:val="22"/>
        </w:rPr>
        <w:t>2 x průtokový ohříva</w:t>
      </w:r>
      <w:r w:rsidR="00E108C7">
        <w:rPr>
          <w:rFonts w:ascii="Arial" w:hAnsi="Arial" w:cs="Arial"/>
          <w:sz w:val="22"/>
          <w:szCs w:val="22"/>
        </w:rPr>
        <w:t xml:space="preserve">č, </w:t>
      </w:r>
      <w:r w:rsidR="000A4A96">
        <w:rPr>
          <w:rFonts w:ascii="Arial" w:hAnsi="Arial" w:cs="Arial"/>
          <w:sz w:val="22"/>
          <w:szCs w:val="22"/>
        </w:rPr>
        <w:t>2 x WC kombi, 10</w:t>
      </w:r>
      <w:r w:rsidR="007155BF">
        <w:rPr>
          <w:rFonts w:ascii="Arial" w:hAnsi="Arial" w:cs="Arial"/>
          <w:sz w:val="22"/>
          <w:szCs w:val="22"/>
        </w:rPr>
        <w:t xml:space="preserve"> x baterie páková, 6 x umyvadlo, 1 x nerez </w:t>
      </w:r>
      <w:r w:rsidR="00927735">
        <w:rPr>
          <w:rFonts w:ascii="Arial" w:hAnsi="Arial" w:cs="Arial"/>
          <w:sz w:val="22"/>
          <w:szCs w:val="22"/>
        </w:rPr>
        <w:t xml:space="preserve">dřez, 1 x boiler 160 l, 1 x výlevka pro úklid </w:t>
      </w:r>
      <w:r w:rsidR="008C232C">
        <w:rPr>
          <w:rFonts w:ascii="Arial" w:hAnsi="Arial" w:cs="Arial"/>
          <w:sz w:val="22"/>
          <w:szCs w:val="22"/>
        </w:rPr>
        <w:t>s</w:t>
      </w:r>
      <w:r w:rsidR="00E108C7">
        <w:rPr>
          <w:rFonts w:ascii="Arial" w:hAnsi="Arial" w:cs="Arial"/>
          <w:sz w:val="22"/>
          <w:szCs w:val="22"/>
        </w:rPr>
        <w:t> </w:t>
      </w:r>
      <w:r w:rsidR="008C232C">
        <w:rPr>
          <w:rFonts w:ascii="Arial" w:hAnsi="Arial" w:cs="Arial"/>
          <w:sz w:val="22"/>
          <w:szCs w:val="22"/>
        </w:rPr>
        <w:t>baterií</w:t>
      </w:r>
      <w:r w:rsidR="00E108C7">
        <w:rPr>
          <w:rFonts w:ascii="Arial" w:hAnsi="Arial" w:cs="Arial"/>
          <w:sz w:val="22"/>
          <w:szCs w:val="22"/>
        </w:rPr>
        <w:t xml:space="preserve"> s</w:t>
      </w:r>
      <w:r w:rsidR="007155BF">
        <w:rPr>
          <w:rFonts w:ascii="Arial" w:hAnsi="Arial" w:cs="Arial"/>
          <w:sz w:val="22"/>
          <w:szCs w:val="22"/>
        </w:rPr>
        <w:t xml:space="preserve"> dlouhým ramenem, zářivková tělesa, žaluzie, regulační ventily Danfos na radiátorech </w:t>
      </w:r>
    </w:p>
    <w:p w14:paraId="767A1788" w14:textId="77777777" w:rsidR="003A76D3" w:rsidRPr="00CB6C5A" w:rsidRDefault="007155BF" w:rsidP="002B6E03">
      <w:pPr>
        <w:pStyle w:val="Odstavecseseznamem"/>
        <w:numPr>
          <w:ilvl w:val="0"/>
          <w:numId w:val="28"/>
        </w:numPr>
        <w:spacing w:after="120"/>
        <w:ind w:left="851" w:hanging="284"/>
        <w:jc w:val="both"/>
        <w:rPr>
          <w:rFonts w:ascii="Arial" w:hAnsi="Arial" w:cs="Arial"/>
          <w:sz w:val="22"/>
          <w:szCs w:val="22"/>
        </w:rPr>
      </w:pPr>
      <w:r>
        <w:rPr>
          <w:rFonts w:ascii="Arial" w:hAnsi="Arial" w:cs="Arial"/>
          <w:sz w:val="22"/>
          <w:szCs w:val="22"/>
        </w:rPr>
        <w:t xml:space="preserve">společné prostory: </w:t>
      </w:r>
      <w:r w:rsidR="00CB6C5A">
        <w:rPr>
          <w:rFonts w:ascii="Arial" w:hAnsi="Arial" w:cs="Arial"/>
          <w:sz w:val="22"/>
          <w:szCs w:val="22"/>
        </w:rPr>
        <w:t>nejsou</w:t>
      </w:r>
    </w:p>
    <w:p w14:paraId="5A18D310" w14:textId="77777777" w:rsidR="001D5D8C" w:rsidRDefault="002D5DEE" w:rsidP="00542245">
      <w:pPr>
        <w:pStyle w:val="Odstavecseseznamem"/>
        <w:numPr>
          <w:ilvl w:val="0"/>
          <w:numId w:val="4"/>
        </w:numPr>
        <w:spacing w:after="120"/>
        <w:ind w:left="567" w:hanging="567"/>
        <w:jc w:val="both"/>
        <w:rPr>
          <w:rFonts w:ascii="Arial" w:hAnsi="Arial" w:cs="Arial"/>
          <w:sz w:val="22"/>
          <w:szCs w:val="22"/>
        </w:rPr>
      </w:pPr>
      <w:r w:rsidRPr="00291065">
        <w:rPr>
          <w:rFonts w:ascii="Arial" w:hAnsi="Arial" w:cs="Arial"/>
          <w:sz w:val="22"/>
          <w:szCs w:val="22"/>
        </w:rPr>
        <w:t>Pronajímané prostory jsou zobrazeny na plánku v příloze této smlouvy</w:t>
      </w:r>
      <w:r w:rsidR="00D4418E">
        <w:rPr>
          <w:rFonts w:ascii="Arial" w:hAnsi="Arial" w:cs="Arial"/>
          <w:sz w:val="22"/>
          <w:szCs w:val="22"/>
        </w:rPr>
        <w:t xml:space="preserve"> a byly zkolaudovány jako </w:t>
      </w:r>
      <w:r w:rsidR="00D4418E" w:rsidRPr="008E061F">
        <w:rPr>
          <w:rFonts w:ascii="Arial" w:hAnsi="Arial" w:cs="Arial"/>
          <w:sz w:val="22"/>
          <w:szCs w:val="22"/>
        </w:rPr>
        <w:t>zdravotnické zařízení</w:t>
      </w:r>
      <w:r w:rsidR="00D4418E">
        <w:rPr>
          <w:rFonts w:ascii="Arial" w:hAnsi="Arial" w:cs="Arial"/>
          <w:sz w:val="22"/>
          <w:szCs w:val="22"/>
        </w:rPr>
        <w:t xml:space="preserve"> pod č</w:t>
      </w:r>
      <w:r w:rsidR="008E061F">
        <w:rPr>
          <w:rFonts w:ascii="Arial" w:hAnsi="Arial" w:cs="Arial"/>
          <w:sz w:val="22"/>
          <w:szCs w:val="22"/>
        </w:rPr>
        <w:t>.</w:t>
      </w:r>
      <w:r w:rsidR="00D4418E">
        <w:rPr>
          <w:rFonts w:ascii="Arial" w:hAnsi="Arial" w:cs="Arial"/>
          <w:sz w:val="22"/>
          <w:szCs w:val="22"/>
        </w:rPr>
        <w:t>j</w:t>
      </w:r>
      <w:r w:rsidR="008E061F">
        <w:rPr>
          <w:rFonts w:ascii="Arial" w:hAnsi="Arial" w:cs="Arial"/>
          <w:sz w:val="22"/>
          <w:szCs w:val="22"/>
        </w:rPr>
        <w:t>.</w:t>
      </w:r>
      <w:r w:rsidR="00D4418E">
        <w:rPr>
          <w:rFonts w:ascii="Arial" w:hAnsi="Arial" w:cs="Arial"/>
          <w:sz w:val="22"/>
          <w:szCs w:val="22"/>
        </w:rPr>
        <w:t xml:space="preserve"> </w:t>
      </w:r>
      <w:r w:rsidR="008E061F">
        <w:rPr>
          <w:rFonts w:ascii="Arial" w:hAnsi="Arial" w:cs="Arial"/>
          <w:sz w:val="22"/>
          <w:szCs w:val="22"/>
        </w:rPr>
        <w:t xml:space="preserve">2173/96 Ka. 332 </w:t>
      </w:r>
      <w:r w:rsidR="00D4418E">
        <w:rPr>
          <w:rFonts w:ascii="Arial" w:hAnsi="Arial" w:cs="Arial"/>
          <w:sz w:val="22"/>
          <w:szCs w:val="22"/>
        </w:rPr>
        <w:t xml:space="preserve">ze dne </w:t>
      </w:r>
      <w:r w:rsidR="008E061F">
        <w:rPr>
          <w:rFonts w:ascii="Arial" w:hAnsi="Arial" w:cs="Arial"/>
          <w:sz w:val="22"/>
          <w:szCs w:val="22"/>
        </w:rPr>
        <w:t>19.06.1996.</w:t>
      </w:r>
      <w:r w:rsidR="00D4418E">
        <w:rPr>
          <w:rFonts w:ascii="Arial" w:hAnsi="Arial" w:cs="Arial"/>
          <w:sz w:val="22"/>
          <w:szCs w:val="22"/>
        </w:rPr>
        <w:t xml:space="preserve"> </w:t>
      </w:r>
    </w:p>
    <w:p w14:paraId="44E5B03F" w14:textId="584E978D" w:rsidR="002D5DEE" w:rsidRPr="001D5D8C" w:rsidRDefault="002D5DEE" w:rsidP="001D5D8C">
      <w:pPr>
        <w:spacing w:after="120"/>
        <w:ind w:left="360"/>
        <w:jc w:val="both"/>
        <w:rPr>
          <w:rFonts w:ascii="Arial" w:hAnsi="Arial" w:cs="Arial"/>
          <w:sz w:val="22"/>
          <w:szCs w:val="22"/>
        </w:rPr>
      </w:pPr>
      <w:r w:rsidRPr="001D5D8C">
        <w:rPr>
          <w:rFonts w:ascii="Arial" w:hAnsi="Arial" w:cs="Arial"/>
          <w:sz w:val="22"/>
          <w:szCs w:val="22"/>
        </w:rPr>
        <w:lastRenderedPageBreak/>
        <w:t xml:space="preserve">Ujednává se, že případné rozdíly v uvedených výměrách, popisech, či grafickém znázornění předmětu nájmu od skutečného stavu, jakož i budoucí změny v těchto údajích, nemají vliv na platnost a účinnost této nájemní smlouvy, ani na výši sjednaného nájemného, pokud nebude písemným dodatkem sjednáno jinak.  </w:t>
      </w:r>
    </w:p>
    <w:p w14:paraId="041D726C" w14:textId="77777777" w:rsidR="0050479F" w:rsidRPr="0050479F" w:rsidRDefault="0050479F" w:rsidP="0072374C">
      <w:pPr>
        <w:tabs>
          <w:tab w:val="left" w:pos="360"/>
        </w:tabs>
        <w:spacing w:after="120"/>
        <w:ind w:left="360"/>
        <w:jc w:val="center"/>
        <w:rPr>
          <w:rFonts w:ascii="Arial" w:hAnsi="Arial" w:cs="Arial"/>
          <w:sz w:val="22"/>
          <w:szCs w:val="22"/>
        </w:rPr>
      </w:pPr>
    </w:p>
    <w:p w14:paraId="3B7C4F24" w14:textId="77777777" w:rsidR="002D5DEE" w:rsidRPr="00291065" w:rsidRDefault="002D5DEE" w:rsidP="00542245">
      <w:pPr>
        <w:spacing w:after="120"/>
        <w:ind w:left="567" w:hanging="567"/>
        <w:contextualSpacing/>
        <w:jc w:val="center"/>
        <w:rPr>
          <w:rFonts w:ascii="Arial" w:hAnsi="Arial" w:cs="Arial"/>
          <w:b/>
          <w:bCs/>
          <w:sz w:val="22"/>
          <w:szCs w:val="22"/>
        </w:rPr>
      </w:pPr>
      <w:r w:rsidRPr="00291065">
        <w:rPr>
          <w:rFonts w:ascii="Arial" w:hAnsi="Arial" w:cs="Arial"/>
          <w:b/>
          <w:bCs/>
          <w:sz w:val="22"/>
          <w:szCs w:val="22"/>
        </w:rPr>
        <w:t>III. Práva a</w:t>
      </w:r>
      <w:r w:rsidR="00BF6288" w:rsidRPr="00291065">
        <w:rPr>
          <w:rFonts w:ascii="Arial" w:hAnsi="Arial" w:cs="Arial"/>
          <w:b/>
          <w:bCs/>
          <w:sz w:val="22"/>
          <w:szCs w:val="22"/>
        </w:rPr>
        <w:t xml:space="preserve"> </w:t>
      </w:r>
      <w:r w:rsidRPr="00291065">
        <w:rPr>
          <w:rFonts w:ascii="Arial" w:hAnsi="Arial" w:cs="Arial"/>
          <w:b/>
          <w:bCs/>
          <w:sz w:val="22"/>
          <w:szCs w:val="22"/>
        </w:rPr>
        <w:t>povinnosti stran</w:t>
      </w:r>
    </w:p>
    <w:p w14:paraId="2AF4ECF9" w14:textId="77777777" w:rsidR="002D5DEE" w:rsidRPr="00291065" w:rsidRDefault="002D5DEE" w:rsidP="00542245">
      <w:pPr>
        <w:spacing w:after="120"/>
        <w:ind w:left="567" w:hanging="567"/>
        <w:contextualSpacing/>
        <w:jc w:val="both"/>
        <w:rPr>
          <w:rFonts w:ascii="Arial" w:hAnsi="Arial" w:cs="Arial"/>
          <w:b/>
          <w:bCs/>
          <w:sz w:val="22"/>
          <w:szCs w:val="22"/>
        </w:rPr>
      </w:pPr>
      <w:r w:rsidRPr="00291065">
        <w:rPr>
          <w:rFonts w:ascii="Arial" w:hAnsi="Arial" w:cs="Arial"/>
          <w:b/>
          <w:bCs/>
          <w:sz w:val="22"/>
          <w:szCs w:val="22"/>
        </w:rPr>
        <w:t>Účel nájmu</w:t>
      </w:r>
    </w:p>
    <w:p w14:paraId="1133DE95" w14:textId="76A11BC6" w:rsidR="002D5DEE" w:rsidRPr="00291065" w:rsidRDefault="002D5DEE" w:rsidP="00542245">
      <w:pPr>
        <w:pStyle w:val="Odstavecseseznamem"/>
        <w:numPr>
          <w:ilvl w:val="0"/>
          <w:numId w:val="5"/>
        </w:numPr>
        <w:spacing w:after="120"/>
        <w:ind w:left="567" w:hanging="567"/>
        <w:jc w:val="both"/>
        <w:rPr>
          <w:rFonts w:ascii="Arial" w:hAnsi="Arial" w:cs="Arial"/>
          <w:sz w:val="22"/>
          <w:szCs w:val="22"/>
        </w:rPr>
      </w:pPr>
      <w:r w:rsidRPr="00B971A4">
        <w:rPr>
          <w:rFonts w:ascii="Arial" w:hAnsi="Arial" w:cs="Arial"/>
          <w:sz w:val="22"/>
          <w:szCs w:val="22"/>
        </w:rPr>
        <w:t>Nájemce je oprávněn užívat před</w:t>
      </w:r>
      <w:r w:rsidR="009F5150" w:rsidRPr="00B971A4">
        <w:rPr>
          <w:rFonts w:ascii="Arial" w:hAnsi="Arial" w:cs="Arial"/>
          <w:sz w:val="22"/>
          <w:szCs w:val="22"/>
        </w:rPr>
        <w:t>mět nájmu pouze k tomuto účelu:</w:t>
      </w:r>
      <w:r w:rsidR="00D35E90" w:rsidRPr="00B971A4">
        <w:rPr>
          <w:rFonts w:ascii="Arial" w:hAnsi="Arial" w:cs="Arial"/>
          <w:b/>
          <w:sz w:val="22"/>
          <w:szCs w:val="22"/>
        </w:rPr>
        <w:t xml:space="preserve"> </w:t>
      </w:r>
      <w:r w:rsidR="00F209EB" w:rsidRPr="00B971A4">
        <w:rPr>
          <w:rFonts w:ascii="Arial" w:hAnsi="Arial" w:cs="Arial"/>
          <w:sz w:val="22"/>
          <w:szCs w:val="22"/>
        </w:rPr>
        <w:t>výjezdová základn</w:t>
      </w:r>
      <w:r w:rsidR="008C232C" w:rsidRPr="00B971A4">
        <w:rPr>
          <w:rFonts w:ascii="Arial" w:hAnsi="Arial" w:cs="Arial"/>
          <w:sz w:val="22"/>
          <w:szCs w:val="22"/>
        </w:rPr>
        <w:t>a z</w:t>
      </w:r>
      <w:r w:rsidR="00F209EB" w:rsidRPr="00B971A4">
        <w:rPr>
          <w:rFonts w:ascii="Arial" w:hAnsi="Arial" w:cs="Arial"/>
          <w:sz w:val="22"/>
          <w:szCs w:val="22"/>
        </w:rPr>
        <w:t>dravotnické záchranné služby Plzeňského kraje</w:t>
      </w:r>
      <w:r w:rsidR="00D35E90" w:rsidRPr="00B971A4">
        <w:rPr>
          <w:rFonts w:ascii="Arial" w:hAnsi="Arial" w:cs="Arial"/>
          <w:sz w:val="22"/>
          <w:szCs w:val="22"/>
        </w:rPr>
        <w:t>.</w:t>
      </w:r>
      <w:r w:rsidR="0021255C" w:rsidRPr="00B971A4">
        <w:rPr>
          <w:rFonts w:ascii="Arial" w:hAnsi="Arial" w:cs="Arial"/>
          <w:sz w:val="22"/>
          <w:szCs w:val="22"/>
        </w:rPr>
        <w:t xml:space="preserve"> </w:t>
      </w:r>
      <w:r w:rsidRPr="00B971A4">
        <w:rPr>
          <w:rFonts w:ascii="Arial" w:hAnsi="Arial" w:cs="Arial"/>
          <w:sz w:val="22"/>
          <w:szCs w:val="22"/>
        </w:rPr>
        <w:t>Změnit účel užívání smí nájemce jen po předchozím, písemném souhlasu pronajímatele</w:t>
      </w:r>
      <w:r w:rsidRPr="00291065">
        <w:rPr>
          <w:rFonts w:ascii="Arial" w:hAnsi="Arial" w:cs="Arial"/>
          <w:sz w:val="22"/>
          <w:szCs w:val="22"/>
        </w:rPr>
        <w:t xml:space="preserve"> nebo po uzavření písemného dodatku k této nájemní smlouvě. Náklady na změnu nájmu pro nový účel si nájemce nese sám a nesmí po pronajímateli požadovat žádné náklady ani případné zhodnocení s takovou změnou spojené, jinak má pronajímatel právo požadovat, aby nájemce uvedl předmět nájmu na svůj náklad do původního stavu.  </w:t>
      </w:r>
    </w:p>
    <w:p w14:paraId="0DEEB09B" w14:textId="77777777" w:rsidR="002D5DEE" w:rsidRPr="00291065" w:rsidRDefault="002D5DEE" w:rsidP="00542245">
      <w:pPr>
        <w:spacing w:after="120"/>
        <w:ind w:left="567" w:hanging="567"/>
        <w:contextualSpacing/>
        <w:jc w:val="both"/>
        <w:rPr>
          <w:rFonts w:ascii="Arial" w:hAnsi="Arial" w:cs="Arial"/>
          <w:b/>
          <w:bCs/>
          <w:sz w:val="22"/>
          <w:szCs w:val="22"/>
        </w:rPr>
      </w:pPr>
      <w:r w:rsidRPr="00291065">
        <w:rPr>
          <w:rFonts w:ascii="Arial" w:hAnsi="Arial" w:cs="Arial"/>
          <w:b/>
          <w:bCs/>
          <w:sz w:val="22"/>
          <w:szCs w:val="22"/>
        </w:rPr>
        <w:t>Odevzdání předmětu nájmu</w:t>
      </w:r>
    </w:p>
    <w:p w14:paraId="18F9DFCF" w14:textId="77777777" w:rsidR="002D5DEE" w:rsidRPr="00291065" w:rsidRDefault="002D5DEE" w:rsidP="00542245">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 xml:space="preserve">Nájemce prohlašuje, že mu pronajímatel současně s uzavřením této smlouvy odevzdal předmět nájmu v kompletním a řádném stavu, bez poškození, včetně všeho, co je třeba k řádnému užívání předmětu nájmu a nájemce takto předmět nájmu převzal. </w:t>
      </w:r>
    </w:p>
    <w:p w14:paraId="450BD633" w14:textId="77777777" w:rsidR="007E5E72" w:rsidRPr="00291065" w:rsidRDefault="007E5E72" w:rsidP="00542245">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 xml:space="preserve">Pronajímatel splnil svou povinnost stanovenou v §7a, odst. (2), písm. a), bod 3. a písm. c), bod 2. zákona č. 406/2000 Sb. „o hospodaření energií“ (prováděcí vyhlášky č. 78/2013 Sb.), protože při podpisu této nájemní smlouvy předal nájemci průkaz energetické náročnosti budovy, v níž se nachází předmět nájmu. Nájemce svým podpisem na této smlouvě potvrzuje převzetí tohoto dokladu. </w:t>
      </w:r>
    </w:p>
    <w:p w14:paraId="72253FBC" w14:textId="77777777" w:rsidR="002D5DEE" w:rsidRPr="00291065" w:rsidRDefault="002D5DEE" w:rsidP="00542245">
      <w:pPr>
        <w:spacing w:after="120"/>
        <w:ind w:left="567" w:hanging="567"/>
        <w:contextualSpacing/>
        <w:jc w:val="both"/>
        <w:rPr>
          <w:rFonts w:ascii="Arial" w:hAnsi="Arial" w:cs="Arial"/>
          <w:b/>
          <w:bCs/>
          <w:sz w:val="22"/>
          <w:szCs w:val="22"/>
        </w:rPr>
      </w:pPr>
      <w:r w:rsidRPr="00291065">
        <w:rPr>
          <w:rFonts w:ascii="Arial" w:hAnsi="Arial" w:cs="Arial"/>
          <w:b/>
          <w:bCs/>
          <w:sz w:val="22"/>
          <w:szCs w:val="22"/>
        </w:rPr>
        <w:t>Práva a povinnosti pronajímatele</w:t>
      </w:r>
    </w:p>
    <w:p w14:paraId="1A0B0E01" w14:textId="317EF36A" w:rsidR="002D5DEE" w:rsidRPr="00291065" w:rsidRDefault="002D5DEE" w:rsidP="00542245">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Pronajímatel je povinen udržovat předmět nájmu v takovém stavu, aby mohl sloužit k účelu sjednanému v této smlouvě.</w:t>
      </w:r>
      <w:r w:rsidR="00CC324B" w:rsidRPr="00291065">
        <w:rPr>
          <w:rFonts w:ascii="Arial" w:hAnsi="Arial" w:cs="Arial"/>
          <w:sz w:val="22"/>
          <w:szCs w:val="22"/>
        </w:rPr>
        <w:t xml:space="preserve"> </w:t>
      </w:r>
      <w:r w:rsidR="00ED35E3" w:rsidRPr="00B971A4">
        <w:rPr>
          <w:rFonts w:ascii="Arial" w:hAnsi="Arial" w:cs="Arial"/>
          <w:sz w:val="22"/>
          <w:szCs w:val="22"/>
        </w:rPr>
        <w:t>Tímto udržováním se rozumí i zajištění řádného stavu inženýrských sítí a celků pevně spojených s budovou (např.</w:t>
      </w:r>
      <w:r w:rsidR="00E73621" w:rsidRPr="00B971A4">
        <w:rPr>
          <w:rFonts w:ascii="Arial" w:hAnsi="Arial" w:cs="Arial"/>
          <w:sz w:val="22"/>
          <w:szCs w:val="22"/>
        </w:rPr>
        <w:t xml:space="preserve"> přívody e</w:t>
      </w:r>
      <w:r w:rsidR="00ED35E3" w:rsidRPr="00B971A4">
        <w:rPr>
          <w:rFonts w:ascii="Arial" w:hAnsi="Arial" w:cs="Arial"/>
          <w:sz w:val="22"/>
          <w:szCs w:val="22"/>
        </w:rPr>
        <w:t xml:space="preserve">lektřiny a ostatních médií, kanalizační svody a </w:t>
      </w:r>
      <w:r w:rsidR="00916687" w:rsidRPr="00B971A4">
        <w:rPr>
          <w:rFonts w:ascii="Arial" w:hAnsi="Arial" w:cs="Arial"/>
          <w:sz w:val="22"/>
          <w:szCs w:val="22"/>
        </w:rPr>
        <w:t>jímky</w:t>
      </w:r>
      <w:r w:rsidR="00ED35E3" w:rsidRPr="00B971A4">
        <w:rPr>
          <w:rFonts w:ascii="Arial" w:hAnsi="Arial" w:cs="Arial"/>
          <w:sz w:val="22"/>
          <w:szCs w:val="22"/>
        </w:rPr>
        <w:t xml:space="preserve">, okna a dveře, </w:t>
      </w:r>
      <w:r w:rsidR="00916687" w:rsidRPr="00B971A4">
        <w:rPr>
          <w:rFonts w:ascii="Arial" w:hAnsi="Arial" w:cs="Arial"/>
          <w:sz w:val="22"/>
          <w:szCs w:val="22"/>
        </w:rPr>
        <w:t xml:space="preserve">stropní nebo </w:t>
      </w:r>
      <w:r w:rsidR="0030732C" w:rsidRPr="00B971A4">
        <w:rPr>
          <w:rFonts w:ascii="Arial" w:hAnsi="Arial" w:cs="Arial"/>
          <w:sz w:val="22"/>
          <w:szCs w:val="22"/>
        </w:rPr>
        <w:t xml:space="preserve">střešní konstrukce, </w:t>
      </w:r>
      <w:r w:rsidR="00ED35E3" w:rsidRPr="00B971A4">
        <w:rPr>
          <w:rFonts w:ascii="Arial" w:hAnsi="Arial" w:cs="Arial"/>
          <w:sz w:val="22"/>
          <w:szCs w:val="22"/>
        </w:rPr>
        <w:t>komíny a spalinové cesty apod.).</w:t>
      </w:r>
      <w:r w:rsidR="004B7360" w:rsidRPr="00B971A4">
        <w:rPr>
          <w:rFonts w:ascii="Arial" w:hAnsi="Arial" w:cs="Arial"/>
          <w:sz w:val="22"/>
          <w:szCs w:val="22"/>
        </w:rPr>
        <w:t xml:space="preserve"> </w:t>
      </w:r>
      <w:r w:rsidRPr="00B971A4">
        <w:rPr>
          <w:rFonts w:ascii="Arial" w:hAnsi="Arial" w:cs="Arial"/>
          <w:sz w:val="22"/>
          <w:szCs w:val="22"/>
        </w:rPr>
        <w:t>Případné úpravy</w:t>
      </w:r>
      <w:r w:rsidRPr="00291065">
        <w:rPr>
          <w:rFonts w:ascii="Arial" w:hAnsi="Arial" w:cs="Arial"/>
          <w:sz w:val="22"/>
          <w:szCs w:val="22"/>
        </w:rPr>
        <w:t xml:space="preserve"> předmětu nájmu, provedené nájemcem se souhlasem pronajímatele při změně účelu nájmu, si nájemce udržuje na své náklady sám.  </w:t>
      </w:r>
      <w:r w:rsidR="00B96818">
        <w:rPr>
          <w:rFonts w:ascii="Arial" w:hAnsi="Arial" w:cs="Arial"/>
          <w:sz w:val="22"/>
          <w:szCs w:val="22"/>
        </w:rPr>
        <w:t xml:space="preserve">  </w:t>
      </w:r>
    </w:p>
    <w:p w14:paraId="3524F5D6" w14:textId="77777777" w:rsidR="002D5DEE" w:rsidRPr="00291065" w:rsidRDefault="002D5DEE" w:rsidP="00542245">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Během nájmu má pronajímatel právo předmět nájmu měnit v případě, ukáže-li se potřeba provést nezbytnou opravu předmětu nájmu, kterou nelze odložit na dobu po skončení nájmu. Takovou změnu musí nájemce strpět, i když mu provedení opravy způsobí obtíže nebo omezí užívání předmět nájmu. Trvá-li oprava déle než třicet dní a ztěžuje-li podstatně užívání předmětu nájmu, má nájemce právo na přiměřenou slevu z nájemného; náklady spojené s užíváním předmětu nájmu hradí nájemce i po tuto dobu beze změn.</w:t>
      </w:r>
    </w:p>
    <w:p w14:paraId="65F7D26E" w14:textId="77777777" w:rsidR="00883A3D" w:rsidRPr="00291065" w:rsidRDefault="00883A3D" w:rsidP="00883A3D">
      <w:pPr>
        <w:spacing w:after="120"/>
        <w:ind w:left="567" w:hanging="567"/>
        <w:jc w:val="both"/>
        <w:rPr>
          <w:rFonts w:ascii="Arial" w:hAnsi="Arial" w:cs="Arial"/>
          <w:b/>
          <w:bCs/>
          <w:sz w:val="22"/>
          <w:szCs w:val="22"/>
        </w:rPr>
      </w:pPr>
      <w:r w:rsidRPr="00291065">
        <w:rPr>
          <w:rFonts w:ascii="Arial" w:hAnsi="Arial" w:cs="Arial"/>
          <w:b/>
          <w:bCs/>
          <w:sz w:val="22"/>
          <w:szCs w:val="22"/>
        </w:rPr>
        <w:t>Práva a povinnosti nájemce</w:t>
      </w:r>
    </w:p>
    <w:p w14:paraId="6F50AEEF"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Nájemce je povinen platit pronajímateli sjednané nájemné a náklady spojené s užíváním předmětu nájmu.</w:t>
      </w:r>
    </w:p>
    <w:p w14:paraId="0553F306" w14:textId="3F1B98E9"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Nájemce je povinen užívat předmět nájmu jako řádný hospodář a výlučně k ujednanému účelu, který nesmí bez předchozího písemného souhlasu pronajímatele měnit. Nájemce nesmí do předmětu nájmu vnášet předměty nebezpečné</w:t>
      </w:r>
      <w:r w:rsidR="007E7C5C">
        <w:rPr>
          <w:rFonts w:ascii="Arial" w:hAnsi="Arial" w:cs="Arial"/>
          <w:sz w:val="22"/>
          <w:szCs w:val="22"/>
        </w:rPr>
        <w:t xml:space="preserve"> s výjimkou předmětů sloužících jeho činnosti</w:t>
      </w:r>
      <w:r w:rsidR="00294784">
        <w:rPr>
          <w:rFonts w:ascii="Arial" w:hAnsi="Arial" w:cs="Arial"/>
          <w:sz w:val="22"/>
          <w:szCs w:val="22"/>
        </w:rPr>
        <w:t xml:space="preserve">, </w:t>
      </w:r>
      <w:r w:rsidR="00294784" w:rsidRPr="00E146F2">
        <w:rPr>
          <w:rFonts w:ascii="Arial" w:hAnsi="Arial" w:cs="Arial"/>
          <w:sz w:val="22"/>
          <w:szCs w:val="22"/>
        </w:rPr>
        <w:t>nepovolené</w:t>
      </w:r>
      <w:r w:rsidRPr="00E146F2">
        <w:rPr>
          <w:rFonts w:ascii="Arial" w:hAnsi="Arial" w:cs="Arial"/>
          <w:sz w:val="22"/>
          <w:szCs w:val="22"/>
        </w:rPr>
        <w:t xml:space="preserve"> nebo </w:t>
      </w:r>
      <w:r w:rsidRPr="00291065">
        <w:rPr>
          <w:rFonts w:ascii="Arial" w:hAnsi="Arial" w:cs="Arial"/>
          <w:sz w:val="22"/>
          <w:szCs w:val="22"/>
        </w:rPr>
        <w:t xml:space="preserve">získané v rozporu se zákonem. </w:t>
      </w:r>
    </w:p>
    <w:p w14:paraId="009EEBC0"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Ohrozí-li třetí osoba nájemce v jeho nájemním právu nebo způsobí-li nájemci porušením nájemního práva újmu, je nájemce povinen domáhat se ochrany sám.</w:t>
      </w:r>
    </w:p>
    <w:p w14:paraId="6BC6CB8F"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 xml:space="preserve">Přenechat předmět nájmu do užívání jiné osobě nebo zřídit jiné osobě k předmětu nájmu užívací právo smí nájemce jen s předchozím písemným souhlasem pronajímatele. Na udělení takového souhlasu není nárok. Umožní-li pronajímatel nájemci přenechat předmět nájmu do užívání jiné osobě, odpovídá nájemce pronajímateli za jednání této osoby stejně, jako kdyby předmět nájmu užíval sám. </w:t>
      </w:r>
      <w:r w:rsidRPr="00291065">
        <w:rPr>
          <w:rFonts w:ascii="Arial" w:hAnsi="Arial" w:cs="Arial"/>
          <w:sz w:val="22"/>
          <w:szCs w:val="22"/>
        </w:rPr>
        <w:lastRenderedPageBreak/>
        <w:t xml:space="preserve">Užívací vztah jiné osoby k předmětu nájmu končí vždy nejpozději se skončením nájemního vztahu nájemce; takové ujednání je nájemce povinen s jinou osobou učinit. </w:t>
      </w:r>
    </w:p>
    <w:p w14:paraId="447C3099"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 xml:space="preserve">Převést nájem na jinou osobu v souvislosti s převodem své podnikatelské činnosti smí nájemce jen s předchozím písemným souhlasem pronajímatele. Na udělení takového souhlasu není nárok. Umožní-li pronajímatel nájemci převést nájem na jinou osobu, může na nájemci vyžadovat převzetí ručení za závazky jiné osoby z převedeného nájemního vztahu. </w:t>
      </w:r>
    </w:p>
    <w:p w14:paraId="6B614881"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Nájemce může dům, kde se nalézá předmět nájmu, opatřit v přiměřeném rozsahu štíty, návěstími a podobnými znameními, vždy však jen s předchozím, písemným souhlasem pronajímatele a jen v podobě, rozsahu a na místech, které pronajímatel předem písemně schválil. Na udělení takového souhlasu není nárok. Při skončení nájmu odstraní nájemce znamení, kterými dům opatřil, a uvede dotčenou část domu do původního stavu, jinak má pronajímatel právo provést tyto činnosti sám a nájemce je povinen uhradit mu veškeré náklady takto vynaložené.</w:t>
      </w:r>
    </w:p>
    <w:p w14:paraId="0E275E6C"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Nájemce může provést změnu předmětu nájmu nebo jakékoli změny na domě, kde se předmět nájmu nachází, jen s předchozím písemným souhlasem pronajímatele. Na udělení takového souhlasu není nárok. Změnu předmětu nájmu provádí nájemce na svůj náklad, odpovědnost a nebezpečí. Dojde-li změnou předmětu nájmu k jeho zhodnocení, vyrovná jej pronajímatel nájemci ke dni skončení nájmu částkou mezi stranami písemně dohodnutou. Nedojde-li k dohodě o výši takového vyrovnání, bez ohledu na to z jakého důvodu, uvede nájemce při skončení nájmu předmět nájmu na svůj náklad do původního stavu, jinak má pronajímatel právo provést tyto činnosti sám a nájemce je povinen uhradit mu veškeré náklady takto vynaložené.</w:t>
      </w:r>
    </w:p>
    <w:p w14:paraId="175E1BE5" w14:textId="75598CBD" w:rsidR="00883A3D" w:rsidRDefault="00883A3D" w:rsidP="00883A3D">
      <w:pPr>
        <w:pStyle w:val="Odstavecseseznamem"/>
        <w:numPr>
          <w:ilvl w:val="0"/>
          <w:numId w:val="5"/>
        </w:numPr>
        <w:spacing w:after="120"/>
        <w:ind w:left="567" w:hanging="567"/>
        <w:jc w:val="both"/>
        <w:rPr>
          <w:rFonts w:ascii="Arial" w:hAnsi="Arial" w:cs="Arial"/>
          <w:sz w:val="22"/>
          <w:szCs w:val="22"/>
        </w:rPr>
      </w:pPr>
      <w:r w:rsidRPr="00B05DBC">
        <w:rPr>
          <w:rFonts w:ascii="Arial" w:hAnsi="Arial" w:cs="Arial"/>
          <w:sz w:val="22"/>
          <w:szCs w:val="22"/>
        </w:rPr>
        <w:t>Po dobu nájmu provádí nájemce na svůj náklad úklid a běžnou údržbu předmětu nájmu</w:t>
      </w:r>
      <w:r w:rsidR="003011A8">
        <w:rPr>
          <w:rFonts w:ascii="Arial" w:hAnsi="Arial" w:cs="Arial"/>
          <w:sz w:val="22"/>
          <w:szCs w:val="22"/>
        </w:rPr>
        <w:t xml:space="preserve"> </w:t>
      </w:r>
      <w:r w:rsidRPr="00B05DBC">
        <w:rPr>
          <w:rFonts w:ascii="Arial" w:hAnsi="Arial" w:cs="Arial"/>
          <w:sz w:val="22"/>
          <w:szCs w:val="22"/>
        </w:rPr>
        <w:t xml:space="preserve">a úklid v bezprostředním okolí </w:t>
      </w:r>
      <w:r w:rsidR="00E73621" w:rsidRPr="00B971A4">
        <w:rPr>
          <w:rFonts w:ascii="Arial" w:hAnsi="Arial" w:cs="Arial"/>
          <w:sz w:val="22"/>
          <w:szCs w:val="22"/>
        </w:rPr>
        <w:t>výjezdové z</w:t>
      </w:r>
      <w:r w:rsidR="00FA4CF8" w:rsidRPr="00B971A4">
        <w:rPr>
          <w:rFonts w:ascii="Arial" w:hAnsi="Arial" w:cs="Arial"/>
          <w:sz w:val="22"/>
          <w:szCs w:val="22"/>
        </w:rPr>
        <w:t>ákladny</w:t>
      </w:r>
      <w:r w:rsidR="00FA4CF8" w:rsidRPr="00B05DBC">
        <w:rPr>
          <w:rFonts w:ascii="Arial" w:hAnsi="Arial" w:cs="Arial"/>
          <w:sz w:val="22"/>
          <w:szCs w:val="22"/>
        </w:rPr>
        <w:t xml:space="preserve"> </w:t>
      </w:r>
      <w:r w:rsidRPr="00B05DBC">
        <w:rPr>
          <w:rFonts w:ascii="Arial" w:hAnsi="Arial" w:cs="Arial"/>
          <w:sz w:val="22"/>
          <w:szCs w:val="22"/>
        </w:rPr>
        <w:t>bez nároku</w:t>
      </w:r>
      <w:r w:rsidRPr="00291065">
        <w:rPr>
          <w:rFonts w:ascii="Arial" w:hAnsi="Arial" w:cs="Arial"/>
          <w:sz w:val="22"/>
          <w:szCs w:val="22"/>
        </w:rPr>
        <w:t xml:space="preserve"> na protiplnění od pronajímatele.</w:t>
      </w:r>
      <w:r>
        <w:rPr>
          <w:rFonts w:ascii="Arial" w:hAnsi="Arial" w:cs="Arial"/>
          <w:sz w:val="22"/>
          <w:szCs w:val="22"/>
        </w:rPr>
        <w:t xml:space="preserve"> </w:t>
      </w:r>
      <w:r w:rsidRPr="00291065">
        <w:rPr>
          <w:rFonts w:ascii="Arial" w:hAnsi="Arial" w:cs="Arial"/>
          <w:sz w:val="22"/>
          <w:szCs w:val="22"/>
        </w:rPr>
        <w:t xml:space="preserve">Za obvyklou údržbu se považují veškeré opravy a jiné úkony nepřesahující svou hodnotou </w:t>
      </w:r>
      <w:r w:rsidR="00E73621">
        <w:rPr>
          <w:rFonts w:ascii="Arial" w:hAnsi="Arial" w:cs="Arial"/>
          <w:sz w:val="22"/>
          <w:szCs w:val="22"/>
        </w:rPr>
        <w:t xml:space="preserve">v jednotlivém případě investici </w:t>
      </w:r>
      <w:r w:rsidR="00E73621" w:rsidRPr="00B971A4">
        <w:rPr>
          <w:rFonts w:ascii="Arial" w:hAnsi="Arial" w:cs="Arial"/>
          <w:sz w:val="22"/>
          <w:szCs w:val="22"/>
        </w:rPr>
        <w:t>5.0</w:t>
      </w:r>
      <w:r w:rsidRPr="00B971A4">
        <w:rPr>
          <w:rFonts w:ascii="Arial" w:hAnsi="Arial" w:cs="Arial"/>
          <w:sz w:val="22"/>
          <w:szCs w:val="22"/>
        </w:rPr>
        <w:t>00</w:t>
      </w:r>
      <w:r w:rsidRPr="00291065">
        <w:rPr>
          <w:rFonts w:ascii="Arial" w:hAnsi="Arial" w:cs="Arial"/>
          <w:sz w:val="22"/>
          <w:szCs w:val="22"/>
        </w:rPr>
        <w:t>,-K</w:t>
      </w:r>
      <w:r w:rsidR="004B4A93">
        <w:rPr>
          <w:rFonts w:ascii="Arial" w:hAnsi="Arial" w:cs="Arial"/>
          <w:sz w:val="22"/>
          <w:szCs w:val="22"/>
        </w:rPr>
        <w:t>č</w:t>
      </w:r>
      <w:r w:rsidRPr="00291065">
        <w:rPr>
          <w:rFonts w:ascii="Arial" w:hAnsi="Arial" w:cs="Arial"/>
          <w:sz w:val="22"/>
          <w:szCs w:val="22"/>
        </w:rPr>
        <w:t>. Mimo to je nájemce povinen na svůj náklad zajišťovat veškeré opravy poškození a nadměrného opotřebení, které na předmětu nájmu vznikly jeho činností nájemce, i činností osob, zdržujících se v předmětu nájmu na základě jeho práva, a to bez ohledu na výši investice. Neprovede-li tyto činnosti nájemce sám, má pronajímatel právo provést je sám a nájemce je povinen uhradit mu veškeré náklady takto vynaložené.</w:t>
      </w:r>
    </w:p>
    <w:p w14:paraId="1060DEAF" w14:textId="76F4DA5C" w:rsidR="003011A8" w:rsidRPr="00291065" w:rsidRDefault="003011A8" w:rsidP="00883A3D">
      <w:pPr>
        <w:pStyle w:val="Odstavecseseznamem"/>
        <w:numPr>
          <w:ilvl w:val="0"/>
          <w:numId w:val="5"/>
        </w:numPr>
        <w:spacing w:after="120"/>
        <w:ind w:left="567" w:hanging="567"/>
        <w:jc w:val="both"/>
        <w:rPr>
          <w:rFonts w:ascii="Arial" w:hAnsi="Arial" w:cs="Arial"/>
          <w:sz w:val="22"/>
          <w:szCs w:val="22"/>
        </w:rPr>
      </w:pPr>
      <w:r>
        <w:rPr>
          <w:rFonts w:ascii="Arial" w:hAnsi="Arial" w:cs="Arial"/>
          <w:sz w:val="22"/>
          <w:szCs w:val="22"/>
        </w:rPr>
        <w:t>Povinností nájemce je zajišťovat údržbu zařizovacích předmětů</w:t>
      </w:r>
      <w:r w:rsidR="00C81A16">
        <w:rPr>
          <w:rFonts w:ascii="Arial" w:hAnsi="Arial" w:cs="Arial"/>
          <w:sz w:val="22"/>
          <w:szCs w:val="22"/>
        </w:rPr>
        <w:t>,</w:t>
      </w:r>
      <w:r>
        <w:rPr>
          <w:rFonts w:ascii="Arial" w:hAnsi="Arial" w:cs="Arial"/>
          <w:sz w:val="22"/>
          <w:szCs w:val="22"/>
        </w:rPr>
        <w:t xml:space="preserve"> </w:t>
      </w:r>
      <w:r w:rsidR="00B971A4">
        <w:rPr>
          <w:rFonts w:ascii="Arial" w:hAnsi="Arial" w:cs="Arial"/>
          <w:sz w:val="22"/>
          <w:szCs w:val="22"/>
        </w:rPr>
        <w:t xml:space="preserve">a </w:t>
      </w:r>
      <w:r>
        <w:rPr>
          <w:rFonts w:ascii="Arial" w:hAnsi="Arial" w:cs="Arial"/>
          <w:sz w:val="22"/>
          <w:szCs w:val="22"/>
        </w:rPr>
        <w:t>jejich případnou výměnu v odpovídající úrovni</w:t>
      </w:r>
      <w:r w:rsidR="00B971A4">
        <w:rPr>
          <w:rFonts w:ascii="Arial" w:hAnsi="Arial" w:cs="Arial"/>
          <w:sz w:val="22"/>
          <w:szCs w:val="22"/>
        </w:rPr>
        <w:t>.</w:t>
      </w:r>
    </w:p>
    <w:p w14:paraId="6F4BA5C8"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Nájemce oznámí pronajímateli, že předmět nájmu má vadu, kterou má odstranit pronajímatel, ihned poté, kdy ji zjistí nebo kdy ji při pečlivém užívání předmět nájmu zjistit mohl.</w:t>
      </w:r>
    </w:p>
    <w:p w14:paraId="4423CB10"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 xml:space="preserve">Nájemce odpovídá pronajímateli za veškeré škody, vzniklé na předmětu nájmu, domě, nebo jejich vybavení v důsledku činnosti nájemce, i v důsledku činnosti osob, zdržujících se tam na základě jeho práva. Škodou se přitom rozumí i opotřebení jdoucí nad míru obvyklou. Tato škoda je škodou způsobenou provozní činností nájemce (§2924 OZ). Nájemce je povinen uzavřít a po celou dobu nájemního vztahu udržovat pojištění předmětu nájmu, jakož i pojištění své odpovědnosti za škodu způsobenou svou provozní činností. </w:t>
      </w:r>
    </w:p>
    <w:p w14:paraId="2C3203C0" w14:textId="77777777" w:rsidR="00883A3D" w:rsidRPr="00291065" w:rsidRDefault="00883A3D" w:rsidP="00883A3D">
      <w:pPr>
        <w:pStyle w:val="Odstavecseseznamem"/>
        <w:numPr>
          <w:ilvl w:val="0"/>
          <w:numId w:val="5"/>
        </w:numPr>
        <w:spacing w:after="120"/>
        <w:ind w:left="567" w:hanging="567"/>
        <w:jc w:val="both"/>
        <w:rPr>
          <w:rFonts w:ascii="Arial" w:hAnsi="Arial" w:cs="Arial"/>
          <w:sz w:val="22"/>
          <w:szCs w:val="22"/>
        </w:rPr>
      </w:pPr>
      <w:r w:rsidRPr="00291065">
        <w:rPr>
          <w:rFonts w:ascii="Arial" w:hAnsi="Arial" w:cs="Arial"/>
          <w:sz w:val="22"/>
          <w:szCs w:val="22"/>
        </w:rPr>
        <w:t xml:space="preserve">Na výzvu pronajímatele je nájemce povinen umožnit kdykoli pronajímateli nebo osobě pronajímatelem určené přístup do předmětu nájmu za účelem kontroly jeho stavu a způsobu, jakým jej nájemce užívá.  </w:t>
      </w:r>
    </w:p>
    <w:p w14:paraId="15C6958C" w14:textId="77777777" w:rsidR="00883A3D" w:rsidRPr="00291065" w:rsidRDefault="00883A3D" w:rsidP="00F560A6">
      <w:pPr>
        <w:pStyle w:val="Odstavecseseznamem"/>
        <w:numPr>
          <w:ilvl w:val="0"/>
          <w:numId w:val="5"/>
        </w:numPr>
        <w:ind w:left="567" w:hanging="567"/>
        <w:jc w:val="both"/>
        <w:rPr>
          <w:rFonts w:ascii="Arial" w:hAnsi="Arial" w:cs="Arial"/>
          <w:bCs/>
          <w:sz w:val="22"/>
          <w:szCs w:val="22"/>
        </w:rPr>
      </w:pPr>
      <w:r w:rsidRPr="002A4685">
        <w:rPr>
          <w:rFonts w:ascii="Arial" w:hAnsi="Arial" w:cs="Arial"/>
          <w:bCs/>
          <w:sz w:val="22"/>
          <w:szCs w:val="22"/>
        </w:rPr>
        <w:t>Nájemce se zavazuje dodržovat schůdnost přístupové cesty ke vstupním dveřím a garáži a jejího okolí zejména v zimním období pod sankcí škody a zajišťovat úklid a čistotu v bezprostředním okolí</w:t>
      </w:r>
      <w:r w:rsidRPr="00291065">
        <w:rPr>
          <w:rFonts w:ascii="Arial" w:hAnsi="Arial" w:cs="Arial"/>
          <w:bCs/>
          <w:sz w:val="22"/>
          <w:szCs w:val="22"/>
        </w:rPr>
        <w:t>.</w:t>
      </w:r>
    </w:p>
    <w:p w14:paraId="7E63E98E" w14:textId="364194CC" w:rsidR="00883A3D" w:rsidRPr="00C84912" w:rsidRDefault="00C81A16" w:rsidP="00F560A6">
      <w:pPr>
        <w:tabs>
          <w:tab w:val="left" w:pos="567"/>
        </w:tabs>
        <w:ind w:left="567" w:hanging="567"/>
        <w:jc w:val="both"/>
        <w:rPr>
          <w:rFonts w:ascii="Arial" w:hAnsi="Arial" w:cs="Arial"/>
          <w:bCs/>
          <w:sz w:val="22"/>
          <w:szCs w:val="22"/>
        </w:rPr>
      </w:pPr>
      <w:r w:rsidRPr="00B971A4">
        <w:rPr>
          <w:rFonts w:ascii="Arial" w:hAnsi="Arial" w:cs="Arial"/>
          <w:bCs/>
          <w:sz w:val="22"/>
          <w:szCs w:val="22"/>
        </w:rPr>
        <w:t>(19)</w:t>
      </w:r>
      <w:r>
        <w:rPr>
          <w:rFonts w:ascii="Arial" w:hAnsi="Arial" w:cs="Arial"/>
          <w:bCs/>
          <w:sz w:val="22"/>
          <w:szCs w:val="22"/>
        </w:rPr>
        <w:t xml:space="preserve">  </w:t>
      </w:r>
      <w:r>
        <w:rPr>
          <w:rFonts w:ascii="Arial" w:hAnsi="Arial" w:cs="Arial"/>
          <w:bCs/>
          <w:sz w:val="22"/>
          <w:szCs w:val="22"/>
        </w:rPr>
        <w:tab/>
      </w:r>
      <w:r w:rsidR="00883A3D" w:rsidRPr="00C81A16">
        <w:rPr>
          <w:rFonts w:ascii="Arial" w:hAnsi="Arial" w:cs="Arial"/>
          <w:bCs/>
          <w:sz w:val="22"/>
          <w:szCs w:val="22"/>
        </w:rPr>
        <w:t xml:space="preserve">Nájemce se zavazuje dodržovat veškeré bezpečnostní předpisy, zdravotnicko-hygienické a protipožární předpisy. </w:t>
      </w:r>
      <w:r w:rsidR="00883A3D" w:rsidRPr="00C84912">
        <w:rPr>
          <w:rFonts w:ascii="Arial" w:hAnsi="Arial" w:cs="Arial"/>
          <w:bCs/>
          <w:sz w:val="22"/>
          <w:szCs w:val="22"/>
        </w:rPr>
        <w:t xml:space="preserve">Nájemce </w:t>
      </w:r>
      <w:r w:rsidR="00B971A4" w:rsidRPr="00C84912">
        <w:rPr>
          <w:rFonts w:ascii="Arial" w:hAnsi="Arial" w:cs="Arial"/>
          <w:bCs/>
          <w:sz w:val="22"/>
          <w:szCs w:val="22"/>
        </w:rPr>
        <w:t xml:space="preserve">zajišťuje na svůj náklad </w:t>
      </w:r>
      <w:r w:rsidR="00883A3D" w:rsidRPr="00C84912">
        <w:rPr>
          <w:rFonts w:ascii="Arial" w:hAnsi="Arial" w:cs="Arial"/>
          <w:bCs/>
          <w:sz w:val="22"/>
          <w:szCs w:val="22"/>
        </w:rPr>
        <w:t>v předepsaných zákonných lhůtách prohlídky</w:t>
      </w:r>
      <w:r w:rsidR="00B971A4" w:rsidRPr="00C84912">
        <w:rPr>
          <w:rFonts w:ascii="Arial" w:hAnsi="Arial" w:cs="Arial"/>
          <w:bCs/>
          <w:sz w:val="22"/>
          <w:szCs w:val="22"/>
        </w:rPr>
        <w:t xml:space="preserve"> a</w:t>
      </w:r>
      <w:r w:rsidR="00883A3D" w:rsidRPr="00C84912">
        <w:rPr>
          <w:rFonts w:ascii="Arial" w:hAnsi="Arial" w:cs="Arial"/>
          <w:bCs/>
          <w:sz w:val="22"/>
          <w:szCs w:val="22"/>
        </w:rPr>
        <w:t xml:space="preserve"> revize </w:t>
      </w:r>
      <w:r w:rsidR="00B971A4" w:rsidRPr="00C84912">
        <w:rPr>
          <w:rFonts w:ascii="Arial" w:hAnsi="Arial" w:cs="Arial"/>
          <w:bCs/>
          <w:sz w:val="22"/>
          <w:szCs w:val="22"/>
        </w:rPr>
        <w:t>e</w:t>
      </w:r>
      <w:r w:rsidR="000A0811" w:rsidRPr="00C84912">
        <w:rPr>
          <w:rFonts w:ascii="Arial" w:hAnsi="Arial" w:cs="Arial"/>
          <w:bCs/>
          <w:sz w:val="22"/>
          <w:szCs w:val="22"/>
        </w:rPr>
        <w:t>lektroinstalace a e</w:t>
      </w:r>
      <w:r w:rsidR="00B971A4" w:rsidRPr="00C84912">
        <w:rPr>
          <w:rFonts w:ascii="Arial" w:hAnsi="Arial" w:cs="Arial"/>
          <w:bCs/>
          <w:sz w:val="22"/>
          <w:szCs w:val="22"/>
        </w:rPr>
        <w:t xml:space="preserve">lektrických zařízení, kterými je předmět nájmu vybaven. Za plnění této povinnosti nájemce pronajímateli i ostatním osobám odpovídá a </w:t>
      </w:r>
      <w:r w:rsidR="00883A3D" w:rsidRPr="00C84912">
        <w:rPr>
          <w:rFonts w:ascii="Arial" w:hAnsi="Arial" w:cs="Arial"/>
          <w:bCs/>
          <w:sz w:val="22"/>
          <w:szCs w:val="22"/>
        </w:rPr>
        <w:t>předá</w:t>
      </w:r>
      <w:r w:rsidR="00B971A4" w:rsidRPr="00C84912">
        <w:rPr>
          <w:rFonts w:ascii="Arial" w:hAnsi="Arial" w:cs="Arial"/>
          <w:bCs/>
          <w:sz w:val="22"/>
          <w:szCs w:val="22"/>
        </w:rPr>
        <w:t>vá</w:t>
      </w:r>
      <w:r w:rsidR="00883A3D" w:rsidRPr="00C84912">
        <w:rPr>
          <w:rFonts w:ascii="Arial" w:hAnsi="Arial" w:cs="Arial"/>
          <w:bCs/>
          <w:sz w:val="22"/>
          <w:szCs w:val="22"/>
        </w:rPr>
        <w:t xml:space="preserve"> kopie všech revizních zpráv do 30 dnů od realizace revize</w:t>
      </w:r>
      <w:r w:rsidR="00B971A4" w:rsidRPr="00C84912">
        <w:rPr>
          <w:rFonts w:ascii="Arial" w:hAnsi="Arial" w:cs="Arial"/>
          <w:bCs/>
          <w:sz w:val="22"/>
          <w:szCs w:val="22"/>
        </w:rPr>
        <w:t xml:space="preserve"> zástupci </w:t>
      </w:r>
      <w:r w:rsidR="00883A3D" w:rsidRPr="00C84912">
        <w:rPr>
          <w:rFonts w:ascii="Arial" w:hAnsi="Arial" w:cs="Arial"/>
          <w:bCs/>
          <w:sz w:val="22"/>
          <w:szCs w:val="22"/>
        </w:rPr>
        <w:t>města Horažďovice.</w:t>
      </w:r>
    </w:p>
    <w:p w14:paraId="01200AAC" w14:textId="77777777" w:rsidR="0072374C" w:rsidRDefault="0072374C" w:rsidP="00F560A6">
      <w:pPr>
        <w:tabs>
          <w:tab w:val="left" w:pos="567"/>
        </w:tabs>
        <w:ind w:left="567" w:hanging="567"/>
        <w:jc w:val="both"/>
        <w:rPr>
          <w:rFonts w:ascii="Arial" w:hAnsi="Arial" w:cs="Arial"/>
          <w:bCs/>
          <w:sz w:val="22"/>
          <w:szCs w:val="22"/>
        </w:rPr>
      </w:pPr>
    </w:p>
    <w:p w14:paraId="2BE2729B" w14:textId="77777777" w:rsidR="0072374C" w:rsidRDefault="0072374C" w:rsidP="00F560A6">
      <w:pPr>
        <w:tabs>
          <w:tab w:val="left" w:pos="567"/>
        </w:tabs>
        <w:ind w:left="567" w:hanging="567"/>
        <w:jc w:val="both"/>
        <w:rPr>
          <w:rFonts w:ascii="Arial" w:hAnsi="Arial" w:cs="Arial"/>
          <w:bCs/>
          <w:sz w:val="22"/>
          <w:szCs w:val="22"/>
        </w:rPr>
      </w:pPr>
    </w:p>
    <w:p w14:paraId="5A03FAA6" w14:textId="4546100C" w:rsidR="00ED35E3" w:rsidRPr="00B971A4" w:rsidRDefault="00C81A16" w:rsidP="00F560A6">
      <w:pPr>
        <w:tabs>
          <w:tab w:val="left" w:pos="567"/>
        </w:tabs>
        <w:ind w:left="567" w:hanging="567"/>
        <w:jc w:val="both"/>
        <w:rPr>
          <w:rFonts w:ascii="Arial" w:hAnsi="Arial" w:cs="Arial"/>
          <w:bCs/>
          <w:sz w:val="22"/>
          <w:szCs w:val="22"/>
        </w:rPr>
      </w:pPr>
      <w:r w:rsidRPr="008E7ABA">
        <w:rPr>
          <w:rFonts w:ascii="Arial" w:hAnsi="Arial" w:cs="Arial"/>
          <w:bCs/>
          <w:sz w:val="22"/>
          <w:szCs w:val="22"/>
        </w:rPr>
        <w:t xml:space="preserve">(20) </w:t>
      </w:r>
      <w:r w:rsidR="00F560A6" w:rsidRPr="008E7ABA">
        <w:rPr>
          <w:rFonts w:ascii="Arial" w:hAnsi="Arial" w:cs="Arial"/>
          <w:bCs/>
          <w:sz w:val="22"/>
          <w:szCs w:val="22"/>
        </w:rPr>
        <w:tab/>
      </w:r>
      <w:r w:rsidR="00ED35E3" w:rsidRPr="008E7ABA">
        <w:rPr>
          <w:rFonts w:ascii="Arial" w:hAnsi="Arial" w:cs="Arial"/>
          <w:bCs/>
          <w:sz w:val="22"/>
          <w:szCs w:val="22"/>
        </w:rPr>
        <w:t xml:space="preserve">Nájemce instaluje v pronajatých prostorách </w:t>
      </w:r>
      <w:r w:rsidR="007E7C5C" w:rsidRPr="008E7ABA">
        <w:rPr>
          <w:rFonts w:ascii="Arial" w:hAnsi="Arial" w:cs="Arial"/>
          <w:bCs/>
          <w:sz w:val="22"/>
          <w:szCs w:val="22"/>
        </w:rPr>
        <w:t xml:space="preserve">své vlastní </w:t>
      </w:r>
      <w:r w:rsidR="00ED35E3" w:rsidRPr="008E7ABA">
        <w:rPr>
          <w:rFonts w:ascii="Arial" w:hAnsi="Arial" w:cs="Arial"/>
          <w:bCs/>
          <w:sz w:val="22"/>
          <w:szCs w:val="22"/>
        </w:rPr>
        <w:t>hasicí přístroje, jejich</w:t>
      </w:r>
      <w:r w:rsidR="00E73621" w:rsidRPr="008E7ABA">
        <w:rPr>
          <w:rFonts w:ascii="Arial" w:hAnsi="Arial" w:cs="Arial"/>
          <w:bCs/>
          <w:sz w:val="22"/>
          <w:szCs w:val="22"/>
        </w:rPr>
        <w:t>ž p</w:t>
      </w:r>
      <w:r w:rsidR="00ED35E3" w:rsidRPr="008E7ABA">
        <w:rPr>
          <w:rFonts w:ascii="Arial" w:hAnsi="Arial" w:cs="Arial"/>
          <w:bCs/>
          <w:sz w:val="22"/>
          <w:szCs w:val="22"/>
        </w:rPr>
        <w:t xml:space="preserve">očet a druh upravuje požární zpráva vydaná v rámci </w:t>
      </w:r>
      <w:r w:rsidR="00E926C2" w:rsidRPr="008E7ABA">
        <w:rPr>
          <w:rFonts w:ascii="Arial" w:hAnsi="Arial" w:cs="Arial"/>
          <w:bCs/>
          <w:sz w:val="22"/>
          <w:szCs w:val="22"/>
        </w:rPr>
        <w:t xml:space="preserve">kolaudace či </w:t>
      </w:r>
      <w:r w:rsidR="00ED35E3" w:rsidRPr="008E7ABA">
        <w:rPr>
          <w:rFonts w:ascii="Arial" w:hAnsi="Arial" w:cs="Arial"/>
          <w:bCs/>
          <w:sz w:val="22"/>
          <w:szCs w:val="22"/>
        </w:rPr>
        <w:t>změny užív</w:t>
      </w:r>
      <w:r w:rsidR="00E926C2" w:rsidRPr="008E7ABA">
        <w:rPr>
          <w:rFonts w:ascii="Arial" w:hAnsi="Arial" w:cs="Arial"/>
          <w:bCs/>
          <w:sz w:val="22"/>
          <w:szCs w:val="22"/>
        </w:rPr>
        <w:t xml:space="preserve">ání a zabezpečí </w:t>
      </w:r>
      <w:r w:rsidR="0030732C" w:rsidRPr="008E7ABA">
        <w:rPr>
          <w:rFonts w:ascii="Arial" w:hAnsi="Arial" w:cs="Arial"/>
          <w:bCs/>
          <w:sz w:val="22"/>
          <w:szCs w:val="22"/>
        </w:rPr>
        <w:t xml:space="preserve">na své náklady </w:t>
      </w:r>
      <w:r w:rsidR="00E926C2" w:rsidRPr="008E7ABA">
        <w:rPr>
          <w:rFonts w:ascii="Arial" w:hAnsi="Arial" w:cs="Arial"/>
          <w:bCs/>
          <w:sz w:val="22"/>
          <w:szCs w:val="22"/>
        </w:rPr>
        <w:t>jejich pravidelnou kontrolu, opravy a plnění.</w:t>
      </w:r>
      <w:r w:rsidR="00B96818" w:rsidRPr="00B971A4">
        <w:rPr>
          <w:rFonts w:ascii="Arial" w:hAnsi="Arial" w:cs="Arial"/>
          <w:bCs/>
          <w:sz w:val="22"/>
          <w:szCs w:val="22"/>
        </w:rPr>
        <w:t xml:space="preserve">          </w:t>
      </w:r>
    </w:p>
    <w:p w14:paraId="65B39B21" w14:textId="19BE1CD4" w:rsidR="00883A3D" w:rsidRPr="00B971A4" w:rsidRDefault="00C81A16" w:rsidP="00F560A6">
      <w:pPr>
        <w:tabs>
          <w:tab w:val="left" w:pos="567"/>
        </w:tabs>
        <w:ind w:left="567" w:hanging="567"/>
        <w:jc w:val="both"/>
        <w:rPr>
          <w:rFonts w:ascii="Arial" w:hAnsi="Arial" w:cs="Arial"/>
          <w:bCs/>
          <w:sz w:val="22"/>
          <w:szCs w:val="22"/>
        </w:rPr>
      </w:pPr>
      <w:r w:rsidRPr="00B971A4">
        <w:rPr>
          <w:rFonts w:ascii="Arial" w:hAnsi="Arial" w:cs="Arial"/>
          <w:bCs/>
          <w:sz w:val="22"/>
          <w:szCs w:val="22"/>
        </w:rPr>
        <w:t xml:space="preserve">(21) </w:t>
      </w:r>
      <w:r w:rsidR="00F560A6">
        <w:rPr>
          <w:rFonts w:ascii="Arial" w:hAnsi="Arial" w:cs="Arial"/>
          <w:bCs/>
          <w:sz w:val="22"/>
          <w:szCs w:val="22"/>
        </w:rPr>
        <w:tab/>
      </w:r>
      <w:r w:rsidR="00883A3D" w:rsidRPr="00B971A4">
        <w:rPr>
          <w:rFonts w:ascii="Arial" w:hAnsi="Arial" w:cs="Arial"/>
          <w:bCs/>
          <w:sz w:val="22"/>
          <w:szCs w:val="22"/>
        </w:rPr>
        <w:t>Nájemce bere na vědomí, že v prostorách nemohou být provozovány hrací nebo výherní automaty či jiná obdobná výherní zařízení. Porušení tohoto závazku nájemcem je důvodem k výpovědi nájmu ze strany pronajímatele bez výpovědní doby dle § 2232 občanského zákoníku.</w:t>
      </w:r>
    </w:p>
    <w:p w14:paraId="36531F40" w14:textId="2D64A877" w:rsidR="00883A3D" w:rsidRPr="00C81A16" w:rsidRDefault="00162FC8" w:rsidP="00F560A6">
      <w:pPr>
        <w:tabs>
          <w:tab w:val="left" w:pos="567"/>
        </w:tabs>
        <w:ind w:left="567" w:hanging="567"/>
        <w:jc w:val="both"/>
        <w:rPr>
          <w:rFonts w:ascii="Arial" w:hAnsi="Arial" w:cs="Arial"/>
          <w:sz w:val="22"/>
          <w:szCs w:val="22"/>
        </w:rPr>
      </w:pPr>
      <w:r w:rsidRPr="00B971A4">
        <w:rPr>
          <w:rFonts w:ascii="Arial" w:hAnsi="Arial" w:cs="Arial"/>
          <w:bCs/>
          <w:sz w:val="22"/>
          <w:szCs w:val="22"/>
        </w:rPr>
        <w:t xml:space="preserve">(22) </w:t>
      </w:r>
      <w:r w:rsidR="00F560A6">
        <w:rPr>
          <w:rFonts w:ascii="Arial" w:hAnsi="Arial" w:cs="Arial"/>
          <w:bCs/>
          <w:sz w:val="22"/>
          <w:szCs w:val="22"/>
        </w:rPr>
        <w:tab/>
      </w:r>
      <w:r w:rsidR="00883A3D" w:rsidRPr="00B971A4">
        <w:rPr>
          <w:rFonts w:ascii="Arial" w:hAnsi="Arial" w:cs="Arial"/>
          <w:bCs/>
          <w:sz w:val="22"/>
          <w:szCs w:val="22"/>
        </w:rPr>
        <w:t>Nájemce se zavazuje dodržovat zákaz kouření v celé budově.</w:t>
      </w:r>
    </w:p>
    <w:p w14:paraId="2DE2A10F" w14:textId="77777777" w:rsidR="00542245" w:rsidRDefault="00542245" w:rsidP="00542245">
      <w:pPr>
        <w:pStyle w:val="Odstavecseseznamem"/>
        <w:spacing w:after="120"/>
        <w:ind w:left="567"/>
        <w:jc w:val="both"/>
        <w:rPr>
          <w:rFonts w:ascii="Arial" w:hAnsi="Arial" w:cs="Arial"/>
          <w:bCs/>
          <w:sz w:val="22"/>
          <w:szCs w:val="22"/>
        </w:rPr>
      </w:pPr>
    </w:p>
    <w:p w14:paraId="2214DDB5" w14:textId="77777777" w:rsidR="002D5DEE" w:rsidRPr="00291065" w:rsidRDefault="002D5DEE" w:rsidP="00542245">
      <w:pPr>
        <w:spacing w:after="120"/>
        <w:ind w:left="567" w:hanging="567"/>
        <w:contextualSpacing/>
        <w:jc w:val="center"/>
        <w:rPr>
          <w:rFonts w:ascii="Arial" w:hAnsi="Arial" w:cs="Arial"/>
          <w:b/>
          <w:bCs/>
          <w:sz w:val="22"/>
          <w:szCs w:val="22"/>
        </w:rPr>
      </w:pPr>
      <w:r w:rsidRPr="00291065">
        <w:rPr>
          <w:rFonts w:ascii="Arial" w:hAnsi="Arial" w:cs="Arial"/>
          <w:b/>
          <w:bCs/>
          <w:sz w:val="22"/>
          <w:szCs w:val="22"/>
        </w:rPr>
        <w:t>IV. Nájemné, náklady a kauce</w:t>
      </w:r>
    </w:p>
    <w:p w14:paraId="158A248D" w14:textId="295365DF" w:rsidR="000644FF" w:rsidRPr="001562BD" w:rsidRDefault="00883A3D" w:rsidP="003267CE">
      <w:pPr>
        <w:pStyle w:val="Odstavecseseznamem"/>
        <w:numPr>
          <w:ilvl w:val="0"/>
          <w:numId w:val="9"/>
        </w:numPr>
        <w:spacing w:after="120"/>
        <w:ind w:left="567" w:hanging="567"/>
        <w:jc w:val="both"/>
        <w:rPr>
          <w:rFonts w:ascii="Arial" w:hAnsi="Arial" w:cs="Arial"/>
          <w:sz w:val="22"/>
          <w:szCs w:val="22"/>
        </w:rPr>
      </w:pPr>
      <w:r w:rsidRPr="001562BD">
        <w:rPr>
          <w:rFonts w:ascii="Arial" w:hAnsi="Arial" w:cs="Arial"/>
          <w:sz w:val="22"/>
          <w:szCs w:val="22"/>
        </w:rPr>
        <w:t xml:space="preserve">Nájemce  je  povinen  za  užívání  předmětu  nájmu </w:t>
      </w:r>
      <w:r w:rsidR="00FB0426">
        <w:rPr>
          <w:rFonts w:ascii="Arial" w:hAnsi="Arial" w:cs="Arial"/>
          <w:sz w:val="22"/>
          <w:szCs w:val="22"/>
        </w:rPr>
        <w:t>za</w:t>
      </w:r>
      <w:r w:rsidRPr="001562BD">
        <w:rPr>
          <w:rFonts w:ascii="Arial" w:hAnsi="Arial" w:cs="Arial"/>
          <w:sz w:val="22"/>
          <w:szCs w:val="22"/>
        </w:rPr>
        <w:t xml:space="preserve">platit pronajímateli nájemné za kalendářní </w:t>
      </w:r>
      <w:r w:rsidR="003465A8" w:rsidRPr="001562BD">
        <w:rPr>
          <w:rFonts w:ascii="Arial" w:hAnsi="Arial" w:cs="Arial"/>
          <w:sz w:val="22"/>
          <w:szCs w:val="22"/>
        </w:rPr>
        <w:t>rok</w:t>
      </w:r>
      <w:r w:rsidRPr="001562BD">
        <w:rPr>
          <w:rFonts w:ascii="Arial" w:hAnsi="Arial" w:cs="Arial"/>
          <w:sz w:val="22"/>
          <w:szCs w:val="22"/>
        </w:rPr>
        <w:t xml:space="preserve"> ve výši </w:t>
      </w:r>
      <w:r w:rsidR="00FB0426" w:rsidRPr="00FB0426">
        <w:rPr>
          <w:rFonts w:ascii="Arial" w:hAnsi="Arial" w:cs="Arial"/>
          <w:b/>
          <w:sz w:val="22"/>
          <w:szCs w:val="22"/>
        </w:rPr>
        <w:t>86.064,-</w:t>
      </w:r>
      <w:r w:rsidR="00E926C2" w:rsidRPr="00FB0426">
        <w:rPr>
          <w:rFonts w:ascii="Arial" w:hAnsi="Arial" w:cs="Arial"/>
          <w:b/>
          <w:sz w:val="22"/>
          <w:szCs w:val="22"/>
        </w:rPr>
        <w:t xml:space="preserve"> Kč</w:t>
      </w:r>
      <w:r w:rsidR="00904BCE" w:rsidRPr="00FB0426">
        <w:rPr>
          <w:rFonts w:ascii="Arial" w:hAnsi="Arial" w:cs="Arial"/>
          <w:b/>
          <w:sz w:val="22"/>
          <w:szCs w:val="22"/>
        </w:rPr>
        <w:t xml:space="preserve"> (</w:t>
      </w:r>
      <w:r w:rsidR="00E926C2" w:rsidRPr="00FB0426">
        <w:rPr>
          <w:rFonts w:ascii="Arial" w:hAnsi="Arial" w:cs="Arial"/>
          <w:sz w:val="22"/>
          <w:szCs w:val="22"/>
        </w:rPr>
        <w:t>slovy</w:t>
      </w:r>
      <w:r w:rsidR="00904BCE" w:rsidRPr="00FB0426">
        <w:rPr>
          <w:rFonts w:ascii="Arial" w:hAnsi="Arial" w:cs="Arial"/>
          <w:sz w:val="22"/>
          <w:szCs w:val="22"/>
        </w:rPr>
        <w:t>:</w:t>
      </w:r>
      <w:r w:rsidR="00E926C2" w:rsidRPr="00FB0426">
        <w:rPr>
          <w:rFonts w:ascii="Arial" w:hAnsi="Arial" w:cs="Arial"/>
          <w:sz w:val="22"/>
          <w:szCs w:val="22"/>
        </w:rPr>
        <w:t xml:space="preserve"> </w:t>
      </w:r>
      <w:r w:rsidR="00FB0426" w:rsidRPr="00FB0426">
        <w:rPr>
          <w:rFonts w:ascii="Arial" w:hAnsi="Arial" w:cs="Arial"/>
          <w:sz w:val="22"/>
          <w:szCs w:val="22"/>
        </w:rPr>
        <w:t>Osmdesátšesttisícšedesátčtyři</w:t>
      </w:r>
      <w:r w:rsidR="00E926C2" w:rsidRPr="00FB0426">
        <w:rPr>
          <w:rFonts w:ascii="Arial" w:hAnsi="Arial" w:cs="Arial"/>
          <w:sz w:val="22"/>
          <w:szCs w:val="22"/>
        </w:rPr>
        <w:t xml:space="preserve"> korun českých)</w:t>
      </w:r>
      <w:r w:rsidR="00FB0426" w:rsidRPr="00FB0426">
        <w:rPr>
          <w:rFonts w:ascii="Arial" w:hAnsi="Arial" w:cs="Arial"/>
          <w:sz w:val="22"/>
          <w:szCs w:val="22"/>
        </w:rPr>
        <w:t>,</w:t>
      </w:r>
      <w:r w:rsidRPr="00FB0426">
        <w:rPr>
          <w:rFonts w:ascii="Arial" w:hAnsi="Arial" w:cs="Arial"/>
          <w:sz w:val="22"/>
          <w:szCs w:val="22"/>
        </w:rPr>
        <w:t xml:space="preserve"> </w:t>
      </w:r>
      <w:r w:rsidR="003465A8" w:rsidRPr="00FB0426">
        <w:rPr>
          <w:rFonts w:ascii="Arial" w:hAnsi="Arial" w:cs="Arial"/>
          <w:sz w:val="22"/>
          <w:szCs w:val="22"/>
        </w:rPr>
        <w:t xml:space="preserve">zálohu na topení ve výši </w:t>
      </w:r>
      <w:r w:rsidR="003465A8" w:rsidRPr="00FB0426">
        <w:rPr>
          <w:rFonts w:ascii="Arial" w:hAnsi="Arial" w:cs="Arial"/>
          <w:b/>
          <w:sz w:val="22"/>
          <w:szCs w:val="22"/>
        </w:rPr>
        <w:t xml:space="preserve">56.100,- Kč </w:t>
      </w:r>
      <w:r w:rsidR="003465A8" w:rsidRPr="00FB0426">
        <w:rPr>
          <w:rFonts w:ascii="Arial" w:hAnsi="Arial" w:cs="Arial"/>
          <w:sz w:val="22"/>
          <w:szCs w:val="22"/>
        </w:rPr>
        <w:t xml:space="preserve">(slovy: </w:t>
      </w:r>
      <w:r w:rsidR="00904BCE" w:rsidRPr="00FB0426">
        <w:rPr>
          <w:rFonts w:ascii="Arial" w:hAnsi="Arial" w:cs="Arial"/>
          <w:sz w:val="22"/>
          <w:szCs w:val="22"/>
        </w:rPr>
        <w:t>P</w:t>
      </w:r>
      <w:r w:rsidR="003465A8" w:rsidRPr="00FB0426">
        <w:rPr>
          <w:rFonts w:ascii="Arial" w:hAnsi="Arial" w:cs="Arial"/>
          <w:sz w:val="22"/>
          <w:szCs w:val="22"/>
        </w:rPr>
        <w:t xml:space="preserve">adesátšesttisícjednosto korun českých) ročně a zálohu na vodné a stočné za jeden kalendářní rok ve výši </w:t>
      </w:r>
      <w:r w:rsidR="003465A8" w:rsidRPr="00FB0426">
        <w:rPr>
          <w:rFonts w:ascii="Arial" w:hAnsi="Arial" w:cs="Arial"/>
          <w:b/>
          <w:sz w:val="22"/>
          <w:szCs w:val="22"/>
        </w:rPr>
        <w:t xml:space="preserve">2.400,- Kč </w:t>
      </w:r>
      <w:r w:rsidR="003465A8" w:rsidRPr="00FB0426">
        <w:rPr>
          <w:rFonts w:ascii="Arial" w:hAnsi="Arial" w:cs="Arial"/>
          <w:sz w:val="22"/>
          <w:szCs w:val="22"/>
        </w:rPr>
        <w:t xml:space="preserve">(slovy: </w:t>
      </w:r>
      <w:r w:rsidR="0082093C" w:rsidRPr="00FB0426">
        <w:rPr>
          <w:rFonts w:ascii="Arial" w:hAnsi="Arial" w:cs="Arial"/>
          <w:sz w:val="22"/>
          <w:szCs w:val="22"/>
        </w:rPr>
        <w:t>D</w:t>
      </w:r>
      <w:r w:rsidR="003465A8" w:rsidRPr="00FB0426">
        <w:rPr>
          <w:rFonts w:ascii="Arial" w:hAnsi="Arial" w:cs="Arial"/>
          <w:sz w:val="22"/>
          <w:szCs w:val="22"/>
        </w:rPr>
        <w:t>vatisícečtyřista</w:t>
      </w:r>
      <w:r w:rsidR="00904BCE" w:rsidRPr="00FB0426">
        <w:rPr>
          <w:rFonts w:ascii="Arial" w:hAnsi="Arial" w:cs="Arial"/>
          <w:sz w:val="22"/>
          <w:szCs w:val="22"/>
        </w:rPr>
        <w:t xml:space="preserve"> </w:t>
      </w:r>
      <w:r w:rsidR="003465A8" w:rsidRPr="00FB0426">
        <w:rPr>
          <w:rFonts w:ascii="Arial" w:hAnsi="Arial" w:cs="Arial"/>
          <w:sz w:val="22"/>
          <w:szCs w:val="22"/>
        </w:rPr>
        <w:t>korun českých).</w:t>
      </w:r>
      <w:r w:rsidR="001562BD" w:rsidRPr="00FB0426">
        <w:rPr>
          <w:rFonts w:ascii="Arial" w:hAnsi="Arial" w:cs="Arial"/>
          <w:sz w:val="22"/>
          <w:szCs w:val="22"/>
        </w:rPr>
        <w:t xml:space="preserve"> </w:t>
      </w:r>
      <w:r w:rsidR="00414A12" w:rsidRPr="00FB0426">
        <w:rPr>
          <w:rFonts w:ascii="Arial" w:hAnsi="Arial" w:cs="Arial"/>
          <w:sz w:val="22"/>
          <w:szCs w:val="22"/>
        </w:rPr>
        <w:t xml:space="preserve">Nájemné se oproti loňskému roku </w:t>
      </w:r>
      <w:r w:rsidR="00414A12" w:rsidRPr="00C06F74">
        <w:rPr>
          <w:rFonts w:ascii="Arial" w:hAnsi="Arial" w:cs="Arial"/>
          <w:sz w:val="22"/>
          <w:szCs w:val="22"/>
        </w:rPr>
        <w:t>zvyšuje proto, že v roce 2018 provedl pronajímatel úpravu předmětu nájmu dle požadavk</w:t>
      </w:r>
      <w:r w:rsidR="009467E3">
        <w:rPr>
          <w:rFonts w:ascii="Arial" w:hAnsi="Arial" w:cs="Arial"/>
          <w:sz w:val="22"/>
          <w:szCs w:val="22"/>
        </w:rPr>
        <w:t>ů</w:t>
      </w:r>
      <w:r w:rsidR="00414A12" w:rsidRPr="00C06F74">
        <w:rPr>
          <w:rFonts w:ascii="Arial" w:hAnsi="Arial" w:cs="Arial"/>
          <w:sz w:val="22"/>
          <w:szCs w:val="22"/>
        </w:rPr>
        <w:t xml:space="preserve"> nájemce. </w:t>
      </w:r>
      <w:r w:rsidRPr="00C06F74">
        <w:rPr>
          <w:rFonts w:ascii="Arial" w:hAnsi="Arial" w:cs="Arial"/>
          <w:sz w:val="22"/>
          <w:szCs w:val="22"/>
        </w:rPr>
        <w:t>Stanovené nájemné</w:t>
      </w:r>
      <w:r w:rsidR="00647CEA" w:rsidRPr="00C06F74">
        <w:rPr>
          <w:rFonts w:ascii="Arial" w:hAnsi="Arial" w:cs="Arial"/>
          <w:sz w:val="22"/>
          <w:szCs w:val="22"/>
        </w:rPr>
        <w:t xml:space="preserve"> se navýší o příslušnou sazbu DPH </w:t>
      </w:r>
      <w:r w:rsidRPr="00C06F74">
        <w:rPr>
          <w:rFonts w:ascii="Arial" w:hAnsi="Arial" w:cs="Arial"/>
          <w:sz w:val="22"/>
          <w:szCs w:val="22"/>
        </w:rPr>
        <w:t xml:space="preserve">dle platných </w:t>
      </w:r>
      <w:r w:rsidRPr="001562BD">
        <w:rPr>
          <w:rFonts w:ascii="Arial" w:hAnsi="Arial" w:cs="Arial"/>
          <w:sz w:val="22"/>
          <w:szCs w:val="22"/>
        </w:rPr>
        <w:t>daňových předpisů k datu zdanitelného plnění. Podrobný výpočet nájemného je uveden ve výpočtovém listě, který je nedílnou součástí této nájemní smlouvy. Při změně výše nájemného, nákladů nebo záloh, zasílá pronajímatel nájemci nový výpočtový list.</w:t>
      </w:r>
      <w:r w:rsidR="00B96818">
        <w:rPr>
          <w:rFonts w:ascii="Arial" w:hAnsi="Arial" w:cs="Arial"/>
          <w:sz w:val="22"/>
          <w:szCs w:val="22"/>
        </w:rPr>
        <w:t xml:space="preserve">        </w:t>
      </w:r>
    </w:p>
    <w:p w14:paraId="6FA8E6BF" w14:textId="77777777" w:rsidR="00883A3D" w:rsidRPr="001562BD" w:rsidRDefault="00883A3D" w:rsidP="003267CE">
      <w:pPr>
        <w:pStyle w:val="Odstavecseseznamem"/>
        <w:numPr>
          <w:ilvl w:val="0"/>
          <w:numId w:val="9"/>
        </w:numPr>
        <w:spacing w:after="120"/>
        <w:ind w:left="567" w:hanging="567"/>
        <w:jc w:val="both"/>
        <w:rPr>
          <w:rFonts w:ascii="Arial" w:hAnsi="Arial" w:cs="Arial"/>
          <w:sz w:val="22"/>
          <w:szCs w:val="22"/>
        </w:rPr>
      </w:pPr>
      <w:r w:rsidRPr="001562BD">
        <w:rPr>
          <w:rFonts w:ascii="Arial" w:hAnsi="Arial" w:cs="Arial"/>
          <w:sz w:val="22"/>
          <w:szCs w:val="22"/>
        </w:rPr>
        <w:t xml:space="preserve">Nájemné se hradí ve čtvrtletních splátkách vždy do pátého dne druhého měsíce daného čtvrtletí. Uvedené datum je současně dnem uskutečnění zdanitelného plnění. V případě započetí a skončení nájemního vztahu hradí nájemce poměrnou část čtvrtletního nájemného do deseti dnů od započetí nebo skončení nájemního vztahu. Ve stejné lhůtě vrátí pronajímatel nájemci případný přeplatek na nájemném. </w:t>
      </w:r>
    </w:p>
    <w:p w14:paraId="3DA93010" w14:textId="77777777" w:rsidR="00883A3D" w:rsidRPr="00291065" w:rsidRDefault="00883A3D" w:rsidP="00883A3D">
      <w:pPr>
        <w:pStyle w:val="Odstavecseseznamem"/>
        <w:numPr>
          <w:ilvl w:val="0"/>
          <w:numId w:val="9"/>
        </w:numPr>
        <w:spacing w:after="120"/>
        <w:ind w:left="567" w:hanging="567"/>
        <w:jc w:val="both"/>
        <w:rPr>
          <w:rFonts w:ascii="Arial" w:hAnsi="Arial" w:cs="Arial"/>
          <w:sz w:val="22"/>
          <w:szCs w:val="22"/>
        </w:rPr>
      </w:pPr>
      <w:r w:rsidRPr="001562BD">
        <w:rPr>
          <w:rFonts w:ascii="Arial" w:hAnsi="Arial" w:cs="Arial"/>
          <w:sz w:val="22"/>
          <w:szCs w:val="22"/>
        </w:rPr>
        <w:t xml:space="preserve">Nájemné se hradí výlučně na bankovní účet pronajímatele číslo </w:t>
      </w:r>
      <w:r w:rsidRPr="001562BD">
        <w:rPr>
          <w:rFonts w:ascii="Arial" w:hAnsi="Arial" w:cs="Arial"/>
          <w:b/>
          <w:sz w:val="22"/>
          <w:szCs w:val="22"/>
        </w:rPr>
        <w:t>821173339/0800</w:t>
      </w:r>
      <w:r w:rsidRPr="001562BD">
        <w:rPr>
          <w:rFonts w:ascii="Arial" w:hAnsi="Arial" w:cs="Arial"/>
          <w:sz w:val="22"/>
          <w:szCs w:val="22"/>
        </w:rPr>
        <w:t xml:space="preserve"> pod</w:t>
      </w:r>
      <w:r w:rsidRPr="00291065">
        <w:rPr>
          <w:rFonts w:ascii="Arial" w:hAnsi="Arial" w:cs="Arial"/>
          <w:sz w:val="22"/>
          <w:szCs w:val="22"/>
        </w:rPr>
        <w:t xml:space="preserve"> variabilním symbolem</w:t>
      </w:r>
      <w:r>
        <w:rPr>
          <w:rFonts w:ascii="Arial" w:hAnsi="Arial" w:cs="Arial"/>
          <w:sz w:val="22"/>
          <w:szCs w:val="22"/>
        </w:rPr>
        <w:t xml:space="preserve"> uvedeném na daňovém dokladu</w:t>
      </w:r>
      <w:r w:rsidRPr="00291065">
        <w:rPr>
          <w:rFonts w:ascii="Arial" w:hAnsi="Arial" w:cs="Arial"/>
          <w:sz w:val="22"/>
          <w:szCs w:val="22"/>
        </w:rPr>
        <w:t xml:space="preserve"> </w:t>
      </w:r>
      <w:r w:rsidR="0078746C">
        <w:rPr>
          <w:rFonts w:ascii="Arial" w:hAnsi="Arial" w:cs="Arial"/>
          <w:b/>
          <w:sz w:val="22"/>
          <w:szCs w:val="22"/>
        </w:rPr>
        <w:t>9090239</w:t>
      </w:r>
      <w:r w:rsidRPr="00291065">
        <w:rPr>
          <w:rFonts w:ascii="Arial" w:hAnsi="Arial" w:cs="Arial"/>
          <w:sz w:val="22"/>
          <w:szCs w:val="22"/>
        </w:rPr>
        <w:t xml:space="preserve">. Obdrží-li nájemce instrukci pronajímatele o jiném bankovním spojení pro placení nájemného, zavazuje se ji počínaje další splátkou respektovat. </w:t>
      </w:r>
    </w:p>
    <w:p w14:paraId="540E79D3" w14:textId="7AD97511" w:rsidR="00883A3D" w:rsidRPr="00291065" w:rsidRDefault="00883A3D" w:rsidP="00883A3D">
      <w:pPr>
        <w:spacing w:after="120"/>
        <w:ind w:left="567" w:hanging="567"/>
        <w:jc w:val="both"/>
        <w:rPr>
          <w:rFonts w:ascii="Arial" w:hAnsi="Arial" w:cs="Arial"/>
          <w:b/>
          <w:bCs/>
          <w:sz w:val="22"/>
          <w:szCs w:val="22"/>
        </w:rPr>
      </w:pPr>
      <w:r w:rsidRPr="0078746C">
        <w:rPr>
          <w:rFonts w:ascii="Arial" w:hAnsi="Arial" w:cs="Arial"/>
          <w:b/>
          <w:bCs/>
          <w:sz w:val="22"/>
          <w:szCs w:val="22"/>
        </w:rPr>
        <w:t>Náklady</w:t>
      </w:r>
    </w:p>
    <w:p w14:paraId="4A646E3E" w14:textId="2AEB3633" w:rsidR="00EF698A" w:rsidRPr="009467E3" w:rsidRDefault="00EF698A" w:rsidP="00EF698A">
      <w:pPr>
        <w:pStyle w:val="Odstavecseseznamem"/>
        <w:numPr>
          <w:ilvl w:val="0"/>
          <w:numId w:val="9"/>
        </w:numPr>
        <w:spacing w:after="120"/>
        <w:ind w:left="567" w:hanging="567"/>
        <w:jc w:val="both"/>
        <w:rPr>
          <w:rFonts w:ascii="Arial" w:hAnsi="Arial" w:cs="Arial"/>
          <w:sz w:val="22"/>
          <w:szCs w:val="22"/>
        </w:rPr>
      </w:pPr>
      <w:r w:rsidRPr="009467E3">
        <w:rPr>
          <w:rFonts w:ascii="Arial" w:hAnsi="Arial" w:cs="Arial"/>
          <w:sz w:val="22"/>
          <w:szCs w:val="22"/>
        </w:rPr>
        <w:t>Vedle nájemného hradí nájemce také veškeré náklady (dodávky a služby) spojené s užíváním předmětu nájm</w:t>
      </w:r>
      <w:r w:rsidR="00E73621" w:rsidRPr="009467E3">
        <w:rPr>
          <w:rFonts w:ascii="Arial" w:hAnsi="Arial" w:cs="Arial"/>
          <w:sz w:val="22"/>
          <w:szCs w:val="22"/>
        </w:rPr>
        <w:t>u</w:t>
      </w:r>
      <w:r w:rsidRPr="009467E3">
        <w:rPr>
          <w:rFonts w:ascii="Arial" w:hAnsi="Arial" w:cs="Arial"/>
          <w:sz w:val="22"/>
          <w:szCs w:val="22"/>
        </w:rPr>
        <w:t xml:space="preserve"> a to podle volby pronajímatele buď na základě samostatného smluvního vztahu přímo dodavateli, nebo na základě přeúčtování pronajímateli</w:t>
      </w:r>
      <w:r w:rsidR="009467E3">
        <w:rPr>
          <w:rFonts w:ascii="Arial" w:hAnsi="Arial" w:cs="Arial"/>
          <w:sz w:val="22"/>
          <w:szCs w:val="22"/>
        </w:rPr>
        <w:t>. Veškeré škody způsobené na předmětu nájmu činností nájemce nebo činností třetích osob, které s nájemcem spolupracují nebo si nájemce jejich činnost objednal, hradí nájemce. Jiné škody na předmětu nájmu hradí pronajímatel.</w:t>
      </w:r>
    </w:p>
    <w:p w14:paraId="09E60B28" w14:textId="77777777" w:rsidR="00883A3D" w:rsidRDefault="00883A3D" w:rsidP="00883A3D">
      <w:pPr>
        <w:pStyle w:val="Odstavecseseznamem"/>
        <w:numPr>
          <w:ilvl w:val="0"/>
          <w:numId w:val="9"/>
        </w:numPr>
        <w:spacing w:after="120"/>
        <w:ind w:left="567" w:hanging="567"/>
        <w:jc w:val="both"/>
        <w:rPr>
          <w:rFonts w:ascii="Arial" w:hAnsi="Arial" w:cs="Arial"/>
          <w:sz w:val="22"/>
          <w:szCs w:val="22"/>
        </w:rPr>
      </w:pPr>
      <w:r w:rsidRPr="005E6432">
        <w:rPr>
          <w:rFonts w:ascii="Arial" w:hAnsi="Arial" w:cs="Arial"/>
          <w:sz w:val="22"/>
          <w:szCs w:val="22"/>
        </w:rPr>
        <w:t>Nájemce hradí vždy ty náklady (dod</w:t>
      </w:r>
      <w:r>
        <w:rPr>
          <w:rFonts w:ascii="Arial" w:hAnsi="Arial" w:cs="Arial"/>
          <w:sz w:val="22"/>
          <w:szCs w:val="22"/>
        </w:rPr>
        <w:t>ávky a služby), které konzumu</w:t>
      </w:r>
      <w:r w:rsidR="0078746C">
        <w:rPr>
          <w:rFonts w:ascii="Arial" w:hAnsi="Arial" w:cs="Arial"/>
          <w:sz w:val="22"/>
          <w:szCs w:val="22"/>
        </w:rPr>
        <w:t xml:space="preserve">je, a to vodné a stočné, teplo, </w:t>
      </w:r>
      <w:r w:rsidR="00DB387A">
        <w:rPr>
          <w:rFonts w:ascii="Arial" w:hAnsi="Arial" w:cs="Arial"/>
          <w:sz w:val="22"/>
          <w:szCs w:val="22"/>
        </w:rPr>
        <w:t xml:space="preserve">čištění kanalizace, </w:t>
      </w:r>
      <w:r w:rsidR="0078746C">
        <w:rPr>
          <w:rFonts w:ascii="Arial" w:hAnsi="Arial" w:cs="Arial"/>
          <w:sz w:val="22"/>
          <w:szCs w:val="22"/>
        </w:rPr>
        <w:t>popř. další</w:t>
      </w:r>
      <w:r>
        <w:rPr>
          <w:rFonts w:ascii="Arial" w:hAnsi="Arial" w:cs="Arial"/>
          <w:sz w:val="22"/>
          <w:szCs w:val="22"/>
        </w:rPr>
        <w:t>.</w:t>
      </w:r>
      <w:r w:rsidRPr="005E6432">
        <w:rPr>
          <w:rFonts w:ascii="Arial" w:hAnsi="Arial" w:cs="Arial"/>
          <w:sz w:val="22"/>
          <w:szCs w:val="22"/>
        </w:rPr>
        <w:t xml:space="preserve"> </w:t>
      </w:r>
    </w:p>
    <w:p w14:paraId="5946ADB5" w14:textId="77777777" w:rsidR="00883A3D" w:rsidRPr="005E6432" w:rsidRDefault="00883A3D" w:rsidP="00883A3D">
      <w:pPr>
        <w:pStyle w:val="Odstavecseseznamem"/>
        <w:numPr>
          <w:ilvl w:val="0"/>
          <w:numId w:val="9"/>
        </w:numPr>
        <w:spacing w:after="120"/>
        <w:ind w:left="567" w:hanging="567"/>
        <w:jc w:val="both"/>
        <w:rPr>
          <w:rFonts w:ascii="Arial" w:hAnsi="Arial" w:cs="Arial"/>
          <w:sz w:val="22"/>
          <w:szCs w:val="22"/>
        </w:rPr>
      </w:pPr>
      <w:r w:rsidRPr="005E6432">
        <w:rPr>
          <w:rFonts w:ascii="Arial" w:hAnsi="Arial" w:cs="Arial"/>
          <w:sz w:val="22"/>
          <w:szCs w:val="22"/>
        </w:rPr>
        <w:t>V případě placení nákladů pronajímateli podle jeho přeúčtování, hradí nájemce poměrnou část nákladů na základě údajů výlučných či poměrových měřidel, a tam, kde tato měřidla nejsou, poměrnou část celkové výše nákladů. Rozúčtování nákladů pronajímatel provádí podle zákona č. 67/2013 Sb. nebo podle předpisu, který jej v budoucnu nahradí.</w:t>
      </w:r>
    </w:p>
    <w:p w14:paraId="0782F118" w14:textId="77777777" w:rsidR="00883A3D" w:rsidRPr="0078746C" w:rsidRDefault="00A409CB" w:rsidP="00883A3D">
      <w:pPr>
        <w:pStyle w:val="Odstavecseseznamem"/>
        <w:numPr>
          <w:ilvl w:val="0"/>
          <w:numId w:val="9"/>
        </w:numPr>
        <w:spacing w:after="120"/>
        <w:ind w:left="567" w:hanging="567"/>
        <w:jc w:val="both"/>
        <w:rPr>
          <w:rFonts w:ascii="Arial" w:hAnsi="Arial" w:cs="Arial"/>
          <w:sz w:val="22"/>
          <w:szCs w:val="22"/>
        </w:rPr>
      </w:pPr>
      <w:r w:rsidRPr="0078746C">
        <w:rPr>
          <w:rFonts w:ascii="Arial" w:hAnsi="Arial" w:cs="Arial"/>
          <w:sz w:val="22"/>
          <w:szCs w:val="22"/>
        </w:rPr>
        <w:t xml:space="preserve">Náklady hradí </w:t>
      </w:r>
      <w:r w:rsidR="00883A3D" w:rsidRPr="0078746C">
        <w:rPr>
          <w:rFonts w:ascii="Arial" w:hAnsi="Arial" w:cs="Arial"/>
          <w:sz w:val="22"/>
          <w:szCs w:val="22"/>
        </w:rPr>
        <w:t>ve lhůtách, částkách a způsobem uvedeným ve vyúčtování dodavatele nebo v přeúčtování pronajímatele. Pronajímatel je dále oprávněn jednostranně předepsat nájemci k hrazení zálohy na náklady. Po oznámení takového zálohového předpisu je nájemce povinen tyto zálohy hradit ve lhůtách, částkách a způsobem tam uvedeným. Pokud pronajímatel nestanoví jinak, jsou zálohy na náklady čtvrtletní a hradí se spolu s nájemným. Zaplacené zálohy se započítávají na konečné vyúčtování nákladů.</w:t>
      </w:r>
    </w:p>
    <w:p w14:paraId="7665FAD5" w14:textId="613EE9C7" w:rsidR="00B971A4" w:rsidRDefault="00B971A4" w:rsidP="00B971A4">
      <w:pPr>
        <w:pStyle w:val="Odstavecseseznamem"/>
        <w:spacing w:after="120"/>
        <w:ind w:left="567"/>
        <w:jc w:val="both"/>
        <w:rPr>
          <w:rFonts w:ascii="Arial" w:hAnsi="Arial" w:cs="Arial"/>
          <w:b/>
          <w:bCs/>
          <w:sz w:val="22"/>
          <w:szCs w:val="22"/>
        </w:rPr>
      </w:pPr>
    </w:p>
    <w:p w14:paraId="459B6789" w14:textId="75DFD05A" w:rsidR="001D5D8C" w:rsidRDefault="001D5D8C" w:rsidP="00B971A4">
      <w:pPr>
        <w:pStyle w:val="Odstavecseseznamem"/>
        <w:spacing w:after="120"/>
        <w:ind w:left="567"/>
        <w:jc w:val="both"/>
        <w:rPr>
          <w:rFonts w:ascii="Arial" w:hAnsi="Arial" w:cs="Arial"/>
          <w:b/>
          <w:bCs/>
          <w:sz w:val="22"/>
          <w:szCs w:val="22"/>
        </w:rPr>
      </w:pPr>
    </w:p>
    <w:p w14:paraId="264907E1" w14:textId="77777777" w:rsidR="001D5D8C" w:rsidRDefault="001D5D8C" w:rsidP="00B971A4">
      <w:pPr>
        <w:pStyle w:val="Odstavecseseznamem"/>
        <w:spacing w:after="120"/>
        <w:ind w:left="567"/>
        <w:jc w:val="both"/>
        <w:rPr>
          <w:rFonts w:ascii="Arial" w:hAnsi="Arial" w:cs="Arial"/>
          <w:b/>
          <w:bCs/>
          <w:sz w:val="22"/>
          <w:szCs w:val="22"/>
        </w:rPr>
      </w:pPr>
    </w:p>
    <w:p w14:paraId="3A04EAA5" w14:textId="71982F92" w:rsidR="002D5DEE" w:rsidRPr="00B971A4" w:rsidRDefault="002D5DEE" w:rsidP="00B971A4">
      <w:pPr>
        <w:pStyle w:val="Odstavecseseznamem"/>
        <w:spacing w:after="120"/>
        <w:ind w:left="0"/>
        <w:jc w:val="both"/>
        <w:rPr>
          <w:rFonts w:ascii="Arial" w:hAnsi="Arial" w:cs="Arial"/>
          <w:b/>
          <w:bCs/>
          <w:sz w:val="22"/>
          <w:szCs w:val="22"/>
        </w:rPr>
      </w:pPr>
      <w:r w:rsidRPr="00B971A4">
        <w:rPr>
          <w:rFonts w:ascii="Arial" w:hAnsi="Arial" w:cs="Arial"/>
          <w:b/>
          <w:bCs/>
          <w:sz w:val="22"/>
          <w:szCs w:val="22"/>
        </w:rPr>
        <w:t>Měna, úrok a poplatek z prodlení</w:t>
      </w:r>
    </w:p>
    <w:p w14:paraId="69AA97F3" w14:textId="3249BB51" w:rsidR="002D5DEE" w:rsidRPr="005D293E" w:rsidRDefault="00AE1B07" w:rsidP="00F560A6">
      <w:pPr>
        <w:tabs>
          <w:tab w:val="left" w:pos="567"/>
        </w:tabs>
        <w:ind w:left="567" w:hanging="567"/>
        <w:jc w:val="both"/>
        <w:rPr>
          <w:rFonts w:ascii="Arial" w:hAnsi="Arial" w:cs="Arial"/>
          <w:strike/>
          <w:color w:val="00B0F0"/>
          <w:sz w:val="22"/>
          <w:szCs w:val="22"/>
        </w:rPr>
      </w:pPr>
      <w:r w:rsidRPr="005D293E">
        <w:rPr>
          <w:rFonts w:ascii="Arial" w:hAnsi="Arial" w:cs="Arial"/>
          <w:sz w:val="22"/>
          <w:szCs w:val="22"/>
        </w:rPr>
        <w:t>(</w:t>
      </w:r>
      <w:r w:rsidR="00F560A6">
        <w:rPr>
          <w:rFonts w:ascii="Arial" w:hAnsi="Arial" w:cs="Arial"/>
          <w:sz w:val="22"/>
          <w:szCs w:val="22"/>
        </w:rPr>
        <w:t>8</w:t>
      </w:r>
      <w:r w:rsidRPr="005D293E">
        <w:rPr>
          <w:rFonts w:ascii="Arial" w:hAnsi="Arial" w:cs="Arial"/>
          <w:sz w:val="22"/>
          <w:szCs w:val="22"/>
        </w:rPr>
        <w:t xml:space="preserve">) </w:t>
      </w:r>
      <w:r w:rsidR="00F560A6">
        <w:rPr>
          <w:rFonts w:ascii="Arial" w:hAnsi="Arial" w:cs="Arial"/>
          <w:sz w:val="22"/>
          <w:szCs w:val="22"/>
        </w:rPr>
        <w:tab/>
      </w:r>
      <w:r w:rsidR="002D5DEE" w:rsidRPr="005D293E">
        <w:rPr>
          <w:rFonts w:ascii="Arial" w:hAnsi="Arial" w:cs="Arial"/>
          <w:sz w:val="22"/>
          <w:szCs w:val="22"/>
        </w:rPr>
        <w:t xml:space="preserve">Stane-li se po dobu platnosti této smlouvy jediným oficiálním platidlem v České republice EURO, provádí se všechny platby v této nové měně v přepočtu podle oficiálního konvergenčního kurzu. </w:t>
      </w:r>
    </w:p>
    <w:p w14:paraId="50944794" w14:textId="02F4189F" w:rsidR="002D5DEE" w:rsidRPr="00C84912" w:rsidRDefault="00AE1B07" w:rsidP="00F560A6">
      <w:pPr>
        <w:tabs>
          <w:tab w:val="left" w:pos="567"/>
        </w:tabs>
        <w:ind w:left="567" w:hanging="567"/>
        <w:jc w:val="both"/>
        <w:rPr>
          <w:rFonts w:ascii="Arial" w:hAnsi="Arial" w:cs="Arial"/>
          <w:sz w:val="22"/>
          <w:szCs w:val="22"/>
        </w:rPr>
      </w:pPr>
      <w:r w:rsidRPr="005D293E">
        <w:rPr>
          <w:rFonts w:ascii="Arial" w:hAnsi="Arial" w:cs="Arial"/>
          <w:sz w:val="22"/>
          <w:szCs w:val="22"/>
        </w:rPr>
        <w:t>(</w:t>
      </w:r>
      <w:r w:rsidR="00F560A6">
        <w:rPr>
          <w:rFonts w:ascii="Arial" w:hAnsi="Arial" w:cs="Arial"/>
          <w:sz w:val="22"/>
          <w:szCs w:val="22"/>
        </w:rPr>
        <w:t>9</w:t>
      </w:r>
      <w:r w:rsidRPr="005D293E">
        <w:rPr>
          <w:rFonts w:ascii="Arial" w:hAnsi="Arial" w:cs="Arial"/>
          <w:sz w:val="22"/>
          <w:szCs w:val="22"/>
        </w:rPr>
        <w:t xml:space="preserve">) </w:t>
      </w:r>
      <w:r w:rsidR="00F560A6">
        <w:rPr>
          <w:rFonts w:ascii="Arial" w:hAnsi="Arial" w:cs="Arial"/>
          <w:sz w:val="22"/>
          <w:szCs w:val="22"/>
        </w:rPr>
        <w:tab/>
      </w:r>
      <w:r w:rsidR="002D5DEE" w:rsidRPr="005D293E">
        <w:rPr>
          <w:rFonts w:ascii="Arial" w:hAnsi="Arial" w:cs="Arial"/>
          <w:sz w:val="22"/>
          <w:szCs w:val="22"/>
        </w:rPr>
        <w:t xml:space="preserve">Při prodlení nájemce s hrazením </w:t>
      </w:r>
      <w:r w:rsidR="002D5DEE" w:rsidRPr="00C84912">
        <w:rPr>
          <w:rFonts w:ascii="Arial" w:hAnsi="Arial" w:cs="Arial"/>
          <w:sz w:val="22"/>
          <w:szCs w:val="22"/>
        </w:rPr>
        <w:t xml:space="preserve">nájemného </w:t>
      </w:r>
      <w:r w:rsidR="005D293E" w:rsidRPr="00C84912">
        <w:rPr>
          <w:rFonts w:ascii="Arial" w:hAnsi="Arial" w:cs="Arial"/>
          <w:sz w:val="22"/>
          <w:szCs w:val="22"/>
        </w:rPr>
        <w:t xml:space="preserve">nebo nákladů spojených s užíváním předmětu nájmu </w:t>
      </w:r>
      <w:r w:rsidR="002D5DEE" w:rsidRPr="00C84912">
        <w:rPr>
          <w:rFonts w:ascii="Arial" w:hAnsi="Arial" w:cs="Arial"/>
          <w:sz w:val="22"/>
          <w:szCs w:val="22"/>
        </w:rPr>
        <w:t xml:space="preserve">je nájemce povinen zaplatit pronajímateli navíc úrok z prodlení (§1970 OZ) ve výši stanovené nařízením vlády č. 351/2013 Sb. případně předpisem, který jej v budoucnu nahradí. </w:t>
      </w:r>
    </w:p>
    <w:p w14:paraId="42FB7C67" w14:textId="77777777" w:rsidR="00720AC2" w:rsidRDefault="00720AC2" w:rsidP="00F560A6">
      <w:pPr>
        <w:tabs>
          <w:tab w:val="left" w:pos="567"/>
        </w:tabs>
        <w:ind w:left="567" w:hanging="567"/>
        <w:jc w:val="both"/>
        <w:rPr>
          <w:rFonts w:ascii="Arial" w:hAnsi="Arial" w:cs="Arial"/>
          <w:sz w:val="22"/>
          <w:szCs w:val="22"/>
        </w:rPr>
      </w:pPr>
    </w:p>
    <w:p w14:paraId="5F037E63" w14:textId="77777777" w:rsidR="002D5DEE" w:rsidRPr="00291065" w:rsidRDefault="002D5DEE" w:rsidP="00542245">
      <w:pPr>
        <w:spacing w:after="120"/>
        <w:ind w:left="567" w:hanging="567"/>
        <w:contextualSpacing/>
        <w:jc w:val="center"/>
        <w:rPr>
          <w:rFonts w:ascii="Arial" w:hAnsi="Arial" w:cs="Arial"/>
          <w:b/>
          <w:bCs/>
          <w:sz w:val="22"/>
          <w:szCs w:val="22"/>
        </w:rPr>
      </w:pPr>
      <w:r w:rsidRPr="00291065">
        <w:rPr>
          <w:rFonts w:ascii="Arial" w:hAnsi="Arial" w:cs="Arial"/>
          <w:b/>
          <w:bCs/>
          <w:sz w:val="22"/>
          <w:szCs w:val="22"/>
        </w:rPr>
        <w:t>V. Doba nájmu, skončení nájmu, vrácení předmětu nájmu a vyrovnání</w:t>
      </w:r>
    </w:p>
    <w:p w14:paraId="373270D3" w14:textId="77777777" w:rsidR="00F560A6" w:rsidRDefault="00F560A6" w:rsidP="00542245">
      <w:pPr>
        <w:spacing w:after="120"/>
        <w:ind w:left="567" w:hanging="567"/>
        <w:contextualSpacing/>
        <w:jc w:val="both"/>
        <w:rPr>
          <w:rFonts w:ascii="Arial" w:hAnsi="Arial" w:cs="Arial"/>
          <w:b/>
          <w:bCs/>
          <w:sz w:val="22"/>
          <w:szCs w:val="22"/>
        </w:rPr>
      </w:pPr>
    </w:p>
    <w:p w14:paraId="241474AF" w14:textId="17FF4623" w:rsidR="002D5DEE" w:rsidRDefault="002D5DEE" w:rsidP="00542245">
      <w:pPr>
        <w:spacing w:after="120"/>
        <w:ind w:left="567" w:hanging="567"/>
        <w:contextualSpacing/>
        <w:jc w:val="both"/>
        <w:rPr>
          <w:rFonts w:ascii="Arial" w:hAnsi="Arial" w:cs="Arial"/>
          <w:b/>
          <w:bCs/>
          <w:sz w:val="22"/>
          <w:szCs w:val="22"/>
        </w:rPr>
      </w:pPr>
      <w:r w:rsidRPr="00291065">
        <w:rPr>
          <w:rFonts w:ascii="Arial" w:hAnsi="Arial" w:cs="Arial"/>
          <w:b/>
          <w:bCs/>
          <w:sz w:val="22"/>
          <w:szCs w:val="22"/>
        </w:rPr>
        <w:t>Doba nájmu</w:t>
      </w:r>
    </w:p>
    <w:p w14:paraId="299B8FF2" w14:textId="63852B74" w:rsidR="005D293E" w:rsidRPr="005F33B3" w:rsidRDefault="002D5DEE" w:rsidP="005D293E">
      <w:pPr>
        <w:pStyle w:val="Odstavecseseznamem"/>
        <w:numPr>
          <w:ilvl w:val="0"/>
          <w:numId w:val="14"/>
        </w:numPr>
        <w:spacing w:after="120"/>
        <w:ind w:left="567" w:hanging="567"/>
        <w:jc w:val="both"/>
        <w:rPr>
          <w:rFonts w:ascii="Arial" w:hAnsi="Arial" w:cs="Arial"/>
          <w:sz w:val="22"/>
          <w:szCs w:val="22"/>
        </w:rPr>
      </w:pPr>
      <w:r w:rsidRPr="005F33B3">
        <w:rPr>
          <w:rFonts w:ascii="Arial" w:hAnsi="Arial" w:cs="Arial"/>
          <w:sz w:val="22"/>
          <w:szCs w:val="22"/>
        </w:rPr>
        <w:t xml:space="preserve">Tato smlouva se uzavírá </w:t>
      </w:r>
      <w:r w:rsidR="00904BCE" w:rsidRPr="005F33B3">
        <w:rPr>
          <w:rFonts w:ascii="Arial" w:hAnsi="Arial" w:cs="Arial"/>
          <w:sz w:val="22"/>
          <w:szCs w:val="22"/>
        </w:rPr>
        <w:t xml:space="preserve">a nájemní poměr se tak sjednává </w:t>
      </w:r>
      <w:r w:rsidRPr="005F33B3">
        <w:rPr>
          <w:rFonts w:ascii="Arial" w:hAnsi="Arial" w:cs="Arial"/>
          <w:sz w:val="22"/>
          <w:szCs w:val="22"/>
        </w:rPr>
        <w:t>na dobu určitou</w:t>
      </w:r>
      <w:r w:rsidR="00904BCE" w:rsidRPr="005F33B3">
        <w:rPr>
          <w:rFonts w:ascii="Arial" w:hAnsi="Arial" w:cs="Arial"/>
          <w:sz w:val="22"/>
          <w:szCs w:val="22"/>
        </w:rPr>
        <w:t xml:space="preserve">. Nájemní vztah počíná dne </w:t>
      </w:r>
      <w:r w:rsidR="0096527B" w:rsidRPr="005F33B3">
        <w:rPr>
          <w:rFonts w:ascii="Arial" w:hAnsi="Arial" w:cs="Arial"/>
          <w:sz w:val="22"/>
          <w:szCs w:val="22"/>
        </w:rPr>
        <w:t xml:space="preserve"> </w:t>
      </w:r>
      <w:r w:rsidR="00904BCE" w:rsidRPr="005F33B3">
        <w:rPr>
          <w:rFonts w:ascii="Arial" w:hAnsi="Arial" w:cs="Arial"/>
          <w:b/>
          <w:sz w:val="22"/>
          <w:szCs w:val="22"/>
        </w:rPr>
        <w:t xml:space="preserve">01.01.2019 </w:t>
      </w:r>
      <w:r w:rsidR="00904BCE" w:rsidRPr="005F33B3">
        <w:rPr>
          <w:rFonts w:ascii="Arial" w:hAnsi="Arial" w:cs="Arial"/>
          <w:sz w:val="22"/>
          <w:szCs w:val="22"/>
        </w:rPr>
        <w:t>a končí dne</w:t>
      </w:r>
      <w:r w:rsidR="00904BCE" w:rsidRPr="005F33B3">
        <w:rPr>
          <w:rFonts w:ascii="Arial" w:hAnsi="Arial" w:cs="Arial"/>
          <w:b/>
          <w:sz w:val="22"/>
          <w:szCs w:val="22"/>
        </w:rPr>
        <w:t xml:space="preserve"> 31.12.2019.</w:t>
      </w:r>
    </w:p>
    <w:p w14:paraId="396FED42" w14:textId="77777777" w:rsidR="0034561B" w:rsidRPr="00542245" w:rsidRDefault="002D5DEE" w:rsidP="00542245">
      <w:pPr>
        <w:pStyle w:val="Odstavecseseznamem"/>
        <w:numPr>
          <w:ilvl w:val="0"/>
          <w:numId w:val="14"/>
        </w:numPr>
        <w:spacing w:after="120"/>
        <w:ind w:left="567" w:hanging="567"/>
        <w:jc w:val="both"/>
        <w:rPr>
          <w:rFonts w:ascii="Arial" w:hAnsi="Arial" w:cs="Arial"/>
          <w:sz w:val="22"/>
          <w:szCs w:val="22"/>
        </w:rPr>
      </w:pPr>
      <w:r w:rsidRPr="00CA0AE5">
        <w:rPr>
          <w:rFonts w:ascii="Arial" w:hAnsi="Arial" w:cs="Arial"/>
          <w:sz w:val="22"/>
          <w:szCs w:val="22"/>
        </w:rPr>
        <w:t xml:space="preserve">V době tří měsíců před skončením nájmu umožní nájemce v jeho přítomnosti v nezbytném rozsahu přístup do předmětu zájemci o nový </w:t>
      </w:r>
      <w:r w:rsidRPr="00F560A6">
        <w:rPr>
          <w:rFonts w:ascii="Arial" w:hAnsi="Arial" w:cs="Arial"/>
          <w:sz w:val="22"/>
          <w:szCs w:val="22"/>
        </w:rPr>
        <w:t>nájem za účelem prohlídky.</w:t>
      </w:r>
      <w:r w:rsidRPr="00291065">
        <w:rPr>
          <w:rFonts w:ascii="Arial" w:hAnsi="Arial" w:cs="Arial"/>
          <w:sz w:val="22"/>
          <w:szCs w:val="22"/>
        </w:rPr>
        <w:t xml:space="preserve"> Termín prohlídky pronajímatel sdělí nájemci nejméně jeden pracovní den předem. </w:t>
      </w:r>
    </w:p>
    <w:p w14:paraId="15EDC596" w14:textId="77777777" w:rsidR="002D5DEE" w:rsidRPr="00291065" w:rsidRDefault="002D5DEE" w:rsidP="00542245">
      <w:pPr>
        <w:spacing w:after="120"/>
        <w:ind w:left="567" w:hanging="567"/>
        <w:contextualSpacing/>
        <w:jc w:val="both"/>
        <w:rPr>
          <w:rFonts w:ascii="Arial" w:hAnsi="Arial" w:cs="Arial"/>
          <w:b/>
          <w:bCs/>
          <w:sz w:val="22"/>
          <w:szCs w:val="22"/>
        </w:rPr>
      </w:pPr>
      <w:r w:rsidRPr="00291065">
        <w:rPr>
          <w:rFonts w:ascii="Arial" w:hAnsi="Arial" w:cs="Arial"/>
          <w:b/>
          <w:bCs/>
          <w:sz w:val="22"/>
          <w:szCs w:val="22"/>
        </w:rPr>
        <w:t>Skončení nájmu dohodou</w:t>
      </w:r>
    </w:p>
    <w:p w14:paraId="5DC1BF57" w14:textId="77777777" w:rsidR="002D5DEE" w:rsidRPr="00291065" w:rsidRDefault="002D5DEE" w:rsidP="00F560A6">
      <w:pPr>
        <w:pStyle w:val="Odstavecseseznamem"/>
        <w:numPr>
          <w:ilvl w:val="0"/>
          <w:numId w:val="14"/>
        </w:numPr>
        <w:ind w:left="567" w:hanging="567"/>
        <w:jc w:val="both"/>
        <w:rPr>
          <w:rFonts w:ascii="Arial" w:hAnsi="Arial" w:cs="Arial"/>
          <w:sz w:val="22"/>
          <w:szCs w:val="22"/>
        </w:rPr>
      </w:pPr>
      <w:r w:rsidRPr="00291065">
        <w:rPr>
          <w:rFonts w:ascii="Arial" w:hAnsi="Arial" w:cs="Arial"/>
          <w:sz w:val="22"/>
          <w:szCs w:val="22"/>
        </w:rPr>
        <w:t>Nájem lze kdykoli ukončit písemnou dohodou obou smluvních stran.</w:t>
      </w:r>
    </w:p>
    <w:p w14:paraId="78B67355" w14:textId="77777777" w:rsidR="005D293E" w:rsidRDefault="005D293E" w:rsidP="00542245">
      <w:pPr>
        <w:spacing w:after="120"/>
        <w:ind w:left="567" w:hanging="567"/>
        <w:contextualSpacing/>
        <w:jc w:val="both"/>
        <w:rPr>
          <w:rFonts w:ascii="Arial" w:hAnsi="Arial" w:cs="Arial"/>
          <w:b/>
          <w:bCs/>
          <w:sz w:val="22"/>
          <w:szCs w:val="22"/>
        </w:rPr>
      </w:pPr>
    </w:p>
    <w:p w14:paraId="7206F988" w14:textId="659333C5" w:rsidR="002D5DEE" w:rsidRPr="00C84912" w:rsidRDefault="002D5DEE" w:rsidP="00542245">
      <w:pPr>
        <w:spacing w:after="120"/>
        <w:ind w:left="567" w:hanging="567"/>
        <w:contextualSpacing/>
        <w:jc w:val="both"/>
        <w:rPr>
          <w:rFonts w:ascii="Arial" w:hAnsi="Arial" w:cs="Arial"/>
          <w:b/>
          <w:bCs/>
          <w:sz w:val="22"/>
          <w:szCs w:val="22"/>
        </w:rPr>
      </w:pPr>
      <w:r w:rsidRPr="00C84912">
        <w:rPr>
          <w:rFonts w:ascii="Arial" w:hAnsi="Arial" w:cs="Arial"/>
          <w:b/>
          <w:bCs/>
          <w:sz w:val="22"/>
          <w:szCs w:val="22"/>
        </w:rPr>
        <w:t>S</w:t>
      </w:r>
      <w:r w:rsidR="005D293E" w:rsidRPr="00C84912">
        <w:rPr>
          <w:rFonts w:ascii="Arial" w:hAnsi="Arial" w:cs="Arial"/>
          <w:b/>
          <w:bCs/>
          <w:sz w:val="22"/>
          <w:szCs w:val="22"/>
        </w:rPr>
        <w:t>končení nájmu výpovědí</w:t>
      </w:r>
    </w:p>
    <w:p w14:paraId="5B35FBFC" w14:textId="77777777" w:rsidR="00F560A6" w:rsidRPr="00C84912" w:rsidRDefault="00F560A6" w:rsidP="00542245">
      <w:pPr>
        <w:spacing w:after="120"/>
        <w:ind w:left="567" w:hanging="567"/>
        <w:contextualSpacing/>
        <w:jc w:val="both"/>
        <w:rPr>
          <w:rFonts w:ascii="Arial" w:hAnsi="Arial" w:cs="Arial"/>
          <w:sz w:val="22"/>
          <w:szCs w:val="22"/>
        </w:rPr>
      </w:pPr>
    </w:p>
    <w:p w14:paraId="109FBF62" w14:textId="0BF82359" w:rsidR="002D5DEE" w:rsidRPr="00C84912" w:rsidRDefault="00AE1B07" w:rsidP="00F560A6">
      <w:pPr>
        <w:tabs>
          <w:tab w:val="left" w:pos="567"/>
        </w:tabs>
        <w:spacing w:after="120"/>
        <w:ind w:left="567" w:hanging="567"/>
        <w:jc w:val="both"/>
        <w:rPr>
          <w:rFonts w:ascii="Arial" w:hAnsi="Arial" w:cs="Arial"/>
          <w:sz w:val="22"/>
          <w:szCs w:val="22"/>
        </w:rPr>
      </w:pPr>
      <w:r w:rsidRPr="00C84912">
        <w:rPr>
          <w:rFonts w:ascii="Arial" w:hAnsi="Arial" w:cs="Arial"/>
          <w:sz w:val="22"/>
          <w:szCs w:val="22"/>
        </w:rPr>
        <w:t>(4</w:t>
      </w:r>
      <w:r w:rsidR="007531CC" w:rsidRPr="00C84912">
        <w:rPr>
          <w:rFonts w:ascii="Arial" w:hAnsi="Arial" w:cs="Arial"/>
          <w:sz w:val="22"/>
          <w:szCs w:val="22"/>
        </w:rPr>
        <w:t xml:space="preserve">) </w:t>
      </w:r>
      <w:r w:rsidR="00F560A6" w:rsidRPr="00C84912">
        <w:rPr>
          <w:rFonts w:ascii="Arial" w:hAnsi="Arial" w:cs="Arial"/>
          <w:sz w:val="22"/>
          <w:szCs w:val="22"/>
        </w:rPr>
        <w:tab/>
      </w:r>
      <w:r w:rsidR="005D293E" w:rsidRPr="00C84912">
        <w:rPr>
          <w:rFonts w:ascii="Arial" w:hAnsi="Arial" w:cs="Arial"/>
          <w:sz w:val="22"/>
          <w:szCs w:val="22"/>
        </w:rPr>
        <w:t xml:space="preserve">Nájem lze před uplynutím sjednané doby vypovědět ze zákonem stanovených důvodů. </w:t>
      </w:r>
      <w:r w:rsidR="002D5DEE" w:rsidRPr="00C84912">
        <w:rPr>
          <w:rFonts w:ascii="Arial" w:hAnsi="Arial" w:cs="Arial"/>
          <w:sz w:val="22"/>
          <w:szCs w:val="22"/>
        </w:rPr>
        <w:t>Výpovědní doba je tříměsíční a počíná běžet prvého dne</w:t>
      </w:r>
      <w:r w:rsidR="00BC7F3E" w:rsidRPr="00C84912">
        <w:rPr>
          <w:rFonts w:ascii="Arial" w:hAnsi="Arial" w:cs="Arial"/>
          <w:sz w:val="22"/>
          <w:szCs w:val="22"/>
        </w:rPr>
        <w:t xml:space="preserve"> měsíce </w:t>
      </w:r>
      <w:r w:rsidR="005D293E" w:rsidRPr="00C84912">
        <w:rPr>
          <w:rFonts w:ascii="Arial" w:hAnsi="Arial" w:cs="Arial"/>
          <w:sz w:val="22"/>
          <w:szCs w:val="22"/>
        </w:rPr>
        <w:t xml:space="preserve">následujícího po doručení výpovědi vypovídané straně. </w:t>
      </w:r>
      <w:r w:rsidR="002D5DEE" w:rsidRPr="00C84912">
        <w:rPr>
          <w:rFonts w:ascii="Arial" w:hAnsi="Arial" w:cs="Arial"/>
          <w:sz w:val="22"/>
          <w:szCs w:val="22"/>
        </w:rPr>
        <w:t>Dává-li však výpověď pronajímatel z důvodu:</w:t>
      </w:r>
    </w:p>
    <w:p w14:paraId="5B7DD882" w14:textId="77777777" w:rsidR="002D5DEE" w:rsidRPr="00291065" w:rsidRDefault="002D5DEE" w:rsidP="00542245">
      <w:pPr>
        <w:pStyle w:val="Odstavecseseznamem"/>
        <w:numPr>
          <w:ilvl w:val="0"/>
          <w:numId w:val="26"/>
        </w:numPr>
        <w:spacing w:after="120"/>
        <w:ind w:left="851" w:hanging="284"/>
        <w:jc w:val="both"/>
        <w:rPr>
          <w:rFonts w:ascii="Arial" w:hAnsi="Arial" w:cs="Arial"/>
          <w:sz w:val="22"/>
          <w:szCs w:val="22"/>
        </w:rPr>
      </w:pPr>
      <w:r w:rsidRPr="00291065">
        <w:rPr>
          <w:rFonts w:ascii="Arial" w:hAnsi="Arial" w:cs="Arial"/>
          <w:sz w:val="22"/>
          <w:szCs w:val="22"/>
        </w:rPr>
        <w:t>prodlení nájemce s hrazením nájemného nebo nákladů spojených s užíváním předmětu nájmu po dobu delší 15 dnů, nebo</w:t>
      </w:r>
    </w:p>
    <w:p w14:paraId="05E7DF21" w14:textId="77777777" w:rsidR="002D5DEE" w:rsidRPr="00291065" w:rsidRDefault="002D5DEE" w:rsidP="00542245">
      <w:pPr>
        <w:pStyle w:val="Odstavecseseznamem"/>
        <w:numPr>
          <w:ilvl w:val="0"/>
          <w:numId w:val="26"/>
        </w:numPr>
        <w:spacing w:after="120"/>
        <w:ind w:left="851" w:hanging="284"/>
        <w:jc w:val="both"/>
        <w:rPr>
          <w:rFonts w:ascii="Arial" w:hAnsi="Arial" w:cs="Arial"/>
          <w:sz w:val="22"/>
          <w:szCs w:val="22"/>
        </w:rPr>
      </w:pPr>
      <w:r w:rsidRPr="00291065">
        <w:rPr>
          <w:rFonts w:ascii="Arial" w:hAnsi="Arial" w:cs="Arial"/>
          <w:sz w:val="22"/>
          <w:szCs w:val="22"/>
        </w:rPr>
        <w:t>proto, že  nájemce  i  přes  výzvu  pronajímatele  opakovaně  porušil  ustanovení  této  smlouvy  nebo</w:t>
      </w:r>
      <w:r w:rsidR="0076709C" w:rsidRPr="00291065">
        <w:rPr>
          <w:rFonts w:ascii="Arial" w:hAnsi="Arial" w:cs="Arial"/>
          <w:sz w:val="22"/>
          <w:szCs w:val="22"/>
        </w:rPr>
        <w:t xml:space="preserve"> </w:t>
      </w:r>
      <w:r w:rsidRPr="00291065">
        <w:rPr>
          <w:rFonts w:ascii="Arial" w:hAnsi="Arial" w:cs="Arial"/>
          <w:sz w:val="22"/>
          <w:szCs w:val="22"/>
        </w:rPr>
        <w:t>zákona, anebo</w:t>
      </w:r>
    </w:p>
    <w:p w14:paraId="2B6797AF" w14:textId="539FE73F" w:rsidR="00354007" w:rsidRPr="008C3AFC" w:rsidRDefault="002D5DEE" w:rsidP="008C3AFC">
      <w:pPr>
        <w:pStyle w:val="Odstavecseseznamem"/>
        <w:numPr>
          <w:ilvl w:val="0"/>
          <w:numId w:val="26"/>
        </w:numPr>
        <w:spacing w:after="120"/>
        <w:ind w:left="851" w:hanging="284"/>
        <w:jc w:val="both"/>
        <w:rPr>
          <w:rFonts w:ascii="Arial" w:hAnsi="Arial" w:cs="Arial"/>
          <w:sz w:val="22"/>
          <w:szCs w:val="22"/>
        </w:rPr>
      </w:pPr>
      <w:r w:rsidRPr="008C3AFC">
        <w:rPr>
          <w:rFonts w:ascii="Arial" w:hAnsi="Arial" w:cs="Arial"/>
          <w:sz w:val="22"/>
          <w:szCs w:val="22"/>
        </w:rPr>
        <w:t>proto, že nájemce, nebo osoby zdržující se tam na základě jeho práva poškozují předmět nájmu nebo</w:t>
      </w:r>
      <w:r w:rsidR="0076709C" w:rsidRPr="008C3AFC">
        <w:rPr>
          <w:rFonts w:ascii="Arial" w:hAnsi="Arial" w:cs="Arial"/>
          <w:sz w:val="22"/>
          <w:szCs w:val="22"/>
        </w:rPr>
        <w:t xml:space="preserve"> </w:t>
      </w:r>
      <w:r w:rsidRPr="008C3AFC">
        <w:rPr>
          <w:rFonts w:ascii="Arial" w:hAnsi="Arial" w:cs="Arial"/>
          <w:sz w:val="22"/>
          <w:szCs w:val="22"/>
        </w:rPr>
        <w:t>nemovitou věc, v níž se nachází, či přes výzvu pronajímatele k nápravě užívají předmět  nájmu takovým</w:t>
      </w:r>
      <w:r w:rsidR="0076709C" w:rsidRPr="008C3AFC">
        <w:rPr>
          <w:rFonts w:ascii="Arial" w:hAnsi="Arial" w:cs="Arial"/>
          <w:sz w:val="22"/>
          <w:szCs w:val="22"/>
        </w:rPr>
        <w:t xml:space="preserve"> </w:t>
      </w:r>
      <w:r w:rsidRPr="008C3AFC">
        <w:rPr>
          <w:rFonts w:ascii="Arial" w:hAnsi="Arial" w:cs="Arial"/>
          <w:sz w:val="22"/>
          <w:szCs w:val="22"/>
        </w:rPr>
        <w:t>způsobem, že se opotřebovává nad míru přiměřenou okolnostem,</w:t>
      </w:r>
      <w:r w:rsidR="0029297F" w:rsidRPr="008C3AFC">
        <w:rPr>
          <w:rFonts w:ascii="Arial" w:hAnsi="Arial" w:cs="Arial"/>
          <w:sz w:val="22"/>
          <w:szCs w:val="22"/>
        </w:rPr>
        <w:t xml:space="preserve"> </w:t>
      </w:r>
    </w:p>
    <w:p w14:paraId="7B99BACB" w14:textId="1D496879" w:rsidR="008C3AFC" w:rsidRPr="005D293E" w:rsidRDefault="008C3AFC" w:rsidP="008C3AFC">
      <w:pPr>
        <w:pStyle w:val="Odstavecseseznamem"/>
        <w:numPr>
          <w:ilvl w:val="0"/>
          <w:numId w:val="26"/>
        </w:numPr>
        <w:spacing w:after="120"/>
        <w:ind w:left="851" w:hanging="284"/>
        <w:jc w:val="both"/>
        <w:rPr>
          <w:rFonts w:ascii="Arial" w:hAnsi="Arial" w:cs="Arial"/>
          <w:sz w:val="22"/>
          <w:szCs w:val="22"/>
        </w:rPr>
      </w:pPr>
      <w:r w:rsidRPr="005D293E">
        <w:rPr>
          <w:rFonts w:ascii="Arial" w:hAnsi="Arial" w:cs="Arial"/>
          <w:sz w:val="22"/>
          <w:szCs w:val="22"/>
        </w:rPr>
        <w:t>proto, že n</w:t>
      </w:r>
      <w:r w:rsidR="00803520" w:rsidRPr="005D293E">
        <w:rPr>
          <w:rFonts w:ascii="Arial" w:hAnsi="Arial" w:cs="Arial"/>
          <w:sz w:val="22"/>
          <w:szCs w:val="22"/>
        </w:rPr>
        <w:t>ájemce ani po písemném upozornění ne</w:t>
      </w:r>
      <w:r w:rsidRPr="005D293E">
        <w:rPr>
          <w:rFonts w:ascii="Arial" w:hAnsi="Arial" w:cs="Arial"/>
          <w:sz w:val="22"/>
          <w:szCs w:val="22"/>
        </w:rPr>
        <w:t>plní článek III., odst. 19.</w:t>
      </w:r>
    </w:p>
    <w:p w14:paraId="4032CBDF" w14:textId="77777777" w:rsidR="002D5DEE" w:rsidRPr="00354007" w:rsidRDefault="002D5DEE" w:rsidP="00354007">
      <w:pPr>
        <w:spacing w:after="120"/>
        <w:ind w:left="567"/>
        <w:jc w:val="both"/>
        <w:rPr>
          <w:rFonts w:ascii="Arial" w:hAnsi="Arial" w:cs="Arial"/>
          <w:sz w:val="22"/>
          <w:szCs w:val="22"/>
        </w:rPr>
      </w:pPr>
      <w:r w:rsidRPr="00354007">
        <w:rPr>
          <w:rFonts w:ascii="Arial" w:hAnsi="Arial" w:cs="Arial"/>
          <w:sz w:val="22"/>
          <w:szCs w:val="22"/>
        </w:rPr>
        <w:t>je výpověď bez výpovědní doby a nájem končí ke dni doručení výpovědi nájemci; všechny tyto výpovědní důvody přitom strany považují za zvlášť závažné porušení povinností nájemce, které působí zna</w:t>
      </w:r>
      <w:r w:rsidR="0040202C" w:rsidRPr="00354007">
        <w:rPr>
          <w:rFonts w:ascii="Arial" w:hAnsi="Arial" w:cs="Arial"/>
          <w:sz w:val="22"/>
          <w:szCs w:val="22"/>
        </w:rPr>
        <w:t>čnou újmu pronajímateli (</w:t>
      </w:r>
      <w:r w:rsidRPr="00354007">
        <w:rPr>
          <w:rFonts w:ascii="Arial" w:hAnsi="Arial" w:cs="Arial"/>
          <w:sz w:val="22"/>
          <w:szCs w:val="22"/>
        </w:rPr>
        <w:t>§2232 OZ).</w:t>
      </w:r>
    </w:p>
    <w:p w14:paraId="77C405CC" w14:textId="59F1709D" w:rsidR="002D5DEE" w:rsidRDefault="002D5DEE" w:rsidP="00542245">
      <w:pPr>
        <w:spacing w:after="120"/>
        <w:ind w:left="567" w:hanging="567"/>
        <w:contextualSpacing/>
        <w:jc w:val="both"/>
        <w:rPr>
          <w:rFonts w:ascii="Arial" w:hAnsi="Arial" w:cs="Arial"/>
          <w:b/>
          <w:bCs/>
          <w:sz w:val="22"/>
          <w:szCs w:val="22"/>
        </w:rPr>
      </w:pPr>
      <w:r w:rsidRPr="00291065">
        <w:rPr>
          <w:rFonts w:ascii="Arial" w:hAnsi="Arial" w:cs="Arial"/>
          <w:b/>
          <w:bCs/>
          <w:sz w:val="22"/>
          <w:szCs w:val="22"/>
        </w:rPr>
        <w:t>Odevzdání předmětu nájmu</w:t>
      </w:r>
    </w:p>
    <w:p w14:paraId="1E7A0C15" w14:textId="77777777" w:rsidR="00F560A6" w:rsidRPr="00291065" w:rsidRDefault="00F560A6" w:rsidP="00542245">
      <w:pPr>
        <w:spacing w:after="120"/>
        <w:ind w:left="567" w:hanging="567"/>
        <w:contextualSpacing/>
        <w:jc w:val="both"/>
        <w:rPr>
          <w:rFonts w:ascii="Arial" w:hAnsi="Arial" w:cs="Arial"/>
          <w:b/>
          <w:bCs/>
          <w:sz w:val="22"/>
          <w:szCs w:val="22"/>
        </w:rPr>
      </w:pPr>
    </w:p>
    <w:p w14:paraId="361F5081" w14:textId="6B52937F" w:rsidR="002D5DEE" w:rsidRPr="005D293E" w:rsidRDefault="00AE1B07" w:rsidP="00F560A6">
      <w:pPr>
        <w:tabs>
          <w:tab w:val="left" w:pos="567"/>
        </w:tabs>
        <w:ind w:left="567" w:hanging="567"/>
        <w:jc w:val="both"/>
        <w:rPr>
          <w:rFonts w:ascii="Arial" w:hAnsi="Arial" w:cs="Arial"/>
          <w:sz w:val="22"/>
          <w:szCs w:val="22"/>
        </w:rPr>
      </w:pPr>
      <w:r w:rsidRPr="005D293E">
        <w:rPr>
          <w:rFonts w:ascii="Arial" w:hAnsi="Arial" w:cs="Arial"/>
          <w:sz w:val="22"/>
          <w:szCs w:val="22"/>
        </w:rPr>
        <w:t xml:space="preserve">(5) </w:t>
      </w:r>
      <w:r w:rsidR="00F560A6">
        <w:rPr>
          <w:rFonts w:ascii="Arial" w:hAnsi="Arial" w:cs="Arial"/>
          <w:sz w:val="22"/>
          <w:szCs w:val="22"/>
        </w:rPr>
        <w:tab/>
      </w:r>
      <w:r w:rsidR="002D5DEE" w:rsidRPr="005D293E">
        <w:rPr>
          <w:rFonts w:ascii="Arial" w:hAnsi="Arial" w:cs="Arial"/>
          <w:sz w:val="22"/>
          <w:szCs w:val="22"/>
        </w:rPr>
        <w:t>Následující pracovní den po skončení nájmu odevzdá nájemce pronajímateli předmět nájmu v takovém stavu, v jakém byl v době, kdy jej přebíral, s přihlédnutím k obvyklému opotřebení při řádném užívání. Při odevzdání předmětu nájmu si nájemce oddělí a vezme vše, co do předmětu nájmu vnesl či zabudoval a co se nestalo součástí předmětu nájmu podle zákona.</w:t>
      </w:r>
    </w:p>
    <w:p w14:paraId="6A604631" w14:textId="29669FD9" w:rsidR="002D3FA4" w:rsidRPr="005D293E" w:rsidRDefault="005D293E" w:rsidP="00F560A6">
      <w:pPr>
        <w:ind w:left="567" w:hanging="567"/>
        <w:jc w:val="both"/>
        <w:rPr>
          <w:rFonts w:ascii="Arial" w:hAnsi="Arial" w:cs="Arial"/>
          <w:sz w:val="22"/>
          <w:szCs w:val="22"/>
        </w:rPr>
      </w:pPr>
      <w:r w:rsidRPr="005D293E">
        <w:rPr>
          <w:rFonts w:ascii="Arial" w:hAnsi="Arial" w:cs="Arial"/>
          <w:sz w:val="22"/>
          <w:szCs w:val="22"/>
        </w:rPr>
        <w:t xml:space="preserve"> </w:t>
      </w:r>
      <w:r w:rsidR="00AE1B07" w:rsidRPr="005D293E">
        <w:rPr>
          <w:rFonts w:ascii="Arial" w:hAnsi="Arial" w:cs="Arial"/>
          <w:sz w:val="22"/>
          <w:szCs w:val="22"/>
        </w:rPr>
        <w:t xml:space="preserve">(6) </w:t>
      </w:r>
      <w:r w:rsidR="00F560A6">
        <w:rPr>
          <w:rFonts w:ascii="Arial" w:hAnsi="Arial" w:cs="Arial"/>
          <w:sz w:val="22"/>
          <w:szCs w:val="22"/>
        </w:rPr>
        <w:tab/>
      </w:r>
      <w:r w:rsidR="002D5DEE" w:rsidRPr="005D293E">
        <w:rPr>
          <w:rFonts w:ascii="Arial" w:hAnsi="Arial" w:cs="Arial"/>
          <w:sz w:val="22"/>
          <w:szCs w:val="22"/>
        </w:rPr>
        <w:t xml:space="preserve">Zabudované věci, které se staly součástí předmětu nájmu, připadají do vlastnictví pronajímatele, pokud se smluvní strany písemně dohodnou na vyrovnání za toto zhodnocení. </w:t>
      </w:r>
    </w:p>
    <w:p w14:paraId="0A71C422" w14:textId="5AC00DE4" w:rsidR="002D5DEE" w:rsidRDefault="005D293E" w:rsidP="00F560A6">
      <w:pPr>
        <w:ind w:left="567" w:hanging="567"/>
        <w:jc w:val="both"/>
        <w:rPr>
          <w:rFonts w:ascii="Arial" w:hAnsi="Arial" w:cs="Arial"/>
          <w:sz w:val="22"/>
          <w:szCs w:val="22"/>
        </w:rPr>
      </w:pPr>
      <w:r w:rsidRPr="005D293E">
        <w:rPr>
          <w:rFonts w:ascii="Arial" w:hAnsi="Arial" w:cs="Arial"/>
          <w:sz w:val="22"/>
          <w:szCs w:val="22"/>
        </w:rPr>
        <w:t xml:space="preserve"> </w:t>
      </w:r>
      <w:r w:rsidR="00AE1B07" w:rsidRPr="005D293E">
        <w:rPr>
          <w:rFonts w:ascii="Arial" w:hAnsi="Arial" w:cs="Arial"/>
          <w:sz w:val="22"/>
          <w:szCs w:val="22"/>
        </w:rPr>
        <w:t>(7)</w:t>
      </w:r>
      <w:r w:rsidR="00F560A6">
        <w:rPr>
          <w:rFonts w:ascii="Arial" w:hAnsi="Arial" w:cs="Arial"/>
          <w:sz w:val="22"/>
          <w:szCs w:val="22"/>
        </w:rPr>
        <w:tab/>
      </w:r>
      <w:r w:rsidR="002D5DEE" w:rsidRPr="005D293E">
        <w:rPr>
          <w:rFonts w:ascii="Arial" w:hAnsi="Arial" w:cs="Arial"/>
          <w:sz w:val="22"/>
          <w:szCs w:val="22"/>
        </w:rPr>
        <w:t>Nedojde-li k takové dohodě, bez ohledu na to z jakého důvodu, odstraní nájemce tyto věci a uvede předmět nájmu na svůj náklad do původního stavu, jinak má pronajímatel právo provést tyto činnosti sám a nájemce je povinen uhradit mu veškeré náklady takto vynaložené.</w:t>
      </w:r>
    </w:p>
    <w:p w14:paraId="14E1C4CA" w14:textId="77777777" w:rsidR="001D5D8C" w:rsidRPr="005D293E" w:rsidRDefault="001D5D8C" w:rsidP="00F560A6">
      <w:pPr>
        <w:ind w:left="567" w:hanging="567"/>
        <w:jc w:val="both"/>
        <w:rPr>
          <w:rFonts w:ascii="Arial" w:hAnsi="Arial" w:cs="Arial"/>
          <w:sz w:val="22"/>
          <w:szCs w:val="22"/>
        </w:rPr>
      </w:pPr>
    </w:p>
    <w:p w14:paraId="497E0945" w14:textId="614A82FF" w:rsidR="002D5DEE" w:rsidRPr="005D293E" w:rsidRDefault="005D293E" w:rsidP="00F560A6">
      <w:pPr>
        <w:ind w:left="567" w:hanging="567"/>
        <w:jc w:val="both"/>
        <w:rPr>
          <w:rFonts w:ascii="Arial" w:hAnsi="Arial" w:cs="Arial"/>
          <w:sz w:val="22"/>
          <w:szCs w:val="22"/>
        </w:rPr>
      </w:pPr>
      <w:r w:rsidRPr="005D293E">
        <w:rPr>
          <w:rFonts w:ascii="Arial" w:hAnsi="Arial" w:cs="Arial"/>
          <w:sz w:val="22"/>
          <w:szCs w:val="22"/>
        </w:rPr>
        <w:t xml:space="preserve"> </w:t>
      </w:r>
      <w:r w:rsidR="00AE1B07" w:rsidRPr="005D293E">
        <w:rPr>
          <w:rFonts w:ascii="Arial" w:hAnsi="Arial" w:cs="Arial"/>
          <w:sz w:val="22"/>
          <w:szCs w:val="22"/>
        </w:rPr>
        <w:t xml:space="preserve">(8) </w:t>
      </w:r>
      <w:r w:rsidR="00F560A6">
        <w:rPr>
          <w:rFonts w:ascii="Arial" w:hAnsi="Arial" w:cs="Arial"/>
          <w:sz w:val="22"/>
          <w:szCs w:val="22"/>
        </w:rPr>
        <w:tab/>
      </w:r>
      <w:r w:rsidR="002D5DEE" w:rsidRPr="005D293E">
        <w:rPr>
          <w:rFonts w:ascii="Arial" w:hAnsi="Arial" w:cs="Arial"/>
          <w:sz w:val="22"/>
          <w:szCs w:val="22"/>
        </w:rPr>
        <w:t>Při prodlení nájemce s vyklizením a odevzdáním předmětu nájmu po skončení nájmu, vzniká nájemci povinnost platit pronajímateli smluvní pokutu ve výši 1.000,- Kč za každý den prodlení, a to vedle způsobené škody a bez ohledu na zavinění. Nájemce hradí náhradu ve výši ujednaného nájemného a náklady spojené s užíváním předmětu nájmu až do dne skutečného odevzdání předmětu nájmu v řádném stavu pronajímateli.</w:t>
      </w:r>
    </w:p>
    <w:p w14:paraId="03366965" w14:textId="02905DF6" w:rsidR="002D5DEE" w:rsidRPr="00AE1B07" w:rsidRDefault="005D293E" w:rsidP="00F560A6">
      <w:pPr>
        <w:ind w:left="567" w:hanging="567"/>
        <w:jc w:val="both"/>
        <w:rPr>
          <w:rFonts w:ascii="Arial" w:hAnsi="Arial" w:cs="Arial"/>
          <w:sz w:val="22"/>
          <w:szCs w:val="22"/>
        </w:rPr>
      </w:pPr>
      <w:r w:rsidRPr="005D293E">
        <w:rPr>
          <w:rFonts w:ascii="Arial" w:hAnsi="Arial" w:cs="Arial"/>
          <w:sz w:val="22"/>
          <w:szCs w:val="22"/>
        </w:rPr>
        <w:t xml:space="preserve"> </w:t>
      </w:r>
      <w:r w:rsidR="00AE1B07" w:rsidRPr="005D293E">
        <w:rPr>
          <w:rFonts w:ascii="Arial" w:hAnsi="Arial" w:cs="Arial"/>
          <w:sz w:val="22"/>
          <w:szCs w:val="22"/>
        </w:rPr>
        <w:t xml:space="preserve">(9) </w:t>
      </w:r>
      <w:r w:rsidR="00F560A6">
        <w:rPr>
          <w:rFonts w:ascii="Arial" w:hAnsi="Arial" w:cs="Arial"/>
          <w:sz w:val="22"/>
          <w:szCs w:val="22"/>
        </w:rPr>
        <w:tab/>
      </w:r>
      <w:r w:rsidR="002D5DEE" w:rsidRPr="005D293E">
        <w:rPr>
          <w:rFonts w:ascii="Arial" w:hAnsi="Arial" w:cs="Arial"/>
          <w:sz w:val="22"/>
          <w:szCs w:val="22"/>
        </w:rPr>
        <w:t>Při prodlení nájemce s vyklizením a odevzdáním předmětu má pronajímatel právo i proti vůli nájemce předmět nájmu vyklidit, či znemožnit</w:t>
      </w:r>
      <w:r w:rsidR="002D5DEE" w:rsidRPr="00AE1B07">
        <w:rPr>
          <w:rFonts w:ascii="Arial" w:hAnsi="Arial" w:cs="Arial"/>
          <w:sz w:val="22"/>
          <w:szCs w:val="22"/>
        </w:rPr>
        <w:t xml:space="preserve"> jeho užívání nájemcem; za tím účelem je pronajímatel oprávněn vstoupit do předmětu nájmu i bez přítomnosti a souhlasu nájemce a uskutečnit vyklizení věcí tam umístěných. S vyklizenými věcmi bude naloženo jako s věcí nalezenou ve smyslu občanského zákoníku. Za škodu způsobenou nájemci při výkonu tohoto práva pronajímatel neodpovídá.     </w:t>
      </w:r>
    </w:p>
    <w:p w14:paraId="5768FB12" w14:textId="77777777" w:rsidR="0050479F" w:rsidRDefault="0050479F" w:rsidP="00542245">
      <w:pPr>
        <w:spacing w:after="120"/>
        <w:ind w:left="567" w:hanging="567"/>
        <w:contextualSpacing/>
        <w:jc w:val="center"/>
        <w:rPr>
          <w:rFonts w:ascii="Arial" w:hAnsi="Arial" w:cs="Arial"/>
          <w:b/>
          <w:bCs/>
          <w:sz w:val="22"/>
          <w:szCs w:val="22"/>
        </w:rPr>
      </w:pPr>
    </w:p>
    <w:p w14:paraId="20CC544B" w14:textId="4E1A061A" w:rsidR="002D5DEE" w:rsidRDefault="002D5DEE" w:rsidP="00542245">
      <w:pPr>
        <w:spacing w:after="120"/>
        <w:ind w:left="567" w:hanging="567"/>
        <w:contextualSpacing/>
        <w:jc w:val="center"/>
        <w:rPr>
          <w:rFonts w:ascii="Arial" w:hAnsi="Arial" w:cs="Arial"/>
          <w:b/>
          <w:bCs/>
          <w:sz w:val="22"/>
          <w:szCs w:val="22"/>
        </w:rPr>
      </w:pPr>
      <w:r w:rsidRPr="00291065">
        <w:rPr>
          <w:rFonts w:ascii="Arial" w:hAnsi="Arial" w:cs="Arial"/>
          <w:b/>
          <w:bCs/>
          <w:sz w:val="22"/>
          <w:szCs w:val="22"/>
        </w:rPr>
        <w:t>VI. Obecná a závěrečná ustanovení</w:t>
      </w:r>
    </w:p>
    <w:p w14:paraId="3F852B25" w14:textId="77777777" w:rsidR="00BF2A8B" w:rsidRPr="00291065" w:rsidRDefault="00BF2A8B" w:rsidP="00542245">
      <w:pPr>
        <w:spacing w:after="120"/>
        <w:ind w:left="567" w:hanging="567"/>
        <w:contextualSpacing/>
        <w:jc w:val="center"/>
        <w:rPr>
          <w:rFonts w:ascii="Arial" w:hAnsi="Arial" w:cs="Arial"/>
          <w:b/>
          <w:bCs/>
          <w:sz w:val="22"/>
          <w:szCs w:val="22"/>
        </w:rPr>
      </w:pPr>
    </w:p>
    <w:p w14:paraId="59CA8E45" w14:textId="77DFBB7C" w:rsidR="002D5DEE" w:rsidRDefault="002D5DEE" w:rsidP="00542245">
      <w:pPr>
        <w:spacing w:after="120"/>
        <w:ind w:left="567" w:hanging="567"/>
        <w:contextualSpacing/>
        <w:jc w:val="both"/>
        <w:rPr>
          <w:rFonts w:ascii="Arial" w:hAnsi="Arial" w:cs="Arial"/>
          <w:b/>
          <w:bCs/>
          <w:sz w:val="22"/>
          <w:szCs w:val="22"/>
        </w:rPr>
      </w:pPr>
      <w:r w:rsidRPr="00291065">
        <w:rPr>
          <w:rFonts w:ascii="Arial" w:hAnsi="Arial" w:cs="Arial"/>
          <w:b/>
          <w:bCs/>
          <w:sz w:val="22"/>
          <w:szCs w:val="22"/>
        </w:rPr>
        <w:t>Doručování</w:t>
      </w:r>
    </w:p>
    <w:p w14:paraId="5D2880FD" w14:textId="77777777" w:rsidR="00F560A6" w:rsidRPr="00291065" w:rsidRDefault="00F560A6" w:rsidP="00542245">
      <w:pPr>
        <w:spacing w:after="120"/>
        <w:ind w:left="567" w:hanging="567"/>
        <w:contextualSpacing/>
        <w:jc w:val="both"/>
        <w:rPr>
          <w:rFonts w:ascii="Arial" w:hAnsi="Arial" w:cs="Arial"/>
          <w:b/>
          <w:bCs/>
          <w:sz w:val="22"/>
          <w:szCs w:val="22"/>
        </w:rPr>
      </w:pPr>
    </w:p>
    <w:p w14:paraId="185EC39F" w14:textId="48048458" w:rsidR="00046A7A" w:rsidRPr="00C84912" w:rsidRDefault="00046A7A" w:rsidP="00F560A6">
      <w:pPr>
        <w:ind w:left="567" w:hanging="567"/>
        <w:jc w:val="both"/>
        <w:rPr>
          <w:rFonts w:ascii="Arial" w:hAnsi="Arial" w:cs="Arial"/>
          <w:strike/>
          <w:sz w:val="22"/>
          <w:szCs w:val="22"/>
          <w:lang w:eastAsia="cs-CZ"/>
        </w:rPr>
      </w:pPr>
      <w:r>
        <w:rPr>
          <w:rFonts w:ascii="Arial" w:hAnsi="Arial" w:cs="Arial"/>
          <w:sz w:val="22"/>
          <w:szCs w:val="22"/>
          <w:lang w:eastAsia="cs-CZ"/>
        </w:rPr>
        <w:t xml:space="preserve">(1)    </w:t>
      </w:r>
      <w:r w:rsidR="002D5DEE" w:rsidRPr="00046A7A">
        <w:rPr>
          <w:rFonts w:ascii="Arial" w:hAnsi="Arial" w:cs="Arial"/>
          <w:sz w:val="22"/>
          <w:szCs w:val="22"/>
          <w:lang w:eastAsia="cs-CZ"/>
        </w:rPr>
        <w:t>Všechny písemnosti, související s touto nájemní smlouvou, lze podle volby odesílatele doručit se stejnými účinky písemnou, nebo elektronickou formou</w:t>
      </w:r>
      <w:r w:rsidR="005D293E">
        <w:rPr>
          <w:rFonts w:ascii="Arial" w:hAnsi="Arial" w:cs="Arial"/>
          <w:sz w:val="22"/>
          <w:szCs w:val="22"/>
          <w:lang w:eastAsia="cs-CZ"/>
        </w:rPr>
        <w:t xml:space="preserve"> </w:t>
      </w:r>
      <w:r w:rsidR="005D293E" w:rsidRPr="00C84912">
        <w:rPr>
          <w:rFonts w:ascii="Arial" w:hAnsi="Arial" w:cs="Arial"/>
          <w:sz w:val="22"/>
          <w:szCs w:val="22"/>
          <w:lang w:eastAsia="cs-CZ"/>
        </w:rPr>
        <w:t xml:space="preserve">do datové schránky adresáta. </w:t>
      </w:r>
    </w:p>
    <w:p w14:paraId="22C152E2" w14:textId="16A07619" w:rsidR="00046A7A" w:rsidRPr="00C84912" w:rsidRDefault="00046A7A" w:rsidP="00F560A6">
      <w:pPr>
        <w:ind w:left="567" w:hanging="567"/>
        <w:jc w:val="both"/>
        <w:rPr>
          <w:rFonts w:ascii="Arial" w:hAnsi="Arial" w:cs="Arial"/>
          <w:sz w:val="22"/>
          <w:szCs w:val="22"/>
          <w:lang w:eastAsia="cs-CZ"/>
        </w:rPr>
      </w:pPr>
      <w:r w:rsidRPr="00C84912">
        <w:rPr>
          <w:rFonts w:ascii="Arial" w:hAnsi="Arial" w:cs="Arial"/>
          <w:sz w:val="22"/>
          <w:szCs w:val="22"/>
          <w:lang w:eastAsia="cs-CZ"/>
        </w:rPr>
        <w:t xml:space="preserve">(2)    </w:t>
      </w:r>
      <w:r w:rsidR="002D5DEE" w:rsidRPr="00C84912">
        <w:rPr>
          <w:rFonts w:ascii="Arial" w:hAnsi="Arial" w:cs="Arial"/>
          <w:sz w:val="22"/>
          <w:szCs w:val="22"/>
          <w:lang w:eastAsia="cs-CZ"/>
        </w:rPr>
        <w:t>Pro písemnou formu platí písemnost za doručenou okamžikem, kdy adresát písemnost převzal, nebo kdy jí odmítl převzít, nebo kdy byla vrácena odesílateli jako nedoručitelná, nebo dnem, kdy byla ve formě doporučeného dopisu či dopisu na doručenku pro adresáta uložena na poště, což platí i v případě, že se adresát o jejím doručení nedozvěděl. Doručovací adresou nájemce je stejnou měrou: adresa uvedená v této smlouvě, nebo adresa sídla nájemce zapsaná v obchodním rejstříku, nebo místo podnikání i místo bydliště nájemce zapsané v živnostenském rejstříku, nebo adresa bydliště nájemce.</w:t>
      </w:r>
    </w:p>
    <w:p w14:paraId="0773E05C" w14:textId="3152490B" w:rsidR="002D5DEE" w:rsidRPr="00C84912" w:rsidRDefault="007531CC" w:rsidP="00F560A6">
      <w:pPr>
        <w:ind w:left="567" w:hanging="567"/>
        <w:jc w:val="both"/>
        <w:rPr>
          <w:rFonts w:ascii="Arial" w:hAnsi="Arial" w:cs="Arial"/>
          <w:sz w:val="22"/>
          <w:szCs w:val="22"/>
          <w:lang w:eastAsia="cs-CZ"/>
        </w:rPr>
      </w:pPr>
      <w:r w:rsidRPr="00C84912">
        <w:rPr>
          <w:rFonts w:ascii="Arial" w:hAnsi="Arial" w:cs="Arial"/>
          <w:sz w:val="22"/>
          <w:szCs w:val="22"/>
          <w:lang w:eastAsia="cs-CZ"/>
        </w:rPr>
        <w:t xml:space="preserve">(3)     </w:t>
      </w:r>
      <w:r w:rsidR="002D5DEE" w:rsidRPr="00C84912">
        <w:rPr>
          <w:rFonts w:ascii="Arial" w:hAnsi="Arial" w:cs="Arial"/>
          <w:sz w:val="22"/>
          <w:szCs w:val="22"/>
          <w:lang w:eastAsia="cs-CZ"/>
        </w:rPr>
        <w:t xml:space="preserve">Pro elektronickou formu platí písemnost za doručenou okamžikem doručení elektronické zprávy </w:t>
      </w:r>
      <w:r w:rsidR="00046A7A" w:rsidRPr="00C84912">
        <w:rPr>
          <w:rFonts w:ascii="Arial" w:hAnsi="Arial" w:cs="Arial"/>
          <w:sz w:val="22"/>
          <w:szCs w:val="22"/>
          <w:lang w:eastAsia="cs-CZ"/>
        </w:rPr>
        <w:t>do</w:t>
      </w:r>
      <w:r w:rsidR="002D5DEE" w:rsidRPr="00C84912">
        <w:rPr>
          <w:rFonts w:ascii="Arial" w:hAnsi="Arial" w:cs="Arial"/>
          <w:sz w:val="22"/>
          <w:szCs w:val="22"/>
          <w:lang w:eastAsia="cs-CZ"/>
        </w:rPr>
        <w:t xml:space="preserve"> datové schránky</w:t>
      </w:r>
      <w:r w:rsidR="005D293E" w:rsidRPr="00C84912">
        <w:rPr>
          <w:rFonts w:ascii="Arial" w:hAnsi="Arial" w:cs="Arial"/>
          <w:sz w:val="22"/>
          <w:szCs w:val="22"/>
          <w:lang w:eastAsia="cs-CZ"/>
        </w:rPr>
        <w:t xml:space="preserve"> adresáta</w:t>
      </w:r>
      <w:r w:rsidR="002D5DEE" w:rsidRPr="00C84912">
        <w:rPr>
          <w:rFonts w:ascii="Arial" w:hAnsi="Arial" w:cs="Arial"/>
          <w:sz w:val="22"/>
          <w:szCs w:val="22"/>
          <w:lang w:eastAsia="cs-CZ"/>
        </w:rPr>
        <w:t xml:space="preserve"> </w:t>
      </w:r>
      <w:r w:rsidR="005D293E" w:rsidRPr="00C84912">
        <w:rPr>
          <w:rFonts w:ascii="Arial" w:hAnsi="Arial" w:cs="Arial"/>
          <w:sz w:val="22"/>
          <w:szCs w:val="22"/>
          <w:lang w:eastAsia="cs-CZ"/>
        </w:rPr>
        <w:t>za podmínek stanovených zákonem č. 300/2008 Sb. "o elektronických úkonech a autorizované konverzi dokumentů"</w:t>
      </w:r>
      <w:r w:rsidR="002D5DEE" w:rsidRPr="00C84912">
        <w:rPr>
          <w:rFonts w:ascii="Arial" w:hAnsi="Arial" w:cs="Arial"/>
          <w:sz w:val="22"/>
          <w:szCs w:val="22"/>
          <w:lang w:eastAsia="cs-CZ"/>
        </w:rPr>
        <w:t xml:space="preserve">. </w:t>
      </w:r>
    </w:p>
    <w:p w14:paraId="722FB2FB" w14:textId="366D7183" w:rsidR="006D2876" w:rsidRDefault="00CF1A36" w:rsidP="00F560A6">
      <w:pPr>
        <w:ind w:left="567" w:hanging="567"/>
        <w:jc w:val="both"/>
        <w:rPr>
          <w:rFonts w:ascii="Arial" w:hAnsi="Arial" w:cs="Arial"/>
          <w:sz w:val="22"/>
          <w:szCs w:val="22"/>
          <w:lang w:eastAsia="cs-CZ"/>
        </w:rPr>
      </w:pPr>
      <w:r w:rsidRPr="005D293E">
        <w:rPr>
          <w:rFonts w:ascii="Arial" w:hAnsi="Arial" w:cs="Arial"/>
          <w:sz w:val="22"/>
          <w:szCs w:val="22"/>
          <w:lang w:eastAsia="cs-CZ"/>
        </w:rPr>
        <w:t>(</w:t>
      </w:r>
      <w:r w:rsidR="005D293E">
        <w:rPr>
          <w:rFonts w:ascii="Arial" w:hAnsi="Arial" w:cs="Arial"/>
          <w:sz w:val="22"/>
          <w:szCs w:val="22"/>
          <w:lang w:eastAsia="cs-CZ"/>
        </w:rPr>
        <w:t>4</w:t>
      </w:r>
      <w:r w:rsidRPr="005D293E">
        <w:rPr>
          <w:rFonts w:ascii="Arial" w:hAnsi="Arial" w:cs="Arial"/>
          <w:sz w:val="22"/>
          <w:szCs w:val="22"/>
          <w:lang w:eastAsia="cs-CZ"/>
        </w:rPr>
        <w:t xml:space="preserve">)   </w:t>
      </w:r>
      <w:r w:rsidR="006D2876" w:rsidRPr="005D293E">
        <w:rPr>
          <w:rFonts w:ascii="Arial" w:hAnsi="Arial" w:cs="Arial"/>
          <w:sz w:val="22"/>
          <w:szCs w:val="22"/>
          <w:lang w:eastAsia="cs-CZ"/>
        </w:rPr>
        <w:t>Smlouva nabývá platnosti a účinnosti dnem podpisu poslední smluvní strany a dnem uveřejnění v Registru smluv MV ČR, a to tím dnem, který nastan</w:t>
      </w:r>
      <w:r w:rsidRPr="005D293E">
        <w:rPr>
          <w:rFonts w:ascii="Arial" w:hAnsi="Arial" w:cs="Arial"/>
          <w:sz w:val="22"/>
          <w:szCs w:val="22"/>
          <w:lang w:eastAsia="cs-CZ"/>
        </w:rPr>
        <w:t>e p</w:t>
      </w:r>
      <w:r w:rsidR="006D2876" w:rsidRPr="005D293E">
        <w:rPr>
          <w:rFonts w:ascii="Arial" w:hAnsi="Arial" w:cs="Arial"/>
          <w:sz w:val="22"/>
          <w:szCs w:val="22"/>
          <w:lang w:eastAsia="cs-CZ"/>
        </w:rPr>
        <w:t>ozději.</w:t>
      </w:r>
      <w:r w:rsidR="00916687" w:rsidRPr="005D293E">
        <w:rPr>
          <w:rFonts w:ascii="Arial" w:hAnsi="Arial" w:cs="Arial"/>
          <w:sz w:val="22"/>
          <w:szCs w:val="22"/>
          <w:lang w:eastAsia="cs-CZ"/>
        </w:rPr>
        <w:t xml:space="preserve"> Do Registru smluv MV ČR ji uloží</w:t>
      </w:r>
      <w:r w:rsidRPr="005D293E">
        <w:rPr>
          <w:rStyle w:val="Odkaznakoment"/>
        </w:rPr>
        <w:t xml:space="preserve"> </w:t>
      </w:r>
      <w:r w:rsidRPr="005D293E">
        <w:rPr>
          <w:rFonts w:ascii="Arial" w:hAnsi="Arial" w:cs="Arial"/>
          <w:sz w:val="22"/>
          <w:szCs w:val="22"/>
          <w:lang w:eastAsia="cs-CZ"/>
        </w:rPr>
        <w:t>nájemce.</w:t>
      </w:r>
      <w:r w:rsidR="00674917" w:rsidRPr="005D293E">
        <w:rPr>
          <w:rFonts w:ascii="Arial" w:hAnsi="Arial" w:cs="Arial"/>
          <w:sz w:val="22"/>
          <w:szCs w:val="22"/>
          <w:lang w:eastAsia="cs-CZ"/>
        </w:rPr>
        <w:t xml:space="preserve">   </w:t>
      </w:r>
    </w:p>
    <w:p w14:paraId="1FA86D3B" w14:textId="77777777" w:rsidR="00F560A6" w:rsidRPr="005D293E" w:rsidRDefault="00F560A6" w:rsidP="00F560A6">
      <w:pPr>
        <w:ind w:left="567" w:hanging="567"/>
        <w:jc w:val="both"/>
        <w:rPr>
          <w:rFonts w:ascii="Arial" w:hAnsi="Arial" w:cs="Arial"/>
          <w:sz w:val="22"/>
          <w:szCs w:val="22"/>
          <w:lang w:eastAsia="cs-CZ"/>
        </w:rPr>
      </w:pPr>
    </w:p>
    <w:p w14:paraId="2AF22E5D" w14:textId="1B734495" w:rsidR="002D5DEE" w:rsidRDefault="002D5DEE" w:rsidP="00542245">
      <w:pPr>
        <w:spacing w:after="120"/>
        <w:ind w:left="567" w:hanging="567"/>
        <w:contextualSpacing/>
        <w:jc w:val="both"/>
        <w:rPr>
          <w:rFonts w:ascii="Arial" w:hAnsi="Arial" w:cs="Arial"/>
          <w:b/>
          <w:bCs/>
          <w:sz w:val="22"/>
          <w:szCs w:val="22"/>
        </w:rPr>
      </w:pPr>
      <w:r w:rsidRPr="00255739">
        <w:rPr>
          <w:rFonts w:ascii="Arial" w:hAnsi="Arial" w:cs="Arial"/>
          <w:b/>
          <w:bCs/>
          <w:sz w:val="22"/>
          <w:szCs w:val="22"/>
        </w:rPr>
        <w:t>Právní klauzule podle zákona o obcích</w:t>
      </w:r>
    </w:p>
    <w:p w14:paraId="301ABAEE" w14:textId="77777777" w:rsidR="00F560A6" w:rsidRPr="00255739" w:rsidRDefault="00F560A6" w:rsidP="00542245">
      <w:pPr>
        <w:spacing w:after="120"/>
        <w:ind w:left="567" w:hanging="567"/>
        <w:contextualSpacing/>
        <w:jc w:val="both"/>
        <w:rPr>
          <w:rFonts w:ascii="Arial" w:hAnsi="Arial" w:cs="Arial"/>
          <w:b/>
          <w:bCs/>
          <w:sz w:val="22"/>
          <w:szCs w:val="22"/>
        </w:rPr>
      </w:pPr>
    </w:p>
    <w:p w14:paraId="27E95DE9" w14:textId="5F1E9E2D" w:rsidR="002D5DEE" w:rsidRPr="00B443FD" w:rsidRDefault="005D293E" w:rsidP="00F560A6">
      <w:pPr>
        <w:tabs>
          <w:tab w:val="left" w:pos="567"/>
        </w:tabs>
        <w:ind w:left="567" w:hanging="567"/>
        <w:jc w:val="both"/>
        <w:rPr>
          <w:rFonts w:ascii="Arial" w:hAnsi="Arial" w:cs="Arial"/>
          <w:sz w:val="22"/>
          <w:szCs w:val="22"/>
        </w:rPr>
      </w:pPr>
      <w:r>
        <w:rPr>
          <w:rFonts w:ascii="Arial" w:hAnsi="Arial" w:cs="Arial"/>
          <w:sz w:val="22"/>
          <w:szCs w:val="22"/>
        </w:rPr>
        <w:t>(5)</w:t>
      </w:r>
      <w:r>
        <w:rPr>
          <w:rFonts w:ascii="Arial" w:hAnsi="Arial" w:cs="Arial"/>
          <w:sz w:val="22"/>
          <w:szCs w:val="22"/>
        </w:rPr>
        <w:tab/>
      </w:r>
      <w:r w:rsidR="002D5DEE" w:rsidRPr="005D293E">
        <w:rPr>
          <w:rFonts w:ascii="Arial" w:hAnsi="Arial" w:cs="Arial"/>
          <w:sz w:val="22"/>
          <w:szCs w:val="22"/>
        </w:rPr>
        <w:t xml:space="preserve">Pronajímatel prohlašuje, že o uzavření </w:t>
      </w:r>
      <w:r w:rsidR="00BC7F3E" w:rsidRPr="005D293E">
        <w:rPr>
          <w:rFonts w:ascii="Arial" w:hAnsi="Arial" w:cs="Arial"/>
          <w:sz w:val="22"/>
          <w:szCs w:val="22"/>
        </w:rPr>
        <w:t xml:space="preserve">změny </w:t>
      </w:r>
      <w:r w:rsidR="002D5DEE" w:rsidRPr="005D293E">
        <w:rPr>
          <w:rFonts w:ascii="Arial" w:hAnsi="Arial" w:cs="Arial"/>
          <w:sz w:val="22"/>
          <w:szCs w:val="22"/>
        </w:rPr>
        <w:t xml:space="preserve">této nájemní smlouvy podle §102, odst. (2), písm. m) zákona č. 128/2000 Sb. „o obcích“ rozhodla Rada města Horažďovice na </w:t>
      </w:r>
      <w:r w:rsidR="002D5DEE" w:rsidRPr="00B443FD">
        <w:rPr>
          <w:rFonts w:ascii="Arial" w:hAnsi="Arial" w:cs="Arial"/>
          <w:sz w:val="22"/>
          <w:szCs w:val="22"/>
        </w:rPr>
        <w:t>své schůzi konané dne</w:t>
      </w:r>
      <w:r w:rsidR="00CA5341">
        <w:rPr>
          <w:rFonts w:ascii="Arial" w:hAnsi="Arial" w:cs="Arial"/>
          <w:sz w:val="22"/>
          <w:szCs w:val="22"/>
        </w:rPr>
        <w:t xml:space="preserve"> 17.12.2018</w:t>
      </w:r>
      <w:r w:rsidR="00674E4D" w:rsidRPr="00B443FD">
        <w:rPr>
          <w:rFonts w:ascii="Arial" w:hAnsi="Arial" w:cs="Arial"/>
          <w:sz w:val="22"/>
          <w:szCs w:val="22"/>
        </w:rPr>
        <w:t>.</w:t>
      </w:r>
    </w:p>
    <w:p w14:paraId="12F5E919" w14:textId="14BA0DD4" w:rsidR="0028005A" w:rsidRDefault="00924E9F" w:rsidP="00924E9F">
      <w:pPr>
        <w:jc w:val="both"/>
        <w:rPr>
          <w:rFonts w:ascii="Arial" w:hAnsi="Arial" w:cs="Arial"/>
          <w:sz w:val="22"/>
          <w:szCs w:val="22"/>
        </w:rPr>
      </w:pPr>
      <w:r w:rsidRPr="00B443FD">
        <w:rPr>
          <w:rFonts w:ascii="Arial" w:hAnsi="Arial" w:cs="Arial"/>
          <w:sz w:val="22"/>
          <w:szCs w:val="22"/>
        </w:rPr>
        <w:t xml:space="preserve">(6)     Pronajímatel </w:t>
      </w:r>
      <w:r w:rsidR="0028005A">
        <w:rPr>
          <w:rFonts w:ascii="Arial" w:hAnsi="Arial" w:cs="Arial"/>
          <w:sz w:val="22"/>
          <w:szCs w:val="22"/>
        </w:rPr>
        <w:t xml:space="preserve"> </w:t>
      </w:r>
      <w:r w:rsidRPr="00B443FD">
        <w:rPr>
          <w:rFonts w:ascii="Arial" w:hAnsi="Arial" w:cs="Arial"/>
          <w:sz w:val="22"/>
          <w:szCs w:val="22"/>
        </w:rPr>
        <w:t xml:space="preserve">prohlašuje, že </w:t>
      </w:r>
      <w:r w:rsidR="0028005A">
        <w:rPr>
          <w:rFonts w:ascii="Arial" w:hAnsi="Arial" w:cs="Arial"/>
          <w:sz w:val="22"/>
          <w:szCs w:val="22"/>
        </w:rPr>
        <w:t xml:space="preserve"> </w:t>
      </w:r>
      <w:r w:rsidRPr="00B443FD">
        <w:rPr>
          <w:rFonts w:ascii="Arial" w:hAnsi="Arial" w:cs="Arial"/>
          <w:sz w:val="22"/>
          <w:szCs w:val="22"/>
        </w:rPr>
        <w:t>záměr</w:t>
      </w:r>
      <w:r w:rsidR="0028005A">
        <w:rPr>
          <w:rFonts w:ascii="Arial" w:hAnsi="Arial" w:cs="Arial"/>
          <w:sz w:val="22"/>
          <w:szCs w:val="22"/>
        </w:rPr>
        <w:t xml:space="preserve"> </w:t>
      </w:r>
      <w:r w:rsidRPr="00B443FD">
        <w:rPr>
          <w:rFonts w:ascii="Arial" w:hAnsi="Arial" w:cs="Arial"/>
          <w:sz w:val="22"/>
          <w:szCs w:val="22"/>
        </w:rPr>
        <w:t xml:space="preserve"> uzavřít</w:t>
      </w:r>
      <w:r w:rsidR="0028005A">
        <w:rPr>
          <w:rFonts w:ascii="Arial" w:hAnsi="Arial" w:cs="Arial"/>
          <w:sz w:val="22"/>
          <w:szCs w:val="22"/>
        </w:rPr>
        <w:t xml:space="preserve"> </w:t>
      </w:r>
      <w:r w:rsidRPr="00B443FD">
        <w:rPr>
          <w:rFonts w:ascii="Arial" w:hAnsi="Arial" w:cs="Arial"/>
          <w:sz w:val="22"/>
          <w:szCs w:val="22"/>
        </w:rPr>
        <w:t xml:space="preserve"> tuto </w:t>
      </w:r>
      <w:r w:rsidR="0028005A">
        <w:rPr>
          <w:rFonts w:ascii="Arial" w:hAnsi="Arial" w:cs="Arial"/>
          <w:sz w:val="22"/>
          <w:szCs w:val="22"/>
        </w:rPr>
        <w:t xml:space="preserve"> </w:t>
      </w:r>
      <w:r w:rsidRPr="00B443FD">
        <w:rPr>
          <w:rFonts w:ascii="Arial" w:hAnsi="Arial" w:cs="Arial"/>
          <w:sz w:val="22"/>
          <w:szCs w:val="22"/>
        </w:rPr>
        <w:t xml:space="preserve">nájemní smlouvu byl podle §39, odst. </w:t>
      </w:r>
      <w:r w:rsidR="0028005A">
        <w:rPr>
          <w:rFonts w:ascii="Arial" w:hAnsi="Arial" w:cs="Arial"/>
          <w:sz w:val="22"/>
          <w:szCs w:val="22"/>
        </w:rPr>
        <w:t xml:space="preserve"> </w:t>
      </w:r>
    </w:p>
    <w:p w14:paraId="49552461" w14:textId="233CC006" w:rsidR="0028005A" w:rsidRDefault="0028005A" w:rsidP="00924E9F">
      <w:pPr>
        <w:jc w:val="both"/>
        <w:rPr>
          <w:rFonts w:ascii="Arial" w:hAnsi="Arial" w:cs="Arial"/>
          <w:sz w:val="22"/>
          <w:szCs w:val="22"/>
        </w:rPr>
      </w:pPr>
      <w:r>
        <w:rPr>
          <w:rFonts w:ascii="Arial" w:hAnsi="Arial" w:cs="Arial"/>
          <w:sz w:val="22"/>
          <w:szCs w:val="22"/>
        </w:rPr>
        <w:t xml:space="preserve">         </w:t>
      </w:r>
      <w:r w:rsidR="00924E9F" w:rsidRPr="00B443FD">
        <w:rPr>
          <w:rFonts w:ascii="Arial" w:hAnsi="Arial" w:cs="Arial"/>
          <w:sz w:val="22"/>
          <w:szCs w:val="22"/>
        </w:rPr>
        <w:t xml:space="preserve">(1)  </w:t>
      </w:r>
      <w:r>
        <w:rPr>
          <w:rFonts w:ascii="Arial" w:hAnsi="Arial" w:cs="Arial"/>
          <w:sz w:val="22"/>
          <w:szCs w:val="22"/>
        </w:rPr>
        <w:t xml:space="preserve"> </w:t>
      </w:r>
      <w:r w:rsidR="00924E9F" w:rsidRPr="00B443FD">
        <w:rPr>
          <w:rFonts w:ascii="Arial" w:hAnsi="Arial" w:cs="Arial"/>
          <w:sz w:val="22"/>
          <w:szCs w:val="22"/>
        </w:rPr>
        <w:t>zákona</w:t>
      </w:r>
      <w:r>
        <w:rPr>
          <w:rFonts w:ascii="Arial" w:hAnsi="Arial" w:cs="Arial"/>
          <w:sz w:val="22"/>
          <w:szCs w:val="22"/>
        </w:rPr>
        <w:t xml:space="preserve">  </w:t>
      </w:r>
      <w:r w:rsidR="00924E9F" w:rsidRPr="00B443FD">
        <w:rPr>
          <w:rFonts w:ascii="Arial" w:hAnsi="Arial" w:cs="Arial"/>
          <w:sz w:val="22"/>
          <w:szCs w:val="22"/>
        </w:rPr>
        <w:t xml:space="preserve"> č. </w:t>
      </w:r>
      <w:r>
        <w:rPr>
          <w:rFonts w:ascii="Arial" w:hAnsi="Arial" w:cs="Arial"/>
          <w:sz w:val="22"/>
          <w:szCs w:val="22"/>
        </w:rPr>
        <w:t xml:space="preserve"> </w:t>
      </w:r>
      <w:r w:rsidR="00924E9F" w:rsidRPr="00B443FD">
        <w:rPr>
          <w:rFonts w:ascii="Arial" w:hAnsi="Arial" w:cs="Arial"/>
          <w:sz w:val="22"/>
          <w:szCs w:val="22"/>
        </w:rPr>
        <w:t xml:space="preserve">128/2000 </w:t>
      </w:r>
      <w:r>
        <w:rPr>
          <w:rFonts w:ascii="Arial" w:hAnsi="Arial" w:cs="Arial"/>
          <w:sz w:val="22"/>
          <w:szCs w:val="22"/>
        </w:rPr>
        <w:t xml:space="preserve">  </w:t>
      </w:r>
      <w:r w:rsidR="00924E9F" w:rsidRPr="00B443FD">
        <w:rPr>
          <w:rFonts w:ascii="Arial" w:hAnsi="Arial" w:cs="Arial"/>
          <w:sz w:val="22"/>
          <w:szCs w:val="22"/>
        </w:rPr>
        <w:t>Sb.</w:t>
      </w:r>
      <w:r>
        <w:rPr>
          <w:rFonts w:ascii="Arial" w:hAnsi="Arial" w:cs="Arial"/>
          <w:sz w:val="22"/>
          <w:szCs w:val="22"/>
        </w:rPr>
        <w:t xml:space="preserve"> </w:t>
      </w:r>
      <w:r w:rsidR="00924E9F" w:rsidRPr="00B443FD">
        <w:rPr>
          <w:rFonts w:ascii="Arial" w:hAnsi="Arial" w:cs="Arial"/>
          <w:sz w:val="22"/>
          <w:szCs w:val="22"/>
        </w:rPr>
        <w:t xml:space="preserve"> „o obcích“</w:t>
      </w:r>
      <w:r>
        <w:rPr>
          <w:rFonts w:ascii="Arial" w:hAnsi="Arial" w:cs="Arial"/>
          <w:sz w:val="22"/>
          <w:szCs w:val="22"/>
        </w:rPr>
        <w:t xml:space="preserve"> </w:t>
      </w:r>
      <w:r w:rsidR="00924E9F" w:rsidRPr="00B443FD">
        <w:rPr>
          <w:rFonts w:ascii="Arial" w:hAnsi="Arial" w:cs="Arial"/>
          <w:sz w:val="22"/>
          <w:szCs w:val="22"/>
        </w:rPr>
        <w:t xml:space="preserve"> </w:t>
      </w:r>
      <w:r>
        <w:rPr>
          <w:rFonts w:ascii="Arial" w:hAnsi="Arial" w:cs="Arial"/>
          <w:sz w:val="22"/>
          <w:szCs w:val="22"/>
        </w:rPr>
        <w:t xml:space="preserve"> </w:t>
      </w:r>
      <w:r w:rsidR="00924E9F" w:rsidRPr="00B443FD">
        <w:rPr>
          <w:rFonts w:ascii="Arial" w:hAnsi="Arial" w:cs="Arial"/>
          <w:sz w:val="22"/>
          <w:szCs w:val="22"/>
        </w:rPr>
        <w:t xml:space="preserve">zveřejněn  </w:t>
      </w:r>
      <w:r>
        <w:rPr>
          <w:rFonts w:ascii="Arial" w:hAnsi="Arial" w:cs="Arial"/>
          <w:sz w:val="22"/>
          <w:szCs w:val="22"/>
        </w:rPr>
        <w:t xml:space="preserve"> </w:t>
      </w:r>
      <w:r w:rsidR="00924E9F" w:rsidRPr="00B443FD">
        <w:rPr>
          <w:rFonts w:ascii="Arial" w:hAnsi="Arial" w:cs="Arial"/>
          <w:sz w:val="22"/>
          <w:szCs w:val="22"/>
        </w:rPr>
        <w:t xml:space="preserve">vyvěšením  na   úřední </w:t>
      </w:r>
      <w:r>
        <w:rPr>
          <w:rFonts w:ascii="Arial" w:hAnsi="Arial" w:cs="Arial"/>
          <w:sz w:val="22"/>
          <w:szCs w:val="22"/>
        </w:rPr>
        <w:t xml:space="preserve">  </w:t>
      </w:r>
      <w:r w:rsidR="00924E9F" w:rsidRPr="00B443FD">
        <w:rPr>
          <w:rFonts w:ascii="Arial" w:hAnsi="Arial" w:cs="Arial"/>
          <w:sz w:val="22"/>
          <w:szCs w:val="22"/>
        </w:rPr>
        <w:t xml:space="preserve">desce </w:t>
      </w:r>
    </w:p>
    <w:p w14:paraId="3C93A74F" w14:textId="11624C11" w:rsidR="00924E9F" w:rsidRDefault="0028005A" w:rsidP="00924E9F">
      <w:pPr>
        <w:jc w:val="both"/>
        <w:rPr>
          <w:rFonts w:ascii="Arial" w:hAnsi="Arial" w:cs="Arial"/>
          <w:sz w:val="22"/>
          <w:szCs w:val="22"/>
        </w:rPr>
      </w:pPr>
      <w:r>
        <w:rPr>
          <w:rFonts w:ascii="Arial" w:hAnsi="Arial" w:cs="Arial"/>
          <w:sz w:val="22"/>
          <w:szCs w:val="22"/>
        </w:rPr>
        <w:t xml:space="preserve">         </w:t>
      </w:r>
      <w:r w:rsidR="00924E9F" w:rsidRPr="00B443FD">
        <w:rPr>
          <w:rFonts w:ascii="Arial" w:hAnsi="Arial" w:cs="Arial"/>
          <w:sz w:val="22"/>
          <w:szCs w:val="22"/>
        </w:rPr>
        <w:t xml:space="preserve">Městského úřadu v Horažďovicích ve dnech </w:t>
      </w:r>
      <w:r w:rsidR="00CA5341">
        <w:rPr>
          <w:rFonts w:ascii="Arial" w:hAnsi="Arial" w:cs="Arial"/>
          <w:sz w:val="22"/>
          <w:szCs w:val="22"/>
        </w:rPr>
        <w:t>10.11.2018</w:t>
      </w:r>
      <w:r w:rsidR="00924E9F" w:rsidRPr="00B443FD">
        <w:rPr>
          <w:rFonts w:ascii="Arial" w:hAnsi="Arial" w:cs="Arial"/>
          <w:sz w:val="22"/>
          <w:szCs w:val="22"/>
        </w:rPr>
        <w:t xml:space="preserve">  až </w:t>
      </w:r>
      <w:r w:rsidR="00CA5341">
        <w:rPr>
          <w:rFonts w:ascii="Arial" w:hAnsi="Arial" w:cs="Arial"/>
          <w:sz w:val="22"/>
          <w:szCs w:val="22"/>
        </w:rPr>
        <w:t xml:space="preserve"> 26.11.2018.</w:t>
      </w:r>
    </w:p>
    <w:p w14:paraId="030CEC71" w14:textId="77777777" w:rsidR="00CA5341" w:rsidRPr="00B443FD" w:rsidRDefault="00CA5341" w:rsidP="00924E9F">
      <w:pPr>
        <w:jc w:val="both"/>
        <w:rPr>
          <w:rFonts w:ascii="Arial" w:hAnsi="Arial" w:cs="Arial"/>
          <w:b/>
          <w:bCs/>
          <w:sz w:val="22"/>
          <w:szCs w:val="22"/>
        </w:rPr>
      </w:pPr>
    </w:p>
    <w:p w14:paraId="3EC468FE" w14:textId="495BF9AE" w:rsidR="002D5DEE" w:rsidRDefault="002D5DEE" w:rsidP="005D293E">
      <w:pPr>
        <w:spacing w:after="120"/>
        <w:contextualSpacing/>
        <w:jc w:val="both"/>
        <w:rPr>
          <w:rFonts w:ascii="Arial" w:hAnsi="Arial" w:cs="Arial"/>
          <w:b/>
          <w:bCs/>
          <w:sz w:val="22"/>
          <w:szCs w:val="22"/>
        </w:rPr>
      </w:pPr>
      <w:r w:rsidRPr="00291065">
        <w:rPr>
          <w:rFonts w:ascii="Arial" w:hAnsi="Arial" w:cs="Arial"/>
          <w:b/>
          <w:bCs/>
          <w:sz w:val="22"/>
          <w:szCs w:val="22"/>
        </w:rPr>
        <w:t>Ochrana osobních údajů</w:t>
      </w:r>
    </w:p>
    <w:p w14:paraId="68865DB4" w14:textId="77777777" w:rsidR="00F560A6" w:rsidRPr="00291065" w:rsidRDefault="00F560A6" w:rsidP="005D293E">
      <w:pPr>
        <w:spacing w:after="120"/>
        <w:contextualSpacing/>
        <w:jc w:val="both"/>
        <w:rPr>
          <w:rFonts w:ascii="Arial" w:hAnsi="Arial" w:cs="Arial"/>
          <w:b/>
          <w:bCs/>
          <w:sz w:val="22"/>
          <w:szCs w:val="22"/>
        </w:rPr>
      </w:pPr>
    </w:p>
    <w:p w14:paraId="15A34109" w14:textId="52D2AB7A" w:rsidR="00680F11" w:rsidRPr="00CA0AE5" w:rsidRDefault="00680F11" w:rsidP="0020174D">
      <w:pPr>
        <w:ind w:left="567" w:hanging="567"/>
        <w:jc w:val="both"/>
        <w:rPr>
          <w:rFonts w:ascii="Arial" w:hAnsi="Arial" w:cs="Arial"/>
          <w:sz w:val="22"/>
          <w:szCs w:val="22"/>
        </w:rPr>
      </w:pPr>
      <w:r w:rsidRPr="00CA0AE5">
        <w:rPr>
          <w:rFonts w:cs="Arial"/>
        </w:rPr>
        <w:t>(7)</w:t>
      </w:r>
      <w:r w:rsidRPr="00CA0AE5">
        <w:rPr>
          <w:rFonts w:cs="Arial"/>
        </w:rPr>
        <w:tab/>
      </w:r>
      <w:r w:rsidRPr="00CA0AE5">
        <w:rPr>
          <w:rFonts w:ascii="Arial" w:hAnsi="Arial" w:cs="Arial"/>
          <w:sz w:val="22"/>
          <w:szCs w:val="22"/>
        </w:rPr>
        <w:t>Nájemce bere na vědomí, že tato nájemní smlouva bude zveřejněna v registru smluv v režimu zákona č. 340/2015 Sb. a ve smyslu nařízení Evropského parlamentu a Rady EU č. 2016/679 ze dne 27.</w:t>
      </w:r>
      <w:r w:rsidR="003B576D">
        <w:rPr>
          <w:rFonts w:ascii="Arial" w:hAnsi="Arial" w:cs="Arial"/>
          <w:sz w:val="22"/>
          <w:szCs w:val="22"/>
        </w:rPr>
        <w:t>0</w:t>
      </w:r>
      <w:r w:rsidRPr="00CA0AE5">
        <w:rPr>
          <w:rFonts w:ascii="Arial" w:hAnsi="Arial" w:cs="Arial"/>
          <w:sz w:val="22"/>
          <w:szCs w:val="22"/>
        </w:rPr>
        <w:t xml:space="preserve">4.2016 „o ochraně fyzických osob v souvislosti se zpracováním osobních údajů“ (GDPR) bere nájemce na vědomí, že jeho osobní údaje uvedené v této smlouvě (jméno, datum narození a obec trvalého pobytu) budou přístupné nahlédnutím do tohoto registru. Tento postup je zákonnou podmínkou účinnosti této smlouvy.    </w:t>
      </w:r>
    </w:p>
    <w:p w14:paraId="3302C1A6" w14:textId="3C8E63BB" w:rsidR="00680F11" w:rsidRPr="00CA0AE5" w:rsidRDefault="0020174D" w:rsidP="0020174D">
      <w:pPr>
        <w:tabs>
          <w:tab w:val="left" w:pos="284"/>
        </w:tabs>
        <w:autoSpaceDE w:val="0"/>
        <w:autoSpaceDN w:val="0"/>
        <w:adjustRightInd w:val="0"/>
        <w:ind w:left="567" w:hanging="709"/>
        <w:contextualSpacing/>
        <w:jc w:val="both"/>
        <w:rPr>
          <w:rFonts w:ascii="Arial" w:hAnsi="Arial" w:cs="Arial"/>
          <w:b/>
          <w:sz w:val="22"/>
          <w:szCs w:val="22"/>
        </w:rPr>
      </w:pPr>
      <w:r w:rsidRPr="00CA0AE5">
        <w:rPr>
          <w:rFonts w:ascii="Arial" w:hAnsi="Arial" w:cs="Arial"/>
          <w:sz w:val="22"/>
          <w:szCs w:val="22"/>
        </w:rPr>
        <w:t xml:space="preserve">  </w:t>
      </w:r>
      <w:r w:rsidR="00680F11" w:rsidRPr="00CA0AE5">
        <w:rPr>
          <w:rFonts w:ascii="Arial" w:hAnsi="Arial" w:cs="Arial"/>
          <w:sz w:val="22"/>
          <w:szCs w:val="22"/>
        </w:rPr>
        <w:t>(8)</w:t>
      </w:r>
      <w:r w:rsidR="00680F11" w:rsidRPr="00CA0AE5">
        <w:rPr>
          <w:rFonts w:ascii="Arial" w:hAnsi="Arial" w:cs="Arial"/>
          <w:sz w:val="22"/>
          <w:szCs w:val="22"/>
        </w:rPr>
        <w:tab/>
      </w:r>
      <w:r w:rsidRPr="00CA0AE5">
        <w:rPr>
          <w:rFonts w:ascii="Arial" w:hAnsi="Arial" w:cs="Arial"/>
          <w:sz w:val="22"/>
          <w:szCs w:val="22"/>
        </w:rPr>
        <w:t xml:space="preserve">    </w:t>
      </w:r>
      <w:r w:rsidR="00680F11" w:rsidRPr="00CA0AE5">
        <w:rPr>
          <w:rFonts w:ascii="Arial" w:hAnsi="Arial" w:cs="Arial"/>
          <w:sz w:val="22"/>
          <w:szCs w:val="22"/>
        </w:rPr>
        <w:t>Nájemce bere ve smyslu nařízení Evropského parlamentu a Rady EU č. 2016/679 ze dne 27.</w:t>
      </w:r>
      <w:r w:rsidR="003B576D">
        <w:rPr>
          <w:rFonts w:ascii="Arial" w:hAnsi="Arial" w:cs="Arial"/>
          <w:sz w:val="22"/>
          <w:szCs w:val="22"/>
        </w:rPr>
        <w:t>0</w:t>
      </w:r>
      <w:r w:rsidR="00680F11" w:rsidRPr="00CA0AE5">
        <w:rPr>
          <w:rFonts w:ascii="Arial" w:hAnsi="Arial" w:cs="Arial"/>
          <w:sz w:val="22"/>
          <w:szCs w:val="22"/>
        </w:rPr>
        <w:t xml:space="preserve">4.2016 „o ochraně fyzických osob v souvislosti se zpracováním osobních údajů“ (GDPR) také na vědomí, že jeho osobní údaje uvedené v této nájemní smlouvě (jméno, bydliště, datum narození, rodné číslo) budou pronajímatelem evidovány a zpracovány z důvodu </w:t>
      </w:r>
      <w:r w:rsidR="00680F11" w:rsidRPr="00CA0AE5">
        <w:rPr>
          <w:rFonts w:ascii="Arial" w:eastAsia="CIDFont+F1" w:hAnsi="Arial" w:cs="Arial"/>
          <w:sz w:val="22"/>
          <w:szCs w:val="22"/>
        </w:rPr>
        <w:t xml:space="preserve">plnění této smlouvy a vypořádávání práv a povinností z ní plynoucích, pro ochranu a uplatňování práv pronajímatele a pro vedení zákonem předepsaných evidencí a plnění zákonem uložených povinností pronajímatele. </w:t>
      </w:r>
    </w:p>
    <w:p w14:paraId="0324699F" w14:textId="6F7C21BC" w:rsidR="00C84912" w:rsidRDefault="00C84912" w:rsidP="00F560A6">
      <w:pPr>
        <w:tabs>
          <w:tab w:val="left" w:pos="567"/>
        </w:tabs>
        <w:ind w:left="567" w:hanging="567"/>
        <w:jc w:val="both"/>
        <w:rPr>
          <w:rFonts w:ascii="Arial" w:hAnsi="Arial" w:cs="Arial"/>
          <w:sz w:val="22"/>
          <w:szCs w:val="22"/>
        </w:rPr>
      </w:pPr>
    </w:p>
    <w:p w14:paraId="6E2CBE7A" w14:textId="6CF48D56" w:rsidR="002D5DEE" w:rsidRDefault="002D5DEE" w:rsidP="005D293E">
      <w:pPr>
        <w:spacing w:after="120"/>
        <w:contextualSpacing/>
        <w:jc w:val="both"/>
        <w:rPr>
          <w:rFonts w:ascii="Arial" w:hAnsi="Arial" w:cs="Arial"/>
          <w:b/>
          <w:bCs/>
          <w:sz w:val="22"/>
          <w:szCs w:val="22"/>
        </w:rPr>
      </w:pPr>
      <w:r w:rsidRPr="00291065">
        <w:rPr>
          <w:rFonts w:ascii="Arial" w:hAnsi="Arial" w:cs="Arial"/>
          <w:b/>
          <w:bCs/>
          <w:sz w:val="22"/>
          <w:szCs w:val="22"/>
        </w:rPr>
        <w:t xml:space="preserve">Salvatorní ustanovení </w:t>
      </w:r>
    </w:p>
    <w:p w14:paraId="37B408B9" w14:textId="77777777" w:rsidR="00F560A6" w:rsidRPr="00291065" w:rsidRDefault="00F560A6" w:rsidP="005D293E">
      <w:pPr>
        <w:spacing w:after="120"/>
        <w:contextualSpacing/>
        <w:jc w:val="both"/>
        <w:rPr>
          <w:rFonts w:ascii="Arial" w:hAnsi="Arial" w:cs="Arial"/>
          <w:b/>
          <w:bCs/>
          <w:sz w:val="22"/>
          <w:szCs w:val="22"/>
        </w:rPr>
      </w:pPr>
    </w:p>
    <w:p w14:paraId="45944C46" w14:textId="14173D2C" w:rsidR="002D5DEE" w:rsidRDefault="005D293E" w:rsidP="00417383">
      <w:pPr>
        <w:tabs>
          <w:tab w:val="left" w:pos="567"/>
        </w:tabs>
        <w:ind w:left="567" w:hanging="567"/>
        <w:jc w:val="both"/>
        <w:rPr>
          <w:rFonts w:ascii="Arial" w:hAnsi="Arial" w:cs="Arial"/>
          <w:sz w:val="22"/>
          <w:szCs w:val="22"/>
        </w:rPr>
      </w:pPr>
      <w:r>
        <w:rPr>
          <w:rFonts w:ascii="Arial" w:hAnsi="Arial" w:cs="Arial"/>
          <w:sz w:val="22"/>
          <w:szCs w:val="22"/>
        </w:rPr>
        <w:t>(</w:t>
      </w:r>
      <w:r w:rsidR="00680F11">
        <w:rPr>
          <w:rFonts w:ascii="Arial" w:hAnsi="Arial" w:cs="Arial"/>
          <w:sz w:val="22"/>
          <w:szCs w:val="22"/>
        </w:rPr>
        <w:t>9</w:t>
      </w:r>
      <w:r>
        <w:rPr>
          <w:rFonts w:ascii="Arial" w:hAnsi="Arial" w:cs="Arial"/>
          <w:sz w:val="22"/>
          <w:szCs w:val="22"/>
        </w:rPr>
        <w:t>)</w:t>
      </w:r>
      <w:r w:rsidR="00F560A6">
        <w:rPr>
          <w:rFonts w:ascii="Arial" w:hAnsi="Arial" w:cs="Arial"/>
          <w:sz w:val="22"/>
          <w:szCs w:val="22"/>
        </w:rPr>
        <w:tab/>
      </w:r>
      <w:r w:rsidR="002D5DEE" w:rsidRPr="005D293E">
        <w:rPr>
          <w:rFonts w:ascii="Arial" w:hAnsi="Arial" w:cs="Arial"/>
          <w:sz w:val="22"/>
          <w:szCs w:val="22"/>
        </w:rPr>
        <w:t xml:space="preserve">Tato smlouva byla uzavřena v dobré víře, podle pravé a svobodné vůle smluvních stran. Žádná strana se nebude dovolávat neznalosti nebo tísně při uzavírání této smlouvy. Žádná ze smluvních stran není v postavení spotřebitele. Žádná ze smluvních stran nemá postavení slabší strany. </w:t>
      </w:r>
    </w:p>
    <w:p w14:paraId="0128DBFD" w14:textId="77777777" w:rsidR="00CA0AE5" w:rsidRDefault="00CA0AE5" w:rsidP="00417383">
      <w:pPr>
        <w:contextualSpacing/>
        <w:jc w:val="both"/>
        <w:rPr>
          <w:rFonts w:ascii="Arial" w:hAnsi="Arial" w:cs="Arial"/>
          <w:b/>
          <w:bCs/>
          <w:sz w:val="22"/>
          <w:szCs w:val="22"/>
        </w:rPr>
      </w:pPr>
    </w:p>
    <w:p w14:paraId="653F004E" w14:textId="0D0E859F" w:rsidR="002D5DEE" w:rsidRDefault="002D5DEE" w:rsidP="00417383">
      <w:pPr>
        <w:contextualSpacing/>
        <w:jc w:val="both"/>
        <w:rPr>
          <w:rFonts w:ascii="Arial" w:hAnsi="Arial" w:cs="Arial"/>
          <w:b/>
          <w:bCs/>
          <w:sz w:val="22"/>
          <w:szCs w:val="22"/>
        </w:rPr>
      </w:pPr>
      <w:r w:rsidRPr="00291065">
        <w:rPr>
          <w:rFonts w:ascii="Arial" w:hAnsi="Arial" w:cs="Arial"/>
          <w:b/>
          <w:bCs/>
          <w:sz w:val="22"/>
          <w:szCs w:val="22"/>
        </w:rPr>
        <w:t>Příloha</w:t>
      </w:r>
    </w:p>
    <w:p w14:paraId="73788CBD" w14:textId="77777777" w:rsidR="00BF2A8B" w:rsidRDefault="00BF2A8B" w:rsidP="00417383">
      <w:pPr>
        <w:contextualSpacing/>
        <w:jc w:val="both"/>
        <w:rPr>
          <w:rFonts w:ascii="Arial" w:hAnsi="Arial" w:cs="Arial"/>
          <w:b/>
          <w:bCs/>
          <w:sz w:val="22"/>
          <w:szCs w:val="22"/>
        </w:rPr>
      </w:pPr>
    </w:p>
    <w:p w14:paraId="3CFB993C" w14:textId="7B8D6A97" w:rsidR="002D5DEE" w:rsidRPr="005D293E" w:rsidRDefault="005D293E" w:rsidP="00F560A6">
      <w:pPr>
        <w:tabs>
          <w:tab w:val="left" w:pos="567"/>
        </w:tabs>
        <w:spacing w:after="120"/>
        <w:ind w:left="567" w:hanging="567"/>
        <w:jc w:val="both"/>
        <w:rPr>
          <w:rFonts w:ascii="Arial" w:hAnsi="Arial" w:cs="Arial"/>
          <w:sz w:val="22"/>
          <w:szCs w:val="22"/>
        </w:rPr>
      </w:pPr>
      <w:r>
        <w:rPr>
          <w:rFonts w:ascii="Arial" w:hAnsi="Arial" w:cs="Arial"/>
          <w:sz w:val="22"/>
          <w:szCs w:val="22"/>
        </w:rPr>
        <w:t>(</w:t>
      </w:r>
      <w:r w:rsidR="00680F11">
        <w:rPr>
          <w:rFonts w:ascii="Arial" w:hAnsi="Arial" w:cs="Arial"/>
          <w:sz w:val="22"/>
          <w:szCs w:val="22"/>
        </w:rPr>
        <w:t>10</w:t>
      </w:r>
      <w:r>
        <w:rPr>
          <w:rFonts w:ascii="Arial" w:hAnsi="Arial" w:cs="Arial"/>
          <w:sz w:val="22"/>
          <w:szCs w:val="22"/>
        </w:rPr>
        <w:t>)</w:t>
      </w:r>
      <w:r>
        <w:rPr>
          <w:rFonts w:ascii="Arial" w:hAnsi="Arial" w:cs="Arial"/>
          <w:sz w:val="22"/>
          <w:szCs w:val="22"/>
        </w:rPr>
        <w:tab/>
      </w:r>
      <w:r w:rsidR="002D5DEE" w:rsidRPr="005D293E">
        <w:rPr>
          <w:rFonts w:ascii="Arial" w:hAnsi="Arial" w:cs="Arial"/>
          <w:sz w:val="22"/>
          <w:szCs w:val="22"/>
        </w:rPr>
        <w:t>Příloh</w:t>
      </w:r>
      <w:r w:rsidR="00046A7A" w:rsidRPr="005D293E">
        <w:rPr>
          <w:rFonts w:ascii="Arial" w:hAnsi="Arial" w:cs="Arial"/>
          <w:sz w:val="22"/>
          <w:szCs w:val="22"/>
        </w:rPr>
        <w:t>ou této nájemní smlouvy je plánek zo</w:t>
      </w:r>
      <w:r w:rsidR="002D5DEE" w:rsidRPr="005D293E">
        <w:rPr>
          <w:rFonts w:ascii="Arial" w:hAnsi="Arial" w:cs="Arial"/>
          <w:sz w:val="22"/>
          <w:szCs w:val="22"/>
        </w:rPr>
        <w:t>brazující předmět nájmu a výpočtový list nájemného a přeúčtovávaných nákladů.</w:t>
      </w:r>
    </w:p>
    <w:p w14:paraId="1B327807" w14:textId="3ECB75CB" w:rsidR="00542245" w:rsidRDefault="00F560A6" w:rsidP="00542245">
      <w:pPr>
        <w:spacing w:after="120"/>
        <w:ind w:left="567" w:hanging="567"/>
        <w:contextualSpacing/>
        <w:rPr>
          <w:rFonts w:ascii="Arial" w:hAnsi="Arial" w:cs="Arial"/>
          <w:sz w:val="22"/>
          <w:szCs w:val="22"/>
        </w:rPr>
      </w:pPr>
      <w:r>
        <w:rPr>
          <w:rFonts w:ascii="Arial" w:hAnsi="Arial" w:cs="Arial"/>
          <w:sz w:val="22"/>
          <w:szCs w:val="22"/>
        </w:rPr>
        <w:tab/>
      </w:r>
    </w:p>
    <w:p w14:paraId="1E72D3ED" w14:textId="77777777" w:rsidR="00F560A6" w:rsidRDefault="00F560A6" w:rsidP="00542245">
      <w:pPr>
        <w:spacing w:after="120"/>
        <w:ind w:left="567" w:hanging="567"/>
        <w:contextualSpacing/>
        <w:rPr>
          <w:rFonts w:ascii="Arial" w:hAnsi="Arial" w:cs="Arial"/>
          <w:sz w:val="22"/>
          <w:szCs w:val="22"/>
        </w:rPr>
      </w:pPr>
    </w:p>
    <w:p w14:paraId="7A33673A" w14:textId="288B47E0" w:rsidR="002D5DEE" w:rsidRPr="00291065" w:rsidRDefault="002D5DEE" w:rsidP="00542245">
      <w:pPr>
        <w:spacing w:after="120"/>
        <w:ind w:left="567" w:hanging="567"/>
        <w:contextualSpacing/>
        <w:rPr>
          <w:rFonts w:ascii="Arial" w:hAnsi="Arial" w:cs="Arial"/>
          <w:b/>
          <w:bCs/>
          <w:sz w:val="22"/>
          <w:szCs w:val="22"/>
        </w:rPr>
      </w:pPr>
      <w:r w:rsidRPr="00291065">
        <w:rPr>
          <w:rFonts w:ascii="Arial" w:hAnsi="Arial" w:cs="Arial"/>
          <w:sz w:val="22"/>
          <w:szCs w:val="22"/>
        </w:rPr>
        <w:t>V Horažďovicích dne</w:t>
      </w:r>
      <w:r w:rsidR="001654C8">
        <w:rPr>
          <w:rFonts w:ascii="Arial" w:hAnsi="Arial" w:cs="Arial"/>
          <w:sz w:val="22"/>
          <w:szCs w:val="22"/>
        </w:rPr>
        <w:t xml:space="preserve"> </w:t>
      </w:r>
      <w:r w:rsidR="00741B8D">
        <w:rPr>
          <w:rFonts w:ascii="Arial" w:hAnsi="Arial" w:cs="Arial"/>
          <w:sz w:val="22"/>
          <w:szCs w:val="22"/>
        </w:rPr>
        <w:t>31.12.2018</w:t>
      </w:r>
      <w:r w:rsidR="001654C8">
        <w:rPr>
          <w:rFonts w:ascii="Arial" w:hAnsi="Arial" w:cs="Arial"/>
          <w:sz w:val="22"/>
          <w:szCs w:val="22"/>
        </w:rPr>
        <w:t xml:space="preserve">  </w:t>
      </w:r>
      <w:r w:rsidR="00916687">
        <w:rPr>
          <w:rFonts w:ascii="Arial" w:hAnsi="Arial" w:cs="Arial"/>
          <w:sz w:val="22"/>
          <w:szCs w:val="22"/>
        </w:rPr>
        <w:tab/>
      </w:r>
      <w:r w:rsidR="001654C8">
        <w:rPr>
          <w:rFonts w:ascii="Arial" w:hAnsi="Arial" w:cs="Arial"/>
          <w:sz w:val="22"/>
          <w:szCs w:val="22"/>
        </w:rPr>
        <w:t xml:space="preserve">     </w:t>
      </w:r>
      <w:r w:rsidR="00741B8D">
        <w:rPr>
          <w:rFonts w:ascii="Arial" w:hAnsi="Arial" w:cs="Arial"/>
          <w:sz w:val="22"/>
          <w:szCs w:val="22"/>
        </w:rPr>
        <w:tab/>
      </w:r>
      <w:r w:rsidR="00741B8D">
        <w:rPr>
          <w:rFonts w:ascii="Arial" w:hAnsi="Arial" w:cs="Arial"/>
          <w:sz w:val="22"/>
          <w:szCs w:val="22"/>
        </w:rPr>
        <w:tab/>
      </w:r>
      <w:r w:rsidR="00741B8D">
        <w:rPr>
          <w:rFonts w:ascii="Arial" w:hAnsi="Arial" w:cs="Arial"/>
          <w:sz w:val="22"/>
          <w:szCs w:val="22"/>
        </w:rPr>
        <w:tab/>
      </w:r>
      <w:r w:rsidR="001654C8">
        <w:rPr>
          <w:rFonts w:ascii="Arial" w:hAnsi="Arial" w:cs="Arial"/>
          <w:sz w:val="22"/>
          <w:szCs w:val="22"/>
        </w:rPr>
        <w:t xml:space="preserve">   </w:t>
      </w:r>
      <w:r w:rsidR="00916687" w:rsidRPr="001654C8">
        <w:rPr>
          <w:rFonts w:ascii="Arial" w:hAnsi="Arial" w:cs="Arial"/>
          <w:sz w:val="22"/>
          <w:szCs w:val="22"/>
        </w:rPr>
        <w:t>V Plzni dne</w:t>
      </w:r>
      <w:r w:rsidR="001654C8">
        <w:rPr>
          <w:rFonts w:ascii="Arial" w:hAnsi="Arial" w:cs="Arial"/>
          <w:sz w:val="22"/>
          <w:szCs w:val="22"/>
        </w:rPr>
        <w:t xml:space="preserve"> </w:t>
      </w:r>
      <w:r w:rsidR="00741B8D">
        <w:rPr>
          <w:rFonts w:ascii="Arial" w:hAnsi="Arial" w:cs="Arial"/>
          <w:sz w:val="22"/>
          <w:szCs w:val="22"/>
        </w:rPr>
        <w:t>31.12.2018</w:t>
      </w:r>
    </w:p>
    <w:p w14:paraId="210C0F3D" w14:textId="77777777" w:rsidR="00542245" w:rsidRDefault="00542245" w:rsidP="00542245">
      <w:pPr>
        <w:spacing w:after="120"/>
        <w:ind w:left="567" w:hanging="567"/>
        <w:contextualSpacing/>
        <w:rPr>
          <w:rFonts w:ascii="Arial" w:hAnsi="Arial" w:cs="Arial"/>
          <w:sz w:val="22"/>
          <w:szCs w:val="22"/>
        </w:rPr>
      </w:pPr>
    </w:p>
    <w:p w14:paraId="66B151AD" w14:textId="77777777" w:rsidR="00FC118F" w:rsidRDefault="00FC118F" w:rsidP="00542245">
      <w:pPr>
        <w:spacing w:after="120"/>
        <w:ind w:left="567" w:hanging="567"/>
        <w:contextualSpacing/>
        <w:rPr>
          <w:rFonts w:ascii="Arial" w:hAnsi="Arial" w:cs="Arial"/>
          <w:sz w:val="22"/>
          <w:szCs w:val="22"/>
        </w:rPr>
      </w:pPr>
    </w:p>
    <w:p w14:paraId="3B9754BB" w14:textId="77777777" w:rsidR="00FC118F" w:rsidRDefault="00FC118F" w:rsidP="00542245">
      <w:pPr>
        <w:spacing w:after="120"/>
        <w:ind w:left="567" w:hanging="567"/>
        <w:contextualSpacing/>
        <w:rPr>
          <w:rFonts w:ascii="Arial" w:hAnsi="Arial" w:cs="Arial"/>
          <w:sz w:val="22"/>
          <w:szCs w:val="22"/>
        </w:rPr>
      </w:pPr>
    </w:p>
    <w:p w14:paraId="379A5F94" w14:textId="77777777" w:rsidR="00FC118F" w:rsidRDefault="00FC118F" w:rsidP="00542245">
      <w:pPr>
        <w:spacing w:after="120"/>
        <w:ind w:left="567" w:hanging="567"/>
        <w:contextualSpacing/>
        <w:rPr>
          <w:rFonts w:ascii="Arial" w:hAnsi="Arial" w:cs="Arial"/>
          <w:sz w:val="22"/>
          <w:szCs w:val="22"/>
        </w:rPr>
      </w:pPr>
    </w:p>
    <w:p w14:paraId="38517BD8" w14:textId="77777777" w:rsidR="00FC118F" w:rsidRDefault="00FC118F" w:rsidP="00542245">
      <w:pPr>
        <w:spacing w:after="120"/>
        <w:ind w:left="567" w:hanging="567"/>
        <w:contextualSpacing/>
        <w:rPr>
          <w:rFonts w:ascii="Arial" w:hAnsi="Arial" w:cs="Arial"/>
          <w:sz w:val="22"/>
          <w:szCs w:val="22"/>
        </w:rPr>
      </w:pPr>
    </w:p>
    <w:p w14:paraId="2908E776" w14:textId="77777777" w:rsidR="002D5DEE" w:rsidRPr="00291065" w:rsidRDefault="002D5DEE" w:rsidP="00542245">
      <w:pPr>
        <w:spacing w:after="120"/>
        <w:ind w:left="567" w:hanging="567"/>
        <w:contextualSpacing/>
        <w:rPr>
          <w:rFonts w:ascii="Arial" w:hAnsi="Arial" w:cs="Arial"/>
          <w:sz w:val="22"/>
          <w:szCs w:val="22"/>
        </w:rPr>
      </w:pPr>
      <w:r w:rsidRPr="00291065">
        <w:rPr>
          <w:rFonts w:ascii="Arial" w:hAnsi="Arial" w:cs="Arial"/>
          <w:sz w:val="22"/>
          <w:szCs w:val="22"/>
        </w:rPr>
        <w:t>Pronajímatel:</w:t>
      </w:r>
      <w:r w:rsidRPr="00291065">
        <w:rPr>
          <w:rFonts w:ascii="Arial" w:hAnsi="Arial" w:cs="Arial"/>
          <w:sz w:val="22"/>
          <w:szCs w:val="22"/>
        </w:rPr>
        <w:tab/>
      </w:r>
      <w:r w:rsidRPr="00291065">
        <w:rPr>
          <w:rFonts w:ascii="Arial" w:hAnsi="Arial" w:cs="Arial"/>
          <w:sz w:val="22"/>
          <w:szCs w:val="22"/>
        </w:rPr>
        <w:tab/>
      </w:r>
      <w:r w:rsidRPr="00291065">
        <w:rPr>
          <w:rFonts w:ascii="Arial" w:hAnsi="Arial" w:cs="Arial"/>
          <w:sz w:val="22"/>
          <w:szCs w:val="22"/>
        </w:rPr>
        <w:tab/>
      </w:r>
      <w:r w:rsidRPr="00291065">
        <w:rPr>
          <w:rFonts w:ascii="Arial" w:hAnsi="Arial" w:cs="Arial"/>
          <w:sz w:val="22"/>
          <w:szCs w:val="22"/>
        </w:rPr>
        <w:tab/>
      </w:r>
      <w:r w:rsidRPr="00291065">
        <w:rPr>
          <w:rFonts w:ascii="Arial" w:hAnsi="Arial" w:cs="Arial"/>
          <w:sz w:val="22"/>
          <w:szCs w:val="22"/>
        </w:rPr>
        <w:tab/>
      </w:r>
      <w:r w:rsidRPr="00291065">
        <w:rPr>
          <w:rFonts w:ascii="Arial" w:hAnsi="Arial" w:cs="Arial"/>
          <w:sz w:val="22"/>
          <w:szCs w:val="22"/>
        </w:rPr>
        <w:tab/>
      </w:r>
      <w:r w:rsidRPr="00291065">
        <w:rPr>
          <w:rFonts w:ascii="Arial" w:hAnsi="Arial" w:cs="Arial"/>
          <w:sz w:val="22"/>
          <w:szCs w:val="22"/>
        </w:rPr>
        <w:tab/>
        <w:t>Nájemce:</w:t>
      </w:r>
      <w:r w:rsidRPr="00291065">
        <w:rPr>
          <w:rFonts w:ascii="Arial" w:hAnsi="Arial" w:cs="Arial"/>
          <w:sz w:val="22"/>
          <w:szCs w:val="22"/>
        </w:rPr>
        <w:tab/>
      </w:r>
    </w:p>
    <w:p w14:paraId="55A4531D" w14:textId="0F0B65B3" w:rsidR="002D5DEE" w:rsidRPr="00291065" w:rsidRDefault="00904CC2" w:rsidP="004616A8">
      <w:pPr>
        <w:spacing w:after="120"/>
        <w:ind w:left="2832" w:hanging="2832"/>
        <w:contextualSpacing/>
        <w:rPr>
          <w:rFonts w:ascii="Arial" w:hAnsi="Arial" w:cs="Arial"/>
          <w:b/>
          <w:bCs/>
          <w:sz w:val="22"/>
          <w:szCs w:val="22"/>
        </w:rPr>
      </w:pPr>
      <w:r>
        <w:rPr>
          <w:rFonts w:ascii="Arial" w:hAnsi="Arial" w:cs="Arial"/>
          <w:b/>
          <w:bCs/>
          <w:sz w:val="22"/>
          <w:szCs w:val="22"/>
        </w:rPr>
        <w:t>M</w:t>
      </w:r>
      <w:r w:rsidR="004616A8">
        <w:rPr>
          <w:rFonts w:ascii="Arial" w:hAnsi="Arial" w:cs="Arial"/>
          <w:b/>
          <w:bCs/>
          <w:sz w:val="22"/>
          <w:szCs w:val="22"/>
        </w:rPr>
        <w:t>ěsto Horažďovice</w:t>
      </w:r>
      <w:r w:rsidR="004616A8">
        <w:rPr>
          <w:rFonts w:ascii="Arial" w:hAnsi="Arial" w:cs="Arial"/>
          <w:b/>
          <w:bCs/>
          <w:sz w:val="22"/>
          <w:szCs w:val="22"/>
        </w:rPr>
        <w:tab/>
      </w:r>
      <w:r w:rsidR="004616A8">
        <w:rPr>
          <w:rFonts w:ascii="Arial" w:hAnsi="Arial" w:cs="Arial"/>
          <w:b/>
          <w:bCs/>
          <w:sz w:val="22"/>
          <w:szCs w:val="22"/>
        </w:rPr>
        <w:tab/>
      </w:r>
      <w:r w:rsidR="004616A8">
        <w:rPr>
          <w:rFonts w:ascii="Arial" w:hAnsi="Arial" w:cs="Arial"/>
          <w:b/>
          <w:bCs/>
          <w:sz w:val="22"/>
          <w:szCs w:val="22"/>
        </w:rPr>
        <w:tab/>
      </w:r>
      <w:r w:rsidR="004616A8">
        <w:rPr>
          <w:rFonts w:ascii="Arial" w:hAnsi="Arial" w:cs="Arial"/>
          <w:b/>
          <w:bCs/>
          <w:sz w:val="22"/>
          <w:szCs w:val="22"/>
        </w:rPr>
        <w:tab/>
      </w:r>
      <w:r w:rsidR="004616A8">
        <w:rPr>
          <w:rFonts w:ascii="Arial" w:hAnsi="Arial" w:cs="Arial"/>
          <w:b/>
          <w:bCs/>
          <w:sz w:val="22"/>
          <w:szCs w:val="22"/>
        </w:rPr>
        <w:tab/>
        <w:t>ZZSPK, příspěvková organizace</w:t>
      </w:r>
    </w:p>
    <w:p w14:paraId="1C1550AF" w14:textId="2CD6B4BF" w:rsidR="004616A8" w:rsidRPr="00291065" w:rsidRDefault="002D5DEE" w:rsidP="004616A8">
      <w:pPr>
        <w:spacing w:after="120"/>
        <w:ind w:left="567" w:hanging="567"/>
        <w:contextualSpacing/>
        <w:rPr>
          <w:rFonts w:ascii="Arial" w:hAnsi="Arial" w:cs="Arial"/>
          <w:sz w:val="22"/>
          <w:szCs w:val="22"/>
        </w:rPr>
      </w:pPr>
      <w:r w:rsidRPr="00291065">
        <w:rPr>
          <w:rFonts w:ascii="Arial" w:hAnsi="Arial" w:cs="Arial"/>
          <w:sz w:val="22"/>
          <w:szCs w:val="22"/>
        </w:rPr>
        <w:t>Ing. Michael Forman</w:t>
      </w:r>
      <w:r w:rsidRPr="00291065">
        <w:rPr>
          <w:rFonts w:ascii="Arial" w:hAnsi="Arial" w:cs="Arial"/>
          <w:sz w:val="22"/>
          <w:szCs w:val="22"/>
        </w:rPr>
        <w:tab/>
      </w:r>
      <w:r w:rsidRPr="00291065">
        <w:rPr>
          <w:rFonts w:ascii="Arial" w:hAnsi="Arial" w:cs="Arial"/>
          <w:sz w:val="22"/>
          <w:szCs w:val="22"/>
        </w:rPr>
        <w:tab/>
      </w:r>
      <w:r w:rsidRPr="00291065">
        <w:rPr>
          <w:rFonts w:ascii="Arial" w:hAnsi="Arial" w:cs="Arial"/>
          <w:sz w:val="22"/>
          <w:szCs w:val="22"/>
        </w:rPr>
        <w:tab/>
      </w:r>
      <w:r w:rsidRPr="00291065">
        <w:rPr>
          <w:rFonts w:ascii="Arial" w:hAnsi="Arial" w:cs="Arial"/>
          <w:sz w:val="22"/>
          <w:szCs w:val="22"/>
        </w:rPr>
        <w:tab/>
      </w:r>
      <w:r w:rsidRPr="00291065">
        <w:rPr>
          <w:rFonts w:ascii="Arial" w:hAnsi="Arial" w:cs="Arial"/>
          <w:sz w:val="22"/>
          <w:szCs w:val="22"/>
        </w:rPr>
        <w:tab/>
      </w:r>
      <w:r w:rsidR="004616A8">
        <w:rPr>
          <w:rFonts w:ascii="Arial" w:hAnsi="Arial" w:cs="Arial"/>
          <w:sz w:val="22"/>
          <w:szCs w:val="22"/>
        </w:rPr>
        <w:t xml:space="preserve">    </w:t>
      </w:r>
      <w:r w:rsidR="004616A8">
        <w:rPr>
          <w:rFonts w:ascii="Arial" w:hAnsi="Arial" w:cs="Arial"/>
          <w:sz w:val="22"/>
          <w:szCs w:val="22"/>
        </w:rPr>
        <w:tab/>
        <w:t xml:space="preserve">MUDr. </w:t>
      </w:r>
      <w:r w:rsidR="00027213" w:rsidRPr="00B443FD">
        <w:rPr>
          <w:rFonts w:ascii="Arial" w:hAnsi="Arial" w:cs="Arial"/>
          <w:sz w:val="22"/>
          <w:szCs w:val="22"/>
        </w:rPr>
        <w:t xml:space="preserve">Bc. </w:t>
      </w:r>
      <w:r w:rsidR="004616A8">
        <w:rPr>
          <w:rFonts w:ascii="Arial" w:hAnsi="Arial" w:cs="Arial"/>
          <w:sz w:val="22"/>
          <w:szCs w:val="22"/>
        </w:rPr>
        <w:t>Pavel Hrdlička</w:t>
      </w:r>
    </w:p>
    <w:p w14:paraId="0F8A2181" w14:textId="533E105E" w:rsidR="004F5BD8" w:rsidRDefault="004616A8" w:rsidP="005D293E">
      <w:pPr>
        <w:spacing w:after="120"/>
        <w:ind w:left="567" w:hanging="567"/>
        <w:contextualSpacing/>
        <w:rPr>
          <w:rFonts w:ascii="Arial" w:hAnsi="Arial" w:cs="Arial"/>
          <w:sz w:val="22"/>
          <w:szCs w:val="22"/>
        </w:rPr>
      </w:pPr>
      <w:r>
        <w:rPr>
          <w:rFonts w:ascii="Arial" w:hAnsi="Arial" w:cs="Arial"/>
          <w:sz w:val="22"/>
          <w:szCs w:val="22"/>
        </w:rPr>
        <w:t xml:space="preserve">starosta města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ředitel</w:t>
      </w:r>
    </w:p>
    <w:p w14:paraId="413416B9" w14:textId="79DA1C2D" w:rsidR="002D5DEE" w:rsidRDefault="002D5DEE" w:rsidP="00542245">
      <w:pPr>
        <w:contextualSpacing/>
        <w:rPr>
          <w:rFonts w:ascii="Arial" w:hAnsi="Arial" w:cs="Arial"/>
          <w:sz w:val="22"/>
          <w:szCs w:val="22"/>
        </w:rPr>
      </w:pPr>
    </w:p>
    <w:p w14:paraId="3F77F291" w14:textId="77A18734" w:rsidR="008A1B8F" w:rsidRDefault="008A1B8F" w:rsidP="00542245">
      <w:pPr>
        <w:contextualSpacing/>
        <w:rPr>
          <w:rFonts w:ascii="Arial" w:hAnsi="Arial" w:cs="Arial"/>
          <w:sz w:val="22"/>
          <w:szCs w:val="22"/>
        </w:rPr>
      </w:pPr>
    </w:p>
    <w:p w14:paraId="0ACCD0A0" w14:textId="6E6C51FB" w:rsidR="008A1B8F" w:rsidRDefault="008A1B8F" w:rsidP="00542245">
      <w:pPr>
        <w:contextualSpacing/>
        <w:rPr>
          <w:rFonts w:ascii="Arial" w:hAnsi="Arial" w:cs="Arial"/>
          <w:sz w:val="22"/>
          <w:szCs w:val="22"/>
        </w:rPr>
      </w:pPr>
    </w:p>
    <w:p w14:paraId="4C91EB71" w14:textId="15021F33" w:rsidR="008A1B8F" w:rsidRDefault="008A1B8F" w:rsidP="00542245">
      <w:pPr>
        <w:contextualSpacing/>
        <w:rPr>
          <w:rFonts w:ascii="Arial" w:hAnsi="Arial" w:cs="Arial"/>
          <w:sz w:val="22"/>
          <w:szCs w:val="22"/>
        </w:rPr>
      </w:pPr>
    </w:p>
    <w:p w14:paraId="0D73B681" w14:textId="2B2D3793" w:rsidR="008A1B8F" w:rsidRDefault="008A1B8F" w:rsidP="00542245">
      <w:pPr>
        <w:contextualSpacing/>
        <w:rPr>
          <w:rFonts w:ascii="Arial" w:hAnsi="Arial" w:cs="Arial"/>
          <w:sz w:val="22"/>
          <w:szCs w:val="22"/>
        </w:rPr>
      </w:pPr>
    </w:p>
    <w:p w14:paraId="00B9CB89" w14:textId="72C20508" w:rsidR="008A1B8F" w:rsidRDefault="008A1B8F" w:rsidP="00542245">
      <w:pPr>
        <w:contextualSpacing/>
        <w:rPr>
          <w:rFonts w:ascii="Arial" w:hAnsi="Arial" w:cs="Arial"/>
          <w:sz w:val="22"/>
          <w:szCs w:val="22"/>
        </w:rPr>
      </w:pPr>
    </w:p>
    <w:p w14:paraId="184801F1" w14:textId="1D7F2723" w:rsidR="008A1B8F" w:rsidRDefault="008A1B8F" w:rsidP="00542245">
      <w:pPr>
        <w:contextualSpacing/>
        <w:rPr>
          <w:rFonts w:ascii="Arial" w:hAnsi="Arial" w:cs="Arial"/>
          <w:sz w:val="22"/>
          <w:szCs w:val="22"/>
        </w:rPr>
      </w:pPr>
    </w:p>
    <w:p w14:paraId="320D201D" w14:textId="3C95CD6E" w:rsidR="008A1B8F" w:rsidRDefault="008A1B8F" w:rsidP="00542245">
      <w:pPr>
        <w:contextualSpacing/>
        <w:rPr>
          <w:rFonts w:ascii="Arial" w:hAnsi="Arial" w:cs="Arial"/>
          <w:sz w:val="22"/>
          <w:szCs w:val="22"/>
        </w:rPr>
      </w:pPr>
    </w:p>
    <w:p w14:paraId="59F6C715" w14:textId="6B404D76" w:rsidR="008A1B8F" w:rsidRDefault="008A1B8F" w:rsidP="00542245">
      <w:pPr>
        <w:contextualSpacing/>
        <w:rPr>
          <w:rFonts w:ascii="Arial" w:hAnsi="Arial" w:cs="Arial"/>
          <w:sz w:val="22"/>
          <w:szCs w:val="22"/>
        </w:rPr>
      </w:pPr>
    </w:p>
    <w:p w14:paraId="1CE8AA18" w14:textId="24D228DF" w:rsidR="008A1B8F" w:rsidRDefault="008A1B8F" w:rsidP="00542245">
      <w:pPr>
        <w:contextualSpacing/>
        <w:rPr>
          <w:rFonts w:ascii="Arial" w:hAnsi="Arial" w:cs="Arial"/>
          <w:sz w:val="22"/>
          <w:szCs w:val="22"/>
        </w:rPr>
      </w:pPr>
    </w:p>
    <w:p w14:paraId="2D76B7CC" w14:textId="3E75DD35" w:rsidR="008A1B8F" w:rsidRDefault="008A1B8F" w:rsidP="00542245">
      <w:pPr>
        <w:contextualSpacing/>
        <w:rPr>
          <w:rFonts w:ascii="Arial" w:hAnsi="Arial" w:cs="Arial"/>
          <w:sz w:val="22"/>
          <w:szCs w:val="22"/>
        </w:rPr>
      </w:pPr>
    </w:p>
    <w:p w14:paraId="4AB41AC3" w14:textId="7A7382E1" w:rsidR="008A1B8F" w:rsidRDefault="008A1B8F" w:rsidP="00542245">
      <w:pPr>
        <w:contextualSpacing/>
        <w:rPr>
          <w:rFonts w:ascii="Arial" w:hAnsi="Arial" w:cs="Arial"/>
          <w:sz w:val="22"/>
          <w:szCs w:val="22"/>
        </w:rPr>
      </w:pPr>
    </w:p>
    <w:p w14:paraId="3C70DBFD" w14:textId="50B44244" w:rsidR="008A1B8F" w:rsidRDefault="008A1B8F" w:rsidP="00542245">
      <w:pPr>
        <w:contextualSpacing/>
        <w:rPr>
          <w:rFonts w:ascii="Arial" w:hAnsi="Arial" w:cs="Arial"/>
          <w:sz w:val="22"/>
          <w:szCs w:val="22"/>
        </w:rPr>
      </w:pPr>
    </w:p>
    <w:p w14:paraId="2E5EFDE0" w14:textId="0D3E45AE" w:rsidR="008A1B8F" w:rsidRDefault="008A1B8F" w:rsidP="00542245">
      <w:pPr>
        <w:contextualSpacing/>
        <w:rPr>
          <w:rFonts w:ascii="Arial" w:hAnsi="Arial" w:cs="Arial"/>
          <w:sz w:val="22"/>
          <w:szCs w:val="22"/>
        </w:rPr>
      </w:pPr>
    </w:p>
    <w:p w14:paraId="2903ECBE" w14:textId="169E0846" w:rsidR="008A1B8F" w:rsidRDefault="008A1B8F" w:rsidP="00542245">
      <w:pPr>
        <w:contextualSpacing/>
        <w:rPr>
          <w:rFonts w:ascii="Arial" w:hAnsi="Arial" w:cs="Arial"/>
          <w:sz w:val="22"/>
          <w:szCs w:val="22"/>
        </w:rPr>
      </w:pPr>
    </w:p>
    <w:p w14:paraId="47B01156" w14:textId="4895FB04" w:rsidR="008A1B8F" w:rsidRDefault="008A1B8F" w:rsidP="00542245">
      <w:pPr>
        <w:contextualSpacing/>
        <w:rPr>
          <w:rFonts w:ascii="Arial" w:hAnsi="Arial" w:cs="Arial"/>
          <w:sz w:val="22"/>
          <w:szCs w:val="22"/>
        </w:rPr>
      </w:pPr>
    </w:p>
    <w:p w14:paraId="3CCB9C13" w14:textId="6A2F53A6" w:rsidR="008A1B8F" w:rsidRDefault="008A1B8F" w:rsidP="00542245">
      <w:pPr>
        <w:contextualSpacing/>
        <w:rPr>
          <w:rFonts w:ascii="Arial" w:hAnsi="Arial" w:cs="Arial"/>
          <w:sz w:val="22"/>
          <w:szCs w:val="22"/>
        </w:rPr>
      </w:pPr>
    </w:p>
    <w:p w14:paraId="34A903D6" w14:textId="5304FE3C" w:rsidR="008A1B8F" w:rsidRDefault="008A1B8F" w:rsidP="00542245">
      <w:pPr>
        <w:contextualSpacing/>
        <w:rPr>
          <w:rFonts w:ascii="Arial" w:hAnsi="Arial" w:cs="Arial"/>
          <w:sz w:val="22"/>
          <w:szCs w:val="22"/>
        </w:rPr>
      </w:pPr>
    </w:p>
    <w:p w14:paraId="019A274E" w14:textId="11E29735" w:rsidR="008A1B8F" w:rsidRDefault="008A1B8F" w:rsidP="00542245">
      <w:pPr>
        <w:contextualSpacing/>
        <w:rPr>
          <w:rFonts w:ascii="Arial" w:hAnsi="Arial" w:cs="Arial"/>
          <w:sz w:val="22"/>
          <w:szCs w:val="22"/>
        </w:rPr>
      </w:pPr>
    </w:p>
    <w:p w14:paraId="3CCF84C0" w14:textId="00249D72" w:rsidR="008A1B8F" w:rsidRDefault="008A1B8F" w:rsidP="00542245">
      <w:pPr>
        <w:contextualSpacing/>
        <w:rPr>
          <w:rFonts w:ascii="Arial" w:hAnsi="Arial" w:cs="Arial"/>
          <w:sz w:val="22"/>
          <w:szCs w:val="22"/>
        </w:rPr>
      </w:pPr>
    </w:p>
    <w:p w14:paraId="17B8D890" w14:textId="2958BDFE" w:rsidR="008A1B8F" w:rsidRDefault="008A1B8F" w:rsidP="00542245">
      <w:pPr>
        <w:contextualSpacing/>
        <w:rPr>
          <w:rFonts w:ascii="Arial" w:hAnsi="Arial" w:cs="Arial"/>
          <w:sz w:val="22"/>
          <w:szCs w:val="22"/>
        </w:rPr>
      </w:pPr>
    </w:p>
    <w:p w14:paraId="4C7D8B87" w14:textId="075E8653" w:rsidR="008A1B8F" w:rsidRDefault="008A1B8F" w:rsidP="00542245">
      <w:pPr>
        <w:contextualSpacing/>
        <w:rPr>
          <w:rFonts w:ascii="Arial" w:hAnsi="Arial" w:cs="Arial"/>
          <w:sz w:val="22"/>
          <w:szCs w:val="22"/>
        </w:rPr>
      </w:pPr>
    </w:p>
    <w:p w14:paraId="5053CE2E" w14:textId="3A19A51C" w:rsidR="008A1B8F" w:rsidRDefault="008A1B8F" w:rsidP="00542245">
      <w:pPr>
        <w:contextualSpacing/>
        <w:rPr>
          <w:rFonts w:ascii="Arial" w:hAnsi="Arial" w:cs="Arial"/>
          <w:sz w:val="22"/>
          <w:szCs w:val="22"/>
        </w:rPr>
      </w:pPr>
    </w:p>
    <w:p w14:paraId="4585D6B6" w14:textId="07DCDFA4" w:rsidR="008A1B8F" w:rsidRPr="00BF6288" w:rsidRDefault="008A1B8F" w:rsidP="00542245">
      <w:pPr>
        <w:contextualSpacing/>
        <w:rPr>
          <w:rFonts w:ascii="Arial" w:hAnsi="Arial" w:cs="Arial"/>
          <w:sz w:val="22"/>
          <w:szCs w:val="22"/>
        </w:rPr>
      </w:pPr>
      <w:r w:rsidRPr="008A1B8F">
        <w:rPr>
          <w:rFonts w:ascii="Arial" w:hAnsi="Arial" w:cs="Arial"/>
          <w:noProof/>
          <w:sz w:val="22"/>
          <w:szCs w:val="22"/>
          <w:lang w:eastAsia="cs-CZ"/>
        </w:rPr>
        <w:drawing>
          <wp:inline distT="0" distB="0" distL="0" distR="0" wp14:anchorId="15760703" wp14:editId="3F5080E8">
            <wp:extent cx="5760720" cy="8262560"/>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262560"/>
                    </a:xfrm>
                    <a:prstGeom prst="rect">
                      <a:avLst/>
                    </a:prstGeom>
                    <a:noFill/>
                    <a:ln>
                      <a:noFill/>
                    </a:ln>
                  </pic:spPr>
                </pic:pic>
              </a:graphicData>
            </a:graphic>
          </wp:inline>
        </w:drawing>
      </w:r>
    </w:p>
    <w:sectPr w:rsidR="008A1B8F" w:rsidRPr="00BF6288" w:rsidSect="00CA0AE5">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IDFont+F1">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9D9"/>
    <w:multiLevelType w:val="hybridMultilevel"/>
    <w:tmpl w:val="D9E855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141AD3"/>
    <w:multiLevelType w:val="hybridMultilevel"/>
    <w:tmpl w:val="48369AB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BD4EC3"/>
    <w:multiLevelType w:val="hybridMultilevel"/>
    <w:tmpl w:val="F0A20BA6"/>
    <w:lvl w:ilvl="0" w:tplc="CB620E3E">
      <w:start w:val="1"/>
      <w:numFmt w:val="decimal"/>
      <w:lvlText w:val="(%1)"/>
      <w:lvlJc w:val="left"/>
      <w:pPr>
        <w:ind w:left="1273" w:hanging="705"/>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3">
    <w:nsid w:val="157F70B0"/>
    <w:multiLevelType w:val="hybridMultilevel"/>
    <w:tmpl w:val="9FDC66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7FB3515"/>
    <w:multiLevelType w:val="hybridMultilevel"/>
    <w:tmpl w:val="5E2AC9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35935D5"/>
    <w:multiLevelType w:val="hybridMultilevel"/>
    <w:tmpl w:val="C930B5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4353FEF"/>
    <w:multiLevelType w:val="hybridMultilevel"/>
    <w:tmpl w:val="F9388FA4"/>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DA25478"/>
    <w:multiLevelType w:val="hybridMultilevel"/>
    <w:tmpl w:val="B060E5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F132255"/>
    <w:multiLevelType w:val="hybridMultilevel"/>
    <w:tmpl w:val="8138DD2E"/>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1747A78"/>
    <w:multiLevelType w:val="hybridMultilevel"/>
    <w:tmpl w:val="2358354C"/>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1A53FBF"/>
    <w:multiLevelType w:val="hybridMultilevel"/>
    <w:tmpl w:val="A510D53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4805E49"/>
    <w:multiLevelType w:val="hybridMultilevel"/>
    <w:tmpl w:val="A02AF58C"/>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5A717EC"/>
    <w:multiLevelType w:val="hybridMultilevel"/>
    <w:tmpl w:val="A420F2CE"/>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8C053FA"/>
    <w:multiLevelType w:val="hybridMultilevel"/>
    <w:tmpl w:val="C910FB4A"/>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8C0581C"/>
    <w:multiLevelType w:val="hybridMultilevel"/>
    <w:tmpl w:val="D7986A9C"/>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0153277"/>
    <w:multiLevelType w:val="hybridMultilevel"/>
    <w:tmpl w:val="7096BCD2"/>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0716128"/>
    <w:multiLevelType w:val="hybridMultilevel"/>
    <w:tmpl w:val="936E5416"/>
    <w:lvl w:ilvl="0" w:tplc="2B98C2A4">
      <w:start w:val="1"/>
      <w:numFmt w:val="decimal"/>
      <w:lvlText w:val="(%1)"/>
      <w:lvlJc w:val="left"/>
      <w:pPr>
        <w:ind w:left="1065" w:hanging="705"/>
      </w:pPr>
      <w:rPr>
        <w:rFonts w:ascii="Arial" w:eastAsia="Calibri"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09136F3"/>
    <w:multiLevelType w:val="hybridMultilevel"/>
    <w:tmpl w:val="AB4AE952"/>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EC5118E"/>
    <w:multiLevelType w:val="hybridMultilevel"/>
    <w:tmpl w:val="DCA41E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2D61F1C"/>
    <w:multiLevelType w:val="hybridMultilevel"/>
    <w:tmpl w:val="4C4A060E"/>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52F4124"/>
    <w:multiLevelType w:val="hybridMultilevel"/>
    <w:tmpl w:val="AB62599C"/>
    <w:lvl w:ilvl="0" w:tplc="0B1E03D4">
      <w:start w:val="9"/>
      <w:numFmt w:val="decimal"/>
      <w:lvlText w:val="(%1)"/>
      <w:lvlJc w:val="left"/>
      <w:pPr>
        <w:ind w:left="927" w:hanging="360"/>
      </w:pPr>
      <w:rPr>
        <w:rFonts w:hint="default"/>
        <w:strike/>
        <w:color w:val="FF0000"/>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nsid w:val="5A01227A"/>
    <w:multiLevelType w:val="hybridMultilevel"/>
    <w:tmpl w:val="A9083032"/>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B8E1571"/>
    <w:multiLevelType w:val="hybridMultilevel"/>
    <w:tmpl w:val="67EC6230"/>
    <w:lvl w:ilvl="0" w:tplc="66C02E92">
      <w:start w:val="1"/>
      <w:numFmt w:val="decimal"/>
      <w:lvlText w:val="(%1)"/>
      <w:lvlJc w:val="left"/>
      <w:pPr>
        <w:ind w:left="1065" w:hanging="705"/>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DEE4C95"/>
    <w:multiLevelType w:val="hybridMultilevel"/>
    <w:tmpl w:val="7758D952"/>
    <w:lvl w:ilvl="0" w:tplc="17A22060">
      <w:start w:val="1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E484BDF"/>
    <w:multiLevelType w:val="hybridMultilevel"/>
    <w:tmpl w:val="C8B2CA58"/>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EDA0910"/>
    <w:multiLevelType w:val="hybridMultilevel"/>
    <w:tmpl w:val="D1F0797C"/>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6C72C2A"/>
    <w:multiLevelType w:val="hybridMultilevel"/>
    <w:tmpl w:val="178A4970"/>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F2A63A6"/>
    <w:multiLevelType w:val="hybridMultilevel"/>
    <w:tmpl w:val="61CC6DA4"/>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1180261"/>
    <w:multiLevelType w:val="hybridMultilevel"/>
    <w:tmpl w:val="80BE8A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C494A2E"/>
    <w:multiLevelType w:val="hybridMultilevel"/>
    <w:tmpl w:val="22800044"/>
    <w:lvl w:ilvl="0" w:tplc="CB620E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2"/>
  </w:num>
  <w:num w:numId="3">
    <w:abstractNumId w:val="21"/>
  </w:num>
  <w:num w:numId="4">
    <w:abstractNumId w:val="14"/>
  </w:num>
  <w:num w:numId="5">
    <w:abstractNumId w:val="13"/>
  </w:num>
  <w:num w:numId="6">
    <w:abstractNumId w:val="9"/>
  </w:num>
  <w:num w:numId="7">
    <w:abstractNumId w:val="17"/>
  </w:num>
  <w:num w:numId="8">
    <w:abstractNumId w:val="24"/>
  </w:num>
  <w:num w:numId="9">
    <w:abstractNumId w:val="2"/>
  </w:num>
  <w:num w:numId="10">
    <w:abstractNumId w:val="25"/>
  </w:num>
  <w:num w:numId="11">
    <w:abstractNumId w:val="8"/>
  </w:num>
  <w:num w:numId="12">
    <w:abstractNumId w:val="29"/>
  </w:num>
  <w:num w:numId="13">
    <w:abstractNumId w:val="26"/>
  </w:num>
  <w:num w:numId="14">
    <w:abstractNumId w:val="22"/>
  </w:num>
  <w:num w:numId="15">
    <w:abstractNumId w:val="27"/>
  </w:num>
  <w:num w:numId="16">
    <w:abstractNumId w:val="3"/>
  </w:num>
  <w:num w:numId="17">
    <w:abstractNumId w:val="15"/>
  </w:num>
  <w:num w:numId="18">
    <w:abstractNumId w:val="19"/>
  </w:num>
  <w:num w:numId="19">
    <w:abstractNumId w:val="16"/>
  </w:num>
  <w:num w:numId="20">
    <w:abstractNumId w:val="11"/>
  </w:num>
  <w:num w:numId="21">
    <w:abstractNumId w:val="6"/>
  </w:num>
  <w:num w:numId="22">
    <w:abstractNumId w:val="0"/>
  </w:num>
  <w:num w:numId="23">
    <w:abstractNumId w:val="1"/>
  </w:num>
  <w:num w:numId="24">
    <w:abstractNumId w:val="10"/>
  </w:num>
  <w:num w:numId="25">
    <w:abstractNumId w:val="28"/>
  </w:num>
  <w:num w:numId="26">
    <w:abstractNumId w:val="4"/>
  </w:num>
  <w:num w:numId="27">
    <w:abstractNumId w:val="18"/>
  </w:num>
  <w:num w:numId="28">
    <w:abstractNumId w:val="5"/>
  </w:num>
  <w:num w:numId="29">
    <w:abstractNumId w:val="2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17"/>
    <w:rsid w:val="00002C77"/>
    <w:rsid w:val="0001268C"/>
    <w:rsid w:val="00013733"/>
    <w:rsid w:val="00020BBA"/>
    <w:rsid w:val="00027213"/>
    <w:rsid w:val="00037F31"/>
    <w:rsid w:val="00042D8B"/>
    <w:rsid w:val="000437E7"/>
    <w:rsid w:val="00045509"/>
    <w:rsid w:val="00046A7A"/>
    <w:rsid w:val="00047E06"/>
    <w:rsid w:val="0005087F"/>
    <w:rsid w:val="00053C2B"/>
    <w:rsid w:val="000644FF"/>
    <w:rsid w:val="000769E7"/>
    <w:rsid w:val="00076B9C"/>
    <w:rsid w:val="00087378"/>
    <w:rsid w:val="000A0811"/>
    <w:rsid w:val="000A4A96"/>
    <w:rsid w:val="000C7982"/>
    <w:rsid w:val="000D02CE"/>
    <w:rsid w:val="000D2AB8"/>
    <w:rsid w:val="000E1366"/>
    <w:rsid w:val="000E170C"/>
    <w:rsid w:val="000F28D9"/>
    <w:rsid w:val="000F2E05"/>
    <w:rsid w:val="000F5CDB"/>
    <w:rsid w:val="001002D4"/>
    <w:rsid w:val="001039DD"/>
    <w:rsid w:val="001159B8"/>
    <w:rsid w:val="00121B2B"/>
    <w:rsid w:val="00130FB0"/>
    <w:rsid w:val="001562BD"/>
    <w:rsid w:val="00160B4E"/>
    <w:rsid w:val="00161600"/>
    <w:rsid w:val="00161D05"/>
    <w:rsid w:val="00162FC8"/>
    <w:rsid w:val="00164919"/>
    <w:rsid w:val="001654C8"/>
    <w:rsid w:val="0016664C"/>
    <w:rsid w:val="0019449B"/>
    <w:rsid w:val="001A446A"/>
    <w:rsid w:val="001A4C03"/>
    <w:rsid w:val="001A76EF"/>
    <w:rsid w:val="001A7FFB"/>
    <w:rsid w:val="001B2E1C"/>
    <w:rsid w:val="001B7C25"/>
    <w:rsid w:val="001D4A16"/>
    <w:rsid w:val="001D5D8C"/>
    <w:rsid w:val="001D7D5D"/>
    <w:rsid w:val="001E7B7A"/>
    <w:rsid w:val="001F1B25"/>
    <w:rsid w:val="0020174D"/>
    <w:rsid w:val="002055B8"/>
    <w:rsid w:val="00207803"/>
    <w:rsid w:val="0021255C"/>
    <w:rsid w:val="00217953"/>
    <w:rsid w:val="0023099D"/>
    <w:rsid w:val="00232DA3"/>
    <w:rsid w:val="002424C7"/>
    <w:rsid w:val="00246299"/>
    <w:rsid w:val="00251921"/>
    <w:rsid w:val="00252EB6"/>
    <w:rsid w:val="00255739"/>
    <w:rsid w:val="00256223"/>
    <w:rsid w:val="002643D4"/>
    <w:rsid w:val="0027382E"/>
    <w:rsid w:val="0027767B"/>
    <w:rsid w:val="0027792A"/>
    <w:rsid w:val="0028005A"/>
    <w:rsid w:val="00281F54"/>
    <w:rsid w:val="0028638C"/>
    <w:rsid w:val="00291065"/>
    <w:rsid w:val="0029297F"/>
    <w:rsid w:val="00294784"/>
    <w:rsid w:val="00297B25"/>
    <w:rsid w:val="002A074B"/>
    <w:rsid w:val="002B149C"/>
    <w:rsid w:val="002B6A4D"/>
    <w:rsid w:val="002C6806"/>
    <w:rsid w:val="002D3FA4"/>
    <w:rsid w:val="002D5780"/>
    <w:rsid w:val="002D5DEE"/>
    <w:rsid w:val="002E5AC2"/>
    <w:rsid w:val="002E6A39"/>
    <w:rsid w:val="002F1CFA"/>
    <w:rsid w:val="003011A8"/>
    <w:rsid w:val="0030732C"/>
    <w:rsid w:val="003330D3"/>
    <w:rsid w:val="00336A6A"/>
    <w:rsid w:val="0034513B"/>
    <w:rsid w:val="0034561B"/>
    <w:rsid w:val="003465A8"/>
    <w:rsid w:val="00350194"/>
    <w:rsid w:val="00354007"/>
    <w:rsid w:val="00361D0C"/>
    <w:rsid w:val="00366189"/>
    <w:rsid w:val="00371606"/>
    <w:rsid w:val="00374395"/>
    <w:rsid w:val="003824AB"/>
    <w:rsid w:val="00384BEC"/>
    <w:rsid w:val="003A76D3"/>
    <w:rsid w:val="003B576D"/>
    <w:rsid w:val="003B64CF"/>
    <w:rsid w:val="003C7AB9"/>
    <w:rsid w:val="003D1077"/>
    <w:rsid w:val="003D1E3A"/>
    <w:rsid w:val="003D544F"/>
    <w:rsid w:val="003D57E7"/>
    <w:rsid w:val="003F034F"/>
    <w:rsid w:val="0040202C"/>
    <w:rsid w:val="004110A8"/>
    <w:rsid w:val="004141F7"/>
    <w:rsid w:val="00414A12"/>
    <w:rsid w:val="00416BB1"/>
    <w:rsid w:val="00417383"/>
    <w:rsid w:val="00443899"/>
    <w:rsid w:val="00443998"/>
    <w:rsid w:val="00453FCC"/>
    <w:rsid w:val="004616A8"/>
    <w:rsid w:val="0046614B"/>
    <w:rsid w:val="00466A31"/>
    <w:rsid w:val="00473A2C"/>
    <w:rsid w:val="00475117"/>
    <w:rsid w:val="004A0506"/>
    <w:rsid w:val="004A1608"/>
    <w:rsid w:val="004A246A"/>
    <w:rsid w:val="004B2698"/>
    <w:rsid w:val="004B4A93"/>
    <w:rsid w:val="004B4E79"/>
    <w:rsid w:val="004B5D74"/>
    <w:rsid w:val="004B7360"/>
    <w:rsid w:val="004C6804"/>
    <w:rsid w:val="004C7FEF"/>
    <w:rsid w:val="004D0286"/>
    <w:rsid w:val="004D11CC"/>
    <w:rsid w:val="004D163F"/>
    <w:rsid w:val="004D37F7"/>
    <w:rsid w:val="004F4898"/>
    <w:rsid w:val="004F5BD8"/>
    <w:rsid w:val="004F64CC"/>
    <w:rsid w:val="004F7E1D"/>
    <w:rsid w:val="0050418D"/>
    <w:rsid w:val="0050479F"/>
    <w:rsid w:val="00504F88"/>
    <w:rsid w:val="0051023D"/>
    <w:rsid w:val="0051369B"/>
    <w:rsid w:val="00514786"/>
    <w:rsid w:val="005346B2"/>
    <w:rsid w:val="00535E8C"/>
    <w:rsid w:val="00536FF4"/>
    <w:rsid w:val="00542245"/>
    <w:rsid w:val="00542667"/>
    <w:rsid w:val="005648B5"/>
    <w:rsid w:val="005766D3"/>
    <w:rsid w:val="00576F90"/>
    <w:rsid w:val="0058739D"/>
    <w:rsid w:val="00597B0F"/>
    <w:rsid w:val="005A1D0C"/>
    <w:rsid w:val="005A559D"/>
    <w:rsid w:val="005B2B60"/>
    <w:rsid w:val="005C446F"/>
    <w:rsid w:val="005C5E6E"/>
    <w:rsid w:val="005D293E"/>
    <w:rsid w:val="005D4832"/>
    <w:rsid w:val="005E392E"/>
    <w:rsid w:val="005F33B3"/>
    <w:rsid w:val="006010B0"/>
    <w:rsid w:val="00614575"/>
    <w:rsid w:val="00630F80"/>
    <w:rsid w:val="00634058"/>
    <w:rsid w:val="00635969"/>
    <w:rsid w:val="00635CA3"/>
    <w:rsid w:val="006400FA"/>
    <w:rsid w:val="006468E5"/>
    <w:rsid w:val="006469C4"/>
    <w:rsid w:val="00647CEA"/>
    <w:rsid w:val="006679EA"/>
    <w:rsid w:val="006730A9"/>
    <w:rsid w:val="00674917"/>
    <w:rsid w:val="00674E4D"/>
    <w:rsid w:val="00680F11"/>
    <w:rsid w:val="006813C4"/>
    <w:rsid w:val="006845B7"/>
    <w:rsid w:val="0069599F"/>
    <w:rsid w:val="006A3E45"/>
    <w:rsid w:val="006A409C"/>
    <w:rsid w:val="006A57A9"/>
    <w:rsid w:val="006B53B5"/>
    <w:rsid w:val="006B6101"/>
    <w:rsid w:val="006C3832"/>
    <w:rsid w:val="006C5661"/>
    <w:rsid w:val="006C59DC"/>
    <w:rsid w:val="006D2876"/>
    <w:rsid w:val="006D65C8"/>
    <w:rsid w:val="006E3989"/>
    <w:rsid w:val="006F443F"/>
    <w:rsid w:val="007010DB"/>
    <w:rsid w:val="007022D6"/>
    <w:rsid w:val="007113C2"/>
    <w:rsid w:val="007155BF"/>
    <w:rsid w:val="00720AC2"/>
    <w:rsid w:val="00721351"/>
    <w:rsid w:val="0072374C"/>
    <w:rsid w:val="0073299A"/>
    <w:rsid w:val="00740FE3"/>
    <w:rsid w:val="00741B8D"/>
    <w:rsid w:val="0074692F"/>
    <w:rsid w:val="007531CC"/>
    <w:rsid w:val="0076436B"/>
    <w:rsid w:val="0076709C"/>
    <w:rsid w:val="0077623B"/>
    <w:rsid w:val="00785012"/>
    <w:rsid w:val="007851CD"/>
    <w:rsid w:val="00785700"/>
    <w:rsid w:val="0078746C"/>
    <w:rsid w:val="00793123"/>
    <w:rsid w:val="007B54ED"/>
    <w:rsid w:val="007C651B"/>
    <w:rsid w:val="007E16BC"/>
    <w:rsid w:val="007E46AD"/>
    <w:rsid w:val="007E5B3D"/>
    <w:rsid w:val="007E5E72"/>
    <w:rsid w:val="007E7C5C"/>
    <w:rsid w:val="007F247B"/>
    <w:rsid w:val="007F342B"/>
    <w:rsid w:val="00803520"/>
    <w:rsid w:val="008159E4"/>
    <w:rsid w:val="0082093C"/>
    <w:rsid w:val="008246E6"/>
    <w:rsid w:val="00833433"/>
    <w:rsid w:val="008465CC"/>
    <w:rsid w:val="00853C61"/>
    <w:rsid w:val="008646AD"/>
    <w:rsid w:val="00867FC4"/>
    <w:rsid w:val="00875F69"/>
    <w:rsid w:val="00876A47"/>
    <w:rsid w:val="00883A3D"/>
    <w:rsid w:val="008A02CB"/>
    <w:rsid w:val="008A1B8F"/>
    <w:rsid w:val="008B41F6"/>
    <w:rsid w:val="008B6F13"/>
    <w:rsid w:val="008C1D25"/>
    <w:rsid w:val="008C232C"/>
    <w:rsid w:val="008C2E64"/>
    <w:rsid w:val="008C3AFC"/>
    <w:rsid w:val="008C3E91"/>
    <w:rsid w:val="008C5059"/>
    <w:rsid w:val="008E061F"/>
    <w:rsid w:val="008E7ABA"/>
    <w:rsid w:val="008F6F07"/>
    <w:rsid w:val="0090009E"/>
    <w:rsid w:val="0090342F"/>
    <w:rsid w:val="00903A88"/>
    <w:rsid w:val="00904BCE"/>
    <w:rsid w:val="00904CC2"/>
    <w:rsid w:val="00907939"/>
    <w:rsid w:val="00916687"/>
    <w:rsid w:val="00924E9F"/>
    <w:rsid w:val="00927735"/>
    <w:rsid w:val="009358EA"/>
    <w:rsid w:val="00944CFF"/>
    <w:rsid w:val="009467E3"/>
    <w:rsid w:val="0095775F"/>
    <w:rsid w:val="0096527B"/>
    <w:rsid w:val="0096575E"/>
    <w:rsid w:val="009755CB"/>
    <w:rsid w:val="009755D1"/>
    <w:rsid w:val="00975921"/>
    <w:rsid w:val="009830E2"/>
    <w:rsid w:val="009866A0"/>
    <w:rsid w:val="009B3E20"/>
    <w:rsid w:val="009B51BC"/>
    <w:rsid w:val="009B6C01"/>
    <w:rsid w:val="009B79CA"/>
    <w:rsid w:val="009C6FFC"/>
    <w:rsid w:val="009D0446"/>
    <w:rsid w:val="009D099C"/>
    <w:rsid w:val="009E1523"/>
    <w:rsid w:val="009E4E34"/>
    <w:rsid w:val="009F5150"/>
    <w:rsid w:val="00A0380E"/>
    <w:rsid w:val="00A05F3C"/>
    <w:rsid w:val="00A14D75"/>
    <w:rsid w:val="00A25143"/>
    <w:rsid w:val="00A409CB"/>
    <w:rsid w:val="00A47507"/>
    <w:rsid w:val="00A55F2F"/>
    <w:rsid w:val="00A64841"/>
    <w:rsid w:val="00A660CF"/>
    <w:rsid w:val="00A7498F"/>
    <w:rsid w:val="00A85822"/>
    <w:rsid w:val="00A90B32"/>
    <w:rsid w:val="00AA622A"/>
    <w:rsid w:val="00AD4564"/>
    <w:rsid w:val="00AE11DA"/>
    <w:rsid w:val="00AE1B07"/>
    <w:rsid w:val="00AE32BE"/>
    <w:rsid w:val="00AE7A62"/>
    <w:rsid w:val="00AF5B46"/>
    <w:rsid w:val="00B019B2"/>
    <w:rsid w:val="00B02BA4"/>
    <w:rsid w:val="00B060EA"/>
    <w:rsid w:val="00B12B11"/>
    <w:rsid w:val="00B1456C"/>
    <w:rsid w:val="00B17EFD"/>
    <w:rsid w:val="00B279EE"/>
    <w:rsid w:val="00B37395"/>
    <w:rsid w:val="00B443FD"/>
    <w:rsid w:val="00B46DCB"/>
    <w:rsid w:val="00B71D36"/>
    <w:rsid w:val="00B776D1"/>
    <w:rsid w:val="00B80823"/>
    <w:rsid w:val="00B8495C"/>
    <w:rsid w:val="00B96818"/>
    <w:rsid w:val="00B971A4"/>
    <w:rsid w:val="00B97AFD"/>
    <w:rsid w:val="00BB11FC"/>
    <w:rsid w:val="00BB17B4"/>
    <w:rsid w:val="00BB52E0"/>
    <w:rsid w:val="00BC3522"/>
    <w:rsid w:val="00BC7F3E"/>
    <w:rsid w:val="00BD1095"/>
    <w:rsid w:val="00BD3486"/>
    <w:rsid w:val="00BD51E5"/>
    <w:rsid w:val="00BD591C"/>
    <w:rsid w:val="00BE4AD2"/>
    <w:rsid w:val="00BF2A8B"/>
    <w:rsid w:val="00BF6288"/>
    <w:rsid w:val="00BF6EA3"/>
    <w:rsid w:val="00C06F74"/>
    <w:rsid w:val="00C07F1C"/>
    <w:rsid w:val="00C13B5D"/>
    <w:rsid w:val="00C14B19"/>
    <w:rsid w:val="00C15182"/>
    <w:rsid w:val="00C24A58"/>
    <w:rsid w:val="00C257BB"/>
    <w:rsid w:val="00C3652F"/>
    <w:rsid w:val="00C37835"/>
    <w:rsid w:val="00C56BE8"/>
    <w:rsid w:val="00C6083F"/>
    <w:rsid w:val="00C621D2"/>
    <w:rsid w:val="00C76627"/>
    <w:rsid w:val="00C81A16"/>
    <w:rsid w:val="00C834F9"/>
    <w:rsid w:val="00C84912"/>
    <w:rsid w:val="00C9646D"/>
    <w:rsid w:val="00C96AEA"/>
    <w:rsid w:val="00CA0AE5"/>
    <w:rsid w:val="00CA5341"/>
    <w:rsid w:val="00CB1A13"/>
    <w:rsid w:val="00CB6C5A"/>
    <w:rsid w:val="00CC1D0F"/>
    <w:rsid w:val="00CC324B"/>
    <w:rsid w:val="00CE173F"/>
    <w:rsid w:val="00CF1271"/>
    <w:rsid w:val="00CF1A36"/>
    <w:rsid w:val="00CF5A74"/>
    <w:rsid w:val="00D35E90"/>
    <w:rsid w:val="00D376B4"/>
    <w:rsid w:val="00D4418E"/>
    <w:rsid w:val="00D57545"/>
    <w:rsid w:val="00D61ABD"/>
    <w:rsid w:val="00D623C4"/>
    <w:rsid w:val="00D70EA9"/>
    <w:rsid w:val="00D773C1"/>
    <w:rsid w:val="00D811AB"/>
    <w:rsid w:val="00D841E7"/>
    <w:rsid w:val="00D84403"/>
    <w:rsid w:val="00D9592A"/>
    <w:rsid w:val="00DA5F08"/>
    <w:rsid w:val="00DB1F0C"/>
    <w:rsid w:val="00DB2F4F"/>
    <w:rsid w:val="00DB387A"/>
    <w:rsid w:val="00DC0180"/>
    <w:rsid w:val="00DC0393"/>
    <w:rsid w:val="00DD42B3"/>
    <w:rsid w:val="00DF2ED5"/>
    <w:rsid w:val="00DF35B0"/>
    <w:rsid w:val="00DF496E"/>
    <w:rsid w:val="00E107AA"/>
    <w:rsid w:val="00E108C7"/>
    <w:rsid w:val="00E146F2"/>
    <w:rsid w:val="00E24DE9"/>
    <w:rsid w:val="00E36D9E"/>
    <w:rsid w:val="00E466EC"/>
    <w:rsid w:val="00E50F67"/>
    <w:rsid w:val="00E57F79"/>
    <w:rsid w:val="00E73621"/>
    <w:rsid w:val="00E84430"/>
    <w:rsid w:val="00E85FC2"/>
    <w:rsid w:val="00E926C2"/>
    <w:rsid w:val="00EA0D9C"/>
    <w:rsid w:val="00EA274A"/>
    <w:rsid w:val="00EC700D"/>
    <w:rsid w:val="00ED35E3"/>
    <w:rsid w:val="00ED3D6E"/>
    <w:rsid w:val="00EF0523"/>
    <w:rsid w:val="00EF1621"/>
    <w:rsid w:val="00EF698A"/>
    <w:rsid w:val="00EF6BC0"/>
    <w:rsid w:val="00F002F0"/>
    <w:rsid w:val="00F039EE"/>
    <w:rsid w:val="00F0674B"/>
    <w:rsid w:val="00F12AF0"/>
    <w:rsid w:val="00F209EB"/>
    <w:rsid w:val="00F3032E"/>
    <w:rsid w:val="00F31A15"/>
    <w:rsid w:val="00F358EC"/>
    <w:rsid w:val="00F418E6"/>
    <w:rsid w:val="00F44603"/>
    <w:rsid w:val="00F560A6"/>
    <w:rsid w:val="00F70370"/>
    <w:rsid w:val="00F71715"/>
    <w:rsid w:val="00F76077"/>
    <w:rsid w:val="00F768E7"/>
    <w:rsid w:val="00FA4CF8"/>
    <w:rsid w:val="00FA5D6D"/>
    <w:rsid w:val="00FB0426"/>
    <w:rsid w:val="00FC1112"/>
    <w:rsid w:val="00FC118F"/>
    <w:rsid w:val="00FC27C5"/>
    <w:rsid w:val="00FD2E03"/>
    <w:rsid w:val="00FD326C"/>
    <w:rsid w:val="00FE3B1E"/>
    <w:rsid w:val="00FE52B9"/>
    <w:rsid w:val="00FE7896"/>
    <w:rsid w:val="00FF060F"/>
    <w:rsid w:val="00FF374D"/>
    <w:rsid w:val="00FF75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59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Calibri" w:hAnsi="Arial Narrow"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513B"/>
    <w:rPr>
      <w:rFonts w:cs="Arial Narrow"/>
      <w:sz w:val="24"/>
      <w:szCs w:val="24"/>
      <w:lang w:eastAsia="en-US"/>
    </w:rPr>
  </w:style>
  <w:style w:type="paragraph" w:styleId="Nadpis1">
    <w:name w:val="heading 1"/>
    <w:basedOn w:val="Normln"/>
    <w:next w:val="Normln"/>
    <w:link w:val="Nadpis1Char"/>
    <w:uiPriority w:val="99"/>
    <w:qFormat/>
    <w:rsid w:val="001B2E1C"/>
    <w:pPr>
      <w:keepNext/>
      <w:jc w:val="both"/>
      <w:outlineLvl w:val="0"/>
    </w:pPr>
    <w:rPr>
      <w:rFonts w:ascii="Times New Roman" w:eastAsia="Times New Roman" w:hAnsi="Times New Roman" w:cs="Times New Roman"/>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1B2E1C"/>
    <w:rPr>
      <w:rFonts w:ascii="Times New Roman" w:hAnsi="Times New Roman" w:cs="Times New Roman"/>
      <w:b/>
      <w:bCs/>
      <w:sz w:val="26"/>
      <w:szCs w:val="26"/>
      <w:lang w:eastAsia="cs-CZ"/>
    </w:rPr>
  </w:style>
  <w:style w:type="paragraph" w:styleId="Zptenadresanaoblku">
    <w:name w:val="envelope return"/>
    <w:basedOn w:val="Normln"/>
    <w:uiPriority w:val="99"/>
    <w:semiHidden/>
    <w:rsid w:val="007B54ED"/>
    <w:rPr>
      <w:rFonts w:ascii="Book Antiqua" w:eastAsia="Times New Roman" w:hAnsi="Book Antiqua" w:cs="Book Antiqua"/>
      <w:sz w:val="20"/>
      <w:szCs w:val="20"/>
    </w:rPr>
  </w:style>
  <w:style w:type="paragraph" w:styleId="Adresanaoblku">
    <w:name w:val="envelope address"/>
    <w:basedOn w:val="Normln"/>
    <w:uiPriority w:val="99"/>
    <w:semiHidden/>
    <w:rsid w:val="007B54ED"/>
    <w:pPr>
      <w:framePr w:w="7920" w:h="1980" w:hRule="exact" w:hSpace="141" w:wrap="auto" w:hAnchor="page" w:xAlign="center" w:yAlign="bottom"/>
      <w:ind w:left="2880"/>
    </w:pPr>
    <w:rPr>
      <w:rFonts w:eastAsia="Times New Roman"/>
    </w:rPr>
  </w:style>
  <w:style w:type="paragraph" w:styleId="Textbubliny">
    <w:name w:val="Balloon Text"/>
    <w:basedOn w:val="Normln"/>
    <w:link w:val="TextbublinyChar"/>
    <w:uiPriority w:val="99"/>
    <w:semiHidden/>
    <w:unhideWhenUsed/>
    <w:rsid w:val="001A76E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76EF"/>
    <w:rPr>
      <w:rFonts w:ascii="Segoe UI" w:hAnsi="Segoe UI" w:cs="Segoe UI"/>
      <w:sz w:val="18"/>
      <w:szCs w:val="18"/>
      <w:lang w:eastAsia="en-US"/>
    </w:rPr>
  </w:style>
  <w:style w:type="paragraph" w:styleId="Odstavecseseznamem">
    <w:name w:val="List Paragraph"/>
    <w:basedOn w:val="Normln"/>
    <w:uiPriority w:val="34"/>
    <w:qFormat/>
    <w:rsid w:val="0021255C"/>
    <w:pPr>
      <w:ind w:left="720"/>
      <w:contextualSpacing/>
    </w:pPr>
  </w:style>
  <w:style w:type="paragraph" w:customStyle="1" w:styleId="CharCharCharChar">
    <w:name w:val="Char Char Char Char"/>
    <w:basedOn w:val="Normln"/>
    <w:rsid w:val="00EF698A"/>
    <w:pPr>
      <w:spacing w:after="160" w:line="240" w:lineRule="exact"/>
    </w:pPr>
    <w:rPr>
      <w:rFonts w:ascii="Verdana" w:eastAsia="Times New Roman" w:hAnsi="Verdana" w:cs="Times New Roman"/>
      <w:sz w:val="20"/>
      <w:szCs w:val="20"/>
      <w:lang w:val="en-US"/>
    </w:rPr>
  </w:style>
  <w:style w:type="character" w:styleId="Odkaznakoment">
    <w:name w:val="annotation reference"/>
    <w:basedOn w:val="Standardnpsmoodstavce"/>
    <w:uiPriority w:val="99"/>
    <w:semiHidden/>
    <w:unhideWhenUsed/>
    <w:rsid w:val="00F209EB"/>
    <w:rPr>
      <w:sz w:val="16"/>
      <w:szCs w:val="16"/>
    </w:rPr>
  </w:style>
  <w:style w:type="paragraph" w:styleId="Textkomente">
    <w:name w:val="annotation text"/>
    <w:basedOn w:val="Normln"/>
    <w:link w:val="TextkomenteChar"/>
    <w:uiPriority w:val="99"/>
    <w:semiHidden/>
    <w:unhideWhenUsed/>
    <w:rsid w:val="00F209EB"/>
    <w:rPr>
      <w:sz w:val="20"/>
      <w:szCs w:val="20"/>
    </w:rPr>
  </w:style>
  <w:style w:type="character" w:customStyle="1" w:styleId="TextkomenteChar">
    <w:name w:val="Text komentáře Char"/>
    <w:basedOn w:val="Standardnpsmoodstavce"/>
    <w:link w:val="Textkomente"/>
    <w:uiPriority w:val="99"/>
    <w:semiHidden/>
    <w:rsid w:val="00F209EB"/>
    <w:rPr>
      <w:rFonts w:cs="Arial Narrow"/>
      <w:sz w:val="20"/>
      <w:szCs w:val="20"/>
      <w:lang w:eastAsia="en-US"/>
    </w:rPr>
  </w:style>
  <w:style w:type="paragraph" w:styleId="Pedmtkomente">
    <w:name w:val="annotation subject"/>
    <w:basedOn w:val="Textkomente"/>
    <w:next w:val="Textkomente"/>
    <w:link w:val="PedmtkomenteChar"/>
    <w:uiPriority w:val="99"/>
    <w:semiHidden/>
    <w:unhideWhenUsed/>
    <w:rsid w:val="00F209EB"/>
    <w:rPr>
      <w:b/>
      <w:bCs/>
    </w:rPr>
  </w:style>
  <w:style w:type="character" w:customStyle="1" w:styleId="PedmtkomenteChar">
    <w:name w:val="Předmět komentáře Char"/>
    <w:basedOn w:val="TextkomenteChar"/>
    <w:link w:val="Pedmtkomente"/>
    <w:uiPriority w:val="99"/>
    <w:semiHidden/>
    <w:rsid w:val="00F209EB"/>
    <w:rPr>
      <w:rFonts w:cs="Arial Narrow"/>
      <w:b/>
      <w:bCs/>
      <w:sz w:val="20"/>
      <w:szCs w:val="20"/>
      <w:lang w:eastAsia="en-US"/>
    </w:rPr>
  </w:style>
  <w:style w:type="character" w:styleId="Hypertextovodkaz">
    <w:name w:val="Hyperlink"/>
    <w:basedOn w:val="Standardnpsmoodstavce"/>
    <w:uiPriority w:val="99"/>
    <w:unhideWhenUsed/>
    <w:rsid w:val="00F31A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Calibri" w:hAnsi="Arial Narrow"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513B"/>
    <w:rPr>
      <w:rFonts w:cs="Arial Narrow"/>
      <w:sz w:val="24"/>
      <w:szCs w:val="24"/>
      <w:lang w:eastAsia="en-US"/>
    </w:rPr>
  </w:style>
  <w:style w:type="paragraph" w:styleId="Nadpis1">
    <w:name w:val="heading 1"/>
    <w:basedOn w:val="Normln"/>
    <w:next w:val="Normln"/>
    <w:link w:val="Nadpis1Char"/>
    <w:uiPriority w:val="99"/>
    <w:qFormat/>
    <w:rsid w:val="001B2E1C"/>
    <w:pPr>
      <w:keepNext/>
      <w:jc w:val="both"/>
      <w:outlineLvl w:val="0"/>
    </w:pPr>
    <w:rPr>
      <w:rFonts w:ascii="Times New Roman" w:eastAsia="Times New Roman" w:hAnsi="Times New Roman" w:cs="Times New Roman"/>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1B2E1C"/>
    <w:rPr>
      <w:rFonts w:ascii="Times New Roman" w:hAnsi="Times New Roman" w:cs="Times New Roman"/>
      <w:b/>
      <w:bCs/>
      <w:sz w:val="26"/>
      <w:szCs w:val="26"/>
      <w:lang w:eastAsia="cs-CZ"/>
    </w:rPr>
  </w:style>
  <w:style w:type="paragraph" w:styleId="Zptenadresanaoblku">
    <w:name w:val="envelope return"/>
    <w:basedOn w:val="Normln"/>
    <w:uiPriority w:val="99"/>
    <w:semiHidden/>
    <w:rsid w:val="007B54ED"/>
    <w:rPr>
      <w:rFonts w:ascii="Book Antiqua" w:eastAsia="Times New Roman" w:hAnsi="Book Antiqua" w:cs="Book Antiqua"/>
      <w:sz w:val="20"/>
      <w:szCs w:val="20"/>
    </w:rPr>
  </w:style>
  <w:style w:type="paragraph" w:styleId="Adresanaoblku">
    <w:name w:val="envelope address"/>
    <w:basedOn w:val="Normln"/>
    <w:uiPriority w:val="99"/>
    <w:semiHidden/>
    <w:rsid w:val="007B54ED"/>
    <w:pPr>
      <w:framePr w:w="7920" w:h="1980" w:hRule="exact" w:hSpace="141" w:wrap="auto" w:hAnchor="page" w:xAlign="center" w:yAlign="bottom"/>
      <w:ind w:left="2880"/>
    </w:pPr>
    <w:rPr>
      <w:rFonts w:eastAsia="Times New Roman"/>
    </w:rPr>
  </w:style>
  <w:style w:type="paragraph" w:styleId="Textbubliny">
    <w:name w:val="Balloon Text"/>
    <w:basedOn w:val="Normln"/>
    <w:link w:val="TextbublinyChar"/>
    <w:uiPriority w:val="99"/>
    <w:semiHidden/>
    <w:unhideWhenUsed/>
    <w:rsid w:val="001A76E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76EF"/>
    <w:rPr>
      <w:rFonts w:ascii="Segoe UI" w:hAnsi="Segoe UI" w:cs="Segoe UI"/>
      <w:sz w:val="18"/>
      <w:szCs w:val="18"/>
      <w:lang w:eastAsia="en-US"/>
    </w:rPr>
  </w:style>
  <w:style w:type="paragraph" w:styleId="Odstavecseseznamem">
    <w:name w:val="List Paragraph"/>
    <w:basedOn w:val="Normln"/>
    <w:uiPriority w:val="34"/>
    <w:qFormat/>
    <w:rsid w:val="0021255C"/>
    <w:pPr>
      <w:ind w:left="720"/>
      <w:contextualSpacing/>
    </w:pPr>
  </w:style>
  <w:style w:type="paragraph" w:customStyle="1" w:styleId="CharCharCharChar">
    <w:name w:val="Char Char Char Char"/>
    <w:basedOn w:val="Normln"/>
    <w:rsid w:val="00EF698A"/>
    <w:pPr>
      <w:spacing w:after="160" w:line="240" w:lineRule="exact"/>
    </w:pPr>
    <w:rPr>
      <w:rFonts w:ascii="Verdana" w:eastAsia="Times New Roman" w:hAnsi="Verdana" w:cs="Times New Roman"/>
      <w:sz w:val="20"/>
      <w:szCs w:val="20"/>
      <w:lang w:val="en-US"/>
    </w:rPr>
  </w:style>
  <w:style w:type="character" w:styleId="Odkaznakoment">
    <w:name w:val="annotation reference"/>
    <w:basedOn w:val="Standardnpsmoodstavce"/>
    <w:uiPriority w:val="99"/>
    <w:semiHidden/>
    <w:unhideWhenUsed/>
    <w:rsid w:val="00F209EB"/>
    <w:rPr>
      <w:sz w:val="16"/>
      <w:szCs w:val="16"/>
    </w:rPr>
  </w:style>
  <w:style w:type="paragraph" w:styleId="Textkomente">
    <w:name w:val="annotation text"/>
    <w:basedOn w:val="Normln"/>
    <w:link w:val="TextkomenteChar"/>
    <w:uiPriority w:val="99"/>
    <w:semiHidden/>
    <w:unhideWhenUsed/>
    <w:rsid w:val="00F209EB"/>
    <w:rPr>
      <w:sz w:val="20"/>
      <w:szCs w:val="20"/>
    </w:rPr>
  </w:style>
  <w:style w:type="character" w:customStyle="1" w:styleId="TextkomenteChar">
    <w:name w:val="Text komentáře Char"/>
    <w:basedOn w:val="Standardnpsmoodstavce"/>
    <w:link w:val="Textkomente"/>
    <w:uiPriority w:val="99"/>
    <w:semiHidden/>
    <w:rsid w:val="00F209EB"/>
    <w:rPr>
      <w:rFonts w:cs="Arial Narrow"/>
      <w:sz w:val="20"/>
      <w:szCs w:val="20"/>
      <w:lang w:eastAsia="en-US"/>
    </w:rPr>
  </w:style>
  <w:style w:type="paragraph" w:styleId="Pedmtkomente">
    <w:name w:val="annotation subject"/>
    <w:basedOn w:val="Textkomente"/>
    <w:next w:val="Textkomente"/>
    <w:link w:val="PedmtkomenteChar"/>
    <w:uiPriority w:val="99"/>
    <w:semiHidden/>
    <w:unhideWhenUsed/>
    <w:rsid w:val="00F209EB"/>
    <w:rPr>
      <w:b/>
      <w:bCs/>
    </w:rPr>
  </w:style>
  <w:style w:type="character" w:customStyle="1" w:styleId="PedmtkomenteChar">
    <w:name w:val="Předmět komentáře Char"/>
    <w:basedOn w:val="TextkomenteChar"/>
    <w:link w:val="Pedmtkomente"/>
    <w:uiPriority w:val="99"/>
    <w:semiHidden/>
    <w:rsid w:val="00F209EB"/>
    <w:rPr>
      <w:rFonts w:cs="Arial Narrow"/>
      <w:b/>
      <w:bCs/>
      <w:sz w:val="20"/>
      <w:szCs w:val="20"/>
      <w:lang w:eastAsia="en-US"/>
    </w:rPr>
  </w:style>
  <w:style w:type="character" w:styleId="Hypertextovodkaz">
    <w:name w:val="Hyperlink"/>
    <w:basedOn w:val="Standardnpsmoodstavce"/>
    <w:uiPriority w:val="99"/>
    <w:unhideWhenUsed/>
    <w:rsid w:val="00F31A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0270">
      <w:marLeft w:val="0"/>
      <w:marRight w:val="0"/>
      <w:marTop w:val="0"/>
      <w:marBottom w:val="0"/>
      <w:divBdr>
        <w:top w:val="none" w:sz="0" w:space="0" w:color="auto"/>
        <w:left w:val="none" w:sz="0" w:space="0" w:color="auto"/>
        <w:bottom w:val="none" w:sz="0" w:space="0" w:color="auto"/>
        <w:right w:val="none" w:sz="0" w:space="0" w:color="auto"/>
      </w:divBdr>
      <w:divsChild>
        <w:div w:id="39520266">
          <w:marLeft w:val="0"/>
          <w:marRight w:val="0"/>
          <w:marTop w:val="0"/>
          <w:marBottom w:val="0"/>
          <w:divBdr>
            <w:top w:val="none" w:sz="0" w:space="0" w:color="auto"/>
            <w:left w:val="none" w:sz="0" w:space="0" w:color="auto"/>
            <w:bottom w:val="none" w:sz="0" w:space="0" w:color="auto"/>
            <w:right w:val="none" w:sz="0" w:space="0" w:color="auto"/>
          </w:divBdr>
        </w:div>
        <w:div w:id="39520267">
          <w:marLeft w:val="0"/>
          <w:marRight w:val="0"/>
          <w:marTop w:val="0"/>
          <w:marBottom w:val="0"/>
          <w:divBdr>
            <w:top w:val="none" w:sz="0" w:space="0" w:color="auto"/>
            <w:left w:val="none" w:sz="0" w:space="0" w:color="auto"/>
            <w:bottom w:val="none" w:sz="0" w:space="0" w:color="auto"/>
            <w:right w:val="none" w:sz="0" w:space="0" w:color="auto"/>
          </w:divBdr>
        </w:div>
        <w:div w:id="39520268">
          <w:marLeft w:val="0"/>
          <w:marRight w:val="0"/>
          <w:marTop w:val="0"/>
          <w:marBottom w:val="0"/>
          <w:divBdr>
            <w:top w:val="none" w:sz="0" w:space="0" w:color="auto"/>
            <w:left w:val="none" w:sz="0" w:space="0" w:color="auto"/>
            <w:bottom w:val="none" w:sz="0" w:space="0" w:color="auto"/>
            <w:right w:val="none" w:sz="0" w:space="0" w:color="auto"/>
          </w:divBdr>
        </w:div>
        <w:div w:id="39520269">
          <w:marLeft w:val="0"/>
          <w:marRight w:val="0"/>
          <w:marTop w:val="0"/>
          <w:marBottom w:val="0"/>
          <w:divBdr>
            <w:top w:val="none" w:sz="0" w:space="0" w:color="auto"/>
            <w:left w:val="none" w:sz="0" w:space="0" w:color="auto"/>
            <w:bottom w:val="none" w:sz="0" w:space="0" w:color="auto"/>
            <w:right w:val="none" w:sz="0" w:space="0" w:color="auto"/>
          </w:divBdr>
        </w:div>
        <w:div w:id="39520271">
          <w:marLeft w:val="0"/>
          <w:marRight w:val="0"/>
          <w:marTop w:val="0"/>
          <w:marBottom w:val="0"/>
          <w:divBdr>
            <w:top w:val="none" w:sz="0" w:space="0" w:color="auto"/>
            <w:left w:val="none" w:sz="0" w:space="0" w:color="auto"/>
            <w:bottom w:val="none" w:sz="0" w:space="0" w:color="auto"/>
            <w:right w:val="none" w:sz="0" w:space="0" w:color="auto"/>
          </w:divBdr>
        </w:div>
        <w:div w:id="39520272">
          <w:marLeft w:val="0"/>
          <w:marRight w:val="0"/>
          <w:marTop w:val="0"/>
          <w:marBottom w:val="0"/>
          <w:divBdr>
            <w:top w:val="none" w:sz="0" w:space="0" w:color="auto"/>
            <w:left w:val="none" w:sz="0" w:space="0" w:color="auto"/>
            <w:bottom w:val="none" w:sz="0" w:space="0" w:color="auto"/>
            <w:right w:val="none" w:sz="0" w:space="0" w:color="auto"/>
          </w:divBdr>
        </w:div>
        <w:div w:id="39520273">
          <w:marLeft w:val="0"/>
          <w:marRight w:val="0"/>
          <w:marTop w:val="0"/>
          <w:marBottom w:val="0"/>
          <w:divBdr>
            <w:top w:val="none" w:sz="0" w:space="0" w:color="auto"/>
            <w:left w:val="none" w:sz="0" w:space="0" w:color="auto"/>
            <w:bottom w:val="none" w:sz="0" w:space="0" w:color="auto"/>
            <w:right w:val="none" w:sz="0" w:space="0" w:color="auto"/>
          </w:divBdr>
        </w:div>
        <w:div w:id="39520274">
          <w:marLeft w:val="0"/>
          <w:marRight w:val="0"/>
          <w:marTop w:val="0"/>
          <w:marBottom w:val="0"/>
          <w:divBdr>
            <w:top w:val="none" w:sz="0" w:space="0" w:color="auto"/>
            <w:left w:val="none" w:sz="0" w:space="0" w:color="auto"/>
            <w:bottom w:val="none" w:sz="0" w:space="0" w:color="auto"/>
            <w:right w:val="none" w:sz="0" w:space="0" w:color="auto"/>
          </w:divBdr>
        </w:div>
        <w:div w:id="39520275">
          <w:marLeft w:val="0"/>
          <w:marRight w:val="0"/>
          <w:marTop w:val="0"/>
          <w:marBottom w:val="0"/>
          <w:divBdr>
            <w:top w:val="none" w:sz="0" w:space="0" w:color="auto"/>
            <w:left w:val="none" w:sz="0" w:space="0" w:color="auto"/>
            <w:bottom w:val="none" w:sz="0" w:space="0" w:color="auto"/>
            <w:right w:val="none" w:sz="0" w:space="0" w:color="auto"/>
          </w:divBdr>
        </w:div>
      </w:divsChild>
    </w:div>
    <w:div w:id="139319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info@zzspk.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4DB12-3BBA-40D2-B926-2DBA00C7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3078</Words>
  <Characters>18164</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Nájemní smlouva na prostor sloužící k podnikání</vt:lpstr>
    </vt:vector>
  </TitlesOfParts>
  <Company>MěÚ Horažďovice</Company>
  <LinksUpToDate>false</LinksUpToDate>
  <CharactersWithSpaces>21200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Nájemní smlouva na prostor sloužící k podnikání</dc:title>
  <dc:creator>JUDr. Petr Kubeš</dc:creator>
  <cp:lastModifiedBy>Ivana Věková</cp:lastModifiedBy>
  <cp:revision>2</cp:revision>
  <cp:lastPrinted>2018-12-20T09:30:00Z</cp:lastPrinted>
  <dcterms:created xsi:type="dcterms:W3CDTF">2019-01-15T09:28:00Z</dcterms:created>
  <dcterms:modified xsi:type="dcterms:W3CDTF">2019-01-15T09:28:00Z</dcterms:modified>
</cp:coreProperties>
</file>