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-307340</wp:posOffset>
            </wp:positionV>
            <wp:extent cx="1895475" cy="1228725"/>
            <wp:effectExtent l="0" t="0" r="0" b="0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8C70C4" w:rsidRDefault="008C70C4" w:rsidP="00D7357B">
      <w:pPr>
        <w:rPr>
          <w:rFonts w:cs="Arial"/>
          <w:b/>
          <w:sz w:val="32"/>
        </w:rPr>
      </w:pPr>
      <w:bookmarkStart w:id="0" w:name="Priloha_1"/>
      <w:bookmarkEnd w:id="0"/>
      <w:r>
        <w:rPr>
          <w:rFonts w:cs="Arial"/>
          <w:b/>
          <w:sz w:val="32"/>
        </w:rPr>
        <w:t xml:space="preserve">Dodatek č. </w:t>
      </w:r>
      <w:r w:rsidR="004D6709">
        <w:rPr>
          <w:rFonts w:cs="Arial"/>
          <w:b/>
          <w:sz w:val="32"/>
        </w:rPr>
        <w:t>3</w:t>
      </w:r>
    </w:p>
    <w:p w:rsidR="00D7357B" w:rsidRPr="006368D9" w:rsidRDefault="000A7B53" w:rsidP="00D7357B">
      <w:pPr>
        <w:rPr>
          <w:rFonts w:cs="Arial"/>
          <w:b/>
          <w:sz w:val="32"/>
        </w:rPr>
      </w:pPr>
      <w:r>
        <w:rPr>
          <w:rFonts w:cs="Arial"/>
          <w:b/>
          <w:sz w:val="32"/>
        </w:rPr>
        <w:t>k</w:t>
      </w:r>
      <w:r w:rsidR="008C70C4">
        <w:rPr>
          <w:rFonts w:cs="Arial"/>
          <w:b/>
          <w:sz w:val="32"/>
        </w:rPr>
        <w:t xml:space="preserve"> pojistné smlouvě</w:t>
      </w:r>
      <w:r w:rsidR="00D7357B" w:rsidRPr="006368D9">
        <w:rPr>
          <w:rFonts w:cs="Arial"/>
          <w:b/>
          <w:sz w:val="32"/>
        </w:rPr>
        <w:t xml:space="preserve"> č. </w:t>
      </w:r>
      <w:r w:rsidR="00896C58" w:rsidRPr="00C53F34">
        <w:rPr>
          <w:rFonts w:cs="Arial"/>
          <w:b/>
          <w:sz w:val="32"/>
        </w:rPr>
        <w:t>7720937511</w:t>
      </w:r>
    </w:p>
    <w:p w:rsidR="00D7357B" w:rsidRDefault="00D7357B" w:rsidP="00D7357B">
      <w:pPr>
        <w:rPr>
          <w:rFonts w:cs="Arial"/>
          <w:b/>
        </w:rPr>
      </w:pPr>
      <w:r w:rsidRPr="006368D9">
        <w:rPr>
          <w:rFonts w:cs="Arial"/>
          <w:b/>
        </w:rPr>
        <w:t>Úsek pojištění hospodářských rizik</w:t>
      </w:r>
    </w:p>
    <w:p w:rsidR="008C70C4" w:rsidRDefault="008C70C4" w:rsidP="008C70C4">
      <w:pPr>
        <w:tabs>
          <w:tab w:val="left" w:pos="-720"/>
        </w:tabs>
        <w:jc w:val="both"/>
        <w:rPr>
          <w:sz w:val="20"/>
        </w:rPr>
      </w:pPr>
    </w:p>
    <w:p w:rsidR="00D7357B" w:rsidRPr="006368D9" w:rsidRDefault="00D7357B" w:rsidP="00D7357B">
      <w:pPr>
        <w:rPr>
          <w:rFonts w:cs="Arial"/>
        </w:rPr>
      </w:pPr>
    </w:p>
    <w:p w:rsidR="006444A9" w:rsidRPr="00140A1E" w:rsidRDefault="006444A9" w:rsidP="006444A9">
      <w:pPr>
        <w:rPr>
          <w:rFonts w:cs="Arial"/>
          <w:b/>
          <w:sz w:val="32"/>
        </w:rPr>
      </w:pPr>
      <w:r w:rsidRPr="00140A1E">
        <w:rPr>
          <w:rFonts w:cs="Arial"/>
          <w:b/>
          <w:sz w:val="32"/>
        </w:rPr>
        <w:t xml:space="preserve">Kooperativa pojišťovna, a.s., </w:t>
      </w:r>
      <w:proofErr w:type="spellStart"/>
      <w:r w:rsidRPr="00140A1E">
        <w:rPr>
          <w:rFonts w:cs="Arial"/>
          <w:b/>
          <w:sz w:val="32"/>
        </w:rPr>
        <w:t>Vienna</w:t>
      </w:r>
      <w:proofErr w:type="spellEnd"/>
      <w:r w:rsidRPr="00140A1E">
        <w:rPr>
          <w:rFonts w:cs="Arial"/>
          <w:b/>
          <w:sz w:val="32"/>
        </w:rPr>
        <w:t xml:space="preserve"> </w:t>
      </w:r>
      <w:proofErr w:type="spellStart"/>
      <w:r w:rsidRPr="00140A1E">
        <w:rPr>
          <w:rFonts w:cs="Arial"/>
          <w:b/>
          <w:sz w:val="32"/>
        </w:rPr>
        <w:t>Insurance</w:t>
      </w:r>
      <w:proofErr w:type="spellEnd"/>
      <w:r w:rsidRPr="00140A1E">
        <w:rPr>
          <w:rFonts w:cs="Arial"/>
          <w:b/>
          <w:sz w:val="32"/>
        </w:rPr>
        <w:t xml:space="preserve"> Group</w:t>
      </w:r>
    </w:p>
    <w:p w:rsidR="006444A9" w:rsidRPr="006368D9" w:rsidRDefault="006444A9" w:rsidP="006444A9">
      <w:pPr>
        <w:rPr>
          <w:rFonts w:cs="Arial"/>
          <w:b/>
        </w:rPr>
      </w:pPr>
      <w:r w:rsidRPr="006368D9">
        <w:rPr>
          <w:rFonts w:cs="Arial"/>
          <w:b/>
        </w:rPr>
        <w:t xml:space="preserve">se sídlem Praha 8, Pobřežní 665/21, PSČ 186 00, Česká republika </w:t>
      </w:r>
    </w:p>
    <w:p w:rsidR="006444A9" w:rsidRPr="006368D9" w:rsidRDefault="006444A9" w:rsidP="006444A9">
      <w:pPr>
        <w:rPr>
          <w:rFonts w:cs="Arial"/>
          <w:b/>
        </w:rPr>
      </w:pPr>
      <w:r w:rsidRPr="006368D9">
        <w:rPr>
          <w:rFonts w:cs="Arial"/>
          <w:b/>
        </w:rPr>
        <w:t xml:space="preserve">IČO:  47116617 </w:t>
      </w:r>
    </w:p>
    <w:p w:rsidR="006444A9" w:rsidRPr="006368D9" w:rsidRDefault="006444A9" w:rsidP="006444A9">
      <w:pPr>
        <w:rPr>
          <w:rFonts w:cs="Arial"/>
          <w:sz w:val="20"/>
        </w:rPr>
      </w:pPr>
      <w:r w:rsidRPr="006368D9">
        <w:rPr>
          <w:rFonts w:cs="Arial"/>
          <w:sz w:val="20"/>
        </w:rPr>
        <w:t xml:space="preserve">zapsaná v obchodním rejstříku u Městského soudu v Praze, </w:t>
      </w:r>
      <w:proofErr w:type="spellStart"/>
      <w:r w:rsidRPr="006368D9">
        <w:rPr>
          <w:rFonts w:cs="Arial"/>
          <w:sz w:val="20"/>
        </w:rPr>
        <w:t>sp</w:t>
      </w:r>
      <w:proofErr w:type="spellEnd"/>
      <w:r w:rsidRPr="006368D9">
        <w:rPr>
          <w:rFonts w:cs="Arial"/>
          <w:sz w:val="20"/>
        </w:rPr>
        <w:t>. zn. B 1897</w:t>
      </w:r>
    </w:p>
    <w:p w:rsidR="006444A9" w:rsidRPr="006368D9" w:rsidRDefault="006444A9" w:rsidP="006444A9">
      <w:pPr>
        <w:spacing w:after="60"/>
        <w:rPr>
          <w:rFonts w:cs="Arial"/>
          <w:sz w:val="20"/>
        </w:rPr>
      </w:pPr>
      <w:r w:rsidRPr="006368D9">
        <w:rPr>
          <w:rFonts w:cs="Arial"/>
          <w:sz w:val="20"/>
        </w:rPr>
        <w:t>(dále jen „</w:t>
      </w:r>
      <w:r w:rsidRPr="006368D9">
        <w:rPr>
          <w:rFonts w:cs="Arial"/>
          <w:b/>
          <w:sz w:val="20"/>
        </w:rPr>
        <w:t>pojistitel</w:t>
      </w:r>
      <w:r w:rsidRPr="00243892">
        <w:rPr>
          <w:rFonts w:cs="Arial"/>
          <w:sz w:val="20"/>
        </w:rPr>
        <w:t>“</w:t>
      </w:r>
      <w:r>
        <w:rPr>
          <w:rFonts w:cs="Arial"/>
          <w:sz w:val="20"/>
        </w:rPr>
        <w:t>)</w:t>
      </w:r>
    </w:p>
    <w:p w:rsidR="006444A9" w:rsidRPr="006368D9" w:rsidRDefault="006444A9" w:rsidP="006444A9">
      <w:pPr>
        <w:pStyle w:val="Zkladntextodsazen3"/>
        <w:ind w:left="0"/>
        <w:rPr>
          <w:rFonts w:ascii="Koop Office" w:hAnsi="Koop Office" w:cs="Arial"/>
          <w:sz w:val="20"/>
        </w:rPr>
      </w:pPr>
      <w:r w:rsidRPr="006368D9">
        <w:rPr>
          <w:rFonts w:ascii="Koop Office" w:hAnsi="Koop Office" w:cs="Arial"/>
          <w:sz w:val="20"/>
        </w:rPr>
        <w:t xml:space="preserve">zastoupený na základě zmocnění níže podepsanými osobami </w:t>
      </w:r>
    </w:p>
    <w:p w:rsidR="00896C58" w:rsidRPr="00896C58" w:rsidRDefault="00896C58" w:rsidP="00896C58">
      <w:pPr>
        <w:rPr>
          <w:rFonts w:cs="Arial"/>
          <w:sz w:val="20"/>
        </w:rPr>
      </w:pPr>
      <w:r w:rsidRPr="00896C58">
        <w:rPr>
          <w:rFonts w:cs="Arial"/>
          <w:b/>
          <w:sz w:val="20"/>
        </w:rPr>
        <w:t>Pracoviště</w:t>
      </w:r>
      <w:r w:rsidRPr="00896C58">
        <w:rPr>
          <w:rFonts w:cs="Arial"/>
          <w:sz w:val="20"/>
        </w:rPr>
        <w:t xml:space="preserve">: Kooperativa pojišťovna, a.s., </w:t>
      </w:r>
      <w:proofErr w:type="spellStart"/>
      <w:r w:rsidRPr="00896C58">
        <w:rPr>
          <w:rFonts w:cs="Arial"/>
          <w:sz w:val="20"/>
        </w:rPr>
        <w:t>Vienna</w:t>
      </w:r>
      <w:proofErr w:type="spellEnd"/>
      <w:r w:rsidRPr="00896C58">
        <w:rPr>
          <w:rFonts w:cs="Arial"/>
          <w:sz w:val="20"/>
        </w:rPr>
        <w:t xml:space="preserve"> </w:t>
      </w:r>
      <w:proofErr w:type="spellStart"/>
      <w:r w:rsidRPr="00896C58">
        <w:rPr>
          <w:rFonts w:cs="Arial"/>
          <w:sz w:val="20"/>
        </w:rPr>
        <w:t>Insurance</w:t>
      </w:r>
      <w:proofErr w:type="spellEnd"/>
      <w:r w:rsidRPr="00896C58">
        <w:rPr>
          <w:rFonts w:cs="Arial"/>
          <w:sz w:val="20"/>
        </w:rPr>
        <w:t xml:space="preserve"> Group, </w:t>
      </w:r>
    </w:p>
    <w:p w:rsidR="00896C58" w:rsidRPr="00896C58" w:rsidRDefault="00896C58" w:rsidP="00896C58">
      <w:pPr>
        <w:rPr>
          <w:rFonts w:cs="Arial"/>
          <w:sz w:val="20"/>
        </w:rPr>
      </w:pPr>
      <w:r w:rsidRPr="00896C58">
        <w:rPr>
          <w:rFonts w:cs="Arial"/>
          <w:sz w:val="20"/>
        </w:rPr>
        <w:t>Agentura jižní Čechy a Vysočina, Zátkovo nábř. 441/3, České Budějovice, PSČ 370 21</w:t>
      </w:r>
    </w:p>
    <w:p w:rsidR="00896C58" w:rsidRPr="00896C58" w:rsidRDefault="00896C58" w:rsidP="00896C58">
      <w:pPr>
        <w:rPr>
          <w:sz w:val="20"/>
        </w:rPr>
      </w:pPr>
      <w:r w:rsidRPr="00896C58">
        <w:rPr>
          <w:rFonts w:cs="Arial"/>
          <w:sz w:val="20"/>
        </w:rPr>
        <w:t xml:space="preserve">tel. </w:t>
      </w:r>
      <w:proofErr w:type="spellStart"/>
      <w:r w:rsidR="00407422">
        <w:rPr>
          <w:rFonts w:cs="Arial"/>
          <w:sz w:val="20"/>
        </w:rPr>
        <w:t>xxx</w:t>
      </w:r>
      <w:proofErr w:type="spellEnd"/>
      <w:r w:rsidR="00407422">
        <w:rPr>
          <w:rFonts w:cs="Arial"/>
          <w:sz w:val="20"/>
        </w:rPr>
        <w:t xml:space="preserve"> </w:t>
      </w:r>
      <w:proofErr w:type="spellStart"/>
      <w:r w:rsidR="00407422">
        <w:rPr>
          <w:rFonts w:cs="Arial"/>
          <w:sz w:val="20"/>
        </w:rPr>
        <w:t>xxx</w:t>
      </w:r>
      <w:proofErr w:type="spellEnd"/>
      <w:r w:rsidR="00407422">
        <w:rPr>
          <w:rFonts w:cs="Arial"/>
          <w:sz w:val="20"/>
        </w:rPr>
        <w:t xml:space="preserve"> </w:t>
      </w:r>
      <w:proofErr w:type="spellStart"/>
      <w:r w:rsidR="00407422">
        <w:rPr>
          <w:rFonts w:cs="Arial"/>
          <w:sz w:val="20"/>
        </w:rPr>
        <w:t>xxx</w:t>
      </w:r>
      <w:proofErr w:type="spellEnd"/>
      <w:r w:rsidRPr="00896C58">
        <w:rPr>
          <w:rFonts w:cs="Arial"/>
          <w:sz w:val="20"/>
        </w:rPr>
        <w:t xml:space="preserve">, fax </w:t>
      </w:r>
      <w:proofErr w:type="spellStart"/>
      <w:r w:rsidR="00407422">
        <w:rPr>
          <w:rFonts w:cs="Arial"/>
          <w:sz w:val="20"/>
        </w:rPr>
        <w:t>xxx</w:t>
      </w:r>
      <w:proofErr w:type="spellEnd"/>
      <w:r w:rsidR="00407422">
        <w:rPr>
          <w:rFonts w:cs="Arial"/>
          <w:sz w:val="20"/>
        </w:rPr>
        <w:t xml:space="preserve"> </w:t>
      </w:r>
      <w:proofErr w:type="spellStart"/>
      <w:r w:rsidR="00407422">
        <w:rPr>
          <w:rFonts w:cs="Arial"/>
          <w:sz w:val="20"/>
        </w:rPr>
        <w:t>xxx</w:t>
      </w:r>
      <w:proofErr w:type="spellEnd"/>
      <w:r w:rsidR="00407422">
        <w:rPr>
          <w:rFonts w:cs="Arial"/>
          <w:sz w:val="20"/>
        </w:rPr>
        <w:t xml:space="preserve"> </w:t>
      </w:r>
      <w:proofErr w:type="spellStart"/>
      <w:r w:rsidR="00407422">
        <w:rPr>
          <w:rFonts w:cs="Arial"/>
          <w:sz w:val="20"/>
        </w:rPr>
        <w:t>xxx</w:t>
      </w:r>
      <w:proofErr w:type="spellEnd"/>
    </w:p>
    <w:p w:rsidR="006444A9" w:rsidRPr="006368D9" w:rsidRDefault="006444A9" w:rsidP="006444A9">
      <w:pPr>
        <w:rPr>
          <w:rFonts w:cs="Arial"/>
          <w:sz w:val="20"/>
        </w:rPr>
      </w:pPr>
    </w:p>
    <w:p w:rsidR="006444A9" w:rsidRPr="006368D9" w:rsidRDefault="006444A9" w:rsidP="006444A9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a</w:t>
      </w:r>
    </w:p>
    <w:p w:rsidR="006444A9" w:rsidRPr="006368D9" w:rsidRDefault="006444A9" w:rsidP="006444A9">
      <w:pPr>
        <w:rPr>
          <w:rFonts w:cs="Arial"/>
          <w:sz w:val="20"/>
        </w:rPr>
      </w:pPr>
    </w:p>
    <w:p w:rsidR="00896C58" w:rsidRPr="008C7FEC" w:rsidRDefault="00896C58" w:rsidP="00896C58">
      <w:pPr>
        <w:jc w:val="both"/>
        <w:rPr>
          <w:rFonts w:cs="Arial"/>
          <w:b/>
          <w:i/>
          <w:sz w:val="32"/>
        </w:rPr>
      </w:pPr>
      <w:r w:rsidRPr="008C7FEC">
        <w:rPr>
          <w:rFonts w:cs="Arial"/>
          <w:b/>
          <w:sz w:val="32"/>
          <w:szCs w:val="32"/>
        </w:rPr>
        <w:t>Město Strakonice</w:t>
      </w:r>
    </w:p>
    <w:p w:rsidR="00896C58" w:rsidRPr="006368D9" w:rsidRDefault="00896C58" w:rsidP="00896C58">
      <w:pPr>
        <w:jc w:val="both"/>
        <w:rPr>
          <w:rFonts w:cs="Arial"/>
          <w:b/>
        </w:rPr>
      </w:pPr>
      <w:r w:rsidRPr="006368D9">
        <w:rPr>
          <w:rFonts w:cs="Arial"/>
          <w:b/>
        </w:rPr>
        <w:t xml:space="preserve">se sídlem </w:t>
      </w:r>
      <w:proofErr w:type="gramStart"/>
      <w:r w:rsidRPr="008E4080">
        <w:rPr>
          <w:rFonts w:cs="Arial"/>
          <w:b/>
        </w:rPr>
        <w:t>386 21  Strakonice</w:t>
      </w:r>
      <w:proofErr w:type="gramEnd"/>
      <w:r w:rsidRPr="008E4080">
        <w:rPr>
          <w:rFonts w:cs="Arial"/>
          <w:b/>
        </w:rPr>
        <w:t>, Velké náměstí 2</w:t>
      </w:r>
    </w:p>
    <w:p w:rsidR="00896C58" w:rsidRPr="003B6AF3" w:rsidRDefault="00896C58" w:rsidP="00896C58">
      <w:pPr>
        <w:pStyle w:val="Zkladntext3"/>
        <w:rPr>
          <w:rFonts w:ascii="Koop Office" w:hAnsi="Koop Office" w:cs="Arial"/>
          <w:b/>
          <w:sz w:val="22"/>
          <w:szCs w:val="22"/>
        </w:rPr>
      </w:pPr>
      <w:r w:rsidRPr="003B6AF3">
        <w:rPr>
          <w:rFonts w:ascii="Koop Office" w:hAnsi="Koop Office" w:cs="Arial"/>
          <w:b/>
          <w:sz w:val="22"/>
          <w:szCs w:val="22"/>
        </w:rPr>
        <w:t>IČO : 002 51 810</w:t>
      </w:r>
    </w:p>
    <w:p w:rsidR="00896C58" w:rsidRPr="006368D9" w:rsidRDefault="00896C58" w:rsidP="00896C58">
      <w:pPr>
        <w:jc w:val="both"/>
        <w:rPr>
          <w:rFonts w:cs="Arial"/>
          <w:bCs/>
          <w:sz w:val="20"/>
        </w:rPr>
      </w:pPr>
      <w:r w:rsidRPr="006368D9">
        <w:rPr>
          <w:rFonts w:cs="Arial"/>
          <w:bCs/>
          <w:sz w:val="20"/>
        </w:rPr>
        <w:t xml:space="preserve"> (dále jen „</w:t>
      </w:r>
      <w:r w:rsidRPr="006368D9">
        <w:rPr>
          <w:rFonts w:cs="Arial"/>
          <w:b/>
          <w:sz w:val="20"/>
        </w:rPr>
        <w:t>pojistník“</w:t>
      </w:r>
      <w:r w:rsidRPr="006368D9">
        <w:rPr>
          <w:rFonts w:cs="Arial"/>
          <w:bCs/>
          <w:sz w:val="20"/>
        </w:rPr>
        <w:t>)</w:t>
      </w:r>
    </w:p>
    <w:p w:rsidR="00896C58" w:rsidRPr="006368D9" w:rsidRDefault="00896C58" w:rsidP="00896C58">
      <w:pPr>
        <w:jc w:val="both"/>
        <w:rPr>
          <w:rFonts w:cs="Arial"/>
          <w:bCs/>
          <w:sz w:val="20"/>
        </w:rPr>
      </w:pPr>
      <w:r w:rsidRPr="006368D9">
        <w:rPr>
          <w:rFonts w:cs="Arial"/>
          <w:bCs/>
          <w:sz w:val="20"/>
        </w:rPr>
        <w:t xml:space="preserve">zastoupený/jednající </w:t>
      </w:r>
      <w:r>
        <w:rPr>
          <w:rFonts w:cs="Arial"/>
          <w:bCs/>
          <w:sz w:val="20"/>
        </w:rPr>
        <w:t>Mgr. Břetislav Hrdlička, starosta města</w:t>
      </w:r>
    </w:p>
    <w:p w:rsidR="00896C58" w:rsidRPr="006368D9" w:rsidRDefault="00896C58" w:rsidP="0075774B">
      <w:pPr>
        <w:pStyle w:val="Styl10bZarovnatdobloku"/>
      </w:pPr>
    </w:p>
    <w:p w:rsidR="00896C58" w:rsidRPr="00F8547E" w:rsidRDefault="00896C58" w:rsidP="00896C58">
      <w:pPr>
        <w:pStyle w:val="Zkladntext2"/>
        <w:rPr>
          <w:rFonts w:ascii="Koop Office" w:hAnsi="Koop Office"/>
          <w:bCs/>
          <w:sz w:val="20"/>
        </w:rPr>
      </w:pPr>
      <w:r w:rsidRPr="00824C7A">
        <w:rPr>
          <w:rFonts w:ascii="Koop Office" w:hAnsi="Koop Office" w:cs="Arial"/>
          <w:b/>
          <w:sz w:val="20"/>
        </w:rPr>
        <w:t xml:space="preserve">Korespondenční adresa: </w:t>
      </w:r>
      <w:r w:rsidRPr="00F8547E">
        <w:rPr>
          <w:rFonts w:ascii="Koop Office" w:hAnsi="Koop Office"/>
          <w:sz w:val="20"/>
        </w:rPr>
        <w:t xml:space="preserve">VAFIS s.r.o., </w:t>
      </w:r>
      <w:proofErr w:type="spellStart"/>
      <w:r w:rsidRPr="00F8547E">
        <w:rPr>
          <w:rFonts w:ascii="Koop Office" w:hAnsi="Koop Office"/>
          <w:bCs/>
          <w:sz w:val="20"/>
        </w:rPr>
        <w:t>Bavorovská</w:t>
      </w:r>
      <w:proofErr w:type="spellEnd"/>
      <w:r w:rsidRPr="00F8547E">
        <w:rPr>
          <w:rFonts w:ascii="Koop Office" w:hAnsi="Koop Office"/>
          <w:bCs/>
          <w:sz w:val="20"/>
        </w:rPr>
        <w:t xml:space="preserve"> 590, Vodňany, PSČ 389 01</w:t>
      </w:r>
    </w:p>
    <w:p w:rsidR="006444A9" w:rsidRDefault="006444A9" w:rsidP="006444A9">
      <w:pPr>
        <w:rPr>
          <w:rFonts w:cs="Arial"/>
          <w:sz w:val="20"/>
          <w:szCs w:val="20"/>
        </w:rPr>
      </w:pPr>
      <w:r w:rsidRPr="000307DD">
        <w:rPr>
          <w:rFonts w:cs="Arial"/>
          <w:sz w:val="20"/>
          <w:szCs w:val="20"/>
        </w:rPr>
        <w:t xml:space="preserve">uzavírají </w:t>
      </w:r>
    </w:p>
    <w:p w:rsidR="006444A9" w:rsidRPr="000307DD" w:rsidRDefault="006444A9" w:rsidP="006444A9">
      <w:pPr>
        <w:rPr>
          <w:rFonts w:cs="Arial"/>
          <w:sz w:val="20"/>
          <w:szCs w:val="20"/>
        </w:rPr>
      </w:pPr>
    </w:p>
    <w:p w:rsidR="00C31187" w:rsidRDefault="00C31187" w:rsidP="00C31187">
      <w:pPr>
        <w:pStyle w:val="Zkladntext32"/>
        <w:spacing w:line="240" w:lineRule="auto"/>
        <w:jc w:val="both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 xml:space="preserve">ve smyslu zákona č. 89/2012 Sb., občanského zákoníku, </w:t>
      </w:r>
      <w:r>
        <w:rPr>
          <w:rFonts w:ascii="Koop Office" w:hAnsi="Koop Office" w:cs="Arial"/>
        </w:rPr>
        <w:t xml:space="preserve">tento dodatek, který </w:t>
      </w:r>
      <w:r w:rsidRPr="006368D9">
        <w:rPr>
          <w:rFonts w:ascii="Koop Office" w:hAnsi="Koop Office" w:cs="Arial"/>
        </w:rPr>
        <w:t>spolu s</w:t>
      </w:r>
      <w:r>
        <w:rPr>
          <w:rFonts w:ascii="Koop Office" w:hAnsi="Koop Office" w:cs="Arial"/>
        </w:rPr>
        <w:t xml:space="preserve"> výše uvedenou pojistnou smlouvou, </w:t>
      </w:r>
      <w:r w:rsidRPr="006368D9">
        <w:rPr>
          <w:rFonts w:ascii="Koop Office" w:hAnsi="Koop Office" w:cs="Arial"/>
        </w:rPr>
        <w:t>pojistnými podmínkami pojistitele a přílohami, na které se</w:t>
      </w:r>
      <w:r>
        <w:rPr>
          <w:rFonts w:ascii="Koop Office" w:hAnsi="Koop Office" w:cs="Arial"/>
        </w:rPr>
        <w:t xml:space="preserve"> pojistná smlouva (ve znění tohoto dodatku)</w:t>
      </w:r>
      <w:r w:rsidRPr="006368D9">
        <w:rPr>
          <w:rFonts w:ascii="Koop Office" w:hAnsi="Koop Office" w:cs="Arial"/>
        </w:rPr>
        <w:t xml:space="preserve"> odvolává, tvoří nedílný celek.</w:t>
      </w:r>
    </w:p>
    <w:p w:rsidR="006444A9" w:rsidRPr="006368D9" w:rsidRDefault="006444A9" w:rsidP="00D7357B">
      <w:pPr>
        <w:pStyle w:val="Zkladntext32"/>
        <w:spacing w:line="240" w:lineRule="auto"/>
        <w:jc w:val="both"/>
        <w:rPr>
          <w:rFonts w:ascii="Koop Office" w:hAnsi="Koop Office" w:cs="Arial"/>
          <w:b/>
        </w:rPr>
      </w:pPr>
    </w:p>
    <w:p w:rsidR="00D7357B" w:rsidRPr="006368D9" w:rsidRDefault="00D7357B" w:rsidP="00D7357B">
      <w:pPr>
        <w:rPr>
          <w:rFonts w:cs="Arial"/>
          <w:sz w:val="20"/>
        </w:rPr>
      </w:pPr>
    </w:p>
    <w:p w:rsidR="00D7357B" w:rsidRPr="006368D9" w:rsidRDefault="00DF7D71" w:rsidP="006444A9">
      <w:pPr>
        <w:spacing w:after="120"/>
        <w:rPr>
          <w:rFonts w:cs="Arial"/>
          <w:sz w:val="20"/>
        </w:rPr>
      </w:pPr>
      <w:r>
        <w:rPr>
          <w:rFonts w:cs="Arial"/>
          <w:sz w:val="20"/>
        </w:rPr>
        <w:t>Tento dodatek</w:t>
      </w:r>
      <w:r w:rsidR="00D7357B" w:rsidRPr="006368D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byl sjednán </w:t>
      </w:r>
      <w:r w:rsidR="00D7357B" w:rsidRPr="006368D9">
        <w:rPr>
          <w:rFonts w:cs="Arial"/>
          <w:sz w:val="20"/>
        </w:rPr>
        <w:t xml:space="preserve">prostřednictvím pojišťovacího makléře </w:t>
      </w:r>
    </w:p>
    <w:p w:rsidR="00896C58" w:rsidRPr="004D4DFE" w:rsidRDefault="00896C58" w:rsidP="00896C58">
      <w:pPr>
        <w:jc w:val="both"/>
        <w:rPr>
          <w:b/>
          <w:sz w:val="28"/>
          <w:szCs w:val="28"/>
        </w:rPr>
      </w:pPr>
      <w:r w:rsidRPr="004D4DFE">
        <w:rPr>
          <w:b/>
          <w:sz w:val="28"/>
          <w:szCs w:val="28"/>
        </w:rPr>
        <w:t>VAFIS s.r.o.</w:t>
      </w:r>
    </w:p>
    <w:p w:rsidR="00896C58" w:rsidRPr="004D4DFE" w:rsidRDefault="00896C58" w:rsidP="00896C58">
      <w:pPr>
        <w:pStyle w:val="Zkladntext2"/>
        <w:spacing w:after="0" w:line="240" w:lineRule="auto"/>
        <w:rPr>
          <w:rFonts w:ascii="Koop Office" w:hAnsi="Koop Office"/>
          <w:b/>
          <w:bCs/>
        </w:rPr>
      </w:pPr>
      <w:proofErr w:type="spellStart"/>
      <w:r w:rsidRPr="004D4DFE">
        <w:rPr>
          <w:rFonts w:ascii="Koop Office" w:hAnsi="Koop Office"/>
          <w:b/>
          <w:bCs/>
        </w:rPr>
        <w:t>Bavorovská</w:t>
      </w:r>
      <w:proofErr w:type="spellEnd"/>
      <w:r w:rsidRPr="004D4DFE">
        <w:rPr>
          <w:rFonts w:ascii="Koop Office" w:hAnsi="Koop Office"/>
          <w:b/>
          <w:bCs/>
        </w:rPr>
        <w:t xml:space="preserve"> 590, Vodňany, PSČ 389 01</w:t>
      </w:r>
    </w:p>
    <w:p w:rsidR="00896C58" w:rsidRPr="004D4DFE" w:rsidRDefault="00896C58" w:rsidP="00896C58">
      <w:pPr>
        <w:jc w:val="both"/>
        <w:rPr>
          <w:b/>
          <w:bCs/>
        </w:rPr>
      </w:pPr>
      <w:r w:rsidRPr="004D4DFE">
        <w:rPr>
          <w:b/>
          <w:bCs/>
        </w:rPr>
        <w:t>IČ</w:t>
      </w:r>
      <w:r>
        <w:rPr>
          <w:b/>
          <w:bCs/>
        </w:rPr>
        <w:t>O</w:t>
      </w:r>
      <w:r w:rsidRPr="004D4DFE">
        <w:rPr>
          <w:b/>
          <w:bCs/>
        </w:rPr>
        <w:t>: 280 65 166</w:t>
      </w:r>
    </w:p>
    <w:p w:rsidR="00896C58" w:rsidRPr="006368D9" w:rsidRDefault="00896C58" w:rsidP="00896C58">
      <w:pPr>
        <w:jc w:val="both"/>
        <w:rPr>
          <w:rFonts w:cs="Arial"/>
          <w:bCs/>
          <w:sz w:val="20"/>
          <w:szCs w:val="20"/>
        </w:rPr>
      </w:pPr>
      <w:r w:rsidRPr="006368D9">
        <w:rPr>
          <w:rFonts w:cs="Arial"/>
          <w:bCs/>
          <w:sz w:val="20"/>
          <w:szCs w:val="20"/>
        </w:rPr>
        <w:t xml:space="preserve"> (dále jen „</w:t>
      </w:r>
      <w:r w:rsidRPr="006368D9">
        <w:rPr>
          <w:rFonts w:cs="Arial"/>
          <w:b/>
          <w:sz w:val="20"/>
          <w:szCs w:val="20"/>
        </w:rPr>
        <w:t>pojišťovací makléř</w:t>
      </w:r>
      <w:r w:rsidRPr="006368D9">
        <w:rPr>
          <w:rFonts w:cs="Arial"/>
          <w:sz w:val="20"/>
          <w:szCs w:val="20"/>
        </w:rPr>
        <w:t>“</w:t>
      </w:r>
      <w:r w:rsidRPr="006368D9">
        <w:rPr>
          <w:rFonts w:cs="Arial"/>
          <w:bCs/>
          <w:sz w:val="20"/>
          <w:szCs w:val="20"/>
        </w:rPr>
        <w:t>)</w:t>
      </w:r>
    </w:p>
    <w:p w:rsidR="00896C58" w:rsidRPr="006368D9" w:rsidRDefault="00896C58" w:rsidP="00896C58">
      <w:pPr>
        <w:rPr>
          <w:rFonts w:cs="Arial"/>
          <w:bCs/>
          <w:sz w:val="20"/>
        </w:rPr>
      </w:pPr>
      <w:r w:rsidRPr="006368D9">
        <w:rPr>
          <w:rFonts w:cs="Arial"/>
          <w:b/>
          <w:bCs/>
          <w:sz w:val="20"/>
        </w:rPr>
        <w:t>Korespondenční adresa pojišťovacího makléře:</w:t>
      </w:r>
    </w:p>
    <w:p w:rsidR="00896C58" w:rsidRPr="006368D9" w:rsidRDefault="00896C58" w:rsidP="00896C58">
      <w:pPr>
        <w:rPr>
          <w:rFonts w:cs="Arial"/>
          <w:sz w:val="20"/>
          <w:u w:val="single"/>
        </w:rPr>
      </w:pPr>
      <w:r w:rsidRPr="006368D9">
        <w:rPr>
          <w:rFonts w:cs="Arial"/>
          <w:bCs/>
          <w:sz w:val="20"/>
        </w:rPr>
        <w:t>Korespondenční adresa pojišťovacího makléře je totožná s výše uvedenou adresou pojišťovacího makléře.</w:t>
      </w:r>
    </w:p>
    <w:p w:rsidR="00D7357B" w:rsidRPr="006368D9" w:rsidRDefault="00D7357B" w:rsidP="00D7357B">
      <w:pPr>
        <w:rPr>
          <w:rFonts w:cs="Arial"/>
          <w:sz w:val="20"/>
        </w:rPr>
      </w:pPr>
    </w:p>
    <w:p w:rsidR="00B653FD" w:rsidRDefault="003A0453" w:rsidP="000A7B53">
      <w:pPr>
        <w:tabs>
          <w:tab w:val="left" w:pos="-720"/>
        </w:tabs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S účinností</w:t>
      </w:r>
      <w:r w:rsidRPr="00483DCD">
        <w:rPr>
          <w:rFonts w:cs="Arial"/>
          <w:sz w:val="20"/>
        </w:rPr>
        <w:t xml:space="preserve"> od </w:t>
      </w:r>
      <w:r w:rsidR="004D6709">
        <w:rPr>
          <w:rFonts w:cs="Arial"/>
          <w:b/>
          <w:sz w:val="20"/>
        </w:rPr>
        <w:t>6. 2. 2017 do 14hod.</w:t>
      </w:r>
      <w:r w:rsidR="00896C5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EE4394">
        <w:rPr>
          <w:rFonts w:cs="Arial"/>
          <w:sz w:val="20"/>
        </w:rPr>
        <w:t>se</w:t>
      </w:r>
      <w:r>
        <w:rPr>
          <w:rFonts w:cs="Arial"/>
          <w:sz w:val="20"/>
        </w:rPr>
        <w:t xml:space="preserve"> výše uvedená </w:t>
      </w:r>
      <w:r w:rsidRPr="00483DCD">
        <w:rPr>
          <w:rFonts w:cs="Arial"/>
          <w:sz w:val="20"/>
        </w:rPr>
        <w:t>pojistná smlouva</w:t>
      </w:r>
      <w:r w:rsidR="00EE4394">
        <w:rPr>
          <w:rFonts w:cs="Arial"/>
          <w:sz w:val="20"/>
        </w:rPr>
        <w:t xml:space="preserve"> </w:t>
      </w:r>
      <w:r w:rsidR="00B02415">
        <w:rPr>
          <w:rFonts w:cs="Arial"/>
          <w:sz w:val="20"/>
        </w:rPr>
        <w:t>(včetně výše uvedených údajů o výše uvedených subjektech</w:t>
      </w:r>
      <w:r w:rsidR="00B02415" w:rsidRPr="00010534">
        <w:rPr>
          <w:rFonts w:cs="Arial"/>
          <w:sz w:val="20"/>
        </w:rPr>
        <w:t>)</w:t>
      </w:r>
      <w:r w:rsidR="00B02415" w:rsidRPr="00010534">
        <w:rPr>
          <w:rFonts w:cs="Arial"/>
          <w:b/>
          <w:sz w:val="20"/>
        </w:rPr>
        <w:t xml:space="preserve"> </w:t>
      </w:r>
      <w:r w:rsidR="00EE4394" w:rsidRPr="00010534">
        <w:rPr>
          <w:rFonts w:cs="Arial"/>
          <w:b/>
          <w:sz w:val="20"/>
        </w:rPr>
        <w:t>mění</w:t>
      </w:r>
      <w:r w:rsidRPr="00483DCD">
        <w:rPr>
          <w:rFonts w:cs="Arial"/>
          <w:sz w:val="20"/>
        </w:rPr>
        <w:t xml:space="preserve"> </w:t>
      </w:r>
      <w:proofErr w:type="gramStart"/>
      <w:r w:rsidRPr="00483DCD">
        <w:rPr>
          <w:rFonts w:cs="Arial"/>
          <w:sz w:val="20"/>
        </w:rPr>
        <w:t>takto</w:t>
      </w:r>
      <w:r w:rsidR="00500455">
        <w:rPr>
          <w:rFonts w:cs="Arial"/>
          <w:sz w:val="20"/>
        </w:rPr>
        <w:t xml:space="preserve"> </w:t>
      </w:r>
      <w:r w:rsidR="00500455">
        <w:rPr>
          <w:rFonts w:cs="Arial"/>
          <w:sz w:val="20"/>
          <w:vertAlign w:val="superscript"/>
        </w:rPr>
        <w:t xml:space="preserve">* </w:t>
      </w:r>
      <w:r w:rsidRPr="00483DCD">
        <w:rPr>
          <w:rFonts w:cs="Arial"/>
          <w:sz w:val="20"/>
        </w:rPr>
        <w:t>:</w:t>
      </w:r>
      <w:proofErr w:type="gramEnd"/>
    </w:p>
    <w:p w:rsidR="00500455" w:rsidRPr="000A7B53" w:rsidRDefault="00500455" w:rsidP="000A7B53">
      <w:pPr>
        <w:tabs>
          <w:tab w:val="left" w:pos="-720"/>
        </w:tabs>
        <w:spacing w:before="120"/>
        <w:jc w:val="both"/>
        <w:rPr>
          <w:sz w:val="20"/>
          <w:szCs w:val="20"/>
          <w:vertAlign w:val="superscript"/>
        </w:rPr>
      </w:pPr>
      <w:r w:rsidRPr="000A7B53">
        <w:rPr>
          <w:rFonts w:cs="Arial"/>
          <w:sz w:val="20"/>
          <w:vertAlign w:val="superscript"/>
        </w:rPr>
        <w:t>* pokud se v tomto novém znění používá pojem „tento dodatek“, považuje se za něj tento dodatek</w:t>
      </w:r>
    </w:p>
    <w:p w:rsidR="003603C0" w:rsidRDefault="003603C0" w:rsidP="003603C0">
      <w:pPr>
        <w:tabs>
          <w:tab w:val="left" w:pos="-720"/>
        </w:tabs>
        <w:jc w:val="both"/>
        <w:rPr>
          <w:b/>
          <w:i/>
          <w:color w:val="00B050"/>
          <w:sz w:val="20"/>
          <w:szCs w:val="20"/>
        </w:rPr>
      </w:pPr>
    </w:p>
    <w:p w:rsidR="005B07B2" w:rsidRDefault="005B07B2" w:rsidP="003603C0">
      <w:pPr>
        <w:tabs>
          <w:tab w:val="left" w:pos="-720"/>
        </w:tabs>
        <w:jc w:val="both"/>
        <w:rPr>
          <w:b/>
          <w:i/>
          <w:color w:val="00B050"/>
          <w:sz w:val="20"/>
          <w:szCs w:val="20"/>
        </w:rPr>
      </w:pPr>
    </w:p>
    <w:p w:rsidR="003E41DA" w:rsidRPr="0075774B" w:rsidRDefault="003E41DA" w:rsidP="00DA197F">
      <w:pPr>
        <w:pStyle w:val="Odstavecseseznamem"/>
        <w:numPr>
          <w:ilvl w:val="0"/>
          <w:numId w:val="25"/>
        </w:numPr>
        <w:jc w:val="both"/>
        <w:rPr>
          <w:rFonts w:ascii="Koop Office" w:hAnsi="Koop Office"/>
          <w:b/>
          <w:sz w:val="20"/>
          <w:szCs w:val="20"/>
        </w:rPr>
      </w:pPr>
      <w:r w:rsidRPr="0075774B">
        <w:rPr>
          <w:rFonts w:ascii="Koop Office" w:hAnsi="Koop Office"/>
          <w:b/>
          <w:sz w:val="20"/>
          <w:szCs w:val="20"/>
        </w:rPr>
        <w:lastRenderedPageBreak/>
        <w:t xml:space="preserve">V Oddílu A - pojištění majetku, odpovědnosti a lesních porostů – 7720937511, v </w:t>
      </w:r>
      <w:proofErr w:type="gramStart"/>
      <w:r w:rsidRPr="0075774B">
        <w:rPr>
          <w:rFonts w:ascii="Koop Office" w:hAnsi="Koop Office"/>
          <w:b/>
          <w:sz w:val="20"/>
          <w:szCs w:val="20"/>
        </w:rPr>
        <w:t xml:space="preserve">článku I. ( </w:t>
      </w:r>
      <w:r w:rsidRPr="0075774B">
        <w:rPr>
          <w:rFonts w:ascii="Koop Office" w:hAnsi="Koop Office" w:cs="Arial"/>
          <w:b/>
          <w:sz w:val="20"/>
          <w:szCs w:val="20"/>
        </w:rPr>
        <w:t>Úvodní</w:t>
      </w:r>
      <w:proofErr w:type="gramEnd"/>
      <w:r w:rsidRPr="0075774B">
        <w:rPr>
          <w:rFonts w:ascii="Koop Office" w:hAnsi="Koop Office" w:cs="Arial"/>
          <w:b/>
          <w:sz w:val="20"/>
          <w:szCs w:val="20"/>
        </w:rPr>
        <w:t xml:space="preserve"> ustanovení)</w:t>
      </w:r>
      <w:r w:rsidRPr="0075774B">
        <w:rPr>
          <w:rFonts w:ascii="Koop Office" w:hAnsi="Koop Office"/>
          <w:b/>
          <w:sz w:val="20"/>
          <w:szCs w:val="20"/>
        </w:rPr>
        <w:t xml:space="preserve"> bodě 2., </w:t>
      </w:r>
      <w:r w:rsidR="00DA197F" w:rsidRPr="00DA197F">
        <w:rPr>
          <w:rFonts w:ascii="Koop Office" w:hAnsi="Koop Office"/>
          <w:b/>
          <w:sz w:val="20"/>
          <w:szCs w:val="20"/>
        </w:rPr>
        <w:t>Odpovědnost za újmu</w:t>
      </w:r>
      <w:r w:rsidR="00DA197F">
        <w:rPr>
          <w:rFonts w:ascii="Koop Office" w:hAnsi="Koop Office"/>
          <w:b/>
          <w:sz w:val="20"/>
          <w:szCs w:val="20"/>
        </w:rPr>
        <w:t xml:space="preserve"> </w:t>
      </w:r>
      <w:r w:rsidRPr="0075774B">
        <w:rPr>
          <w:rFonts w:ascii="Koop Office" w:hAnsi="Koop Office"/>
          <w:b/>
          <w:sz w:val="20"/>
          <w:szCs w:val="20"/>
        </w:rPr>
        <w:t xml:space="preserve">se </w:t>
      </w:r>
      <w:r w:rsidR="00DA197F">
        <w:rPr>
          <w:rFonts w:ascii="Koop Office" w:hAnsi="Koop Office"/>
          <w:b/>
          <w:sz w:val="20"/>
          <w:szCs w:val="20"/>
        </w:rPr>
        <w:t xml:space="preserve">doplňuje doložka </w:t>
      </w:r>
      <w:r w:rsidRPr="0075774B">
        <w:rPr>
          <w:rFonts w:ascii="Koop Office" w:hAnsi="Koop Office"/>
          <w:b/>
          <w:sz w:val="20"/>
          <w:szCs w:val="20"/>
        </w:rPr>
        <w:t xml:space="preserve">následovně: </w:t>
      </w:r>
    </w:p>
    <w:p w:rsidR="003E41DA" w:rsidRPr="003E41DA" w:rsidRDefault="003E41DA" w:rsidP="00DA197F">
      <w:pPr>
        <w:keepLines/>
        <w:tabs>
          <w:tab w:val="left" w:pos="426"/>
          <w:tab w:val="left" w:pos="1701"/>
        </w:tabs>
        <w:ind w:left="1701" w:hanging="1474"/>
        <w:jc w:val="both"/>
        <w:rPr>
          <w:sz w:val="20"/>
          <w:szCs w:val="20"/>
        </w:rPr>
      </w:pPr>
      <w:r w:rsidRPr="003E41DA">
        <w:rPr>
          <w:sz w:val="20"/>
          <w:szCs w:val="20"/>
        </w:rPr>
        <w:tab/>
      </w:r>
      <w:r w:rsidR="00DA197F">
        <w:rPr>
          <w:sz w:val="20"/>
          <w:szCs w:val="20"/>
        </w:rPr>
        <w:t xml:space="preserve">     </w:t>
      </w:r>
      <w:r w:rsidRPr="003E41DA">
        <w:rPr>
          <w:sz w:val="20"/>
          <w:szCs w:val="20"/>
        </w:rPr>
        <w:t>DODP126 -</w:t>
      </w:r>
      <w:r w:rsidR="00DA197F">
        <w:rPr>
          <w:sz w:val="20"/>
          <w:szCs w:val="20"/>
        </w:rPr>
        <w:t xml:space="preserve"> </w:t>
      </w:r>
      <w:r w:rsidRPr="003E41DA">
        <w:rPr>
          <w:sz w:val="20"/>
          <w:szCs w:val="20"/>
        </w:rPr>
        <w:t xml:space="preserve">Ručení vlastníků pozemních komunikací za správce pozemní komunikace - Rozšíření rozsahu pojištění (1603) </w:t>
      </w:r>
    </w:p>
    <w:p w:rsidR="003E41DA" w:rsidRDefault="003E41DA" w:rsidP="003E41DA">
      <w:pPr>
        <w:jc w:val="center"/>
        <w:rPr>
          <w:rFonts w:cs="Arial"/>
          <w:b/>
          <w:bCs/>
          <w:sz w:val="24"/>
        </w:rPr>
      </w:pPr>
    </w:p>
    <w:p w:rsidR="00643FB1" w:rsidRDefault="00643FB1" w:rsidP="00643FB1">
      <w:pPr>
        <w:rPr>
          <w:rFonts w:cs="Arial"/>
          <w:sz w:val="24"/>
          <w:u w:val="single"/>
        </w:rPr>
      </w:pPr>
    </w:p>
    <w:p w:rsidR="00ED2B9A" w:rsidRPr="0075774B" w:rsidRDefault="007F117B" w:rsidP="004D6709">
      <w:pPr>
        <w:pStyle w:val="Odstavecseseznamem"/>
        <w:numPr>
          <w:ilvl w:val="0"/>
          <w:numId w:val="25"/>
        </w:numPr>
        <w:jc w:val="both"/>
        <w:rPr>
          <w:rFonts w:ascii="Koop Office" w:hAnsi="Koop Office"/>
          <w:b/>
          <w:sz w:val="20"/>
          <w:szCs w:val="20"/>
        </w:rPr>
      </w:pPr>
      <w:r w:rsidRPr="0075774B">
        <w:rPr>
          <w:rFonts w:ascii="Koop Office" w:hAnsi="Koop Office"/>
          <w:b/>
          <w:sz w:val="20"/>
          <w:szCs w:val="20"/>
        </w:rPr>
        <w:t xml:space="preserve">V Oddílu A - pojištění majetku, odpovědnosti a lesních porostů – 7720937511, v článku </w:t>
      </w:r>
      <w:r w:rsidR="00ED2B9A" w:rsidRPr="0075774B">
        <w:rPr>
          <w:rFonts w:ascii="Koop Office" w:hAnsi="Koop Office"/>
          <w:b/>
          <w:sz w:val="20"/>
          <w:szCs w:val="20"/>
        </w:rPr>
        <w:t>II.</w:t>
      </w:r>
      <w:r w:rsidR="00643FB1" w:rsidRPr="0075774B">
        <w:rPr>
          <w:rFonts w:ascii="Koop Office" w:hAnsi="Koop Office"/>
          <w:b/>
          <w:sz w:val="20"/>
          <w:szCs w:val="20"/>
        </w:rPr>
        <w:t xml:space="preserve"> </w:t>
      </w:r>
      <w:r w:rsidR="00ED2B9A" w:rsidRPr="0075774B">
        <w:rPr>
          <w:rFonts w:ascii="Koop Office" w:hAnsi="Koop Office"/>
          <w:b/>
          <w:sz w:val="20"/>
          <w:szCs w:val="20"/>
        </w:rPr>
        <w:t xml:space="preserve">(Druhy a způsoby pojištění, předměty </w:t>
      </w:r>
      <w:r w:rsidR="00DA197F">
        <w:rPr>
          <w:rFonts w:ascii="Koop Office" w:hAnsi="Koop Office"/>
          <w:b/>
          <w:sz w:val="20"/>
          <w:szCs w:val="20"/>
        </w:rPr>
        <w:t xml:space="preserve">a rozsah </w:t>
      </w:r>
      <w:r w:rsidR="00ED2B9A" w:rsidRPr="0075774B">
        <w:rPr>
          <w:rFonts w:ascii="Koop Office" w:hAnsi="Koop Office"/>
          <w:b/>
          <w:sz w:val="20"/>
          <w:szCs w:val="20"/>
        </w:rPr>
        <w:t>pojištění)</w:t>
      </w:r>
      <w:r w:rsidR="00731202" w:rsidRPr="0075774B">
        <w:rPr>
          <w:rFonts w:ascii="Koop Office" w:hAnsi="Koop Office"/>
          <w:b/>
          <w:sz w:val="20"/>
          <w:szCs w:val="20"/>
        </w:rPr>
        <w:t xml:space="preserve">, </w:t>
      </w:r>
      <w:r w:rsidR="00ED2B9A" w:rsidRPr="0075774B">
        <w:rPr>
          <w:rFonts w:ascii="Koop Office" w:hAnsi="Koop Office"/>
          <w:b/>
          <w:sz w:val="20"/>
          <w:szCs w:val="20"/>
        </w:rPr>
        <w:t xml:space="preserve">bodě </w:t>
      </w:r>
      <w:r w:rsidR="00896C58" w:rsidRPr="0075774B">
        <w:rPr>
          <w:rFonts w:ascii="Koop Office" w:hAnsi="Koop Office"/>
          <w:b/>
          <w:sz w:val="20"/>
          <w:szCs w:val="20"/>
        </w:rPr>
        <w:t>2</w:t>
      </w:r>
      <w:r w:rsidR="00ED2B9A" w:rsidRPr="0075774B">
        <w:rPr>
          <w:rFonts w:ascii="Koop Office" w:hAnsi="Koop Office"/>
          <w:b/>
          <w:sz w:val="20"/>
          <w:szCs w:val="20"/>
        </w:rPr>
        <w:t>.</w:t>
      </w:r>
      <w:r w:rsidR="00731202" w:rsidRPr="0075774B">
        <w:rPr>
          <w:rFonts w:ascii="Koop Office" w:hAnsi="Koop Office"/>
          <w:b/>
          <w:sz w:val="20"/>
          <w:szCs w:val="20"/>
        </w:rPr>
        <w:t xml:space="preserve">, </w:t>
      </w:r>
      <w:r w:rsidR="00DA197F">
        <w:rPr>
          <w:rFonts w:ascii="Koop Office" w:hAnsi="Koop Office"/>
          <w:b/>
          <w:sz w:val="20"/>
          <w:szCs w:val="20"/>
        </w:rPr>
        <w:t>se ruší znění tabulky</w:t>
      </w:r>
      <w:r w:rsidR="00ED2B9A" w:rsidRPr="0075774B">
        <w:rPr>
          <w:rFonts w:ascii="Koop Office" w:hAnsi="Koop Office"/>
          <w:b/>
          <w:sz w:val="20"/>
          <w:szCs w:val="20"/>
        </w:rPr>
        <w:t xml:space="preserve"> </w:t>
      </w:r>
      <w:r w:rsidR="004D6709" w:rsidRPr="0075774B">
        <w:rPr>
          <w:rFonts w:ascii="Koop Office" w:hAnsi="Koop Office"/>
          <w:b/>
          <w:sz w:val="20"/>
          <w:szCs w:val="20"/>
        </w:rPr>
        <w:t xml:space="preserve">2.11.1 Pojištění odpovědnosti za újmu </w:t>
      </w:r>
      <w:r w:rsidR="00DA197F">
        <w:rPr>
          <w:rFonts w:ascii="Koop Office" w:hAnsi="Koop Office"/>
          <w:b/>
          <w:sz w:val="20"/>
          <w:szCs w:val="20"/>
        </w:rPr>
        <w:t>a nahrazuje se následujícím zněním (doplněna doložka DODP126)</w:t>
      </w:r>
      <w:r w:rsidR="00C27AED" w:rsidRPr="0075774B">
        <w:rPr>
          <w:rFonts w:ascii="Koop Office" w:hAnsi="Koop Office"/>
          <w:b/>
          <w:sz w:val="20"/>
          <w:szCs w:val="20"/>
        </w:rPr>
        <w:t xml:space="preserve">: </w:t>
      </w:r>
    </w:p>
    <w:p w:rsidR="004D6709" w:rsidRPr="006368D9" w:rsidRDefault="004D6709" w:rsidP="004D6709">
      <w:pPr>
        <w:keepNext/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2.11.1 Pojištění odpovědnosti za újmu</w:t>
      </w:r>
      <w:r>
        <w:rPr>
          <w:b/>
          <w:sz w:val="20"/>
          <w:szCs w:val="20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1701"/>
        <w:gridCol w:w="1418"/>
        <w:gridCol w:w="1701"/>
      </w:tblGrid>
      <w:tr w:rsidR="004D6709" w:rsidRPr="006368D9" w:rsidTr="00F63D7E">
        <w:tc>
          <w:tcPr>
            <w:tcW w:w="9498" w:type="dxa"/>
            <w:gridSpan w:val="6"/>
          </w:tcPr>
          <w:p w:rsidR="004D6709" w:rsidRPr="00BB226E" w:rsidRDefault="004D6709" w:rsidP="00F63D7E">
            <w:pPr>
              <w:rPr>
                <w:sz w:val="20"/>
                <w:szCs w:val="20"/>
              </w:rPr>
            </w:pPr>
            <w:r w:rsidRPr="00BB226E">
              <w:rPr>
                <w:b/>
                <w:sz w:val="20"/>
                <w:szCs w:val="20"/>
              </w:rPr>
              <w:t xml:space="preserve">Pojištění se řídí: </w:t>
            </w:r>
            <w:r w:rsidRPr="00BB226E">
              <w:rPr>
                <w:sz w:val="20"/>
                <w:szCs w:val="20"/>
              </w:rPr>
              <w:t xml:space="preserve">VPP P-100/14, ZPP P-600/14 a doložkami </w:t>
            </w:r>
            <w:r w:rsidRPr="005D7F1D">
              <w:rPr>
                <w:b/>
                <w:sz w:val="20"/>
                <w:szCs w:val="20"/>
              </w:rPr>
              <w:t>DOB101, DODP101, DODP103, DODP104, DODP105, DODP107, DODP109, DODP115, DODP116, DODP117, DODP118</w:t>
            </w:r>
            <w:r>
              <w:rPr>
                <w:b/>
                <w:sz w:val="20"/>
                <w:szCs w:val="20"/>
              </w:rPr>
              <w:t>, DODP126</w:t>
            </w:r>
          </w:p>
        </w:tc>
      </w:tr>
      <w:tr w:rsidR="004D6709" w:rsidRPr="006368D9" w:rsidTr="00F63D7E">
        <w:tc>
          <w:tcPr>
            <w:tcW w:w="709" w:type="dxa"/>
            <w:vAlign w:val="center"/>
          </w:tcPr>
          <w:p w:rsidR="004D6709" w:rsidRPr="00BB226E" w:rsidRDefault="004D6709" w:rsidP="00F63D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226E">
              <w:rPr>
                <w:b/>
                <w:sz w:val="20"/>
                <w:szCs w:val="20"/>
              </w:rPr>
              <w:t>Poř</w:t>
            </w:r>
            <w:proofErr w:type="spellEnd"/>
            <w:r w:rsidRPr="00BB226E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2268" w:type="dxa"/>
            <w:vAlign w:val="center"/>
          </w:tcPr>
          <w:p w:rsidR="004D6709" w:rsidRPr="00BB226E" w:rsidRDefault="004D6709" w:rsidP="00F63D7E">
            <w:pPr>
              <w:jc w:val="center"/>
              <w:rPr>
                <w:b/>
                <w:sz w:val="20"/>
                <w:szCs w:val="20"/>
              </w:rPr>
            </w:pPr>
            <w:r w:rsidRPr="00BB226E">
              <w:rPr>
                <w:b/>
                <w:sz w:val="20"/>
                <w:szCs w:val="20"/>
              </w:rPr>
              <w:t>Rozsah pojištění</w:t>
            </w:r>
          </w:p>
        </w:tc>
        <w:tc>
          <w:tcPr>
            <w:tcW w:w="1701" w:type="dxa"/>
            <w:vAlign w:val="center"/>
          </w:tcPr>
          <w:p w:rsidR="004D6709" w:rsidRPr="00BB226E" w:rsidRDefault="004D6709" w:rsidP="00F63D7E">
            <w:pPr>
              <w:jc w:val="center"/>
              <w:rPr>
                <w:b/>
                <w:sz w:val="20"/>
                <w:szCs w:val="20"/>
              </w:rPr>
            </w:pPr>
            <w:r w:rsidRPr="00BB226E">
              <w:rPr>
                <w:b/>
                <w:sz w:val="20"/>
                <w:szCs w:val="20"/>
              </w:rPr>
              <w:t>Limit pojistného plnění</w:t>
            </w:r>
            <w:r w:rsidRPr="00BB226E">
              <w:rPr>
                <w:b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701" w:type="dxa"/>
            <w:vAlign w:val="center"/>
          </w:tcPr>
          <w:p w:rsidR="004D6709" w:rsidRPr="00BB226E" w:rsidRDefault="004D6709" w:rsidP="00F63D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B226E">
              <w:rPr>
                <w:b/>
                <w:sz w:val="20"/>
                <w:szCs w:val="20"/>
              </w:rPr>
              <w:t>Sublimit</w:t>
            </w:r>
            <w:proofErr w:type="spellEnd"/>
            <w:r w:rsidRPr="00BB226E">
              <w:rPr>
                <w:b/>
                <w:sz w:val="20"/>
                <w:szCs w:val="20"/>
              </w:rPr>
              <w:t xml:space="preserve"> pojistného plnění</w:t>
            </w:r>
            <w:r w:rsidRPr="00BB226E">
              <w:rPr>
                <w:b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418" w:type="dxa"/>
            <w:vAlign w:val="center"/>
          </w:tcPr>
          <w:p w:rsidR="004D6709" w:rsidRPr="00BB226E" w:rsidRDefault="004D6709" w:rsidP="00F63D7E">
            <w:pPr>
              <w:jc w:val="center"/>
              <w:rPr>
                <w:b/>
                <w:sz w:val="20"/>
                <w:szCs w:val="20"/>
              </w:rPr>
            </w:pPr>
            <w:r w:rsidRPr="00BB226E">
              <w:rPr>
                <w:b/>
                <w:sz w:val="20"/>
                <w:szCs w:val="20"/>
              </w:rPr>
              <w:t>Spoluúčast</w:t>
            </w:r>
            <w:r w:rsidRPr="00BB226E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701" w:type="dxa"/>
            <w:vAlign w:val="center"/>
          </w:tcPr>
          <w:p w:rsidR="004D6709" w:rsidRPr="00BB226E" w:rsidRDefault="004D6709" w:rsidP="00F63D7E">
            <w:pPr>
              <w:jc w:val="center"/>
              <w:rPr>
                <w:b/>
                <w:sz w:val="20"/>
                <w:szCs w:val="20"/>
              </w:rPr>
            </w:pPr>
            <w:r w:rsidRPr="00BB226E">
              <w:rPr>
                <w:b/>
                <w:sz w:val="20"/>
                <w:szCs w:val="20"/>
              </w:rPr>
              <w:t>Územní platnost pojištění</w:t>
            </w:r>
          </w:p>
        </w:tc>
      </w:tr>
      <w:tr w:rsidR="004D6709" w:rsidRPr="006368D9" w:rsidTr="00F63D7E">
        <w:tc>
          <w:tcPr>
            <w:tcW w:w="709" w:type="dxa"/>
          </w:tcPr>
          <w:p w:rsidR="004D6709" w:rsidRPr="00BB226E" w:rsidRDefault="004D6709" w:rsidP="00F63D7E">
            <w:pPr>
              <w:jc w:val="center"/>
              <w:rPr>
                <w:sz w:val="20"/>
                <w:szCs w:val="20"/>
              </w:rPr>
            </w:pPr>
            <w:r w:rsidRPr="00BB22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BB226E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D6709" w:rsidRPr="00441397" w:rsidRDefault="004D6709" w:rsidP="00F63D7E">
            <w:pPr>
              <w:jc w:val="center"/>
              <w:rPr>
                <w:rFonts w:cs="Arial"/>
                <w:bCs/>
                <w:sz w:val="20"/>
              </w:rPr>
            </w:pPr>
            <w:r w:rsidRPr="00441397">
              <w:rPr>
                <w:rFonts w:cs="Arial"/>
                <w:bCs/>
                <w:sz w:val="20"/>
              </w:rPr>
              <w:t>Pojištění obecné odpovědnosti za újmu</w:t>
            </w:r>
          </w:p>
          <w:p w:rsidR="004D6709" w:rsidRPr="00B67468" w:rsidRDefault="004D6709" w:rsidP="00F63D7E">
            <w:pPr>
              <w:jc w:val="center"/>
              <w:rPr>
                <w:color w:val="FFCC99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</w:t>
            </w:r>
            <w:r w:rsidRPr="00441397">
              <w:rPr>
                <w:rFonts w:cs="Arial"/>
                <w:bCs/>
                <w:sz w:val="20"/>
                <w:szCs w:val="20"/>
              </w:rPr>
              <w:t>le DODP101</w:t>
            </w:r>
          </w:p>
        </w:tc>
        <w:tc>
          <w:tcPr>
            <w:tcW w:w="1701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BB226E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5 000 000 Kč</w:t>
            </w:r>
          </w:p>
        </w:tc>
        <w:tc>
          <w:tcPr>
            <w:tcW w:w="1701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BB226E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BB226E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1701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BB226E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ČR</w:t>
            </w:r>
          </w:p>
        </w:tc>
      </w:tr>
      <w:tr w:rsidR="004D6709" w:rsidRPr="00BD398E" w:rsidTr="00F63D7E">
        <w:tc>
          <w:tcPr>
            <w:tcW w:w="709" w:type="dxa"/>
          </w:tcPr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 w:rsidRPr="00441397">
              <w:rPr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4D6709" w:rsidRPr="00BD398E" w:rsidRDefault="004D6709" w:rsidP="00F63D7E">
            <w:pPr>
              <w:jc w:val="center"/>
              <w:rPr>
                <w:rFonts w:cs="Arial"/>
                <w:bCs/>
                <w:color w:val="FF0000"/>
                <w:sz w:val="20"/>
              </w:rPr>
            </w:pPr>
            <w:r w:rsidRPr="002A0FE4">
              <w:rPr>
                <w:rFonts w:cs="Arial"/>
                <w:bCs/>
                <w:sz w:val="20"/>
              </w:rPr>
              <w:t>Provoz pracovních strojů dle DODP109</w:t>
            </w:r>
          </w:p>
        </w:tc>
        <w:tc>
          <w:tcPr>
            <w:tcW w:w="1701" w:type="dxa"/>
          </w:tcPr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 w:rsidRPr="0044139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 w:rsidRPr="00441397">
              <w:rPr>
                <w:sz w:val="20"/>
                <w:szCs w:val="20"/>
              </w:rPr>
              <w:t>500 000 Kč</w:t>
            </w:r>
          </w:p>
        </w:tc>
        <w:tc>
          <w:tcPr>
            <w:tcW w:w="1418" w:type="dxa"/>
          </w:tcPr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 w:rsidRPr="00441397">
              <w:rPr>
                <w:sz w:val="20"/>
                <w:szCs w:val="20"/>
              </w:rPr>
              <w:t>1 000 Kč</w:t>
            </w:r>
          </w:p>
        </w:tc>
        <w:tc>
          <w:tcPr>
            <w:tcW w:w="1701" w:type="dxa"/>
          </w:tcPr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 w:rsidRPr="00441397">
              <w:rPr>
                <w:sz w:val="20"/>
                <w:szCs w:val="20"/>
              </w:rPr>
              <w:t>ČR</w:t>
            </w:r>
          </w:p>
        </w:tc>
      </w:tr>
      <w:tr w:rsidR="004D6709" w:rsidRPr="00BD398E" w:rsidTr="00F63D7E">
        <w:tc>
          <w:tcPr>
            <w:tcW w:w="709" w:type="dxa"/>
          </w:tcPr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4D6709" w:rsidRPr="002A0FE4" w:rsidRDefault="004D6709" w:rsidP="00F63D7E">
            <w:pPr>
              <w:jc w:val="center"/>
              <w:rPr>
                <w:rFonts w:cs="Arial"/>
                <w:bCs/>
                <w:sz w:val="20"/>
              </w:rPr>
            </w:pPr>
            <w:r w:rsidRPr="00ED3FFF">
              <w:rPr>
                <w:rFonts w:cs="Arial"/>
                <w:bCs/>
                <w:sz w:val="20"/>
              </w:rPr>
              <w:t>cizí věci převzaté dle DODP103, cizí věci užívané dle DODP104, výkon veřejné služby dle DODP117</w:t>
            </w:r>
          </w:p>
        </w:tc>
        <w:tc>
          <w:tcPr>
            <w:tcW w:w="1701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 Kč</w:t>
            </w:r>
          </w:p>
        </w:tc>
        <w:tc>
          <w:tcPr>
            <w:tcW w:w="1701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 w:rsidRPr="00441397">
              <w:rPr>
                <w:sz w:val="20"/>
                <w:szCs w:val="20"/>
              </w:rPr>
              <w:t>1 000 Kč</w:t>
            </w:r>
          </w:p>
        </w:tc>
        <w:tc>
          <w:tcPr>
            <w:tcW w:w="1701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 w:rsidRPr="00441397">
              <w:rPr>
                <w:sz w:val="20"/>
                <w:szCs w:val="20"/>
              </w:rPr>
              <w:t>ČR</w:t>
            </w:r>
          </w:p>
        </w:tc>
      </w:tr>
      <w:tr w:rsidR="004D6709" w:rsidRPr="00BD398E" w:rsidTr="00F63D7E">
        <w:tc>
          <w:tcPr>
            <w:tcW w:w="709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4D6709" w:rsidRPr="00ED3FFF" w:rsidRDefault="004D6709" w:rsidP="00F63D7E">
            <w:pPr>
              <w:jc w:val="center"/>
              <w:rPr>
                <w:rFonts w:cs="Arial"/>
                <w:bCs/>
                <w:sz w:val="20"/>
              </w:rPr>
            </w:pPr>
            <w:r w:rsidRPr="00ED3FFF">
              <w:rPr>
                <w:rFonts w:cs="Arial"/>
                <w:bCs/>
                <w:sz w:val="20"/>
              </w:rPr>
              <w:t>obecní policie dle DODP116 a pojištění odpovědnosti v souvislosti s činností Sboru dobrovolných hasičů při výkonu služby</w:t>
            </w:r>
          </w:p>
        </w:tc>
        <w:tc>
          <w:tcPr>
            <w:tcW w:w="1701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 Kč</w:t>
            </w:r>
          </w:p>
        </w:tc>
        <w:tc>
          <w:tcPr>
            <w:tcW w:w="1701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 w:rsidRPr="00441397">
              <w:rPr>
                <w:sz w:val="20"/>
                <w:szCs w:val="20"/>
              </w:rPr>
              <w:t>1 000 Kč</w:t>
            </w:r>
          </w:p>
        </w:tc>
        <w:tc>
          <w:tcPr>
            <w:tcW w:w="1701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 w:rsidRPr="00441397">
              <w:rPr>
                <w:sz w:val="20"/>
                <w:szCs w:val="20"/>
              </w:rPr>
              <w:t>ČR</w:t>
            </w:r>
          </w:p>
        </w:tc>
      </w:tr>
      <w:tr w:rsidR="004D6709" w:rsidRPr="00BD398E" w:rsidTr="00F63D7E">
        <w:tc>
          <w:tcPr>
            <w:tcW w:w="709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2268" w:type="dxa"/>
          </w:tcPr>
          <w:p w:rsidR="004D6709" w:rsidRPr="00ED3FFF" w:rsidRDefault="004D6709" w:rsidP="00F63D7E">
            <w:pPr>
              <w:jc w:val="center"/>
              <w:rPr>
                <w:rFonts w:cs="Arial"/>
                <w:bCs/>
                <w:sz w:val="20"/>
              </w:rPr>
            </w:pPr>
            <w:r w:rsidRPr="00ED3FFF">
              <w:rPr>
                <w:rFonts w:cs="Arial"/>
                <w:bCs/>
                <w:sz w:val="20"/>
              </w:rPr>
              <w:t>výkon veřejné moci dle DODP115</w:t>
            </w:r>
          </w:p>
        </w:tc>
        <w:tc>
          <w:tcPr>
            <w:tcW w:w="1701" w:type="dxa"/>
          </w:tcPr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5 000 000 Kč</w:t>
            </w:r>
          </w:p>
        </w:tc>
        <w:tc>
          <w:tcPr>
            <w:tcW w:w="1701" w:type="dxa"/>
          </w:tcPr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41397">
              <w:rPr>
                <w:sz w:val="20"/>
                <w:szCs w:val="20"/>
              </w:rPr>
              <w:t> 000 Kč</w:t>
            </w:r>
          </w:p>
        </w:tc>
        <w:tc>
          <w:tcPr>
            <w:tcW w:w="1701" w:type="dxa"/>
          </w:tcPr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 w:rsidRPr="00441397">
              <w:rPr>
                <w:sz w:val="20"/>
                <w:szCs w:val="20"/>
              </w:rPr>
              <w:t>ČR</w:t>
            </w:r>
          </w:p>
        </w:tc>
      </w:tr>
      <w:tr w:rsidR="004D6709" w:rsidRPr="00BD398E" w:rsidTr="00F63D7E">
        <w:tc>
          <w:tcPr>
            <w:tcW w:w="709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:rsidR="004D6709" w:rsidRPr="00ED3FFF" w:rsidRDefault="004D6709" w:rsidP="00F63D7E">
            <w:pPr>
              <w:jc w:val="center"/>
              <w:rPr>
                <w:rFonts w:cs="Arial"/>
                <w:bCs/>
                <w:sz w:val="20"/>
              </w:rPr>
            </w:pPr>
            <w:r w:rsidRPr="00ED3FFF">
              <w:rPr>
                <w:rFonts w:cs="Arial"/>
                <w:bCs/>
                <w:sz w:val="20"/>
              </w:rPr>
              <w:t>odpovědnost za újmu způsobenou vadou výrobku a vadou práce po předání dle DODP107, náklady zdravotní pojišťovny a regresy dávek nemocenského pojištění dle DODP105</w:t>
            </w:r>
          </w:p>
        </w:tc>
        <w:tc>
          <w:tcPr>
            <w:tcW w:w="1701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5 000 000 Kč</w:t>
            </w:r>
          </w:p>
        </w:tc>
        <w:tc>
          <w:tcPr>
            <w:tcW w:w="1701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41397">
              <w:rPr>
                <w:sz w:val="20"/>
                <w:szCs w:val="20"/>
              </w:rPr>
              <w:t> 000 Kč</w:t>
            </w:r>
          </w:p>
        </w:tc>
        <w:tc>
          <w:tcPr>
            <w:tcW w:w="1701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 w:rsidRPr="00441397">
              <w:rPr>
                <w:sz w:val="20"/>
                <w:szCs w:val="20"/>
              </w:rPr>
              <w:t>ČR</w:t>
            </w:r>
          </w:p>
        </w:tc>
      </w:tr>
      <w:tr w:rsidR="004D6709" w:rsidRPr="00BD398E" w:rsidTr="00F63D7E">
        <w:tc>
          <w:tcPr>
            <w:tcW w:w="709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268" w:type="dxa"/>
          </w:tcPr>
          <w:p w:rsidR="004D6709" w:rsidRPr="00ED3FFF" w:rsidRDefault="004D6709" w:rsidP="00F63D7E">
            <w:pPr>
              <w:jc w:val="center"/>
              <w:rPr>
                <w:rFonts w:cs="Arial"/>
                <w:bCs/>
                <w:sz w:val="20"/>
              </w:rPr>
            </w:pPr>
            <w:r w:rsidRPr="00ED3FFF">
              <w:rPr>
                <w:rFonts w:cs="Arial"/>
                <w:bCs/>
                <w:sz w:val="20"/>
              </w:rPr>
              <w:t>poskytování sociálních služeb dle DODP118 a poskytování sociálně právní ochrany dětí</w:t>
            </w:r>
          </w:p>
        </w:tc>
        <w:tc>
          <w:tcPr>
            <w:tcW w:w="1701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5 000 000 Kč</w:t>
            </w:r>
          </w:p>
        </w:tc>
        <w:tc>
          <w:tcPr>
            <w:tcW w:w="1701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41397">
              <w:rPr>
                <w:sz w:val="20"/>
                <w:szCs w:val="20"/>
              </w:rPr>
              <w:t> 000 Kč</w:t>
            </w:r>
          </w:p>
        </w:tc>
        <w:tc>
          <w:tcPr>
            <w:tcW w:w="1701" w:type="dxa"/>
          </w:tcPr>
          <w:p w:rsidR="004D6709" w:rsidRDefault="004D6709" w:rsidP="00F63D7E">
            <w:pPr>
              <w:jc w:val="center"/>
              <w:rPr>
                <w:sz w:val="20"/>
                <w:szCs w:val="20"/>
              </w:rPr>
            </w:pPr>
          </w:p>
          <w:p w:rsidR="004D6709" w:rsidRPr="00441397" w:rsidRDefault="004D6709" w:rsidP="00F63D7E">
            <w:pPr>
              <w:jc w:val="center"/>
              <w:rPr>
                <w:sz w:val="20"/>
                <w:szCs w:val="20"/>
              </w:rPr>
            </w:pPr>
            <w:r w:rsidRPr="00441397">
              <w:rPr>
                <w:sz w:val="20"/>
                <w:szCs w:val="20"/>
              </w:rPr>
              <w:t>ČR</w:t>
            </w:r>
          </w:p>
        </w:tc>
      </w:tr>
      <w:tr w:rsidR="004D6709" w:rsidRPr="0038212A" w:rsidTr="00F63D7E">
        <w:tc>
          <w:tcPr>
            <w:tcW w:w="9498" w:type="dxa"/>
            <w:gridSpan w:val="6"/>
          </w:tcPr>
          <w:p w:rsidR="004D6709" w:rsidRPr="0075774B" w:rsidRDefault="004D6709" w:rsidP="0075774B">
            <w:pPr>
              <w:pStyle w:val="Styl10bZarovnatdobloku"/>
              <w:rPr>
                <w:rFonts w:cs="Arial"/>
              </w:rPr>
            </w:pPr>
            <w:r w:rsidRPr="0075774B">
              <w:t>Poznámky:</w:t>
            </w:r>
            <w:r w:rsidRPr="0075774B">
              <w:rPr>
                <w:rFonts w:cs="Arial"/>
              </w:rPr>
              <w:t xml:space="preserve"> </w:t>
            </w:r>
          </w:p>
          <w:p w:rsidR="00DA197F" w:rsidRDefault="004D6709" w:rsidP="0075774B">
            <w:pPr>
              <w:pStyle w:val="Styl10bZarovnatdobloku"/>
            </w:pPr>
            <w:proofErr w:type="spellStart"/>
            <w:r w:rsidRPr="0075774B">
              <w:rPr>
                <w:b/>
              </w:rPr>
              <w:t>Poř</w:t>
            </w:r>
            <w:proofErr w:type="spellEnd"/>
            <w:r w:rsidRPr="0075774B">
              <w:rPr>
                <w:b/>
              </w:rPr>
              <w:t xml:space="preserve">. číslo 17 - </w:t>
            </w:r>
            <w:r w:rsidRPr="0075774B">
              <w:t xml:space="preserve">Pojištění odpovědnosti za újmu se vztahuje i na odpovědnost za újmu způsobenou zaměstnanci při plnění pracovních úkolů v pracovněprávních vztazích nebo v přímé souvislosti s ním, za újmu na věci vnesené a odložené. Pro škody vzniklé z této odpovědnosti za újmu se sjednává </w:t>
            </w:r>
            <w:proofErr w:type="spellStart"/>
            <w:r w:rsidRPr="0075774B">
              <w:t>sublimit</w:t>
            </w:r>
            <w:proofErr w:type="spellEnd"/>
            <w:r w:rsidRPr="0075774B">
              <w:t xml:space="preserve"> pojistného plnění7) ve výši 1 000 000 Kč. Toto pojištění se sjednává se spoluúčastí ve výši </w:t>
            </w:r>
          </w:p>
          <w:p w:rsidR="004D6709" w:rsidRPr="0075774B" w:rsidRDefault="00DA197F" w:rsidP="0075774B">
            <w:pPr>
              <w:pStyle w:val="Styl10bZarovnatdobloku"/>
            </w:pPr>
            <w:r>
              <w:rPr>
                <w:b/>
              </w:rPr>
              <w:t xml:space="preserve">     </w:t>
            </w:r>
            <w:r w:rsidR="004D6709" w:rsidRPr="0075774B">
              <w:t>1 000 Kč.</w:t>
            </w:r>
          </w:p>
          <w:p w:rsidR="004D6709" w:rsidRPr="0075774B" w:rsidRDefault="004D6709" w:rsidP="0075774B">
            <w:pPr>
              <w:pStyle w:val="Styl10bZarovnatdobloku"/>
            </w:pPr>
            <w:r w:rsidRPr="0075774B">
              <w:t xml:space="preserve">Pojištění odpovědnosti za újmu se vztahuje i na povinnost pojištěného nahradit nemajetkovou újmu nebo škodu (újmu na jmění) vzniklou na dětských hřištích, sportovištích a pádem stromu. Pro škody vzniklé z této odpovědnosti za újmu se sjednává </w:t>
            </w:r>
            <w:proofErr w:type="spellStart"/>
            <w:r w:rsidRPr="0075774B">
              <w:t>sublimit</w:t>
            </w:r>
            <w:proofErr w:type="spellEnd"/>
            <w:r w:rsidRPr="0075774B">
              <w:t xml:space="preserve"> pojistného plnění7) ve výši 5 000 000 Kč.</w:t>
            </w:r>
          </w:p>
          <w:p w:rsidR="004D6709" w:rsidRPr="0075774B" w:rsidRDefault="004D6709" w:rsidP="0075774B">
            <w:pPr>
              <w:pStyle w:val="Styl10bZarovnatdobloku"/>
            </w:pPr>
            <w:r w:rsidRPr="0075774B">
              <w:lastRenderedPageBreak/>
              <w:t xml:space="preserve">Pojištění odpovědnosti za újmu se vztahuje i na povinnost pojištěného nahradit nemajetkovou újmu nebo škodu (újmu na jmění) vzniklou v souvislosti s činností všech pojištěných při organizování sportovní a kulturní činnosti nebo veškeré přípravě k ní. Pro škody vzniklé z této odpovědnosti za újmu se sjednává </w:t>
            </w:r>
            <w:proofErr w:type="spellStart"/>
            <w:r w:rsidRPr="0075774B">
              <w:t>sublimit</w:t>
            </w:r>
            <w:proofErr w:type="spellEnd"/>
            <w:r w:rsidRPr="0075774B">
              <w:t xml:space="preserve"> pojistného plnění7) ve výši 5 000 000 Kč.</w:t>
            </w:r>
          </w:p>
          <w:p w:rsidR="004D6709" w:rsidRPr="0075774B" w:rsidRDefault="004D6709" w:rsidP="0075774B">
            <w:pPr>
              <w:pStyle w:val="Styl10bZarovnatdobloku"/>
            </w:pPr>
            <w:r w:rsidRPr="0075774B">
              <w:t xml:space="preserve">Pojištění odpovědnosti za újmu se vztahuje i na povinnost pojištěného nahradit nemajetkovou újmu nebo škodu (újmu na jmění) způsobenou služebními psy, kteří jsou v evidenci majetku a nachází se v areálu STARZ. Pro škody vzniklé z této odpovědnosti za újmu se sjednává </w:t>
            </w:r>
            <w:proofErr w:type="spellStart"/>
            <w:r w:rsidRPr="0075774B">
              <w:t>sublimit</w:t>
            </w:r>
            <w:proofErr w:type="spellEnd"/>
            <w:r w:rsidRPr="0075774B">
              <w:t xml:space="preserve"> pojistného plnění7) ve výši  </w:t>
            </w:r>
          </w:p>
          <w:p w:rsidR="004D6709" w:rsidRPr="0075774B" w:rsidRDefault="004D6709" w:rsidP="0075774B">
            <w:pPr>
              <w:pStyle w:val="Styl10bZarovnatdobloku"/>
            </w:pPr>
            <w:r w:rsidRPr="0075774B">
              <w:t>1 000 000 Kč.</w:t>
            </w:r>
          </w:p>
          <w:p w:rsidR="004D6709" w:rsidRPr="0075774B" w:rsidRDefault="004D6709" w:rsidP="0075774B">
            <w:pPr>
              <w:pStyle w:val="Styl10bZarovnatdobloku"/>
            </w:pPr>
            <w:r w:rsidRPr="0075774B">
              <w:t xml:space="preserve">Pojištění odpovědnosti za újmu se vztahuje i na pojištění odpovědnosti v rozsahu doložky DODP126 - Ručení vlastníků pozemních komunikací za správce pozemních komunikací. Pro škody vzniklé z této odpovědnosti za újmu se sjednává </w:t>
            </w:r>
            <w:proofErr w:type="spellStart"/>
            <w:r w:rsidRPr="0075774B">
              <w:t>sublimit</w:t>
            </w:r>
            <w:proofErr w:type="spellEnd"/>
            <w:r w:rsidRPr="0075774B">
              <w:t xml:space="preserve"> pojistného plnění7) ve výši 2 000 000 Kč.</w:t>
            </w:r>
          </w:p>
          <w:p w:rsidR="004D6709" w:rsidRPr="0038212A" w:rsidRDefault="004D6709" w:rsidP="0075774B">
            <w:pPr>
              <w:pStyle w:val="Styl10bZarovnatdobloku"/>
              <w:rPr>
                <w:b/>
                <w:color w:val="FF00FF"/>
              </w:rPr>
            </w:pPr>
            <w:proofErr w:type="spellStart"/>
            <w:r w:rsidRPr="0075774B">
              <w:rPr>
                <w:b/>
              </w:rPr>
              <w:t>Poř</w:t>
            </w:r>
            <w:proofErr w:type="spellEnd"/>
            <w:r w:rsidRPr="0075774B">
              <w:rPr>
                <w:b/>
              </w:rPr>
              <w:t xml:space="preserve">. číslo 23 - </w:t>
            </w:r>
            <w:r w:rsidRPr="0075774B">
              <w:t>Odchylně od čl. 2 odst. 1) písm. i) ZPP P-600/14 se pojištění vztahuje i na povinnost pojištěného poskytnout náhradu újmy způsobenou v souvislosti s výkonem sociálně-právní ochrany dětí v rozsahu platného a účinného rozhodnutí o pověření k výkonu sociálně-právní ochrany dětí.</w:t>
            </w:r>
          </w:p>
        </w:tc>
      </w:tr>
    </w:tbl>
    <w:p w:rsidR="009A72E2" w:rsidRDefault="009A72E2" w:rsidP="004F466F">
      <w:pPr>
        <w:widowControl w:val="0"/>
        <w:rPr>
          <w:sz w:val="16"/>
          <w:szCs w:val="16"/>
        </w:rPr>
      </w:pPr>
    </w:p>
    <w:p w:rsidR="0075774B" w:rsidRDefault="0075774B" w:rsidP="000C1A67">
      <w:pPr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</w:p>
    <w:p w:rsidR="000C1A67" w:rsidRPr="006368D9" w:rsidRDefault="000C1A67" w:rsidP="000C1A67">
      <w:pPr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Článek III.</w:t>
      </w:r>
    </w:p>
    <w:p w:rsidR="000C1A67" w:rsidRPr="006368D9" w:rsidRDefault="000C1A67" w:rsidP="000C1A67">
      <w:pPr>
        <w:tabs>
          <w:tab w:val="left" w:pos="-720"/>
        </w:tabs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Výše a způsob placení pojistného</w:t>
      </w:r>
    </w:p>
    <w:p w:rsidR="000C1A67" w:rsidRDefault="000C1A67" w:rsidP="000C1A67">
      <w:pPr>
        <w:rPr>
          <w:rFonts w:cs="Arial"/>
          <w:b/>
          <w:sz w:val="20"/>
        </w:rPr>
      </w:pPr>
    </w:p>
    <w:p w:rsidR="000C1A67" w:rsidRPr="005E083D" w:rsidRDefault="000C1A67" w:rsidP="000C1A67">
      <w:pPr>
        <w:rPr>
          <w:rFonts w:cs="Arial"/>
          <w:b/>
          <w:sz w:val="24"/>
          <w:u w:val="single"/>
        </w:rPr>
      </w:pPr>
      <w:r w:rsidRPr="005E083D">
        <w:rPr>
          <w:rFonts w:cs="Arial"/>
          <w:b/>
          <w:sz w:val="24"/>
          <w:u w:val="single"/>
        </w:rPr>
        <w:t>Oddíl A – pojištění majetku, odpovědnosti a lesních porostů - 7720937511</w:t>
      </w:r>
    </w:p>
    <w:p w:rsidR="000C1A67" w:rsidRPr="006368D9" w:rsidRDefault="000C1A67" w:rsidP="000C1A67">
      <w:pPr>
        <w:rPr>
          <w:rFonts w:cs="Arial"/>
          <w:b/>
          <w:sz w:val="20"/>
        </w:rPr>
      </w:pPr>
    </w:p>
    <w:p w:rsidR="000C1A67" w:rsidRPr="006368D9" w:rsidRDefault="000C1A67" w:rsidP="003E41DA">
      <w:pPr>
        <w:pStyle w:val="Styl10bTunZarovnatdobloku"/>
      </w:pPr>
      <w:r>
        <w:t xml:space="preserve">1.        </w:t>
      </w:r>
      <w:r w:rsidRPr="006368D9">
        <w:t>Pojistné za jeden pojistný rok činí:</w:t>
      </w:r>
    </w:p>
    <w:p w:rsidR="000C1A67" w:rsidRPr="006368D9" w:rsidRDefault="000C1A67" w:rsidP="000C1A67">
      <w:pPr>
        <w:keepNext/>
        <w:numPr>
          <w:ilvl w:val="0"/>
          <w:numId w:val="9"/>
        </w:numPr>
        <w:tabs>
          <w:tab w:val="clear" w:pos="425"/>
          <w:tab w:val="left" w:pos="-72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Živelní pojištění</w:t>
      </w:r>
    </w:p>
    <w:p w:rsidR="000C1A67" w:rsidRDefault="000C1A67" w:rsidP="000C1A67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</w:r>
      <w:r>
        <w:rPr>
          <w:rFonts w:cs="Arial"/>
          <w:sz w:val="20"/>
        </w:rPr>
        <w:t>734 270</w:t>
      </w:r>
      <w:r w:rsidRPr="006368D9">
        <w:rPr>
          <w:rFonts w:cs="Arial"/>
          <w:sz w:val="20"/>
        </w:rPr>
        <w:t xml:space="preserve"> Kč</w:t>
      </w:r>
    </w:p>
    <w:p w:rsidR="000C1A67" w:rsidRPr="006368D9" w:rsidRDefault="000C1A67" w:rsidP="000C1A67">
      <w:pPr>
        <w:keepNext/>
        <w:numPr>
          <w:ilvl w:val="0"/>
          <w:numId w:val="9"/>
        </w:numPr>
        <w:tabs>
          <w:tab w:val="clear" w:pos="425"/>
          <w:tab w:val="left" w:pos="-72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Živelní pojištění</w:t>
      </w:r>
      <w:r>
        <w:rPr>
          <w:rFonts w:cs="Arial"/>
          <w:b/>
          <w:sz w:val="20"/>
        </w:rPr>
        <w:t xml:space="preserve"> lesů</w:t>
      </w:r>
    </w:p>
    <w:p w:rsidR="000C1A67" w:rsidRDefault="000C1A67" w:rsidP="000C1A67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</w:r>
      <w:r>
        <w:rPr>
          <w:rFonts w:cs="Arial"/>
          <w:sz w:val="20"/>
        </w:rPr>
        <w:t>173 802</w:t>
      </w:r>
      <w:r w:rsidRPr="006368D9">
        <w:rPr>
          <w:rFonts w:cs="Arial"/>
          <w:sz w:val="20"/>
        </w:rPr>
        <w:t xml:space="preserve"> Kč</w:t>
      </w:r>
    </w:p>
    <w:p w:rsidR="000C1A67" w:rsidRPr="006368D9" w:rsidRDefault="000C1A67" w:rsidP="000C1A67">
      <w:pPr>
        <w:keepNext/>
        <w:numPr>
          <w:ilvl w:val="0"/>
          <w:numId w:val="9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 xml:space="preserve">Pojištění pro případ odcizení </w:t>
      </w:r>
    </w:p>
    <w:p w:rsidR="000C1A67" w:rsidRPr="006368D9" w:rsidRDefault="000C1A67" w:rsidP="000C1A67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</w:r>
      <w:r>
        <w:rPr>
          <w:rFonts w:cs="Arial"/>
          <w:sz w:val="20"/>
        </w:rPr>
        <w:t>39 388</w:t>
      </w:r>
      <w:r w:rsidRPr="006368D9">
        <w:rPr>
          <w:rFonts w:cs="Arial"/>
          <w:sz w:val="20"/>
        </w:rPr>
        <w:t xml:space="preserve"> Kč</w:t>
      </w:r>
    </w:p>
    <w:p w:rsidR="000C1A67" w:rsidRPr="006368D9" w:rsidRDefault="000C1A67" w:rsidP="000C1A67">
      <w:pPr>
        <w:keepNext/>
        <w:numPr>
          <w:ilvl w:val="0"/>
          <w:numId w:val="9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Pojištění pro případ vandalismu</w:t>
      </w:r>
    </w:p>
    <w:p w:rsidR="000C1A67" w:rsidRPr="006368D9" w:rsidRDefault="000C1A67" w:rsidP="000C1A67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</w:r>
      <w:r>
        <w:rPr>
          <w:rFonts w:cs="Arial"/>
          <w:sz w:val="20"/>
        </w:rPr>
        <w:t>17 860</w:t>
      </w:r>
      <w:r w:rsidRPr="006368D9">
        <w:rPr>
          <w:rFonts w:cs="Arial"/>
          <w:sz w:val="20"/>
        </w:rPr>
        <w:t xml:space="preserve"> Kč</w:t>
      </w:r>
    </w:p>
    <w:p w:rsidR="000C1A67" w:rsidRPr="00A60A34" w:rsidRDefault="000C1A67" w:rsidP="000C1A67">
      <w:pPr>
        <w:keepNext/>
        <w:numPr>
          <w:ilvl w:val="0"/>
          <w:numId w:val="9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A60A34">
        <w:rPr>
          <w:rFonts w:cs="Arial"/>
          <w:b/>
          <w:sz w:val="20"/>
        </w:rPr>
        <w:t xml:space="preserve">Pojištění pro případ odcizení – </w:t>
      </w:r>
      <w:r w:rsidRPr="00A60A34">
        <w:rPr>
          <w:b/>
          <w:sz w:val="20"/>
          <w:szCs w:val="20"/>
        </w:rPr>
        <w:t>loupež přepravovaných peněz nebo cenin</w:t>
      </w:r>
    </w:p>
    <w:p w:rsidR="000C1A67" w:rsidRPr="00A60A34" w:rsidRDefault="000C1A67" w:rsidP="000C1A67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A60A34">
        <w:rPr>
          <w:rFonts w:cs="Arial"/>
          <w:sz w:val="20"/>
        </w:rPr>
        <w:t xml:space="preserve">Pojistné </w:t>
      </w:r>
      <w:r w:rsidRPr="00A60A34">
        <w:rPr>
          <w:rFonts w:cs="Arial"/>
          <w:sz w:val="20"/>
        </w:rPr>
        <w:tab/>
      </w:r>
      <w:r>
        <w:rPr>
          <w:rFonts w:cs="Arial"/>
          <w:sz w:val="20"/>
        </w:rPr>
        <w:t>5 000</w:t>
      </w:r>
      <w:r w:rsidRPr="00A60A34">
        <w:rPr>
          <w:rFonts w:cs="Arial"/>
          <w:sz w:val="20"/>
        </w:rPr>
        <w:t xml:space="preserve"> Kč</w:t>
      </w:r>
    </w:p>
    <w:p w:rsidR="000C1A67" w:rsidRPr="006368D9" w:rsidRDefault="000C1A67" w:rsidP="000C1A67">
      <w:pPr>
        <w:keepNext/>
        <w:numPr>
          <w:ilvl w:val="0"/>
          <w:numId w:val="9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Pojištění skla</w:t>
      </w:r>
    </w:p>
    <w:p w:rsidR="000C1A67" w:rsidRPr="006368D9" w:rsidRDefault="000C1A67" w:rsidP="000C1A67">
      <w:pPr>
        <w:numPr>
          <w:ilvl w:val="12"/>
          <w:numId w:val="0"/>
        </w:numPr>
        <w:tabs>
          <w:tab w:val="right" w:leader="dot" w:pos="9638"/>
        </w:tabs>
        <w:ind w:left="425" w:firstLine="142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</w:r>
      <w:r>
        <w:rPr>
          <w:rFonts w:cs="Arial"/>
          <w:sz w:val="20"/>
        </w:rPr>
        <w:t>8 000</w:t>
      </w:r>
      <w:r w:rsidRPr="006368D9">
        <w:rPr>
          <w:rFonts w:cs="Arial"/>
          <w:sz w:val="20"/>
        </w:rPr>
        <w:t xml:space="preserve"> Kč</w:t>
      </w:r>
    </w:p>
    <w:p w:rsidR="000C1A67" w:rsidRPr="006368D9" w:rsidRDefault="000C1A67" w:rsidP="000C1A67">
      <w:pPr>
        <w:keepNext/>
        <w:numPr>
          <w:ilvl w:val="0"/>
          <w:numId w:val="9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Pojištění elektronických zařízení</w:t>
      </w:r>
    </w:p>
    <w:p w:rsidR="000C1A67" w:rsidRPr="006368D9" w:rsidRDefault="000C1A67" w:rsidP="000C1A67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</w:r>
      <w:r>
        <w:rPr>
          <w:rFonts w:cs="Arial"/>
          <w:sz w:val="20"/>
        </w:rPr>
        <w:t>120 000</w:t>
      </w:r>
      <w:r w:rsidRPr="006368D9">
        <w:rPr>
          <w:rFonts w:cs="Arial"/>
          <w:sz w:val="20"/>
        </w:rPr>
        <w:t xml:space="preserve"> Kč</w:t>
      </w:r>
    </w:p>
    <w:p w:rsidR="000C1A67" w:rsidRPr="006368D9" w:rsidRDefault="000C1A67" w:rsidP="000C1A67">
      <w:pPr>
        <w:keepNext/>
        <w:numPr>
          <w:ilvl w:val="0"/>
          <w:numId w:val="9"/>
        </w:numPr>
        <w:tabs>
          <w:tab w:val="clear" w:pos="425"/>
        </w:tabs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Pojištění odpovědnosti za újmu</w:t>
      </w:r>
    </w:p>
    <w:p w:rsidR="000C1A67" w:rsidRDefault="000C1A67" w:rsidP="000C1A67">
      <w:pPr>
        <w:numPr>
          <w:ilvl w:val="12"/>
          <w:numId w:val="0"/>
        </w:numPr>
        <w:tabs>
          <w:tab w:val="right" w:leader="dot" w:pos="9638"/>
        </w:tabs>
        <w:ind w:left="425" w:firstLine="142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</w:t>
      </w:r>
      <w:r w:rsidRPr="006368D9">
        <w:rPr>
          <w:rFonts w:cs="Arial"/>
          <w:sz w:val="20"/>
        </w:rPr>
        <w:tab/>
      </w:r>
      <w:r>
        <w:rPr>
          <w:rFonts w:cs="Arial"/>
          <w:sz w:val="20"/>
        </w:rPr>
        <w:t>157 000</w:t>
      </w:r>
      <w:r w:rsidRPr="006368D9">
        <w:rPr>
          <w:rFonts w:cs="Arial"/>
          <w:sz w:val="20"/>
        </w:rPr>
        <w:t xml:space="preserve"> Kč</w:t>
      </w:r>
    </w:p>
    <w:p w:rsidR="000C1A67" w:rsidRDefault="000C1A67" w:rsidP="000C1A67">
      <w:pPr>
        <w:numPr>
          <w:ilvl w:val="12"/>
          <w:numId w:val="0"/>
        </w:numPr>
        <w:tabs>
          <w:tab w:val="right" w:leader="dot" w:pos="9638"/>
        </w:tabs>
        <w:jc w:val="both"/>
        <w:rPr>
          <w:rFonts w:cs="Arial"/>
          <w:b/>
          <w:bCs/>
          <w:sz w:val="20"/>
        </w:rPr>
      </w:pPr>
      <w:r w:rsidRPr="00A60A34">
        <w:rPr>
          <w:rFonts w:cs="Arial"/>
          <w:b/>
          <w:bCs/>
          <w:sz w:val="20"/>
        </w:rPr>
        <w:t>1.9.</w:t>
      </w:r>
      <w:r>
        <w:rPr>
          <w:rFonts w:cs="Arial"/>
          <w:bCs/>
          <w:sz w:val="20"/>
        </w:rPr>
        <w:t xml:space="preserve"> </w:t>
      </w:r>
      <w:r>
        <w:rPr>
          <w:rFonts w:cs="Arial"/>
          <w:b/>
          <w:sz w:val="20"/>
        </w:rPr>
        <w:t xml:space="preserve">    </w:t>
      </w:r>
      <w:r w:rsidRPr="006368D9">
        <w:rPr>
          <w:rFonts w:cs="Arial"/>
          <w:b/>
          <w:sz w:val="20"/>
        </w:rPr>
        <w:t>Pojištění</w:t>
      </w:r>
      <w:r w:rsidRPr="00FE0E64">
        <w:rPr>
          <w:rFonts w:cs="Arial"/>
          <w:bCs/>
          <w:sz w:val="20"/>
        </w:rPr>
        <w:t xml:space="preserve"> </w:t>
      </w:r>
      <w:r w:rsidRPr="00A60A34">
        <w:rPr>
          <w:rFonts w:cs="Arial"/>
          <w:b/>
          <w:bCs/>
          <w:sz w:val="20"/>
        </w:rPr>
        <w:t>odpovědnost zastupitelů obce</w:t>
      </w:r>
    </w:p>
    <w:p w:rsidR="000C1A67" w:rsidRDefault="000C1A67" w:rsidP="000C1A67">
      <w:pPr>
        <w:numPr>
          <w:ilvl w:val="12"/>
          <w:numId w:val="0"/>
        </w:numPr>
        <w:tabs>
          <w:tab w:val="left" w:pos="357"/>
          <w:tab w:val="right" w:leader="dot" w:pos="8998"/>
        </w:tabs>
        <w:ind w:left="357" w:right="55" w:firstLine="3"/>
        <w:rPr>
          <w:rFonts w:cs="Arial"/>
          <w:sz w:val="20"/>
        </w:rPr>
      </w:pPr>
      <w:r>
        <w:rPr>
          <w:rFonts w:cs="Arial"/>
          <w:sz w:val="20"/>
        </w:rPr>
        <w:t xml:space="preserve">    Po</w:t>
      </w:r>
      <w:r w:rsidRPr="00483DCD">
        <w:rPr>
          <w:rFonts w:cs="Arial"/>
          <w:sz w:val="20"/>
        </w:rPr>
        <w:t xml:space="preserve">jistné </w:t>
      </w:r>
      <w:r w:rsidRPr="00483DCD">
        <w:rPr>
          <w:rFonts w:cs="Arial"/>
          <w:sz w:val="20"/>
        </w:rPr>
        <w:tab/>
      </w:r>
      <w:r>
        <w:rPr>
          <w:rFonts w:cs="Arial"/>
          <w:sz w:val="20"/>
        </w:rPr>
        <w:t xml:space="preserve">………………………………………………………………………………………………………………………18 400 </w:t>
      </w:r>
      <w:r w:rsidRPr="00483DCD">
        <w:rPr>
          <w:rFonts w:cs="Arial"/>
          <w:sz w:val="20"/>
        </w:rPr>
        <w:t>Kč</w:t>
      </w:r>
    </w:p>
    <w:p w:rsidR="000C1A67" w:rsidRDefault="000C1A67" w:rsidP="000C1A67">
      <w:pPr>
        <w:keepNext/>
        <w:tabs>
          <w:tab w:val="right" w:leader="dot" w:pos="9639"/>
        </w:tabs>
        <w:spacing w:before="120" w:after="120"/>
        <w:ind w:left="284" w:hanging="284"/>
        <w:jc w:val="both"/>
        <w:rPr>
          <w:rFonts w:cs="Arial"/>
          <w:b/>
          <w:sz w:val="20"/>
        </w:rPr>
      </w:pPr>
      <w:r w:rsidRPr="0098101F">
        <w:rPr>
          <w:rFonts w:cs="Arial"/>
          <w:b/>
          <w:sz w:val="20"/>
        </w:rPr>
        <w:t>Souhrn</w:t>
      </w:r>
      <w:r w:rsidRPr="0098101F">
        <w:rPr>
          <w:rFonts w:cs="Arial"/>
          <w:sz w:val="20"/>
        </w:rPr>
        <w:t xml:space="preserve"> </w:t>
      </w:r>
      <w:r w:rsidRPr="0098101F">
        <w:rPr>
          <w:rFonts w:cs="Arial"/>
          <w:b/>
          <w:sz w:val="20"/>
        </w:rPr>
        <w:t xml:space="preserve">pojistného za sjednaná pojištění za jeden pojistný rok činí </w:t>
      </w:r>
      <w:r w:rsidRPr="0098101F">
        <w:rPr>
          <w:rFonts w:cs="Arial"/>
          <w:b/>
          <w:sz w:val="20"/>
        </w:rPr>
        <w:tab/>
      </w:r>
      <w:proofErr w:type="gramStart"/>
      <w:r>
        <w:rPr>
          <w:rFonts w:cs="Arial"/>
          <w:b/>
          <w:sz w:val="20"/>
        </w:rPr>
        <w:t>1 273 720</w:t>
      </w:r>
      <w:r w:rsidRPr="0098101F">
        <w:rPr>
          <w:rFonts w:cs="Arial"/>
          <w:b/>
          <w:sz w:val="20"/>
        </w:rPr>
        <w:t xml:space="preserve">  Kč</w:t>
      </w:r>
      <w:proofErr w:type="gramEnd"/>
    </w:p>
    <w:p w:rsidR="000C1A67" w:rsidRPr="00155DA8" w:rsidRDefault="000C1A67" w:rsidP="000C1A67">
      <w:pPr>
        <w:widowControl w:val="0"/>
        <w:tabs>
          <w:tab w:val="right" w:leader="dot" w:pos="9639"/>
        </w:tabs>
        <w:ind w:left="284" w:right="-709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Obchodní sleva činí 10 %, tj. </w:t>
      </w:r>
      <w:r w:rsidRPr="00155DA8">
        <w:rPr>
          <w:rFonts w:cs="Arial"/>
          <w:sz w:val="20"/>
        </w:rPr>
        <w:t xml:space="preserve"> </w:t>
      </w:r>
      <w:r w:rsidRPr="00155DA8">
        <w:rPr>
          <w:rFonts w:cs="Arial"/>
          <w:sz w:val="20"/>
        </w:rPr>
        <w:tab/>
      </w:r>
      <w:proofErr w:type="gramStart"/>
      <w:r>
        <w:rPr>
          <w:rFonts w:cs="Arial"/>
          <w:sz w:val="20"/>
        </w:rPr>
        <w:t>127 372</w:t>
      </w:r>
      <w:r w:rsidRPr="00155DA8">
        <w:rPr>
          <w:rFonts w:cs="Arial"/>
          <w:sz w:val="20"/>
        </w:rPr>
        <w:t xml:space="preserve">  Kč</w:t>
      </w:r>
      <w:proofErr w:type="gramEnd"/>
    </w:p>
    <w:p w:rsidR="000C1A67" w:rsidRDefault="000C1A67" w:rsidP="000C1A67">
      <w:pPr>
        <w:widowControl w:val="0"/>
        <w:tabs>
          <w:tab w:val="right" w:leader="dot" w:pos="9639"/>
        </w:tabs>
        <w:spacing w:before="120" w:after="120"/>
        <w:ind w:right="-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Celkové pojistné za sjednaná pojištění po slevě za jeden pojistný rok činí</w:t>
      </w:r>
      <w:r w:rsidRPr="0098101F">
        <w:rPr>
          <w:rFonts w:cs="Arial"/>
          <w:b/>
          <w:sz w:val="20"/>
        </w:rPr>
        <w:t xml:space="preserve"> </w:t>
      </w:r>
      <w:r w:rsidRPr="0098101F">
        <w:rPr>
          <w:rFonts w:cs="Arial"/>
          <w:b/>
          <w:sz w:val="20"/>
        </w:rPr>
        <w:tab/>
      </w:r>
      <w:proofErr w:type="gramStart"/>
      <w:r>
        <w:rPr>
          <w:rFonts w:cs="Arial"/>
          <w:b/>
          <w:sz w:val="20"/>
        </w:rPr>
        <w:t>1 146 348</w:t>
      </w:r>
      <w:r w:rsidRPr="0098101F">
        <w:rPr>
          <w:rFonts w:cs="Arial"/>
          <w:b/>
          <w:sz w:val="20"/>
        </w:rPr>
        <w:t xml:space="preserve">  Kč</w:t>
      </w:r>
      <w:proofErr w:type="gramEnd"/>
    </w:p>
    <w:p w:rsidR="0075774B" w:rsidRPr="0075774B" w:rsidRDefault="0075774B" w:rsidP="0075774B">
      <w:pPr>
        <w:tabs>
          <w:tab w:val="right" w:leader="dot" w:pos="9639"/>
        </w:tabs>
        <w:spacing w:before="120"/>
        <w:jc w:val="both"/>
        <w:rPr>
          <w:b/>
          <w:sz w:val="20"/>
          <w:szCs w:val="20"/>
        </w:rPr>
      </w:pPr>
      <w:r w:rsidRPr="0075774B">
        <w:rPr>
          <w:b/>
          <w:sz w:val="20"/>
          <w:szCs w:val="20"/>
        </w:rPr>
        <w:t xml:space="preserve">Tímto dodatkem č. 3 nedochází ke změně pojistného. </w:t>
      </w:r>
    </w:p>
    <w:p w:rsidR="0075774B" w:rsidRDefault="0075774B" w:rsidP="000C1A67">
      <w:pPr>
        <w:pStyle w:val="Odstavecseseznamem"/>
        <w:widowControl w:val="0"/>
        <w:spacing w:after="120"/>
        <w:ind w:left="284"/>
        <w:jc w:val="both"/>
        <w:rPr>
          <w:rFonts w:ascii="Koop Office" w:hAnsi="Koop Office" w:cs="Arial"/>
          <w:sz w:val="20"/>
        </w:rPr>
      </w:pPr>
    </w:p>
    <w:p w:rsidR="000C1A67" w:rsidRPr="00E717F2" w:rsidRDefault="000C1A67" w:rsidP="000C1A67">
      <w:pPr>
        <w:pStyle w:val="Odstavecseseznamem"/>
        <w:widowControl w:val="0"/>
        <w:numPr>
          <w:ilvl w:val="0"/>
          <w:numId w:val="30"/>
        </w:numPr>
        <w:spacing w:after="0" w:line="240" w:lineRule="auto"/>
        <w:ind w:left="284" w:hanging="284"/>
        <w:outlineLvl w:val="0"/>
        <w:rPr>
          <w:rFonts w:ascii="Koop Office" w:hAnsi="Koop Office" w:cs="Arial"/>
          <w:bCs/>
          <w:caps/>
          <w:sz w:val="20"/>
          <w:szCs w:val="20"/>
        </w:rPr>
      </w:pPr>
      <w:r w:rsidRPr="00E717F2">
        <w:rPr>
          <w:rFonts w:ascii="Koop Office" w:hAnsi="Koop Office" w:cs="Arial"/>
          <w:b/>
          <w:sz w:val="20"/>
          <w:szCs w:val="20"/>
        </w:rPr>
        <w:t xml:space="preserve">Předpis pojistného k datu </w:t>
      </w:r>
      <w:r w:rsidR="009A72E2">
        <w:rPr>
          <w:rFonts w:ascii="Koop Office" w:hAnsi="Koop Office" w:cs="Arial"/>
          <w:b/>
          <w:sz w:val="20"/>
          <w:szCs w:val="20"/>
        </w:rPr>
        <w:t xml:space="preserve">1. ledna </w:t>
      </w:r>
      <w:r w:rsidRPr="00E717F2">
        <w:rPr>
          <w:rFonts w:ascii="Koop Office" w:hAnsi="Koop Office" w:cs="Arial"/>
          <w:b/>
          <w:sz w:val="20"/>
          <w:szCs w:val="20"/>
        </w:rPr>
        <w:t>201</w:t>
      </w:r>
      <w:r w:rsidR="0075774B">
        <w:rPr>
          <w:rFonts w:ascii="Koop Office" w:hAnsi="Koop Office" w:cs="Arial"/>
          <w:b/>
          <w:sz w:val="20"/>
          <w:szCs w:val="20"/>
        </w:rPr>
        <w:t>8</w:t>
      </w:r>
      <w:r w:rsidRPr="00E717F2">
        <w:rPr>
          <w:rFonts w:ascii="Koop Office" w:hAnsi="Koop Office" w:cs="Arial"/>
          <w:b/>
          <w:sz w:val="20"/>
          <w:szCs w:val="20"/>
        </w:rPr>
        <w:t xml:space="preserve"> a v částce takto:</w:t>
      </w:r>
    </w:p>
    <w:p w:rsidR="000C1A67" w:rsidRPr="00E717F2" w:rsidRDefault="000C1A67" w:rsidP="000C1A67">
      <w:pPr>
        <w:spacing w:before="120"/>
        <w:jc w:val="both"/>
        <w:rPr>
          <w:sz w:val="20"/>
          <w:szCs w:val="20"/>
        </w:rPr>
      </w:pPr>
      <w:r w:rsidRPr="00E717F2">
        <w:rPr>
          <w:sz w:val="20"/>
          <w:szCs w:val="20"/>
        </w:rPr>
        <w:t xml:space="preserve">     Pojistné je sjednáno jako běžné. </w:t>
      </w:r>
    </w:p>
    <w:p w:rsidR="000C1A67" w:rsidRPr="00D805FA" w:rsidRDefault="000C1A67" w:rsidP="000C1A67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805FA">
        <w:rPr>
          <w:sz w:val="20"/>
          <w:szCs w:val="20"/>
        </w:rPr>
        <w:t>Pojistné období je dvanáctiměsíční.</w:t>
      </w:r>
      <w:r>
        <w:rPr>
          <w:sz w:val="20"/>
          <w:szCs w:val="20"/>
        </w:rPr>
        <w:t xml:space="preserve"> </w:t>
      </w:r>
      <w:r w:rsidRPr="00D805FA">
        <w:rPr>
          <w:sz w:val="20"/>
          <w:szCs w:val="20"/>
        </w:rPr>
        <w:t xml:space="preserve">Pojistné je v každém pojistném roce počínaje datem </w:t>
      </w:r>
      <w:r w:rsidR="009A72E2">
        <w:rPr>
          <w:sz w:val="20"/>
          <w:szCs w:val="20"/>
        </w:rPr>
        <w:t>1. ledna</w:t>
      </w:r>
      <w:r>
        <w:rPr>
          <w:sz w:val="20"/>
          <w:szCs w:val="20"/>
        </w:rPr>
        <w:t xml:space="preserve"> 201</w:t>
      </w:r>
      <w:r w:rsidR="00DA197F">
        <w:rPr>
          <w:sz w:val="20"/>
          <w:szCs w:val="20"/>
        </w:rPr>
        <w:t>8</w:t>
      </w:r>
      <w:r w:rsidRPr="00D805FA">
        <w:rPr>
          <w:sz w:val="20"/>
          <w:szCs w:val="20"/>
        </w:rPr>
        <w:t xml:space="preserve"> splatné v rámci pojistného roku k datům a v částkách takto:</w:t>
      </w:r>
    </w:p>
    <w:p w:rsidR="000C1A67" w:rsidRDefault="000C1A67" w:rsidP="000C1A67">
      <w:pPr>
        <w:tabs>
          <w:tab w:val="left" w:pos="-1560"/>
          <w:tab w:val="left" w:pos="-1418"/>
          <w:tab w:val="left" w:pos="3969"/>
        </w:tabs>
        <w:spacing w:before="120"/>
        <w:ind w:left="426"/>
        <w:jc w:val="both"/>
        <w:rPr>
          <w:rFonts w:cs="Arial"/>
          <w:sz w:val="20"/>
        </w:rPr>
      </w:pPr>
      <w:r w:rsidRPr="00D805FA">
        <w:rPr>
          <w:rFonts w:cs="Arial"/>
          <w:sz w:val="20"/>
        </w:rPr>
        <w:t xml:space="preserve">        datum:</w:t>
      </w:r>
      <w:r w:rsidRPr="00D805FA">
        <w:rPr>
          <w:rFonts w:cs="Arial"/>
          <w:sz w:val="20"/>
        </w:rPr>
        <w:tab/>
        <w:t>částka:</w:t>
      </w:r>
    </w:p>
    <w:p w:rsidR="000C1A67" w:rsidRDefault="000C1A67" w:rsidP="000C1A67">
      <w:pPr>
        <w:tabs>
          <w:tab w:val="left" w:pos="-1560"/>
          <w:tab w:val="left" w:pos="-1418"/>
          <w:tab w:val="left" w:pos="3969"/>
        </w:tabs>
        <w:ind w:left="851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30. června</w:t>
      </w:r>
      <w:r>
        <w:rPr>
          <w:rFonts w:cs="Arial"/>
          <w:b/>
          <w:sz w:val="20"/>
        </w:rPr>
        <w:tab/>
        <w:t>1 146 348</w:t>
      </w:r>
      <w:r w:rsidRPr="00E0663B">
        <w:rPr>
          <w:rFonts w:cs="Arial"/>
          <w:b/>
          <w:sz w:val="20"/>
        </w:rPr>
        <w:t xml:space="preserve"> Kč </w:t>
      </w:r>
    </w:p>
    <w:p w:rsidR="000C1A67" w:rsidRPr="00E0663B" w:rsidRDefault="000C1A67" w:rsidP="000C1A67">
      <w:pPr>
        <w:tabs>
          <w:tab w:val="left" w:pos="-1560"/>
          <w:tab w:val="left" w:pos="-1418"/>
          <w:tab w:val="left" w:pos="3969"/>
        </w:tabs>
        <w:ind w:left="851"/>
        <w:jc w:val="both"/>
        <w:rPr>
          <w:rFonts w:cs="Arial"/>
          <w:b/>
          <w:sz w:val="20"/>
        </w:rPr>
      </w:pPr>
    </w:p>
    <w:p w:rsidR="000C1A67" w:rsidRDefault="000C1A67" w:rsidP="000C1A67">
      <w:pPr>
        <w:numPr>
          <w:ilvl w:val="0"/>
          <w:numId w:val="30"/>
        </w:numPr>
        <w:ind w:left="284" w:hanging="284"/>
        <w:outlineLvl w:val="0"/>
        <w:rPr>
          <w:rFonts w:cs="Arial"/>
          <w:sz w:val="20"/>
        </w:rPr>
      </w:pPr>
      <w:r w:rsidRPr="0042296C">
        <w:rPr>
          <w:rFonts w:cs="Arial"/>
          <w:sz w:val="20"/>
          <w:szCs w:val="20"/>
        </w:rPr>
        <w:t>Pojistník</w:t>
      </w:r>
      <w:r>
        <w:rPr>
          <w:rFonts w:cs="Arial"/>
          <w:sz w:val="20"/>
          <w:szCs w:val="20"/>
        </w:rPr>
        <w:t xml:space="preserve"> je povinen uhradit pojistné v uvedené výši na účet pojistníka </w:t>
      </w:r>
      <w:proofErr w:type="spellStart"/>
      <w:proofErr w:type="gramStart"/>
      <w:r>
        <w:rPr>
          <w:rFonts w:cs="Arial"/>
          <w:sz w:val="20"/>
          <w:szCs w:val="20"/>
        </w:rPr>
        <w:t>č.ú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spellStart"/>
      <w:r w:rsidR="00407422">
        <w:rPr>
          <w:rFonts w:cs="Arial"/>
          <w:sz w:val="20"/>
          <w:szCs w:val="20"/>
        </w:rPr>
        <w:t>xxxxxxx</w:t>
      </w:r>
      <w:proofErr w:type="spellEnd"/>
      <w:r>
        <w:rPr>
          <w:rFonts w:cs="Arial"/>
          <w:sz w:val="20"/>
          <w:szCs w:val="20"/>
        </w:rPr>
        <w:t>/</w:t>
      </w:r>
      <w:proofErr w:type="spellStart"/>
      <w:r w:rsidR="00407422">
        <w:rPr>
          <w:rFonts w:cs="Arial"/>
          <w:sz w:val="20"/>
          <w:szCs w:val="20"/>
        </w:rPr>
        <w:t>xxxx</w:t>
      </w:r>
      <w:proofErr w:type="spellEnd"/>
      <w:proofErr w:type="gramEnd"/>
      <w:r>
        <w:rPr>
          <w:rFonts w:cs="Arial"/>
          <w:sz w:val="20"/>
          <w:szCs w:val="20"/>
        </w:rPr>
        <w:t xml:space="preserve">, variabilní symbol: </w:t>
      </w:r>
      <w:proofErr w:type="spellStart"/>
      <w:r w:rsidR="00407422">
        <w:rPr>
          <w:rFonts w:cs="Arial"/>
          <w:b/>
          <w:sz w:val="20"/>
          <w:szCs w:val="20"/>
        </w:rPr>
        <w:t>xxxxxxxxxx</w:t>
      </w:r>
      <w:proofErr w:type="spellEnd"/>
      <w:r>
        <w:rPr>
          <w:rFonts w:cs="Arial"/>
          <w:b/>
          <w:sz w:val="20"/>
          <w:szCs w:val="20"/>
        </w:rPr>
        <w:t>.</w:t>
      </w:r>
      <w:r>
        <w:rPr>
          <w:rFonts w:cs="Arial"/>
          <w:sz w:val="20"/>
        </w:rPr>
        <w:t xml:space="preserve"> </w:t>
      </w:r>
    </w:p>
    <w:p w:rsidR="000C1A67" w:rsidRPr="00BA1BB0" w:rsidRDefault="000C1A67" w:rsidP="000C1A67">
      <w:pPr>
        <w:tabs>
          <w:tab w:val="center" w:pos="4513"/>
        </w:tabs>
        <w:suppressAutoHyphens/>
        <w:jc w:val="both"/>
        <w:rPr>
          <w:rFonts w:cs="Arial"/>
          <w:spacing w:val="-3"/>
          <w:sz w:val="20"/>
          <w:szCs w:val="20"/>
        </w:rPr>
      </w:pPr>
      <w:r w:rsidRPr="00BA1BB0">
        <w:rPr>
          <w:rFonts w:cs="Arial"/>
          <w:spacing w:val="-3"/>
          <w:sz w:val="20"/>
          <w:szCs w:val="20"/>
        </w:rPr>
        <w:lastRenderedPageBreak/>
        <w:t xml:space="preserve">Pro úplnost </w:t>
      </w:r>
      <w:r>
        <w:rPr>
          <w:rFonts w:cs="Arial"/>
          <w:spacing w:val="-3"/>
          <w:sz w:val="20"/>
          <w:szCs w:val="20"/>
        </w:rPr>
        <w:t>a vyloučení všech pochybností je níže uvedena rekapitulace celkového ročního pojistného</w:t>
      </w:r>
    </w:p>
    <w:p w:rsidR="000C1A67" w:rsidRPr="00055970" w:rsidRDefault="000C1A67" w:rsidP="000C1A67">
      <w:pPr>
        <w:tabs>
          <w:tab w:val="right" w:leader="dot" w:pos="9639"/>
        </w:tabs>
        <w:spacing w:before="120"/>
        <w:jc w:val="both"/>
        <w:rPr>
          <w:rFonts w:cs="Arial"/>
          <w:b/>
          <w:sz w:val="24"/>
          <w:u w:val="single"/>
        </w:rPr>
      </w:pPr>
      <w:r w:rsidRPr="00055970">
        <w:rPr>
          <w:rFonts w:cs="Arial"/>
          <w:b/>
          <w:sz w:val="24"/>
          <w:u w:val="single"/>
        </w:rPr>
        <w:t>CELKOVÉ ROČNÍ POJISTNÉ – REKAPITULACE:</w:t>
      </w:r>
    </w:p>
    <w:p w:rsidR="000C1A67" w:rsidRPr="00772822" w:rsidRDefault="000C1A67" w:rsidP="000C1A67">
      <w:pPr>
        <w:tabs>
          <w:tab w:val="left" w:pos="7938"/>
          <w:tab w:val="right" w:leader="dot" w:pos="9639"/>
        </w:tabs>
        <w:spacing w:before="120"/>
        <w:jc w:val="both"/>
        <w:rPr>
          <w:rFonts w:cs="Arial"/>
          <w:b/>
          <w:sz w:val="20"/>
        </w:rPr>
      </w:pPr>
      <w:r w:rsidRPr="00772822">
        <w:rPr>
          <w:rFonts w:cs="Arial"/>
          <w:b/>
          <w:sz w:val="20"/>
        </w:rPr>
        <w:t>Oddíl A – pojištění majetku, o</w:t>
      </w:r>
      <w:r>
        <w:rPr>
          <w:rFonts w:cs="Arial"/>
          <w:b/>
          <w:sz w:val="20"/>
        </w:rPr>
        <w:t>dpovědnosti a lesních porostů - 7720937511</w:t>
      </w:r>
      <w:r>
        <w:rPr>
          <w:rFonts w:cs="Arial"/>
          <w:b/>
          <w:sz w:val="20"/>
        </w:rPr>
        <w:tab/>
        <w:t xml:space="preserve">1 146 348 </w:t>
      </w:r>
      <w:r w:rsidRPr="006368D9">
        <w:rPr>
          <w:rFonts w:cs="Arial"/>
          <w:b/>
          <w:sz w:val="20"/>
        </w:rPr>
        <w:t>Kč</w:t>
      </w:r>
    </w:p>
    <w:p w:rsidR="000C1A67" w:rsidRPr="00772822" w:rsidRDefault="000C1A67" w:rsidP="000C1A67">
      <w:pPr>
        <w:tabs>
          <w:tab w:val="left" w:pos="7938"/>
          <w:tab w:val="right" w:leader="dot" w:pos="9639"/>
        </w:tabs>
        <w:spacing w:before="120"/>
        <w:jc w:val="both"/>
        <w:rPr>
          <w:rFonts w:cs="Arial"/>
          <w:b/>
          <w:sz w:val="20"/>
        </w:rPr>
      </w:pPr>
      <w:r w:rsidRPr="00772822">
        <w:rPr>
          <w:rFonts w:cs="Arial"/>
          <w:b/>
          <w:sz w:val="20"/>
        </w:rPr>
        <w:t xml:space="preserve">Oddíl B – pojištění vozidel – FLOTILA - </w:t>
      </w:r>
      <w:r w:rsidRPr="00CB65F4">
        <w:rPr>
          <w:rFonts w:cs="Arial"/>
          <w:b/>
          <w:sz w:val="20"/>
        </w:rPr>
        <w:t>666 740 004 8</w:t>
      </w:r>
      <w:r>
        <w:rPr>
          <w:rFonts w:cs="Arial"/>
          <w:b/>
          <w:sz w:val="20"/>
        </w:rPr>
        <w:t xml:space="preserve"> (nemění se)</w:t>
      </w:r>
      <w:r>
        <w:rPr>
          <w:rFonts w:cs="Arial"/>
          <w:b/>
          <w:sz w:val="20"/>
        </w:rPr>
        <w:tab/>
        <w:t xml:space="preserve">   </w:t>
      </w:r>
      <w:r w:rsidRPr="00772822">
        <w:rPr>
          <w:b/>
          <w:sz w:val="20"/>
          <w:szCs w:val="20"/>
        </w:rPr>
        <w:t>309 815 Kč</w:t>
      </w:r>
    </w:p>
    <w:p w:rsidR="000C1A67" w:rsidRPr="00772822" w:rsidRDefault="000C1A67" w:rsidP="000C1A67">
      <w:pPr>
        <w:tabs>
          <w:tab w:val="left" w:pos="7938"/>
          <w:tab w:val="right" w:leader="dot" w:pos="9639"/>
        </w:tabs>
        <w:spacing w:before="120"/>
        <w:jc w:val="both"/>
        <w:rPr>
          <w:rFonts w:cs="Arial"/>
          <w:b/>
          <w:sz w:val="20"/>
        </w:rPr>
      </w:pPr>
      <w:r w:rsidRPr="00772822">
        <w:rPr>
          <w:rFonts w:cs="Arial"/>
          <w:b/>
          <w:sz w:val="20"/>
        </w:rPr>
        <w:t xml:space="preserve">Oddíl C – úrazové pojištění (administrativní pracovníci) - 8603229942 </w:t>
      </w:r>
      <w:r w:rsidR="009A72E2">
        <w:rPr>
          <w:rFonts w:cs="Arial"/>
          <w:b/>
          <w:sz w:val="20"/>
        </w:rPr>
        <w:t>(nemění se)</w:t>
      </w:r>
      <w:r>
        <w:rPr>
          <w:rFonts w:cs="Arial"/>
          <w:b/>
          <w:sz w:val="20"/>
        </w:rPr>
        <w:tab/>
        <w:t xml:space="preserve">     </w:t>
      </w:r>
      <w:r w:rsidRPr="00C4583F">
        <w:rPr>
          <w:rFonts w:cs="Arial"/>
          <w:b/>
          <w:spacing w:val="-3"/>
          <w:sz w:val="20"/>
          <w:szCs w:val="20"/>
        </w:rPr>
        <w:t>16</w:t>
      </w:r>
      <w:r>
        <w:rPr>
          <w:rFonts w:cs="Arial"/>
          <w:b/>
          <w:spacing w:val="-3"/>
          <w:sz w:val="20"/>
          <w:szCs w:val="20"/>
        </w:rPr>
        <w:t xml:space="preserve"> </w:t>
      </w:r>
      <w:r w:rsidRPr="00C4583F">
        <w:rPr>
          <w:rFonts w:cs="Arial"/>
          <w:b/>
          <w:spacing w:val="-3"/>
          <w:sz w:val="20"/>
          <w:szCs w:val="20"/>
        </w:rPr>
        <w:t>023 Kč</w:t>
      </w:r>
    </w:p>
    <w:p w:rsidR="000C1A67" w:rsidRDefault="000C1A67" w:rsidP="000C1A67">
      <w:pPr>
        <w:tabs>
          <w:tab w:val="left" w:pos="7938"/>
          <w:tab w:val="right" w:leader="dot" w:pos="9639"/>
        </w:tabs>
        <w:spacing w:before="120"/>
        <w:jc w:val="both"/>
        <w:rPr>
          <w:rFonts w:cs="Arial"/>
          <w:b/>
          <w:sz w:val="20"/>
        </w:rPr>
      </w:pPr>
      <w:r w:rsidRPr="00772822">
        <w:rPr>
          <w:rFonts w:cs="Arial"/>
          <w:b/>
          <w:sz w:val="20"/>
        </w:rPr>
        <w:t xml:space="preserve">Oddíl D – úrazové pojištění (dobrovolní hasiči) </w:t>
      </w:r>
      <w:r>
        <w:rPr>
          <w:rFonts w:cs="Arial"/>
          <w:b/>
          <w:sz w:val="20"/>
        </w:rPr>
        <w:t>–</w:t>
      </w:r>
      <w:r w:rsidRPr="00772822">
        <w:rPr>
          <w:rFonts w:cs="Arial"/>
          <w:b/>
          <w:sz w:val="20"/>
        </w:rPr>
        <w:t xml:space="preserve"> 8603230192</w:t>
      </w:r>
      <w:r w:rsidR="009A72E2">
        <w:rPr>
          <w:rFonts w:cs="Arial"/>
          <w:b/>
          <w:sz w:val="20"/>
        </w:rPr>
        <w:t xml:space="preserve"> (nemění se)</w:t>
      </w:r>
      <w:r>
        <w:rPr>
          <w:rFonts w:cs="Arial"/>
          <w:b/>
          <w:sz w:val="20"/>
        </w:rPr>
        <w:tab/>
        <w:t xml:space="preserve">     </w:t>
      </w:r>
      <w:r w:rsidRPr="001D038D">
        <w:rPr>
          <w:rFonts w:cs="Arial"/>
          <w:b/>
          <w:spacing w:val="-3"/>
          <w:sz w:val="20"/>
          <w:szCs w:val="20"/>
        </w:rPr>
        <w:t>23</w:t>
      </w:r>
      <w:r>
        <w:rPr>
          <w:rFonts w:cs="Arial"/>
          <w:b/>
          <w:spacing w:val="-3"/>
          <w:sz w:val="20"/>
          <w:szCs w:val="20"/>
        </w:rPr>
        <w:t xml:space="preserve"> </w:t>
      </w:r>
      <w:r w:rsidRPr="001D038D">
        <w:rPr>
          <w:rFonts w:cs="Arial"/>
          <w:b/>
          <w:spacing w:val="-3"/>
          <w:sz w:val="20"/>
          <w:szCs w:val="20"/>
        </w:rPr>
        <w:t xml:space="preserve">912 </w:t>
      </w:r>
      <w:r w:rsidRPr="006368D9">
        <w:rPr>
          <w:rFonts w:cs="Arial"/>
          <w:b/>
          <w:sz w:val="20"/>
        </w:rPr>
        <w:t>Kč</w:t>
      </w:r>
    </w:p>
    <w:p w:rsidR="000C1A67" w:rsidRPr="00DE030E" w:rsidRDefault="000C1A67" w:rsidP="000C1A67">
      <w:pPr>
        <w:tabs>
          <w:tab w:val="left" w:pos="7655"/>
          <w:tab w:val="right" w:leader="dot" w:pos="9072"/>
        </w:tabs>
        <w:spacing w:before="120"/>
        <w:jc w:val="both"/>
        <w:rPr>
          <w:rFonts w:cs="Arial"/>
          <w:b/>
          <w:sz w:val="20"/>
        </w:rPr>
      </w:pPr>
      <w:r w:rsidRPr="00DE030E">
        <w:rPr>
          <w:rFonts w:cs="Arial"/>
          <w:b/>
          <w:sz w:val="24"/>
          <w:u w:val="single"/>
        </w:rPr>
        <w:t>CELKOVÉ ROČNÍ POJISTNÉ</w:t>
      </w:r>
      <w:r>
        <w:rPr>
          <w:rFonts w:cs="Arial"/>
          <w:b/>
          <w:sz w:val="24"/>
          <w:u w:val="single"/>
        </w:rPr>
        <w:t xml:space="preserve"> za oddíl A, B, C, D</w:t>
      </w:r>
      <w:r>
        <w:rPr>
          <w:rFonts w:cs="Arial"/>
          <w:b/>
          <w:sz w:val="24"/>
          <w:u w:val="single"/>
        </w:rPr>
        <w:tab/>
        <w:t>1 496 098 Kč</w:t>
      </w:r>
    </w:p>
    <w:p w:rsidR="0075774B" w:rsidRDefault="0075774B" w:rsidP="004F466F">
      <w:pPr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</w:p>
    <w:p w:rsidR="00B653FD" w:rsidRDefault="000A7B53" w:rsidP="004C0D9C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before="240" w:line="240" w:lineRule="auto"/>
        <w:jc w:val="center"/>
        <w:rPr>
          <w:rFonts w:ascii="Koop Office" w:hAnsi="Koop Office" w:cs="Arial"/>
          <w:b/>
          <w:sz w:val="24"/>
          <w:szCs w:val="24"/>
        </w:rPr>
      </w:pPr>
      <w:r>
        <w:rPr>
          <w:rFonts w:ascii="Koop Office" w:hAnsi="Koop Office" w:cs="Arial"/>
          <w:b/>
          <w:sz w:val="24"/>
          <w:szCs w:val="24"/>
        </w:rPr>
        <w:t>Článek VI.</w:t>
      </w:r>
    </w:p>
    <w:p w:rsidR="000A7B53" w:rsidRDefault="000A7B53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>
        <w:rPr>
          <w:rFonts w:ascii="Koop Office" w:hAnsi="Koop Office" w:cs="Arial"/>
          <w:b/>
          <w:sz w:val="24"/>
          <w:szCs w:val="24"/>
        </w:rPr>
        <w:t>Prohlášení pojistníka</w:t>
      </w:r>
    </w:p>
    <w:p w:rsidR="00E202AC" w:rsidRDefault="00E202AC" w:rsidP="00210DDE">
      <w:pPr>
        <w:numPr>
          <w:ilvl w:val="0"/>
          <w:numId w:val="13"/>
        </w:numPr>
        <w:spacing w:before="120"/>
        <w:jc w:val="both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Pojistník potvrzuje, že před uzavřením tohoto dodatku mu byly oznámeny informace v souladu s ustanovením § 2760 občanského zákoníku.</w:t>
      </w:r>
    </w:p>
    <w:p w:rsidR="00E202AC" w:rsidRDefault="00E202AC" w:rsidP="00210DDE">
      <w:pPr>
        <w:numPr>
          <w:ilvl w:val="0"/>
          <w:numId w:val="13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Pojistník potvrzuje, že byl informován o rozsahu a účelu zpracování jeho osobních údajů a o právu přístupu k nim v souladu s ustanovením § 11, 12, 21 zákona č. 101/2000 Sb. o ochraně osobních údajů.</w:t>
      </w:r>
    </w:p>
    <w:p w:rsidR="00E202AC" w:rsidRPr="00210DDE" w:rsidRDefault="00E202AC" w:rsidP="00210DDE">
      <w:pPr>
        <w:numPr>
          <w:ilvl w:val="0"/>
          <w:numId w:val="13"/>
        </w:numPr>
        <w:spacing w:before="120"/>
        <w:jc w:val="both"/>
        <w:rPr>
          <w:sz w:val="20"/>
          <w:szCs w:val="20"/>
        </w:rPr>
      </w:pPr>
      <w:r>
        <w:rPr>
          <w:rFonts w:cs="Arial"/>
          <w:sz w:val="20"/>
        </w:rPr>
        <w:t>Pojistník potvrzuje, že před uzavřením tohoto dodatku převzal v listinné nebo jiné textové podobě (např. na trvalém nosiči dat) dokumenty uvedené v čl. I. bodu 2. této pojistné smlouvy ve znění tohoto dodatku a seznámil se s nimi. Pojistník si je vědom, že tyto dokumenty tvoří nedílnou součást této pojistné smlouvy ve znění tohoto dodatku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E202AC" w:rsidRDefault="00E202AC" w:rsidP="00210DDE">
      <w:pPr>
        <w:numPr>
          <w:ilvl w:val="0"/>
          <w:numId w:val="13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Pojistník potvrzuje, že adresa jeho sídla</w:t>
      </w:r>
      <w:r>
        <w:rPr>
          <w:rFonts w:cs="Arial"/>
          <w:sz w:val="20"/>
        </w:rPr>
        <w:t xml:space="preserve">/bydliště/trvalého pobytu/místa podnikání </w:t>
      </w:r>
      <w:r>
        <w:rPr>
          <w:sz w:val="20"/>
          <w:szCs w:val="20"/>
        </w:rPr>
        <w:t>a kontakty elektronické komunikace uvedené v tomto dodatku jsou aktuální, a souhlasí, aby tyto údaje byly v případě jejich rozporu s jinými údaji uvedenými v dříve uzavřených pojistných smlouvách, ve kterých je pojistníkem nebo pojištěným, využívány i pro účely takových pojistných smluv. S tímto postupem pojistník souhlasí i pro případ, kdy pojistiteli oznámí změnu jeho sídla</w:t>
      </w:r>
      <w:r>
        <w:rPr>
          <w:rFonts w:cs="Arial"/>
          <w:sz w:val="20"/>
        </w:rPr>
        <w:t>/bydliště/trvalého pobytu/místa podnikání</w:t>
      </w:r>
      <w:r>
        <w:rPr>
          <w:sz w:val="20"/>
          <w:szCs w:val="20"/>
        </w:rPr>
        <w:t xml:space="preserve"> nebo kontaktů elektronické komunikace v době trvání této pojistné smlouvy. Tím není dotčena možnost používání jiných údajů uvedených v dříve uzavřených pojistných smlouvách.</w:t>
      </w:r>
    </w:p>
    <w:p w:rsidR="00E202AC" w:rsidRDefault="00E202AC" w:rsidP="00210DDE">
      <w:pPr>
        <w:numPr>
          <w:ilvl w:val="0"/>
          <w:numId w:val="13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Pojistník souhlasí, aby pojistitel předával jeho osobní údaje členům pojišťovací skupiny </w:t>
      </w:r>
      <w:proofErr w:type="spellStart"/>
      <w:r>
        <w:rPr>
          <w:sz w:val="20"/>
          <w:szCs w:val="20"/>
        </w:rPr>
        <w:t>Vienna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Insurance</w:t>
      </w:r>
      <w:proofErr w:type="spellEnd"/>
      <w:r>
        <w:rPr>
          <w:sz w:val="20"/>
          <w:szCs w:val="20"/>
        </w:rPr>
        <w:t xml:space="preserve"> Group a Finanční skupiny České spořitelny, a.s. (dále jen „spřízněné osoby“). Pojistník dále souhlasí, aby pojistitel i spřízněné osoby používali jeho osobní údaje, včetně kontaktů pro elektronickou komunikaci, za účelem zasílání svých obchodních a reklamních sdělení a nabídky služeb</w:t>
      </w:r>
      <w:r w:rsidR="00AC2238">
        <w:rPr>
          <w:sz w:val="20"/>
          <w:szCs w:val="20"/>
        </w:rPr>
        <w:t>.</w:t>
      </w:r>
    </w:p>
    <w:p w:rsidR="00E202AC" w:rsidRDefault="00E202AC" w:rsidP="00210DDE">
      <w:pPr>
        <w:numPr>
          <w:ilvl w:val="0"/>
          <w:numId w:val="13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Pojistník prohlašuje, že má oprávněnou potřebu ochrany před následky pojistné události (pojistný zájem). </w:t>
      </w:r>
    </w:p>
    <w:p w:rsidR="00E202AC" w:rsidRDefault="00E202AC" w:rsidP="00210DDE">
      <w:pPr>
        <w:numPr>
          <w:ilvl w:val="0"/>
          <w:numId w:val="13"/>
        </w:numPr>
        <w:spacing w:before="120"/>
        <w:jc w:val="both"/>
        <w:rPr>
          <w:sz w:val="20"/>
          <w:szCs w:val="20"/>
        </w:rPr>
      </w:pPr>
      <w:r w:rsidRPr="000A7B53">
        <w:rPr>
          <w:sz w:val="20"/>
          <w:szCs w:val="20"/>
        </w:rPr>
        <w:t>Pojistník prohlašuje, že věci nebo jiné hodnoty pojistného zájmu pojištěné touto pojistnou smlouvou ve znění tohoto dodatku nejsou k datu uzavření tohoto dodatku pojištěny proti stejným nebezpečím u jiného pojistitele, pokud není v této pojistné smlouvě ve znění tohoto dodatku výslovně uvedeno jinak.</w:t>
      </w:r>
    </w:p>
    <w:p w:rsidR="001D038D" w:rsidRPr="00D543B8" w:rsidRDefault="001D038D" w:rsidP="001D038D">
      <w:pPr>
        <w:tabs>
          <w:tab w:val="left" w:pos="-1418"/>
        </w:tabs>
        <w:ind w:left="425"/>
        <w:jc w:val="both"/>
        <w:rPr>
          <w:rFonts w:cs="Arial"/>
          <w:sz w:val="20"/>
        </w:rPr>
      </w:pPr>
    </w:p>
    <w:p w:rsidR="001D038D" w:rsidRPr="003B7A77" w:rsidRDefault="001D038D" w:rsidP="001D038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Další prohlášení pojistníka k oddílu </w:t>
      </w:r>
      <w:r w:rsidRPr="003B7A77">
        <w:rPr>
          <w:b/>
          <w:sz w:val="20"/>
          <w:szCs w:val="20"/>
          <w:u w:val="single"/>
        </w:rPr>
        <w:t>A – pojištění majetku, odpovědnosti a lesních porostů - 7720937511</w:t>
      </w:r>
    </w:p>
    <w:p w:rsidR="001D038D" w:rsidRDefault="001D038D" w:rsidP="001D038D">
      <w:pPr>
        <w:tabs>
          <w:tab w:val="left" w:pos="-1418"/>
        </w:tabs>
        <w:spacing w:before="120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>1.</w:t>
      </w:r>
      <w:r>
        <w:rPr>
          <w:rFonts w:cs="Arial"/>
          <w:sz w:val="20"/>
        </w:rPr>
        <w:tab/>
      </w:r>
      <w:r w:rsidRPr="006368D9">
        <w:rPr>
          <w:rFonts w:cs="Arial"/>
          <w:sz w:val="20"/>
        </w:rPr>
        <w:t>Pojistník prohlašuje, že věci nebo jiné hodnoty pojistného zájmu pojištěné touto pojistnou smlouvou nejsou k datu uzavření pojistné smlouvy pojištěny proti stejným nebezpečím u jiného pojistitele, pokud není v této pojistné smlouvě výslovně uvedeno jinak.</w:t>
      </w:r>
    </w:p>
    <w:p w:rsidR="001D038D" w:rsidRPr="00393D03" w:rsidRDefault="001D038D" w:rsidP="001D038D">
      <w:pPr>
        <w:tabs>
          <w:tab w:val="left" w:pos="-1418"/>
        </w:tabs>
        <w:spacing w:before="120"/>
        <w:jc w:val="both"/>
        <w:rPr>
          <w:rFonts w:cs="Arial"/>
          <w:sz w:val="16"/>
          <w:szCs w:val="16"/>
        </w:rPr>
      </w:pPr>
    </w:p>
    <w:p w:rsidR="001D038D" w:rsidRPr="003B7A77" w:rsidRDefault="001D038D" w:rsidP="001D038D">
      <w:pPr>
        <w:rPr>
          <w:rFonts w:cs="Arial"/>
          <w:b/>
          <w:sz w:val="20"/>
          <w:u w:val="single"/>
        </w:rPr>
      </w:pPr>
      <w:r>
        <w:rPr>
          <w:b/>
          <w:sz w:val="20"/>
          <w:szCs w:val="20"/>
          <w:u w:val="single"/>
        </w:rPr>
        <w:t xml:space="preserve">Další prohlášení pojistníka k oddílu </w:t>
      </w:r>
      <w:r w:rsidRPr="003B7A77">
        <w:rPr>
          <w:rFonts w:cs="Arial"/>
          <w:b/>
          <w:sz w:val="20"/>
          <w:u w:val="single"/>
        </w:rPr>
        <w:t>B – pojištění vozidel – FLOTILA - 666 740</w:t>
      </w:r>
      <w:r>
        <w:rPr>
          <w:rFonts w:cs="Arial"/>
          <w:b/>
          <w:sz w:val="20"/>
          <w:u w:val="single"/>
        </w:rPr>
        <w:t> </w:t>
      </w:r>
      <w:r w:rsidRPr="003B7A77">
        <w:rPr>
          <w:rFonts w:cs="Arial"/>
          <w:b/>
          <w:sz w:val="20"/>
          <w:u w:val="single"/>
        </w:rPr>
        <w:t>00</w:t>
      </w:r>
      <w:r>
        <w:rPr>
          <w:rFonts w:cs="Arial"/>
          <w:b/>
          <w:sz w:val="20"/>
          <w:u w:val="single"/>
        </w:rPr>
        <w:t>4 8</w:t>
      </w:r>
    </w:p>
    <w:p w:rsidR="001D038D" w:rsidRPr="00E04463" w:rsidRDefault="001D038D" w:rsidP="00210DDE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E04463">
        <w:rPr>
          <w:rFonts w:cs="Arial"/>
          <w:sz w:val="20"/>
        </w:rPr>
        <w:t>Pojistník prohlašuje, že:</w:t>
      </w:r>
    </w:p>
    <w:p w:rsidR="001D038D" w:rsidRPr="00E04463" w:rsidRDefault="001D038D" w:rsidP="00210DDE">
      <w:pPr>
        <w:numPr>
          <w:ilvl w:val="1"/>
          <w:numId w:val="19"/>
        </w:numPr>
        <w:jc w:val="both"/>
        <w:rPr>
          <w:rFonts w:cs="Arial"/>
          <w:sz w:val="20"/>
        </w:rPr>
      </w:pPr>
      <w:r w:rsidRPr="00E04463">
        <w:rPr>
          <w:rFonts w:cs="Arial"/>
          <w:sz w:val="20"/>
        </w:rPr>
        <w:t>věci nebo jiné hodnoty pojistného zájmu pojištěné touto pojistnou smlouvou nejsou pojištěny proti stejným nebezpečím u jiné pojišťovny, pokud neoznámil pojistiteli, že má k určitým vozidlům uzavřeno pojištění proti stejným nebezpečím u jiné pojišťovny a neuvedl rozsah takového pojištění (hranice pojistného plnění apod.) v příloze této pojistné smlouvy;</w:t>
      </w:r>
    </w:p>
    <w:p w:rsidR="001D038D" w:rsidRPr="00E04463" w:rsidRDefault="001D038D" w:rsidP="00210DDE">
      <w:pPr>
        <w:numPr>
          <w:ilvl w:val="1"/>
          <w:numId w:val="19"/>
        </w:numPr>
        <w:jc w:val="both"/>
        <w:rPr>
          <w:rFonts w:cs="Arial"/>
          <w:sz w:val="20"/>
        </w:rPr>
      </w:pPr>
      <w:r w:rsidRPr="00E04463">
        <w:rPr>
          <w:rFonts w:cs="Arial"/>
          <w:sz w:val="20"/>
        </w:rPr>
        <w:t>všechny údaje uvedené v této pojistné smlouvě odpovídají skutečnosti a bere na vědomí, že je povinen všechny případné změny nastalé za trvání pojištění bez zbytečného odkladu pojistiteli oznámit;</w:t>
      </w:r>
    </w:p>
    <w:p w:rsidR="001D038D" w:rsidRPr="00E04463" w:rsidRDefault="001D038D" w:rsidP="00210DDE">
      <w:pPr>
        <w:numPr>
          <w:ilvl w:val="1"/>
          <w:numId w:val="19"/>
        </w:numPr>
        <w:jc w:val="both"/>
        <w:rPr>
          <w:rFonts w:cs="Arial"/>
          <w:sz w:val="20"/>
        </w:rPr>
      </w:pPr>
      <w:r w:rsidRPr="00E04463">
        <w:rPr>
          <w:rFonts w:cs="Arial"/>
          <w:sz w:val="20"/>
        </w:rPr>
        <w:lastRenderedPageBreak/>
        <w:t>úplně a pravdivě odpověděl na písemné dotazy pojistitele týkající se sjednaného pojištění a je si vědom povinnosti v průběhu trvání pojištění bez zbytečného odkladu pojistiteli oznámit všechny případné změny těchto údajů;</w:t>
      </w:r>
    </w:p>
    <w:p w:rsidR="001D038D" w:rsidRPr="00055970" w:rsidRDefault="001D038D" w:rsidP="001D038D">
      <w:pPr>
        <w:pStyle w:val="Odstavecseseznamem"/>
        <w:spacing w:after="0" w:line="240" w:lineRule="auto"/>
        <w:rPr>
          <w:rFonts w:ascii="Koop Office" w:hAnsi="Koop Office" w:cs="Arial"/>
          <w:sz w:val="16"/>
          <w:szCs w:val="16"/>
        </w:rPr>
      </w:pPr>
    </w:p>
    <w:p w:rsidR="001D038D" w:rsidRPr="00E04463" w:rsidRDefault="001D038D" w:rsidP="00210DDE">
      <w:pPr>
        <w:numPr>
          <w:ilvl w:val="0"/>
          <w:numId w:val="20"/>
        </w:numPr>
        <w:jc w:val="both"/>
        <w:rPr>
          <w:rFonts w:cs="Arial"/>
          <w:sz w:val="20"/>
        </w:rPr>
      </w:pPr>
      <w:r w:rsidRPr="00E04463">
        <w:rPr>
          <w:rFonts w:cs="Arial"/>
          <w:sz w:val="20"/>
        </w:rPr>
        <w:t>Pojistník potvrzuje, že si je vědom, že veškeré slevy z pojistného, u nichž je výslovně uvedeno, že se poskytují na dobu pojistného roku, jsou poskytnuty jako podmíněné/ě trváním pojistné smlouvy, celkovým počtem pojištěných vozidel a celkovou výší pojistného před slevou a že v případě porušení některé z podmínek bude povinen část pojistného doplatit.</w:t>
      </w:r>
    </w:p>
    <w:p w:rsidR="006444A9" w:rsidRDefault="006444A9" w:rsidP="00E202AC">
      <w:pPr>
        <w:ind w:left="360" w:hanging="360"/>
        <w:jc w:val="both"/>
        <w:rPr>
          <w:sz w:val="20"/>
          <w:szCs w:val="20"/>
        </w:rPr>
      </w:pPr>
    </w:p>
    <w:p w:rsidR="00B653FD" w:rsidRDefault="000A7B53" w:rsidP="004C0D9C">
      <w:pPr>
        <w:keepNext/>
        <w:tabs>
          <w:tab w:val="left" w:pos="-720"/>
        </w:tabs>
        <w:spacing w:before="24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Článek VII.</w:t>
      </w:r>
    </w:p>
    <w:p w:rsidR="00B84CFC" w:rsidRPr="00B653FD" w:rsidRDefault="00B84CFC" w:rsidP="004C0D9C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Závěrečná ustanovení </w:t>
      </w:r>
    </w:p>
    <w:p w:rsidR="00E202AC" w:rsidRPr="00E202AC" w:rsidRDefault="00E202AC" w:rsidP="00210DDE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C91758">
        <w:rPr>
          <w:sz w:val="20"/>
        </w:rPr>
        <w:t xml:space="preserve">Pojistná smlouva se uzavírá s počátkem </w:t>
      </w:r>
      <w:r w:rsidRPr="00B6368E">
        <w:rPr>
          <w:b/>
          <w:sz w:val="20"/>
        </w:rPr>
        <w:t>od 1. 1. 2016 na dobu neurčitou.</w:t>
      </w:r>
    </w:p>
    <w:p w:rsidR="00E202AC" w:rsidRPr="00981401" w:rsidRDefault="00E202AC" w:rsidP="00E202AC">
      <w:pPr>
        <w:tabs>
          <w:tab w:val="left" w:pos="-1418"/>
        </w:tabs>
        <w:spacing w:before="120"/>
        <w:ind w:left="425"/>
        <w:jc w:val="both"/>
        <w:rPr>
          <w:rFonts w:cs="Arial"/>
          <w:sz w:val="20"/>
        </w:rPr>
      </w:pPr>
      <w:r>
        <w:rPr>
          <w:sz w:val="20"/>
          <w:szCs w:val="20"/>
        </w:rPr>
        <w:t xml:space="preserve">Tímto dodatkem provedená(é) změna(y) </w:t>
      </w:r>
      <w:proofErr w:type="gramStart"/>
      <w:r>
        <w:rPr>
          <w:sz w:val="20"/>
          <w:szCs w:val="20"/>
        </w:rPr>
        <w:t>nabývá(</w:t>
      </w:r>
      <w:proofErr w:type="spellStart"/>
      <w:r>
        <w:rPr>
          <w:sz w:val="20"/>
          <w:szCs w:val="20"/>
        </w:rPr>
        <w:t>ají</w:t>
      </w:r>
      <w:proofErr w:type="spellEnd"/>
      <w:proofErr w:type="gramEnd"/>
      <w:r>
        <w:rPr>
          <w:sz w:val="20"/>
          <w:szCs w:val="20"/>
        </w:rPr>
        <w:t xml:space="preserve">) účinnosti dnem </w:t>
      </w:r>
      <w:r w:rsidR="0075774B">
        <w:rPr>
          <w:b/>
          <w:sz w:val="20"/>
        </w:rPr>
        <w:t>6. 2. 2017 od 14 hod.</w:t>
      </w:r>
    </w:p>
    <w:p w:rsidR="00E202AC" w:rsidRPr="004367D8" w:rsidRDefault="00E202AC" w:rsidP="00210DDE">
      <w:pPr>
        <w:numPr>
          <w:ilvl w:val="0"/>
          <w:numId w:val="10"/>
        </w:numPr>
        <w:spacing w:before="120"/>
        <w:jc w:val="both"/>
        <w:rPr>
          <w:sz w:val="20"/>
        </w:rPr>
      </w:pPr>
      <w:r w:rsidRPr="004367D8">
        <w:rPr>
          <w:sz w:val="20"/>
        </w:rPr>
        <w:t xml:space="preserve">Odchylně od </w:t>
      </w:r>
      <w:r w:rsidRPr="004367D8">
        <w:rPr>
          <w:iCs/>
          <w:sz w:val="20"/>
          <w:szCs w:val="20"/>
        </w:rPr>
        <w:t>§2807 zákona č. 89/2012 Sb., občanského zákoníku a pojistných podmínek vztahujících se k pojištění uvedených v této pojistné smlouvě</w:t>
      </w:r>
      <w:r w:rsidRPr="004367D8">
        <w:rPr>
          <w:sz w:val="20"/>
        </w:rPr>
        <w:t xml:space="preserve"> mohou pojistník i pojistitel ukončit pojištění výpovědí k poslednímu dni každého pojistného období, jde-li o pojištění s běžným pojistným; tato výpověď musí být druhé straně doručena nejméně 5 měsíců před koncem pojistného období, v opačném případě pojištění zaniká až ke konci následujícího pojistného období, pro které je 5 měsíců dodrženo.</w:t>
      </w:r>
    </w:p>
    <w:p w:rsidR="00E202AC" w:rsidRDefault="00E202AC" w:rsidP="00210DDE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Odpověď pojistníka na návrh pojistitele na uzavření této pojistné smlouvy (dále jen „nabídka“) s dodatkem nebo odchylkou od nabídky se nepovažuje za její přijetí, a to ani v případě, že se takovou odchylkou podstatně nemění podmínky nabídky.</w:t>
      </w:r>
    </w:p>
    <w:p w:rsidR="00E202AC" w:rsidRPr="006764B1" w:rsidRDefault="00E202AC" w:rsidP="00210DDE">
      <w:pPr>
        <w:numPr>
          <w:ilvl w:val="0"/>
          <w:numId w:val="10"/>
        </w:numPr>
        <w:spacing w:before="120"/>
        <w:jc w:val="both"/>
        <w:rPr>
          <w:sz w:val="20"/>
        </w:rPr>
      </w:pPr>
      <w:r w:rsidRPr="0002560F">
        <w:rPr>
          <w:sz w:val="20"/>
        </w:rPr>
        <w:t xml:space="preserve">Město Strakonice prohlašuje, že uzavření této pojistné smlouvy bylo odsouhlaseno v Radě města </w:t>
      </w:r>
      <w:r w:rsidRPr="006764B1">
        <w:rPr>
          <w:sz w:val="20"/>
        </w:rPr>
        <w:t>Strakonice dne</w:t>
      </w:r>
      <w:r w:rsidR="006764B1">
        <w:rPr>
          <w:sz w:val="20"/>
        </w:rPr>
        <w:t xml:space="preserve"> ………………</w:t>
      </w:r>
      <w:proofErr w:type="gramStart"/>
      <w:r w:rsidRPr="006764B1">
        <w:rPr>
          <w:sz w:val="20"/>
        </w:rPr>
        <w:t>201</w:t>
      </w:r>
      <w:r w:rsidR="006764B1" w:rsidRPr="006764B1">
        <w:rPr>
          <w:sz w:val="20"/>
        </w:rPr>
        <w:t>..</w:t>
      </w:r>
      <w:r w:rsidRPr="006764B1">
        <w:rPr>
          <w:sz w:val="20"/>
        </w:rPr>
        <w:t xml:space="preserve"> pod</w:t>
      </w:r>
      <w:proofErr w:type="gramEnd"/>
      <w:r w:rsidRPr="006764B1">
        <w:rPr>
          <w:sz w:val="20"/>
        </w:rPr>
        <w:t xml:space="preserve"> číslem usnesení </w:t>
      </w:r>
      <w:r w:rsidR="006764B1" w:rsidRPr="006764B1">
        <w:rPr>
          <w:sz w:val="20"/>
        </w:rPr>
        <w:t>……………………………….</w:t>
      </w:r>
      <w:r w:rsidRPr="006764B1">
        <w:rPr>
          <w:sz w:val="20"/>
        </w:rPr>
        <w:t>.</w:t>
      </w:r>
    </w:p>
    <w:p w:rsidR="00E202AC" w:rsidRDefault="00E202AC" w:rsidP="00210DDE">
      <w:pPr>
        <w:numPr>
          <w:ilvl w:val="0"/>
          <w:numId w:val="10"/>
        </w:numPr>
        <w:spacing w:before="120"/>
        <w:jc w:val="both"/>
        <w:rPr>
          <w:sz w:val="20"/>
        </w:rPr>
      </w:pPr>
      <w:r>
        <w:rPr>
          <w:sz w:val="20"/>
        </w:rPr>
        <w:t>Smluvní strany se dohodly, že nemohou bez vzájemného souhlasu postoupit svá práva a povinnosti plynoucí ze smlouvy třetí osobě. Vzájemné finanční zápočty lze provádět jen v rámci plněné této smlouvy po předchozí dohodě.</w:t>
      </w:r>
    </w:p>
    <w:p w:rsidR="00E202AC" w:rsidRPr="0002560F" w:rsidRDefault="00E202AC" w:rsidP="00210DDE">
      <w:pPr>
        <w:numPr>
          <w:ilvl w:val="0"/>
          <w:numId w:val="10"/>
        </w:numPr>
        <w:spacing w:before="120"/>
        <w:jc w:val="both"/>
        <w:rPr>
          <w:sz w:val="20"/>
        </w:rPr>
      </w:pPr>
      <w:r>
        <w:rPr>
          <w:sz w:val="20"/>
        </w:rPr>
        <w:t>Smluvní strany se dohodly, že změnit nebo doplnit tuto smlouvu mohou jen v případě, že tím nebudou porušeny podmínky zadání veřejné zakázky a zákona č. 137/2006 Sb., o veřejných zakázkách, ve znění pozdějších předpisů, a to pouze formou písemných dodatků, které budou vzestupně číslovány, výslovně prohlášeny za dodatek této smlouvy a podepsány oprávněnými zástupci smluvních stran.</w:t>
      </w:r>
    </w:p>
    <w:p w:rsidR="00E202AC" w:rsidRPr="00E04463" w:rsidRDefault="00E202AC" w:rsidP="00210DDE">
      <w:pPr>
        <w:pStyle w:val="slovn"/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Ujednává </w:t>
      </w:r>
      <w:r w:rsidRPr="00E04463">
        <w:rPr>
          <w:sz w:val="20"/>
        </w:rPr>
        <w:t xml:space="preserve">se, že pro vztah založený touto pojistnou smlouvou se nepoužijí ustanovení § 1799 a 1800 </w:t>
      </w:r>
      <w:r>
        <w:rPr>
          <w:sz w:val="20"/>
        </w:rPr>
        <w:t xml:space="preserve">zákona č. 89/2012 Sb., </w:t>
      </w:r>
      <w:r w:rsidRPr="00E04463">
        <w:rPr>
          <w:sz w:val="20"/>
        </w:rPr>
        <w:t>občanského zákoníku o smlouvách uzavíraných adhezním způsobem.</w:t>
      </w:r>
    </w:p>
    <w:p w:rsidR="00E202AC" w:rsidRPr="00CB65F4" w:rsidRDefault="00E202AC" w:rsidP="00210DDE">
      <w:pPr>
        <w:pStyle w:val="Odstavecseseznamem"/>
        <w:numPr>
          <w:ilvl w:val="0"/>
          <w:numId w:val="10"/>
        </w:numPr>
        <w:tabs>
          <w:tab w:val="left" w:pos="-720"/>
          <w:tab w:val="left" w:pos="0"/>
        </w:tabs>
        <w:suppressAutoHyphens/>
        <w:spacing w:before="120" w:after="0" w:line="240" w:lineRule="auto"/>
        <w:jc w:val="both"/>
        <w:rPr>
          <w:rFonts w:ascii="Koop Office" w:hAnsi="Koop Office"/>
          <w:spacing w:val="-3"/>
          <w:sz w:val="20"/>
          <w:szCs w:val="20"/>
        </w:rPr>
      </w:pPr>
      <w:r w:rsidRPr="00981401">
        <w:rPr>
          <w:rFonts w:ascii="Koop Office" w:hAnsi="Koop Office" w:cs="Arial"/>
          <w:sz w:val="20"/>
          <w:szCs w:val="20"/>
        </w:rPr>
        <w:t xml:space="preserve">Stejnopis této pojistné smlouvy, který obdrží pojistník, je zároveň potvrzením o uzavření pojistné smlouvy (pojistkou) ve smyslu </w:t>
      </w:r>
      <w:r>
        <w:rPr>
          <w:rFonts w:ascii="Koop Office" w:hAnsi="Koop Office" w:cs="Arial"/>
          <w:sz w:val="20"/>
          <w:szCs w:val="20"/>
        </w:rPr>
        <w:t>z</w:t>
      </w:r>
      <w:r w:rsidRPr="00981401">
        <w:rPr>
          <w:rFonts w:ascii="Koop Office" w:hAnsi="Koop Office" w:cs="Arial"/>
          <w:sz w:val="20"/>
          <w:szCs w:val="20"/>
        </w:rPr>
        <w:t>ákona</w:t>
      </w:r>
      <w:r>
        <w:rPr>
          <w:rFonts w:ascii="Koop Office" w:hAnsi="Koop Office" w:cs="Arial"/>
          <w:sz w:val="20"/>
          <w:szCs w:val="20"/>
        </w:rPr>
        <w:t xml:space="preserve"> </w:t>
      </w:r>
      <w:r w:rsidRPr="00382B05">
        <w:rPr>
          <w:rFonts w:ascii="Koop Office" w:hAnsi="Koop Office" w:cs="Arial"/>
          <w:sz w:val="20"/>
          <w:szCs w:val="20"/>
        </w:rPr>
        <w:t>č. 89/2012 Sb., občanského zákoníku</w:t>
      </w:r>
      <w:r w:rsidRPr="00981401">
        <w:rPr>
          <w:rFonts w:ascii="Koop Office" w:hAnsi="Koop Office" w:cs="Arial"/>
          <w:sz w:val="20"/>
          <w:szCs w:val="20"/>
        </w:rPr>
        <w:t>.</w:t>
      </w:r>
    </w:p>
    <w:p w:rsidR="00E202AC" w:rsidRPr="001B41EE" w:rsidRDefault="00E202AC" w:rsidP="00210DDE">
      <w:pPr>
        <w:numPr>
          <w:ilvl w:val="0"/>
          <w:numId w:val="10"/>
        </w:numPr>
        <w:tabs>
          <w:tab w:val="left" w:pos="-720"/>
        </w:tabs>
        <w:suppressAutoHyphens/>
        <w:spacing w:before="120"/>
        <w:jc w:val="both"/>
        <w:rPr>
          <w:rFonts w:cs="Arial"/>
          <w:spacing w:val="-3"/>
          <w:sz w:val="20"/>
          <w:szCs w:val="20"/>
        </w:rPr>
      </w:pPr>
      <w:r w:rsidRPr="001B41EE">
        <w:rPr>
          <w:color w:val="000000"/>
          <w:spacing w:val="-3"/>
          <w:sz w:val="20"/>
          <w:szCs w:val="20"/>
        </w:rPr>
        <w:t>Pojistitel potvrzuje, že veškeré úkony spojené s likvidacemi pojistných událostí budou prováděny výhradně jeho vlastními zaměstnanci.</w:t>
      </w:r>
    </w:p>
    <w:p w:rsidR="00E202AC" w:rsidRDefault="00E202AC" w:rsidP="00210DDE">
      <w:pPr>
        <w:numPr>
          <w:ilvl w:val="0"/>
          <w:numId w:val="10"/>
        </w:numPr>
        <w:tabs>
          <w:tab w:val="left" w:pos="-720"/>
        </w:tabs>
        <w:suppressAutoHyphens/>
        <w:spacing w:before="120"/>
        <w:jc w:val="both"/>
        <w:rPr>
          <w:rFonts w:cs="Arial"/>
          <w:spacing w:val="-3"/>
          <w:sz w:val="20"/>
          <w:szCs w:val="20"/>
        </w:rPr>
      </w:pPr>
      <w:r w:rsidRPr="001B41EE">
        <w:rPr>
          <w:rFonts w:cs="Arial"/>
          <w:spacing w:val="-3"/>
          <w:sz w:val="20"/>
          <w:szCs w:val="20"/>
        </w:rPr>
        <w:t>Pojistitel se zavazuje jednat ve věci příslušné pojistné smlouvy po dobu její účinnosti se zástupcem pojistníka, který bude k těmto úkonům pojistníkem zmocněn a pojistiteli výslovně označen jako zplnomocněná osoba, když se prokáže vůči pojistiteli platnou plnou mocí, případně příkazní smlouvou.</w:t>
      </w:r>
    </w:p>
    <w:p w:rsidR="00E202AC" w:rsidRPr="003C768E" w:rsidRDefault="00E202AC" w:rsidP="00210DDE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3C768E">
        <w:rPr>
          <w:rFonts w:cs="Arial"/>
          <w:sz w:val="20"/>
        </w:rPr>
        <w:t>Pojistník prohlašuje, že uzavřel s pojišťovacím makléřem smlouvu, na jejímž základě pojišťovací makléř vykonává zprostředkovatelskou činnost v pojišťovnictví pro pojistníka, a to v rozsahu této pojistné smlouvy. Smluvní strany se dohodly, že veškeré písemnosti mající vztah k pojištění sjednanému touto pojistnou smlouvou doručované pojistitelem pojistníkovi nebo pojištěnému se považují za doručené pojistníkovi nebo pojištěnému doručením pojišťovacímu makléři. Odchylně od čl. 18 VPP P-100/14 se pro tento případ „adresátem“ rozumí pojišťovací makléř. Dále se smluvní strany dohodly, že veškeré písemnosti mající vztah k pojištění sjednanému touto pojistnou smlouvou doručované pojišťovacím makléřem za pojistníka nebo pojištěného pojistiteli se považují za doručené pojistiteli od pojistníka nebo pojištěného, a to doručením pojistiteli.</w:t>
      </w:r>
    </w:p>
    <w:p w:rsidR="00E202AC" w:rsidRPr="003C768E" w:rsidRDefault="00E202AC" w:rsidP="00210DDE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>
        <w:rPr>
          <w:sz w:val="20"/>
          <w:szCs w:val="20"/>
        </w:rPr>
        <w:t xml:space="preserve">Tento dodatek k pojistné smlouvě byl vypracován </w:t>
      </w:r>
      <w:r w:rsidR="00D54330">
        <w:rPr>
          <w:rFonts w:cs="Arial"/>
          <w:sz w:val="20"/>
        </w:rPr>
        <w:t xml:space="preserve">ve čtyřech </w:t>
      </w:r>
      <w:r w:rsidRPr="003C768E">
        <w:rPr>
          <w:rFonts w:cs="Arial"/>
          <w:sz w:val="20"/>
        </w:rPr>
        <w:t xml:space="preserve">stejnopisech, pojistník obdrží </w:t>
      </w:r>
      <w:r w:rsidR="00AC2238">
        <w:rPr>
          <w:rFonts w:cs="Arial"/>
          <w:sz w:val="20"/>
        </w:rPr>
        <w:t xml:space="preserve">jeden </w:t>
      </w:r>
      <w:r w:rsidRPr="003C768E">
        <w:rPr>
          <w:rFonts w:cs="Arial"/>
          <w:sz w:val="20"/>
        </w:rPr>
        <w:t>s</w:t>
      </w:r>
      <w:r w:rsidR="00D54330">
        <w:rPr>
          <w:rFonts w:cs="Arial"/>
          <w:sz w:val="20"/>
        </w:rPr>
        <w:t>tejnopis, pojistitel si ponechá dva</w:t>
      </w:r>
      <w:r w:rsidR="0013291C" w:rsidRPr="003C768E">
        <w:rPr>
          <w:rFonts w:cs="Arial"/>
          <w:sz w:val="20"/>
        </w:rPr>
        <w:t xml:space="preserve"> </w:t>
      </w:r>
      <w:r w:rsidRPr="003C768E">
        <w:rPr>
          <w:rFonts w:cs="Arial"/>
          <w:sz w:val="20"/>
        </w:rPr>
        <w:t>stejnopis</w:t>
      </w:r>
      <w:r w:rsidR="0013291C">
        <w:rPr>
          <w:rFonts w:cs="Arial"/>
          <w:sz w:val="20"/>
        </w:rPr>
        <w:t>y</w:t>
      </w:r>
      <w:r>
        <w:rPr>
          <w:rFonts w:cs="Arial"/>
          <w:sz w:val="20"/>
        </w:rPr>
        <w:t>,</w:t>
      </w:r>
      <w:r w:rsidRPr="00824C7A">
        <w:rPr>
          <w:rFonts w:cs="Arial"/>
          <w:sz w:val="20"/>
        </w:rPr>
        <w:t xml:space="preserve"> </w:t>
      </w:r>
      <w:r w:rsidRPr="003C768E">
        <w:rPr>
          <w:rFonts w:cs="Arial"/>
          <w:sz w:val="20"/>
        </w:rPr>
        <w:t xml:space="preserve">pojišťovací makléř obdrží </w:t>
      </w:r>
      <w:r w:rsidR="00AC2238">
        <w:rPr>
          <w:rFonts w:cs="Arial"/>
          <w:sz w:val="20"/>
        </w:rPr>
        <w:t>jeden</w:t>
      </w:r>
      <w:r w:rsidRPr="003C768E">
        <w:rPr>
          <w:rFonts w:cs="Arial"/>
          <w:sz w:val="20"/>
        </w:rPr>
        <w:t xml:space="preserve"> stejnopis.</w:t>
      </w:r>
    </w:p>
    <w:p w:rsidR="00E202AC" w:rsidRDefault="00E202AC" w:rsidP="00210DDE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bookmarkStart w:id="1" w:name="_Ref489759092"/>
      <w:r>
        <w:rPr>
          <w:rFonts w:cs="Arial"/>
          <w:sz w:val="20"/>
        </w:rPr>
        <w:t>Tento dodatek</w:t>
      </w:r>
      <w:r w:rsidRPr="008C70C4"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>obsahuje</w:t>
      </w:r>
      <w:r>
        <w:rPr>
          <w:rFonts w:cs="Arial"/>
          <w:sz w:val="20"/>
        </w:rPr>
        <w:t xml:space="preserve"> </w:t>
      </w:r>
      <w:r w:rsidR="00AC2238">
        <w:rPr>
          <w:rFonts w:cs="Arial"/>
          <w:sz w:val="20"/>
        </w:rPr>
        <w:t>sedm</w:t>
      </w:r>
      <w:r w:rsidR="0013291C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6368D9">
        <w:rPr>
          <w:rFonts w:cs="Arial"/>
          <w:sz w:val="20"/>
        </w:rPr>
        <w:t>tran</w:t>
      </w:r>
      <w:r w:rsidR="00820D6A">
        <w:rPr>
          <w:rFonts w:cs="Arial"/>
          <w:sz w:val="20"/>
        </w:rPr>
        <w:t xml:space="preserve"> a jednu přílohu</w:t>
      </w:r>
      <w:r>
        <w:rPr>
          <w:rFonts w:cs="Arial"/>
          <w:sz w:val="20"/>
        </w:rPr>
        <w:t>.</w:t>
      </w:r>
      <w:bookmarkEnd w:id="1"/>
    </w:p>
    <w:p w:rsidR="00E202AC" w:rsidRDefault="00E202AC" w:rsidP="00E202AC">
      <w:pPr>
        <w:rPr>
          <w:b/>
          <w:sz w:val="20"/>
          <w:szCs w:val="20"/>
          <w:u w:val="single"/>
        </w:rPr>
      </w:pPr>
    </w:p>
    <w:p w:rsidR="00E202AC" w:rsidRPr="003B7A77" w:rsidRDefault="00E202AC" w:rsidP="00E202AC">
      <w:pPr>
        <w:rPr>
          <w:rFonts w:cs="Arial"/>
          <w:b/>
          <w:sz w:val="20"/>
          <w:u w:val="single"/>
        </w:rPr>
      </w:pPr>
      <w:r>
        <w:rPr>
          <w:b/>
          <w:sz w:val="20"/>
          <w:szCs w:val="20"/>
          <w:u w:val="single"/>
        </w:rPr>
        <w:t xml:space="preserve">Další ujednání k oddílu </w:t>
      </w:r>
      <w:r w:rsidRPr="003B7A77">
        <w:rPr>
          <w:rFonts w:cs="Arial"/>
          <w:b/>
          <w:sz w:val="20"/>
          <w:u w:val="single"/>
        </w:rPr>
        <w:t xml:space="preserve">B – pojištění vozidel – FLOTILA </w:t>
      </w:r>
      <w:r w:rsidRPr="00CB65F4">
        <w:rPr>
          <w:rFonts w:cs="Arial"/>
          <w:b/>
          <w:sz w:val="20"/>
          <w:u w:val="single"/>
        </w:rPr>
        <w:t>- 666 740 004 8</w:t>
      </w:r>
    </w:p>
    <w:p w:rsidR="00E202AC" w:rsidRDefault="00E202AC" w:rsidP="00E202AC">
      <w:pPr>
        <w:ind w:left="567"/>
        <w:jc w:val="both"/>
        <w:rPr>
          <w:rFonts w:cs="Arial"/>
          <w:sz w:val="20"/>
        </w:rPr>
      </w:pPr>
    </w:p>
    <w:p w:rsidR="00E202AC" w:rsidRPr="007C4C5F" w:rsidRDefault="00E202AC" w:rsidP="00210DDE">
      <w:pPr>
        <w:pStyle w:val="slovn"/>
        <w:numPr>
          <w:ilvl w:val="0"/>
          <w:numId w:val="21"/>
        </w:numPr>
        <w:spacing w:before="0"/>
        <w:rPr>
          <w:sz w:val="20"/>
        </w:rPr>
      </w:pPr>
      <w:r w:rsidRPr="007C4C5F">
        <w:rPr>
          <w:sz w:val="20"/>
        </w:rPr>
        <w:t>Další důvody zániku pojištění, krom důvodů uvedených ve všeobecných pojistných podmínkách:</w:t>
      </w:r>
    </w:p>
    <w:p w:rsidR="00E202AC" w:rsidRPr="007C4C5F" w:rsidRDefault="00E202AC" w:rsidP="00210DDE">
      <w:pPr>
        <w:widowControl w:val="0"/>
        <w:numPr>
          <w:ilvl w:val="1"/>
          <w:numId w:val="21"/>
        </w:numPr>
        <w:spacing w:before="120"/>
        <w:jc w:val="both"/>
        <w:rPr>
          <w:rFonts w:cs="Arial"/>
          <w:sz w:val="20"/>
        </w:rPr>
      </w:pPr>
      <w:r w:rsidRPr="007C4C5F">
        <w:rPr>
          <w:rFonts w:cs="Arial"/>
          <w:sz w:val="20"/>
        </w:rPr>
        <w:t>doručením písemného oznámení pojistitele pojistníkovi po uplynutí 30denní doby, během které nebylo pojištěno ani jedno vozidlo (tedy v situaci, kdy všechna pojištění zanikla, a během 30denní doby následující po zániku posledního pojištění žádné pojištění nevzniklo);</w:t>
      </w:r>
    </w:p>
    <w:p w:rsidR="00E202AC" w:rsidRPr="007C4C5F" w:rsidRDefault="00E202AC" w:rsidP="00210DDE">
      <w:pPr>
        <w:numPr>
          <w:ilvl w:val="0"/>
          <w:numId w:val="23"/>
        </w:numPr>
        <w:spacing w:before="120"/>
        <w:jc w:val="both"/>
        <w:rPr>
          <w:rFonts w:cs="Arial"/>
          <w:sz w:val="20"/>
        </w:rPr>
      </w:pPr>
      <w:r w:rsidRPr="007C4C5F">
        <w:rPr>
          <w:rFonts w:cs="Arial"/>
          <w:sz w:val="20"/>
        </w:rPr>
        <w:t>zánik jednotlivých pojištění dohodou na základě doručení požadavku pojistníka z DN Změna pojistiteli na vyřazení vozidla z pojištění;</w:t>
      </w:r>
    </w:p>
    <w:p w:rsidR="00E202AC" w:rsidRPr="007C4C5F" w:rsidRDefault="00E202AC" w:rsidP="00210DDE">
      <w:pPr>
        <w:numPr>
          <w:ilvl w:val="0"/>
          <w:numId w:val="23"/>
        </w:numPr>
        <w:spacing w:before="120"/>
        <w:jc w:val="both"/>
        <w:rPr>
          <w:rFonts w:cs="Arial"/>
          <w:sz w:val="20"/>
        </w:rPr>
      </w:pPr>
      <w:r w:rsidRPr="007C4C5F">
        <w:rPr>
          <w:rFonts w:cs="Arial"/>
          <w:sz w:val="20"/>
        </w:rPr>
        <w:t>zánik všech pojištění v důsledku zániku pojistné smlouvy;</w:t>
      </w:r>
    </w:p>
    <w:p w:rsidR="00E202AC" w:rsidRPr="007C4C5F" w:rsidRDefault="00E202AC" w:rsidP="00210DDE">
      <w:pPr>
        <w:numPr>
          <w:ilvl w:val="0"/>
          <w:numId w:val="23"/>
        </w:numPr>
        <w:spacing w:before="120"/>
        <w:jc w:val="both"/>
        <w:rPr>
          <w:rFonts w:cs="Arial"/>
          <w:sz w:val="20"/>
        </w:rPr>
      </w:pPr>
      <w:r w:rsidRPr="007C4C5F">
        <w:rPr>
          <w:rFonts w:cs="Arial"/>
          <w:sz w:val="20"/>
        </w:rPr>
        <w:t xml:space="preserve">zánik havarijního pojištění vozidla v rozsahu předběžného pojistného krytí </w:t>
      </w:r>
    </w:p>
    <w:p w:rsidR="00E202AC" w:rsidRPr="007C4C5F" w:rsidRDefault="00E202AC" w:rsidP="00210DDE">
      <w:pPr>
        <w:numPr>
          <w:ilvl w:val="0"/>
          <w:numId w:val="22"/>
        </w:numPr>
        <w:tabs>
          <w:tab w:val="clear" w:pos="567"/>
        </w:tabs>
        <w:spacing w:before="120"/>
        <w:ind w:left="993" w:hanging="142"/>
        <w:jc w:val="both"/>
        <w:rPr>
          <w:rFonts w:cs="Arial"/>
          <w:sz w:val="20"/>
        </w:rPr>
      </w:pPr>
      <w:r w:rsidRPr="007C4C5F">
        <w:rPr>
          <w:rFonts w:cs="Arial"/>
          <w:sz w:val="20"/>
        </w:rPr>
        <w:t>uplynutím doby, na kterou bylo předběžné pojistné krytí poskytnuto, aniž by před jejím uplynutím došlo k přijetí nabídky pojistníkem a k provedení odborné prohlídky vozidla s uspokojivým výsledkem;</w:t>
      </w:r>
    </w:p>
    <w:p w:rsidR="00E202AC" w:rsidRPr="007C4C5F" w:rsidRDefault="00E202AC" w:rsidP="00210DDE">
      <w:pPr>
        <w:numPr>
          <w:ilvl w:val="0"/>
          <w:numId w:val="22"/>
        </w:numPr>
        <w:tabs>
          <w:tab w:val="clear" w:pos="567"/>
        </w:tabs>
        <w:spacing w:before="120"/>
        <w:ind w:left="993" w:hanging="142"/>
        <w:jc w:val="both"/>
        <w:rPr>
          <w:rFonts w:cs="Arial"/>
          <w:sz w:val="20"/>
        </w:rPr>
      </w:pPr>
      <w:r w:rsidRPr="007C4C5F">
        <w:rPr>
          <w:rFonts w:cs="Arial"/>
          <w:sz w:val="20"/>
        </w:rPr>
        <w:t>odmítnutím nabídky kalkulace na pojištění nestandardně pojistitelného vozidla pojistníkem;</w:t>
      </w:r>
    </w:p>
    <w:p w:rsidR="00E202AC" w:rsidRPr="00E04463" w:rsidRDefault="00E202AC" w:rsidP="00210DDE">
      <w:pPr>
        <w:pStyle w:val="slovn"/>
        <w:numPr>
          <w:ilvl w:val="0"/>
          <w:numId w:val="21"/>
        </w:numPr>
        <w:rPr>
          <w:sz w:val="20"/>
        </w:rPr>
      </w:pPr>
      <w:r w:rsidRPr="00E04463">
        <w:rPr>
          <w:sz w:val="20"/>
        </w:rPr>
        <w:t xml:space="preserve">V souladu s pojistnými podmínkami nedochází při uzavření kteréhokoli pojištění jednotlivého vozidla v průběhu pojistného období ke změně výročního dne ani konce pojistných období. </w:t>
      </w:r>
    </w:p>
    <w:p w:rsidR="00E202AC" w:rsidRPr="00E04463" w:rsidRDefault="00E202AC" w:rsidP="00210DDE">
      <w:pPr>
        <w:numPr>
          <w:ilvl w:val="0"/>
          <w:numId w:val="21"/>
        </w:numPr>
        <w:spacing w:before="120"/>
        <w:jc w:val="both"/>
        <w:rPr>
          <w:sz w:val="20"/>
        </w:rPr>
      </w:pPr>
      <w:r w:rsidRPr="00E04463">
        <w:rPr>
          <w:sz w:val="20"/>
        </w:rPr>
        <w:t xml:space="preserve">Pojištění jednotlivých vozidel zaniká podle § 12 zákona o pojištění odpovědnosti z provozu vozidla v platném znění, případně podle občanského zákoníku. </w:t>
      </w:r>
      <w:r w:rsidRPr="001062D0">
        <w:rPr>
          <w:sz w:val="20"/>
        </w:rPr>
        <w:t>Požadavek</w:t>
      </w:r>
      <w:r w:rsidRPr="00E04463">
        <w:rPr>
          <w:sz w:val="20"/>
        </w:rPr>
        <w:t xml:space="preserve"> pojistníka na vyřazení vozidla z pojištění považují smluvní strany za návrh na dohodu o zániku pojištění vozidla. Dohoda je uzavřena doručením požadavku změny, který se týká vyřazení vozidla z pojištění pojistiteli</w:t>
      </w:r>
      <w:r>
        <w:rPr>
          <w:sz w:val="20"/>
        </w:rPr>
        <w:t xml:space="preserve"> (zánik všech pojištění tohoto vozidla)</w:t>
      </w:r>
      <w:r w:rsidRPr="00E04463">
        <w:rPr>
          <w:sz w:val="20"/>
        </w:rPr>
        <w:t>.</w:t>
      </w:r>
    </w:p>
    <w:p w:rsidR="00E202AC" w:rsidRPr="00E04463" w:rsidRDefault="00E202AC" w:rsidP="00210DDE">
      <w:pPr>
        <w:numPr>
          <w:ilvl w:val="0"/>
          <w:numId w:val="21"/>
        </w:numPr>
        <w:spacing w:before="120"/>
        <w:jc w:val="both"/>
        <w:rPr>
          <w:sz w:val="20"/>
        </w:rPr>
      </w:pPr>
      <w:r w:rsidRPr="00E04463">
        <w:rPr>
          <w:sz w:val="20"/>
        </w:rPr>
        <w:t>Práva a povinnosti vyplývající z této pojistné smlouvy přecházejí na případné právní nástupce smluvních stran.</w:t>
      </w:r>
    </w:p>
    <w:p w:rsidR="00E202AC" w:rsidRDefault="00E202AC" w:rsidP="00210DDE">
      <w:pPr>
        <w:numPr>
          <w:ilvl w:val="0"/>
          <w:numId w:val="21"/>
        </w:numPr>
        <w:spacing w:before="120"/>
        <w:jc w:val="both"/>
        <w:rPr>
          <w:sz w:val="20"/>
        </w:rPr>
      </w:pPr>
      <w:r w:rsidRPr="00C91758">
        <w:rPr>
          <w:sz w:val="20"/>
        </w:rPr>
        <w:t>Veškeré změny v pojistné smlouvě mohou být prováděny pouze písemnou formou po dohodě smluvních stran s výjimkou změn provedených v souladu s touto pojistnou smlouvou na základě požadavků změna.</w:t>
      </w:r>
    </w:p>
    <w:p w:rsidR="00AC2238" w:rsidRDefault="00AC2238" w:rsidP="00AC2238">
      <w:pPr>
        <w:spacing w:before="120"/>
        <w:jc w:val="both"/>
        <w:rPr>
          <w:sz w:val="20"/>
        </w:rPr>
      </w:pPr>
    </w:p>
    <w:p w:rsidR="00E202AC" w:rsidRDefault="00E202AC" w:rsidP="00E202AC">
      <w:pPr>
        <w:rPr>
          <w:rFonts w:cs="Arial"/>
          <w:b/>
          <w:sz w:val="20"/>
          <w:u w:val="single"/>
        </w:rPr>
      </w:pPr>
      <w:r>
        <w:rPr>
          <w:b/>
          <w:sz w:val="20"/>
          <w:szCs w:val="20"/>
          <w:u w:val="single"/>
        </w:rPr>
        <w:t xml:space="preserve">Další ujednání k oddílu </w:t>
      </w:r>
      <w:r w:rsidRPr="003B7A77">
        <w:rPr>
          <w:rFonts w:cs="Arial"/>
          <w:b/>
          <w:sz w:val="20"/>
          <w:u w:val="single"/>
        </w:rPr>
        <w:t>C</w:t>
      </w:r>
      <w:r>
        <w:rPr>
          <w:rFonts w:cs="Arial"/>
          <w:b/>
          <w:sz w:val="20"/>
          <w:u w:val="single"/>
        </w:rPr>
        <w:t>, oddílu D</w:t>
      </w:r>
      <w:r w:rsidRPr="003B7A77">
        <w:rPr>
          <w:rFonts w:cs="Arial"/>
          <w:b/>
          <w:sz w:val="20"/>
          <w:u w:val="single"/>
        </w:rPr>
        <w:t xml:space="preserve"> – úrazové pojištění (administrativní pracovníci</w:t>
      </w:r>
      <w:r>
        <w:rPr>
          <w:rFonts w:cs="Arial"/>
          <w:b/>
          <w:sz w:val="20"/>
          <w:u w:val="single"/>
        </w:rPr>
        <w:t>, dobrovolní hasiči</w:t>
      </w:r>
      <w:r w:rsidRPr="003B7A77">
        <w:rPr>
          <w:rFonts w:cs="Arial"/>
          <w:b/>
          <w:sz w:val="20"/>
          <w:u w:val="single"/>
        </w:rPr>
        <w:t>) - 8603229942</w:t>
      </w:r>
      <w:r>
        <w:rPr>
          <w:rFonts w:cs="Arial"/>
          <w:b/>
          <w:sz w:val="20"/>
          <w:u w:val="single"/>
        </w:rPr>
        <w:t xml:space="preserve">, </w:t>
      </w:r>
      <w:r w:rsidRPr="003B7A77">
        <w:rPr>
          <w:rFonts w:cs="Arial"/>
          <w:b/>
          <w:sz w:val="20"/>
          <w:u w:val="single"/>
        </w:rPr>
        <w:t>8603230192</w:t>
      </w:r>
    </w:p>
    <w:p w:rsidR="00E202AC" w:rsidRPr="00393D03" w:rsidRDefault="00E202AC" w:rsidP="00E202AC">
      <w:pPr>
        <w:pStyle w:val="Odstavecseseznamem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Koop Office" w:hAnsi="Koop Office" w:cs="Arial"/>
          <w:spacing w:val="-3"/>
          <w:sz w:val="16"/>
          <w:szCs w:val="16"/>
        </w:rPr>
      </w:pPr>
    </w:p>
    <w:p w:rsidR="00E202AC" w:rsidRPr="001B41EE" w:rsidRDefault="00E202AC" w:rsidP="00210DDE">
      <w:pPr>
        <w:numPr>
          <w:ilvl w:val="0"/>
          <w:numId w:val="24"/>
        </w:numPr>
        <w:tabs>
          <w:tab w:val="left" w:pos="-720"/>
        </w:tabs>
        <w:suppressAutoHyphens/>
        <w:ind w:hanging="720"/>
        <w:jc w:val="both"/>
        <w:rPr>
          <w:rFonts w:cs="Arial"/>
          <w:spacing w:val="-3"/>
          <w:sz w:val="20"/>
          <w:szCs w:val="20"/>
        </w:rPr>
      </w:pPr>
      <w:r w:rsidRPr="001B41EE">
        <w:rPr>
          <w:color w:val="000000"/>
          <w:spacing w:val="-3"/>
          <w:sz w:val="20"/>
          <w:szCs w:val="20"/>
        </w:rPr>
        <w:t>Pojistitel potvrzuje, že veškeré úkony spojené s likvidacemi pojistných událostí budou prováděny výhradně jeho vlastními zaměstnanci.</w:t>
      </w:r>
    </w:p>
    <w:p w:rsidR="00E202AC" w:rsidRPr="00393D03" w:rsidRDefault="00E202AC" w:rsidP="00E202AC">
      <w:pPr>
        <w:tabs>
          <w:tab w:val="left" w:pos="-720"/>
        </w:tabs>
        <w:suppressAutoHyphens/>
        <w:ind w:left="720"/>
        <w:jc w:val="both"/>
        <w:rPr>
          <w:rFonts w:cs="Arial"/>
          <w:spacing w:val="-3"/>
          <w:sz w:val="16"/>
          <w:szCs w:val="16"/>
        </w:rPr>
      </w:pPr>
    </w:p>
    <w:p w:rsidR="00E202AC" w:rsidRPr="001B41EE" w:rsidRDefault="00E202AC" w:rsidP="00210DDE">
      <w:pPr>
        <w:numPr>
          <w:ilvl w:val="0"/>
          <w:numId w:val="24"/>
        </w:numPr>
        <w:tabs>
          <w:tab w:val="left" w:pos="-720"/>
        </w:tabs>
        <w:suppressAutoHyphens/>
        <w:ind w:hanging="720"/>
        <w:jc w:val="both"/>
        <w:rPr>
          <w:rFonts w:cs="Arial"/>
          <w:spacing w:val="-3"/>
          <w:sz w:val="20"/>
          <w:szCs w:val="20"/>
        </w:rPr>
      </w:pPr>
      <w:r w:rsidRPr="001B41EE">
        <w:rPr>
          <w:rFonts w:cs="Arial"/>
          <w:spacing w:val="-3"/>
          <w:sz w:val="20"/>
          <w:szCs w:val="20"/>
        </w:rPr>
        <w:t>Pojistitel se zavazuje jednat ve věci příslušné pojistné smlouvy po dobu její účinnosti se zástupcem pojistníka, který bude k těmto úkonům pojistníkem zmocněn a pojistiteli výslovně označen jako zplnomocněná osoba, když se prokáže vůči pojistiteli platnou plnou mocí, případně příkazní smlouvou.</w:t>
      </w:r>
    </w:p>
    <w:p w:rsidR="00E202AC" w:rsidRDefault="00E202AC" w:rsidP="00E202AC">
      <w:pPr>
        <w:rPr>
          <w:rFonts w:cs="Arial"/>
          <w:sz w:val="20"/>
        </w:rPr>
      </w:pPr>
    </w:p>
    <w:p w:rsidR="00820D6A" w:rsidRDefault="00820D6A" w:rsidP="00E202AC">
      <w:pPr>
        <w:rPr>
          <w:rFonts w:cs="Arial"/>
          <w:sz w:val="20"/>
        </w:rPr>
      </w:pPr>
    </w:p>
    <w:p w:rsidR="00E202AC" w:rsidRDefault="00E202AC" w:rsidP="00E202AC">
      <w:pPr>
        <w:rPr>
          <w:rFonts w:cs="Arial"/>
          <w:sz w:val="20"/>
        </w:rPr>
      </w:pPr>
    </w:p>
    <w:p w:rsidR="00AC2238" w:rsidRDefault="00AC2238" w:rsidP="00E202AC">
      <w:pPr>
        <w:rPr>
          <w:rFonts w:cs="Arial"/>
          <w:sz w:val="20"/>
        </w:rPr>
      </w:pPr>
    </w:p>
    <w:p w:rsidR="00AC2238" w:rsidRPr="00C16094" w:rsidRDefault="00AC2238" w:rsidP="00E202AC">
      <w:pPr>
        <w:rPr>
          <w:rFonts w:cs="Arial"/>
          <w:sz w:val="20"/>
        </w:rPr>
      </w:pPr>
    </w:p>
    <w:p w:rsidR="00E202AC" w:rsidRPr="00C16094" w:rsidRDefault="00E202AC" w:rsidP="00E202AC">
      <w:pPr>
        <w:tabs>
          <w:tab w:val="left" w:pos="3261"/>
          <w:tab w:val="left" w:pos="6379"/>
        </w:tabs>
        <w:rPr>
          <w:rFonts w:cs="Arial"/>
          <w:sz w:val="20"/>
        </w:rPr>
      </w:pPr>
      <w:r w:rsidRPr="00C16094">
        <w:rPr>
          <w:rFonts w:cs="Arial"/>
          <w:sz w:val="20"/>
        </w:rPr>
        <w:t xml:space="preserve">V Č. Budějovicích dne </w:t>
      </w:r>
      <w:r w:rsidR="005959E0">
        <w:rPr>
          <w:rFonts w:cs="Arial"/>
          <w:sz w:val="20"/>
        </w:rPr>
        <w:t>6. února 2017</w:t>
      </w:r>
      <w:r w:rsidRPr="00C16094">
        <w:rPr>
          <w:rFonts w:cs="Arial"/>
          <w:sz w:val="20"/>
        </w:rPr>
        <w:t>……………….……………………</w:t>
      </w:r>
      <w:r w:rsidRPr="00C16094">
        <w:rPr>
          <w:rFonts w:cs="Arial"/>
          <w:sz w:val="20"/>
        </w:rPr>
        <w:tab/>
        <w:t>.………………………………</w:t>
      </w:r>
    </w:p>
    <w:p w:rsidR="00E202AC" w:rsidRPr="00C16094" w:rsidRDefault="00E202AC" w:rsidP="00E202AC">
      <w:pPr>
        <w:tabs>
          <w:tab w:val="center" w:pos="4536"/>
          <w:tab w:val="center" w:pos="7655"/>
        </w:tabs>
        <w:rPr>
          <w:rFonts w:cs="Arial"/>
        </w:rPr>
      </w:pPr>
      <w:r w:rsidRPr="00C16094">
        <w:rPr>
          <w:rFonts w:cs="Arial"/>
          <w:sz w:val="20"/>
        </w:rPr>
        <w:tab/>
        <w:t>za pojistitele</w:t>
      </w:r>
      <w:r w:rsidRPr="00C16094">
        <w:rPr>
          <w:rFonts w:cs="Arial"/>
          <w:sz w:val="20"/>
        </w:rPr>
        <w:tab/>
        <w:t>za pojistitele</w:t>
      </w:r>
    </w:p>
    <w:p w:rsidR="00E202AC" w:rsidRDefault="00E202AC" w:rsidP="00E202AC">
      <w:pPr>
        <w:rPr>
          <w:rFonts w:cs="Arial"/>
          <w:sz w:val="20"/>
        </w:rPr>
      </w:pPr>
    </w:p>
    <w:p w:rsidR="00AC2238" w:rsidRDefault="00AC2238" w:rsidP="00E202AC">
      <w:pPr>
        <w:rPr>
          <w:rFonts w:cs="Arial"/>
          <w:sz w:val="20"/>
        </w:rPr>
      </w:pPr>
    </w:p>
    <w:p w:rsidR="00AC2238" w:rsidRPr="00C16094" w:rsidRDefault="00AC2238" w:rsidP="00E202AC">
      <w:pPr>
        <w:rPr>
          <w:rFonts w:cs="Arial"/>
          <w:sz w:val="20"/>
        </w:rPr>
      </w:pPr>
    </w:p>
    <w:p w:rsidR="00E202AC" w:rsidRPr="00C16094" w:rsidRDefault="00E202AC" w:rsidP="00E202AC">
      <w:pPr>
        <w:rPr>
          <w:rFonts w:cs="Arial"/>
          <w:sz w:val="20"/>
        </w:rPr>
      </w:pPr>
    </w:p>
    <w:p w:rsidR="00E202AC" w:rsidRPr="00C16094" w:rsidRDefault="00E202AC" w:rsidP="00E202AC">
      <w:pPr>
        <w:tabs>
          <w:tab w:val="left" w:pos="3261"/>
        </w:tabs>
        <w:rPr>
          <w:rFonts w:cs="Arial"/>
        </w:rPr>
      </w:pPr>
      <w:r w:rsidRPr="00C16094">
        <w:rPr>
          <w:rFonts w:cs="Arial"/>
          <w:sz w:val="20"/>
        </w:rPr>
        <w:t xml:space="preserve">Ve Strakonicích dne </w:t>
      </w:r>
      <w:r w:rsidR="005959E0">
        <w:rPr>
          <w:rFonts w:cs="Arial"/>
          <w:sz w:val="20"/>
        </w:rPr>
        <w:t>6. února 2017</w:t>
      </w:r>
      <w:r w:rsidRPr="00C16094">
        <w:rPr>
          <w:rFonts w:cs="Arial"/>
          <w:sz w:val="20"/>
        </w:rPr>
        <w:tab/>
        <w:t>…………………………………….</w:t>
      </w:r>
    </w:p>
    <w:p w:rsidR="00E202AC" w:rsidRPr="00C16094" w:rsidRDefault="00E202AC" w:rsidP="00E202AC">
      <w:pPr>
        <w:tabs>
          <w:tab w:val="center" w:pos="4536"/>
        </w:tabs>
        <w:rPr>
          <w:rFonts w:cs="Arial"/>
          <w:sz w:val="20"/>
        </w:rPr>
      </w:pPr>
      <w:r w:rsidRPr="00C16094">
        <w:rPr>
          <w:rFonts w:cs="Arial"/>
          <w:sz w:val="20"/>
        </w:rPr>
        <w:tab/>
        <w:t>za pojistníka</w:t>
      </w:r>
    </w:p>
    <w:p w:rsidR="00E202AC" w:rsidRDefault="00E202AC" w:rsidP="00E202AC">
      <w:pPr>
        <w:rPr>
          <w:rFonts w:cs="Arial"/>
          <w:sz w:val="20"/>
        </w:rPr>
      </w:pPr>
    </w:p>
    <w:p w:rsidR="00AC2238" w:rsidRDefault="00AC2238" w:rsidP="00E202AC">
      <w:pPr>
        <w:rPr>
          <w:rFonts w:cs="Arial"/>
          <w:sz w:val="20"/>
        </w:rPr>
      </w:pPr>
    </w:p>
    <w:p w:rsidR="00E202AC" w:rsidRPr="00C16094" w:rsidRDefault="00E202AC" w:rsidP="00E202AC">
      <w:pPr>
        <w:pStyle w:val="Zkladntextodsazen3"/>
        <w:tabs>
          <w:tab w:val="left" w:pos="1418"/>
        </w:tabs>
        <w:spacing w:after="0"/>
        <w:ind w:left="284" w:hanging="284"/>
        <w:rPr>
          <w:rFonts w:ascii="Koop Office" w:hAnsi="Koop Office"/>
          <w:sz w:val="20"/>
        </w:rPr>
      </w:pPr>
      <w:r>
        <w:rPr>
          <w:rFonts w:ascii="Koop Office" w:hAnsi="Koop Office"/>
          <w:sz w:val="20"/>
        </w:rPr>
        <w:t>Dodatek</w:t>
      </w:r>
      <w:r w:rsidRPr="006368D9">
        <w:rPr>
          <w:rFonts w:ascii="Koop Office" w:hAnsi="Koop Office"/>
          <w:sz w:val="20"/>
        </w:rPr>
        <w:t xml:space="preserve"> vypracoval:</w:t>
      </w:r>
      <w:r w:rsidRPr="00C16094">
        <w:rPr>
          <w:rFonts w:ascii="Koop Office" w:hAnsi="Koop Office"/>
          <w:sz w:val="20"/>
        </w:rPr>
        <w:t xml:space="preserve"> </w:t>
      </w:r>
      <w:proofErr w:type="spellStart"/>
      <w:r w:rsidR="00407422">
        <w:rPr>
          <w:rFonts w:ascii="Koop Office" w:hAnsi="Koop Office"/>
          <w:sz w:val="20"/>
        </w:rPr>
        <w:t>xxxxx</w:t>
      </w:r>
      <w:proofErr w:type="spellEnd"/>
      <w:r w:rsidR="00407422">
        <w:rPr>
          <w:rFonts w:ascii="Koop Office" w:hAnsi="Koop Office"/>
          <w:sz w:val="20"/>
        </w:rPr>
        <w:t xml:space="preserve"> </w:t>
      </w:r>
      <w:proofErr w:type="spellStart"/>
      <w:r w:rsidR="00407422">
        <w:rPr>
          <w:rFonts w:ascii="Koop Office" w:hAnsi="Koop Office"/>
          <w:sz w:val="20"/>
        </w:rPr>
        <w:t>xxxxxxxx</w:t>
      </w:r>
      <w:proofErr w:type="spellEnd"/>
      <w:r w:rsidRPr="00C16094">
        <w:rPr>
          <w:rFonts w:ascii="Koop Office" w:hAnsi="Koop Office"/>
          <w:sz w:val="20"/>
        </w:rPr>
        <w:t xml:space="preserve"> </w:t>
      </w:r>
    </w:p>
    <w:p w:rsidR="00E202AC" w:rsidRPr="00C16094" w:rsidRDefault="00E202AC" w:rsidP="00E202AC">
      <w:pPr>
        <w:pStyle w:val="Zkladntextodsazen3"/>
        <w:tabs>
          <w:tab w:val="left" w:pos="1418"/>
        </w:tabs>
        <w:spacing w:after="0"/>
        <w:ind w:left="284" w:hanging="284"/>
        <w:rPr>
          <w:rFonts w:ascii="Koop Office" w:hAnsi="Koop Office"/>
          <w:sz w:val="20"/>
        </w:rPr>
      </w:pPr>
      <w:r w:rsidRPr="00C16094">
        <w:rPr>
          <w:rFonts w:ascii="Koop Office" w:hAnsi="Koop Office"/>
          <w:sz w:val="20"/>
        </w:rPr>
        <w:t xml:space="preserve">Za správnost: </w:t>
      </w:r>
      <w:r w:rsidR="00407422">
        <w:rPr>
          <w:rFonts w:ascii="Koop Office" w:hAnsi="Koop Office"/>
          <w:sz w:val="20"/>
        </w:rPr>
        <w:t>xxxxxxxx</w:t>
      </w:r>
      <w:bookmarkStart w:id="2" w:name="_GoBack"/>
      <w:bookmarkEnd w:id="2"/>
    </w:p>
    <w:p w:rsidR="00E202AC" w:rsidRPr="00C16094" w:rsidRDefault="00E202AC" w:rsidP="00E202AC">
      <w:pPr>
        <w:pStyle w:val="Zkladntextodsazen3"/>
        <w:tabs>
          <w:tab w:val="left" w:pos="1418"/>
        </w:tabs>
        <w:spacing w:after="0"/>
        <w:ind w:left="284" w:hanging="284"/>
        <w:rPr>
          <w:rFonts w:ascii="Koop Office" w:hAnsi="Koop Office"/>
          <w:sz w:val="20"/>
        </w:rPr>
      </w:pPr>
      <w:r w:rsidRPr="00C16094">
        <w:rPr>
          <w:rFonts w:ascii="Koop Office" w:hAnsi="Koop Office"/>
          <w:sz w:val="20"/>
        </w:rPr>
        <w:t>Kontrola:</w:t>
      </w:r>
    </w:p>
    <w:p w:rsidR="00E202AC" w:rsidRDefault="00E202AC" w:rsidP="00E202AC">
      <w:pPr>
        <w:rPr>
          <w:sz w:val="20"/>
          <w:szCs w:val="20"/>
        </w:rPr>
      </w:pPr>
    </w:p>
    <w:p w:rsidR="003E41DA" w:rsidRDefault="003E41DA" w:rsidP="00E202AC">
      <w:pPr>
        <w:rPr>
          <w:sz w:val="20"/>
          <w:szCs w:val="20"/>
        </w:rPr>
      </w:pPr>
    </w:p>
    <w:p w:rsidR="003E41DA" w:rsidRDefault="003E41DA" w:rsidP="00E202AC">
      <w:pPr>
        <w:rPr>
          <w:sz w:val="20"/>
          <w:szCs w:val="20"/>
        </w:rPr>
      </w:pPr>
    </w:p>
    <w:p w:rsidR="003E41DA" w:rsidRDefault="003E41DA" w:rsidP="00E202AC">
      <w:pPr>
        <w:rPr>
          <w:sz w:val="20"/>
          <w:szCs w:val="20"/>
        </w:rPr>
      </w:pPr>
    </w:p>
    <w:p w:rsidR="003E41DA" w:rsidRDefault="003E41DA" w:rsidP="003E41DA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612140</wp:posOffset>
            </wp:positionH>
            <wp:positionV relativeFrom="page">
              <wp:posOffset>586740</wp:posOffset>
            </wp:positionV>
            <wp:extent cx="1382395" cy="774700"/>
            <wp:effectExtent l="0" t="0" r="8255" b="6350"/>
            <wp:wrapNone/>
            <wp:docPr id="1" name="Obrázek 1" descr="k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HEADER_DPP_520_14"/>
      <w:r>
        <w:rPr>
          <w:b/>
          <w:bCs/>
        </w:rPr>
        <w:t>P-520/14</w:t>
      </w:r>
    </w:p>
    <w:p w:rsidR="003E41DA" w:rsidRDefault="003E41DA" w:rsidP="003E41DA">
      <w:pPr>
        <w:keepNext/>
        <w:spacing w:before="3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DODATKOVÉ POJISTNÉ PODMÍNKY </w:t>
      </w:r>
      <w:r>
        <w:rPr>
          <w:b/>
          <w:sz w:val="32"/>
          <w:szCs w:val="32"/>
        </w:rPr>
        <w:br/>
        <w:t>PRO POJIŠTĚNÍ HOSPODÁŘSKÝCH RIZIK</w:t>
      </w:r>
    </w:p>
    <w:p w:rsidR="003E41DA" w:rsidRDefault="003E41DA" w:rsidP="003E41DA">
      <w:pPr>
        <w:jc w:val="both"/>
        <w:rPr>
          <w:b/>
          <w:bCs/>
          <w:sz w:val="18"/>
          <w:szCs w:val="18"/>
        </w:rPr>
      </w:pPr>
    </w:p>
    <w:p w:rsidR="003E41DA" w:rsidRDefault="003E41DA" w:rsidP="003E41DA">
      <w:pPr>
        <w:jc w:val="both"/>
        <w:rPr>
          <w:sz w:val="18"/>
          <w:szCs w:val="18"/>
        </w:rPr>
      </w:pPr>
      <w:r>
        <w:rPr>
          <w:sz w:val="18"/>
          <w:szCs w:val="18"/>
        </w:rPr>
        <w:t>Následující doložky z těchto dodatkových pojistných podmínek rozšiřují, upřesňují, případně vymezují ustanovení Zvláštních pojistných podmínek.</w:t>
      </w:r>
    </w:p>
    <w:p w:rsidR="003E41DA" w:rsidRDefault="003E41DA" w:rsidP="003E41DA">
      <w:pPr>
        <w:jc w:val="both"/>
        <w:rPr>
          <w:sz w:val="18"/>
          <w:szCs w:val="18"/>
        </w:rPr>
      </w:pPr>
    </w:p>
    <w:p w:rsidR="003E41DA" w:rsidRDefault="003E41DA" w:rsidP="003E41DA">
      <w:pPr>
        <w:spacing w:after="60"/>
        <w:rPr>
          <w:sz w:val="18"/>
          <w:szCs w:val="18"/>
        </w:rPr>
      </w:pPr>
      <w:bookmarkStart w:id="4" w:name="DODP126_1603"/>
      <w:bookmarkEnd w:id="3"/>
      <w:r>
        <w:rPr>
          <w:b/>
          <w:sz w:val="18"/>
          <w:szCs w:val="18"/>
        </w:rPr>
        <w:t>Doložka DODP126 - Ručení vlastníků pozemních komunikací za správce pozemní komunikace</w:t>
      </w:r>
      <w:r>
        <w:rPr>
          <w:sz w:val="18"/>
          <w:szCs w:val="18"/>
        </w:rPr>
        <w:t xml:space="preserve"> - Rozšíření rozsahu pojištění (1603)</w:t>
      </w:r>
    </w:p>
    <w:p w:rsidR="003E41DA" w:rsidRDefault="003E41DA" w:rsidP="003E41DA">
      <w:pPr>
        <w:jc w:val="both"/>
        <w:rPr>
          <w:sz w:val="18"/>
          <w:szCs w:val="18"/>
        </w:rPr>
      </w:pPr>
      <w:r>
        <w:rPr>
          <w:sz w:val="18"/>
          <w:szCs w:val="18"/>
        </w:rPr>
        <w:t>Pojištění se vztahuje i na povinnost pojištěného uhradit poškozenému peněžní částku, pokud mu tato povinnost vznikla ve smyslu § 27 odst. 6 zákona č. 13/1997 Sb., o pozemních komunikacích, z důvodu ručení pojištěného za splnění povinnosti správce pozemní komunikace nahradit škodu (újmu). Pojistitel však poskytne pojistné plnění maximálně v rozsahu, v jakém by je poskytl v případě, kdy by výkon správy pozemní komunikace nebyl zajišťován prostřednictvím správce, ale přímo pojištěným.</w:t>
      </w:r>
      <w:bookmarkEnd w:id="4"/>
    </w:p>
    <w:p w:rsidR="003E41DA" w:rsidRDefault="003E41DA" w:rsidP="00E202AC">
      <w:pPr>
        <w:rPr>
          <w:sz w:val="20"/>
          <w:szCs w:val="20"/>
        </w:rPr>
      </w:pPr>
    </w:p>
    <w:sectPr w:rsidR="003E41DA" w:rsidSect="00B73EB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991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1A" w:rsidRDefault="001F7F1A">
      <w:r>
        <w:separator/>
      </w:r>
    </w:p>
  </w:endnote>
  <w:endnote w:type="continuationSeparator" w:id="0">
    <w:p w:rsidR="001F7F1A" w:rsidRDefault="001F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29054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A3AF1" w:rsidRPr="00877EFF" w:rsidRDefault="00DA3AF1">
        <w:pPr>
          <w:pStyle w:val="Zpat"/>
          <w:jc w:val="center"/>
          <w:rPr>
            <w:sz w:val="18"/>
            <w:szCs w:val="18"/>
          </w:rPr>
        </w:pPr>
        <w:r w:rsidRPr="00877EFF">
          <w:rPr>
            <w:sz w:val="18"/>
            <w:szCs w:val="18"/>
          </w:rPr>
          <w:fldChar w:fldCharType="begin"/>
        </w:r>
        <w:r w:rsidRPr="00877EFF">
          <w:rPr>
            <w:sz w:val="18"/>
            <w:szCs w:val="18"/>
          </w:rPr>
          <w:instrText>PAGE   \* MERGEFORMAT</w:instrText>
        </w:r>
        <w:r w:rsidRPr="00877EFF">
          <w:rPr>
            <w:sz w:val="18"/>
            <w:szCs w:val="18"/>
          </w:rPr>
          <w:fldChar w:fldCharType="separate"/>
        </w:r>
        <w:r w:rsidR="00407422">
          <w:rPr>
            <w:noProof/>
            <w:sz w:val="18"/>
            <w:szCs w:val="18"/>
          </w:rPr>
          <w:t>6</w:t>
        </w:r>
        <w:r w:rsidRPr="00877EFF">
          <w:rPr>
            <w:sz w:val="18"/>
            <w:szCs w:val="18"/>
          </w:rPr>
          <w:fldChar w:fldCharType="end"/>
        </w:r>
      </w:p>
    </w:sdtContent>
  </w:sdt>
  <w:p w:rsidR="00DA3AF1" w:rsidRDefault="00DA3A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1" w:rsidRDefault="00DA3AF1">
    <w:pPr>
      <w:pStyle w:val="Zpat"/>
      <w:jc w:val="center"/>
    </w:pPr>
  </w:p>
  <w:p w:rsidR="00DA3AF1" w:rsidRDefault="00DA3A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1A" w:rsidRDefault="001F7F1A">
      <w:r>
        <w:separator/>
      </w:r>
    </w:p>
  </w:footnote>
  <w:footnote w:type="continuationSeparator" w:id="0">
    <w:p w:rsidR="001F7F1A" w:rsidRDefault="001F7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1" w:rsidRPr="00652055" w:rsidRDefault="00DA3AF1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F1" w:rsidRPr="00A61619" w:rsidRDefault="00DA3AF1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:rsidR="00DA3AF1" w:rsidRDefault="00DA3A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3022016"/>
    <w:multiLevelType w:val="hybridMultilevel"/>
    <w:tmpl w:val="99C0E3CA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61619"/>
    <w:multiLevelType w:val="hybridMultilevel"/>
    <w:tmpl w:val="3D425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724DA"/>
    <w:multiLevelType w:val="hybridMultilevel"/>
    <w:tmpl w:val="C076EF84"/>
    <w:lvl w:ilvl="0" w:tplc="43C65D4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Koop Office" w:hAnsi="Koop Office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F0384"/>
    <w:multiLevelType w:val="multilevel"/>
    <w:tmpl w:val="E4C4C4BC"/>
    <w:lvl w:ilvl="0">
      <w:start w:val="1"/>
      <w:numFmt w:val="ordinal"/>
      <w:pStyle w:val="Seznam-Bod1"/>
      <w:lvlText w:val="%1"/>
      <w:lvlJc w:val="left"/>
      <w:pPr>
        <w:tabs>
          <w:tab w:val="num" w:pos="720"/>
        </w:tabs>
        <w:ind w:left="454" w:hanging="454"/>
      </w:pPr>
      <w:rPr>
        <w:b/>
        <w:i w:val="0"/>
      </w:rPr>
    </w:lvl>
    <w:lvl w:ilvl="1">
      <w:start w:val="1"/>
      <w:numFmt w:val="ordinal"/>
      <w:pStyle w:val="Seznam-Bod11"/>
      <w:lvlText w:val="%1%2"/>
      <w:lvlJc w:val="left"/>
      <w:pPr>
        <w:tabs>
          <w:tab w:val="num" w:pos="1080"/>
        </w:tabs>
        <w:ind w:left="454" w:hanging="454"/>
      </w:pPr>
    </w:lvl>
    <w:lvl w:ilvl="2">
      <w:start w:val="1"/>
      <w:numFmt w:val="lowerLetter"/>
      <w:pStyle w:val="Seznam-Bod11-a"/>
      <w:lvlText w:val="%3)"/>
      <w:lvlJc w:val="left"/>
      <w:pPr>
        <w:tabs>
          <w:tab w:val="num" w:pos="814"/>
        </w:tabs>
        <w:ind w:left="794" w:hanging="340"/>
      </w:pPr>
    </w:lvl>
    <w:lvl w:ilvl="3">
      <w:start w:val="1"/>
      <w:numFmt w:val="lowerRoman"/>
      <w:pStyle w:val="Seznam-Bod11-a-i"/>
      <w:lvlText w:val="%4)"/>
      <w:lvlJc w:val="left"/>
      <w:pPr>
        <w:tabs>
          <w:tab w:val="num" w:pos="1514"/>
        </w:tabs>
        <w:ind w:left="1077" w:hanging="283"/>
      </w:pPr>
    </w:lvl>
    <w:lvl w:ilvl="4">
      <w:start w:val="1"/>
      <w:numFmt w:val="lowerRoman"/>
      <w:pStyle w:val="Seznam-Bod111-a-i"/>
      <w:lvlText w:val="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BD45012"/>
    <w:multiLevelType w:val="multilevel"/>
    <w:tmpl w:val="C0F02DB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Koop Office" w:hAnsi="Koop Office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6E7DA7"/>
    <w:multiLevelType w:val="hybridMultilevel"/>
    <w:tmpl w:val="6AAE0BAE"/>
    <w:lvl w:ilvl="0" w:tplc="921CC5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7FB1296"/>
    <w:multiLevelType w:val="hybridMultilevel"/>
    <w:tmpl w:val="58425E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6E06E8"/>
    <w:multiLevelType w:val="hybridMultilevel"/>
    <w:tmpl w:val="52D05D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04513C"/>
    <w:multiLevelType w:val="multilevel"/>
    <w:tmpl w:val="FC30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3CCF1E0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0BD4952"/>
    <w:multiLevelType w:val="multilevel"/>
    <w:tmpl w:val="DF3C9F8A"/>
    <w:lvl w:ilvl="0">
      <w:start w:val="1"/>
      <w:numFmt w:val="decimal"/>
      <w:lvlText w:val="%1."/>
      <w:lvlJc w:val="left"/>
      <w:pPr>
        <w:ind w:left="785" w:hanging="360"/>
      </w:pPr>
      <w:rPr>
        <w:rFonts w:ascii="Koop Office" w:hAnsi="Koop Office" w:cs="Times New Roman"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17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18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606AB"/>
    <w:multiLevelType w:val="multilevel"/>
    <w:tmpl w:val="C0F02DB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Koop Office" w:hAnsi="Koop Office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8BA531F"/>
    <w:multiLevelType w:val="hybridMultilevel"/>
    <w:tmpl w:val="58425E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20598"/>
    <w:multiLevelType w:val="hybridMultilevel"/>
    <w:tmpl w:val="C4B6F824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43C65D42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Koop Office" w:hAnsi="Koop Office" w:hint="default"/>
        <w:b w:val="0"/>
        <w:i w:val="0"/>
        <w:color w:val="auto"/>
        <w:sz w:val="20"/>
        <w:szCs w:val="20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C77D1"/>
    <w:multiLevelType w:val="multilevel"/>
    <w:tmpl w:val="6D749D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6582FBA"/>
    <w:multiLevelType w:val="hybridMultilevel"/>
    <w:tmpl w:val="59DEF19C"/>
    <w:lvl w:ilvl="0" w:tplc="ADF060EE">
      <w:start w:val="1"/>
      <w:numFmt w:val="lowerRoman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5B76AAB"/>
    <w:multiLevelType w:val="hybridMultilevel"/>
    <w:tmpl w:val="0D68A8A0"/>
    <w:lvl w:ilvl="0" w:tplc="6DEA34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83EEB"/>
    <w:multiLevelType w:val="hybridMultilevel"/>
    <w:tmpl w:val="58425E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170883"/>
    <w:multiLevelType w:val="hybridMultilevel"/>
    <w:tmpl w:val="C986A0BE"/>
    <w:lvl w:ilvl="0" w:tplc="6AB06C94">
      <w:start w:val="1"/>
      <w:numFmt w:val="upperRoman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B43CB9"/>
    <w:multiLevelType w:val="hybridMultilevel"/>
    <w:tmpl w:val="71E0F716"/>
    <w:lvl w:ilvl="0" w:tplc="D186BD3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44BE9"/>
    <w:multiLevelType w:val="hybridMultilevel"/>
    <w:tmpl w:val="D2A82F6A"/>
    <w:lvl w:ilvl="0" w:tplc="04050015">
      <w:start w:val="1"/>
      <w:numFmt w:val="upp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9"/>
  </w:num>
  <w:num w:numId="2">
    <w:abstractNumId w:val="28"/>
  </w:num>
  <w:num w:numId="3">
    <w:abstractNumId w:val="11"/>
  </w:num>
  <w:num w:numId="4">
    <w:abstractNumId w:val="25"/>
  </w:num>
  <w:num w:numId="5">
    <w:abstractNumId w:val="17"/>
  </w:num>
  <w:num w:numId="6">
    <w:abstractNumId w:val="18"/>
  </w:num>
  <w:num w:numId="7">
    <w:abstractNumId w:val="15"/>
  </w:num>
  <w:num w:numId="8">
    <w:abstractNumId w:val="13"/>
  </w:num>
  <w:num w:numId="9">
    <w:abstractNumId w:val="22"/>
  </w:num>
  <w:num w:numId="10">
    <w:abstractNumId w:val="23"/>
  </w:num>
  <w:num w:numId="11">
    <w:abstractNumId w:val="3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9"/>
  </w:num>
  <w:num w:numId="16">
    <w:abstractNumId w:val="30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7"/>
  </w:num>
  <w:num w:numId="22">
    <w:abstractNumId w:val="24"/>
  </w:num>
  <w:num w:numId="23">
    <w:abstractNumId w:val="5"/>
  </w:num>
  <w:num w:numId="24">
    <w:abstractNumId w:val="4"/>
  </w:num>
  <w:num w:numId="25">
    <w:abstractNumId w:val="26"/>
  </w:num>
  <w:num w:numId="26">
    <w:abstractNumId w:val="3"/>
  </w:num>
  <w:num w:numId="27">
    <w:abstractNumId w:val="27"/>
  </w:num>
  <w:num w:numId="28">
    <w:abstractNumId w:val="10"/>
  </w:num>
  <w:num w:numId="29">
    <w:abstractNumId w:val="16"/>
  </w:num>
  <w:num w:numId="30">
    <w:abstractNumId w:val="2"/>
  </w:num>
  <w:num w:numId="31">
    <w:abstractNumId w:val="20"/>
  </w:num>
  <w:num w:numId="32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B6"/>
    <w:rsid w:val="00000AEC"/>
    <w:rsid w:val="000031E3"/>
    <w:rsid w:val="00004162"/>
    <w:rsid w:val="000056C9"/>
    <w:rsid w:val="000067B5"/>
    <w:rsid w:val="0001024B"/>
    <w:rsid w:val="00010534"/>
    <w:rsid w:val="0001084B"/>
    <w:rsid w:val="00012595"/>
    <w:rsid w:val="000140B5"/>
    <w:rsid w:val="00014FBC"/>
    <w:rsid w:val="00016200"/>
    <w:rsid w:val="00020A55"/>
    <w:rsid w:val="00020DF0"/>
    <w:rsid w:val="00023E0F"/>
    <w:rsid w:val="000269DE"/>
    <w:rsid w:val="00027092"/>
    <w:rsid w:val="000277E9"/>
    <w:rsid w:val="00032351"/>
    <w:rsid w:val="000333B4"/>
    <w:rsid w:val="00033F43"/>
    <w:rsid w:val="0003415C"/>
    <w:rsid w:val="000341AF"/>
    <w:rsid w:val="000343B2"/>
    <w:rsid w:val="00034C66"/>
    <w:rsid w:val="0003546D"/>
    <w:rsid w:val="000359D6"/>
    <w:rsid w:val="0004260F"/>
    <w:rsid w:val="00045DC6"/>
    <w:rsid w:val="000540F2"/>
    <w:rsid w:val="00055603"/>
    <w:rsid w:val="000601C7"/>
    <w:rsid w:val="00060851"/>
    <w:rsid w:val="000664A2"/>
    <w:rsid w:val="00077008"/>
    <w:rsid w:val="00077718"/>
    <w:rsid w:val="00077F31"/>
    <w:rsid w:val="00080B9C"/>
    <w:rsid w:val="00081E97"/>
    <w:rsid w:val="00084DA2"/>
    <w:rsid w:val="00084F31"/>
    <w:rsid w:val="00085618"/>
    <w:rsid w:val="00090ECC"/>
    <w:rsid w:val="00097110"/>
    <w:rsid w:val="0009786D"/>
    <w:rsid w:val="00097CD0"/>
    <w:rsid w:val="000A025A"/>
    <w:rsid w:val="000A10CA"/>
    <w:rsid w:val="000A2D57"/>
    <w:rsid w:val="000A3B0B"/>
    <w:rsid w:val="000A6CC5"/>
    <w:rsid w:val="000A7B53"/>
    <w:rsid w:val="000B0C00"/>
    <w:rsid w:val="000B0F48"/>
    <w:rsid w:val="000B1956"/>
    <w:rsid w:val="000B3611"/>
    <w:rsid w:val="000B3E8B"/>
    <w:rsid w:val="000C117C"/>
    <w:rsid w:val="000C19A5"/>
    <w:rsid w:val="000C1A67"/>
    <w:rsid w:val="000C6477"/>
    <w:rsid w:val="000C676E"/>
    <w:rsid w:val="000D0067"/>
    <w:rsid w:val="000D04DB"/>
    <w:rsid w:val="000D0FEA"/>
    <w:rsid w:val="000D2257"/>
    <w:rsid w:val="000E2F14"/>
    <w:rsid w:val="000E40BB"/>
    <w:rsid w:val="000E51F6"/>
    <w:rsid w:val="000E5C49"/>
    <w:rsid w:val="000E7A1F"/>
    <w:rsid w:val="000F0B7B"/>
    <w:rsid w:val="000F2EBD"/>
    <w:rsid w:val="000F414C"/>
    <w:rsid w:val="000F4D58"/>
    <w:rsid w:val="000F4DC1"/>
    <w:rsid w:val="000F5B35"/>
    <w:rsid w:val="001031FB"/>
    <w:rsid w:val="0010468E"/>
    <w:rsid w:val="001050E9"/>
    <w:rsid w:val="001066F4"/>
    <w:rsid w:val="00107F95"/>
    <w:rsid w:val="001109FB"/>
    <w:rsid w:val="00110EE9"/>
    <w:rsid w:val="00113820"/>
    <w:rsid w:val="00113DF5"/>
    <w:rsid w:val="00117FC6"/>
    <w:rsid w:val="00121F8B"/>
    <w:rsid w:val="00130538"/>
    <w:rsid w:val="0013291C"/>
    <w:rsid w:val="001330AA"/>
    <w:rsid w:val="00133185"/>
    <w:rsid w:val="00134D8E"/>
    <w:rsid w:val="00135937"/>
    <w:rsid w:val="0013749C"/>
    <w:rsid w:val="0014043E"/>
    <w:rsid w:val="00143FF3"/>
    <w:rsid w:val="001442F1"/>
    <w:rsid w:val="001532C9"/>
    <w:rsid w:val="00154E1F"/>
    <w:rsid w:val="00154F5A"/>
    <w:rsid w:val="00155459"/>
    <w:rsid w:val="001637A1"/>
    <w:rsid w:val="001715DD"/>
    <w:rsid w:val="00172697"/>
    <w:rsid w:val="00174270"/>
    <w:rsid w:val="00175BEA"/>
    <w:rsid w:val="00175F45"/>
    <w:rsid w:val="001768B3"/>
    <w:rsid w:val="00176FAD"/>
    <w:rsid w:val="001773E3"/>
    <w:rsid w:val="00181409"/>
    <w:rsid w:val="001823D9"/>
    <w:rsid w:val="00182F57"/>
    <w:rsid w:val="00185130"/>
    <w:rsid w:val="00186D56"/>
    <w:rsid w:val="00192160"/>
    <w:rsid w:val="00195791"/>
    <w:rsid w:val="001A01D6"/>
    <w:rsid w:val="001A2CD7"/>
    <w:rsid w:val="001A3F5A"/>
    <w:rsid w:val="001A50C9"/>
    <w:rsid w:val="001A523E"/>
    <w:rsid w:val="001A58E9"/>
    <w:rsid w:val="001A7313"/>
    <w:rsid w:val="001A738F"/>
    <w:rsid w:val="001B1FBE"/>
    <w:rsid w:val="001B3EA8"/>
    <w:rsid w:val="001B75B2"/>
    <w:rsid w:val="001C2A7F"/>
    <w:rsid w:val="001C3896"/>
    <w:rsid w:val="001C3BC4"/>
    <w:rsid w:val="001C46FA"/>
    <w:rsid w:val="001C493A"/>
    <w:rsid w:val="001C4C5E"/>
    <w:rsid w:val="001C7BF8"/>
    <w:rsid w:val="001D038D"/>
    <w:rsid w:val="001D0842"/>
    <w:rsid w:val="001D3D4C"/>
    <w:rsid w:val="001D573C"/>
    <w:rsid w:val="001D7F15"/>
    <w:rsid w:val="001E311D"/>
    <w:rsid w:val="001F1C6E"/>
    <w:rsid w:val="001F77D4"/>
    <w:rsid w:val="001F7F1A"/>
    <w:rsid w:val="00200FF3"/>
    <w:rsid w:val="002021DB"/>
    <w:rsid w:val="00207BD3"/>
    <w:rsid w:val="00210DDE"/>
    <w:rsid w:val="00213AAC"/>
    <w:rsid w:val="002153D3"/>
    <w:rsid w:val="00215E8B"/>
    <w:rsid w:val="002160DA"/>
    <w:rsid w:val="00216C2E"/>
    <w:rsid w:val="00221407"/>
    <w:rsid w:val="002228DC"/>
    <w:rsid w:val="00224037"/>
    <w:rsid w:val="00224653"/>
    <w:rsid w:val="00224672"/>
    <w:rsid w:val="00224768"/>
    <w:rsid w:val="002250DE"/>
    <w:rsid w:val="0022613A"/>
    <w:rsid w:val="002267B4"/>
    <w:rsid w:val="00230100"/>
    <w:rsid w:val="00230F59"/>
    <w:rsid w:val="002316B5"/>
    <w:rsid w:val="0023273B"/>
    <w:rsid w:val="002327ED"/>
    <w:rsid w:val="00232A2E"/>
    <w:rsid w:val="00232BA8"/>
    <w:rsid w:val="00235F27"/>
    <w:rsid w:val="002459D2"/>
    <w:rsid w:val="00247BFA"/>
    <w:rsid w:val="002504F1"/>
    <w:rsid w:val="0025079D"/>
    <w:rsid w:val="00250903"/>
    <w:rsid w:val="00251F9C"/>
    <w:rsid w:val="00252372"/>
    <w:rsid w:val="00253431"/>
    <w:rsid w:val="00254D75"/>
    <w:rsid w:val="00257C49"/>
    <w:rsid w:val="00260A6F"/>
    <w:rsid w:val="00262FC8"/>
    <w:rsid w:val="00263019"/>
    <w:rsid w:val="002634CC"/>
    <w:rsid w:val="00263CDF"/>
    <w:rsid w:val="00264FB0"/>
    <w:rsid w:val="0027116E"/>
    <w:rsid w:val="00272535"/>
    <w:rsid w:val="00272EFB"/>
    <w:rsid w:val="002738BA"/>
    <w:rsid w:val="00273FFA"/>
    <w:rsid w:val="002764DC"/>
    <w:rsid w:val="002764E4"/>
    <w:rsid w:val="00280B20"/>
    <w:rsid w:val="0028468F"/>
    <w:rsid w:val="002904DC"/>
    <w:rsid w:val="00291075"/>
    <w:rsid w:val="002910B4"/>
    <w:rsid w:val="0029187F"/>
    <w:rsid w:val="00296295"/>
    <w:rsid w:val="00297FCC"/>
    <w:rsid w:val="002A1588"/>
    <w:rsid w:val="002A1AA1"/>
    <w:rsid w:val="002A23E6"/>
    <w:rsid w:val="002A2FC0"/>
    <w:rsid w:val="002A341D"/>
    <w:rsid w:val="002A58DB"/>
    <w:rsid w:val="002A5CE1"/>
    <w:rsid w:val="002B08EB"/>
    <w:rsid w:val="002B091F"/>
    <w:rsid w:val="002B318C"/>
    <w:rsid w:val="002B4B57"/>
    <w:rsid w:val="002B57A6"/>
    <w:rsid w:val="002B6EAE"/>
    <w:rsid w:val="002C18E9"/>
    <w:rsid w:val="002C2B1D"/>
    <w:rsid w:val="002C4130"/>
    <w:rsid w:val="002C6A91"/>
    <w:rsid w:val="002D15A4"/>
    <w:rsid w:val="002D22B3"/>
    <w:rsid w:val="002E1368"/>
    <w:rsid w:val="002E138A"/>
    <w:rsid w:val="002E3523"/>
    <w:rsid w:val="002E6FFB"/>
    <w:rsid w:val="002F05B2"/>
    <w:rsid w:val="002F0718"/>
    <w:rsid w:val="002F0CD4"/>
    <w:rsid w:val="002F40FB"/>
    <w:rsid w:val="003068FE"/>
    <w:rsid w:val="00311B0D"/>
    <w:rsid w:val="00312551"/>
    <w:rsid w:val="003154F3"/>
    <w:rsid w:val="00317AD3"/>
    <w:rsid w:val="00320BB3"/>
    <w:rsid w:val="0032209A"/>
    <w:rsid w:val="00324AC7"/>
    <w:rsid w:val="00326087"/>
    <w:rsid w:val="00326953"/>
    <w:rsid w:val="00330496"/>
    <w:rsid w:val="00331D89"/>
    <w:rsid w:val="00332B78"/>
    <w:rsid w:val="00335684"/>
    <w:rsid w:val="00335E55"/>
    <w:rsid w:val="00341B9F"/>
    <w:rsid w:val="003425D8"/>
    <w:rsid w:val="00342919"/>
    <w:rsid w:val="0034317C"/>
    <w:rsid w:val="003450CC"/>
    <w:rsid w:val="0034551F"/>
    <w:rsid w:val="003464F6"/>
    <w:rsid w:val="003465BD"/>
    <w:rsid w:val="00350DB1"/>
    <w:rsid w:val="0035101F"/>
    <w:rsid w:val="00356A38"/>
    <w:rsid w:val="003572A6"/>
    <w:rsid w:val="003603C0"/>
    <w:rsid w:val="00360BB0"/>
    <w:rsid w:val="00360E3C"/>
    <w:rsid w:val="003642DB"/>
    <w:rsid w:val="00365F74"/>
    <w:rsid w:val="003679A4"/>
    <w:rsid w:val="00370387"/>
    <w:rsid w:val="003705FD"/>
    <w:rsid w:val="00371098"/>
    <w:rsid w:val="00371E80"/>
    <w:rsid w:val="00372283"/>
    <w:rsid w:val="00374B37"/>
    <w:rsid w:val="00380524"/>
    <w:rsid w:val="00380BB3"/>
    <w:rsid w:val="00381E13"/>
    <w:rsid w:val="00382AF2"/>
    <w:rsid w:val="0038407C"/>
    <w:rsid w:val="00384906"/>
    <w:rsid w:val="00385F40"/>
    <w:rsid w:val="003865AB"/>
    <w:rsid w:val="00386E2A"/>
    <w:rsid w:val="00391366"/>
    <w:rsid w:val="0039186C"/>
    <w:rsid w:val="00392C58"/>
    <w:rsid w:val="003931F8"/>
    <w:rsid w:val="003971E3"/>
    <w:rsid w:val="0039741A"/>
    <w:rsid w:val="003A0453"/>
    <w:rsid w:val="003A118E"/>
    <w:rsid w:val="003A155F"/>
    <w:rsid w:val="003A2506"/>
    <w:rsid w:val="003A279D"/>
    <w:rsid w:val="003A2E6A"/>
    <w:rsid w:val="003A4222"/>
    <w:rsid w:val="003B2658"/>
    <w:rsid w:val="003B3C93"/>
    <w:rsid w:val="003B73D9"/>
    <w:rsid w:val="003B79BF"/>
    <w:rsid w:val="003C0DEB"/>
    <w:rsid w:val="003C191B"/>
    <w:rsid w:val="003C2CE5"/>
    <w:rsid w:val="003C2DB7"/>
    <w:rsid w:val="003C3394"/>
    <w:rsid w:val="003C39FD"/>
    <w:rsid w:val="003C4D8D"/>
    <w:rsid w:val="003C7019"/>
    <w:rsid w:val="003C7D48"/>
    <w:rsid w:val="003D1F93"/>
    <w:rsid w:val="003D204B"/>
    <w:rsid w:val="003D3637"/>
    <w:rsid w:val="003E0867"/>
    <w:rsid w:val="003E0C16"/>
    <w:rsid w:val="003E3750"/>
    <w:rsid w:val="003E3841"/>
    <w:rsid w:val="003E41DA"/>
    <w:rsid w:val="003E54CF"/>
    <w:rsid w:val="003E6167"/>
    <w:rsid w:val="003F03F5"/>
    <w:rsid w:val="003F1C32"/>
    <w:rsid w:val="003F4800"/>
    <w:rsid w:val="003F7218"/>
    <w:rsid w:val="004036F1"/>
    <w:rsid w:val="00404905"/>
    <w:rsid w:val="00406A5F"/>
    <w:rsid w:val="00407422"/>
    <w:rsid w:val="004149EA"/>
    <w:rsid w:val="0042166D"/>
    <w:rsid w:val="004239DC"/>
    <w:rsid w:val="00425023"/>
    <w:rsid w:val="00426552"/>
    <w:rsid w:val="004337FE"/>
    <w:rsid w:val="00433D9F"/>
    <w:rsid w:val="004458BA"/>
    <w:rsid w:val="00445E75"/>
    <w:rsid w:val="0044603E"/>
    <w:rsid w:val="00447CEE"/>
    <w:rsid w:val="00452183"/>
    <w:rsid w:val="00453225"/>
    <w:rsid w:val="00453F72"/>
    <w:rsid w:val="00456426"/>
    <w:rsid w:val="0046026A"/>
    <w:rsid w:val="00464C42"/>
    <w:rsid w:val="00465726"/>
    <w:rsid w:val="004658EB"/>
    <w:rsid w:val="0046667D"/>
    <w:rsid w:val="004726C0"/>
    <w:rsid w:val="00473800"/>
    <w:rsid w:val="00476D9C"/>
    <w:rsid w:val="00477CF1"/>
    <w:rsid w:val="00481386"/>
    <w:rsid w:val="004827DC"/>
    <w:rsid w:val="00483E40"/>
    <w:rsid w:val="00484BB4"/>
    <w:rsid w:val="004909E0"/>
    <w:rsid w:val="00491468"/>
    <w:rsid w:val="0049169D"/>
    <w:rsid w:val="004927FE"/>
    <w:rsid w:val="00494E63"/>
    <w:rsid w:val="00496683"/>
    <w:rsid w:val="004977B4"/>
    <w:rsid w:val="00497A73"/>
    <w:rsid w:val="004A2A87"/>
    <w:rsid w:val="004A345D"/>
    <w:rsid w:val="004A367D"/>
    <w:rsid w:val="004A42FD"/>
    <w:rsid w:val="004A6520"/>
    <w:rsid w:val="004A73A8"/>
    <w:rsid w:val="004A7B67"/>
    <w:rsid w:val="004B2B44"/>
    <w:rsid w:val="004B5C30"/>
    <w:rsid w:val="004C0D9C"/>
    <w:rsid w:val="004D1305"/>
    <w:rsid w:val="004D25AB"/>
    <w:rsid w:val="004D3225"/>
    <w:rsid w:val="004D4F69"/>
    <w:rsid w:val="004D6709"/>
    <w:rsid w:val="004E0C7F"/>
    <w:rsid w:val="004E11DA"/>
    <w:rsid w:val="004E3128"/>
    <w:rsid w:val="004E374F"/>
    <w:rsid w:val="004E63A5"/>
    <w:rsid w:val="004E7D98"/>
    <w:rsid w:val="004F466F"/>
    <w:rsid w:val="004F681F"/>
    <w:rsid w:val="00500455"/>
    <w:rsid w:val="00501006"/>
    <w:rsid w:val="0050101E"/>
    <w:rsid w:val="005015FA"/>
    <w:rsid w:val="00502059"/>
    <w:rsid w:val="00502A56"/>
    <w:rsid w:val="00502BF0"/>
    <w:rsid w:val="005061DA"/>
    <w:rsid w:val="00506C8E"/>
    <w:rsid w:val="00507256"/>
    <w:rsid w:val="00511206"/>
    <w:rsid w:val="005128B6"/>
    <w:rsid w:val="00512999"/>
    <w:rsid w:val="00513C02"/>
    <w:rsid w:val="00516021"/>
    <w:rsid w:val="00517364"/>
    <w:rsid w:val="00521A2D"/>
    <w:rsid w:val="00522735"/>
    <w:rsid w:val="0052287A"/>
    <w:rsid w:val="005249F1"/>
    <w:rsid w:val="00527B81"/>
    <w:rsid w:val="0053028B"/>
    <w:rsid w:val="005302DA"/>
    <w:rsid w:val="00530654"/>
    <w:rsid w:val="00530706"/>
    <w:rsid w:val="00531A4B"/>
    <w:rsid w:val="00532F0A"/>
    <w:rsid w:val="00533066"/>
    <w:rsid w:val="0053344E"/>
    <w:rsid w:val="00535590"/>
    <w:rsid w:val="005375AD"/>
    <w:rsid w:val="0054493C"/>
    <w:rsid w:val="0054567D"/>
    <w:rsid w:val="005471ED"/>
    <w:rsid w:val="00547E3D"/>
    <w:rsid w:val="00556CF6"/>
    <w:rsid w:val="00556F6C"/>
    <w:rsid w:val="005579C1"/>
    <w:rsid w:val="00561901"/>
    <w:rsid w:val="00561DCF"/>
    <w:rsid w:val="00562ADE"/>
    <w:rsid w:val="00563C77"/>
    <w:rsid w:val="005679B6"/>
    <w:rsid w:val="005715B2"/>
    <w:rsid w:val="00573B62"/>
    <w:rsid w:val="00575F21"/>
    <w:rsid w:val="0058382A"/>
    <w:rsid w:val="00587741"/>
    <w:rsid w:val="00591EAC"/>
    <w:rsid w:val="00593137"/>
    <w:rsid w:val="00593FB6"/>
    <w:rsid w:val="005959E0"/>
    <w:rsid w:val="00597601"/>
    <w:rsid w:val="005A24AA"/>
    <w:rsid w:val="005A375C"/>
    <w:rsid w:val="005A79D1"/>
    <w:rsid w:val="005B07B2"/>
    <w:rsid w:val="005B65E3"/>
    <w:rsid w:val="005C1B8E"/>
    <w:rsid w:val="005C305B"/>
    <w:rsid w:val="005C66A6"/>
    <w:rsid w:val="005C6803"/>
    <w:rsid w:val="005D342B"/>
    <w:rsid w:val="005D443D"/>
    <w:rsid w:val="005D4456"/>
    <w:rsid w:val="005D4E95"/>
    <w:rsid w:val="005D5494"/>
    <w:rsid w:val="005D6BBE"/>
    <w:rsid w:val="005E246A"/>
    <w:rsid w:val="005E4767"/>
    <w:rsid w:val="005F060A"/>
    <w:rsid w:val="005F11F1"/>
    <w:rsid w:val="005F183C"/>
    <w:rsid w:val="005F35AD"/>
    <w:rsid w:val="005F5DA0"/>
    <w:rsid w:val="005F7341"/>
    <w:rsid w:val="005F77BE"/>
    <w:rsid w:val="00602127"/>
    <w:rsid w:val="006060A5"/>
    <w:rsid w:val="00606CE3"/>
    <w:rsid w:val="006070E6"/>
    <w:rsid w:val="006072E0"/>
    <w:rsid w:val="006110C1"/>
    <w:rsid w:val="0061304A"/>
    <w:rsid w:val="006135C1"/>
    <w:rsid w:val="00616D1F"/>
    <w:rsid w:val="00617735"/>
    <w:rsid w:val="00621D8C"/>
    <w:rsid w:val="00626C01"/>
    <w:rsid w:val="00627496"/>
    <w:rsid w:val="00627B14"/>
    <w:rsid w:val="00631EC4"/>
    <w:rsid w:val="0063279B"/>
    <w:rsid w:val="006342C6"/>
    <w:rsid w:val="00634335"/>
    <w:rsid w:val="006368D9"/>
    <w:rsid w:val="0063722B"/>
    <w:rsid w:val="00637581"/>
    <w:rsid w:val="006404B6"/>
    <w:rsid w:val="00643FB1"/>
    <w:rsid w:val="006444A9"/>
    <w:rsid w:val="0064460A"/>
    <w:rsid w:val="0064470C"/>
    <w:rsid w:val="00645880"/>
    <w:rsid w:val="006473E4"/>
    <w:rsid w:val="00651A18"/>
    <w:rsid w:val="00652055"/>
    <w:rsid w:val="00653F9E"/>
    <w:rsid w:val="00661340"/>
    <w:rsid w:val="00661B98"/>
    <w:rsid w:val="00661D7E"/>
    <w:rsid w:val="00663E69"/>
    <w:rsid w:val="00664F27"/>
    <w:rsid w:val="00665130"/>
    <w:rsid w:val="0066668E"/>
    <w:rsid w:val="00666A40"/>
    <w:rsid w:val="006670E0"/>
    <w:rsid w:val="0067014F"/>
    <w:rsid w:val="00670416"/>
    <w:rsid w:val="00671CAA"/>
    <w:rsid w:val="00671F52"/>
    <w:rsid w:val="006764B1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A7B"/>
    <w:rsid w:val="0069250C"/>
    <w:rsid w:val="00695652"/>
    <w:rsid w:val="006A07D3"/>
    <w:rsid w:val="006A0AFF"/>
    <w:rsid w:val="006A0B1A"/>
    <w:rsid w:val="006A3365"/>
    <w:rsid w:val="006A5330"/>
    <w:rsid w:val="006A60CF"/>
    <w:rsid w:val="006A6442"/>
    <w:rsid w:val="006B6671"/>
    <w:rsid w:val="006B6F68"/>
    <w:rsid w:val="006C2792"/>
    <w:rsid w:val="006C3095"/>
    <w:rsid w:val="006C349E"/>
    <w:rsid w:val="006C3690"/>
    <w:rsid w:val="006C7AF6"/>
    <w:rsid w:val="006D0421"/>
    <w:rsid w:val="006D0E81"/>
    <w:rsid w:val="006D3277"/>
    <w:rsid w:val="006D3B94"/>
    <w:rsid w:val="006D52CD"/>
    <w:rsid w:val="006D5327"/>
    <w:rsid w:val="006D7684"/>
    <w:rsid w:val="006E12A7"/>
    <w:rsid w:val="006E30A7"/>
    <w:rsid w:val="006E3282"/>
    <w:rsid w:val="006E40B4"/>
    <w:rsid w:val="006E4294"/>
    <w:rsid w:val="006F00C2"/>
    <w:rsid w:val="006F0FB3"/>
    <w:rsid w:val="006F1AC2"/>
    <w:rsid w:val="007024F2"/>
    <w:rsid w:val="007037B8"/>
    <w:rsid w:val="00703DCC"/>
    <w:rsid w:val="00704FA8"/>
    <w:rsid w:val="00707684"/>
    <w:rsid w:val="00707D1B"/>
    <w:rsid w:val="0071310E"/>
    <w:rsid w:val="00713175"/>
    <w:rsid w:val="00716E15"/>
    <w:rsid w:val="00724C83"/>
    <w:rsid w:val="00725F46"/>
    <w:rsid w:val="007268E3"/>
    <w:rsid w:val="007271CC"/>
    <w:rsid w:val="007309D4"/>
    <w:rsid w:val="00731202"/>
    <w:rsid w:val="00731C06"/>
    <w:rsid w:val="00734423"/>
    <w:rsid w:val="007378A8"/>
    <w:rsid w:val="00737B01"/>
    <w:rsid w:val="007440FF"/>
    <w:rsid w:val="007451FC"/>
    <w:rsid w:val="0074596F"/>
    <w:rsid w:val="007459FA"/>
    <w:rsid w:val="00745B01"/>
    <w:rsid w:val="00747005"/>
    <w:rsid w:val="00747EE5"/>
    <w:rsid w:val="00752215"/>
    <w:rsid w:val="00752B1B"/>
    <w:rsid w:val="00755DA6"/>
    <w:rsid w:val="0075774B"/>
    <w:rsid w:val="00762AB3"/>
    <w:rsid w:val="00763E54"/>
    <w:rsid w:val="00765F67"/>
    <w:rsid w:val="007671EB"/>
    <w:rsid w:val="0076734A"/>
    <w:rsid w:val="007718D5"/>
    <w:rsid w:val="00774034"/>
    <w:rsid w:val="00774CB1"/>
    <w:rsid w:val="00776BDB"/>
    <w:rsid w:val="007805AB"/>
    <w:rsid w:val="0078120A"/>
    <w:rsid w:val="007828B7"/>
    <w:rsid w:val="00783D55"/>
    <w:rsid w:val="00784D5D"/>
    <w:rsid w:val="007852FE"/>
    <w:rsid w:val="00790CF7"/>
    <w:rsid w:val="0079560F"/>
    <w:rsid w:val="007A0D3C"/>
    <w:rsid w:val="007A2187"/>
    <w:rsid w:val="007A24DE"/>
    <w:rsid w:val="007A3504"/>
    <w:rsid w:val="007A4E91"/>
    <w:rsid w:val="007A7820"/>
    <w:rsid w:val="007B07B3"/>
    <w:rsid w:val="007B0D43"/>
    <w:rsid w:val="007B5A3D"/>
    <w:rsid w:val="007B6743"/>
    <w:rsid w:val="007C2954"/>
    <w:rsid w:val="007C3392"/>
    <w:rsid w:val="007C5C59"/>
    <w:rsid w:val="007C6242"/>
    <w:rsid w:val="007D03A0"/>
    <w:rsid w:val="007D1F7E"/>
    <w:rsid w:val="007D6E4C"/>
    <w:rsid w:val="007D7C4F"/>
    <w:rsid w:val="007E27D0"/>
    <w:rsid w:val="007E5D56"/>
    <w:rsid w:val="007E77AF"/>
    <w:rsid w:val="007E77EC"/>
    <w:rsid w:val="007F03FE"/>
    <w:rsid w:val="007F09B1"/>
    <w:rsid w:val="007F117B"/>
    <w:rsid w:val="007F5278"/>
    <w:rsid w:val="007F610A"/>
    <w:rsid w:val="00802B85"/>
    <w:rsid w:val="00804381"/>
    <w:rsid w:val="008105FB"/>
    <w:rsid w:val="00811766"/>
    <w:rsid w:val="00813396"/>
    <w:rsid w:val="00814614"/>
    <w:rsid w:val="00820D6A"/>
    <w:rsid w:val="00821DA0"/>
    <w:rsid w:val="00821F09"/>
    <w:rsid w:val="00822C3A"/>
    <w:rsid w:val="00824E11"/>
    <w:rsid w:val="008258B3"/>
    <w:rsid w:val="00831A91"/>
    <w:rsid w:val="00831C4A"/>
    <w:rsid w:val="00831D86"/>
    <w:rsid w:val="00831E36"/>
    <w:rsid w:val="0083493A"/>
    <w:rsid w:val="00835A78"/>
    <w:rsid w:val="0083612B"/>
    <w:rsid w:val="008364C1"/>
    <w:rsid w:val="00836742"/>
    <w:rsid w:val="008376D8"/>
    <w:rsid w:val="00841E18"/>
    <w:rsid w:val="00842929"/>
    <w:rsid w:val="00843283"/>
    <w:rsid w:val="008433B5"/>
    <w:rsid w:val="008464DE"/>
    <w:rsid w:val="00847210"/>
    <w:rsid w:val="0085333E"/>
    <w:rsid w:val="00856950"/>
    <w:rsid w:val="00856FE8"/>
    <w:rsid w:val="008573BE"/>
    <w:rsid w:val="00857610"/>
    <w:rsid w:val="00861185"/>
    <w:rsid w:val="00861E32"/>
    <w:rsid w:val="00863E22"/>
    <w:rsid w:val="00866A06"/>
    <w:rsid w:val="00870157"/>
    <w:rsid w:val="00872A34"/>
    <w:rsid w:val="00873AA8"/>
    <w:rsid w:val="00874316"/>
    <w:rsid w:val="00874536"/>
    <w:rsid w:val="00874EF3"/>
    <w:rsid w:val="00877895"/>
    <w:rsid w:val="00877EFF"/>
    <w:rsid w:val="008810DC"/>
    <w:rsid w:val="00881EC7"/>
    <w:rsid w:val="00885353"/>
    <w:rsid w:val="00886FED"/>
    <w:rsid w:val="00887F62"/>
    <w:rsid w:val="008901D3"/>
    <w:rsid w:val="0089031E"/>
    <w:rsid w:val="00890759"/>
    <w:rsid w:val="00891130"/>
    <w:rsid w:val="00891343"/>
    <w:rsid w:val="008938E7"/>
    <w:rsid w:val="00895948"/>
    <w:rsid w:val="00896C58"/>
    <w:rsid w:val="00897058"/>
    <w:rsid w:val="008A03D8"/>
    <w:rsid w:val="008A0DA4"/>
    <w:rsid w:val="008A4344"/>
    <w:rsid w:val="008B0709"/>
    <w:rsid w:val="008B0801"/>
    <w:rsid w:val="008B15A9"/>
    <w:rsid w:val="008B2228"/>
    <w:rsid w:val="008B3B19"/>
    <w:rsid w:val="008B3DF9"/>
    <w:rsid w:val="008B593C"/>
    <w:rsid w:val="008B60DF"/>
    <w:rsid w:val="008B7913"/>
    <w:rsid w:val="008C0B86"/>
    <w:rsid w:val="008C1B8D"/>
    <w:rsid w:val="008C2446"/>
    <w:rsid w:val="008C28C7"/>
    <w:rsid w:val="008C3BA4"/>
    <w:rsid w:val="008C41AF"/>
    <w:rsid w:val="008C4C1A"/>
    <w:rsid w:val="008C6488"/>
    <w:rsid w:val="008C6DFE"/>
    <w:rsid w:val="008C70C4"/>
    <w:rsid w:val="008D11A9"/>
    <w:rsid w:val="008D36D2"/>
    <w:rsid w:val="008D4CE6"/>
    <w:rsid w:val="008D79F6"/>
    <w:rsid w:val="008D7E60"/>
    <w:rsid w:val="008E5B62"/>
    <w:rsid w:val="008F1C82"/>
    <w:rsid w:val="008F213B"/>
    <w:rsid w:val="008F3E07"/>
    <w:rsid w:val="008F5671"/>
    <w:rsid w:val="008F5954"/>
    <w:rsid w:val="009006E2"/>
    <w:rsid w:val="00900B3F"/>
    <w:rsid w:val="00907146"/>
    <w:rsid w:val="00907C84"/>
    <w:rsid w:val="00915200"/>
    <w:rsid w:val="00915A77"/>
    <w:rsid w:val="00923432"/>
    <w:rsid w:val="0092495E"/>
    <w:rsid w:val="009259B5"/>
    <w:rsid w:val="0092682D"/>
    <w:rsid w:val="00930F4A"/>
    <w:rsid w:val="00934C3A"/>
    <w:rsid w:val="00941328"/>
    <w:rsid w:val="00944CEB"/>
    <w:rsid w:val="009504F0"/>
    <w:rsid w:val="00950BBB"/>
    <w:rsid w:val="0095153A"/>
    <w:rsid w:val="00952262"/>
    <w:rsid w:val="0095493D"/>
    <w:rsid w:val="009568D0"/>
    <w:rsid w:val="0096035D"/>
    <w:rsid w:val="00964BBE"/>
    <w:rsid w:val="00964DA9"/>
    <w:rsid w:val="00966A12"/>
    <w:rsid w:val="009672FC"/>
    <w:rsid w:val="00967528"/>
    <w:rsid w:val="00967B89"/>
    <w:rsid w:val="009740F5"/>
    <w:rsid w:val="00974B31"/>
    <w:rsid w:val="00975C84"/>
    <w:rsid w:val="00980514"/>
    <w:rsid w:val="00980562"/>
    <w:rsid w:val="009805D8"/>
    <w:rsid w:val="0098078A"/>
    <w:rsid w:val="00983369"/>
    <w:rsid w:val="00983472"/>
    <w:rsid w:val="00983DD5"/>
    <w:rsid w:val="00985653"/>
    <w:rsid w:val="00987DBC"/>
    <w:rsid w:val="00991A45"/>
    <w:rsid w:val="00992296"/>
    <w:rsid w:val="00992426"/>
    <w:rsid w:val="009928BB"/>
    <w:rsid w:val="00997131"/>
    <w:rsid w:val="009A0E3C"/>
    <w:rsid w:val="009A2F62"/>
    <w:rsid w:val="009A340F"/>
    <w:rsid w:val="009A3C2C"/>
    <w:rsid w:val="009A72E2"/>
    <w:rsid w:val="009A7349"/>
    <w:rsid w:val="009B14DA"/>
    <w:rsid w:val="009B1A8D"/>
    <w:rsid w:val="009B1C0B"/>
    <w:rsid w:val="009B2AEF"/>
    <w:rsid w:val="009B2E61"/>
    <w:rsid w:val="009B5B44"/>
    <w:rsid w:val="009B6165"/>
    <w:rsid w:val="009B6503"/>
    <w:rsid w:val="009C1FF3"/>
    <w:rsid w:val="009C25E9"/>
    <w:rsid w:val="009C48C2"/>
    <w:rsid w:val="009C50E2"/>
    <w:rsid w:val="009C5A85"/>
    <w:rsid w:val="009C6A9B"/>
    <w:rsid w:val="009C6AEE"/>
    <w:rsid w:val="009C777A"/>
    <w:rsid w:val="009C7C63"/>
    <w:rsid w:val="009C7F78"/>
    <w:rsid w:val="009D26B7"/>
    <w:rsid w:val="009E187D"/>
    <w:rsid w:val="009E54FF"/>
    <w:rsid w:val="009E5872"/>
    <w:rsid w:val="009E5C33"/>
    <w:rsid w:val="009E73BC"/>
    <w:rsid w:val="009F08A1"/>
    <w:rsid w:val="009F541E"/>
    <w:rsid w:val="009F6117"/>
    <w:rsid w:val="009F6C54"/>
    <w:rsid w:val="00A001B7"/>
    <w:rsid w:val="00A021ED"/>
    <w:rsid w:val="00A0627B"/>
    <w:rsid w:val="00A068D2"/>
    <w:rsid w:val="00A07780"/>
    <w:rsid w:val="00A106E4"/>
    <w:rsid w:val="00A108CF"/>
    <w:rsid w:val="00A13F76"/>
    <w:rsid w:val="00A14C7C"/>
    <w:rsid w:val="00A17AE6"/>
    <w:rsid w:val="00A20068"/>
    <w:rsid w:val="00A248C2"/>
    <w:rsid w:val="00A252A7"/>
    <w:rsid w:val="00A2769F"/>
    <w:rsid w:val="00A310BA"/>
    <w:rsid w:val="00A311DA"/>
    <w:rsid w:val="00A3164E"/>
    <w:rsid w:val="00A329C9"/>
    <w:rsid w:val="00A34A9E"/>
    <w:rsid w:val="00A34B30"/>
    <w:rsid w:val="00A40B91"/>
    <w:rsid w:val="00A46BF6"/>
    <w:rsid w:val="00A47E9D"/>
    <w:rsid w:val="00A501BF"/>
    <w:rsid w:val="00A50917"/>
    <w:rsid w:val="00A53A62"/>
    <w:rsid w:val="00A55671"/>
    <w:rsid w:val="00A563AE"/>
    <w:rsid w:val="00A60950"/>
    <w:rsid w:val="00A61BB5"/>
    <w:rsid w:val="00A6332F"/>
    <w:rsid w:val="00A65C48"/>
    <w:rsid w:val="00A70018"/>
    <w:rsid w:val="00A709EB"/>
    <w:rsid w:val="00A73041"/>
    <w:rsid w:val="00A73D64"/>
    <w:rsid w:val="00A75FDB"/>
    <w:rsid w:val="00A85207"/>
    <w:rsid w:val="00A87ED1"/>
    <w:rsid w:val="00A9093C"/>
    <w:rsid w:val="00A92E5F"/>
    <w:rsid w:val="00A94337"/>
    <w:rsid w:val="00A9756D"/>
    <w:rsid w:val="00AA0586"/>
    <w:rsid w:val="00AA34DB"/>
    <w:rsid w:val="00AA4846"/>
    <w:rsid w:val="00AA59FC"/>
    <w:rsid w:val="00AA5E00"/>
    <w:rsid w:val="00AA716D"/>
    <w:rsid w:val="00AB010E"/>
    <w:rsid w:val="00AB21E7"/>
    <w:rsid w:val="00AB2559"/>
    <w:rsid w:val="00AB2CAD"/>
    <w:rsid w:val="00AB51EE"/>
    <w:rsid w:val="00AB7146"/>
    <w:rsid w:val="00AB7C43"/>
    <w:rsid w:val="00AC052B"/>
    <w:rsid w:val="00AC2238"/>
    <w:rsid w:val="00AC26C2"/>
    <w:rsid w:val="00AC3C0E"/>
    <w:rsid w:val="00AC479B"/>
    <w:rsid w:val="00AC7968"/>
    <w:rsid w:val="00AC7B1C"/>
    <w:rsid w:val="00AD067F"/>
    <w:rsid w:val="00AD0830"/>
    <w:rsid w:val="00AD40EB"/>
    <w:rsid w:val="00AD4E9C"/>
    <w:rsid w:val="00AE3A79"/>
    <w:rsid w:val="00AE3AC9"/>
    <w:rsid w:val="00AE61F5"/>
    <w:rsid w:val="00AF43F9"/>
    <w:rsid w:val="00AF4C35"/>
    <w:rsid w:val="00AF521E"/>
    <w:rsid w:val="00AF59C8"/>
    <w:rsid w:val="00AF6C78"/>
    <w:rsid w:val="00B02415"/>
    <w:rsid w:val="00B03EC1"/>
    <w:rsid w:val="00B06AD7"/>
    <w:rsid w:val="00B1378E"/>
    <w:rsid w:val="00B13AD7"/>
    <w:rsid w:val="00B15405"/>
    <w:rsid w:val="00B16FA4"/>
    <w:rsid w:val="00B21C0A"/>
    <w:rsid w:val="00B225C5"/>
    <w:rsid w:val="00B25DD3"/>
    <w:rsid w:val="00B26BE9"/>
    <w:rsid w:val="00B26E58"/>
    <w:rsid w:val="00B323AA"/>
    <w:rsid w:val="00B35194"/>
    <w:rsid w:val="00B355A7"/>
    <w:rsid w:val="00B365E9"/>
    <w:rsid w:val="00B41646"/>
    <w:rsid w:val="00B41BA9"/>
    <w:rsid w:val="00B42B20"/>
    <w:rsid w:val="00B531D9"/>
    <w:rsid w:val="00B53DB4"/>
    <w:rsid w:val="00B56561"/>
    <w:rsid w:val="00B60BF4"/>
    <w:rsid w:val="00B653FD"/>
    <w:rsid w:val="00B71C4B"/>
    <w:rsid w:val="00B71D41"/>
    <w:rsid w:val="00B72440"/>
    <w:rsid w:val="00B72C89"/>
    <w:rsid w:val="00B72F91"/>
    <w:rsid w:val="00B73D27"/>
    <w:rsid w:val="00B73EBC"/>
    <w:rsid w:val="00B750EE"/>
    <w:rsid w:val="00B76B84"/>
    <w:rsid w:val="00B802EC"/>
    <w:rsid w:val="00B803B6"/>
    <w:rsid w:val="00B828DD"/>
    <w:rsid w:val="00B82B8A"/>
    <w:rsid w:val="00B84CFC"/>
    <w:rsid w:val="00B85533"/>
    <w:rsid w:val="00B857B0"/>
    <w:rsid w:val="00B85824"/>
    <w:rsid w:val="00B86DA0"/>
    <w:rsid w:val="00B87CD8"/>
    <w:rsid w:val="00B918A6"/>
    <w:rsid w:val="00B92938"/>
    <w:rsid w:val="00B937D1"/>
    <w:rsid w:val="00B947BC"/>
    <w:rsid w:val="00B94E75"/>
    <w:rsid w:val="00B952B6"/>
    <w:rsid w:val="00BA1725"/>
    <w:rsid w:val="00BA1BB0"/>
    <w:rsid w:val="00BA2374"/>
    <w:rsid w:val="00BA27E8"/>
    <w:rsid w:val="00BA38D7"/>
    <w:rsid w:val="00BA4DA0"/>
    <w:rsid w:val="00BB15CD"/>
    <w:rsid w:val="00BB1EC5"/>
    <w:rsid w:val="00BB2BC9"/>
    <w:rsid w:val="00BB34CF"/>
    <w:rsid w:val="00BB3728"/>
    <w:rsid w:val="00BB52BC"/>
    <w:rsid w:val="00BB7AC2"/>
    <w:rsid w:val="00BC2609"/>
    <w:rsid w:val="00BC4F0B"/>
    <w:rsid w:val="00BC60D1"/>
    <w:rsid w:val="00BC665C"/>
    <w:rsid w:val="00BC6BE6"/>
    <w:rsid w:val="00BD3226"/>
    <w:rsid w:val="00BD32C9"/>
    <w:rsid w:val="00BD3F3B"/>
    <w:rsid w:val="00BD6B91"/>
    <w:rsid w:val="00BE076A"/>
    <w:rsid w:val="00BE2287"/>
    <w:rsid w:val="00BE3DC9"/>
    <w:rsid w:val="00BF022D"/>
    <w:rsid w:val="00BF0D5E"/>
    <w:rsid w:val="00BF22E8"/>
    <w:rsid w:val="00BF39D4"/>
    <w:rsid w:val="00BF4B52"/>
    <w:rsid w:val="00BF7D0C"/>
    <w:rsid w:val="00C009F1"/>
    <w:rsid w:val="00C01DF2"/>
    <w:rsid w:val="00C039E2"/>
    <w:rsid w:val="00C04452"/>
    <w:rsid w:val="00C04539"/>
    <w:rsid w:val="00C0463C"/>
    <w:rsid w:val="00C0582E"/>
    <w:rsid w:val="00C05B04"/>
    <w:rsid w:val="00C1083B"/>
    <w:rsid w:val="00C12222"/>
    <w:rsid w:val="00C125D3"/>
    <w:rsid w:val="00C15821"/>
    <w:rsid w:val="00C15B00"/>
    <w:rsid w:val="00C15F1C"/>
    <w:rsid w:val="00C16350"/>
    <w:rsid w:val="00C1778E"/>
    <w:rsid w:val="00C17C35"/>
    <w:rsid w:val="00C23A6C"/>
    <w:rsid w:val="00C27AED"/>
    <w:rsid w:val="00C31187"/>
    <w:rsid w:val="00C327B0"/>
    <w:rsid w:val="00C3353B"/>
    <w:rsid w:val="00C351DF"/>
    <w:rsid w:val="00C3522F"/>
    <w:rsid w:val="00C41101"/>
    <w:rsid w:val="00C42AD0"/>
    <w:rsid w:val="00C4353B"/>
    <w:rsid w:val="00C43EAA"/>
    <w:rsid w:val="00C44C40"/>
    <w:rsid w:val="00C453FF"/>
    <w:rsid w:val="00C4583F"/>
    <w:rsid w:val="00C5005F"/>
    <w:rsid w:val="00C50884"/>
    <w:rsid w:val="00C52016"/>
    <w:rsid w:val="00C52F06"/>
    <w:rsid w:val="00C52F93"/>
    <w:rsid w:val="00C530E9"/>
    <w:rsid w:val="00C569E3"/>
    <w:rsid w:val="00C57B66"/>
    <w:rsid w:val="00C61625"/>
    <w:rsid w:val="00C63B67"/>
    <w:rsid w:val="00C64284"/>
    <w:rsid w:val="00C660DA"/>
    <w:rsid w:val="00C6767D"/>
    <w:rsid w:val="00C73135"/>
    <w:rsid w:val="00C73C17"/>
    <w:rsid w:val="00C742CF"/>
    <w:rsid w:val="00C75E86"/>
    <w:rsid w:val="00C8046A"/>
    <w:rsid w:val="00C8206E"/>
    <w:rsid w:val="00C84E69"/>
    <w:rsid w:val="00C8521D"/>
    <w:rsid w:val="00C8657D"/>
    <w:rsid w:val="00C870A8"/>
    <w:rsid w:val="00C8769D"/>
    <w:rsid w:val="00C87D47"/>
    <w:rsid w:val="00C9016E"/>
    <w:rsid w:val="00C93090"/>
    <w:rsid w:val="00C93ACC"/>
    <w:rsid w:val="00C94FEC"/>
    <w:rsid w:val="00C97235"/>
    <w:rsid w:val="00CA03DC"/>
    <w:rsid w:val="00CA15FE"/>
    <w:rsid w:val="00CA248D"/>
    <w:rsid w:val="00CB1C1A"/>
    <w:rsid w:val="00CB2C87"/>
    <w:rsid w:val="00CB2E92"/>
    <w:rsid w:val="00CB4153"/>
    <w:rsid w:val="00CB7238"/>
    <w:rsid w:val="00CB7467"/>
    <w:rsid w:val="00CC050A"/>
    <w:rsid w:val="00CC0935"/>
    <w:rsid w:val="00CC2C32"/>
    <w:rsid w:val="00CC6E4A"/>
    <w:rsid w:val="00CC77F0"/>
    <w:rsid w:val="00CD00B1"/>
    <w:rsid w:val="00CD174B"/>
    <w:rsid w:val="00CD46C4"/>
    <w:rsid w:val="00CD74D3"/>
    <w:rsid w:val="00CE32B0"/>
    <w:rsid w:val="00CF2A82"/>
    <w:rsid w:val="00CF41A8"/>
    <w:rsid w:val="00CF6EB1"/>
    <w:rsid w:val="00CF6F8C"/>
    <w:rsid w:val="00D016D6"/>
    <w:rsid w:val="00D01D5F"/>
    <w:rsid w:val="00D031C6"/>
    <w:rsid w:val="00D0342B"/>
    <w:rsid w:val="00D0363D"/>
    <w:rsid w:val="00D05F63"/>
    <w:rsid w:val="00D06513"/>
    <w:rsid w:val="00D06BCC"/>
    <w:rsid w:val="00D0788F"/>
    <w:rsid w:val="00D1692E"/>
    <w:rsid w:val="00D16E48"/>
    <w:rsid w:val="00D177FC"/>
    <w:rsid w:val="00D2042B"/>
    <w:rsid w:val="00D21BCE"/>
    <w:rsid w:val="00D245BF"/>
    <w:rsid w:val="00D2497A"/>
    <w:rsid w:val="00D25059"/>
    <w:rsid w:val="00D278B6"/>
    <w:rsid w:val="00D301AA"/>
    <w:rsid w:val="00D34EB7"/>
    <w:rsid w:val="00D45AA9"/>
    <w:rsid w:val="00D46702"/>
    <w:rsid w:val="00D47753"/>
    <w:rsid w:val="00D47CF8"/>
    <w:rsid w:val="00D51643"/>
    <w:rsid w:val="00D51DAA"/>
    <w:rsid w:val="00D5263D"/>
    <w:rsid w:val="00D52C75"/>
    <w:rsid w:val="00D54330"/>
    <w:rsid w:val="00D543B8"/>
    <w:rsid w:val="00D55263"/>
    <w:rsid w:val="00D60F2A"/>
    <w:rsid w:val="00D61B54"/>
    <w:rsid w:val="00D65385"/>
    <w:rsid w:val="00D65D59"/>
    <w:rsid w:val="00D72F3E"/>
    <w:rsid w:val="00D7357B"/>
    <w:rsid w:val="00D737F3"/>
    <w:rsid w:val="00D74929"/>
    <w:rsid w:val="00D75496"/>
    <w:rsid w:val="00D80373"/>
    <w:rsid w:val="00D81456"/>
    <w:rsid w:val="00D856DD"/>
    <w:rsid w:val="00D86F64"/>
    <w:rsid w:val="00D94318"/>
    <w:rsid w:val="00D97A66"/>
    <w:rsid w:val="00DA0532"/>
    <w:rsid w:val="00DA197F"/>
    <w:rsid w:val="00DA3AF1"/>
    <w:rsid w:val="00DA5728"/>
    <w:rsid w:val="00DA6080"/>
    <w:rsid w:val="00DB0D88"/>
    <w:rsid w:val="00DB488E"/>
    <w:rsid w:val="00DB52CC"/>
    <w:rsid w:val="00DC0324"/>
    <w:rsid w:val="00DC0C0E"/>
    <w:rsid w:val="00DC10E6"/>
    <w:rsid w:val="00DC2701"/>
    <w:rsid w:val="00DC3430"/>
    <w:rsid w:val="00DC5B69"/>
    <w:rsid w:val="00DC7E96"/>
    <w:rsid w:val="00DD3311"/>
    <w:rsid w:val="00DD3DE5"/>
    <w:rsid w:val="00DD481D"/>
    <w:rsid w:val="00DD5DFC"/>
    <w:rsid w:val="00DD78E3"/>
    <w:rsid w:val="00DE2116"/>
    <w:rsid w:val="00DE32CB"/>
    <w:rsid w:val="00DE60B1"/>
    <w:rsid w:val="00DE74ED"/>
    <w:rsid w:val="00DE7BF7"/>
    <w:rsid w:val="00DF315D"/>
    <w:rsid w:val="00DF3A6E"/>
    <w:rsid w:val="00DF7D71"/>
    <w:rsid w:val="00E00062"/>
    <w:rsid w:val="00E02F31"/>
    <w:rsid w:val="00E03F89"/>
    <w:rsid w:val="00E04FED"/>
    <w:rsid w:val="00E10DAB"/>
    <w:rsid w:val="00E12E80"/>
    <w:rsid w:val="00E13679"/>
    <w:rsid w:val="00E202AC"/>
    <w:rsid w:val="00E25D29"/>
    <w:rsid w:val="00E261D5"/>
    <w:rsid w:val="00E265F8"/>
    <w:rsid w:val="00E27A97"/>
    <w:rsid w:val="00E32292"/>
    <w:rsid w:val="00E34ED3"/>
    <w:rsid w:val="00E370DB"/>
    <w:rsid w:val="00E4533D"/>
    <w:rsid w:val="00E454E9"/>
    <w:rsid w:val="00E47CF1"/>
    <w:rsid w:val="00E520AD"/>
    <w:rsid w:val="00E52825"/>
    <w:rsid w:val="00E53066"/>
    <w:rsid w:val="00E53131"/>
    <w:rsid w:val="00E5412F"/>
    <w:rsid w:val="00E554D2"/>
    <w:rsid w:val="00E619D5"/>
    <w:rsid w:val="00E61ECB"/>
    <w:rsid w:val="00E645B5"/>
    <w:rsid w:val="00E65AC5"/>
    <w:rsid w:val="00E66CF3"/>
    <w:rsid w:val="00E673B4"/>
    <w:rsid w:val="00E6752D"/>
    <w:rsid w:val="00E717F2"/>
    <w:rsid w:val="00E730FA"/>
    <w:rsid w:val="00E75096"/>
    <w:rsid w:val="00E750C8"/>
    <w:rsid w:val="00E7747C"/>
    <w:rsid w:val="00E813A6"/>
    <w:rsid w:val="00E82D44"/>
    <w:rsid w:val="00E835DC"/>
    <w:rsid w:val="00E83D3D"/>
    <w:rsid w:val="00E84CA8"/>
    <w:rsid w:val="00EA0BF3"/>
    <w:rsid w:val="00EA28E1"/>
    <w:rsid w:val="00EA44E0"/>
    <w:rsid w:val="00EB3DC1"/>
    <w:rsid w:val="00EB704F"/>
    <w:rsid w:val="00EC06BF"/>
    <w:rsid w:val="00EC13F3"/>
    <w:rsid w:val="00EC2FF2"/>
    <w:rsid w:val="00EC4461"/>
    <w:rsid w:val="00EC490F"/>
    <w:rsid w:val="00EC7610"/>
    <w:rsid w:val="00ED0EB3"/>
    <w:rsid w:val="00ED2B9A"/>
    <w:rsid w:val="00ED53F8"/>
    <w:rsid w:val="00ED6795"/>
    <w:rsid w:val="00ED79E9"/>
    <w:rsid w:val="00EE20B6"/>
    <w:rsid w:val="00EE2C1A"/>
    <w:rsid w:val="00EE4394"/>
    <w:rsid w:val="00EE5817"/>
    <w:rsid w:val="00EF0042"/>
    <w:rsid w:val="00EF04CC"/>
    <w:rsid w:val="00EF1FB6"/>
    <w:rsid w:val="00EF283B"/>
    <w:rsid w:val="00EF336A"/>
    <w:rsid w:val="00EF7822"/>
    <w:rsid w:val="00F02386"/>
    <w:rsid w:val="00F03FC0"/>
    <w:rsid w:val="00F04CE8"/>
    <w:rsid w:val="00F06E2A"/>
    <w:rsid w:val="00F12A1A"/>
    <w:rsid w:val="00F16D39"/>
    <w:rsid w:val="00F23BE1"/>
    <w:rsid w:val="00F24FCF"/>
    <w:rsid w:val="00F27BD8"/>
    <w:rsid w:val="00F30A2D"/>
    <w:rsid w:val="00F3140B"/>
    <w:rsid w:val="00F31EB4"/>
    <w:rsid w:val="00F340CA"/>
    <w:rsid w:val="00F3623F"/>
    <w:rsid w:val="00F43B5C"/>
    <w:rsid w:val="00F44AEC"/>
    <w:rsid w:val="00F44B33"/>
    <w:rsid w:val="00F468FB"/>
    <w:rsid w:val="00F50E2A"/>
    <w:rsid w:val="00F511E9"/>
    <w:rsid w:val="00F54089"/>
    <w:rsid w:val="00F5683F"/>
    <w:rsid w:val="00F60A72"/>
    <w:rsid w:val="00F61B56"/>
    <w:rsid w:val="00F65945"/>
    <w:rsid w:val="00F71DF5"/>
    <w:rsid w:val="00F72E78"/>
    <w:rsid w:val="00F765D5"/>
    <w:rsid w:val="00F7745A"/>
    <w:rsid w:val="00F8132B"/>
    <w:rsid w:val="00F82261"/>
    <w:rsid w:val="00F83D45"/>
    <w:rsid w:val="00F85A45"/>
    <w:rsid w:val="00F85BA4"/>
    <w:rsid w:val="00F92840"/>
    <w:rsid w:val="00F96A4D"/>
    <w:rsid w:val="00F96DED"/>
    <w:rsid w:val="00F973F5"/>
    <w:rsid w:val="00F977F6"/>
    <w:rsid w:val="00FA00C2"/>
    <w:rsid w:val="00FA015A"/>
    <w:rsid w:val="00FA5AE6"/>
    <w:rsid w:val="00FB24DB"/>
    <w:rsid w:val="00FB34F2"/>
    <w:rsid w:val="00FB4CBB"/>
    <w:rsid w:val="00FB6952"/>
    <w:rsid w:val="00FB7AE1"/>
    <w:rsid w:val="00FC1FD0"/>
    <w:rsid w:val="00FC3AD4"/>
    <w:rsid w:val="00FC40E3"/>
    <w:rsid w:val="00FC4B16"/>
    <w:rsid w:val="00FD1B55"/>
    <w:rsid w:val="00FD23A0"/>
    <w:rsid w:val="00FE187C"/>
    <w:rsid w:val="00FE204E"/>
    <w:rsid w:val="00FE3131"/>
    <w:rsid w:val="00FE32B0"/>
    <w:rsid w:val="00FE4C16"/>
    <w:rsid w:val="00FE4F39"/>
    <w:rsid w:val="00FE52CE"/>
    <w:rsid w:val="00FF030D"/>
    <w:rsid w:val="00FF07B2"/>
    <w:rsid w:val="00FF21A4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uiPriority w:val="99"/>
    <w:rsid w:val="003E41DA"/>
    <w:pPr>
      <w:ind w:left="425" w:hanging="141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uiPriority w:val="99"/>
    <w:rsid w:val="0075774B"/>
    <w:pPr>
      <w:tabs>
        <w:tab w:val="left" w:pos="426"/>
      </w:tabs>
      <w:ind w:left="318" w:hanging="28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1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Seznam-Bod11">
    <w:name w:val="Seznam-Bod 1.1."/>
    <w:basedOn w:val="Zkladntext"/>
    <w:rsid w:val="00D94318"/>
    <w:pPr>
      <w:numPr>
        <w:ilvl w:val="1"/>
        <w:numId w:val="12"/>
      </w:numPr>
      <w:tabs>
        <w:tab w:val="clear" w:pos="-720"/>
        <w:tab w:val="clear" w:pos="1080"/>
        <w:tab w:val="num" w:pos="360"/>
      </w:tabs>
      <w:ind w:left="0" w:firstLine="0"/>
    </w:pPr>
    <w:rPr>
      <w:rFonts w:eastAsia="Geneva" w:cs="Arial"/>
      <w:bCs/>
      <w:kern w:val="28"/>
      <w:szCs w:val="16"/>
    </w:rPr>
  </w:style>
  <w:style w:type="paragraph" w:customStyle="1" w:styleId="Seznam-Bod1">
    <w:name w:val="Seznam-Bod1."/>
    <w:basedOn w:val="Zkladntext"/>
    <w:rsid w:val="00D94318"/>
    <w:pPr>
      <w:numPr>
        <w:numId w:val="12"/>
      </w:numPr>
      <w:tabs>
        <w:tab w:val="clear" w:pos="-720"/>
        <w:tab w:val="clear" w:pos="720"/>
        <w:tab w:val="num" w:pos="360"/>
      </w:tabs>
      <w:spacing w:before="0"/>
      <w:ind w:left="0" w:right="1" w:firstLine="0"/>
    </w:pPr>
    <w:rPr>
      <w:rFonts w:cs="Arial"/>
      <w:b/>
      <w:bCs/>
      <w:szCs w:val="20"/>
    </w:rPr>
  </w:style>
  <w:style w:type="paragraph" w:customStyle="1" w:styleId="Seznam-Bod111-a-i">
    <w:name w:val="Seznam-Bod1.1.1.-a)-i)"/>
    <w:basedOn w:val="Normln"/>
    <w:autoRedefine/>
    <w:rsid w:val="00D94318"/>
    <w:pPr>
      <w:numPr>
        <w:ilvl w:val="4"/>
        <w:numId w:val="12"/>
      </w:numPr>
      <w:jc w:val="both"/>
    </w:pPr>
    <w:rPr>
      <w:rFonts w:ascii="Arial" w:hAnsi="Arial" w:cs="Arial"/>
      <w:kern w:val="28"/>
      <w:sz w:val="20"/>
      <w:szCs w:val="16"/>
    </w:rPr>
  </w:style>
  <w:style w:type="paragraph" w:customStyle="1" w:styleId="Seznam-Bod11-a">
    <w:name w:val="Seznam-Bod1.1.-a)"/>
    <w:basedOn w:val="Seznam-Bod1"/>
    <w:rsid w:val="00D94318"/>
    <w:pPr>
      <w:numPr>
        <w:ilvl w:val="2"/>
      </w:numPr>
      <w:tabs>
        <w:tab w:val="clear" w:pos="814"/>
        <w:tab w:val="num" w:pos="360"/>
      </w:tabs>
      <w:ind w:right="0"/>
    </w:pPr>
    <w:rPr>
      <w:b w:val="0"/>
      <w:szCs w:val="16"/>
    </w:rPr>
  </w:style>
  <w:style w:type="paragraph" w:customStyle="1" w:styleId="Seznam-Bod11-a-i">
    <w:name w:val="Seznam-Bod1.1.-a)-i)"/>
    <w:basedOn w:val="Seznam-Bod11-a"/>
    <w:rsid w:val="00D94318"/>
    <w:pPr>
      <w:numPr>
        <w:ilvl w:val="3"/>
      </w:numPr>
      <w:tabs>
        <w:tab w:val="clear" w:pos="1514"/>
        <w:tab w:val="num" w:pos="360"/>
      </w:tabs>
    </w:pPr>
    <w:rPr>
      <w:szCs w:val="18"/>
    </w:rPr>
  </w:style>
  <w:style w:type="paragraph" w:customStyle="1" w:styleId="Zkladntext22">
    <w:name w:val="Základní text 22"/>
    <w:basedOn w:val="Normln"/>
    <w:rsid w:val="00F71DF5"/>
    <w:pPr>
      <w:tabs>
        <w:tab w:val="left" w:pos="-720"/>
      </w:tabs>
      <w:overflowPunct w:val="0"/>
      <w:autoSpaceDE w:val="0"/>
      <w:autoSpaceDN w:val="0"/>
      <w:adjustRightInd w:val="0"/>
      <w:spacing w:before="120"/>
      <w:ind w:left="426" w:hanging="426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slovn">
    <w:name w:val="číslování"/>
    <w:basedOn w:val="Normln"/>
    <w:uiPriority w:val="99"/>
    <w:qFormat/>
    <w:rsid w:val="00E202AC"/>
    <w:pPr>
      <w:spacing w:before="120"/>
      <w:jc w:val="both"/>
    </w:pPr>
    <w:rPr>
      <w:rFonts w:eastAsia="Calibri"/>
      <w:szCs w:val="22"/>
      <w:lang w:eastAsia="en-US"/>
    </w:rPr>
  </w:style>
  <w:style w:type="paragraph" w:customStyle="1" w:styleId="Zkladntext33">
    <w:name w:val="Základní text 33"/>
    <w:basedOn w:val="Normln"/>
    <w:rsid w:val="0003546D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uiPriority w:val="99"/>
    <w:rsid w:val="003E41DA"/>
    <w:pPr>
      <w:ind w:left="425" w:hanging="141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uiPriority w:val="99"/>
    <w:rsid w:val="0075774B"/>
    <w:pPr>
      <w:tabs>
        <w:tab w:val="left" w:pos="426"/>
      </w:tabs>
      <w:ind w:left="318" w:hanging="284"/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1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customStyle="1" w:styleId="Seznam-Bod11">
    <w:name w:val="Seznam-Bod 1.1."/>
    <w:basedOn w:val="Zkladntext"/>
    <w:rsid w:val="00D94318"/>
    <w:pPr>
      <w:numPr>
        <w:ilvl w:val="1"/>
        <w:numId w:val="12"/>
      </w:numPr>
      <w:tabs>
        <w:tab w:val="clear" w:pos="-720"/>
        <w:tab w:val="clear" w:pos="1080"/>
        <w:tab w:val="num" w:pos="360"/>
      </w:tabs>
      <w:ind w:left="0" w:firstLine="0"/>
    </w:pPr>
    <w:rPr>
      <w:rFonts w:eastAsia="Geneva" w:cs="Arial"/>
      <w:bCs/>
      <w:kern w:val="28"/>
      <w:szCs w:val="16"/>
    </w:rPr>
  </w:style>
  <w:style w:type="paragraph" w:customStyle="1" w:styleId="Seznam-Bod1">
    <w:name w:val="Seznam-Bod1."/>
    <w:basedOn w:val="Zkladntext"/>
    <w:rsid w:val="00D94318"/>
    <w:pPr>
      <w:numPr>
        <w:numId w:val="12"/>
      </w:numPr>
      <w:tabs>
        <w:tab w:val="clear" w:pos="-720"/>
        <w:tab w:val="clear" w:pos="720"/>
        <w:tab w:val="num" w:pos="360"/>
      </w:tabs>
      <w:spacing w:before="0"/>
      <w:ind w:left="0" w:right="1" w:firstLine="0"/>
    </w:pPr>
    <w:rPr>
      <w:rFonts w:cs="Arial"/>
      <w:b/>
      <w:bCs/>
      <w:szCs w:val="20"/>
    </w:rPr>
  </w:style>
  <w:style w:type="paragraph" w:customStyle="1" w:styleId="Seznam-Bod111-a-i">
    <w:name w:val="Seznam-Bod1.1.1.-a)-i)"/>
    <w:basedOn w:val="Normln"/>
    <w:autoRedefine/>
    <w:rsid w:val="00D94318"/>
    <w:pPr>
      <w:numPr>
        <w:ilvl w:val="4"/>
        <w:numId w:val="12"/>
      </w:numPr>
      <w:jc w:val="both"/>
    </w:pPr>
    <w:rPr>
      <w:rFonts w:ascii="Arial" w:hAnsi="Arial" w:cs="Arial"/>
      <w:kern w:val="28"/>
      <w:sz w:val="20"/>
      <w:szCs w:val="16"/>
    </w:rPr>
  </w:style>
  <w:style w:type="paragraph" w:customStyle="1" w:styleId="Seznam-Bod11-a">
    <w:name w:val="Seznam-Bod1.1.-a)"/>
    <w:basedOn w:val="Seznam-Bod1"/>
    <w:rsid w:val="00D94318"/>
    <w:pPr>
      <w:numPr>
        <w:ilvl w:val="2"/>
      </w:numPr>
      <w:tabs>
        <w:tab w:val="clear" w:pos="814"/>
        <w:tab w:val="num" w:pos="360"/>
      </w:tabs>
      <w:ind w:right="0"/>
    </w:pPr>
    <w:rPr>
      <w:b w:val="0"/>
      <w:szCs w:val="16"/>
    </w:rPr>
  </w:style>
  <w:style w:type="paragraph" w:customStyle="1" w:styleId="Seznam-Bod11-a-i">
    <w:name w:val="Seznam-Bod1.1.-a)-i)"/>
    <w:basedOn w:val="Seznam-Bod11-a"/>
    <w:rsid w:val="00D94318"/>
    <w:pPr>
      <w:numPr>
        <w:ilvl w:val="3"/>
      </w:numPr>
      <w:tabs>
        <w:tab w:val="clear" w:pos="1514"/>
        <w:tab w:val="num" w:pos="360"/>
      </w:tabs>
    </w:pPr>
    <w:rPr>
      <w:szCs w:val="18"/>
    </w:rPr>
  </w:style>
  <w:style w:type="paragraph" w:customStyle="1" w:styleId="Zkladntext22">
    <w:name w:val="Základní text 22"/>
    <w:basedOn w:val="Normln"/>
    <w:rsid w:val="00F71DF5"/>
    <w:pPr>
      <w:tabs>
        <w:tab w:val="left" w:pos="-720"/>
      </w:tabs>
      <w:overflowPunct w:val="0"/>
      <w:autoSpaceDE w:val="0"/>
      <w:autoSpaceDN w:val="0"/>
      <w:adjustRightInd w:val="0"/>
      <w:spacing w:before="120"/>
      <w:ind w:left="426" w:hanging="426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slovn">
    <w:name w:val="číslování"/>
    <w:basedOn w:val="Normln"/>
    <w:uiPriority w:val="99"/>
    <w:qFormat/>
    <w:rsid w:val="00E202AC"/>
    <w:pPr>
      <w:spacing w:before="120"/>
      <w:jc w:val="both"/>
    </w:pPr>
    <w:rPr>
      <w:rFonts w:eastAsia="Calibri"/>
      <w:szCs w:val="22"/>
      <w:lang w:eastAsia="en-US"/>
    </w:rPr>
  </w:style>
  <w:style w:type="paragraph" w:customStyle="1" w:styleId="Zkladntext33">
    <w:name w:val="Základní text 33"/>
    <w:basedOn w:val="Normln"/>
    <w:rsid w:val="0003546D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2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7062-5BA8-4FA8-963E-13172DAB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.dot</Template>
  <TotalTime>73</TotalTime>
  <Pages>7</Pages>
  <Words>2686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18307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Podhradská Martina</cp:lastModifiedBy>
  <cp:revision>24</cp:revision>
  <cp:lastPrinted>2017-02-10T11:48:00Z</cp:lastPrinted>
  <dcterms:created xsi:type="dcterms:W3CDTF">2016-10-13T09:24:00Z</dcterms:created>
  <dcterms:modified xsi:type="dcterms:W3CDTF">2019-01-11T07:50:00Z</dcterms:modified>
</cp:coreProperties>
</file>