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056" w:rsidRPr="006368D9" w:rsidRDefault="00CF118C" w:rsidP="00F31EB4">
      <w:pPr>
        <w:jc w:val="right"/>
      </w:pPr>
      <w:r>
        <w:rPr>
          <w:noProof/>
        </w:rPr>
        <w:drawing>
          <wp:anchor distT="0" distB="0" distL="114300" distR="114300" simplePos="0" relativeHeight="251658240" behindDoc="0" locked="0" layoutInCell="1" allowOverlap="1" wp14:anchorId="24B5976F" wp14:editId="657F3A8A">
            <wp:simplePos x="0" y="0"/>
            <wp:positionH relativeFrom="column">
              <wp:posOffset>-132080</wp:posOffset>
            </wp:positionH>
            <wp:positionV relativeFrom="paragraph">
              <wp:posOffset>-246380</wp:posOffset>
            </wp:positionV>
            <wp:extent cx="1895475" cy="1228725"/>
            <wp:effectExtent l="0" t="0" r="9525" b="9525"/>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5_Kooperativa_RG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pic:spPr>
                </pic:pic>
              </a:graphicData>
            </a:graphic>
            <wp14:sizeRelH relativeFrom="page">
              <wp14:pctWidth>0</wp14:pctWidth>
            </wp14:sizeRelH>
            <wp14:sizeRelV relativeFrom="page">
              <wp14:pctHeight>0</wp14:pctHeight>
            </wp14:sizeRelV>
          </wp:anchor>
        </w:drawing>
      </w:r>
    </w:p>
    <w:p w:rsidR="00F26056" w:rsidRPr="006368D9" w:rsidRDefault="00F26056" w:rsidP="006A5BF6">
      <w:pPr>
        <w:pStyle w:val="Zkladntext32"/>
        <w:tabs>
          <w:tab w:val="left" w:pos="7740"/>
        </w:tabs>
        <w:spacing w:line="240" w:lineRule="auto"/>
        <w:rPr>
          <w:rFonts w:ascii="Koop Office" w:hAnsi="Koop Office" w:cs="Arial"/>
          <w:b/>
          <w:bCs/>
          <w:i/>
        </w:rPr>
      </w:pPr>
    </w:p>
    <w:p w:rsidR="00F26056" w:rsidRPr="006368D9" w:rsidRDefault="00F26056" w:rsidP="006A5BF6">
      <w:pPr>
        <w:pStyle w:val="Zkladntext32"/>
        <w:tabs>
          <w:tab w:val="left" w:pos="7740"/>
        </w:tabs>
        <w:spacing w:line="240" w:lineRule="auto"/>
        <w:rPr>
          <w:rFonts w:ascii="Koop Office" w:hAnsi="Koop Office" w:cs="Arial"/>
          <w:b/>
          <w:bCs/>
          <w:i/>
        </w:rPr>
      </w:pPr>
    </w:p>
    <w:p w:rsidR="00F26056" w:rsidRPr="006368D9" w:rsidRDefault="00F26056" w:rsidP="006A5BF6">
      <w:pPr>
        <w:pStyle w:val="Zkladntext32"/>
        <w:tabs>
          <w:tab w:val="left" w:pos="7740"/>
        </w:tabs>
        <w:spacing w:line="240" w:lineRule="auto"/>
        <w:rPr>
          <w:rFonts w:ascii="Koop Office" w:hAnsi="Koop Office" w:cs="Arial"/>
          <w:b/>
          <w:bCs/>
          <w:i/>
        </w:rPr>
      </w:pPr>
    </w:p>
    <w:p w:rsidR="00F26056" w:rsidRPr="006368D9" w:rsidRDefault="00F26056" w:rsidP="006A5BF6">
      <w:pPr>
        <w:pStyle w:val="Zkladntext32"/>
        <w:tabs>
          <w:tab w:val="left" w:pos="7740"/>
        </w:tabs>
        <w:spacing w:line="240" w:lineRule="auto"/>
        <w:rPr>
          <w:rFonts w:ascii="Koop Office" w:hAnsi="Koop Office" w:cs="Arial"/>
          <w:b/>
          <w:bCs/>
          <w:i/>
        </w:rPr>
      </w:pPr>
    </w:p>
    <w:p w:rsidR="00F26056" w:rsidRPr="006368D9" w:rsidRDefault="00F26056" w:rsidP="006A5BF6">
      <w:pPr>
        <w:pStyle w:val="Zkladntext32"/>
        <w:tabs>
          <w:tab w:val="left" w:pos="7740"/>
        </w:tabs>
        <w:spacing w:line="240" w:lineRule="auto"/>
        <w:rPr>
          <w:rFonts w:ascii="Koop Office" w:hAnsi="Koop Office" w:cs="Arial"/>
          <w:b/>
          <w:bCs/>
          <w:i/>
        </w:rPr>
      </w:pPr>
    </w:p>
    <w:p w:rsidR="00F26056" w:rsidRDefault="00F26056" w:rsidP="006A5BF6">
      <w:pPr>
        <w:ind w:left="600"/>
        <w:rPr>
          <w:rFonts w:cs="Arial"/>
          <w:color w:val="FF0000"/>
          <w:sz w:val="24"/>
        </w:rPr>
      </w:pPr>
    </w:p>
    <w:p w:rsidR="003B6AF3" w:rsidRDefault="003B6AF3" w:rsidP="006A5BF6">
      <w:pPr>
        <w:ind w:left="600"/>
        <w:rPr>
          <w:rFonts w:cs="Arial"/>
          <w:color w:val="FF0000"/>
          <w:sz w:val="24"/>
        </w:rPr>
      </w:pPr>
    </w:p>
    <w:p w:rsidR="003B6AF3" w:rsidRDefault="003B6AF3" w:rsidP="006A5BF6">
      <w:pPr>
        <w:ind w:left="600"/>
        <w:rPr>
          <w:rFonts w:cs="Arial"/>
          <w:color w:val="FF0000"/>
          <w:sz w:val="24"/>
        </w:rPr>
      </w:pPr>
    </w:p>
    <w:p w:rsidR="003B6AF3" w:rsidRPr="006368D9" w:rsidRDefault="003B6AF3" w:rsidP="006A5BF6">
      <w:pPr>
        <w:ind w:left="600"/>
        <w:rPr>
          <w:rFonts w:cs="Arial"/>
          <w:color w:val="FF0000"/>
          <w:sz w:val="24"/>
        </w:rPr>
      </w:pPr>
    </w:p>
    <w:p w:rsidR="00F26056" w:rsidRPr="006368D9" w:rsidRDefault="00F26056" w:rsidP="006A5BF6">
      <w:pPr>
        <w:rPr>
          <w:rFonts w:cs="Arial"/>
          <w:b/>
          <w:sz w:val="32"/>
        </w:rPr>
      </w:pPr>
      <w:bookmarkStart w:id="0" w:name="Priloha_1"/>
      <w:bookmarkEnd w:id="0"/>
      <w:r w:rsidRPr="006368D9">
        <w:rPr>
          <w:rFonts w:cs="Arial"/>
          <w:b/>
          <w:sz w:val="32"/>
        </w:rPr>
        <w:t xml:space="preserve">Pojistná smlouva č. </w:t>
      </w:r>
      <w:r w:rsidR="00C53F34" w:rsidRPr="00C53F34">
        <w:rPr>
          <w:rFonts w:cs="Arial"/>
          <w:b/>
          <w:sz w:val="32"/>
        </w:rPr>
        <w:t>7720937511</w:t>
      </w:r>
    </w:p>
    <w:p w:rsidR="00F26056" w:rsidRPr="006368D9" w:rsidRDefault="00F26056" w:rsidP="006A5BF6">
      <w:pPr>
        <w:rPr>
          <w:rFonts w:cs="Arial"/>
        </w:rPr>
      </w:pPr>
      <w:r w:rsidRPr="006368D9">
        <w:rPr>
          <w:rFonts w:cs="Arial"/>
          <w:b/>
        </w:rPr>
        <w:t>Úsek pojištění hospodářských rizik</w:t>
      </w:r>
    </w:p>
    <w:p w:rsidR="00F26056" w:rsidRPr="006368D9" w:rsidRDefault="00F26056" w:rsidP="006A5BF6">
      <w:pPr>
        <w:rPr>
          <w:rFonts w:cs="Arial"/>
        </w:rPr>
      </w:pPr>
    </w:p>
    <w:p w:rsidR="00F26056" w:rsidRPr="006368D9" w:rsidRDefault="00F26056" w:rsidP="006A5BF6">
      <w:pPr>
        <w:rPr>
          <w:rFonts w:cs="Arial"/>
          <w:b/>
          <w:spacing w:val="20"/>
          <w:sz w:val="32"/>
        </w:rPr>
      </w:pPr>
      <w:r w:rsidRPr="006368D9">
        <w:rPr>
          <w:rFonts w:cs="Arial"/>
          <w:b/>
          <w:spacing w:val="20"/>
          <w:sz w:val="32"/>
        </w:rPr>
        <w:t xml:space="preserve">Kooperativa pojišťovna, a.s., </w:t>
      </w:r>
      <w:proofErr w:type="spellStart"/>
      <w:r w:rsidRPr="006368D9">
        <w:rPr>
          <w:rFonts w:cs="Arial"/>
          <w:b/>
          <w:spacing w:val="20"/>
          <w:sz w:val="32"/>
        </w:rPr>
        <w:t>Vienna</w:t>
      </w:r>
      <w:proofErr w:type="spellEnd"/>
      <w:r w:rsidRPr="006368D9">
        <w:rPr>
          <w:rFonts w:cs="Arial"/>
          <w:b/>
          <w:spacing w:val="20"/>
          <w:sz w:val="32"/>
        </w:rPr>
        <w:t xml:space="preserve"> </w:t>
      </w:r>
      <w:proofErr w:type="spellStart"/>
      <w:r w:rsidRPr="006368D9">
        <w:rPr>
          <w:rFonts w:cs="Arial"/>
          <w:b/>
          <w:spacing w:val="20"/>
          <w:sz w:val="32"/>
        </w:rPr>
        <w:t>Insurance</w:t>
      </w:r>
      <w:proofErr w:type="spellEnd"/>
      <w:r w:rsidRPr="006368D9">
        <w:rPr>
          <w:rFonts w:cs="Arial"/>
          <w:b/>
          <w:spacing w:val="20"/>
          <w:sz w:val="32"/>
        </w:rPr>
        <w:t xml:space="preserve"> Group</w:t>
      </w:r>
    </w:p>
    <w:p w:rsidR="00F26056" w:rsidRPr="006368D9" w:rsidRDefault="00F26056" w:rsidP="006A5BF6">
      <w:pPr>
        <w:rPr>
          <w:rFonts w:cs="Arial"/>
          <w:b/>
        </w:rPr>
      </w:pPr>
      <w:r w:rsidRPr="006368D9">
        <w:rPr>
          <w:rFonts w:cs="Arial"/>
          <w:b/>
        </w:rPr>
        <w:t xml:space="preserve">se sídlem Praha 8, Pobřežní 665/21, PSČ 186 00, Česká republika </w:t>
      </w:r>
    </w:p>
    <w:p w:rsidR="00F26056" w:rsidRPr="006368D9" w:rsidRDefault="00F26056" w:rsidP="006A5BF6">
      <w:pPr>
        <w:rPr>
          <w:rFonts w:cs="Arial"/>
          <w:b/>
        </w:rPr>
      </w:pPr>
      <w:r w:rsidRPr="006368D9">
        <w:rPr>
          <w:rFonts w:cs="Arial"/>
          <w:b/>
        </w:rPr>
        <w:t xml:space="preserve">IČO:  47116617 </w:t>
      </w:r>
    </w:p>
    <w:p w:rsidR="00F26056" w:rsidRPr="006368D9" w:rsidRDefault="00F26056" w:rsidP="006A5BF6">
      <w:pPr>
        <w:rPr>
          <w:rFonts w:cs="Arial"/>
          <w:sz w:val="20"/>
        </w:rPr>
      </w:pPr>
      <w:r w:rsidRPr="006368D9">
        <w:rPr>
          <w:rFonts w:cs="Arial"/>
          <w:sz w:val="20"/>
        </w:rPr>
        <w:t xml:space="preserve">zapsaná v obchodním rejstříku u Městského soudu v Praze, </w:t>
      </w:r>
      <w:proofErr w:type="spellStart"/>
      <w:r w:rsidRPr="006368D9">
        <w:rPr>
          <w:rFonts w:cs="Arial"/>
          <w:sz w:val="20"/>
        </w:rPr>
        <w:t>sp</w:t>
      </w:r>
      <w:proofErr w:type="spellEnd"/>
      <w:r w:rsidRPr="006368D9">
        <w:rPr>
          <w:rFonts w:cs="Arial"/>
          <w:sz w:val="20"/>
        </w:rPr>
        <w:t>. zn. B 1897</w:t>
      </w:r>
    </w:p>
    <w:p w:rsidR="00F26056" w:rsidRPr="006368D9" w:rsidRDefault="00F26056" w:rsidP="006A5BF6">
      <w:pPr>
        <w:rPr>
          <w:rFonts w:cs="Arial"/>
          <w:sz w:val="20"/>
        </w:rPr>
      </w:pPr>
      <w:r w:rsidRPr="006368D9">
        <w:rPr>
          <w:rFonts w:cs="Arial"/>
          <w:sz w:val="20"/>
        </w:rPr>
        <w:t>(dále jen „</w:t>
      </w:r>
      <w:r w:rsidRPr="006368D9">
        <w:rPr>
          <w:rFonts w:cs="Arial"/>
          <w:b/>
          <w:sz w:val="20"/>
        </w:rPr>
        <w:t>pojistitel“</w:t>
      </w:r>
      <w:r w:rsidRPr="006368D9">
        <w:rPr>
          <w:rFonts w:cs="Arial"/>
          <w:sz w:val="20"/>
        </w:rPr>
        <w:t>),</w:t>
      </w:r>
    </w:p>
    <w:p w:rsidR="00F26056" w:rsidRDefault="00F26056" w:rsidP="00600C5B">
      <w:pPr>
        <w:pStyle w:val="Zkladntextodsazen3"/>
        <w:spacing w:after="0"/>
        <w:ind w:left="0"/>
        <w:rPr>
          <w:rFonts w:ascii="Koop Office" w:hAnsi="Koop Office" w:cs="Arial"/>
          <w:sz w:val="20"/>
        </w:rPr>
      </w:pPr>
      <w:r w:rsidRPr="006368D9">
        <w:rPr>
          <w:rFonts w:ascii="Koop Office" w:hAnsi="Koop Office" w:cs="Arial"/>
          <w:sz w:val="20"/>
        </w:rPr>
        <w:t xml:space="preserve">zastoupený na základě zmocnění níže podepsanými osobami </w:t>
      </w:r>
    </w:p>
    <w:p w:rsidR="00600C5B" w:rsidRDefault="00600C5B" w:rsidP="00600C5B">
      <w:pPr>
        <w:pStyle w:val="Zkladntextodsazen3"/>
        <w:spacing w:after="0"/>
        <w:ind w:left="0"/>
        <w:rPr>
          <w:rFonts w:ascii="Koop Office" w:hAnsi="Koop Office" w:cs="Arial"/>
          <w:sz w:val="20"/>
        </w:rPr>
      </w:pPr>
      <w:r>
        <w:rPr>
          <w:rFonts w:ascii="Koop Office" w:hAnsi="Koop Office" w:cs="Arial"/>
          <w:sz w:val="20"/>
        </w:rPr>
        <w:t>Ing. Miloš Macek, vedoucí Referátu pojištění hospodářských rizik</w:t>
      </w:r>
    </w:p>
    <w:p w:rsidR="00600C5B" w:rsidRDefault="00600C5B" w:rsidP="00600C5B">
      <w:pPr>
        <w:pStyle w:val="Zkladntextodsazen3"/>
        <w:spacing w:after="0"/>
        <w:ind w:left="0"/>
        <w:rPr>
          <w:rFonts w:ascii="Koop Office" w:hAnsi="Koop Office" w:cs="Arial"/>
          <w:sz w:val="20"/>
        </w:rPr>
      </w:pPr>
      <w:r>
        <w:rPr>
          <w:rFonts w:ascii="Koop Office" w:hAnsi="Koop Office" w:cs="Arial"/>
          <w:sz w:val="20"/>
        </w:rPr>
        <w:t xml:space="preserve">Radka Mikešová, </w:t>
      </w:r>
      <w:proofErr w:type="spellStart"/>
      <w:r>
        <w:rPr>
          <w:rFonts w:ascii="Koop Office" w:hAnsi="Koop Office" w:cs="Arial"/>
          <w:sz w:val="20"/>
        </w:rPr>
        <w:t>underwriter</w:t>
      </w:r>
      <w:proofErr w:type="spellEnd"/>
      <w:r>
        <w:rPr>
          <w:rFonts w:ascii="Koop Office" w:hAnsi="Koop Office" w:cs="Arial"/>
          <w:sz w:val="20"/>
        </w:rPr>
        <w:t xml:space="preserve"> Referátu pojištění hospodářských rizik</w:t>
      </w:r>
    </w:p>
    <w:p w:rsidR="00F26056" w:rsidRPr="006368D9" w:rsidRDefault="00F26056" w:rsidP="006A5BF6">
      <w:pPr>
        <w:pStyle w:val="Zkladntextodsazen3"/>
        <w:ind w:left="0"/>
        <w:rPr>
          <w:rFonts w:ascii="Koop Office" w:hAnsi="Koop Office" w:cs="Arial"/>
          <w:sz w:val="20"/>
        </w:rPr>
      </w:pPr>
    </w:p>
    <w:p w:rsidR="00F26056" w:rsidRPr="008C7FEC" w:rsidRDefault="00F26056" w:rsidP="006A5BF6">
      <w:pPr>
        <w:rPr>
          <w:rFonts w:cs="Arial"/>
          <w:sz w:val="20"/>
        </w:rPr>
      </w:pPr>
      <w:r w:rsidRPr="008C7FEC">
        <w:rPr>
          <w:rFonts w:cs="Arial"/>
          <w:b/>
          <w:sz w:val="20"/>
        </w:rPr>
        <w:t>Pracoviště</w:t>
      </w:r>
      <w:r w:rsidRPr="008C7FEC">
        <w:rPr>
          <w:rFonts w:cs="Arial"/>
          <w:sz w:val="20"/>
        </w:rPr>
        <w:t xml:space="preserve">: Kooperativa pojišťovna, a.s., </w:t>
      </w:r>
      <w:proofErr w:type="spellStart"/>
      <w:r w:rsidRPr="008C7FEC">
        <w:rPr>
          <w:rFonts w:cs="Arial"/>
          <w:sz w:val="20"/>
        </w:rPr>
        <w:t>Vienna</w:t>
      </w:r>
      <w:proofErr w:type="spellEnd"/>
      <w:r w:rsidRPr="008C7FEC">
        <w:rPr>
          <w:rFonts w:cs="Arial"/>
          <w:sz w:val="20"/>
        </w:rPr>
        <w:t xml:space="preserve"> </w:t>
      </w:r>
      <w:proofErr w:type="spellStart"/>
      <w:r w:rsidRPr="008C7FEC">
        <w:rPr>
          <w:rFonts w:cs="Arial"/>
          <w:sz w:val="20"/>
        </w:rPr>
        <w:t>Insurance</w:t>
      </w:r>
      <w:proofErr w:type="spellEnd"/>
      <w:r w:rsidRPr="008C7FEC">
        <w:rPr>
          <w:rFonts w:cs="Arial"/>
          <w:sz w:val="20"/>
        </w:rPr>
        <w:t xml:space="preserve"> Group, </w:t>
      </w:r>
    </w:p>
    <w:p w:rsidR="00F26056" w:rsidRPr="008C7FEC" w:rsidRDefault="00F26056" w:rsidP="006A5BF6">
      <w:pPr>
        <w:rPr>
          <w:rFonts w:cs="Arial"/>
          <w:sz w:val="20"/>
        </w:rPr>
      </w:pPr>
      <w:r w:rsidRPr="008C7FEC">
        <w:rPr>
          <w:rFonts w:cs="Arial"/>
          <w:sz w:val="20"/>
        </w:rPr>
        <w:t>Agentura jižní Čechy, Zátkovo nábř. 441/3, České Budějovice, PSČ 370 21</w:t>
      </w:r>
    </w:p>
    <w:p w:rsidR="00F26056" w:rsidRPr="008C7FEC" w:rsidRDefault="00F26056" w:rsidP="006A5BF6">
      <w:pPr>
        <w:rPr>
          <w:sz w:val="20"/>
        </w:rPr>
      </w:pPr>
      <w:r w:rsidRPr="008C7FEC">
        <w:rPr>
          <w:rFonts w:cs="Arial"/>
          <w:sz w:val="20"/>
        </w:rPr>
        <w:t xml:space="preserve">tel. </w:t>
      </w:r>
      <w:proofErr w:type="spellStart"/>
      <w:r w:rsidR="005C73DA">
        <w:rPr>
          <w:rFonts w:cs="Arial"/>
          <w:sz w:val="20"/>
        </w:rPr>
        <w:t>xxx</w:t>
      </w:r>
      <w:proofErr w:type="spellEnd"/>
      <w:r w:rsidR="005C73DA">
        <w:rPr>
          <w:rFonts w:cs="Arial"/>
          <w:sz w:val="20"/>
        </w:rPr>
        <w:t xml:space="preserve"> </w:t>
      </w:r>
      <w:proofErr w:type="spellStart"/>
      <w:r w:rsidR="005C73DA">
        <w:rPr>
          <w:rFonts w:cs="Arial"/>
          <w:sz w:val="20"/>
        </w:rPr>
        <w:t>xxx</w:t>
      </w:r>
      <w:proofErr w:type="spellEnd"/>
      <w:r w:rsidR="005C73DA">
        <w:rPr>
          <w:rFonts w:cs="Arial"/>
          <w:sz w:val="20"/>
        </w:rPr>
        <w:t xml:space="preserve"> </w:t>
      </w:r>
      <w:proofErr w:type="spellStart"/>
      <w:r w:rsidR="005C73DA">
        <w:rPr>
          <w:rFonts w:cs="Arial"/>
          <w:sz w:val="20"/>
        </w:rPr>
        <w:t>xxx</w:t>
      </w:r>
      <w:proofErr w:type="spellEnd"/>
      <w:r w:rsidRPr="008C7FEC">
        <w:rPr>
          <w:rFonts w:cs="Arial"/>
          <w:sz w:val="20"/>
        </w:rPr>
        <w:t xml:space="preserve">, fax </w:t>
      </w:r>
      <w:proofErr w:type="spellStart"/>
      <w:r w:rsidR="005C73DA">
        <w:rPr>
          <w:rFonts w:cs="Arial"/>
          <w:sz w:val="20"/>
        </w:rPr>
        <w:t>xxx</w:t>
      </w:r>
      <w:proofErr w:type="spellEnd"/>
      <w:r w:rsidR="005C73DA">
        <w:rPr>
          <w:rFonts w:cs="Arial"/>
          <w:sz w:val="20"/>
        </w:rPr>
        <w:t xml:space="preserve"> </w:t>
      </w:r>
      <w:proofErr w:type="spellStart"/>
      <w:r w:rsidR="005C73DA">
        <w:rPr>
          <w:rFonts w:cs="Arial"/>
          <w:sz w:val="20"/>
        </w:rPr>
        <w:t>xxx</w:t>
      </w:r>
      <w:proofErr w:type="spellEnd"/>
      <w:r w:rsidR="005C73DA">
        <w:rPr>
          <w:rFonts w:cs="Arial"/>
          <w:sz w:val="20"/>
        </w:rPr>
        <w:t xml:space="preserve"> </w:t>
      </w:r>
      <w:proofErr w:type="spellStart"/>
      <w:r w:rsidR="005C73DA">
        <w:rPr>
          <w:rFonts w:cs="Arial"/>
          <w:sz w:val="20"/>
        </w:rPr>
        <w:t>xxx</w:t>
      </w:r>
      <w:proofErr w:type="spellEnd"/>
    </w:p>
    <w:p w:rsidR="00F26056" w:rsidRDefault="00F26056" w:rsidP="006A5BF6">
      <w:pPr>
        <w:rPr>
          <w:rFonts w:cs="Arial"/>
          <w:sz w:val="20"/>
        </w:rPr>
      </w:pPr>
    </w:p>
    <w:p w:rsidR="00F26056" w:rsidRPr="006368D9" w:rsidRDefault="00F26056" w:rsidP="006A5BF6">
      <w:pPr>
        <w:pStyle w:val="Zkladntext32"/>
        <w:tabs>
          <w:tab w:val="clear" w:pos="-720"/>
        </w:tabs>
        <w:spacing w:line="240" w:lineRule="auto"/>
        <w:rPr>
          <w:rFonts w:ascii="Koop Office" w:hAnsi="Koop Office" w:cs="Arial"/>
        </w:rPr>
      </w:pPr>
      <w:r w:rsidRPr="006368D9">
        <w:rPr>
          <w:rFonts w:ascii="Koop Office" w:hAnsi="Koop Office" w:cs="Arial"/>
        </w:rPr>
        <w:t>a</w:t>
      </w:r>
    </w:p>
    <w:p w:rsidR="00F26056" w:rsidRDefault="00F26056" w:rsidP="006A5BF6">
      <w:pPr>
        <w:rPr>
          <w:rFonts w:cs="Arial"/>
          <w:sz w:val="20"/>
        </w:rPr>
      </w:pPr>
    </w:p>
    <w:p w:rsidR="003B6AF3" w:rsidRPr="006368D9" w:rsidRDefault="003B6AF3" w:rsidP="006A5BF6">
      <w:pPr>
        <w:rPr>
          <w:rFonts w:cs="Arial"/>
          <w:sz w:val="20"/>
        </w:rPr>
      </w:pPr>
    </w:p>
    <w:p w:rsidR="00F26056" w:rsidRPr="008C7FEC" w:rsidRDefault="008C7FEC" w:rsidP="006A5BF6">
      <w:pPr>
        <w:jc w:val="both"/>
        <w:rPr>
          <w:rFonts w:cs="Arial"/>
          <w:b/>
          <w:i/>
          <w:sz w:val="32"/>
        </w:rPr>
      </w:pPr>
      <w:r w:rsidRPr="008C7FEC">
        <w:rPr>
          <w:rFonts w:cs="Arial"/>
          <w:b/>
          <w:sz w:val="32"/>
          <w:szCs w:val="32"/>
        </w:rPr>
        <w:t>Město Strakonice</w:t>
      </w:r>
    </w:p>
    <w:p w:rsidR="00F26056" w:rsidRPr="006368D9" w:rsidRDefault="00F26056" w:rsidP="006A5BF6">
      <w:pPr>
        <w:jc w:val="both"/>
        <w:rPr>
          <w:rFonts w:cs="Arial"/>
          <w:b/>
        </w:rPr>
      </w:pPr>
      <w:r w:rsidRPr="006368D9">
        <w:rPr>
          <w:rFonts w:cs="Arial"/>
          <w:b/>
        </w:rPr>
        <w:t xml:space="preserve">se sídlem </w:t>
      </w:r>
      <w:proofErr w:type="gramStart"/>
      <w:r w:rsidR="008E4080" w:rsidRPr="008E4080">
        <w:rPr>
          <w:rFonts w:cs="Arial"/>
          <w:b/>
        </w:rPr>
        <w:t>386 21  Strakonice</w:t>
      </w:r>
      <w:proofErr w:type="gramEnd"/>
      <w:r w:rsidR="008E4080" w:rsidRPr="008E4080">
        <w:rPr>
          <w:rFonts w:cs="Arial"/>
          <w:b/>
        </w:rPr>
        <w:t>, Velké náměstí 2</w:t>
      </w:r>
    </w:p>
    <w:p w:rsidR="00F26056" w:rsidRPr="003B6AF3" w:rsidRDefault="00F26056" w:rsidP="006A5BF6">
      <w:pPr>
        <w:pStyle w:val="Zkladntext3"/>
        <w:rPr>
          <w:rFonts w:ascii="Koop Office" w:hAnsi="Koop Office" w:cs="Arial"/>
          <w:b/>
          <w:sz w:val="22"/>
          <w:szCs w:val="22"/>
        </w:rPr>
      </w:pPr>
      <w:r w:rsidRPr="003B6AF3">
        <w:rPr>
          <w:rFonts w:ascii="Koop Office" w:hAnsi="Koop Office" w:cs="Arial"/>
          <w:b/>
          <w:sz w:val="22"/>
          <w:szCs w:val="22"/>
        </w:rPr>
        <w:t>IČO</w:t>
      </w:r>
      <w:r w:rsidR="003B6AF3" w:rsidRPr="003B6AF3">
        <w:rPr>
          <w:rFonts w:ascii="Koop Office" w:hAnsi="Koop Office" w:cs="Arial"/>
          <w:b/>
          <w:sz w:val="22"/>
          <w:szCs w:val="22"/>
        </w:rPr>
        <w:t xml:space="preserve"> </w:t>
      </w:r>
      <w:r w:rsidRPr="003B6AF3">
        <w:rPr>
          <w:rFonts w:ascii="Koop Office" w:hAnsi="Koop Office" w:cs="Arial"/>
          <w:b/>
          <w:sz w:val="22"/>
          <w:szCs w:val="22"/>
        </w:rPr>
        <w:t xml:space="preserve">: </w:t>
      </w:r>
      <w:r w:rsidR="003B6AF3" w:rsidRPr="003B6AF3">
        <w:rPr>
          <w:rFonts w:ascii="Koop Office" w:hAnsi="Koop Office" w:cs="Arial"/>
          <w:b/>
          <w:sz w:val="22"/>
          <w:szCs w:val="22"/>
        </w:rPr>
        <w:t>002 51 810</w:t>
      </w:r>
    </w:p>
    <w:p w:rsidR="00F26056" w:rsidRPr="006368D9" w:rsidRDefault="003B6AF3" w:rsidP="006A5BF6">
      <w:pPr>
        <w:jc w:val="both"/>
        <w:rPr>
          <w:rFonts w:cs="Arial"/>
          <w:bCs/>
          <w:sz w:val="20"/>
        </w:rPr>
      </w:pPr>
      <w:r w:rsidRPr="006368D9">
        <w:rPr>
          <w:rFonts w:cs="Arial"/>
          <w:bCs/>
          <w:sz w:val="20"/>
        </w:rPr>
        <w:t xml:space="preserve"> </w:t>
      </w:r>
      <w:r w:rsidR="00F26056" w:rsidRPr="006368D9">
        <w:rPr>
          <w:rFonts w:cs="Arial"/>
          <w:bCs/>
          <w:sz w:val="20"/>
        </w:rPr>
        <w:t>(dále jen „</w:t>
      </w:r>
      <w:r w:rsidR="00F26056" w:rsidRPr="006368D9">
        <w:rPr>
          <w:rFonts w:cs="Arial"/>
          <w:b/>
          <w:sz w:val="20"/>
        </w:rPr>
        <w:t>pojistník“</w:t>
      </w:r>
      <w:r w:rsidR="00F26056" w:rsidRPr="006368D9">
        <w:rPr>
          <w:rFonts w:cs="Arial"/>
          <w:bCs/>
          <w:sz w:val="20"/>
        </w:rPr>
        <w:t>)</w:t>
      </w:r>
    </w:p>
    <w:p w:rsidR="00F26056" w:rsidRPr="006368D9" w:rsidRDefault="00F26056" w:rsidP="006A5BF6">
      <w:pPr>
        <w:jc w:val="both"/>
        <w:rPr>
          <w:rFonts w:cs="Arial"/>
          <w:bCs/>
          <w:sz w:val="20"/>
        </w:rPr>
      </w:pPr>
      <w:r w:rsidRPr="006368D9">
        <w:rPr>
          <w:rFonts w:cs="Arial"/>
          <w:bCs/>
          <w:sz w:val="20"/>
        </w:rPr>
        <w:t xml:space="preserve">zastoupený/jednající </w:t>
      </w:r>
      <w:r w:rsidR="003B6AF3">
        <w:rPr>
          <w:rFonts w:cs="Arial"/>
          <w:bCs/>
          <w:sz w:val="20"/>
        </w:rPr>
        <w:t>Mgr. Břetislav Hrdlička, starosta města</w:t>
      </w:r>
    </w:p>
    <w:p w:rsidR="00F26056" w:rsidRPr="006368D9" w:rsidRDefault="00F26056" w:rsidP="006A5BF6">
      <w:pPr>
        <w:pStyle w:val="Styl10bZarovnatdobloku"/>
      </w:pPr>
    </w:p>
    <w:p w:rsidR="003C768E" w:rsidRPr="00F8547E" w:rsidRDefault="00F26056" w:rsidP="003C768E">
      <w:pPr>
        <w:pStyle w:val="Zkladntext2"/>
        <w:rPr>
          <w:rFonts w:ascii="Koop Office" w:hAnsi="Koop Office"/>
          <w:bCs/>
          <w:sz w:val="20"/>
        </w:rPr>
      </w:pPr>
      <w:r w:rsidRPr="005C73DA">
        <w:rPr>
          <w:rFonts w:ascii="Koop Office" w:hAnsi="Koop Office" w:cs="Arial"/>
          <w:b/>
          <w:sz w:val="20"/>
        </w:rPr>
        <w:t>Korespondenční adresa:</w:t>
      </w:r>
      <w:r w:rsidR="003B6AF3" w:rsidRPr="005C73DA">
        <w:rPr>
          <w:rFonts w:ascii="Koop Office" w:hAnsi="Koop Office" w:cs="Arial"/>
          <w:b/>
          <w:sz w:val="20"/>
        </w:rPr>
        <w:t xml:space="preserve"> </w:t>
      </w:r>
      <w:r w:rsidR="003C768E" w:rsidRPr="00F8547E">
        <w:rPr>
          <w:rFonts w:ascii="Koop Office" w:hAnsi="Koop Office"/>
          <w:sz w:val="20"/>
        </w:rPr>
        <w:t xml:space="preserve">VAFIS s.r.o., </w:t>
      </w:r>
      <w:proofErr w:type="spellStart"/>
      <w:r w:rsidR="003C768E" w:rsidRPr="00F8547E">
        <w:rPr>
          <w:rFonts w:ascii="Koop Office" w:hAnsi="Koop Office"/>
          <w:bCs/>
          <w:sz w:val="20"/>
        </w:rPr>
        <w:t>Bavorovská</w:t>
      </w:r>
      <w:proofErr w:type="spellEnd"/>
      <w:r w:rsidR="003C768E" w:rsidRPr="00F8547E">
        <w:rPr>
          <w:rFonts w:ascii="Koop Office" w:hAnsi="Koop Office"/>
          <w:bCs/>
          <w:sz w:val="20"/>
        </w:rPr>
        <w:t xml:space="preserve"> 590, Vodňany, PSČ 389 01</w:t>
      </w:r>
    </w:p>
    <w:p w:rsidR="00F26056" w:rsidRPr="006368D9" w:rsidRDefault="00F26056" w:rsidP="006A5BF6">
      <w:pPr>
        <w:rPr>
          <w:rFonts w:cs="Arial"/>
          <w:b/>
          <w:sz w:val="20"/>
        </w:rPr>
      </w:pPr>
    </w:p>
    <w:p w:rsidR="00F26056" w:rsidRPr="006368D9" w:rsidRDefault="00F26056" w:rsidP="006A5BF6">
      <w:pPr>
        <w:ind w:left="284" w:hanging="284"/>
        <w:rPr>
          <w:rFonts w:cs="Arial"/>
          <w:sz w:val="20"/>
        </w:rPr>
      </w:pPr>
      <w:r w:rsidRPr="006368D9">
        <w:rPr>
          <w:rFonts w:cs="Arial"/>
          <w:sz w:val="20"/>
        </w:rPr>
        <w:t xml:space="preserve">uzavírají </w:t>
      </w:r>
    </w:p>
    <w:p w:rsidR="00F26056" w:rsidRPr="006368D9" w:rsidRDefault="00F26056" w:rsidP="006A5BF6">
      <w:pPr>
        <w:pStyle w:val="Zkladntext32"/>
        <w:spacing w:line="240" w:lineRule="auto"/>
        <w:rPr>
          <w:rFonts w:ascii="Koop Office" w:hAnsi="Koop Office" w:cs="Arial"/>
        </w:rPr>
      </w:pPr>
    </w:p>
    <w:p w:rsidR="00F26056" w:rsidRPr="006368D9" w:rsidRDefault="00F26056" w:rsidP="006A5BF6">
      <w:pPr>
        <w:pStyle w:val="Zkladntext32"/>
        <w:spacing w:line="240" w:lineRule="auto"/>
        <w:jc w:val="both"/>
        <w:rPr>
          <w:rFonts w:ascii="Koop Office" w:hAnsi="Koop Office" w:cs="Arial"/>
          <w:b/>
        </w:rPr>
      </w:pPr>
      <w:r w:rsidRPr="006368D9">
        <w:rPr>
          <w:rFonts w:ascii="Koop Office" w:hAnsi="Koop Office" w:cs="Arial"/>
        </w:rPr>
        <w:t>ve smyslu zákona č. 89/2012 Sb., občanského zákoníku, tuto pojistnou smlouvu, která spolu s pojistnými podmínkami pojistitele a přílohami, na které se tato pojistná smlouva odvolává, tvoří nedílný celek.</w:t>
      </w:r>
    </w:p>
    <w:p w:rsidR="00F26056" w:rsidRDefault="00F26056" w:rsidP="006A5BF6">
      <w:pPr>
        <w:rPr>
          <w:rFonts w:cs="Arial"/>
          <w:sz w:val="20"/>
        </w:rPr>
      </w:pPr>
    </w:p>
    <w:p w:rsidR="006F5B4B" w:rsidRPr="006368D9" w:rsidRDefault="006F5B4B" w:rsidP="006F5B4B">
      <w:pPr>
        <w:rPr>
          <w:rFonts w:cs="Arial"/>
          <w:sz w:val="20"/>
        </w:rPr>
      </w:pPr>
      <w:r w:rsidRPr="006368D9">
        <w:rPr>
          <w:rFonts w:cs="Arial"/>
          <w:sz w:val="20"/>
        </w:rPr>
        <w:t xml:space="preserve">Tato pojistná smlouva byla sjednána prostřednictvím pojišťovacího makléře </w:t>
      </w:r>
    </w:p>
    <w:p w:rsidR="003C768E" w:rsidRPr="004D4DFE" w:rsidRDefault="003C768E" w:rsidP="003C768E">
      <w:pPr>
        <w:jc w:val="both"/>
        <w:rPr>
          <w:b/>
          <w:sz w:val="28"/>
          <w:szCs w:val="28"/>
        </w:rPr>
      </w:pPr>
      <w:r w:rsidRPr="004D4DFE">
        <w:rPr>
          <w:b/>
          <w:sz w:val="28"/>
          <w:szCs w:val="28"/>
        </w:rPr>
        <w:t>VAFIS s.r.o.</w:t>
      </w:r>
    </w:p>
    <w:p w:rsidR="003C768E" w:rsidRPr="004D4DFE" w:rsidRDefault="003C768E" w:rsidP="005C73DA">
      <w:pPr>
        <w:pStyle w:val="Zkladntext2"/>
        <w:spacing w:after="0" w:line="240" w:lineRule="auto"/>
        <w:rPr>
          <w:rFonts w:ascii="Koop Office" w:hAnsi="Koop Office"/>
          <w:b/>
          <w:bCs/>
        </w:rPr>
      </w:pPr>
      <w:proofErr w:type="spellStart"/>
      <w:r w:rsidRPr="004D4DFE">
        <w:rPr>
          <w:rFonts w:ascii="Koop Office" w:hAnsi="Koop Office"/>
          <w:b/>
          <w:bCs/>
        </w:rPr>
        <w:t>Bavorovská</w:t>
      </w:r>
      <w:proofErr w:type="spellEnd"/>
      <w:r w:rsidRPr="004D4DFE">
        <w:rPr>
          <w:rFonts w:ascii="Koop Office" w:hAnsi="Koop Office"/>
          <w:b/>
          <w:bCs/>
        </w:rPr>
        <w:t xml:space="preserve"> 590, Vodňany, PSČ 389 01</w:t>
      </w:r>
    </w:p>
    <w:p w:rsidR="003C768E" w:rsidRPr="004D4DFE" w:rsidRDefault="003C768E">
      <w:pPr>
        <w:jc w:val="both"/>
        <w:rPr>
          <w:b/>
          <w:bCs/>
        </w:rPr>
      </w:pPr>
      <w:r w:rsidRPr="004D4DFE">
        <w:rPr>
          <w:b/>
          <w:bCs/>
        </w:rPr>
        <w:t>IČ</w:t>
      </w:r>
      <w:r>
        <w:rPr>
          <w:b/>
          <w:bCs/>
        </w:rPr>
        <w:t>O</w:t>
      </w:r>
      <w:r w:rsidRPr="004D4DFE">
        <w:rPr>
          <w:b/>
          <w:bCs/>
        </w:rPr>
        <w:t>: 280 65 166</w:t>
      </w:r>
    </w:p>
    <w:p w:rsidR="006F5B4B" w:rsidRPr="006368D9" w:rsidRDefault="003C768E" w:rsidP="003C768E">
      <w:pPr>
        <w:jc w:val="both"/>
        <w:rPr>
          <w:rFonts w:cs="Arial"/>
          <w:bCs/>
          <w:sz w:val="20"/>
          <w:szCs w:val="20"/>
        </w:rPr>
      </w:pPr>
      <w:r w:rsidRPr="006368D9">
        <w:rPr>
          <w:rFonts w:cs="Arial"/>
          <w:bCs/>
          <w:sz w:val="20"/>
          <w:szCs w:val="20"/>
        </w:rPr>
        <w:t xml:space="preserve"> </w:t>
      </w:r>
      <w:r w:rsidR="006F5B4B" w:rsidRPr="006368D9">
        <w:rPr>
          <w:rFonts w:cs="Arial"/>
          <w:bCs/>
          <w:sz w:val="20"/>
          <w:szCs w:val="20"/>
        </w:rPr>
        <w:t>(dále jen „</w:t>
      </w:r>
      <w:r w:rsidR="006F5B4B" w:rsidRPr="006368D9">
        <w:rPr>
          <w:rFonts w:cs="Arial"/>
          <w:b/>
          <w:sz w:val="20"/>
          <w:szCs w:val="20"/>
        </w:rPr>
        <w:t>pojišťovací makléř</w:t>
      </w:r>
      <w:r w:rsidR="006F5B4B" w:rsidRPr="006368D9">
        <w:rPr>
          <w:rFonts w:cs="Arial"/>
          <w:sz w:val="20"/>
          <w:szCs w:val="20"/>
        </w:rPr>
        <w:t>“</w:t>
      </w:r>
      <w:r w:rsidR="006F5B4B" w:rsidRPr="006368D9">
        <w:rPr>
          <w:rFonts w:cs="Arial"/>
          <w:bCs/>
          <w:sz w:val="20"/>
          <w:szCs w:val="20"/>
        </w:rPr>
        <w:t>)</w:t>
      </w:r>
    </w:p>
    <w:p w:rsidR="006F5B4B" w:rsidRPr="006368D9" w:rsidRDefault="006F5B4B" w:rsidP="006F5B4B">
      <w:pPr>
        <w:pStyle w:val="Styl10bTunZarovnatdobloku"/>
      </w:pPr>
    </w:p>
    <w:p w:rsidR="006F5B4B" w:rsidRPr="006368D9" w:rsidRDefault="006F5B4B" w:rsidP="006F5B4B">
      <w:pPr>
        <w:rPr>
          <w:rFonts w:cs="Arial"/>
          <w:bCs/>
          <w:sz w:val="20"/>
        </w:rPr>
      </w:pPr>
      <w:r w:rsidRPr="006368D9">
        <w:rPr>
          <w:rFonts w:cs="Arial"/>
          <w:b/>
          <w:bCs/>
          <w:sz w:val="20"/>
        </w:rPr>
        <w:t>Korespondenční adresa pojišťovacího makléře:</w:t>
      </w:r>
    </w:p>
    <w:p w:rsidR="006F5B4B" w:rsidRPr="006368D9" w:rsidRDefault="006F5B4B" w:rsidP="006F5B4B">
      <w:pPr>
        <w:rPr>
          <w:rFonts w:cs="Arial"/>
          <w:sz w:val="20"/>
          <w:u w:val="single"/>
        </w:rPr>
      </w:pPr>
      <w:r w:rsidRPr="006368D9">
        <w:rPr>
          <w:rFonts w:cs="Arial"/>
          <w:bCs/>
          <w:sz w:val="20"/>
        </w:rPr>
        <w:t>Korespondenční adresa pojišťovacího makléře je totožná s výše uvedenou adresou pojišťovacího makléře.</w:t>
      </w:r>
    </w:p>
    <w:p w:rsidR="00C53F34" w:rsidRPr="005E083D" w:rsidRDefault="00C53F34" w:rsidP="00072289">
      <w:pPr>
        <w:jc w:val="center"/>
        <w:rPr>
          <w:rFonts w:cs="Arial"/>
          <w:b/>
          <w:sz w:val="32"/>
          <w:szCs w:val="32"/>
          <w:u w:val="single"/>
        </w:rPr>
      </w:pPr>
      <w:r w:rsidRPr="00C53F34">
        <w:rPr>
          <w:rFonts w:cs="Arial"/>
          <w:b/>
          <w:sz w:val="32"/>
          <w:szCs w:val="32"/>
          <w:u w:val="single"/>
        </w:rPr>
        <w:lastRenderedPageBreak/>
        <w:t>Oddíl A – pojištění majetku, odpovědnosti a lesních porostů</w:t>
      </w:r>
      <w:r w:rsidR="00C560E4">
        <w:rPr>
          <w:rFonts w:cs="Arial"/>
          <w:b/>
          <w:sz w:val="32"/>
          <w:szCs w:val="32"/>
          <w:u w:val="single"/>
        </w:rPr>
        <w:t xml:space="preserve"> </w:t>
      </w:r>
      <w:r w:rsidR="00C560E4" w:rsidRPr="005E083D">
        <w:rPr>
          <w:rFonts w:cs="Arial"/>
          <w:b/>
          <w:sz w:val="32"/>
        </w:rPr>
        <w:t>7720937511</w:t>
      </w:r>
    </w:p>
    <w:p w:rsidR="00C53F34" w:rsidRPr="006368D9" w:rsidRDefault="00C53F34" w:rsidP="00D7357B">
      <w:pPr>
        <w:rPr>
          <w:rFonts w:cs="Arial"/>
          <w:sz w:val="20"/>
        </w:rPr>
      </w:pPr>
    </w:p>
    <w:p w:rsidR="00F26056" w:rsidRPr="006368D9" w:rsidRDefault="00F26056" w:rsidP="00D7357B">
      <w:pPr>
        <w:jc w:val="center"/>
        <w:rPr>
          <w:rFonts w:cs="Arial"/>
          <w:b/>
          <w:sz w:val="24"/>
        </w:rPr>
      </w:pPr>
      <w:r w:rsidRPr="006368D9">
        <w:rPr>
          <w:rFonts w:cs="Arial"/>
          <w:b/>
          <w:sz w:val="24"/>
        </w:rPr>
        <w:t>Článek I.</w:t>
      </w:r>
    </w:p>
    <w:p w:rsidR="00F26056" w:rsidRPr="006368D9" w:rsidRDefault="00F26056" w:rsidP="00D7357B">
      <w:pPr>
        <w:jc w:val="center"/>
        <w:rPr>
          <w:rFonts w:cs="Arial"/>
          <w:b/>
          <w:sz w:val="24"/>
        </w:rPr>
      </w:pPr>
      <w:r w:rsidRPr="006368D9">
        <w:rPr>
          <w:rFonts w:cs="Arial"/>
          <w:b/>
          <w:sz w:val="24"/>
        </w:rPr>
        <w:t>Úvodní ustanovení</w:t>
      </w:r>
    </w:p>
    <w:p w:rsidR="00F26056" w:rsidRPr="003B6AF3" w:rsidRDefault="00F26056" w:rsidP="00B11400">
      <w:pPr>
        <w:keepNext/>
        <w:numPr>
          <w:ilvl w:val="0"/>
          <w:numId w:val="13"/>
        </w:numPr>
        <w:tabs>
          <w:tab w:val="left" w:pos="-1418"/>
        </w:tabs>
        <w:spacing w:before="120"/>
        <w:jc w:val="both"/>
        <w:rPr>
          <w:rFonts w:cs="Arial"/>
          <w:sz w:val="20"/>
        </w:rPr>
      </w:pPr>
      <w:r w:rsidRPr="003B6AF3">
        <w:rPr>
          <w:rFonts w:cs="Arial"/>
          <w:sz w:val="20"/>
        </w:rPr>
        <w:t>Pojištěným je:</w:t>
      </w:r>
    </w:p>
    <w:p w:rsidR="00F26056" w:rsidRDefault="00F26056" w:rsidP="003B6AF3">
      <w:pPr>
        <w:pStyle w:val="Odstavecseseznamem"/>
        <w:numPr>
          <w:ilvl w:val="0"/>
          <w:numId w:val="12"/>
        </w:numPr>
        <w:tabs>
          <w:tab w:val="left" w:pos="-720"/>
        </w:tabs>
        <w:spacing w:after="0" w:line="240" w:lineRule="auto"/>
        <w:ind w:left="782" w:hanging="357"/>
        <w:jc w:val="both"/>
        <w:rPr>
          <w:rFonts w:ascii="Koop Office" w:hAnsi="Koop Office" w:cs="Arial"/>
          <w:sz w:val="20"/>
        </w:rPr>
      </w:pPr>
      <w:r w:rsidRPr="006368D9">
        <w:rPr>
          <w:rFonts w:ascii="Koop Office" w:hAnsi="Koop Office" w:cs="Arial"/>
          <w:sz w:val="20"/>
        </w:rPr>
        <w:t>Pojistník</w:t>
      </w:r>
    </w:p>
    <w:p w:rsidR="00C53F34" w:rsidRDefault="003B6AF3" w:rsidP="003B6AF3">
      <w:pPr>
        <w:tabs>
          <w:tab w:val="left" w:pos="-720"/>
          <w:tab w:val="left" w:pos="426"/>
        </w:tabs>
        <w:jc w:val="both"/>
        <w:rPr>
          <w:rFonts w:cs="Arial"/>
          <w:sz w:val="20"/>
          <w:szCs w:val="22"/>
        </w:rPr>
      </w:pPr>
      <w:r w:rsidRPr="003B6AF3">
        <w:rPr>
          <w:rFonts w:cs="Arial"/>
          <w:sz w:val="20"/>
          <w:szCs w:val="22"/>
        </w:rPr>
        <w:tab/>
      </w:r>
      <w:r w:rsidR="00A60A34">
        <w:rPr>
          <w:rFonts w:cs="Arial"/>
          <w:sz w:val="20"/>
          <w:szCs w:val="22"/>
        </w:rPr>
        <w:t>2</w:t>
      </w:r>
      <w:r w:rsidR="009926AF">
        <w:rPr>
          <w:rFonts w:cs="Arial"/>
          <w:sz w:val="20"/>
          <w:szCs w:val="22"/>
        </w:rPr>
        <w:t xml:space="preserve">. </w:t>
      </w:r>
      <w:r w:rsidRPr="003B6AF3">
        <w:rPr>
          <w:rFonts w:cs="Arial"/>
          <w:sz w:val="20"/>
          <w:szCs w:val="22"/>
        </w:rPr>
        <w:t xml:space="preserve">Městská policie, organizační složka se sídlem </w:t>
      </w:r>
      <w:proofErr w:type="gramStart"/>
      <w:r w:rsidRPr="003B6AF3">
        <w:rPr>
          <w:rFonts w:cs="Arial"/>
          <w:sz w:val="20"/>
          <w:szCs w:val="22"/>
        </w:rPr>
        <w:t>386 01  Strakonice</w:t>
      </w:r>
      <w:proofErr w:type="gramEnd"/>
      <w:r w:rsidRPr="003B6AF3">
        <w:rPr>
          <w:rFonts w:cs="Arial"/>
          <w:sz w:val="20"/>
          <w:szCs w:val="22"/>
        </w:rPr>
        <w:t>, Komenského 328</w:t>
      </w:r>
      <w:r w:rsidRPr="003B6AF3">
        <w:rPr>
          <w:rFonts w:cs="Arial"/>
          <w:sz w:val="20"/>
          <w:szCs w:val="22"/>
        </w:rPr>
        <w:tab/>
      </w:r>
      <w:r w:rsidRPr="003B6AF3">
        <w:rPr>
          <w:rFonts w:cs="Arial"/>
          <w:sz w:val="20"/>
          <w:szCs w:val="22"/>
        </w:rPr>
        <w:tab/>
      </w:r>
      <w:r w:rsidRPr="003B6AF3">
        <w:rPr>
          <w:rFonts w:cs="Arial"/>
          <w:sz w:val="20"/>
          <w:szCs w:val="22"/>
        </w:rPr>
        <w:tab/>
      </w:r>
      <w:r w:rsidR="00A60A34">
        <w:rPr>
          <w:rFonts w:cs="Arial"/>
          <w:sz w:val="20"/>
          <w:szCs w:val="22"/>
        </w:rPr>
        <w:t>3</w:t>
      </w:r>
      <w:r w:rsidR="009926AF">
        <w:rPr>
          <w:rFonts w:cs="Arial"/>
          <w:sz w:val="20"/>
          <w:szCs w:val="22"/>
        </w:rPr>
        <w:t xml:space="preserve">. </w:t>
      </w:r>
      <w:r w:rsidRPr="003B6AF3">
        <w:rPr>
          <w:rFonts w:cs="Arial"/>
          <w:sz w:val="20"/>
          <w:szCs w:val="22"/>
        </w:rPr>
        <w:t>Městské kulturní středisko se sídlem 386 01 Strakonice, Mírová 831, IČO 003 67 869</w:t>
      </w:r>
      <w:r w:rsidRPr="003B6AF3">
        <w:rPr>
          <w:rFonts w:cs="Arial"/>
          <w:sz w:val="20"/>
          <w:szCs w:val="22"/>
        </w:rPr>
        <w:tab/>
      </w:r>
      <w:r w:rsidRPr="003B6AF3">
        <w:rPr>
          <w:rFonts w:cs="Arial"/>
          <w:sz w:val="20"/>
          <w:szCs w:val="22"/>
        </w:rPr>
        <w:tab/>
      </w:r>
      <w:r w:rsidRPr="003B6AF3">
        <w:rPr>
          <w:rFonts w:cs="Arial"/>
          <w:sz w:val="20"/>
          <w:szCs w:val="22"/>
        </w:rPr>
        <w:tab/>
      </w:r>
      <w:r w:rsidR="00A60A34">
        <w:rPr>
          <w:rFonts w:cs="Arial"/>
          <w:sz w:val="20"/>
          <w:szCs w:val="22"/>
        </w:rPr>
        <w:t>4</w:t>
      </w:r>
      <w:r w:rsidR="009926AF">
        <w:rPr>
          <w:rFonts w:cs="Arial"/>
          <w:sz w:val="20"/>
          <w:szCs w:val="22"/>
        </w:rPr>
        <w:t>.</w:t>
      </w:r>
      <w:r w:rsidRPr="003B6AF3">
        <w:rPr>
          <w:rFonts w:cs="Arial"/>
          <w:sz w:val="20"/>
          <w:szCs w:val="22"/>
        </w:rPr>
        <w:t xml:space="preserve">Správa tělovýchovných a rekreačních zařízení Strakonice se sídlem </w:t>
      </w:r>
      <w:proofErr w:type="gramStart"/>
      <w:r w:rsidRPr="003B6AF3">
        <w:rPr>
          <w:rFonts w:cs="Arial"/>
          <w:sz w:val="20"/>
          <w:szCs w:val="22"/>
        </w:rPr>
        <w:t>386 01  Strakonice</w:t>
      </w:r>
      <w:proofErr w:type="gramEnd"/>
      <w:r w:rsidRPr="003B6AF3">
        <w:rPr>
          <w:rFonts w:cs="Arial"/>
          <w:sz w:val="20"/>
          <w:szCs w:val="22"/>
        </w:rPr>
        <w:t>,</w:t>
      </w:r>
      <w:r w:rsidR="00C53F34">
        <w:rPr>
          <w:rFonts w:cs="Arial"/>
          <w:sz w:val="20"/>
          <w:szCs w:val="22"/>
        </w:rPr>
        <w:t xml:space="preserve"> </w:t>
      </w:r>
      <w:r w:rsidRPr="003B6AF3">
        <w:rPr>
          <w:rFonts w:cs="Arial"/>
          <w:sz w:val="20"/>
          <w:szCs w:val="22"/>
        </w:rPr>
        <w:t xml:space="preserve">Na </w:t>
      </w:r>
      <w:proofErr w:type="spellStart"/>
      <w:r w:rsidRPr="003B6AF3">
        <w:rPr>
          <w:rFonts w:cs="Arial"/>
          <w:sz w:val="20"/>
          <w:szCs w:val="22"/>
        </w:rPr>
        <w:t>Křemelce</w:t>
      </w:r>
      <w:proofErr w:type="spellEnd"/>
      <w:r w:rsidRPr="003B6AF3">
        <w:rPr>
          <w:rFonts w:cs="Arial"/>
          <w:sz w:val="20"/>
          <w:szCs w:val="22"/>
        </w:rPr>
        <w:t xml:space="preserve"> 512,</w:t>
      </w:r>
    </w:p>
    <w:p w:rsidR="003B6AF3" w:rsidRPr="003B6AF3" w:rsidRDefault="00C53F34" w:rsidP="003B6AF3">
      <w:pPr>
        <w:tabs>
          <w:tab w:val="left" w:pos="-720"/>
          <w:tab w:val="left" w:pos="426"/>
        </w:tabs>
        <w:jc w:val="both"/>
        <w:rPr>
          <w:rFonts w:cs="Arial"/>
          <w:sz w:val="20"/>
          <w:szCs w:val="22"/>
        </w:rPr>
      </w:pPr>
      <w:r>
        <w:rPr>
          <w:rFonts w:cs="Arial"/>
          <w:sz w:val="20"/>
          <w:szCs w:val="22"/>
        </w:rPr>
        <w:tab/>
        <w:t xml:space="preserve"> </w:t>
      </w:r>
      <w:r w:rsidR="003B6AF3" w:rsidRPr="003B6AF3">
        <w:rPr>
          <w:rFonts w:cs="Arial"/>
          <w:sz w:val="20"/>
          <w:szCs w:val="22"/>
        </w:rPr>
        <w:t xml:space="preserve"> </w:t>
      </w:r>
      <w:r w:rsidR="003B6AF3">
        <w:rPr>
          <w:rFonts w:cs="Arial"/>
          <w:sz w:val="20"/>
          <w:szCs w:val="22"/>
        </w:rPr>
        <w:t xml:space="preserve"> </w:t>
      </w:r>
      <w:r w:rsidR="003B6AF3" w:rsidRPr="003B6AF3">
        <w:rPr>
          <w:rFonts w:cs="Arial"/>
          <w:sz w:val="20"/>
          <w:szCs w:val="22"/>
        </w:rPr>
        <w:t>IČO 003 67 915</w:t>
      </w:r>
      <w:r w:rsidR="003B6AF3" w:rsidRPr="003B6AF3">
        <w:rPr>
          <w:rFonts w:cs="Arial"/>
          <w:sz w:val="20"/>
          <w:szCs w:val="22"/>
        </w:rPr>
        <w:tab/>
      </w:r>
      <w:r w:rsidR="003B6AF3" w:rsidRPr="003B6AF3">
        <w:rPr>
          <w:rFonts w:cs="Arial"/>
          <w:sz w:val="20"/>
          <w:szCs w:val="22"/>
        </w:rPr>
        <w:tab/>
      </w:r>
      <w:r w:rsidR="003B6AF3" w:rsidRPr="003B6AF3">
        <w:rPr>
          <w:rFonts w:cs="Arial"/>
          <w:sz w:val="20"/>
          <w:szCs w:val="22"/>
        </w:rPr>
        <w:tab/>
      </w:r>
      <w:r w:rsidR="003B6AF3" w:rsidRPr="003B6AF3">
        <w:rPr>
          <w:rFonts w:cs="Arial"/>
          <w:sz w:val="20"/>
          <w:szCs w:val="22"/>
        </w:rPr>
        <w:tab/>
      </w:r>
      <w:r w:rsidR="003B6AF3" w:rsidRPr="003B6AF3">
        <w:rPr>
          <w:rFonts w:cs="Arial"/>
          <w:sz w:val="20"/>
          <w:szCs w:val="22"/>
        </w:rPr>
        <w:tab/>
      </w:r>
      <w:r w:rsidR="003B6AF3" w:rsidRPr="003B6AF3">
        <w:rPr>
          <w:rFonts w:cs="Arial"/>
          <w:sz w:val="20"/>
          <w:szCs w:val="22"/>
        </w:rPr>
        <w:tab/>
      </w:r>
      <w:r w:rsidR="003B6AF3" w:rsidRPr="003B6AF3">
        <w:rPr>
          <w:rFonts w:cs="Arial"/>
          <w:sz w:val="20"/>
          <w:szCs w:val="22"/>
        </w:rPr>
        <w:tab/>
      </w:r>
      <w:r w:rsidR="003B6AF3" w:rsidRPr="003B6AF3">
        <w:rPr>
          <w:rFonts w:cs="Arial"/>
          <w:sz w:val="20"/>
          <w:szCs w:val="22"/>
        </w:rPr>
        <w:tab/>
      </w:r>
      <w:r w:rsidR="003B6AF3" w:rsidRPr="003B6AF3">
        <w:rPr>
          <w:rFonts w:cs="Arial"/>
          <w:sz w:val="20"/>
          <w:szCs w:val="22"/>
        </w:rPr>
        <w:tab/>
      </w:r>
    </w:p>
    <w:p w:rsidR="003B6AF3" w:rsidRPr="003B6AF3" w:rsidRDefault="00A60A34" w:rsidP="005D7F1D">
      <w:pPr>
        <w:tabs>
          <w:tab w:val="left" w:pos="-720"/>
          <w:tab w:val="left" w:pos="426"/>
        </w:tabs>
        <w:ind w:firstLine="426"/>
        <w:jc w:val="both"/>
        <w:rPr>
          <w:rFonts w:cs="Arial"/>
          <w:sz w:val="20"/>
          <w:szCs w:val="22"/>
        </w:rPr>
      </w:pPr>
      <w:r>
        <w:rPr>
          <w:rFonts w:cs="Arial"/>
          <w:sz w:val="20"/>
          <w:szCs w:val="22"/>
        </w:rPr>
        <w:t>5</w:t>
      </w:r>
      <w:r w:rsidR="005D7F1D">
        <w:rPr>
          <w:rFonts w:cs="Arial"/>
          <w:sz w:val="20"/>
          <w:szCs w:val="22"/>
        </w:rPr>
        <w:t xml:space="preserve">. </w:t>
      </w:r>
      <w:r w:rsidR="003B6AF3" w:rsidRPr="003B6AF3">
        <w:rPr>
          <w:rFonts w:cs="Arial"/>
          <w:sz w:val="20"/>
          <w:szCs w:val="22"/>
        </w:rPr>
        <w:t>Městský ústav sociálních služeb Strakonice se sídlem 386 01 Strakonice, Jezerní 1281, IČO 708 28 334</w:t>
      </w:r>
    </w:p>
    <w:p w:rsidR="003B6AF3" w:rsidRPr="003B6AF3" w:rsidRDefault="00A60A34" w:rsidP="005D7F1D">
      <w:pPr>
        <w:tabs>
          <w:tab w:val="left" w:pos="-720"/>
          <w:tab w:val="left" w:pos="426"/>
        </w:tabs>
        <w:ind w:firstLine="426"/>
        <w:jc w:val="both"/>
        <w:rPr>
          <w:rFonts w:cs="Arial"/>
          <w:sz w:val="20"/>
          <w:szCs w:val="22"/>
        </w:rPr>
      </w:pPr>
      <w:r>
        <w:rPr>
          <w:rFonts w:cs="Arial"/>
          <w:sz w:val="20"/>
          <w:szCs w:val="22"/>
        </w:rPr>
        <w:t>6</w:t>
      </w:r>
      <w:r w:rsidR="005D7F1D">
        <w:rPr>
          <w:rFonts w:cs="Arial"/>
          <w:sz w:val="20"/>
          <w:szCs w:val="22"/>
        </w:rPr>
        <w:t xml:space="preserve">. </w:t>
      </w:r>
      <w:proofErr w:type="spellStart"/>
      <w:r w:rsidR="003B6AF3" w:rsidRPr="003B6AF3">
        <w:rPr>
          <w:rFonts w:cs="Arial"/>
          <w:sz w:val="20"/>
          <w:szCs w:val="22"/>
        </w:rPr>
        <w:t>Šmidingerova</w:t>
      </w:r>
      <w:proofErr w:type="spellEnd"/>
      <w:r w:rsidR="003B6AF3" w:rsidRPr="003B6AF3">
        <w:rPr>
          <w:rFonts w:cs="Arial"/>
          <w:sz w:val="20"/>
          <w:szCs w:val="22"/>
        </w:rPr>
        <w:t xml:space="preserve"> knihovna Strakonice se sídlem 386 11 Strakonice, Zámek 1, IČO 708 84 552</w:t>
      </w:r>
      <w:r w:rsidR="003B6AF3" w:rsidRPr="003B6AF3">
        <w:rPr>
          <w:rFonts w:cs="Arial"/>
          <w:sz w:val="20"/>
          <w:szCs w:val="22"/>
        </w:rPr>
        <w:tab/>
      </w:r>
      <w:r w:rsidR="003B6AF3" w:rsidRPr="003B6AF3">
        <w:rPr>
          <w:rFonts w:cs="Arial"/>
          <w:sz w:val="20"/>
          <w:szCs w:val="22"/>
        </w:rPr>
        <w:tab/>
      </w:r>
    </w:p>
    <w:p w:rsidR="00C53F34" w:rsidRDefault="00A60A34" w:rsidP="005D7F1D">
      <w:pPr>
        <w:tabs>
          <w:tab w:val="left" w:pos="-720"/>
          <w:tab w:val="left" w:pos="426"/>
        </w:tabs>
        <w:ind w:firstLine="426"/>
        <w:jc w:val="both"/>
        <w:rPr>
          <w:rFonts w:cs="Arial"/>
          <w:sz w:val="20"/>
          <w:szCs w:val="22"/>
        </w:rPr>
      </w:pPr>
      <w:r>
        <w:rPr>
          <w:rFonts w:cs="Arial"/>
          <w:sz w:val="20"/>
          <w:szCs w:val="22"/>
        </w:rPr>
        <w:t>7</w:t>
      </w:r>
      <w:r w:rsidR="005D7F1D">
        <w:rPr>
          <w:rFonts w:cs="Arial"/>
          <w:sz w:val="20"/>
          <w:szCs w:val="22"/>
        </w:rPr>
        <w:t xml:space="preserve">. </w:t>
      </w:r>
      <w:r w:rsidR="003B6AF3" w:rsidRPr="003B6AF3">
        <w:rPr>
          <w:rFonts w:cs="Arial"/>
          <w:sz w:val="20"/>
          <w:szCs w:val="22"/>
        </w:rPr>
        <w:t xml:space="preserve">Základní škola Strakonice, Krále Jiřího z Poděbrad 882 se sídlem 386 01 Strakonice, Krále Jiřího z </w:t>
      </w:r>
    </w:p>
    <w:p w:rsidR="00C53F34" w:rsidRDefault="00C53F34" w:rsidP="005D7F1D">
      <w:pPr>
        <w:tabs>
          <w:tab w:val="left" w:pos="-720"/>
          <w:tab w:val="left" w:pos="426"/>
        </w:tabs>
        <w:ind w:firstLine="426"/>
        <w:jc w:val="both"/>
        <w:rPr>
          <w:rFonts w:cs="Arial"/>
          <w:sz w:val="20"/>
          <w:szCs w:val="22"/>
        </w:rPr>
      </w:pPr>
      <w:r>
        <w:rPr>
          <w:rFonts w:cs="Arial"/>
          <w:sz w:val="20"/>
          <w:szCs w:val="22"/>
        </w:rPr>
        <w:tab/>
      </w:r>
      <w:r w:rsidR="003B6AF3" w:rsidRPr="003B6AF3">
        <w:rPr>
          <w:rFonts w:cs="Arial"/>
          <w:sz w:val="20"/>
          <w:szCs w:val="22"/>
        </w:rPr>
        <w:t>Poděbrad 882, IČO 472 55 862</w:t>
      </w:r>
      <w:r w:rsidR="003B6AF3" w:rsidRPr="003B6AF3">
        <w:rPr>
          <w:rFonts w:cs="Arial"/>
          <w:sz w:val="20"/>
          <w:szCs w:val="22"/>
        </w:rPr>
        <w:tab/>
      </w:r>
      <w:r w:rsidR="003B6AF3" w:rsidRPr="003B6AF3">
        <w:rPr>
          <w:rFonts w:cs="Arial"/>
          <w:sz w:val="20"/>
          <w:szCs w:val="22"/>
        </w:rPr>
        <w:tab/>
      </w:r>
      <w:r w:rsidR="003B6AF3" w:rsidRPr="003B6AF3">
        <w:rPr>
          <w:rFonts w:cs="Arial"/>
          <w:sz w:val="20"/>
          <w:szCs w:val="22"/>
        </w:rPr>
        <w:tab/>
      </w:r>
      <w:r w:rsidR="003B6AF3" w:rsidRPr="003B6AF3">
        <w:rPr>
          <w:rFonts w:cs="Arial"/>
          <w:sz w:val="20"/>
          <w:szCs w:val="22"/>
        </w:rPr>
        <w:tab/>
      </w:r>
      <w:r w:rsidR="003B6AF3" w:rsidRPr="003B6AF3">
        <w:rPr>
          <w:rFonts w:cs="Arial"/>
          <w:sz w:val="20"/>
          <w:szCs w:val="22"/>
        </w:rPr>
        <w:tab/>
      </w:r>
      <w:r w:rsidR="003B6AF3" w:rsidRPr="003B6AF3">
        <w:rPr>
          <w:rFonts w:cs="Arial"/>
          <w:sz w:val="20"/>
          <w:szCs w:val="22"/>
        </w:rPr>
        <w:tab/>
      </w:r>
      <w:r w:rsidR="003B6AF3" w:rsidRPr="003B6AF3">
        <w:rPr>
          <w:rFonts w:cs="Arial"/>
          <w:sz w:val="20"/>
          <w:szCs w:val="22"/>
        </w:rPr>
        <w:tab/>
      </w:r>
      <w:r w:rsidR="003B6AF3" w:rsidRPr="003B6AF3">
        <w:rPr>
          <w:rFonts w:cs="Arial"/>
          <w:sz w:val="20"/>
          <w:szCs w:val="22"/>
        </w:rPr>
        <w:tab/>
      </w:r>
      <w:r w:rsidR="003B6AF3" w:rsidRPr="003B6AF3">
        <w:rPr>
          <w:rFonts w:cs="Arial"/>
          <w:sz w:val="20"/>
          <w:szCs w:val="22"/>
        </w:rPr>
        <w:tab/>
      </w:r>
      <w:r w:rsidR="003B6AF3" w:rsidRPr="003B6AF3">
        <w:rPr>
          <w:rFonts w:cs="Arial"/>
          <w:sz w:val="20"/>
          <w:szCs w:val="22"/>
        </w:rPr>
        <w:tab/>
      </w:r>
      <w:r w:rsidR="00A60A34">
        <w:rPr>
          <w:rFonts w:cs="Arial"/>
          <w:sz w:val="20"/>
          <w:szCs w:val="22"/>
        </w:rPr>
        <w:t>8</w:t>
      </w:r>
      <w:r w:rsidR="005D7F1D">
        <w:rPr>
          <w:rFonts w:cs="Arial"/>
          <w:sz w:val="20"/>
          <w:szCs w:val="22"/>
        </w:rPr>
        <w:t xml:space="preserve">. </w:t>
      </w:r>
      <w:r w:rsidR="003B6AF3" w:rsidRPr="003B6AF3">
        <w:rPr>
          <w:rFonts w:cs="Arial"/>
          <w:sz w:val="20"/>
          <w:szCs w:val="22"/>
        </w:rPr>
        <w:t xml:space="preserve">Základní </w:t>
      </w:r>
      <w:proofErr w:type="gramStart"/>
      <w:r w:rsidR="003B6AF3" w:rsidRPr="003B6AF3">
        <w:rPr>
          <w:rFonts w:cs="Arial"/>
          <w:sz w:val="20"/>
          <w:szCs w:val="22"/>
        </w:rPr>
        <w:t xml:space="preserve">škola </w:t>
      </w:r>
      <w:proofErr w:type="spellStart"/>
      <w:r w:rsidR="003B6AF3" w:rsidRPr="003B6AF3">
        <w:rPr>
          <w:rFonts w:cs="Arial"/>
          <w:sz w:val="20"/>
          <w:szCs w:val="22"/>
        </w:rPr>
        <w:t>F.L.</w:t>
      </w:r>
      <w:proofErr w:type="gramEnd"/>
      <w:r w:rsidR="003B6AF3" w:rsidRPr="003B6AF3">
        <w:rPr>
          <w:rFonts w:cs="Arial"/>
          <w:sz w:val="20"/>
          <w:szCs w:val="22"/>
        </w:rPr>
        <w:t>Čelakovského</w:t>
      </w:r>
      <w:proofErr w:type="spellEnd"/>
      <w:r w:rsidR="003B6AF3" w:rsidRPr="003B6AF3">
        <w:rPr>
          <w:rFonts w:cs="Arial"/>
          <w:sz w:val="20"/>
          <w:szCs w:val="22"/>
        </w:rPr>
        <w:t xml:space="preserve">, Strakonice, Jezerní 1280 se sídlem 386 01 Strakonice, Jezerní 1280, </w:t>
      </w:r>
    </w:p>
    <w:p w:rsidR="003B6AF3" w:rsidRPr="003B6AF3" w:rsidRDefault="00C53F34" w:rsidP="005D7F1D">
      <w:pPr>
        <w:tabs>
          <w:tab w:val="left" w:pos="-720"/>
          <w:tab w:val="left" w:pos="426"/>
        </w:tabs>
        <w:ind w:firstLine="426"/>
        <w:jc w:val="both"/>
        <w:rPr>
          <w:rFonts w:cs="Arial"/>
          <w:sz w:val="20"/>
          <w:szCs w:val="22"/>
        </w:rPr>
      </w:pPr>
      <w:r>
        <w:rPr>
          <w:rFonts w:cs="Arial"/>
          <w:sz w:val="20"/>
          <w:szCs w:val="22"/>
        </w:rPr>
        <w:t xml:space="preserve"> </w:t>
      </w:r>
      <w:r w:rsidR="003B6AF3">
        <w:rPr>
          <w:rFonts w:cs="Arial"/>
          <w:sz w:val="20"/>
          <w:szCs w:val="22"/>
        </w:rPr>
        <w:t xml:space="preserve">   </w:t>
      </w:r>
      <w:r w:rsidR="003B6AF3" w:rsidRPr="003B6AF3">
        <w:rPr>
          <w:rFonts w:cs="Arial"/>
          <w:sz w:val="20"/>
          <w:szCs w:val="22"/>
        </w:rPr>
        <w:t>IČO 472 55 897</w:t>
      </w:r>
      <w:r w:rsidR="003B6AF3" w:rsidRPr="003B6AF3">
        <w:rPr>
          <w:rFonts w:cs="Arial"/>
          <w:sz w:val="20"/>
          <w:szCs w:val="22"/>
        </w:rPr>
        <w:tab/>
      </w:r>
      <w:r w:rsidR="003B6AF3" w:rsidRPr="003B6AF3">
        <w:rPr>
          <w:rFonts w:cs="Arial"/>
          <w:sz w:val="20"/>
          <w:szCs w:val="22"/>
        </w:rPr>
        <w:tab/>
      </w:r>
      <w:r w:rsidR="003B6AF3" w:rsidRPr="003B6AF3">
        <w:rPr>
          <w:rFonts w:cs="Arial"/>
          <w:sz w:val="20"/>
          <w:szCs w:val="22"/>
        </w:rPr>
        <w:tab/>
      </w:r>
      <w:r w:rsidR="003B6AF3" w:rsidRPr="003B6AF3">
        <w:rPr>
          <w:rFonts w:cs="Arial"/>
          <w:sz w:val="20"/>
          <w:szCs w:val="22"/>
        </w:rPr>
        <w:tab/>
      </w:r>
      <w:r w:rsidR="003B6AF3" w:rsidRPr="003B6AF3">
        <w:rPr>
          <w:rFonts w:cs="Arial"/>
          <w:sz w:val="20"/>
          <w:szCs w:val="22"/>
        </w:rPr>
        <w:tab/>
      </w:r>
      <w:r w:rsidR="003B6AF3" w:rsidRPr="003B6AF3">
        <w:rPr>
          <w:rFonts w:cs="Arial"/>
          <w:sz w:val="20"/>
          <w:szCs w:val="22"/>
        </w:rPr>
        <w:tab/>
      </w:r>
      <w:r w:rsidR="003B6AF3" w:rsidRPr="003B6AF3">
        <w:rPr>
          <w:rFonts w:cs="Arial"/>
          <w:sz w:val="20"/>
          <w:szCs w:val="22"/>
        </w:rPr>
        <w:tab/>
      </w:r>
      <w:r w:rsidR="003B6AF3" w:rsidRPr="003B6AF3">
        <w:rPr>
          <w:rFonts w:cs="Arial"/>
          <w:sz w:val="20"/>
          <w:szCs w:val="22"/>
        </w:rPr>
        <w:tab/>
      </w:r>
      <w:r w:rsidR="003B6AF3" w:rsidRPr="003B6AF3">
        <w:rPr>
          <w:rFonts w:cs="Arial"/>
          <w:sz w:val="20"/>
          <w:szCs w:val="22"/>
        </w:rPr>
        <w:tab/>
      </w:r>
      <w:r w:rsidR="003B6AF3" w:rsidRPr="003B6AF3">
        <w:rPr>
          <w:rFonts w:cs="Arial"/>
          <w:sz w:val="20"/>
          <w:szCs w:val="22"/>
        </w:rPr>
        <w:tab/>
      </w:r>
    </w:p>
    <w:p w:rsidR="003B6AF3" w:rsidRPr="003B6AF3" w:rsidRDefault="00A60A34" w:rsidP="005D7F1D">
      <w:pPr>
        <w:tabs>
          <w:tab w:val="left" w:pos="-720"/>
          <w:tab w:val="left" w:pos="426"/>
        </w:tabs>
        <w:ind w:firstLine="426"/>
        <w:jc w:val="both"/>
        <w:rPr>
          <w:rFonts w:cs="Arial"/>
          <w:sz w:val="20"/>
          <w:szCs w:val="22"/>
        </w:rPr>
      </w:pPr>
      <w:r>
        <w:rPr>
          <w:rFonts w:cs="Arial"/>
          <w:sz w:val="20"/>
          <w:szCs w:val="22"/>
        </w:rPr>
        <w:t>9</w:t>
      </w:r>
      <w:r w:rsidR="005D7F1D">
        <w:rPr>
          <w:rFonts w:cs="Arial"/>
          <w:sz w:val="20"/>
          <w:szCs w:val="22"/>
        </w:rPr>
        <w:t xml:space="preserve">. </w:t>
      </w:r>
      <w:r w:rsidR="003B6AF3" w:rsidRPr="003B6AF3">
        <w:rPr>
          <w:rFonts w:cs="Arial"/>
          <w:sz w:val="20"/>
          <w:szCs w:val="22"/>
        </w:rPr>
        <w:t>Základní škola Povážská Strakonice se sídlem 386 01 Strakonice, Nad Školou 560, IČO 708 76 240</w:t>
      </w:r>
    </w:p>
    <w:p w:rsidR="003B6AF3" w:rsidRPr="003B6AF3" w:rsidRDefault="005D7F1D" w:rsidP="005D7F1D">
      <w:pPr>
        <w:tabs>
          <w:tab w:val="left" w:pos="-720"/>
          <w:tab w:val="left" w:pos="426"/>
        </w:tabs>
        <w:ind w:firstLine="426"/>
        <w:jc w:val="both"/>
        <w:rPr>
          <w:rFonts w:cs="Arial"/>
          <w:sz w:val="20"/>
          <w:szCs w:val="22"/>
        </w:rPr>
      </w:pPr>
      <w:r>
        <w:rPr>
          <w:rFonts w:cs="Arial"/>
          <w:sz w:val="20"/>
          <w:szCs w:val="22"/>
        </w:rPr>
        <w:t>1</w:t>
      </w:r>
      <w:r w:rsidR="00A60A34">
        <w:rPr>
          <w:rFonts w:cs="Arial"/>
          <w:sz w:val="20"/>
          <w:szCs w:val="22"/>
        </w:rPr>
        <w:t>0</w:t>
      </w:r>
      <w:r>
        <w:rPr>
          <w:rFonts w:cs="Arial"/>
          <w:sz w:val="20"/>
          <w:szCs w:val="22"/>
        </w:rPr>
        <w:t xml:space="preserve">. </w:t>
      </w:r>
      <w:r w:rsidR="003B6AF3" w:rsidRPr="003B6AF3">
        <w:rPr>
          <w:rFonts w:cs="Arial"/>
          <w:sz w:val="20"/>
          <w:szCs w:val="22"/>
        </w:rPr>
        <w:t>Základní škola Strakonice, Dukelská 166 se sídlem 386 01 Strakonice, Dukelská 166, IČO 472 55 838</w:t>
      </w:r>
    </w:p>
    <w:p w:rsidR="00C53F34" w:rsidRDefault="005D7F1D" w:rsidP="005D7F1D">
      <w:pPr>
        <w:tabs>
          <w:tab w:val="left" w:pos="-720"/>
          <w:tab w:val="left" w:pos="426"/>
        </w:tabs>
        <w:ind w:firstLine="426"/>
        <w:jc w:val="both"/>
        <w:rPr>
          <w:rFonts w:cs="Arial"/>
          <w:sz w:val="20"/>
          <w:szCs w:val="22"/>
        </w:rPr>
      </w:pPr>
      <w:r>
        <w:rPr>
          <w:rFonts w:cs="Arial"/>
          <w:sz w:val="20"/>
          <w:szCs w:val="22"/>
        </w:rPr>
        <w:t>1</w:t>
      </w:r>
      <w:r w:rsidR="00A60A34">
        <w:rPr>
          <w:rFonts w:cs="Arial"/>
          <w:sz w:val="20"/>
          <w:szCs w:val="22"/>
        </w:rPr>
        <w:t>1</w:t>
      </w:r>
      <w:r>
        <w:rPr>
          <w:rFonts w:cs="Arial"/>
          <w:sz w:val="20"/>
          <w:szCs w:val="22"/>
        </w:rPr>
        <w:t xml:space="preserve">. </w:t>
      </w:r>
      <w:r w:rsidR="003B6AF3" w:rsidRPr="003B6AF3">
        <w:rPr>
          <w:rFonts w:cs="Arial"/>
          <w:sz w:val="20"/>
          <w:szCs w:val="22"/>
        </w:rPr>
        <w:t>Mateřská škola Čtyřlístek, Strakonice Holečkova 410 se sídlem 386 01 Strakonice, Holečkova 410,</w:t>
      </w:r>
    </w:p>
    <w:p w:rsidR="003B6AF3" w:rsidRPr="003B6AF3" w:rsidRDefault="003B6AF3" w:rsidP="005D7F1D">
      <w:pPr>
        <w:tabs>
          <w:tab w:val="left" w:pos="-720"/>
          <w:tab w:val="left" w:pos="426"/>
        </w:tabs>
        <w:ind w:firstLine="426"/>
        <w:jc w:val="both"/>
        <w:rPr>
          <w:rFonts w:cs="Arial"/>
          <w:sz w:val="20"/>
          <w:szCs w:val="22"/>
        </w:rPr>
      </w:pPr>
      <w:r>
        <w:rPr>
          <w:rFonts w:cs="Arial"/>
          <w:sz w:val="20"/>
          <w:szCs w:val="22"/>
        </w:rPr>
        <w:t xml:space="preserve">      </w:t>
      </w:r>
      <w:r w:rsidRPr="003B6AF3">
        <w:rPr>
          <w:rFonts w:cs="Arial"/>
          <w:sz w:val="20"/>
          <w:szCs w:val="22"/>
        </w:rPr>
        <w:t>IČO 709 68 462</w:t>
      </w:r>
      <w:r w:rsidRPr="003B6AF3">
        <w:rPr>
          <w:rFonts w:cs="Arial"/>
          <w:sz w:val="20"/>
          <w:szCs w:val="22"/>
        </w:rPr>
        <w:tab/>
      </w:r>
      <w:r w:rsidRPr="003B6AF3">
        <w:rPr>
          <w:rFonts w:cs="Arial"/>
          <w:sz w:val="20"/>
          <w:szCs w:val="22"/>
        </w:rPr>
        <w:tab/>
      </w:r>
      <w:r w:rsidRPr="003B6AF3">
        <w:rPr>
          <w:rFonts w:cs="Arial"/>
          <w:sz w:val="20"/>
          <w:szCs w:val="22"/>
        </w:rPr>
        <w:tab/>
      </w:r>
      <w:r w:rsidRPr="003B6AF3">
        <w:rPr>
          <w:rFonts w:cs="Arial"/>
          <w:sz w:val="20"/>
          <w:szCs w:val="22"/>
        </w:rPr>
        <w:tab/>
      </w:r>
      <w:r w:rsidRPr="003B6AF3">
        <w:rPr>
          <w:rFonts w:cs="Arial"/>
          <w:sz w:val="20"/>
          <w:szCs w:val="22"/>
        </w:rPr>
        <w:tab/>
      </w:r>
      <w:r w:rsidRPr="003B6AF3">
        <w:rPr>
          <w:rFonts w:cs="Arial"/>
          <w:sz w:val="20"/>
          <w:szCs w:val="22"/>
        </w:rPr>
        <w:tab/>
      </w:r>
      <w:r w:rsidRPr="003B6AF3">
        <w:rPr>
          <w:rFonts w:cs="Arial"/>
          <w:sz w:val="20"/>
          <w:szCs w:val="22"/>
        </w:rPr>
        <w:tab/>
      </w:r>
      <w:r w:rsidRPr="003B6AF3">
        <w:rPr>
          <w:rFonts w:cs="Arial"/>
          <w:sz w:val="20"/>
          <w:szCs w:val="22"/>
        </w:rPr>
        <w:tab/>
      </w:r>
      <w:r w:rsidRPr="003B6AF3">
        <w:rPr>
          <w:rFonts w:cs="Arial"/>
          <w:sz w:val="20"/>
          <w:szCs w:val="22"/>
        </w:rPr>
        <w:tab/>
      </w:r>
      <w:r w:rsidRPr="003B6AF3">
        <w:rPr>
          <w:rFonts w:cs="Arial"/>
          <w:sz w:val="20"/>
          <w:szCs w:val="22"/>
        </w:rPr>
        <w:tab/>
      </w:r>
    </w:p>
    <w:p w:rsidR="003B6AF3" w:rsidRPr="003B6AF3" w:rsidRDefault="005D7F1D" w:rsidP="005D7F1D">
      <w:pPr>
        <w:tabs>
          <w:tab w:val="left" w:pos="-720"/>
          <w:tab w:val="left" w:pos="426"/>
        </w:tabs>
        <w:ind w:firstLine="426"/>
        <w:jc w:val="both"/>
        <w:rPr>
          <w:rFonts w:cs="Arial"/>
          <w:sz w:val="20"/>
          <w:szCs w:val="22"/>
        </w:rPr>
      </w:pPr>
      <w:r>
        <w:rPr>
          <w:rFonts w:cs="Arial"/>
          <w:sz w:val="20"/>
          <w:szCs w:val="22"/>
        </w:rPr>
        <w:t>1</w:t>
      </w:r>
      <w:r w:rsidR="00A60A34">
        <w:rPr>
          <w:rFonts w:cs="Arial"/>
          <w:sz w:val="20"/>
          <w:szCs w:val="22"/>
        </w:rPr>
        <w:t>2</w:t>
      </w:r>
      <w:r>
        <w:rPr>
          <w:rFonts w:cs="Arial"/>
          <w:sz w:val="20"/>
          <w:szCs w:val="22"/>
        </w:rPr>
        <w:t xml:space="preserve">. </w:t>
      </w:r>
      <w:r w:rsidR="003B6AF3" w:rsidRPr="003B6AF3">
        <w:rPr>
          <w:rFonts w:cs="Arial"/>
          <w:sz w:val="20"/>
          <w:szCs w:val="22"/>
        </w:rPr>
        <w:t>Mateřská škola Strakonice, Lidická 625 se sídlem 386 01 Strakonice, Lidická 625, IČO 710 02 413</w:t>
      </w:r>
    </w:p>
    <w:p w:rsidR="00C53F34" w:rsidRDefault="005D7F1D" w:rsidP="005D7F1D">
      <w:pPr>
        <w:tabs>
          <w:tab w:val="left" w:pos="-720"/>
          <w:tab w:val="left" w:pos="426"/>
        </w:tabs>
        <w:ind w:firstLine="426"/>
        <w:jc w:val="both"/>
        <w:rPr>
          <w:rFonts w:cs="Arial"/>
          <w:sz w:val="20"/>
          <w:szCs w:val="22"/>
        </w:rPr>
      </w:pPr>
      <w:r>
        <w:rPr>
          <w:rFonts w:cs="Arial"/>
          <w:sz w:val="20"/>
          <w:szCs w:val="22"/>
        </w:rPr>
        <w:t>1</w:t>
      </w:r>
      <w:r w:rsidR="00A60A34">
        <w:rPr>
          <w:rFonts w:cs="Arial"/>
          <w:sz w:val="20"/>
          <w:szCs w:val="22"/>
        </w:rPr>
        <w:t>3</w:t>
      </w:r>
      <w:r>
        <w:rPr>
          <w:rFonts w:cs="Arial"/>
          <w:sz w:val="20"/>
          <w:szCs w:val="22"/>
        </w:rPr>
        <w:t xml:space="preserve">. </w:t>
      </w:r>
      <w:r w:rsidR="003B6AF3" w:rsidRPr="003B6AF3">
        <w:rPr>
          <w:rFonts w:cs="Arial"/>
          <w:sz w:val="20"/>
          <w:szCs w:val="22"/>
        </w:rPr>
        <w:t xml:space="preserve">Mateřská škola Strakonice, Šumavská 264 se sídlem 386 01 Strakonice - Přední Ptákovice, </w:t>
      </w:r>
      <w:r>
        <w:rPr>
          <w:rFonts w:cs="Arial"/>
          <w:sz w:val="20"/>
          <w:szCs w:val="22"/>
        </w:rPr>
        <w:t xml:space="preserve"> </w:t>
      </w:r>
    </w:p>
    <w:p w:rsidR="00C53F34" w:rsidRDefault="005D7F1D" w:rsidP="005D7F1D">
      <w:pPr>
        <w:tabs>
          <w:tab w:val="left" w:pos="-720"/>
          <w:tab w:val="left" w:pos="426"/>
        </w:tabs>
        <w:ind w:firstLine="426"/>
        <w:jc w:val="both"/>
        <w:rPr>
          <w:rFonts w:cs="Arial"/>
          <w:sz w:val="20"/>
          <w:szCs w:val="22"/>
        </w:rPr>
      </w:pPr>
      <w:r>
        <w:rPr>
          <w:rFonts w:cs="Arial"/>
          <w:sz w:val="20"/>
          <w:szCs w:val="22"/>
        </w:rPr>
        <w:t xml:space="preserve">      </w:t>
      </w:r>
      <w:r w:rsidR="003B6AF3" w:rsidRPr="003B6AF3">
        <w:rPr>
          <w:rFonts w:cs="Arial"/>
          <w:sz w:val="20"/>
          <w:szCs w:val="22"/>
        </w:rPr>
        <w:t>Šumavská 264,</w:t>
      </w:r>
      <w:r w:rsidR="003B6AF3">
        <w:rPr>
          <w:rFonts w:cs="Arial"/>
          <w:sz w:val="20"/>
          <w:szCs w:val="22"/>
        </w:rPr>
        <w:t xml:space="preserve"> </w:t>
      </w:r>
      <w:r w:rsidR="003B6AF3" w:rsidRPr="003B6AF3">
        <w:rPr>
          <w:rFonts w:cs="Arial"/>
          <w:sz w:val="20"/>
          <w:szCs w:val="22"/>
        </w:rPr>
        <w:t>IČO 720 81 619</w:t>
      </w:r>
      <w:r w:rsidR="003B6AF3" w:rsidRPr="003B6AF3">
        <w:rPr>
          <w:rFonts w:cs="Arial"/>
          <w:sz w:val="20"/>
          <w:szCs w:val="22"/>
        </w:rPr>
        <w:tab/>
      </w:r>
      <w:r w:rsidR="003B6AF3" w:rsidRPr="003B6AF3">
        <w:rPr>
          <w:rFonts w:cs="Arial"/>
          <w:sz w:val="20"/>
          <w:szCs w:val="22"/>
        </w:rPr>
        <w:tab/>
      </w:r>
      <w:r w:rsidR="003B6AF3" w:rsidRPr="003B6AF3">
        <w:rPr>
          <w:rFonts w:cs="Arial"/>
          <w:sz w:val="20"/>
          <w:szCs w:val="22"/>
        </w:rPr>
        <w:tab/>
      </w:r>
      <w:r w:rsidR="003B6AF3" w:rsidRPr="003B6AF3">
        <w:rPr>
          <w:rFonts w:cs="Arial"/>
          <w:sz w:val="20"/>
          <w:szCs w:val="22"/>
        </w:rPr>
        <w:tab/>
      </w:r>
      <w:r w:rsidR="003B6AF3" w:rsidRPr="003B6AF3">
        <w:rPr>
          <w:rFonts w:cs="Arial"/>
          <w:sz w:val="20"/>
          <w:szCs w:val="22"/>
        </w:rPr>
        <w:tab/>
      </w:r>
      <w:r w:rsidR="003B6AF3" w:rsidRPr="003B6AF3">
        <w:rPr>
          <w:rFonts w:cs="Arial"/>
          <w:sz w:val="20"/>
          <w:szCs w:val="22"/>
        </w:rPr>
        <w:tab/>
      </w:r>
      <w:r w:rsidR="003B6AF3" w:rsidRPr="003B6AF3">
        <w:rPr>
          <w:rFonts w:cs="Arial"/>
          <w:sz w:val="20"/>
          <w:szCs w:val="22"/>
        </w:rPr>
        <w:tab/>
      </w:r>
      <w:r w:rsidR="003B6AF3" w:rsidRPr="003B6AF3">
        <w:rPr>
          <w:rFonts w:cs="Arial"/>
          <w:sz w:val="20"/>
          <w:szCs w:val="22"/>
        </w:rPr>
        <w:tab/>
      </w:r>
      <w:r w:rsidR="003B6AF3" w:rsidRPr="003B6AF3">
        <w:rPr>
          <w:rFonts w:cs="Arial"/>
          <w:sz w:val="20"/>
          <w:szCs w:val="22"/>
        </w:rPr>
        <w:tab/>
      </w:r>
      <w:r w:rsidR="003B6AF3" w:rsidRPr="003B6AF3">
        <w:rPr>
          <w:rFonts w:cs="Arial"/>
          <w:sz w:val="20"/>
          <w:szCs w:val="22"/>
        </w:rPr>
        <w:tab/>
      </w:r>
      <w:r>
        <w:rPr>
          <w:rFonts w:cs="Arial"/>
          <w:sz w:val="20"/>
          <w:szCs w:val="22"/>
        </w:rPr>
        <w:t>1</w:t>
      </w:r>
      <w:r w:rsidR="00A60A34">
        <w:rPr>
          <w:rFonts w:cs="Arial"/>
          <w:sz w:val="20"/>
          <w:szCs w:val="22"/>
        </w:rPr>
        <w:t>4</w:t>
      </w:r>
      <w:r>
        <w:rPr>
          <w:rFonts w:cs="Arial"/>
          <w:sz w:val="20"/>
          <w:szCs w:val="22"/>
        </w:rPr>
        <w:t xml:space="preserve">. </w:t>
      </w:r>
      <w:r w:rsidR="003B6AF3" w:rsidRPr="003B6AF3">
        <w:rPr>
          <w:rFonts w:cs="Arial"/>
          <w:sz w:val="20"/>
          <w:szCs w:val="22"/>
        </w:rPr>
        <w:t xml:space="preserve">Mateřská škola Strakonice, </w:t>
      </w:r>
      <w:proofErr w:type="spellStart"/>
      <w:proofErr w:type="gramStart"/>
      <w:r w:rsidR="003B6AF3" w:rsidRPr="003B6AF3">
        <w:rPr>
          <w:rFonts w:cs="Arial"/>
          <w:sz w:val="20"/>
          <w:szCs w:val="22"/>
        </w:rPr>
        <w:t>A.B.Svojsíka</w:t>
      </w:r>
      <w:proofErr w:type="spellEnd"/>
      <w:proofErr w:type="gramEnd"/>
      <w:r w:rsidR="003B6AF3" w:rsidRPr="003B6AF3">
        <w:rPr>
          <w:rFonts w:cs="Arial"/>
          <w:sz w:val="20"/>
          <w:szCs w:val="22"/>
        </w:rPr>
        <w:t xml:space="preserve"> 892 se sídlem 386 01 Strakonice, Prof. </w:t>
      </w:r>
      <w:proofErr w:type="spellStart"/>
      <w:r w:rsidR="003B6AF3" w:rsidRPr="003B6AF3">
        <w:rPr>
          <w:rFonts w:cs="Arial"/>
          <w:sz w:val="20"/>
          <w:szCs w:val="22"/>
        </w:rPr>
        <w:t>A.B.Svojsíka</w:t>
      </w:r>
      <w:proofErr w:type="spellEnd"/>
      <w:r w:rsidR="003B6AF3" w:rsidRPr="003B6AF3">
        <w:rPr>
          <w:rFonts w:cs="Arial"/>
          <w:sz w:val="20"/>
          <w:szCs w:val="22"/>
        </w:rPr>
        <w:t xml:space="preserve"> 892,</w:t>
      </w:r>
    </w:p>
    <w:p w:rsidR="003B6AF3" w:rsidRPr="003B6AF3" w:rsidRDefault="003B6AF3" w:rsidP="005D7F1D">
      <w:pPr>
        <w:tabs>
          <w:tab w:val="left" w:pos="-720"/>
          <w:tab w:val="left" w:pos="426"/>
        </w:tabs>
        <w:ind w:firstLine="426"/>
        <w:jc w:val="both"/>
        <w:rPr>
          <w:rFonts w:cs="Arial"/>
          <w:sz w:val="20"/>
          <w:szCs w:val="22"/>
        </w:rPr>
      </w:pPr>
      <w:r>
        <w:rPr>
          <w:rFonts w:cs="Arial"/>
          <w:sz w:val="20"/>
          <w:szCs w:val="22"/>
        </w:rPr>
        <w:t xml:space="preserve">      </w:t>
      </w:r>
      <w:r w:rsidRPr="003B6AF3">
        <w:rPr>
          <w:rFonts w:cs="Arial"/>
          <w:sz w:val="20"/>
          <w:szCs w:val="22"/>
        </w:rPr>
        <w:t>IČO 709 64 581</w:t>
      </w:r>
      <w:r w:rsidRPr="003B6AF3">
        <w:rPr>
          <w:rFonts w:cs="Arial"/>
          <w:sz w:val="20"/>
          <w:szCs w:val="22"/>
        </w:rPr>
        <w:tab/>
      </w:r>
      <w:r w:rsidRPr="003B6AF3">
        <w:rPr>
          <w:rFonts w:cs="Arial"/>
          <w:sz w:val="20"/>
          <w:szCs w:val="22"/>
        </w:rPr>
        <w:tab/>
      </w:r>
      <w:r w:rsidRPr="003B6AF3">
        <w:rPr>
          <w:rFonts w:cs="Arial"/>
          <w:sz w:val="20"/>
          <w:szCs w:val="22"/>
        </w:rPr>
        <w:tab/>
      </w:r>
      <w:r w:rsidRPr="003B6AF3">
        <w:rPr>
          <w:rFonts w:cs="Arial"/>
          <w:sz w:val="20"/>
          <w:szCs w:val="22"/>
        </w:rPr>
        <w:tab/>
      </w:r>
      <w:r w:rsidRPr="003B6AF3">
        <w:rPr>
          <w:rFonts w:cs="Arial"/>
          <w:sz w:val="20"/>
          <w:szCs w:val="22"/>
        </w:rPr>
        <w:tab/>
      </w:r>
      <w:r w:rsidRPr="003B6AF3">
        <w:rPr>
          <w:rFonts w:cs="Arial"/>
          <w:sz w:val="20"/>
          <w:szCs w:val="22"/>
        </w:rPr>
        <w:tab/>
      </w:r>
      <w:r w:rsidRPr="003B6AF3">
        <w:rPr>
          <w:rFonts w:cs="Arial"/>
          <w:sz w:val="20"/>
          <w:szCs w:val="22"/>
        </w:rPr>
        <w:tab/>
      </w:r>
      <w:r w:rsidRPr="003B6AF3">
        <w:rPr>
          <w:rFonts w:cs="Arial"/>
          <w:sz w:val="20"/>
          <w:szCs w:val="22"/>
        </w:rPr>
        <w:tab/>
      </w:r>
      <w:r w:rsidRPr="003B6AF3">
        <w:rPr>
          <w:rFonts w:cs="Arial"/>
          <w:sz w:val="20"/>
          <w:szCs w:val="22"/>
        </w:rPr>
        <w:tab/>
      </w:r>
      <w:r w:rsidRPr="003B6AF3">
        <w:rPr>
          <w:rFonts w:cs="Arial"/>
          <w:sz w:val="20"/>
          <w:szCs w:val="22"/>
        </w:rPr>
        <w:tab/>
      </w:r>
    </w:p>
    <w:p w:rsidR="00C53F34" w:rsidRDefault="005D7F1D" w:rsidP="005D7F1D">
      <w:pPr>
        <w:tabs>
          <w:tab w:val="left" w:pos="-720"/>
          <w:tab w:val="left" w:pos="426"/>
        </w:tabs>
        <w:ind w:firstLine="426"/>
        <w:jc w:val="both"/>
        <w:rPr>
          <w:rFonts w:cs="Arial"/>
          <w:sz w:val="20"/>
          <w:szCs w:val="22"/>
        </w:rPr>
      </w:pPr>
      <w:r>
        <w:rPr>
          <w:rFonts w:cs="Arial"/>
          <w:sz w:val="20"/>
          <w:szCs w:val="22"/>
        </w:rPr>
        <w:t>1</w:t>
      </w:r>
      <w:r w:rsidR="00A60A34">
        <w:rPr>
          <w:rFonts w:cs="Arial"/>
          <w:sz w:val="20"/>
          <w:szCs w:val="22"/>
        </w:rPr>
        <w:t>5</w:t>
      </w:r>
      <w:r>
        <w:rPr>
          <w:rFonts w:cs="Arial"/>
          <w:sz w:val="20"/>
          <w:szCs w:val="22"/>
        </w:rPr>
        <w:t xml:space="preserve">. </w:t>
      </w:r>
      <w:r w:rsidR="003B6AF3" w:rsidRPr="003B6AF3">
        <w:rPr>
          <w:rFonts w:cs="Arial"/>
          <w:sz w:val="20"/>
          <w:szCs w:val="22"/>
        </w:rPr>
        <w:t>Mateřská škola U Parku, Strakonice, Plánkova 353 se sídlem 386 01 Strakonice, Plánkova 353,</w:t>
      </w:r>
    </w:p>
    <w:p w:rsidR="00F26056" w:rsidRPr="006368D9" w:rsidRDefault="005D7F1D" w:rsidP="005D7F1D">
      <w:pPr>
        <w:tabs>
          <w:tab w:val="left" w:pos="-720"/>
          <w:tab w:val="left" w:pos="426"/>
        </w:tabs>
        <w:ind w:firstLine="426"/>
        <w:jc w:val="both"/>
        <w:rPr>
          <w:rFonts w:cs="Arial"/>
          <w:sz w:val="20"/>
        </w:rPr>
      </w:pPr>
      <w:r>
        <w:rPr>
          <w:rFonts w:cs="Arial"/>
          <w:sz w:val="20"/>
          <w:szCs w:val="22"/>
        </w:rPr>
        <w:t xml:space="preserve">      </w:t>
      </w:r>
      <w:r w:rsidR="003B6AF3" w:rsidRPr="003B6AF3">
        <w:rPr>
          <w:rFonts w:cs="Arial"/>
          <w:sz w:val="20"/>
          <w:szCs w:val="22"/>
        </w:rPr>
        <w:t>IČO 606 50 419</w:t>
      </w:r>
      <w:r w:rsidR="00F26056" w:rsidRPr="006368D9">
        <w:rPr>
          <w:rFonts w:cs="Arial"/>
          <w:b/>
          <w:i/>
          <w:color w:val="00B050"/>
          <w:sz w:val="20"/>
        </w:rPr>
        <w:t xml:space="preserve"> </w:t>
      </w:r>
    </w:p>
    <w:p w:rsidR="00F26056" w:rsidRPr="006368D9" w:rsidRDefault="00F26056" w:rsidP="00D7357B">
      <w:pPr>
        <w:tabs>
          <w:tab w:val="left" w:pos="-720"/>
        </w:tabs>
        <w:ind w:firstLine="425"/>
        <w:jc w:val="both"/>
        <w:rPr>
          <w:rFonts w:cs="Arial"/>
          <w:sz w:val="20"/>
        </w:rPr>
      </w:pPr>
    </w:p>
    <w:p w:rsidR="00F26056" w:rsidRPr="00EC7610" w:rsidRDefault="00F26056" w:rsidP="00B11400">
      <w:pPr>
        <w:keepNext/>
        <w:numPr>
          <w:ilvl w:val="0"/>
          <w:numId w:val="13"/>
        </w:numPr>
        <w:tabs>
          <w:tab w:val="left" w:pos="-1418"/>
        </w:tabs>
        <w:spacing w:before="120"/>
        <w:jc w:val="both"/>
        <w:rPr>
          <w:rFonts w:cs="Arial"/>
          <w:sz w:val="20"/>
        </w:rPr>
      </w:pPr>
      <w:r w:rsidRPr="00EC7610">
        <w:rPr>
          <w:rFonts w:cs="Arial"/>
          <w:sz w:val="20"/>
        </w:rPr>
        <w:t>K tomuto pojištění se vztahují: Všeobecné pojistné podmínky (dále jen „VPP“), Zvláštní pojistné podmínky (dále jen „ZPP“) a Dodatkové pojistné podmínky (dále jen „DPP“).</w:t>
      </w:r>
    </w:p>
    <w:p w:rsidR="00F26056" w:rsidRPr="006368D9" w:rsidRDefault="00F26056" w:rsidP="00C0582E">
      <w:pPr>
        <w:keepNext/>
        <w:tabs>
          <w:tab w:val="left" w:pos="-720"/>
        </w:tabs>
        <w:ind w:left="425"/>
        <w:jc w:val="both"/>
        <w:rPr>
          <w:rFonts w:cs="Arial"/>
          <w:sz w:val="20"/>
          <w:szCs w:val="20"/>
        </w:rPr>
      </w:pPr>
    </w:p>
    <w:p w:rsidR="00F26056" w:rsidRPr="006368D9" w:rsidRDefault="00F26056" w:rsidP="006E13DE">
      <w:pPr>
        <w:pStyle w:val="Styl10bTunZarovnatdobloku"/>
      </w:pPr>
      <w:r>
        <w:t xml:space="preserve">        </w:t>
      </w:r>
      <w:r w:rsidRPr="006368D9">
        <w:t xml:space="preserve">Všeobecné pojistné podmínky </w:t>
      </w:r>
    </w:p>
    <w:p w:rsidR="00F26056" w:rsidRDefault="00F26056" w:rsidP="002327ED">
      <w:pPr>
        <w:pStyle w:val="Styl10bZarovnatdobloku"/>
      </w:pPr>
      <w:r>
        <w:tab/>
      </w:r>
      <w:r w:rsidRPr="006368D9">
        <w:t>VPP P-100/14 - pro pojištění majetku a odpovědnosti</w:t>
      </w:r>
    </w:p>
    <w:p w:rsidR="003E3E70" w:rsidRPr="003E3E70" w:rsidRDefault="003E3E70" w:rsidP="002327ED">
      <w:pPr>
        <w:pStyle w:val="Styl10bZarovnatdobloku"/>
        <w:rPr>
          <w:color w:val="FF0000"/>
          <w:sz w:val="32"/>
          <w:szCs w:val="32"/>
        </w:rPr>
      </w:pPr>
    </w:p>
    <w:p w:rsidR="00AF4F02" w:rsidRDefault="00AF4F02" w:rsidP="00AF4F02">
      <w:pPr>
        <w:keepNext/>
        <w:tabs>
          <w:tab w:val="left" w:pos="-720"/>
          <w:tab w:val="left" w:pos="426"/>
        </w:tabs>
        <w:rPr>
          <w:rFonts w:cs="Arial"/>
          <w:b/>
          <w:bCs/>
          <w:sz w:val="20"/>
        </w:rPr>
      </w:pPr>
      <w:r>
        <w:rPr>
          <w:rFonts w:cs="Arial"/>
          <w:b/>
          <w:bCs/>
          <w:sz w:val="20"/>
        </w:rPr>
        <w:tab/>
      </w:r>
      <w:r w:rsidRPr="006368D9">
        <w:rPr>
          <w:rFonts w:cs="Arial"/>
          <w:b/>
          <w:bCs/>
          <w:sz w:val="20"/>
        </w:rPr>
        <w:t>Zvláštní pojistné podmínky</w:t>
      </w:r>
    </w:p>
    <w:p w:rsidR="00AF4F02" w:rsidRDefault="00AF4F02" w:rsidP="00AF4F02">
      <w:pPr>
        <w:keepNext/>
        <w:tabs>
          <w:tab w:val="left" w:pos="-720"/>
          <w:tab w:val="left" w:pos="426"/>
        </w:tabs>
        <w:ind w:left="426"/>
        <w:rPr>
          <w:rFonts w:cs="Arial"/>
          <w:sz w:val="20"/>
        </w:rPr>
      </w:pPr>
      <w:r w:rsidRPr="006368D9">
        <w:rPr>
          <w:rFonts w:cs="Arial"/>
          <w:bCs/>
          <w:sz w:val="20"/>
        </w:rPr>
        <w:t>ZPP</w:t>
      </w:r>
      <w:r w:rsidRPr="006368D9">
        <w:rPr>
          <w:rFonts w:cs="Arial"/>
          <w:sz w:val="20"/>
        </w:rPr>
        <w:t xml:space="preserve"> P-150/14 - pro živelní pojištění</w:t>
      </w:r>
    </w:p>
    <w:p w:rsidR="00AF4F02" w:rsidRDefault="00AF4F02" w:rsidP="00AF4F02">
      <w:pPr>
        <w:keepNext/>
        <w:tabs>
          <w:tab w:val="left" w:pos="-720"/>
          <w:tab w:val="left" w:pos="426"/>
        </w:tabs>
        <w:ind w:left="426"/>
        <w:rPr>
          <w:rFonts w:cs="Arial"/>
          <w:sz w:val="20"/>
        </w:rPr>
      </w:pPr>
      <w:r w:rsidRPr="006368D9">
        <w:rPr>
          <w:rFonts w:cs="Arial"/>
          <w:bCs/>
          <w:sz w:val="20"/>
        </w:rPr>
        <w:t>ZPP</w:t>
      </w:r>
      <w:r w:rsidRPr="006368D9">
        <w:rPr>
          <w:rFonts w:cs="Arial"/>
          <w:sz w:val="20"/>
        </w:rPr>
        <w:t xml:space="preserve"> P-200/14 - pro pojištění pro případ odcizení</w:t>
      </w:r>
    </w:p>
    <w:p w:rsidR="00AF4F02" w:rsidRDefault="00AF4F02" w:rsidP="00AF4F02">
      <w:pPr>
        <w:keepNext/>
        <w:tabs>
          <w:tab w:val="left" w:pos="-720"/>
          <w:tab w:val="left" w:pos="426"/>
        </w:tabs>
        <w:ind w:left="426"/>
        <w:rPr>
          <w:rFonts w:cs="Arial"/>
          <w:sz w:val="20"/>
        </w:rPr>
      </w:pPr>
      <w:r w:rsidRPr="006368D9">
        <w:rPr>
          <w:rFonts w:cs="Arial"/>
          <w:bCs/>
          <w:sz w:val="20"/>
        </w:rPr>
        <w:t>ZPP</w:t>
      </w:r>
      <w:r w:rsidRPr="006368D9">
        <w:rPr>
          <w:rFonts w:cs="Arial"/>
          <w:sz w:val="20"/>
        </w:rPr>
        <w:t xml:space="preserve"> P-250/14 - pro pojištění skla</w:t>
      </w:r>
    </w:p>
    <w:p w:rsidR="00AF4F02" w:rsidRDefault="00AF4F02" w:rsidP="00AF4F02">
      <w:pPr>
        <w:keepNext/>
        <w:tabs>
          <w:tab w:val="left" w:pos="-720"/>
          <w:tab w:val="left" w:pos="426"/>
        </w:tabs>
        <w:ind w:left="426"/>
        <w:rPr>
          <w:rFonts w:cs="Arial"/>
          <w:sz w:val="20"/>
        </w:rPr>
      </w:pPr>
      <w:r w:rsidRPr="006368D9">
        <w:rPr>
          <w:rFonts w:cs="Arial"/>
          <w:bCs/>
          <w:sz w:val="20"/>
        </w:rPr>
        <w:t>ZPP</w:t>
      </w:r>
      <w:r w:rsidRPr="006368D9">
        <w:rPr>
          <w:rFonts w:cs="Arial"/>
          <w:sz w:val="20"/>
        </w:rPr>
        <w:t xml:space="preserve"> P-320/14 - pro pojištění elektronických zařízení</w:t>
      </w:r>
    </w:p>
    <w:p w:rsidR="00AF4F02" w:rsidRPr="006368D9" w:rsidRDefault="00AF4F02" w:rsidP="00AF4F02">
      <w:pPr>
        <w:keepNext/>
        <w:tabs>
          <w:tab w:val="left" w:pos="-720"/>
          <w:tab w:val="left" w:pos="426"/>
        </w:tabs>
        <w:ind w:left="426"/>
        <w:rPr>
          <w:rFonts w:cs="Arial"/>
          <w:b/>
          <w:sz w:val="20"/>
        </w:rPr>
      </w:pPr>
      <w:r w:rsidRPr="006368D9">
        <w:rPr>
          <w:rFonts w:cs="Arial"/>
          <w:bCs/>
          <w:sz w:val="20"/>
        </w:rPr>
        <w:t>ZPP</w:t>
      </w:r>
      <w:r w:rsidRPr="006368D9">
        <w:rPr>
          <w:rFonts w:cs="Arial"/>
          <w:sz w:val="20"/>
        </w:rPr>
        <w:t xml:space="preserve"> P-600/14 - pro pojištění odpovědnosti za újmu</w:t>
      </w:r>
    </w:p>
    <w:p w:rsidR="00F26056" w:rsidRDefault="005271C4" w:rsidP="00ED0EB3">
      <w:pPr>
        <w:keepNext/>
        <w:tabs>
          <w:tab w:val="left" w:pos="-720"/>
        </w:tabs>
        <w:rPr>
          <w:rFonts w:cs="Arial"/>
          <w:bCs/>
          <w:sz w:val="20"/>
        </w:rPr>
      </w:pPr>
      <w:r w:rsidRPr="00B511D7">
        <w:rPr>
          <w:rFonts w:cs="Arial"/>
          <w:bCs/>
          <w:sz w:val="20"/>
        </w:rPr>
        <w:t xml:space="preserve">        ZPP P-666/14 - pro pojištění odpovědnosti zastupitelů obce</w:t>
      </w:r>
    </w:p>
    <w:p w:rsidR="003E3E70" w:rsidRPr="00B511D7" w:rsidRDefault="003E3E70" w:rsidP="00ED0EB3">
      <w:pPr>
        <w:keepNext/>
        <w:tabs>
          <w:tab w:val="left" w:pos="-720"/>
        </w:tabs>
        <w:rPr>
          <w:rFonts w:cs="Arial"/>
          <w:bCs/>
          <w:sz w:val="20"/>
        </w:rPr>
      </w:pPr>
    </w:p>
    <w:p w:rsidR="00F26056" w:rsidRPr="006368D9" w:rsidRDefault="00F26056" w:rsidP="00877895">
      <w:pPr>
        <w:keepNext/>
        <w:tabs>
          <w:tab w:val="left" w:pos="426"/>
        </w:tabs>
        <w:spacing w:before="120"/>
        <w:rPr>
          <w:rFonts w:cs="Arial"/>
          <w:b/>
          <w:bCs/>
          <w:sz w:val="20"/>
        </w:rPr>
      </w:pPr>
      <w:r>
        <w:rPr>
          <w:rFonts w:cs="Arial"/>
          <w:b/>
          <w:bCs/>
          <w:sz w:val="20"/>
        </w:rPr>
        <w:tab/>
      </w:r>
      <w:r w:rsidRPr="006368D9">
        <w:rPr>
          <w:rFonts w:cs="Arial"/>
          <w:b/>
          <w:bCs/>
          <w:sz w:val="20"/>
        </w:rPr>
        <w:t>Dodatkové pojistné podmínky</w:t>
      </w:r>
    </w:p>
    <w:p w:rsidR="00F26056" w:rsidRDefault="00F26056" w:rsidP="00877895">
      <w:pPr>
        <w:keepNext/>
        <w:tabs>
          <w:tab w:val="left" w:pos="426"/>
        </w:tabs>
        <w:rPr>
          <w:rFonts w:cs="Arial"/>
          <w:sz w:val="20"/>
        </w:rPr>
      </w:pPr>
      <w:r>
        <w:rPr>
          <w:rFonts w:cs="Arial"/>
          <w:sz w:val="20"/>
        </w:rPr>
        <w:tab/>
      </w:r>
      <w:r w:rsidRPr="006368D9">
        <w:rPr>
          <w:rFonts w:cs="Arial"/>
          <w:sz w:val="20"/>
        </w:rPr>
        <w:t>DPP P-520/14 - pro pojištění hospodářských rizik, sestávající se z následujících doložek:</w:t>
      </w:r>
    </w:p>
    <w:p w:rsidR="00F26056" w:rsidRPr="006368D9" w:rsidRDefault="00F26056" w:rsidP="00877895">
      <w:pPr>
        <w:tabs>
          <w:tab w:val="left" w:pos="426"/>
        </w:tabs>
        <w:rPr>
          <w:sz w:val="20"/>
          <w:szCs w:val="20"/>
        </w:rPr>
      </w:pPr>
    </w:p>
    <w:p w:rsidR="00F26056" w:rsidRDefault="00F26056" w:rsidP="00AC3D39">
      <w:pPr>
        <w:keepNext/>
        <w:tabs>
          <w:tab w:val="left" w:pos="426"/>
          <w:tab w:val="left" w:pos="1440"/>
        </w:tabs>
        <w:ind w:left="425" w:hanging="425"/>
        <w:rPr>
          <w:rFonts w:cs="Arial"/>
          <w:b/>
          <w:sz w:val="20"/>
        </w:rPr>
      </w:pPr>
      <w:r>
        <w:rPr>
          <w:rFonts w:cs="Arial"/>
          <w:b/>
          <w:sz w:val="20"/>
        </w:rPr>
        <w:tab/>
      </w:r>
      <w:r w:rsidRPr="006368D9">
        <w:rPr>
          <w:rFonts w:cs="Arial"/>
          <w:b/>
          <w:sz w:val="20"/>
        </w:rPr>
        <w:t xml:space="preserve">Živel </w:t>
      </w:r>
    </w:p>
    <w:p w:rsidR="00F26056" w:rsidRPr="006368D9" w:rsidRDefault="00F26056" w:rsidP="00DC7E96">
      <w:pPr>
        <w:tabs>
          <w:tab w:val="left" w:pos="426"/>
          <w:tab w:val="left" w:pos="1440"/>
        </w:tabs>
        <w:rPr>
          <w:rFonts w:cs="Arial"/>
          <w:sz w:val="20"/>
        </w:rPr>
      </w:pPr>
      <w:r>
        <w:rPr>
          <w:rFonts w:cs="Arial"/>
          <w:b/>
          <w:color w:val="FF00FF"/>
          <w:sz w:val="20"/>
        </w:rPr>
        <w:tab/>
      </w:r>
      <w:r w:rsidRPr="006368D9">
        <w:rPr>
          <w:rFonts w:cs="Arial"/>
          <w:sz w:val="20"/>
        </w:rPr>
        <w:t>DZ106 - Zásoby a jejich uložení - Vymezení podmínek (1401)</w:t>
      </w:r>
    </w:p>
    <w:p w:rsidR="00F26056" w:rsidRPr="006368D9" w:rsidRDefault="00F26056" w:rsidP="00DC7E96">
      <w:pPr>
        <w:tabs>
          <w:tab w:val="left" w:pos="426"/>
          <w:tab w:val="left" w:pos="1440"/>
        </w:tabs>
        <w:rPr>
          <w:rFonts w:cs="Arial"/>
          <w:bCs/>
          <w:sz w:val="20"/>
        </w:rPr>
      </w:pPr>
      <w:r>
        <w:rPr>
          <w:rFonts w:cs="Arial"/>
          <w:b/>
          <w:color w:val="FF00FF"/>
          <w:sz w:val="20"/>
        </w:rPr>
        <w:tab/>
      </w:r>
      <w:r w:rsidRPr="006368D9">
        <w:rPr>
          <w:rFonts w:cs="Arial"/>
          <w:bCs/>
          <w:sz w:val="20"/>
          <w:szCs w:val="20"/>
        </w:rPr>
        <w:t>DZ112</w:t>
      </w:r>
      <w:r w:rsidRPr="006368D9">
        <w:rPr>
          <w:rFonts w:cs="Arial"/>
          <w:bCs/>
          <w:sz w:val="20"/>
        </w:rPr>
        <w:t xml:space="preserve"> </w:t>
      </w:r>
      <w:r w:rsidRPr="006368D9">
        <w:rPr>
          <w:sz w:val="20"/>
        </w:rPr>
        <w:t xml:space="preserve">- </w:t>
      </w:r>
      <w:proofErr w:type="spellStart"/>
      <w:r w:rsidRPr="006368D9">
        <w:rPr>
          <w:rFonts w:cs="Arial"/>
          <w:bCs/>
          <w:sz w:val="20"/>
        </w:rPr>
        <w:t>Fotovoltaická</w:t>
      </w:r>
      <w:proofErr w:type="spellEnd"/>
      <w:r w:rsidRPr="006368D9">
        <w:rPr>
          <w:rFonts w:cs="Arial"/>
          <w:bCs/>
          <w:sz w:val="20"/>
        </w:rPr>
        <w:t xml:space="preserve"> elektrárna - </w:t>
      </w:r>
      <w:r>
        <w:rPr>
          <w:rFonts w:cs="Arial"/>
          <w:bCs/>
          <w:sz w:val="20"/>
        </w:rPr>
        <w:t>Výluka</w:t>
      </w:r>
      <w:r w:rsidRPr="006368D9">
        <w:rPr>
          <w:rFonts w:cs="Arial"/>
          <w:bCs/>
          <w:sz w:val="20"/>
        </w:rPr>
        <w:t xml:space="preserve"> </w:t>
      </w:r>
      <w:r w:rsidRPr="006368D9">
        <w:rPr>
          <w:rFonts w:cs="Arial"/>
          <w:sz w:val="20"/>
        </w:rPr>
        <w:t>(1401)</w:t>
      </w:r>
      <w:r w:rsidRPr="006368D9">
        <w:rPr>
          <w:rFonts w:cs="Arial"/>
          <w:bCs/>
          <w:sz w:val="20"/>
        </w:rPr>
        <w:t xml:space="preserve"> </w:t>
      </w:r>
    </w:p>
    <w:p w:rsidR="00F26056" w:rsidRDefault="00F26056" w:rsidP="00DC7E96">
      <w:pPr>
        <w:tabs>
          <w:tab w:val="left" w:pos="426"/>
          <w:tab w:val="left" w:pos="1440"/>
        </w:tabs>
        <w:rPr>
          <w:rFonts w:cs="Arial"/>
          <w:bCs/>
          <w:sz w:val="20"/>
          <w:szCs w:val="20"/>
        </w:rPr>
      </w:pPr>
      <w:r>
        <w:rPr>
          <w:rFonts w:cs="Arial"/>
          <w:b/>
          <w:color w:val="FF00FF"/>
          <w:sz w:val="20"/>
        </w:rPr>
        <w:tab/>
      </w:r>
      <w:r w:rsidRPr="006368D9">
        <w:rPr>
          <w:rFonts w:cs="Arial"/>
          <w:bCs/>
          <w:sz w:val="20"/>
          <w:szCs w:val="20"/>
        </w:rPr>
        <w:t xml:space="preserve">DZ113 - </w:t>
      </w:r>
      <w:r w:rsidRPr="006368D9">
        <w:rPr>
          <w:sz w:val="20"/>
          <w:szCs w:val="20"/>
        </w:rPr>
        <w:t xml:space="preserve">Atmosférické srážky- Rozšíření rozsahu pojištění </w:t>
      </w:r>
      <w:r w:rsidRPr="006368D9">
        <w:rPr>
          <w:rFonts w:cs="Arial"/>
          <w:sz w:val="20"/>
          <w:szCs w:val="20"/>
        </w:rPr>
        <w:t>(1401)</w:t>
      </w:r>
      <w:r w:rsidRPr="006368D9">
        <w:rPr>
          <w:rFonts w:cs="Arial"/>
          <w:bCs/>
          <w:sz w:val="20"/>
          <w:szCs w:val="20"/>
        </w:rPr>
        <w:t xml:space="preserve"> </w:t>
      </w:r>
    </w:p>
    <w:p w:rsidR="00F26056" w:rsidRPr="006368D9" w:rsidRDefault="00F26056" w:rsidP="00DC7E96">
      <w:pPr>
        <w:tabs>
          <w:tab w:val="left" w:pos="426"/>
          <w:tab w:val="left" w:pos="1440"/>
        </w:tabs>
        <w:rPr>
          <w:rFonts w:cs="Arial"/>
          <w:bCs/>
          <w:sz w:val="20"/>
          <w:szCs w:val="20"/>
        </w:rPr>
      </w:pPr>
    </w:p>
    <w:p w:rsidR="00F26056" w:rsidRPr="006368D9" w:rsidRDefault="00F26056" w:rsidP="00DC7E96">
      <w:pPr>
        <w:keepNext/>
        <w:tabs>
          <w:tab w:val="left" w:pos="426"/>
        </w:tabs>
        <w:spacing w:before="120"/>
        <w:rPr>
          <w:rFonts w:cs="Arial"/>
          <w:b/>
          <w:sz w:val="20"/>
        </w:rPr>
      </w:pPr>
      <w:r>
        <w:rPr>
          <w:rFonts w:cs="Arial"/>
          <w:b/>
          <w:sz w:val="20"/>
        </w:rPr>
        <w:tab/>
      </w:r>
      <w:r w:rsidRPr="006368D9">
        <w:rPr>
          <w:rFonts w:cs="Arial"/>
          <w:b/>
          <w:sz w:val="20"/>
        </w:rPr>
        <w:t>Zabezpečení</w:t>
      </w:r>
    </w:p>
    <w:p w:rsidR="00F26056" w:rsidRPr="006368D9" w:rsidRDefault="00F26056" w:rsidP="00DC7E96">
      <w:pPr>
        <w:tabs>
          <w:tab w:val="left" w:pos="426"/>
          <w:tab w:val="left" w:pos="1276"/>
        </w:tabs>
        <w:ind w:left="1729" w:hanging="1729"/>
        <w:rPr>
          <w:rFonts w:cs="Arial"/>
          <w:b/>
          <w:bCs/>
          <w:color w:val="FF00FF"/>
          <w:sz w:val="20"/>
          <w:szCs w:val="20"/>
        </w:rPr>
      </w:pPr>
      <w:r>
        <w:rPr>
          <w:rFonts w:cs="Arial"/>
          <w:b/>
          <w:bCs/>
          <w:color w:val="FF00FF"/>
          <w:sz w:val="20"/>
          <w:szCs w:val="20"/>
        </w:rPr>
        <w:tab/>
      </w:r>
      <w:r w:rsidRPr="006368D9">
        <w:rPr>
          <w:rFonts w:cs="Arial"/>
          <w:bCs/>
          <w:sz w:val="20"/>
          <w:szCs w:val="20"/>
        </w:rPr>
        <w:t xml:space="preserve">DOZ101 - Předepsané způsoby zabezpečení pojištěných věcí (netýká se finančních prostředků a cenných </w:t>
      </w:r>
      <w:proofErr w:type="gramStart"/>
      <w:r w:rsidRPr="006368D9">
        <w:rPr>
          <w:rFonts w:cs="Arial"/>
          <w:bCs/>
          <w:sz w:val="20"/>
          <w:szCs w:val="20"/>
        </w:rPr>
        <w:t>předmětů) (1401</w:t>
      </w:r>
      <w:proofErr w:type="gramEnd"/>
      <w:r w:rsidRPr="006368D9">
        <w:rPr>
          <w:rFonts w:cs="Arial"/>
          <w:bCs/>
          <w:sz w:val="20"/>
          <w:szCs w:val="20"/>
        </w:rPr>
        <w:t>)</w:t>
      </w:r>
    </w:p>
    <w:p w:rsidR="00F26056" w:rsidRPr="006368D9" w:rsidRDefault="00F26056" w:rsidP="00DC7E96">
      <w:pPr>
        <w:tabs>
          <w:tab w:val="left" w:pos="426"/>
          <w:tab w:val="left" w:pos="1304"/>
          <w:tab w:val="left" w:pos="1389"/>
        </w:tabs>
        <w:ind w:left="1389" w:hanging="1389"/>
        <w:rPr>
          <w:rFonts w:cs="Arial"/>
          <w:bCs/>
          <w:sz w:val="20"/>
          <w:szCs w:val="20"/>
        </w:rPr>
      </w:pPr>
      <w:r>
        <w:rPr>
          <w:rFonts w:cs="Arial"/>
          <w:b/>
          <w:bCs/>
          <w:color w:val="FF00FF"/>
          <w:sz w:val="20"/>
          <w:szCs w:val="20"/>
        </w:rPr>
        <w:tab/>
      </w:r>
      <w:r w:rsidRPr="006368D9">
        <w:rPr>
          <w:rFonts w:cs="Arial"/>
          <w:bCs/>
          <w:sz w:val="20"/>
          <w:szCs w:val="20"/>
        </w:rPr>
        <w:t>DOZ102 - Předepsané způsoby zabezpečení finančních prostředků a cenných předmětů (1401)</w:t>
      </w:r>
      <w:r w:rsidRPr="006368D9">
        <w:rPr>
          <w:rFonts w:cs="Arial"/>
          <w:b/>
          <w:color w:val="FF00FF"/>
          <w:sz w:val="20"/>
        </w:rPr>
        <w:t>)</w:t>
      </w:r>
    </w:p>
    <w:p w:rsidR="00F26056" w:rsidRPr="006368D9" w:rsidRDefault="00F26056" w:rsidP="00A85207">
      <w:pPr>
        <w:tabs>
          <w:tab w:val="left" w:pos="426"/>
          <w:tab w:val="left" w:pos="1304"/>
          <w:tab w:val="left" w:pos="1389"/>
        </w:tabs>
        <w:ind w:left="1729" w:hanging="1729"/>
        <w:rPr>
          <w:rFonts w:cs="Arial"/>
          <w:b/>
          <w:bCs/>
          <w:color w:val="FF00FF"/>
          <w:sz w:val="20"/>
          <w:szCs w:val="20"/>
        </w:rPr>
      </w:pPr>
      <w:r>
        <w:rPr>
          <w:rFonts w:cs="Arial"/>
          <w:b/>
          <w:bCs/>
          <w:color w:val="FF00FF"/>
          <w:sz w:val="20"/>
          <w:szCs w:val="20"/>
        </w:rPr>
        <w:lastRenderedPageBreak/>
        <w:tab/>
      </w:r>
      <w:r w:rsidRPr="006368D9">
        <w:rPr>
          <w:rFonts w:cs="Arial"/>
          <w:bCs/>
          <w:sz w:val="20"/>
          <w:szCs w:val="20"/>
        </w:rPr>
        <w:t xml:space="preserve">DOZ104 - Loupež přepravovaných peněz nebo cenin - Předepsané způsoby zabezpečení </w:t>
      </w:r>
      <w:r>
        <w:rPr>
          <w:rFonts w:cs="Arial"/>
          <w:bCs/>
          <w:sz w:val="20"/>
          <w:szCs w:val="20"/>
        </w:rPr>
        <w:t>peněz</w:t>
      </w:r>
      <w:r w:rsidRPr="006368D9">
        <w:rPr>
          <w:rFonts w:cs="Arial"/>
          <w:bCs/>
          <w:sz w:val="20"/>
          <w:szCs w:val="20"/>
        </w:rPr>
        <w:t xml:space="preserve"> a cenin přepravovaných osobou provádějící přepravu (1401)</w:t>
      </w:r>
    </w:p>
    <w:p w:rsidR="00F26056" w:rsidRPr="006368D9" w:rsidRDefault="00F26056" w:rsidP="00DC7E96">
      <w:pPr>
        <w:tabs>
          <w:tab w:val="left" w:pos="426"/>
          <w:tab w:val="left" w:pos="1304"/>
          <w:tab w:val="left" w:pos="1389"/>
        </w:tabs>
        <w:ind w:left="1389" w:hanging="1389"/>
        <w:rPr>
          <w:rFonts w:cs="Arial"/>
          <w:b/>
          <w:bCs/>
          <w:color w:val="FF00FF"/>
          <w:sz w:val="20"/>
          <w:szCs w:val="20"/>
        </w:rPr>
      </w:pPr>
      <w:r>
        <w:rPr>
          <w:rFonts w:cs="Arial"/>
          <w:b/>
          <w:bCs/>
          <w:color w:val="FF00FF"/>
          <w:sz w:val="20"/>
          <w:szCs w:val="20"/>
        </w:rPr>
        <w:tab/>
      </w:r>
      <w:r w:rsidRPr="006368D9">
        <w:rPr>
          <w:rFonts w:cs="Arial"/>
          <w:bCs/>
          <w:sz w:val="20"/>
          <w:szCs w:val="20"/>
        </w:rPr>
        <w:t>DOZ105 - Předepsané způsoby zabezpečení - Výklad pojmů (1401)</w:t>
      </w:r>
    </w:p>
    <w:p w:rsidR="00F26056" w:rsidRPr="006368D9" w:rsidRDefault="00F26056" w:rsidP="00DC7E96">
      <w:pPr>
        <w:keepNext/>
        <w:tabs>
          <w:tab w:val="left" w:pos="426"/>
        </w:tabs>
        <w:spacing w:before="120"/>
        <w:rPr>
          <w:rFonts w:cs="Arial"/>
          <w:b/>
          <w:sz w:val="20"/>
        </w:rPr>
      </w:pPr>
      <w:r>
        <w:rPr>
          <w:rFonts w:cs="Arial"/>
          <w:b/>
          <w:sz w:val="20"/>
        </w:rPr>
        <w:tab/>
      </w:r>
      <w:r w:rsidRPr="006368D9">
        <w:rPr>
          <w:rFonts w:cs="Arial"/>
          <w:b/>
          <w:sz w:val="20"/>
        </w:rPr>
        <w:t>Odpovědnost za újmu</w:t>
      </w:r>
    </w:p>
    <w:p w:rsidR="00F26056" w:rsidRPr="006368D9" w:rsidRDefault="00F26056" w:rsidP="00DC7E96">
      <w:pPr>
        <w:keepNext/>
        <w:tabs>
          <w:tab w:val="left" w:pos="-1440"/>
          <w:tab w:val="left" w:pos="426"/>
        </w:tabs>
        <w:rPr>
          <w:rFonts w:cs="Arial"/>
          <w:bCs/>
          <w:sz w:val="20"/>
        </w:rPr>
      </w:pPr>
      <w:r>
        <w:rPr>
          <w:rFonts w:cs="Arial"/>
          <w:b/>
          <w:color w:val="FF00FF"/>
          <w:sz w:val="20"/>
        </w:rPr>
        <w:tab/>
      </w:r>
      <w:r w:rsidRPr="006368D9">
        <w:rPr>
          <w:rFonts w:cs="Arial"/>
          <w:bCs/>
          <w:sz w:val="20"/>
        </w:rPr>
        <w:t xml:space="preserve">DODP101 - Pojištění obecné odpovědnosti za </w:t>
      </w:r>
      <w:r>
        <w:rPr>
          <w:rFonts w:cs="Arial"/>
          <w:bCs/>
          <w:sz w:val="20"/>
        </w:rPr>
        <w:t>újmu</w:t>
      </w:r>
      <w:r w:rsidRPr="006368D9">
        <w:rPr>
          <w:rFonts w:cs="Arial"/>
          <w:bCs/>
          <w:sz w:val="20"/>
        </w:rPr>
        <w:t xml:space="preserve"> - Základní rozsah pojištění </w:t>
      </w:r>
      <w:r w:rsidRPr="006368D9">
        <w:rPr>
          <w:rFonts w:cs="Arial"/>
          <w:sz w:val="20"/>
        </w:rPr>
        <w:t>(1401)</w:t>
      </w:r>
    </w:p>
    <w:p w:rsidR="00F26056" w:rsidRPr="006368D9" w:rsidRDefault="00F26056" w:rsidP="00DC7E96">
      <w:pPr>
        <w:tabs>
          <w:tab w:val="left" w:pos="426"/>
          <w:tab w:val="left" w:pos="1150"/>
          <w:tab w:val="left" w:pos="4930"/>
          <w:tab w:val="left" w:pos="9212"/>
        </w:tabs>
        <w:rPr>
          <w:rFonts w:cs="Arial"/>
          <w:bCs/>
          <w:sz w:val="20"/>
        </w:rPr>
      </w:pPr>
      <w:r>
        <w:rPr>
          <w:rFonts w:cs="Arial"/>
          <w:b/>
          <w:color w:val="FF00FF"/>
          <w:sz w:val="20"/>
        </w:rPr>
        <w:tab/>
      </w:r>
      <w:r w:rsidRPr="006368D9">
        <w:rPr>
          <w:rFonts w:cs="Arial"/>
          <w:bCs/>
          <w:sz w:val="20"/>
        </w:rPr>
        <w:t>DODP103</w:t>
      </w:r>
      <w:r w:rsidRPr="006368D9">
        <w:rPr>
          <w:rFonts w:cs="Arial"/>
          <w:b/>
          <w:sz w:val="20"/>
        </w:rPr>
        <w:t xml:space="preserve"> </w:t>
      </w:r>
      <w:r w:rsidRPr="006368D9">
        <w:rPr>
          <w:rFonts w:cs="Arial"/>
          <w:bCs/>
          <w:sz w:val="20"/>
        </w:rPr>
        <w:t xml:space="preserve">- Cizí věci převzaté - Rozšíření rozsahu pojištění </w:t>
      </w:r>
      <w:r w:rsidRPr="006368D9">
        <w:rPr>
          <w:rFonts w:cs="Arial"/>
          <w:sz w:val="20"/>
        </w:rPr>
        <w:t>(1401)</w:t>
      </w:r>
    </w:p>
    <w:p w:rsidR="00F26056" w:rsidRPr="006368D9" w:rsidRDefault="00F26056" w:rsidP="00DC7E96">
      <w:pPr>
        <w:tabs>
          <w:tab w:val="left" w:pos="-1440"/>
          <w:tab w:val="left" w:pos="426"/>
        </w:tabs>
        <w:rPr>
          <w:rFonts w:cs="Arial"/>
          <w:bCs/>
          <w:sz w:val="20"/>
        </w:rPr>
      </w:pPr>
      <w:r>
        <w:rPr>
          <w:rFonts w:cs="Arial"/>
          <w:b/>
          <w:color w:val="FF00FF"/>
          <w:sz w:val="20"/>
        </w:rPr>
        <w:tab/>
      </w:r>
      <w:r w:rsidRPr="006368D9">
        <w:rPr>
          <w:rFonts w:cs="Arial"/>
          <w:bCs/>
          <w:sz w:val="20"/>
        </w:rPr>
        <w:t xml:space="preserve">DODP104 - Cizí věci užívané - Rozšíření rozsahu pojištění </w:t>
      </w:r>
      <w:r w:rsidRPr="006368D9">
        <w:rPr>
          <w:rFonts w:cs="Arial"/>
          <w:sz w:val="20"/>
        </w:rPr>
        <w:t>(1401)</w:t>
      </w:r>
    </w:p>
    <w:p w:rsidR="00F26056" w:rsidRPr="006368D9" w:rsidRDefault="00F26056" w:rsidP="001B3EA8">
      <w:pPr>
        <w:tabs>
          <w:tab w:val="left" w:pos="-1440"/>
          <w:tab w:val="left" w:pos="426"/>
        </w:tabs>
        <w:ind w:left="1843" w:hanging="1843"/>
        <w:rPr>
          <w:rFonts w:cs="Arial"/>
          <w:bCs/>
          <w:sz w:val="20"/>
        </w:rPr>
      </w:pPr>
      <w:r>
        <w:rPr>
          <w:rFonts w:cs="Arial"/>
          <w:b/>
          <w:color w:val="FF00FF"/>
          <w:sz w:val="20"/>
        </w:rPr>
        <w:tab/>
      </w:r>
      <w:r w:rsidRPr="006368D9">
        <w:rPr>
          <w:rFonts w:cs="Arial"/>
          <w:bCs/>
          <w:sz w:val="20"/>
        </w:rPr>
        <w:t xml:space="preserve">DODP105 - Náklady zdravotní pojišťovny </w:t>
      </w:r>
      <w:r>
        <w:rPr>
          <w:rFonts w:cs="Arial"/>
          <w:bCs/>
          <w:sz w:val="20"/>
        </w:rPr>
        <w:t xml:space="preserve">a regresy dávek nemocenského pojištění </w:t>
      </w:r>
      <w:r w:rsidRPr="006368D9">
        <w:rPr>
          <w:rFonts w:cs="Arial"/>
          <w:bCs/>
          <w:sz w:val="20"/>
        </w:rPr>
        <w:t xml:space="preserve">- Rozšíření rozsahu pojištění </w:t>
      </w:r>
      <w:r w:rsidRPr="006368D9">
        <w:rPr>
          <w:rFonts w:cs="Arial"/>
          <w:sz w:val="20"/>
        </w:rPr>
        <w:t>(1401)</w:t>
      </w:r>
    </w:p>
    <w:p w:rsidR="00F26056" w:rsidRPr="006368D9" w:rsidRDefault="00F26056" w:rsidP="00BB52BC">
      <w:pPr>
        <w:tabs>
          <w:tab w:val="left" w:pos="426"/>
          <w:tab w:val="left" w:pos="1418"/>
          <w:tab w:val="left" w:pos="1843"/>
          <w:tab w:val="left" w:pos="1899"/>
        </w:tabs>
        <w:ind w:left="1843" w:hanging="1418"/>
        <w:rPr>
          <w:rFonts w:cs="Arial"/>
          <w:b/>
          <w:bCs/>
          <w:color w:val="FF00FF"/>
          <w:sz w:val="20"/>
          <w:szCs w:val="20"/>
        </w:rPr>
      </w:pPr>
      <w:r>
        <w:rPr>
          <w:rFonts w:cs="Arial"/>
          <w:b/>
          <w:bCs/>
          <w:color w:val="FF00FF"/>
          <w:sz w:val="20"/>
          <w:szCs w:val="20"/>
        </w:rPr>
        <w:tab/>
      </w:r>
      <w:r w:rsidRPr="006368D9">
        <w:rPr>
          <w:rFonts w:cs="Arial"/>
          <w:bCs/>
          <w:sz w:val="20"/>
          <w:szCs w:val="20"/>
        </w:rPr>
        <w:t xml:space="preserve">DODP107 - Pojištění odpovědnosti za </w:t>
      </w:r>
      <w:r>
        <w:rPr>
          <w:rFonts w:cs="Arial"/>
          <w:bCs/>
          <w:sz w:val="20"/>
          <w:szCs w:val="20"/>
        </w:rPr>
        <w:t>újmu</w:t>
      </w:r>
      <w:r w:rsidRPr="006368D9">
        <w:rPr>
          <w:rFonts w:cs="Arial"/>
          <w:bCs/>
          <w:sz w:val="20"/>
          <w:szCs w:val="20"/>
        </w:rPr>
        <w:t xml:space="preserve"> způsobenou vadou výrobku</w:t>
      </w:r>
      <w:r>
        <w:rPr>
          <w:rFonts w:cs="Arial"/>
          <w:bCs/>
          <w:sz w:val="20"/>
          <w:szCs w:val="20"/>
        </w:rPr>
        <w:t xml:space="preserve"> a vadou práce po předání</w:t>
      </w:r>
      <w:r w:rsidRPr="006368D9">
        <w:rPr>
          <w:rFonts w:cs="Arial"/>
          <w:bCs/>
          <w:sz w:val="20"/>
          <w:szCs w:val="20"/>
        </w:rPr>
        <w:t xml:space="preserve"> - Základní rozsah pojištění (1401)</w:t>
      </w:r>
    </w:p>
    <w:p w:rsidR="00F26056" w:rsidRDefault="00F26056" w:rsidP="00BB52BC">
      <w:pPr>
        <w:tabs>
          <w:tab w:val="left" w:pos="426"/>
        </w:tabs>
        <w:rPr>
          <w:rFonts w:cs="Arial"/>
          <w:sz w:val="20"/>
        </w:rPr>
      </w:pPr>
      <w:r>
        <w:rPr>
          <w:rFonts w:cs="Arial"/>
          <w:b/>
          <w:color w:val="FF00FF"/>
          <w:sz w:val="20"/>
        </w:rPr>
        <w:tab/>
      </w:r>
      <w:r w:rsidRPr="006368D9">
        <w:rPr>
          <w:sz w:val="20"/>
          <w:szCs w:val="20"/>
        </w:rPr>
        <w:t>DODP10</w:t>
      </w:r>
      <w:r>
        <w:rPr>
          <w:sz w:val="20"/>
          <w:szCs w:val="20"/>
        </w:rPr>
        <w:t>9</w:t>
      </w:r>
      <w:r w:rsidRPr="006368D9">
        <w:rPr>
          <w:sz w:val="20"/>
          <w:szCs w:val="20"/>
        </w:rPr>
        <w:t xml:space="preserve"> </w:t>
      </w:r>
      <w:r w:rsidRPr="006368D9">
        <w:rPr>
          <w:rFonts w:cs="Arial"/>
          <w:bCs/>
          <w:sz w:val="20"/>
          <w:szCs w:val="20"/>
        </w:rPr>
        <w:t xml:space="preserve">- </w:t>
      </w:r>
      <w:r>
        <w:rPr>
          <w:sz w:val="20"/>
          <w:szCs w:val="20"/>
        </w:rPr>
        <w:t>Provoz pracovních strojů</w:t>
      </w:r>
      <w:r w:rsidRPr="006368D9">
        <w:rPr>
          <w:sz w:val="20"/>
          <w:szCs w:val="20"/>
        </w:rPr>
        <w:t xml:space="preserve"> - Rozšíření rozsahu pojištění </w:t>
      </w:r>
      <w:r w:rsidRPr="006368D9">
        <w:rPr>
          <w:rFonts w:cs="Arial"/>
          <w:sz w:val="20"/>
        </w:rPr>
        <w:t>(1401)</w:t>
      </w:r>
    </w:p>
    <w:p w:rsidR="00D73873" w:rsidRPr="00AE49C5" w:rsidRDefault="00D73873" w:rsidP="00AE49C5">
      <w:pPr>
        <w:tabs>
          <w:tab w:val="left" w:pos="-1260"/>
        </w:tabs>
        <w:spacing w:after="60"/>
        <w:ind w:left="1701" w:hanging="1701"/>
        <w:rPr>
          <w:spacing w:val="-4"/>
          <w:sz w:val="20"/>
          <w:szCs w:val="20"/>
        </w:rPr>
      </w:pPr>
    </w:p>
    <w:p w:rsidR="00F26056" w:rsidRDefault="00F26056" w:rsidP="00433133">
      <w:pPr>
        <w:keepNext/>
        <w:spacing w:after="60"/>
        <w:rPr>
          <w:sz w:val="20"/>
          <w:szCs w:val="20"/>
        </w:rPr>
      </w:pPr>
      <w:r w:rsidRPr="003E3868">
        <w:rPr>
          <w:sz w:val="20"/>
          <w:szCs w:val="20"/>
        </w:rPr>
        <w:t xml:space="preserve">        DODP115 - Výkon veřejné moci - Rozšíření rozsahu pojištění (1401)</w:t>
      </w:r>
    </w:p>
    <w:p w:rsidR="00F70E50" w:rsidRPr="00F70E50" w:rsidRDefault="00F70E50" w:rsidP="00F70E50">
      <w:pPr>
        <w:tabs>
          <w:tab w:val="left" w:pos="-1260"/>
        </w:tabs>
        <w:spacing w:after="60"/>
        <w:rPr>
          <w:sz w:val="20"/>
          <w:szCs w:val="20"/>
        </w:rPr>
      </w:pPr>
      <w:r>
        <w:rPr>
          <w:rFonts w:cs="Arial"/>
          <w:bCs/>
          <w:sz w:val="20"/>
          <w:szCs w:val="20"/>
        </w:rPr>
        <w:t xml:space="preserve">        </w:t>
      </w:r>
      <w:r w:rsidRPr="00F70E50">
        <w:rPr>
          <w:rFonts w:cs="Arial"/>
          <w:bCs/>
          <w:sz w:val="20"/>
          <w:szCs w:val="20"/>
        </w:rPr>
        <w:t>DODP116 - Obecní policie</w:t>
      </w:r>
      <w:r w:rsidRPr="00F70E50">
        <w:rPr>
          <w:rFonts w:cs="Arial"/>
          <w:sz w:val="20"/>
          <w:szCs w:val="20"/>
        </w:rPr>
        <w:t xml:space="preserve"> - Rozšíření rozsahu pojištění (1401)</w:t>
      </w:r>
    </w:p>
    <w:p w:rsidR="00346061" w:rsidRPr="00F70E50" w:rsidRDefault="00F70E50" w:rsidP="00346061">
      <w:pPr>
        <w:spacing w:after="60"/>
        <w:rPr>
          <w:sz w:val="20"/>
          <w:szCs w:val="20"/>
        </w:rPr>
      </w:pPr>
      <w:r>
        <w:rPr>
          <w:sz w:val="20"/>
          <w:szCs w:val="20"/>
        </w:rPr>
        <w:t xml:space="preserve">        </w:t>
      </w:r>
      <w:r w:rsidR="00346061" w:rsidRPr="00F70E50">
        <w:rPr>
          <w:sz w:val="20"/>
          <w:szCs w:val="20"/>
        </w:rPr>
        <w:t>DODP117 - Výkon veřejné služby - Rozšíření rozsahu pojištění (1401)</w:t>
      </w:r>
    </w:p>
    <w:p w:rsidR="00D73873" w:rsidRPr="00D73873" w:rsidRDefault="00D73873" w:rsidP="00D73873">
      <w:pPr>
        <w:spacing w:after="60"/>
        <w:rPr>
          <w:sz w:val="20"/>
          <w:szCs w:val="20"/>
        </w:rPr>
      </w:pPr>
      <w:r w:rsidRPr="00D73873">
        <w:rPr>
          <w:sz w:val="20"/>
          <w:szCs w:val="20"/>
        </w:rPr>
        <w:t xml:space="preserve">         DODP118 - Poskytování sociálních služeb - Rozšíření rozsahu pojištění (1401)</w:t>
      </w:r>
    </w:p>
    <w:p w:rsidR="00F26056" w:rsidRPr="006368D9" w:rsidRDefault="00F26056" w:rsidP="00BB52BC">
      <w:pPr>
        <w:tabs>
          <w:tab w:val="left" w:pos="426"/>
        </w:tabs>
        <w:rPr>
          <w:sz w:val="20"/>
          <w:szCs w:val="20"/>
        </w:rPr>
      </w:pPr>
    </w:p>
    <w:p w:rsidR="00F26056" w:rsidRPr="006368D9" w:rsidRDefault="00F26056" w:rsidP="00547E3D">
      <w:pPr>
        <w:keepNext/>
        <w:tabs>
          <w:tab w:val="left" w:pos="426"/>
        </w:tabs>
        <w:spacing w:before="120"/>
        <w:rPr>
          <w:rFonts w:cs="Arial"/>
          <w:b/>
          <w:sz w:val="20"/>
          <w:szCs w:val="20"/>
        </w:rPr>
      </w:pPr>
      <w:r>
        <w:rPr>
          <w:rFonts w:cs="Arial"/>
          <w:b/>
          <w:sz w:val="20"/>
          <w:szCs w:val="20"/>
        </w:rPr>
        <w:tab/>
      </w:r>
      <w:r w:rsidRPr="006368D9">
        <w:rPr>
          <w:rFonts w:cs="Arial"/>
          <w:b/>
          <w:sz w:val="20"/>
          <w:szCs w:val="20"/>
        </w:rPr>
        <w:t>Obecné</w:t>
      </w:r>
    </w:p>
    <w:p w:rsidR="00F26056" w:rsidRPr="006368D9" w:rsidRDefault="00F26056" w:rsidP="00547E3D">
      <w:pPr>
        <w:tabs>
          <w:tab w:val="left" w:pos="426"/>
        </w:tabs>
        <w:rPr>
          <w:rFonts w:cs="Arial"/>
          <w:sz w:val="20"/>
          <w:szCs w:val="20"/>
        </w:rPr>
      </w:pPr>
      <w:r>
        <w:rPr>
          <w:rFonts w:cs="Arial"/>
          <w:b/>
          <w:color w:val="FF00FF"/>
          <w:sz w:val="20"/>
          <w:szCs w:val="20"/>
        </w:rPr>
        <w:tab/>
      </w:r>
      <w:r w:rsidRPr="006368D9">
        <w:rPr>
          <w:rFonts w:cs="Arial"/>
          <w:sz w:val="20"/>
          <w:szCs w:val="20"/>
        </w:rPr>
        <w:t>DOB10</w:t>
      </w:r>
      <w:r>
        <w:rPr>
          <w:rFonts w:cs="Arial"/>
          <w:sz w:val="20"/>
          <w:szCs w:val="20"/>
        </w:rPr>
        <w:t>1</w:t>
      </w:r>
      <w:r w:rsidRPr="006368D9">
        <w:rPr>
          <w:rFonts w:cs="Arial"/>
          <w:sz w:val="20"/>
          <w:szCs w:val="20"/>
        </w:rPr>
        <w:t xml:space="preserve"> </w:t>
      </w:r>
      <w:r>
        <w:rPr>
          <w:rFonts w:cs="Arial"/>
          <w:sz w:val="20"/>
          <w:szCs w:val="20"/>
        </w:rPr>
        <w:t>-</w:t>
      </w:r>
      <w:r w:rsidRPr="006368D9">
        <w:rPr>
          <w:rFonts w:cs="Arial"/>
          <w:sz w:val="20"/>
          <w:szCs w:val="20"/>
        </w:rPr>
        <w:t xml:space="preserve"> </w:t>
      </w:r>
      <w:r>
        <w:rPr>
          <w:rFonts w:cs="Arial"/>
          <w:sz w:val="20"/>
          <w:szCs w:val="20"/>
        </w:rPr>
        <w:t>Elektronická rizika - Výluka</w:t>
      </w:r>
      <w:r w:rsidRPr="006368D9">
        <w:rPr>
          <w:rFonts w:cs="Arial"/>
          <w:sz w:val="20"/>
          <w:szCs w:val="20"/>
        </w:rPr>
        <w:t xml:space="preserve"> (1401)</w:t>
      </w:r>
    </w:p>
    <w:p w:rsidR="00F26056" w:rsidRPr="006368D9" w:rsidRDefault="00F26056" w:rsidP="00547E3D">
      <w:pPr>
        <w:tabs>
          <w:tab w:val="left" w:pos="426"/>
        </w:tabs>
        <w:rPr>
          <w:rFonts w:cs="Arial"/>
          <w:sz w:val="20"/>
          <w:szCs w:val="20"/>
        </w:rPr>
      </w:pPr>
      <w:r>
        <w:rPr>
          <w:rFonts w:cs="Arial"/>
          <w:b/>
          <w:color w:val="FF00FF"/>
          <w:sz w:val="20"/>
          <w:szCs w:val="20"/>
        </w:rPr>
        <w:tab/>
      </w:r>
      <w:r w:rsidRPr="006368D9">
        <w:rPr>
          <w:rFonts w:cs="Arial"/>
          <w:sz w:val="20"/>
          <w:szCs w:val="20"/>
        </w:rPr>
        <w:t>DOB103 - Výklad pojmů pro účely pojistné smlouvy (1401)</w:t>
      </w:r>
    </w:p>
    <w:p w:rsidR="00F26056" w:rsidRPr="006368D9" w:rsidRDefault="00F26056" w:rsidP="00547E3D">
      <w:pPr>
        <w:tabs>
          <w:tab w:val="left" w:pos="426"/>
        </w:tabs>
        <w:rPr>
          <w:rFonts w:cs="Arial"/>
          <w:sz w:val="20"/>
          <w:szCs w:val="20"/>
        </w:rPr>
      </w:pPr>
      <w:r>
        <w:rPr>
          <w:rFonts w:cs="Arial"/>
          <w:b/>
          <w:color w:val="FF00FF"/>
          <w:sz w:val="20"/>
          <w:szCs w:val="20"/>
        </w:rPr>
        <w:tab/>
      </w:r>
      <w:r w:rsidRPr="006368D9">
        <w:rPr>
          <w:rFonts w:cs="Arial"/>
          <w:sz w:val="20"/>
          <w:szCs w:val="20"/>
        </w:rPr>
        <w:t>DOB105 - Tíha sněhu, námraza - Vymezení podmínek (1401)</w:t>
      </w:r>
      <w:r w:rsidRPr="006368D9">
        <w:rPr>
          <w:rFonts w:cs="Arial"/>
          <w:b/>
          <w:color w:val="FF00FF"/>
          <w:sz w:val="20"/>
          <w:szCs w:val="20"/>
        </w:rPr>
        <w:t xml:space="preserve"> </w:t>
      </w:r>
    </w:p>
    <w:p w:rsidR="00F26056" w:rsidRPr="006368D9" w:rsidRDefault="00F26056" w:rsidP="00291075">
      <w:pPr>
        <w:tabs>
          <w:tab w:val="left" w:pos="426"/>
          <w:tab w:val="left" w:pos="1389"/>
          <w:tab w:val="left" w:pos="1701"/>
        </w:tabs>
        <w:ind w:left="1729" w:hanging="1729"/>
        <w:rPr>
          <w:rFonts w:cs="Arial"/>
          <w:b/>
          <w:bCs/>
          <w:color w:val="FF00FF"/>
          <w:sz w:val="20"/>
          <w:szCs w:val="20"/>
        </w:rPr>
      </w:pPr>
      <w:r>
        <w:rPr>
          <w:rFonts w:cs="Arial"/>
          <w:b/>
          <w:bCs/>
          <w:color w:val="FF00FF"/>
          <w:sz w:val="20"/>
          <w:szCs w:val="20"/>
        </w:rPr>
        <w:tab/>
      </w:r>
      <w:r w:rsidRPr="006368D9">
        <w:rPr>
          <w:rFonts w:cs="Arial"/>
          <w:bCs/>
          <w:sz w:val="20"/>
          <w:szCs w:val="20"/>
        </w:rPr>
        <w:t xml:space="preserve">DOB107 - Definice jedné pojistné události pro pojistná nebezpečí povodeň, záplava, </w:t>
      </w:r>
      <w:r>
        <w:rPr>
          <w:rFonts w:cs="Arial"/>
          <w:bCs/>
          <w:sz w:val="20"/>
          <w:szCs w:val="20"/>
        </w:rPr>
        <w:t xml:space="preserve">vichřice, </w:t>
      </w:r>
      <w:r w:rsidRPr="006368D9">
        <w:rPr>
          <w:rFonts w:cs="Arial"/>
          <w:bCs/>
          <w:sz w:val="20"/>
          <w:szCs w:val="20"/>
        </w:rPr>
        <w:t>krupobití (1401)</w:t>
      </w:r>
    </w:p>
    <w:p w:rsidR="00F26056" w:rsidRPr="006368D9" w:rsidRDefault="00F26056" w:rsidP="00D7357B">
      <w:pPr>
        <w:ind w:left="1514" w:hanging="1089"/>
        <w:rPr>
          <w:b/>
          <w:color w:val="FF0000"/>
          <w:sz w:val="20"/>
          <w:szCs w:val="20"/>
        </w:rPr>
      </w:pPr>
    </w:p>
    <w:p w:rsidR="00F26056" w:rsidRPr="006368D9" w:rsidRDefault="00F26056" w:rsidP="00547E3D">
      <w:pPr>
        <w:tabs>
          <w:tab w:val="left" w:pos="426"/>
        </w:tabs>
        <w:rPr>
          <w:b/>
          <w:sz w:val="20"/>
          <w:szCs w:val="20"/>
        </w:rPr>
      </w:pPr>
      <w:r>
        <w:rPr>
          <w:b/>
          <w:sz w:val="20"/>
          <w:szCs w:val="20"/>
        </w:rPr>
        <w:tab/>
      </w:r>
      <w:r w:rsidRPr="006368D9">
        <w:rPr>
          <w:b/>
          <w:sz w:val="20"/>
          <w:szCs w:val="20"/>
        </w:rPr>
        <w:t>Jiné</w:t>
      </w:r>
    </w:p>
    <w:p w:rsidR="00F26056" w:rsidRDefault="00F26056" w:rsidP="00547E3D">
      <w:pPr>
        <w:tabs>
          <w:tab w:val="left" w:pos="426"/>
          <w:tab w:val="left" w:pos="1276"/>
          <w:tab w:val="left" w:pos="1418"/>
        </w:tabs>
        <w:rPr>
          <w:bCs/>
          <w:sz w:val="20"/>
          <w:szCs w:val="20"/>
        </w:rPr>
      </w:pPr>
      <w:r>
        <w:rPr>
          <w:b/>
          <w:color w:val="FF00FF"/>
          <w:sz w:val="20"/>
          <w:szCs w:val="20"/>
        </w:rPr>
        <w:tab/>
      </w:r>
      <w:r w:rsidRPr="006368D9">
        <w:rPr>
          <w:sz w:val="20"/>
          <w:szCs w:val="20"/>
        </w:rPr>
        <w:t xml:space="preserve">DODC102- </w:t>
      </w:r>
      <w:r w:rsidRPr="006368D9">
        <w:rPr>
          <w:bCs/>
          <w:sz w:val="20"/>
          <w:szCs w:val="20"/>
        </w:rPr>
        <w:t>Malby, nástřiky nebo polepení</w:t>
      </w:r>
      <w:r>
        <w:rPr>
          <w:bCs/>
          <w:sz w:val="20"/>
          <w:szCs w:val="20"/>
        </w:rPr>
        <w:t xml:space="preserve"> </w:t>
      </w:r>
      <w:r w:rsidRPr="006368D9">
        <w:rPr>
          <w:bCs/>
          <w:sz w:val="20"/>
          <w:szCs w:val="20"/>
        </w:rPr>
        <w:t>- Rozšíření rozsahu pojištění (1401)</w:t>
      </w:r>
    </w:p>
    <w:p w:rsidR="00C53F34" w:rsidRDefault="00C53F34" w:rsidP="00D7357B">
      <w:pPr>
        <w:jc w:val="center"/>
        <w:rPr>
          <w:rFonts w:cs="Arial"/>
          <w:b/>
          <w:bCs/>
          <w:sz w:val="24"/>
        </w:rPr>
      </w:pPr>
    </w:p>
    <w:p w:rsidR="00C53F34" w:rsidRDefault="00C53F34" w:rsidP="00D7357B">
      <w:pPr>
        <w:jc w:val="center"/>
        <w:rPr>
          <w:rFonts w:cs="Arial"/>
          <w:b/>
          <w:bCs/>
          <w:sz w:val="24"/>
        </w:rPr>
      </w:pPr>
    </w:p>
    <w:p w:rsidR="00C53F34" w:rsidRDefault="00C53F34" w:rsidP="00D7357B">
      <w:pPr>
        <w:jc w:val="center"/>
        <w:rPr>
          <w:rFonts w:cs="Arial"/>
          <w:b/>
          <w:bCs/>
          <w:sz w:val="24"/>
        </w:rPr>
      </w:pPr>
    </w:p>
    <w:p w:rsidR="00F26056" w:rsidRPr="006368D9" w:rsidRDefault="00F26056" w:rsidP="00D7357B">
      <w:pPr>
        <w:jc w:val="center"/>
        <w:rPr>
          <w:rFonts w:cs="Arial"/>
          <w:b/>
          <w:bCs/>
          <w:sz w:val="24"/>
        </w:rPr>
      </w:pPr>
      <w:r w:rsidRPr="006368D9">
        <w:rPr>
          <w:rFonts w:cs="Arial"/>
          <w:b/>
          <w:bCs/>
          <w:sz w:val="24"/>
        </w:rPr>
        <w:t>Článek II.</w:t>
      </w:r>
    </w:p>
    <w:p w:rsidR="00F26056" w:rsidRPr="006368D9" w:rsidRDefault="00F26056" w:rsidP="00D7357B">
      <w:pPr>
        <w:jc w:val="center"/>
        <w:rPr>
          <w:rFonts w:cs="Arial"/>
          <w:b/>
          <w:bCs/>
          <w:sz w:val="24"/>
        </w:rPr>
      </w:pPr>
      <w:r w:rsidRPr="006368D9">
        <w:rPr>
          <w:b/>
          <w:bCs/>
          <w:sz w:val="24"/>
        </w:rPr>
        <w:t>Druhy a způsoby pojištění, předměty a rozsah pojištění</w:t>
      </w:r>
    </w:p>
    <w:p w:rsidR="00F26056" w:rsidRPr="006368D9" w:rsidRDefault="00F26056" w:rsidP="00257949">
      <w:pPr>
        <w:keepNext/>
        <w:numPr>
          <w:ilvl w:val="0"/>
          <w:numId w:val="9"/>
        </w:numPr>
        <w:spacing w:before="120"/>
        <w:ind w:left="391" w:hanging="391"/>
        <w:rPr>
          <w:rFonts w:cs="Arial"/>
          <w:b/>
          <w:sz w:val="20"/>
        </w:rPr>
      </w:pPr>
      <w:r w:rsidRPr="006368D9">
        <w:rPr>
          <w:rFonts w:cs="Arial"/>
          <w:b/>
          <w:sz w:val="20"/>
        </w:rPr>
        <w:t xml:space="preserve">Obecná ujednání pro pojištění majetku </w:t>
      </w:r>
    </w:p>
    <w:p w:rsidR="00F26056" w:rsidRPr="006368D9" w:rsidRDefault="00382B05" w:rsidP="00257949">
      <w:pPr>
        <w:numPr>
          <w:ilvl w:val="1"/>
          <w:numId w:val="8"/>
        </w:numPr>
        <w:tabs>
          <w:tab w:val="clear" w:pos="360"/>
          <w:tab w:val="left" w:pos="-720"/>
        </w:tabs>
        <w:spacing w:before="120"/>
        <w:ind w:left="425" w:hanging="425"/>
        <w:jc w:val="both"/>
        <w:rPr>
          <w:rFonts w:cs="Arial"/>
          <w:b/>
          <w:sz w:val="20"/>
        </w:rPr>
      </w:pPr>
      <w:r>
        <w:rPr>
          <w:rFonts w:cs="Arial"/>
          <w:sz w:val="20"/>
        </w:rPr>
        <w:t xml:space="preserve">Není-li ujednáno jinak, pojištění se sjednává na novou cenu. </w:t>
      </w:r>
      <w:r w:rsidR="00F26056" w:rsidRPr="006368D9">
        <w:rPr>
          <w:rFonts w:cs="Arial"/>
          <w:sz w:val="20"/>
        </w:rPr>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rsidR="00F26056" w:rsidRPr="006368D9" w:rsidRDefault="00F26056" w:rsidP="00257949">
      <w:pPr>
        <w:numPr>
          <w:ilvl w:val="1"/>
          <w:numId w:val="8"/>
        </w:numPr>
        <w:tabs>
          <w:tab w:val="clear" w:pos="360"/>
          <w:tab w:val="left" w:pos="-720"/>
        </w:tabs>
        <w:spacing w:before="120"/>
        <w:ind w:left="426" w:hanging="426"/>
        <w:jc w:val="both"/>
        <w:rPr>
          <w:rFonts w:cs="Arial"/>
          <w:sz w:val="20"/>
        </w:rPr>
      </w:pPr>
      <w:r w:rsidRPr="006368D9">
        <w:rPr>
          <w:rFonts w:cs="Arial"/>
          <w:sz w:val="20"/>
        </w:rPr>
        <w:t xml:space="preserve">Pro pojištění majetku je místem pojištění </w:t>
      </w:r>
    </w:p>
    <w:p w:rsidR="00F26056" w:rsidRDefault="00D73873" w:rsidP="009A2F62">
      <w:pPr>
        <w:tabs>
          <w:tab w:val="left" w:pos="-720"/>
        </w:tabs>
        <w:ind w:firstLine="426"/>
        <w:jc w:val="both"/>
        <w:rPr>
          <w:rFonts w:cs="Arial"/>
          <w:color w:val="FF0000"/>
          <w:sz w:val="20"/>
        </w:rPr>
      </w:pPr>
      <w:r w:rsidRPr="00D73873">
        <w:rPr>
          <w:rFonts w:cs="Arial"/>
          <w:sz w:val="20"/>
        </w:rPr>
        <w:t xml:space="preserve">Adresy uvedené na příloze č. </w:t>
      </w:r>
      <w:r w:rsidRPr="00CB65F4">
        <w:rPr>
          <w:rFonts w:cs="Arial"/>
          <w:sz w:val="20"/>
        </w:rPr>
        <w:t>1</w:t>
      </w:r>
    </w:p>
    <w:p w:rsidR="00D73873" w:rsidRDefault="005271C4" w:rsidP="009A2F62">
      <w:pPr>
        <w:tabs>
          <w:tab w:val="left" w:pos="-720"/>
        </w:tabs>
        <w:ind w:firstLine="426"/>
        <w:jc w:val="both"/>
        <w:rPr>
          <w:rFonts w:cs="Arial"/>
          <w:sz w:val="20"/>
        </w:rPr>
      </w:pPr>
      <w:r w:rsidRPr="005271C4">
        <w:rPr>
          <w:rFonts w:cs="Arial"/>
          <w:sz w:val="20"/>
        </w:rPr>
        <w:t>Adresy uvedené na příloze seznam lesních porostů</w:t>
      </w:r>
    </w:p>
    <w:p w:rsidR="005271C4" w:rsidRDefault="005271C4" w:rsidP="009A2F62">
      <w:pPr>
        <w:tabs>
          <w:tab w:val="left" w:pos="-720"/>
        </w:tabs>
        <w:ind w:firstLine="426"/>
        <w:jc w:val="both"/>
        <w:rPr>
          <w:rFonts w:cs="Arial"/>
          <w:sz w:val="20"/>
        </w:rPr>
      </w:pPr>
      <w:r>
        <w:rPr>
          <w:rFonts w:cs="Arial"/>
          <w:sz w:val="20"/>
        </w:rPr>
        <w:t>Území ČR,</w:t>
      </w:r>
    </w:p>
    <w:p w:rsidR="005271C4" w:rsidRPr="005271C4" w:rsidRDefault="005271C4" w:rsidP="009A2F62">
      <w:pPr>
        <w:tabs>
          <w:tab w:val="left" w:pos="-720"/>
        </w:tabs>
        <w:ind w:firstLine="426"/>
        <w:jc w:val="both"/>
        <w:rPr>
          <w:rFonts w:cs="Arial"/>
          <w:sz w:val="20"/>
        </w:rPr>
      </w:pPr>
      <w:r>
        <w:rPr>
          <w:rFonts w:cs="Arial"/>
          <w:sz w:val="20"/>
        </w:rPr>
        <w:t xml:space="preserve">k. </w:t>
      </w:r>
      <w:proofErr w:type="spellStart"/>
      <w:r>
        <w:rPr>
          <w:rFonts w:cs="Arial"/>
          <w:sz w:val="20"/>
        </w:rPr>
        <w:t>ú.</w:t>
      </w:r>
      <w:proofErr w:type="spellEnd"/>
      <w:r>
        <w:rPr>
          <w:rFonts w:cs="Arial"/>
          <w:sz w:val="20"/>
        </w:rPr>
        <w:t xml:space="preserve"> Města Strakonice,</w:t>
      </w:r>
    </w:p>
    <w:p w:rsidR="00F26056" w:rsidRPr="006368D9" w:rsidRDefault="00F26056" w:rsidP="00D7357B">
      <w:pPr>
        <w:tabs>
          <w:tab w:val="left" w:pos="-720"/>
        </w:tabs>
        <w:ind w:left="709" w:hanging="283"/>
        <w:jc w:val="both"/>
        <w:rPr>
          <w:rFonts w:cs="Arial"/>
          <w:sz w:val="20"/>
        </w:rPr>
      </w:pPr>
      <w:r w:rsidRPr="006368D9">
        <w:rPr>
          <w:rFonts w:cs="Arial"/>
          <w:sz w:val="20"/>
        </w:rPr>
        <w:t>není-li dále uvedeno jinak.</w:t>
      </w:r>
    </w:p>
    <w:p w:rsidR="00F26056" w:rsidRPr="006368D9" w:rsidRDefault="00F26056" w:rsidP="00257949">
      <w:pPr>
        <w:keepNext/>
        <w:numPr>
          <w:ilvl w:val="0"/>
          <w:numId w:val="9"/>
        </w:numPr>
        <w:spacing w:before="120"/>
        <w:ind w:left="425" w:hanging="425"/>
        <w:rPr>
          <w:rFonts w:cs="Arial"/>
          <w:b/>
          <w:sz w:val="20"/>
        </w:rPr>
      </w:pPr>
      <w:r w:rsidRPr="006368D9">
        <w:rPr>
          <w:rFonts w:cs="Arial"/>
          <w:b/>
          <w:sz w:val="20"/>
        </w:rPr>
        <w:t>Přehled sjednaných pojištění</w:t>
      </w:r>
    </w:p>
    <w:p w:rsidR="00F26056" w:rsidRDefault="00F26056" w:rsidP="00C6767D">
      <w:pPr>
        <w:pStyle w:val="Zkladntext32"/>
        <w:tabs>
          <w:tab w:val="clear" w:pos="-720"/>
        </w:tabs>
        <w:spacing w:before="120" w:line="240" w:lineRule="auto"/>
        <w:ind w:left="425"/>
        <w:rPr>
          <w:rFonts w:ascii="Koop Office" w:hAnsi="Koop Office" w:cs="Arial"/>
        </w:rPr>
      </w:pPr>
      <w:r w:rsidRPr="006368D9">
        <w:rPr>
          <w:rFonts w:ascii="Koop Office" w:hAnsi="Koop Office" w:cs="Arial"/>
        </w:rPr>
        <w:t>Pojištění se sjednává pro předměty pojištění v rozsahu a na místech pojištění uvedených v následujících tabulkách:</w:t>
      </w:r>
    </w:p>
    <w:p w:rsidR="003E3E70" w:rsidRPr="006368D9" w:rsidRDefault="003E3E70" w:rsidP="00C6767D">
      <w:pPr>
        <w:pStyle w:val="Zkladntext32"/>
        <w:tabs>
          <w:tab w:val="clear" w:pos="-720"/>
        </w:tabs>
        <w:spacing w:before="120" w:line="240" w:lineRule="auto"/>
        <w:ind w:left="425"/>
        <w:rPr>
          <w:rFonts w:ascii="Koop Office" w:hAnsi="Koop Office"/>
        </w:rPr>
      </w:pPr>
    </w:p>
    <w:p w:rsidR="00F26056" w:rsidRPr="00D73873" w:rsidRDefault="00F26056" w:rsidP="00C93ACC">
      <w:pPr>
        <w:keepNext/>
        <w:rPr>
          <w:b/>
          <w:sz w:val="20"/>
          <w:szCs w:val="20"/>
        </w:rPr>
      </w:pPr>
      <w:r w:rsidRPr="00D73873">
        <w:rPr>
          <w:b/>
          <w:sz w:val="20"/>
          <w:szCs w:val="20"/>
        </w:rPr>
        <w:t>2.1.1 Pojištění věci (majetku) - nesjednává se</w:t>
      </w:r>
    </w:p>
    <w:p w:rsidR="00F26056" w:rsidRDefault="00F26056" w:rsidP="007A4E91">
      <w:pPr>
        <w:rPr>
          <w:sz w:val="20"/>
          <w:szCs w:val="20"/>
        </w:rPr>
      </w:pPr>
      <w:bookmarkStart w:id="1" w:name="_MON_1248770050"/>
      <w:bookmarkStart w:id="2" w:name="_MON_1248770071"/>
      <w:bookmarkStart w:id="3" w:name="_MON_1248770207"/>
      <w:bookmarkStart w:id="4" w:name="_MON_1248770217"/>
      <w:bookmarkStart w:id="5" w:name="_MON_1251802589"/>
      <w:bookmarkStart w:id="6" w:name="_MON_1279608977"/>
      <w:bookmarkStart w:id="7" w:name="_MON_1279608992"/>
      <w:bookmarkStart w:id="8" w:name="_MON_1322461876"/>
      <w:bookmarkStart w:id="9" w:name="_MON_1322463704"/>
      <w:bookmarkStart w:id="10" w:name="_MON_1324275999"/>
      <w:bookmarkStart w:id="11" w:name="_MON_1338278826"/>
      <w:bookmarkStart w:id="12" w:name="_MON_1248769334"/>
      <w:bookmarkStart w:id="13" w:name="_MON_1248769927"/>
      <w:bookmarkStart w:id="14" w:name="_MON_1248769935"/>
      <w:bookmarkStart w:id="15" w:name="_MON_1248769967"/>
      <w:bookmarkStart w:id="16" w:name="_MON_1248769999"/>
      <w:bookmarkStart w:id="17" w:name="_MON_124877002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C53F34" w:rsidRDefault="00C53F34" w:rsidP="007A4E91">
      <w:pPr>
        <w:rPr>
          <w:sz w:val="20"/>
          <w:szCs w:val="20"/>
        </w:rPr>
      </w:pPr>
    </w:p>
    <w:p w:rsidR="00C53F34" w:rsidRDefault="00C53F34" w:rsidP="007A4E91">
      <w:pPr>
        <w:rPr>
          <w:sz w:val="20"/>
          <w:szCs w:val="20"/>
        </w:rPr>
      </w:pPr>
    </w:p>
    <w:p w:rsidR="00C53F34" w:rsidRDefault="00C53F34" w:rsidP="007A4E91">
      <w:pPr>
        <w:rPr>
          <w:sz w:val="20"/>
          <w:szCs w:val="20"/>
        </w:rPr>
      </w:pPr>
    </w:p>
    <w:p w:rsidR="00F26056" w:rsidRPr="006368D9" w:rsidRDefault="00F26056" w:rsidP="009805D8">
      <w:pPr>
        <w:keepNext/>
        <w:rPr>
          <w:b/>
          <w:sz w:val="20"/>
          <w:szCs w:val="20"/>
        </w:rPr>
      </w:pPr>
      <w:r w:rsidRPr="006368D9">
        <w:rPr>
          <w:b/>
          <w:sz w:val="20"/>
          <w:szCs w:val="20"/>
        </w:rPr>
        <w:lastRenderedPageBreak/>
        <w:t>2.2.1 Živelní pojištění</w:t>
      </w:r>
      <w:r>
        <w:rPr>
          <w:b/>
          <w:sz w:val="20"/>
          <w:szCs w:val="20"/>
        </w:rPr>
        <w:t xml:space="preserve"> </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559"/>
        <w:gridCol w:w="2127"/>
        <w:gridCol w:w="1559"/>
        <w:gridCol w:w="1276"/>
        <w:gridCol w:w="1134"/>
        <w:gridCol w:w="2126"/>
      </w:tblGrid>
      <w:tr w:rsidR="00F26056" w:rsidRPr="006368D9" w:rsidTr="0025030E">
        <w:tc>
          <w:tcPr>
            <w:tcW w:w="10490" w:type="dxa"/>
            <w:gridSpan w:val="7"/>
          </w:tcPr>
          <w:p w:rsidR="00F26056" w:rsidRPr="00BB226E" w:rsidRDefault="00F26056" w:rsidP="005271C4">
            <w:pPr>
              <w:tabs>
                <w:tab w:val="left" w:pos="-720"/>
              </w:tabs>
              <w:jc w:val="both"/>
              <w:rPr>
                <w:b/>
                <w:sz w:val="20"/>
                <w:szCs w:val="20"/>
              </w:rPr>
            </w:pPr>
            <w:r w:rsidRPr="00BB226E">
              <w:rPr>
                <w:b/>
                <w:sz w:val="20"/>
                <w:szCs w:val="20"/>
              </w:rPr>
              <w:t>Místo pojištění:</w:t>
            </w:r>
            <w:r w:rsidR="005271C4" w:rsidRPr="00D73873">
              <w:rPr>
                <w:rFonts w:cs="Arial"/>
                <w:sz w:val="20"/>
              </w:rPr>
              <w:t xml:space="preserve"> Adresy uvedené na příloze č. </w:t>
            </w:r>
            <w:r w:rsidR="005271C4" w:rsidRPr="00CB65F4">
              <w:rPr>
                <w:rFonts w:cs="Arial"/>
                <w:sz w:val="20"/>
              </w:rPr>
              <w:t>1</w:t>
            </w:r>
          </w:p>
        </w:tc>
      </w:tr>
      <w:tr w:rsidR="00F26056" w:rsidRPr="006368D9" w:rsidTr="0025030E">
        <w:tc>
          <w:tcPr>
            <w:tcW w:w="10490" w:type="dxa"/>
            <w:gridSpan w:val="7"/>
          </w:tcPr>
          <w:p w:rsidR="00F26056" w:rsidRPr="005271C4" w:rsidRDefault="00F26056" w:rsidP="005271C4">
            <w:pPr>
              <w:rPr>
                <w:sz w:val="20"/>
                <w:szCs w:val="20"/>
              </w:rPr>
            </w:pPr>
            <w:r w:rsidRPr="005271C4">
              <w:rPr>
                <w:b/>
                <w:sz w:val="20"/>
                <w:szCs w:val="20"/>
              </w:rPr>
              <w:t xml:space="preserve">Rozsah pojištění: </w:t>
            </w:r>
            <w:r w:rsidRPr="005271C4">
              <w:rPr>
                <w:sz w:val="20"/>
                <w:szCs w:val="20"/>
              </w:rPr>
              <w:t>sdružený živel</w:t>
            </w:r>
          </w:p>
        </w:tc>
      </w:tr>
      <w:tr w:rsidR="00F26056" w:rsidRPr="006368D9" w:rsidTr="0025030E">
        <w:tc>
          <w:tcPr>
            <w:tcW w:w="10490" w:type="dxa"/>
            <w:gridSpan w:val="7"/>
          </w:tcPr>
          <w:p w:rsidR="00F26056" w:rsidRPr="0053744E" w:rsidRDefault="00F26056" w:rsidP="005271C4">
            <w:pPr>
              <w:rPr>
                <w:color w:val="FF0000"/>
                <w:sz w:val="20"/>
                <w:szCs w:val="20"/>
              </w:rPr>
            </w:pPr>
            <w:r w:rsidRPr="00BB226E">
              <w:rPr>
                <w:b/>
                <w:sz w:val="20"/>
                <w:szCs w:val="20"/>
              </w:rPr>
              <w:t>Pojištění se řídí:</w:t>
            </w:r>
            <w:r w:rsidRPr="00BB226E">
              <w:rPr>
                <w:sz w:val="20"/>
                <w:szCs w:val="20"/>
              </w:rPr>
              <w:t xml:space="preserve"> VPP P-100/14, ZPP P-150/14 a doložkami </w:t>
            </w:r>
            <w:r w:rsidRPr="0005371F">
              <w:rPr>
                <w:b/>
                <w:sz w:val="20"/>
                <w:szCs w:val="20"/>
              </w:rPr>
              <w:t>DOB101, DOB103</w:t>
            </w:r>
            <w:r w:rsidRPr="00BB226E">
              <w:rPr>
                <w:sz w:val="20"/>
                <w:szCs w:val="20"/>
              </w:rPr>
              <w:t xml:space="preserve">, </w:t>
            </w:r>
            <w:r w:rsidRPr="005271C4">
              <w:rPr>
                <w:b/>
                <w:sz w:val="20"/>
                <w:szCs w:val="20"/>
              </w:rPr>
              <w:t>DOB105,</w:t>
            </w:r>
            <w:r w:rsidRPr="00BB226E">
              <w:rPr>
                <w:sz w:val="20"/>
                <w:szCs w:val="20"/>
              </w:rPr>
              <w:t xml:space="preserve"> </w:t>
            </w:r>
            <w:r w:rsidRPr="0005371F">
              <w:rPr>
                <w:b/>
                <w:sz w:val="20"/>
                <w:szCs w:val="20"/>
              </w:rPr>
              <w:t>DOB107</w:t>
            </w:r>
            <w:r>
              <w:rPr>
                <w:sz w:val="20"/>
                <w:szCs w:val="20"/>
              </w:rPr>
              <w:t xml:space="preserve">, </w:t>
            </w:r>
            <w:r w:rsidR="005271C4" w:rsidRPr="005271C4">
              <w:rPr>
                <w:b/>
                <w:sz w:val="20"/>
                <w:szCs w:val="20"/>
              </w:rPr>
              <w:t>DZ106, DZ112, DZ113</w:t>
            </w:r>
          </w:p>
        </w:tc>
      </w:tr>
      <w:tr w:rsidR="00F26056" w:rsidRPr="006368D9" w:rsidTr="0025030E">
        <w:tc>
          <w:tcPr>
            <w:tcW w:w="709" w:type="dxa"/>
            <w:vAlign w:val="center"/>
          </w:tcPr>
          <w:p w:rsidR="00F26056" w:rsidRPr="00BB226E" w:rsidRDefault="00F26056" w:rsidP="00BB226E">
            <w:pPr>
              <w:jc w:val="center"/>
              <w:rPr>
                <w:b/>
                <w:sz w:val="20"/>
                <w:szCs w:val="20"/>
              </w:rPr>
            </w:pPr>
            <w:proofErr w:type="spellStart"/>
            <w:r w:rsidRPr="00BB226E">
              <w:rPr>
                <w:b/>
                <w:sz w:val="20"/>
                <w:szCs w:val="20"/>
              </w:rPr>
              <w:t>Poř</w:t>
            </w:r>
            <w:proofErr w:type="spellEnd"/>
            <w:r w:rsidRPr="00BB226E">
              <w:rPr>
                <w:b/>
                <w:sz w:val="20"/>
                <w:szCs w:val="20"/>
              </w:rPr>
              <w:t>. číslo</w:t>
            </w:r>
          </w:p>
        </w:tc>
        <w:tc>
          <w:tcPr>
            <w:tcW w:w="1559" w:type="dxa"/>
            <w:vAlign w:val="center"/>
          </w:tcPr>
          <w:p w:rsidR="00F26056" w:rsidRPr="00BB226E" w:rsidRDefault="00F26056" w:rsidP="00BB226E">
            <w:pPr>
              <w:jc w:val="center"/>
              <w:rPr>
                <w:b/>
                <w:sz w:val="20"/>
                <w:szCs w:val="20"/>
              </w:rPr>
            </w:pPr>
            <w:r w:rsidRPr="00BB226E">
              <w:rPr>
                <w:b/>
                <w:sz w:val="20"/>
                <w:szCs w:val="20"/>
              </w:rPr>
              <w:t>Předmět pojištění</w:t>
            </w:r>
          </w:p>
        </w:tc>
        <w:tc>
          <w:tcPr>
            <w:tcW w:w="2127" w:type="dxa"/>
            <w:vAlign w:val="center"/>
          </w:tcPr>
          <w:p w:rsidR="00F26056" w:rsidRPr="00BB226E" w:rsidRDefault="00F26056" w:rsidP="00BB226E">
            <w:pPr>
              <w:jc w:val="center"/>
              <w:rPr>
                <w:b/>
                <w:sz w:val="20"/>
                <w:szCs w:val="20"/>
              </w:rPr>
            </w:pPr>
            <w:r w:rsidRPr="00BB226E">
              <w:rPr>
                <w:b/>
                <w:sz w:val="20"/>
                <w:szCs w:val="20"/>
              </w:rPr>
              <w:t>Pojistná částka</w:t>
            </w:r>
            <w:r w:rsidRPr="00BB226E">
              <w:rPr>
                <w:b/>
                <w:sz w:val="20"/>
                <w:szCs w:val="20"/>
                <w:vertAlign w:val="superscript"/>
              </w:rPr>
              <w:t>10)</w:t>
            </w:r>
          </w:p>
        </w:tc>
        <w:tc>
          <w:tcPr>
            <w:tcW w:w="1559" w:type="dxa"/>
            <w:vAlign w:val="center"/>
          </w:tcPr>
          <w:p w:rsidR="00F26056" w:rsidRPr="00BB226E" w:rsidRDefault="00F26056" w:rsidP="00BB226E">
            <w:pPr>
              <w:jc w:val="center"/>
              <w:rPr>
                <w:b/>
                <w:sz w:val="20"/>
                <w:szCs w:val="20"/>
              </w:rPr>
            </w:pPr>
            <w:r w:rsidRPr="00BB226E">
              <w:rPr>
                <w:b/>
                <w:sz w:val="20"/>
                <w:szCs w:val="20"/>
              </w:rPr>
              <w:t>Spoluúčast</w:t>
            </w:r>
            <w:r w:rsidRPr="00BB226E">
              <w:rPr>
                <w:b/>
                <w:sz w:val="20"/>
                <w:szCs w:val="20"/>
                <w:vertAlign w:val="superscript"/>
              </w:rPr>
              <w:t>5)</w:t>
            </w:r>
          </w:p>
        </w:tc>
        <w:tc>
          <w:tcPr>
            <w:tcW w:w="1276" w:type="dxa"/>
            <w:vAlign w:val="center"/>
          </w:tcPr>
          <w:p w:rsidR="00F26056" w:rsidRPr="00BB226E" w:rsidRDefault="00F26056" w:rsidP="00BB226E">
            <w:pPr>
              <w:jc w:val="center"/>
              <w:rPr>
                <w:b/>
                <w:sz w:val="20"/>
                <w:szCs w:val="20"/>
              </w:rPr>
            </w:pPr>
            <w:r w:rsidRPr="00BB226E">
              <w:rPr>
                <w:b/>
                <w:sz w:val="20"/>
                <w:szCs w:val="20"/>
              </w:rPr>
              <w:t>Pojištění se sjednává na cenu</w:t>
            </w:r>
            <w:r w:rsidRPr="00BB226E">
              <w:rPr>
                <w:b/>
                <w:sz w:val="20"/>
                <w:szCs w:val="20"/>
                <w:vertAlign w:val="superscript"/>
              </w:rPr>
              <w:t>*1)</w:t>
            </w:r>
          </w:p>
        </w:tc>
        <w:tc>
          <w:tcPr>
            <w:tcW w:w="1134" w:type="dxa"/>
            <w:vAlign w:val="center"/>
          </w:tcPr>
          <w:p w:rsidR="00F26056" w:rsidRPr="00BB226E" w:rsidRDefault="00F26056" w:rsidP="00BB226E">
            <w:pPr>
              <w:jc w:val="center"/>
              <w:rPr>
                <w:b/>
                <w:sz w:val="20"/>
                <w:szCs w:val="20"/>
                <w:vertAlign w:val="superscript"/>
              </w:rPr>
            </w:pPr>
            <w:r w:rsidRPr="00BB226E">
              <w:rPr>
                <w:b/>
                <w:sz w:val="20"/>
                <w:szCs w:val="20"/>
              </w:rPr>
              <w:t>MRLP</w:t>
            </w:r>
            <w:r w:rsidRPr="00BB226E">
              <w:rPr>
                <w:b/>
                <w:sz w:val="20"/>
                <w:szCs w:val="20"/>
                <w:vertAlign w:val="superscript"/>
              </w:rPr>
              <w:t xml:space="preserve">3) </w:t>
            </w:r>
          </w:p>
          <w:p w:rsidR="00F26056" w:rsidRPr="00BB226E" w:rsidRDefault="00F26056" w:rsidP="00BB226E">
            <w:pPr>
              <w:jc w:val="center"/>
              <w:rPr>
                <w:b/>
                <w:sz w:val="20"/>
                <w:szCs w:val="20"/>
              </w:rPr>
            </w:pPr>
            <w:r w:rsidRPr="00BB226E">
              <w:rPr>
                <w:b/>
                <w:sz w:val="20"/>
                <w:szCs w:val="20"/>
              </w:rPr>
              <w:t>První riziko</w:t>
            </w:r>
            <w:r w:rsidRPr="00BB226E">
              <w:rPr>
                <w:b/>
                <w:sz w:val="20"/>
                <w:szCs w:val="20"/>
                <w:vertAlign w:val="superscript"/>
              </w:rPr>
              <w:t>2)</w:t>
            </w:r>
          </w:p>
        </w:tc>
        <w:tc>
          <w:tcPr>
            <w:tcW w:w="2126" w:type="dxa"/>
            <w:vAlign w:val="center"/>
          </w:tcPr>
          <w:p w:rsidR="00F26056" w:rsidRPr="00BB226E" w:rsidRDefault="00F26056" w:rsidP="00BB226E">
            <w:pPr>
              <w:jc w:val="center"/>
              <w:rPr>
                <w:b/>
                <w:sz w:val="20"/>
                <w:szCs w:val="20"/>
              </w:rPr>
            </w:pPr>
            <w:r w:rsidRPr="00BB226E">
              <w:rPr>
                <w:b/>
                <w:sz w:val="20"/>
                <w:szCs w:val="20"/>
              </w:rPr>
              <w:t>MRLP</w:t>
            </w:r>
            <w:r w:rsidRPr="00BB226E">
              <w:rPr>
                <w:b/>
                <w:sz w:val="20"/>
                <w:szCs w:val="20"/>
                <w:vertAlign w:val="superscript"/>
              </w:rPr>
              <w:t>3)</w:t>
            </w:r>
            <w:r w:rsidRPr="00BB226E">
              <w:rPr>
                <w:b/>
                <w:sz w:val="20"/>
                <w:szCs w:val="20"/>
              </w:rPr>
              <w:t xml:space="preserve"> Zlomkové pojištění</w:t>
            </w:r>
            <w:r w:rsidRPr="00BB226E">
              <w:rPr>
                <w:b/>
                <w:sz w:val="20"/>
                <w:szCs w:val="20"/>
                <w:vertAlign w:val="superscript"/>
              </w:rPr>
              <w:t>4)</w:t>
            </w:r>
          </w:p>
        </w:tc>
      </w:tr>
      <w:tr w:rsidR="00B511D7" w:rsidRPr="00B511D7" w:rsidTr="007D7F1B">
        <w:tc>
          <w:tcPr>
            <w:tcW w:w="709" w:type="dxa"/>
          </w:tcPr>
          <w:p w:rsidR="00F26056" w:rsidRPr="00B511D7" w:rsidRDefault="00F26056" w:rsidP="00BB226E">
            <w:pPr>
              <w:jc w:val="center"/>
              <w:rPr>
                <w:sz w:val="20"/>
                <w:szCs w:val="20"/>
              </w:rPr>
            </w:pPr>
            <w:r w:rsidRPr="00B511D7">
              <w:rPr>
                <w:sz w:val="20"/>
                <w:szCs w:val="20"/>
              </w:rPr>
              <w:t>1.</w:t>
            </w:r>
          </w:p>
        </w:tc>
        <w:tc>
          <w:tcPr>
            <w:tcW w:w="1559" w:type="dxa"/>
            <w:vAlign w:val="center"/>
          </w:tcPr>
          <w:p w:rsidR="00F26056" w:rsidRPr="00B511D7" w:rsidRDefault="00B511D7" w:rsidP="007D7F1B">
            <w:pPr>
              <w:jc w:val="center"/>
              <w:rPr>
                <w:sz w:val="20"/>
                <w:szCs w:val="20"/>
              </w:rPr>
            </w:pPr>
            <w:r w:rsidRPr="00B511D7">
              <w:rPr>
                <w:sz w:val="20"/>
                <w:szCs w:val="20"/>
              </w:rPr>
              <w:t>vlastní a cizí budovy, vlastní a cizí ostatní stavby, vlastní a cizí věci umělecké, historické nebo sběratelské hodnoty uvedené na příloze</w:t>
            </w:r>
          </w:p>
        </w:tc>
        <w:tc>
          <w:tcPr>
            <w:tcW w:w="2127" w:type="dxa"/>
            <w:vAlign w:val="center"/>
          </w:tcPr>
          <w:p w:rsidR="00F26056" w:rsidRPr="00B511D7" w:rsidRDefault="00B511D7" w:rsidP="007D7F1B">
            <w:pPr>
              <w:jc w:val="center"/>
              <w:rPr>
                <w:sz w:val="20"/>
                <w:szCs w:val="20"/>
              </w:rPr>
            </w:pPr>
            <w:r w:rsidRPr="00B511D7">
              <w:rPr>
                <w:sz w:val="20"/>
                <w:szCs w:val="20"/>
              </w:rPr>
              <w:t>3</w:t>
            </w:r>
            <w:r>
              <w:rPr>
                <w:sz w:val="20"/>
                <w:szCs w:val="20"/>
              </w:rPr>
              <w:t> </w:t>
            </w:r>
            <w:r w:rsidRPr="00B511D7">
              <w:rPr>
                <w:sz w:val="20"/>
                <w:szCs w:val="20"/>
              </w:rPr>
              <w:t>064</w:t>
            </w:r>
            <w:r>
              <w:rPr>
                <w:sz w:val="20"/>
                <w:szCs w:val="20"/>
              </w:rPr>
              <w:t> </w:t>
            </w:r>
            <w:r w:rsidRPr="00B511D7">
              <w:rPr>
                <w:sz w:val="20"/>
                <w:szCs w:val="20"/>
              </w:rPr>
              <w:t>339</w:t>
            </w:r>
            <w:r>
              <w:rPr>
                <w:sz w:val="20"/>
                <w:szCs w:val="20"/>
              </w:rPr>
              <w:t> </w:t>
            </w:r>
            <w:r w:rsidRPr="00B511D7">
              <w:rPr>
                <w:sz w:val="20"/>
                <w:szCs w:val="20"/>
              </w:rPr>
              <w:t>999</w:t>
            </w:r>
            <w:r>
              <w:rPr>
                <w:sz w:val="20"/>
                <w:szCs w:val="20"/>
              </w:rPr>
              <w:t xml:space="preserve"> Kč</w:t>
            </w:r>
          </w:p>
        </w:tc>
        <w:tc>
          <w:tcPr>
            <w:tcW w:w="1559" w:type="dxa"/>
            <w:vAlign w:val="center"/>
          </w:tcPr>
          <w:p w:rsidR="00BB7D48" w:rsidRDefault="00B511D7" w:rsidP="007D7F1B">
            <w:pPr>
              <w:jc w:val="center"/>
              <w:rPr>
                <w:sz w:val="20"/>
                <w:szCs w:val="20"/>
              </w:rPr>
            </w:pPr>
            <w:r w:rsidRPr="00B511D7">
              <w:rPr>
                <w:sz w:val="20"/>
                <w:szCs w:val="20"/>
              </w:rPr>
              <w:t>požární nebezpečí, povodeň nebo záplava</w:t>
            </w:r>
          </w:p>
          <w:p w:rsidR="00B511D7" w:rsidRPr="00B511D7" w:rsidRDefault="00B511D7" w:rsidP="007D7F1B">
            <w:pPr>
              <w:jc w:val="center"/>
              <w:rPr>
                <w:sz w:val="20"/>
                <w:szCs w:val="20"/>
              </w:rPr>
            </w:pPr>
            <w:r w:rsidRPr="00B511D7">
              <w:rPr>
                <w:sz w:val="20"/>
                <w:szCs w:val="20"/>
              </w:rPr>
              <w:t xml:space="preserve">20 000 Kč, náraz nebo pád, vichřice nebo krupobití, atmosférické </w:t>
            </w:r>
            <w:proofErr w:type="gramStart"/>
            <w:r w:rsidRPr="00B511D7">
              <w:rPr>
                <w:sz w:val="20"/>
                <w:szCs w:val="20"/>
              </w:rPr>
              <w:t xml:space="preserve">srážky </w:t>
            </w:r>
            <w:r>
              <w:rPr>
                <w:sz w:val="20"/>
                <w:szCs w:val="20"/>
              </w:rPr>
              <w:t xml:space="preserve">               </w:t>
            </w:r>
            <w:r w:rsidRPr="00B511D7">
              <w:rPr>
                <w:sz w:val="20"/>
                <w:szCs w:val="20"/>
              </w:rPr>
              <w:t xml:space="preserve"> 5 000</w:t>
            </w:r>
            <w:proofErr w:type="gramEnd"/>
            <w:r w:rsidRPr="00B511D7">
              <w:rPr>
                <w:sz w:val="20"/>
                <w:szCs w:val="20"/>
              </w:rPr>
              <w:t xml:space="preserve"> Kč, ostatní pojistná nebezpečí</w:t>
            </w:r>
          </w:p>
          <w:p w:rsidR="00F26056" w:rsidRPr="00B511D7" w:rsidRDefault="00B511D7" w:rsidP="007D7F1B">
            <w:pPr>
              <w:jc w:val="center"/>
              <w:rPr>
                <w:sz w:val="20"/>
                <w:szCs w:val="20"/>
              </w:rPr>
            </w:pPr>
            <w:r w:rsidRPr="00B511D7">
              <w:rPr>
                <w:sz w:val="20"/>
                <w:szCs w:val="20"/>
              </w:rPr>
              <w:t>1 000 Kč</w:t>
            </w:r>
          </w:p>
        </w:tc>
        <w:tc>
          <w:tcPr>
            <w:tcW w:w="1276" w:type="dxa"/>
            <w:vAlign w:val="center"/>
          </w:tcPr>
          <w:p w:rsidR="00F26056" w:rsidRPr="00B511D7" w:rsidRDefault="00F26056" w:rsidP="007D7F1B">
            <w:pPr>
              <w:jc w:val="center"/>
              <w:rPr>
                <w:sz w:val="20"/>
                <w:szCs w:val="20"/>
                <w:vertAlign w:val="superscript"/>
              </w:rPr>
            </w:pPr>
            <w:r w:rsidRPr="00B511D7">
              <w:rPr>
                <w:sz w:val="20"/>
                <w:szCs w:val="20"/>
              </w:rPr>
              <w:t>*)</w:t>
            </w:r>
          </w:p>
        </w:tc>
        <w:tc>
          <w:tcPr>
            <w:tcW w:w="1134" w:type="dxa"/>
            <w:vAlign w:val="center"/>
          </w:tcPr>
          <w:p w:rsidR="00F26056" w:rsidRPr="00B511D7" w:rsidRDefault="00B511D7" w:rsidP="007D7F1B">
            <w:pPr>
              <w:jc w:val="center"/>
              <w:rPr>
                <w:sz w:val="20"/>
                <w:szCs w:val="20"/>
              </w:rPr>
            </w:pPr>
            <w:r w:rsidRPr="00B511D7">
              <w:rPr>
                <w:sz w:val="20"/>
                <w:szCs w:val="20"/>
              </w:rPr>
              <w:t>-</w:t>
            </w:r>
          </w:p>
        </w:tc>
        <w:tc>
          <w:tcPr>
            <w:tcW w:w="2126" w:type="dxa"/>
            <w:vAlign w:val="center"/>
          </w:tcPr>
          <w:p w:rsidR="0025030E" w:rsidRPr="0025030E" w:rsidRDefault="0025030E" w:rsidP="007D7F1B">
            <w:pPr>
              <w:jc w:val="center"/>
              <w:rPr>
                <w:sz w:val="20"/>
                <w:szCs w:val="20"/>
              </w:rPr>
            </w:pPr>
            <w:r w:rsidRPr="0025030E">
              <w:rPr>
                <w:sz w:val="20"/>
                <w:szCs w:val="20"/>
              </w:rPr>
              <w:t>vichřice nebo krupobití</w:t>
            </w:r>
          </w:p>
          <w:p w:rsidR="0025030E" w:rsidRPr="0025030E" w:rsidRDefault="0025030E" w:rsidP="007D7F1B">
            <w:pPr>
              <w:jc w:val="center"/>
              <w:rPr>
                <w:sz w:val="20"/>
                <w:szCs w:val="20"/>
              </w:rPr>
            </w:pPr>
            <w:r w:rsidRPr="0025030E">
              <w:rPr>
                <w:sz w:val="20"/>
                <w:szCs w:val="20"/>
              </w:rPr>
              <w:t>50 000 000 Kč, atmosférické srážky dle DZ113</w:t>
            </w:r>
          </w:p>
          <w:p w:rsidR="0025030E" w:rsidRPr="0025030E" w:rsidRDefault="0025030E" w:rsidP="007D7F1B">
            <w:pPr>
              <w:jc w:val="center"/>
              <w:rPr>
                <w:sz w:val="20"/>
                <w:szCs w:val="20"/>
              </w:rPr>
            </w:pPr>
            <w:r w:rsidRPr="0025030E">
              <w:rPr>
                <w:sz w:val="20"/>
                <w:szCs w:val="20"/>
              </w:rPr>
              <w:t>2 000 000 Kč, tíha sněhu nebo námrazy, sesuv, zemětřesení, náraz nebo pád</w:t>
            </w:r>
          </w:p>
          <w:p w:rsidR="0025030E" w:rsidRPr="0025030E" w:rsidRDefault="0025030E" w:rsidP="007D7F1B">
            <w:pPr>
              <w:jc w:val="center"/>
              <w:rPr>
                <w:sz w:val="20"/>
                <w:szCs w:val="20"/>
              </w:rPr>
            </w:pPr>
            <w:r w:rsidRPr="0025030E">
              <w:rPr>
                <w:sz w:val="20"/>
                <w:szCs w:val="20"/>
              </w:rPr>
              <w:t>55 000 000 Kč, vodovodní nebezpečí</w:t>
            </w:r>
          </w:p>
          <w:p w:rsidR="0025030E" w:rsidRPr="0025030E" w:rsidRDefault="0025030E" w:rsidP="007D7F1B">
            <w:pPr>
              <w:jc w:val="center"/>
              <w:rPr>
                <w:sz w:val="20"/>
                <w:szCs w:val="20"/>
              </w:rPr>
            </w:pPr>
            <w:r w:rsidRPr="0025030E">
              <w:rPr>
                <w:sz w:val="20"/>
                <w:szCs w:val="20"/>
              </w:rPr>
              <w:t>5 000 000 Kč, povodeň nebo záplava</w:t>
            </w:r>
          </w:p>
          <w:p w:rsidR="0025030E" w:rsidRPr="0025030E" w:rsidRDefault="0025030E" w:rsidP="007D7F1B">
            <w:pPr>
              <w:jc w:val="center"/>
              <w:rPr>
                <w:sz w:val="20"/>
                <w:szCs w:val="20"/>
              </w:rPr>
            </w:pPr>
            <w:r w:rsidRPr="0025030E">
              <w:rPr>
                <w:sz w:val="20"/>
                <w:szCs w:val="20"/>
              </w:rPr>
              <w:t>20 000 000 Kč, zpětné vystoupnutí kapaliny z odpadního potrubí</w:t>
            </w:r>
          </w:p>
          <w:p w:rsidR="00F26056" w:rsidRPr="00B511D7" w:rsidRDefault="0025030E" w:rsidP="007D7F1B">
            <w:pPr>
              <w:jc w:val="center"/>
              <w:rPr>
                <w:sz w:val="20"/>
                <w:szCs w:val="20"/>
              </w:rPr>
            </w:pPr>
            <w:r w:rsidRPr="0025030E">
              <w:rPr>
                <w:sz w:val="20"/>
                <w:szCs w:val="20"/>
              </w:rPr>
              <w:t>2 000 000 Kč</w:t>
            </w:r>
          </w:p>
        </w:tc>
      </w:tr>
      <w:tr w:rsidR="0025030E" w:rsidRPr="006368D9" w:rsidTr="007D7F1B">
        <w:tc>
          <w:tcPr>
            <w:tcW w:w="709" w:type="dxa"/>
          </w:tcPr>
          <w:p w:rsidR="0025030E" w:rsidRPr="00BB226E" w:rsidRDefault="0025030E" w:rsidP="00AC3D39">
            <w:pPr>
              <w:jc w:val="center"/>
              <w:rPr>
                <w:sz w:val="20"/>
                <w:szCs w:val="20"/>
              </w:rPr>
            </w:pPr>
            <w:r>
              <w:rPr>
                <w:sz w:val="20"/>
                <w:szCs w:val="20"/>
              </w:rPr>
              <w:t>2.</w:t>
            </w:r>
          </w:p>
        </w:tc>
        <w:tc>
          <w:tcPr>
            <w:tcW w:w="1559" w:type="dxa"/>
          </w:tcPr>
          <w:p w:rsidR="0025030E" w:rsidRDefault="0025030E" w:rsidP="00AC3D39">
            <w:pPr>
              <w:jc w:val="center"/>
              <w:rPr>
                <w:sz w:val="20"/>
                <w:szCs w:val="20"/>
              </w:rPr>
            </w:pPr>
            <w:r w:rsidRPr="00B511D7">
              <w:rPr>
                <w:sz w:val="20"/>
                <w:szCs w:val="20"/>
              </w:rPr>
              <w:t xml:space="preserve">soubor vlastních a cizích movitých zařízení a vybavení vyjma věcí pod </w:t>
            </w:r>
            <w:proofErr w:type="spellStart"/>
            <w:proofErr w:type="gramStart"/>
            <w:r w:rsidRPr="00B511D7">
              <w:rPr>
                <w:sz w:val="20"/>
                <w:szCs w:val="20"/>
              </w:rPr>
              <w:t>poř.č</w:t>
            </w:r>
            <w:proofErr w:type="spellEnd"/>
            <w:r w:rsidRPr="00B511D7">
              <w:rPr>
                <w:sz w:val="20"/>
                <w:szCs w:val="20"/>
              </w:rPr>
              <w:t>.</w:t>
            </w:r>
            <w:proofErr w:type="gramEnd"/>
            <w:r w:rsidRPr="00B511D7">
              <w:rPr>
                <w:sz w:val="20"/>
                <w:szCs w:val="20"/>
              </w:rPr>
              <w:t xml:space="preserve"> 6 a 7 </w:t>
            </w:r>
          </w:p>
          <w:p w:rsidR="0011169A" w:rsidRPr="00313E43" w:rsidRDefault="0011169A" w:rsidP="00AC3D39">
            <w:pPr>
              <w:jc w:val="center"/>
              <w:rPr>
                <w:sz w:val="28"/>
                <w:szCs w:val="28"/>
              </w:rPr>
            </w:pPr>
          </w:p>
        </w:tc>
        <w:tc>
          <w:tcPr>
            <w:tcW w:w="2127" w:type="dxa"/>
            <w:vAlign w:val="center"/>
          </w:tcPr>
          <w:p w:rsidR="0025030E" w:rsidRPr="00BB226E" w:rsidRDefault="0025030E" w:rsidP="007D7F1B">
            <w:pPr>
              <w:jc w:val="center"/>
              <w:rPr>
                <w:sz w:val="20"/>
                <w:szCs w:val="20"/>
              </w:rPr>
            </w:pPr>
            <w:r w:rsidRPr="00B511D7">
              <w:rPr>
                <w:sz w:val="20"/>
                <w:szCs w:val="20"/>
              </w:rPr>
              <w:t>322</w:t>
            </w:r>
            <w:r>
              <w:rPr>
                <w:sz w:val="20"/>
                <w:szCs w:val="20"/>
              </w:rPr>
              <w:t> </w:t>
            </w:r>
            <w:r w:rsidRPr="00B511D7">
              <w:rPr>
                <w:sz w:val="20"/>
                <w:szCs w:val="20"/>
              </w:rPr>
              <w:t>377</w:t>
            </w:r>
            <w:r>
              <w:rPr>
                <w:sz w:val="20"/>
                <w:szCs w:val="20"/>
              </w:rPr>
              <w:t> </w:t>
            </w:r>
            <w:r w:rsidRPr="00B511D7">
              <w:rPr>
                <w:sz w:val="20"/>
                <w:szCs w:val="20"/>
              </w:rPr>
              <w:t>108</w:t>
            </w:r>
            <w:r>
              <w:rPr>
                <w:sz w:val="20"/>
                <w:szCs w:val="20"/>
              </w:rPr>
              <w:t xml:space="preserve"> Kč</w:t>
            </w:r>
          </w:p>
        </w:tc>
        <w:tc>
          <w:tcPr>
            <w:tcW w:w="1559" w:type="dxa"/>
            <w:vMerge w:val="restart"/>
            <w:vAlign w:val="center"/>
          </w:tcPr>
          <w:p w:rsidR="0025030E" w:rsidRPr="00B511D7" w:rsidRDefault="0025030E" w:rsidP="00C53F34">
            <w:pPr>
              <w:jc w:val="center"/>
              <w:rPr>
                <w:sz w:val="20"/>
                <w:szCs w:val="20"/>
              </w:rPr>
            </w:pPr>
            <w:r w:rsidRPr="00B511D7">
              <w:rPr>
                <w:sz w:val="20"/>
                <w:szCs w:val="20"/>
              </w:rPr>
              <w:t>požární nebezpečí</w:t>
            </w:r>
          </w:p>
          <w:p w:rsidR="0025030E" w:rsidRPr="00B511D7" w:rsidRDefault="0025030E" w:rsidP="00C53F34">
            <w:pPr>
              <w:jc w:val="center"/>
              <w:rPr>
                <w:sz w:val="20"/>
                <w:szCs w:val="20"/>
              </w:rPr>
            </w:pPr>
            <w:r w:rsidRPr="00B511D7">
              <w:rPr>
                <w:sz w:val="20"/>
                <w:szCs w:val="20"/>
              </w:rPr>
              <w:t>10 000 Kč, povodeň nebo záplava</w:t>
            </w:r>
          </w:p>
          <w:p w:rsidR="0025030E" w:rsidRPr="00BB226E" w:rsidRDefault="0025030E" w:rsidP="00C53F34">
            <w:pPr>
              <w:jc w:val="center"/>
              <w:rPr>
                <w:sz w:val="20"/>
                <w:szCs w:val="20"/>
              </w:rPr>
            </w:pPr>
            <w:r w:rsidRPr="00B511D7">
              <w:rPr>
                <w:sz w:val="20"/>
                <w:szCs w:val="20"/>
              </w:rPr>
              <w:t xml:space="preserve">20 000 Kč, atmosférické srážky a ostatní pojistná </w:t>
            </w:r>
            <w:proofErr w:type="gramStart"/>
            <w:r w:rsidRPr="00B511D7">
              <w:rPr>
                <w:sz w:val="20"/>
                <w:szCs w:val="20"/>
              </w:rPr>
              <w:t xml:space="preserve">nebezpečí </w:t>
            </w:r>
            <w:r>
              <w:rPr>
                <w:sz w:val="20"/>
                <w:szCs w:val="20"/>
              </w:rPr>
              <w:t xml:space="preserve">       </w:t>
            </w:r>
            <w:r w:rsidRPr="00B511D7">
              <w:rPr>
                <w:sz w:val="20"/>
                <w:szCs w:val="20"/>
              </w:rPr>
              <w:t>1 000</w:t>
            </w:r>
            <w:proofErr w:type="gramEnd"/>
            <w:r w:rsidRPr="00B511D7">
              <w:rPr>
                <w:sz w:val="20"/>
                <w:szCs w:val="20"/>
              </w:rPr>
              <w:t xml:space="preserve"> Kč</w:t>
            </w:r>
          </w:p>
        </w:tc>
        <w:tc>
          <w:tcPr>
            <w:tcW w:w="1276" w:type="dxa"/>
            <w:vAlign w:val="center"/>
          </w:tcPr>
          <w:p w:rsidR="0025030E" w:rsidRPr="00BB226E" w:rsidRDefault="0025030E" w:rsidP="007D7F1B">
            <w:pPr>
              <w:jc w:val="center"/>
              <w:rPr>
                <w:sz w:val="20"/>
                <w:szCs w:val="20"/>
              </w:rPr>
            </w:pPr>
            <w:r w:rsidRPr="00BB226E">
              <w:rPr>
                <w:sz w:val="20"/>
                <w:szCs w:val="20"/>
              </w:rPr>
              <w:t>*)</w:t>
            </w:r>
          </w:p>
        </w:tc>
        <w:tc>
          <w:tcPr>
            <w:tcW w:w="1134" w:type="dxa"/>
            <w:vAlign w:val="center"/>
          </w:tcPr>
          <w:p w:rsidR="0025030E" w:rsidRPr="00B511D7" w:rsidRDefault="0025030E" w:rsidP="007D7F1B">
            <w:pPr>
              <w:jc w:val="center"/>
              <w:rPr>
                <w:sz w:val="20"/>
                <w:szCs w:val="20"/>
              </w:rPr>
            </w:pPr>
            <w:r w:rsidRPr="00B511D7">
              <w:rPr>
                <w:sz w:val="20"/>
                <w:szCs w:val="20"/>
              </w:rPr>
              <w:t>-</w:t>
            </w:r>
          </w:p>
        </w:tc>
        <w:tc>
          <w:tcPr>
            <w:tcW w:w="2126" w:type="dxa"/>
            <w:vMerge w:val="restart"/>
            <w:vAlign w:val="center"/>
          </w:tcPr>
          <w:p w:rsidR="0025030E" w:rsidRPr="0025030E" w:rsidRDefault="0025030E" w:rsidP="00C53F34">
            <w:pPr>
              <w:jc w:val="center"/>
              <w:rPr>
                <w:sz w:val="20"/>
                <w:szCs w:val="20"/>
              </w:rPr>
            </w:pPr>
            <w:r w:rsidRPr="0025030E">
              <w:rPr>
                <w:sz w:val="20"/>
                <w:szCs w:val="20"/>
              </w:rPr>
              <w:t>vichřice nebo krupobití, tíha sněhu nebo námrazy, náraz nebo pád, sesuv</w:t>
            </w:r>
          </w:p>
          <w:p w:rsidR="0025030E" w:rsidRPr="0025030E" w:rsidRDefault="0025030E" w:rsidP="00C53F34">
            <w:pPr>
              <w:jc w:val="center"/>
              <w:rPr>
                <w:sz w:val="20"/>
                <w:szCs w:val="20"/>
              </w:rPr>
            </w:pPr>
            <w:r w:rsidRPr="0025030E">
              <w:rPr>
                <w:sz w:val="20"/>
                <w:szCs w:val="20"/>
              </w:rPr>
              <w:t>17 000 000 Kč, povodeň nebo záplava</w:t>
            </w:r>
          </w:p>
          <w:p w:rsidR="0025030E" w:rsidRPr="0025030E" w:rsidRDefault="0025030E" w:rsidP="00C53F34">
            <w:pPr>
              <w:jc w:val="center"/>
              <w:rPr>
                <w:sz w:val="20"/>
                <w:szCs w:val="20"/>
              </w:rPr>
            </w:pPr>
            <w:r w:rsidRPr="0025030E">
              <w:rPr>
                <w:sz w:val="20"/>
                <w:szCs w:val="20"/>
              </w:rPr>
              <w:t>10 000 000 Kč, atmosférické srážky dle DZ113</w:t>
            </w:r>
          </w:p>
          <w:p w:rsidR="0025030E" w:rsidRPr="00B511D7" w:rsidRDefault="0025030E" w:rsidP="00C53F34">
            <w:pPr>
              <w:jc w:val="center"/>
              <w:rPr>
                <w:sz w:val="20"/>
                <w:szCs w:val="20"/>
              </w:rPr>
            </w:pPr>
            <w:r w:rsidRPr="0025030E">
              <w:rPr>
                <w:sz w:val="20"/>
                <w:szCs w:val="20"/>
              </w:rPr>
              <w:t xml:space="preserve">1 000 000 Kč, vodovodní </w:t>
            </w:r>
            <w:proofErr w:type="gramStart"/>
            <w:r w:rsidRPr="0025030E">
              <w:rPr>
                <w:sz w:val="20"/>
                <w:szCs w:val="20"/>
              </w:rPr>
              <w:t xml:space="preserve">nebezpečí </w:t>
            </w:r>
            <w:r>
              <w:rPr>
                <w:sz w:val="20"/>
                <w:szCs w:val="20"/>
              </w:rPr>
              <w:t xml:space="preserve">              </w:t>
            </w:r>
            <w:r w:rsidRPr="0025030E">
              <w:rPr>
                <w:sz w:val="20"/>
                <w:szCs w:val="20"/>
              </w:rPr>
              <w:t>10 000 000</w:t>
            </w:r>
            <w:proofErr w:type="gramEnd"/>
            <w:r w:rsidRPr="0025030E">
              <w:rPr>
                <w:sz w:val="20"/>
                <w:szCs w:val="20"/>
              </w:rPr>
              <w:t xml:space="preserve"> Kč</w:t>
            </w:r>
          </w:p>
          <w:p w:rsidR="0025030E" w:rsidRDefault="0025030E" w:rsidP="00C53F34">
            <w:pPr>
              <w:jc w:val="center"/>
              <w:rPr>
                <w:sz w:val="20"/>
                <w:szCs w:val="20"/>
              </w:rPr>
            </w:pPr>
          </w:p>
          <w:p w:rsidR="0025030E" w:rsidRPr="00B511D7" w:rsidRDefault="0025030E" w:rsidP="00C53F34">
            <w:pPr>
              <w:jc w:val="center"/>
              <w:rPr>
                <w:sz w:val="20"/>
                <w:szCs w:val="20"/>
              </w:rPr>
            </w:pPr>
          </w:p>
        </w:tc>
      </w:tr>
      <w:tr w:rsidR="0025030E" w:rsidRPr="006368D9" w:rsidTr="0025030E">
        <w:tc>
          <w:tcPr>
            <w:tcW w:w="709" w:type="dxa"/>
          </w:tcPr>
          <w:p w:rsidR="00C53F34" w:rsidRDefault="00C53F34" w:rsidP="00AC3D39">
            <w:pPr>
              <w:jc w:val="center"/>
              <w:rPr>
                <w:sz w:val="20"/>
                <w:szCs w:val="20"/>
              </w:rPr>
            </w:pPr>
          </w:p>
          <w:p w:rsidR="0025030E" w:rsidRDefault="0025030E" w:rsidP="00AC3D39">
            <w:pPr>
              <w:jc w:val="center"/>
              <w:rPr>
                <w:sz w:val="20"/>
                <w:szCs w:val="20"/>
              </w:rPr>
            </w:pPr>
            <w:r>
              <w:rPr>
                <w:sz w:val="20"/>
                <w:szCs w:val="20"/>
              </w:rPr>
              <w:t>3.</w:t>
            </w:r>
          </w:p>
        </w:tc>
        <w:tc>
          <w:tcPr>
            <w:tcW w:w="1559" w:type="dxa"/>
          </w:tcPr>
          <w:p w:rsidR="00C53F34" w:rsidRDefault="00C53F34" w:rsidP="00AC3D39">
            <w:pPr>
              <w:jc w:val="center"/>
              <w:rPr>
                <w:sz w:val="20"/>
                <w:szCs w:val="20"/>
              </w:rPr>
            </w:pPr>
          </w:p>
          <w:p w:rsidR="0025030E" w:rsidRPr="00B511D7" w:rsidRDefault="0025030E" w:rsidP="00AC3D39">
            <w:pPr>
              <w:jc w:val="center"/>
              <w:rPr>
                <w:sz w:val="20"/>
                <w:szCs w:val="20"/>
              </w:rPr>
            </w:pPr>
            <w:r w:rsidRPr="00EF7436">
              <w:rPr>
                <w:sz w:val="20"/>
                <w:szCs w:val="20"/>
              </w:rPr>
              <w:t>soubor zásob</w:t>
            </w:r>
          </w:p>
        </w:tc>
        <w:tc>
          <w:tcPr>
            <w:tcW w:w="2127" w:type="dxa"/>
          </w:tcPr>
          <w:p w:rsidR="00C53F34" w:rsidRDefault="00C53F34" w:rsidP="00EF7436">
            <w:pPr>
              <w:jc w:val="center"/>
              <w:rPr>
                <w:sz w:val="20"/>
                <w:szCs w:val="20"/>
              </w:rPr>
            </w:pPr>
          </w:p>
          <w:p w:rsidR="0025030E" w:rsidRPr="00B511D7" w:rsidRDefault="0025030E" w:rsidP="00EF7436">
            <w:pPr>
              <w:jc w:val="center"/>
              <w:rPr>
                <w:sz w:val="20"/>
                <w:szCs w:val="20"/>
              </w:rPr>
            </w:pPr>
            <w:r w:rsidRPr="00EF7436">
              <w:rPr>
                <w:sz w:val="20"/>
                <w:szCs w:val="20"/>
              </w:rPr>
              <w:t>27</w:t>
            </w:r>
            <w:r>
              <w:rPr>
                <w:sz w:val="20"/>
                <w:szCs w:val="20"/>
              </w:rPr>
              <w:t> </w:t>
            </w:r>
            <w:r w:rsidRPr="00EF7436">
              <w:rPr>
                <w:sz w:val="20"/>
                <w:szCs w:val="20"/>
              </w:rPr>
              <w:t>556</w:t>
            </w:r>
            <w:r>
              <w:rPr>
                <w:sz w:val="20"/>
                <w:szCs w:val="20"/>
              </w:rPr>
              <w:t> </w:t>
            </w:r>
            <w:r w:rsidRPr="00EF7436">
              <w:rPr>
                <w:sz w:val="20"/>
                <w:szCs w:val="20"/>
              </w:rPr>
              <w:t>550</w:t>
            </w:r>
            <w:r>
              <w:rPr>
                <w:sz w:val="20"/>
                <w:szCs w:val="20"/>
              </w:rPr>
              <w:t xml:space="preserve"> Kč</w:t>
            </w:r>
          </w:p>
        </w:tc>
        <w:tc>
          <w:tcPr>
            <w:tcW w:w="1559" w:type="dxa"/>
            <w:vMerge/>
          </w:tcPr>
          <w:p w:rsidR="0025030E" w:rsidRPr="00B511D7" w:rsidRDefault="0025030E" w:rsidP="00EF7436">
            <w:pPr>
              <w:jc w:val="center"/>
              <w:rPr>
                <w:sz w:val="20"/>
                <w:szCs w:val="20"/>
              </w:rPr>
            </w:pPr>
          </w:p>
        </w:tc>
        <w:tc>
          <w:tcPr>
            <w:tcW w:w="1276" w:type="dxa"/>
          </w:tcPr>
          <w:p w:rsidR="00C53F34" w:rsidRDefault="00C53F34" w:rsidP="00ED3FFF">
            <w:pPr>
              <w:jc w:val="center"/>
              <w:rPr>
                <w:sz w:val="20"/>
                <w:szCs w:val="20"/>
              </w:rPr>
            </w:pPr>
          </w:p>
          <w:p w:rsidR="0025030E" w:rsidRPr="00BB226E" w:rsidRDefault="0025030E" w:rsidP="00ED3FFF">
            <w:pPr>
              <w:jc w:val="center"/>
              <w:rPr>
                <w:sz w:val="20"/>
                <w:szCs w:val="20"/>
              </w:rPr>
            </w:pPr>
            <w:r w:rsidRPr="00BB226E">
              <w:rPr>
                <w:sz w:val="20"/>
                <w:szCs w:val="20"/>
              </w:rPr>
              <w:t>*)</w:t>
            </w:r>
          </w:p>
        </w:tc>
        <w:tc>
          <w:tcPr>
            <w:tcW w:w="1134" w:type="dxa"/>
          </w:tcPr>
          <w:p w:rsidR="00C53F34" w:rsidRDefault="00C53F34" w:rsidP="00ED3FFF">
            <w:pPr>
              <w:jc w:val="center"/>
              <w:rPr>
                <w:sz w:val="20"/>
                <w:szCs w:val="20"/>
              </w:rPr>
            </w:pPr>
          </w:p>
          <w:p w:rsidR="0025030E" w:rsidRPr="00B511D7" w:rsidRDefault="0025030E" w:rsidP="00ED3FFF">
            <w:pPr>
              <w:jc w:val="center"/>
              <w:rPr>
                <w:sz w:val="20"/>
                <w:szCs w:val="20"/>
              </w:rPr>
            </w:pPr>
            <w:r w:rsidRPr="00B511D7">
              <w:rPr>
                <w:sz w:val="20"/>
                <w:szCs w:val="20"/>
              </w:rPr>
              <w:t>-</w:t>
            </w:r>
          </w:p>
        </w:tc>
        <w:tc>
          <w:tcPr>
            <w:tcW w:w="2126" w:type="dxa"/>
            <w:vMerge/>
          </w:tcPr>
          <w:p w:rsidR="0025030E" w:rsidRPr="00B511D7" w:rsidRDefault="0025030E" w:rsidP="00ED3FFF">
            <w:pPr>
              <w:jc w:val="center"/>
              <w:rPr>
                <w:sz w:val="20"/>
                <w:szCs w:val="20"/>
              </w:rPr>
            </w:pPr>
          </w:p>
        </w:tc>
      </w:tr>
      <w:tr w:rsidR="0025030E" w:rsidRPr="006368D9" w:rsidTr="0025030E">
        <w:tc>
          <w:tcPr>
            <w:tcW w:w="709" w:type="dxa"/>
          </w:tcPr>
          <w:p w:rsidR="0025030E" w:rsidRDefault="0025030E" w:rsidP="00AC3D39">
            <w:pPr>
              <w:jc w:val="center"/>
              <w:rPr>
                <w:sz w:val="20"/>
                <w:szCs w:val="20"/>
              </w:rPr>
            </w:pPr>
            <w:r>
              <w:rPr>
                <w:sz w:val="20"/>
                <w:szCs w:val="20"/>
              </w:rPr>
              <w:t>4.</w:t>
            </w:r>
          </w:p>
        </w:tc>
        <w:tc>
          <w:tcPr>
            <w:tcW w:w="1559" w:type="dxa"/>
          </w:tcPr>
          <w:p w:rsidR="0025030E" w:rsidRPr="00B511D7" w:rsidRDefault="0025030E" w:rsidP="009758CA">
            <w:pPr>
              <w:jc w:val="center"/>
              <w:rPr>
                <w:sz w:val="20"/>
                <w:szCs w:val="20"/>
              </w:rPr>
            </w:pPr>
            <w:r w:rsidRPr="00EF7436">
              <w:rPr>
                <w:sz w:val="20"/>
                <w:szCs w:val="20"/>
              </w:rPr>
              <w:t>soubor vlastních a cizích věcí umělecké, historické nebo sběratelské hodnoty</w:t>
            </w:r>
          </w:p>
        </w:tc>
        <w:tc>
          <w:tcPr>
            <w:tcW w:w="2127" w:type="dxa"/>
          </w:tcPr>
          <w:p w:rsidR="0025030E" w:rsidRDefault="0025030E" w:rsidP="00EF7436">
            <w:pPr>
              <w:jc w:val="center"/>
              <w:rPr>
                <w:sz w:val="20"/>
                <w:szCs w:val="20"/>
              </w:rPr>
            </w:pPr>
          </w:p>
          <w:p w:rsidR="0025030E" w:rsidRDefault="0025030E" w:rsidP="00EF7436">
            <w:pPr>
              <w:jc w:val="center"/>
              <w:rPr>
                <w:sz w:val="20"/>
                <w:szCs w:val="20"/>
              </w:rPr>
            </w:pPr>
          </w:p>
          <w:p w:rsidR="0025030E" w:rsidRPr="00B511D7" w:rsidRDefault="0025030E" w:rsidP="00EF7436">
            <w:pPr>
              <w:jc w:val="center"/>
              <w:rPr>
                <w:sz w:val="20"/>
                <w:szCs w:val="20"/>
              </w:rPr>
            </w:pPr>
            <w:r w:rsidRPr="00EF7436">
              <w:rPr>
                <w:sz w:val="20"/>
                <w:szCs w:val="20"/>
              </w:rPr>
              <w:t>3</w:t>
            </w:r>
            <w:r>
              <w:rPr>
                <w:sz w:val="20"/>
                <w:szCs w:val="20"/>
              </w:rPr>
              <w:t xml:space="preserve"> </w:t>
            </w:r>
            <w:r w:rsidRPr="00EF7436">
              <w:rPr>
                <w:sz w:val="20"/>
                <w:szCs w:val="20"/>
              </w:rPr>
              <w:t>201</w:t>
            </w:r>
            <w:r>
              <w:rPr>
                <w:sz w:val="20"/>
                <w:szCs w:val="20"/>
              </w:rPr>
              <w:t xml:space="preserve"> </w:t>
            </w:r>
            <w:r w:rsidRPr="00EF7436">
              <w:rPr>
                <w:sz w:val="20"/>
                <w:szCs w:val="20"/>
              </w:rPr>
              <w:t>071</w:t>
            </w:r>
            <w:r>
              <w:rPr>
                <w:sz w:val="20"/>
                <w:szCs w:val="20"/>
              </w:rPr>
              <w:t xml:space="preserve"> Kč</w:t>
            </w:r>
          </w:p>
        </w:tc>
        <w:tc>
          <w:tcPr>
            <w:tcW w:w="1559" w:type="dxa"/>
            <w:vMerge/>
          </w:tcPr>
          <w:p w:rsidR="0025030E" w:rsidRPr="00B511D7" w:rsidRDefault="0025030E" w:rsidP="00EF7436">
            <w:pPr>
              <w:jc w:val="center"/>
              <w:rPr>
                <w:sz w:val="20"/>
                <w:szCs w:val="20"/>
              </w:rPr>
            </w:pPr>
          </w:p>
        </w:tc>
        <w:tc>
          <w:tcPr>
            <w:tcW w:w="1276" w:type="dxa"/>
          </w:tcPr>
          <w:p w:rsidR="0025030E" w:rsidRDefault="0025030E" w:rsidP="00ED3FFF">
            <w:pPr>
              <w:jc w:val="center"/>
              <w:rPr>
                <w:sz w:val="20"/>
                <w:szCs w:val="20"/>
              </w:rPr>
            </w:pPr>
          </w:p>
          <w:p w:rsidR="0025030E" w:rsidRPr="00BB226E" w:rsidRDefault="0025030E" w:rsidP="00ED3FFF">
            <w:pPr>
              <w:jc w:val="center"/>
              <w:rPr>
                <w:sz w:val="20"/>
                <w:szCs w:val="20"/>
              </w:rPr>
            </w:pPr>
            <w:r w:rsidRPr="00BB226E">
              <w:rPr>
                <w:sz w:val="20"/>
                <w:szCs w:val="20"/>
              </w:rPr>
              <w:t>*)</w:t>
            </w:r>
          </w:p>
        </w:tc>
        <w:tc>
          <w:tcPr>
            <w:tcW w:w="1134" w:type="dxa"/>
          </w:tcPr>
          <w:p w:rsidR="0025030E" w:rsidRDefault="0025030E" w:rsidP="00ED3FFF">
            <w:pPr>
              <w:jc w:val="center"/>
              <w:rPr>
                <w:sz w:val="20"/>
                <w:szCs w:val="20"/>
              </w:rPr>
            </w:pPr>
          </w:p>
          <w:p w:rsidR="0025030E" w:rsidRPr="00B511D7" w:rsidRDefault="0025030E" w:rsidP="00ED3FFF">
            <w:pPr>
              <w:jc w:val="center"/>
              <w:rPr>
                <w:sz w:val="20"/>
                <w:szCs w:val="20"/>
              </w:rPr>
            </w:pPr>
            <w:r w:rsidRPr="00B511D7">
              <w:rPr>
                <w:sz w:val="20"/>
                <w:szCs w:val="20"/>
              </w:rPr>
              <w:t>-</w:t>
            </w:r>
          </w:p>
        </w:tc>
        <w:tc>
          <w:tcPr>
            <w:tcW w:w="2126" w:type="dxa"/>
            <w:vMerge/>
          </w:tcPr>
          <w:p w:rsidR="0025030E" w:rsidRPr="00B511D7" w:rsidRDefault="0025030E" w:rsidP="00ED3FFF">
            <w:pPr>
              <w:jc w:val="center"/>
              <w:rPr>
                <w:sz w:val="20"/>
                <w:szCs w:val="20"/>
              </w:rPr>
            </w:pPr>
          </w:p>
        </w:tc>
      </w:tr>
      <w:tr w:rsidR="0025030E" w:rsidRPr="006368D9" w:rsidTr="0025030E">
        <w:tc>
          <w:tcPr>
            <w:tcW w:w="709" w:type="dxa"/>
          </w:tcPr>
          <w:p w:rsidR="0025030E" w:rsidRDefault="0025030E" w:rsidP="00AC3D39">
            <w:pPr>
              <w:jc w:val="center"/>
              <w:rPr>
                <w:sz w:val="20"/>
                <w:szCs w:val="20"/>
              </w:rPr>
            </w:pPr>
            <w:r>
              <w:rPr>
                <w:sz w:val="20"/>
                <w:szCs w:val="20"/>
              </w:rPr>
              <w:t>5.</w:t>
            </w:r>
          </w:p>
        </w:tc>
        <w:tc>
          <w:tcPr>
            <w:tcW w:w="1559" w:type="dxa"/>
          </w:tcPr>
          <w:p w:rsidR="0025030E" w:rsidRPr="00B511D7" w:rsidRDefault="0025030E" w:rsidP="00AC3D39">
            <w:pPr>
              <w:jc w:val="center"/>
              <w:rPr>
                <w:sz w:val="20"/>
                <w:szCs w:val="20"/>
              </w:rPr>
            </w:pPr>
            <w:r w:rsidRPr="00EF7436">
              <w:rPr>
                <w:sz w:val="20"/>
                <w:szCs w:val="20"/>
              </w:rPr>
              <w:t>soubor vlastních a cizích finančních prostředků</w:t>
            </w:r>
          </w:p>
        </w:tc>
        <w:tc>
          <w:tcPr>
            <w:tcW w:w="2127" w:type="dxa"/>
          </w:tcPr>
          <w:p w:rsidR="0025030E" w:rsidRDefault="0025030E" w:rsidP="00EF7436">
            <w:pPr>
              <w:jc w:val="center"/>
              <w:rPr>
                <w:sz w:val="20"/>
                <w:szCs w:val="20"/>
              </w:rPr>
            </w:pPr>
          </w:p>
          <w:p w:rsidR="0025030E" w:rsidRDefault="0025030E" w:rsidP="00EF7436">
            <w:pPr>
              <w:jc w:val="center"/>
              <w:rPr>
                <w:sz w:val="20"/>
                <w:szCs w:val="20"/>
              </w:rPr>
            </w:pPr>
          </w:p>
          <w:p w:rsidR="0025030E" w:rsidRPr="00B511D7" w:rsidRDefault="0025030E" w:rsidP="00EF7436">
            <w:pPr>
              <w:jc w:val="center"/>
              <w:rPr>
                <w:sz w:val="20"/>
                <w:szCs w:val="20"/>
              </w:rPr>
            </w:pPr>
            <w:r w:rsidRPr="00EF7436">
              <w:rPr>
                <w:sz w:val="20"/>
                <w:szCs w:val="20"/>
              </w:rPr>
              <w:t>2</w:t>
            </w:r>
            <w:r>
              <w:rPr>
                <w:sz w:val="20"/>
                <w:szCs w:val="20"/>
              </w:rPr>
              <w:t xml:space="preserve"> </w:t>
            </w:r>
            <w:r w:rsidRPr="00EF7436">
              <w:rPr>
                <w:sz w:val="20"/>
                <w:szCs w:val="20"/>
              </w:rPr>
              <w:t>440</w:t>
            </w:r>
            <w:r>
              <w:rPr>
                <w:sz w:val="20"/>
                <w:szCs w:val="20"/>
              </w:rPr>
              <w:t> </w:t>
            </w:r>
            <w:r w:rsidRPr="00EF7436">
              <w:rPr>
                <w:sz w:val="20"/>
                <w:szCs w:val="20"/>
              </w:rPr>
              <w:t>137</w:t>
            </w:r>
            <w:r>
              <w:rPr>
                <w:sz w:val="20"/>
                <w:szCs w:val="20"/>
              </w:rPr>
              <w:t xml:space="preserve"> Kč</w:t>
            </w:r>
          </w:p>
        </w:tc>
        <w:tc>
          <w:tcPr>
            <w:tcW w:w="1559" w:type="dxa"/>
            <w:vMerge/>
          </w:tcPr>
          <w:p w:rsidR="0025030E" w:rsidRPr="00B511D7" w:rsidRDefault="0025030E" w:rsidP="00EF7436">
            <w:pPr>
              <w:jc w:val="center"/>
              <w:rPr>
                <w:sz w:val="20"/>
                <w:szCs w:val="20"/>
              </w:rPr>
            </w:pPr>
          </w:p>
        </w:tc>
        <w:tc>
          <w:tcPr>
            <w:tcW w:w="1276" w:type="dxa"/>
          </w:tcPr>
          <w:p w:rsidR="0025030E" w:rsidRDefault="0025030E" w:rsidP="00ED3FFF">
            <w:pPr>
              <w:jc w:val="center"/>
              <w:rPr>
                <w:sz w:val="20"/>
                <w:szCs w:val="20"/>
              </w:rPr>
            </w:pPr>
          </w:p>
          <w:p w:rsidR="0025030E" w:rsidRPr="00BB226E" w:rsidRDefault="0025030E" w:rsidP="00ED3FFF">
            <w:pPr>
              <w:jc w:val="center"/>
              <w:rPr>
                <w:sz w:val="20"/>
                <w:szCs w:val="20"/>
              </w:rPr>
            </w:pPr>
            <w:r w:rsidRPr="00BB226E">
              <w:rPr>
                <w:sz w:val="20"/>
                <w:szCs w:val="20"/>
              </w:rPr>
              <w:t>*)</w:t>
            </w:r>
          </w:p>
        </w:tc>
        <w:tc>
          <w:tcPr>
            <w:tcW w:w="1134" w:type="dxa"/>
          </w:tcPr>
          <w:p w:rsidR="0025030E" w:rsidRDefault="0025030E" w:rsidP="00ED3FFF">
            <w:pPr>
              <w:jc w:val="center"/>
              <w:rPr>
                <w:sz w:val="20"/>
                <w:szCs w:val="20"/>
              </w:rPr>
            </w:pPr>
          </w:p>
          <w:p w:rsidR="0025030E" w:rsidRPr="00B511D7" w:rsidRDefault="0025030E" w:rsidP="00ED3FFF">
            <w:pPr>
              <w:jc w:val="center"/>
              <w:rPr>
                <w:sz w:val="20"/>
                <w:szCs w:val="20"/>
              </w:rPr>
            </w:pPr>
            <w:r w:rsidRPr="00B511D7">
              <w:rPr>
                <w:sz w:val="20"/>
                <w:szCs w:val="20"/>
              </w:rPr>
              <w:t>-</w:t>
            </w:r>
          </w:p>
        </w:tc>
        <w:tc>
          <w:tcPr>
            <w:tcW w:w="2126" w:type="dxa"/>
            <w:vMerge/>
          </w:tcPr>
          <w:p w:rsidR="0025030E" w:rsidRPr="00B511D7" w:rsidRDefault="0025030E" w:rsidP="00ED3FFF">
            <w:pPr>
              <w:jc w:val="center"/>
              <w:rPr>
                <w:sz w:val="20"/>
                <w:szCs w:val="20"/>
              </w:rPr>
            </w:pPr>
          </w:p>
        </w:tc>
      </w:tr>
      <w:tr w:rsidR="0025030E" w:rsidRPr="006368D9" w:rsidTr="0025030E">
        <w:tc>
          <w:tcPr>
            <w:tcW w:w="709" w:type="dxa"/>
          </w:tcPr>
          <w:p w:rsidR="0025030E" w:rsidRDefault="0025030E" w:rsidP="00AC3D39">
            <w:pPr>
              <w:jc w:val="center"/>
              <w:rPr>
                <w:sz w:val="20"/>
                <w:szCs w:val="20"/>
              </w:rPr>
            </w:pPr>
            <w:r>
              <w:rPr>
                <w:sz w:val="20"/>
                <w:szCs w:val="20"/>
              </w:rPr>
              <w:t>6.</w:t>
            </w:r>
          </w:p>
        </w:tc>
        <w:tc>
          <w:tcPr>
            <w:tcW w:w="1559" w:type="dxa"/>
          </w:tcPr>
          <w:p w:rsidR="0025030E" w:rsidRDefault="0025030E" w:rsidP="00AC3D39">
            <w:pPr>
              <w:jc w:val="center"/>
              <w:rPr>
                <w:sz w:val="20"/>
                <w:szCs w:val="20"/>
              </w:rPr>
            </w:pPr>
            <w:r w:rsidRPr="00EF7436">
              <w:rPr>
                <w:sz w:val="20"/>
                <w:szCs w:val="20"/>
              </w:rPr>
              <w:t>soubor vybraných cizích movitých zařízení a vybavení</w:t>
            </w:r>
          </w:p>
          <w:p w:rsidR="00C53F34" w:rsidRDefault="00C53F34" w:rsidP="00AC3D39">
            <w:pPr>
              <w:jc w:val="center"/>
              <w:rPr>
                <w:sz w:val="20"/>
                <w:szCs w:val="20"/>
              </w:rPr>
            </w:pPr>
          </w:p>
          <w:p w:rsidR="0025030E" w:rsidRPr="00B511D7" w:rsidRDefault="0025030E" w:rsidP="00AC3D39">
            <w:pPr>
              <w:jc w:val="center"/>
              <w:rPr>
                <w:sz w:val="20"/>
                <w:szCs w:val="20"/>
              </w:rPr>
            </w:pPr>
          </w:p>
        </w:tc>
        <w:tc>
          <w:tcPr>
            <w:tcW w:w="2127" w:type="dxa"/>
          </w:tcPr>
          <w:p w:rsidR="0025030E" w:rsidRDefault="0025030E" w:rsidP="00EF7436">
            <w:pPr>
              <w:jc w:val="center"/>
              <w:rPr>
                <w:rFonts w:cs="Times New Roman CE"/>
                <w:sz w:val="20"/>
                <w:szCs w:val="20"/>
              </w:rPr>
            </w:pPr>
          </w:p>
          <w:p w:rsidR="0025030E" w:rsidRDefault="0025030E" w:rsidP="00EF7436">
            <w:pPr>
              <w:jc w:val="center"/>
              <w:rPr>
                <w:rFonts w:cs="Times New Roman CE"/>
                <w:sz w:val="20"/>
                <w:szCs w:val="20"/>
              </w:rPr>
            </w:pPr>
          </w:p>
          <w:p w:rsidR="0025030E" w:rsidRDefault="0025030E" w:rsidP="00EF7436">
            <w:pPr>
              <w:jc w:val="center"/>
              <w:rPr>
                <w:rFonts w:cs="Times New Roman CE"/>
                <w:sz w:val="20"/>
                <w:szCs w:val="20"/>
              </w:rPr>
            </w:pPr>
            <w:r>
              <w:rPr>
                <w:rFonts w:cs="Times New Roman CE"/>
                <w:sz w:val="20"/>
                <w:szCs w:val="20"/>
              </w:rPr>
              <w:t>2 000 000 Kč</w:t>
            </w:r>
          </w:p>
          <w:p w:rsidR="0025030E" w:rsidRPr="00B511D7" w:rsidRDefault="0025030E" w:rsidP="00EF7436">
            <w:pPr>
              <w:jc w:val="center"/>
              <w:rPr>
                <w:sz w:val="20"/>
                <w:szCs w:val="20"/>
              </w:rPr>
            </w:pPr>
          </w:p>
        </w:tc>
        <w:tc>
          <w:tcPr>
            <w:tcW w:w="1559" w:type="dxa"/>
            <w:vMerge/>
          </w:tcPr>
          <w:p w:rsidR="0025030E" w:rsidRPr="00B511D7" w:rsidRDefault="0025030E" w:rsidP="00EF7436">
            <w:pPr>
              <w:jc w:val="center"/>
              <w:rPr>
                <w:sz w:val="20"/>
                <w:szCs w:val="20"/>
              </w:rPr>
            </w:pPr>
          </w:p>
        </w:tc>
        <w:tc>
          <w:tcPr>
            <w:tcW w:w="1276" w:type="dxa"/>
          </w:tcPr>
          <w:p w:rsidR="0025030E" w:rsidRDefault="0025030E" w:rsidP="00ED3FFF">
            <w:pPr>
              <w:jc w:val="center"/>
              <w:rPr>
                <w:sz w:val="20"/>
                <w:szCs w:val="20"/>
              </w:rPr>
            </w:pPr>
          </w:p>
          <w:p w:rsidR="0025030E" w:rsidRPr="00BB226E" w:rsidRDefault="0025030E" w:rsidP="00ED3FFF">
            <w:pPr>
              <w:jc w:val="center"/>
              <w:rPr>
                <w:sz w:val="20"/>
                <w:szCs w:val="20"/>
              </w:rPr>
            </w:pPr>
            <w:r w:rsidRPr="00BB226E">
              <w:rPr>
                <w:sz w:val="20"/>
                <w:szCs w:val="20"/>
              </w:rPr>
              <w:t>*)</w:t>
            </w:r>
          </w:p>
        </w:tc>
        <w:tc>
          <w:tcPr>
            <w:tcW w:w="1134" w:type="dxa"/>
          </w:tcPr>
          <w:p w:rsidR="0025030E" w:rsidRDefault="0025030E" w:rsidP="00ED3FFF">
            <w:pPr>
              <w:jc w:val="center"/>
              <w:rPr>
                <w:sz w:val="20"/>
                <w:szCs w:val="20"/>
              </w:rPr>
            </w:pPr>
          </w:p>
          <w:p w:rsidR="0025030E" w:rsidRPr="00B511D7" w:rsidRDefault="0025030E" w:rsidP="00ED3FFF">
            <w:pPr>
              <w:jc w:val="center"/>
              <w:rPr>
                <w:sz w:val="20"/>
                <w:szCs w:val="20"/>
              </w:rPr>
            </w:pPr>
            <w:r w:rsidRPr="00B511D7">
              <w:rPr>
                <w:sz w:val="20"/>
                <w:szCs w:val="20"/>
              </w:rPr>
              <w:t>-</w:t>
            </w:r>
          </w:p>
        </w:tc>
        <w:tc>
          <w:tcPr>
            <w:tcW w:w="2126" w:type="dxa"/>
            <w:vMerge/>
          </w:tcPr>
          <w:p w:rsidR="0025030E" w:rsidRPr="00B511D7" w:rsidRDefault="0025030E" w:rsidP="00ED3FFF">
            <w:pPr>
              <w:jc w:val="center"/>
              <w:rPr>
                <w:sz w:val="20"/>
                <w:szCs w:val="20"/>
              </w:rPr>
            </w:pPr>
          </w:p>
        </w:tc>
      </w:tr>
      <w:tr w:rsidR="00EF7436" w:rsidRPr="006368D9" w:rsidTr="0025030E">
        <w:tc>
          <w:tcPr>
            <w:tcW w:w="709" w:type="dxa"/>
          </w:tcPr>
          <w:p w:rsidR="00EF7436" w:rsidRDefault="00EF7436" w:rsidP="00AC3D39">
            <w:pPr>
              <w:jc w:val="center"/>
              <w:rPr>
                <w:sz w:val="20"/>
                <w:szCs w:val="20"/>
              </w:rPr>
            </w:pPr>
            <w:r>
              <w:rPr>
                <w:sz w:val="20"/>
                <w:szCs w:val="20"/>
              </w:rPr>
              <w:lastRenderedPageBreak/>
              <w:t>7.</w:t>
            </w:r>
          </w:p>
        </w:tc>
        <w:tc>
          <w:tcPr>
            <w:tcW w:w="1559" w:type="dxa"/>
          </w:tcPr>
          <w:p w:rsidR="00EF7436" w:rsidRPr="00B511D7" w:rsidRDefault="00EF7436" w:rsidP="00AC3D39">
            <w:pPr>
              <w:jc w:val="center"/>
              <w:rPr>
                <w:sz w:val="20"/>
                <w:szCs w:val="20"/>
              </w:rPr>
            </w:pPr>
            <w:r w:rsidRPr="00EF7436">
              <w:rPr>
                <w:sz w:val="20"/>
                <w:szCs w:val="20"/>
              </w:rPr>
              <w:t>soubor vybraných vlastních a cizích movitých zařízení a vybavení</w:t>
            </w:r>
          </w:p>
        </w:tc>
        <w:tc>
          <w:tcPr>
            <w:tcW w:w="2127" w:type="dxa"/>
          </w:tcPr>
          <w:p w:rsidR="00EF7436" w:rsidRDefault="00EF7436" w:rsidP="00EF7436">
            <w:pPr>
              <w:jc w:val="center"/>
              <w:rPr>
                <w:rFonts w:cs="Times New Roman CE"/>
                <w:sz w:val="20"/>
                <w:szCs w:val="20"/>
              </w:rPr>
            </w:pPr>
          </w:p>
          <w:p w:rsidR="00EF7436" w:rsidRDefault="00EF7436" w:rsidP="00EF7436">
            <w:pPr>
              <w:jc w:val="center"/>
              <w:rPr>
                <w:rFonts w:cs="Times New Roman CE"/>
                <w:sz w:val="20"/>
                <w:szCs w:val="20"/>
              </w:rPr>
            </w:pPr>
          </w:p>
          <w:p w:rsidR="00EF7436" w:rsidRDefault="00EF7436" w:rsidP="00EF7436">
            <w:pPr>
              <w:jc w:val="center"/>
              <w:rPr>
                <w:rFonts w:cs="Times New Roman CE"/>
                <w:sz w:val="20"/>
                <w:szCs w:val="20"/>
              </w:rPr>
            </w:pPr>
            <w:r>
              <w:rPr>
                <w:rFonts w:cs="Times New Roman CE"/>
                <w:sz w:val="20"/>
                <w:szCs w:val="20"/>
              </w:rPr>
              <w:t>20 000 000 Kč</w:t>
            </w:r>
          </w:p>
          <w:p w:rsidR="00EF7436" w:rsidRPr="00B511D7" w:rsidRDefault="00EF7436" w:rsidP="00EF7436">
            <w:pPr>
              <w:jc w:val="center"/>
              <w:rPr>
                <w:sz w:val="20"/>
                <w:szCs w:val="20"/>
              </w:rPr>
            </w:pPr>
          </w:p>
        </w:tc>
        <w:tc>
          <w:tcPr>
            <w:tcW w:w="1559" w:type="dxa"/>
          </w:tcPr>
          <w:p w:rsidR="00EF7436" w:rsidRDefault="00EF7436" w:rsidP="00B511D7">
            <w:pPr>
              <w:jc w:val="center"/>
              <w:rPr>
                <w:sz w:val="20"/>
                <w:szCs w:val="20"/>
              </w:rPr>
            </w:pPr>
          </w:p>
          <w:p w:rsidR="00343E82" w:rsidRDefault="00343E82" w:rsidP="00B511D7">
            <w:pPr>
              <w:jc w:val="center"/>
              <w:rPr>
                <w:sz w:val="20"/>
                <w:szCs w:val="20"/>
              </w:rPr>
            </w:pPr>
          </w:p>
          <w:p w:rsidR="00343E82" w:rsidRPr="00B511D7" w:rsidRDefault="00343E82" w:rsidP="00B511D7">
            <w:pPr>
              <w:jc w:val="center"/>
              <w:rPr>
                <w:sz w:val="20"/>
                <w:szCs w:val="20"/>
              </w:rPr>
            </w:pPr>
            <w:r>
              <w:rPr>
                <w:sz w:val="20"/>
                <w:szCs w:val="20"/>
              </w:rPr>
              <w:t>1 000 Kč</w:t>
            </w:r>
          </w:p>
        </w:tc>
        <w:tc>
          <w:tcPr>
            <w:tcW w:w="1276" w:type="dxa"/>
          </w:tcPr>
          <w:p w:rsidR="00EF7436" w:rsidRDefault="00EF7436" w:rsidP="00ED3FFF">
            <w:pPr>
              <w:jc w:val="center"/>
              <w:rPr>
                <w:sz w:val="20"/>
                <w:szCs w:val="20"/>
              </w:rPr>
            </w:pPr>
          </w:p>
          <w:p w:rsidR="00EF7436" w:rsidRPr="00BB226E" w:rsidRDefault="00EF7436" w:rsidP="00ED3FFF">
            <w:pPr>
              <w:jc w:val="center"/>
              <w:rPr>
                <w:sz w:val="20"/>
                <w:szCs w:val="20"/>
              </w:rPr>
            </w:pPr>
            <w:r w:rsidRPr="00BB226E">
              <w:rPr>
                <w:sz w:val="20"/>
                <w:szCs w:val="20"/>
              </w:rPr>
              <w:t>*)</w:t>
            </w:r>
          </w:p>
        </w:tc>
        <w:tc>
          <w:tcPr>
            <w:tcW w:w="1134" w:type="dxa"/>
          </w:tcPr>
          <w:p w:rsidR="00EF7436" w:rsidRDefault="00EF7436" w:rsidP="00ED3FFF">
            <w:pPr>
              <w:jc w:val="center"/>
              <w:rPr>
                <w:sz w:val="20"/>
                <w:szCs w:val="20"/>
              </w:rPr>
            </w:pPr>
          </w:p>
          <w:p w:rsidR="00EF7436" w:rsidRPr="00B511D7" w:rsidRDefault="00EF7436" w:rsidP="00ED3FFF">
            <w:pPr>
              <w:jc w:val="center"/>
              <w:rPr>
                <w:sz w:val="20"/>
                <w:szCs w:val="20"/>
              </w:rPr>
            </w:pPr>
            <w:r w:rsidRPr="00B511D7">
              <w:rPr>
                <w:sz w:val="20"/>
                <w:szCs w:val="20"/>
              </w:rPr>
              <w:t>-</w:t>
            </w:r>
          </w:p>
        </w:tc>
        <w:tc>
          <w:tcPr>
            <w:tcW w:w="2126" w:type="dxa"/>
          </w:tcPr>
          <w:p w:rsidR="00EF7436" w:rsidRDefault="00EF7436" w:rsidP="00ED3FFF">
            <w:pPr>
              <w:jc w:val="center"/>
              <w:rPr>
                <w:sz w:val="20"/>
                <w:szCs w:val="20"/>
              </w:rPr>
            </w:pPr>
          </w:p>
          <w:p w:rsidR="00EF7436" w:rsidRPr="00B511D7" w:rsidRDefault="00EF7436" w:rsidP="00ED3FFF">
            <w:pPr>
              <w:jc w:val="center"/>
              <w:rPr>
                <w:sz w:val="20"/>
                <w:szCs w:val="20"/>
              </w:rPr>
            </w:pPr>
            <w:r w:rsidRPr="00B511D7">
              <w:rPr>
                <w:sz w:val="20"/>
                <w:szCs w:val="20"/>
              </w:rPr>
              <w:t>-</w:t>
            </w:r>
          </w:p>
        </w:tc>
      </w:tr>
      <w:tr w:rsidR="00EF7436" w:rsidRPr="006368D9" w:rsidTr="0025030E">
        <w:tc>
          <w:tcPr>
            <w:tcW w:w="10490" w:type="dxa"/>
            <w:gridSpan w:val="7"/>
          </w:tcPr>
          <w:p w:rsidR="003E3E70" w:rsidRDefault="00EF7436" w:rsidP="00343E82">
            <w:r w:rsidRPr="00BB226E">
              <w:rPr>
                <w:sz w:val="20"/>
                <w:szCs w:val="20"/>
              </w:rPr>
              <w:t>Poznámky:</w:t>
            </w:r>
            <w:r w:rsidR="00343E82">
              <w:t xml:space="preserve"> </w:t>
            </w:r>
          </w:p>
          <w:p w:rsidR="00343E82" w:rsidRPr="00343E82" w:rsidRDefault="007A2029" w:rsidP="00343E82">
            <w:pPr>
              <w:rPr>
                <w:rFonts w:cs="Arial"/>
                <w:sz w:val="20"/>
              </w:rPr>
            </w:pPr>
            <w:proofErr w:type="spellStart"/>
            <w:r w:rsidRPr="007A2029">
              <w:rPr>
                <w:rFonts w:cs="Arial"/>
                <w:b/>
                <w:sz w:val="20"/>
              </w:rPr>
              <w:t>Poř</w:t>
            </w:r>
            <w:proofErr w:type="spellEnd"/>
            <w:r>
              <w:rPr>
                <w:rFonts w:cs="Arial"/>
                <w:b/>
                <w:sz w:val="20"/>
              </w:rPr>
              <w:t>.</w:t>
            </w:r>
            <w:r w:rsidRPr="007A2029">
              <w:rPr>
                <w:rFonts w:cs="Arial"/>
                <w:b/>
                <w:sz w:val="20"/>
              </w:rPr>
              <w:t xml:space="preserve"> číslo</w:t>
            </w:r>
            <w:r w:rsidR="00343E82" w:rsidRPr="007A2029">
              <w:rPr>
                <w:rFonts w:cs="Arial"/>
                <w:b/>
                <w:sz w:val="20"/>
              </w:rPr>
              <w:t xml:space="preserve"> 2 -</w:t>
            </w:r>
            <w:r w:rsidR="00343E82" w:rsidRPr="00343E82">
              <w:rPr>
                <w:rFonts w:cs="Arial"/>
                <w:sz w:val="20"/>
              </w:rPr>
              <w:t xml:space="preserve"> drobný hmotný majetek a drobný dlo</w:t>
            </w:r>
            <w:r>
              <w:rPr>
                <w:rFonts w:cs="Arial"/>
                <w:sz w:val="20"/>
              </w:rPr>
              <w:t>u</w:t>
            </w:r>
            <w:r w:rsidR="00343E82" w:rsidRPr="00343E82">
              <w:rPr>
                <w:rFonts w:cs="Arial"/>
                <w:sz w:val="20"/>
              </w:rPr>
              <w:t xml:space="preserve">hodobý hmotný majetek včetně vybavení dětských hřišť (houpačky, kovové hrazdy, průlezky, skluzavky, např. </w:t>
            </w:r>
            <w:proofErr w:type="spellStart"/>
            <w:r w:rsidR="00343E82" w:rsidRPr="00343E82">
              <w:rPr>
                <w:rFonts w:cs="Arial"/>
                <w:sz w:val="20"/>
              </w:rPr>
              <w:t>Rákosn</w:t>
            </w:r>
            <w:r>
              <w:rPr>
                <w:rFonts w:cs="Arial"/>
                <w:sz w:val="20"/>
              </w:rPr>
              <w:t>í</w:t>
            </w:r>
            <w:r w:rsidR="00343E82" w:rsidRPr="00343E82">
              <w:rPr>
                <w:rFonts w:cs="Arial"/>
                <w:sz w:val="20"/>
              </w:rPr>
              <w:t>čkovo</w:t>
            </w:r>
            <w:proofErr w:type="spellEnd"/>
            <w:r w:rsidR="00343E82" w:rsidRPr="00343E82">
              <w:rPr>
                <w:rFonts w:cs="Arial"/>
                <w:sz w:val="20"/>
              </w:rPr>
              <w:t xml:space="preserve">), parkovací automaty, kontejnery, prodejní automaty, stojany na kola, lavičky, koše, </w:t>
            </w:r>
            <w:proofErr w:type="spellStart"/>
            <w:r w:rsidR="00343E82" w:rsidRPr="00343E82">
              <w:rPr>
                <w:rFonts w:cs="Arial"/>
                <w:sz w:val="20"/>
              </w:rPr>
              <w:t>fotokamery</w:t>
            </w:r>
            <w:proofErr w:type="spellEnd"/>
            <w:r w:rsidR="00343E82" w:rsidRPr="00343E82">
              <w:rPr>
                <w:rFonts w:cs="Arial"/>
                <w:sz w:val="20"/>
              </w:rPr>
              <w:t xml:space="preserve"> apod. včetně elektronického zařízení</w:t>
            </w:r>
          </w:p>
          <w:p w:rsidR="00343E82" w:rsidRPr="00343E82" w:rsidRDefault="00343E82" w:rsidP="00343E82">
            <w:pPr>
              <w:rPr>
                <w:rFonts w:cs="Arial"/>
                <w:sz w:val="20"/>
              </w:rPr>
            </w:pPr>
            <w:r w:rsidRPr="00343E82">
              <w:rPr>
                <w:rFonts w:cs="Arial"/>
                <w:sz w:val="20"/>
              </w:rPr>
              <w:t>Pro předměty pojištění kontejnery, vybavení hřišť a parkovací automaty se pro pojistné nebezpečí náraz dopravního prostředku (vyjma letadel), jeho částí nebo jeho nákladu do pojištěné věci sjednává maximální roční limit pojistného plnění ve výši 2 000 000 Kč.</w:t>
            </w:r>
          </w:p>
          <w:p w:rsidR="00343E82" w:rsidRPr="00343E82" w:rsidRDefault="007A2029" w:rsidP="00343E82">
            <w:pPr>
              <w:rPr>
                <w:rFonts w:cs="Arial"/>
                <w:sz w:val="20"/>
              </w:rPr>
            </w:pPr>
            <w:r w:rsidRPr="007A2029">
              <w:rPr>
                <w:rFonts w:cs="Arial"/>
                <w:b/>
                <w:sz w:val="20"/>
              </w:rPr>
              <w:t xml:space="preserve">Pořadové číslo </w:t>
            </w:r>
            <w:r w:rsidR="00343E82" w:rsidRPr="007A2029">
              <w:rPr>
                <w:rFonts w:cs="Arial"/>
                <w:b/>
                <w:sz w:val="20"/>
              </w:rPr>
              <w:t>6</w:t>
            </w:r>
            <w:r w:rsidR="00343E82" w:rsidRPr="00343E82">
              <w:rPr>
                <w:rFonts w:cs="Arial"/>
                <w:sz w:val="20"/>
              </w:rPr>
              <w:t xml:space="preserve"> - movitý majetek (výpůjčka od Povodí Vltavy </w:t>
            </w:r>
            <w:proofErr w:type="spellStart"/>
            <w:proofErr w:type="gramStart"/>
            <w:r w:rsidR="00343E82" w:rsidRPr="00343E82">
              <w:rPr>
                <w:rFonts w:cs="Arial"/>
                <w:sz w:val="20"/>
              </w:rPr>
              <w:t>s.p</w:t>
            </w:r>
            <w:proofErr w:type="spellEnd"/>
            <w:r w:rsidR="00343E82" w:rsidRPr="00343E82">
              <w:rPr>
                <w:rFonts w:cs="Arial"/>
                <w:sz w:val="20"/>
              </w:rPr>
              <w:t>.</w:t>
            </w:r>
            <w:proofErr w:type="gramEnd"/>
            <w:r w:rsidR="00343E82" w:rsidRPr="00343E82">
              <w:rPr>
                <w:rFonts w:cs="Arial"/>
                <w:sz w:val="20"/>
              </w:rPr>
              <w:t xml:space="preserve"> pro město Strakonice) - součást stavby "Protipovodňové opatření města Strakonice" - 2 čerpadla a prvky mobilního hrazení pro objekty SO 04, SO 07</w:t>
            </w:r>
          </w:p>
          <w:p w:rsidR="00343E82" w:rsidRPr="00343E82" w:rsidRDefault="007A2029" w:rsidP="00343E82">
            <w:pPr>
              <w:rPr>
                <w:rFonts w:cs="Arial"/>
                <w:sz w:val="20"/>
              </w:rPr>
            </w:pPr>
            <w:proofErr w:type="spellStart"/>
            <w:r w:rsidRPr="007A2029">
              <w:rPr>
                <w:rFonts w:cs="Arial"/>
                <w:b/>
                <w:sz w:val="20"/>
              </w:rPr>
              <w:t>Poř</w:t>
            </w:r>
            <w:proofErr w:type="spellEnd"/>
            <w:r>
              <w:rPr>
                <w:rFonts w:cs="Arial"/>
                <w:b/>
                <w:sz w:val="20"/>
              </w:rPr>
              <w:t>.</w:t>
            </w:r>
            <w:r w:rsidRPr="007A2029">
              <w:rPr>
                <w:rFonts w:cs="Arial"/>
                <w:b/>
                <w:sz w:val="20"/>
              </w:rPr>
              <w:t xml:space="preserve"> číslo</w:t>
            </w:r>
            <w:r w:rsidR="00343E82" w:rsidRPr="00343E82">
              <w:rPr>
                <w:rFonts w:cs="Arial"/>
                <w:sz w:val="20"/>
              </w:rPr>
              <w:t xml:space="preserve"> </w:t>
            </w:r>
            <w:r w:rsidR="00343E82" w:rsidRPr="007A2029">
              <w:rPr>
                <w:rFonts w:cs="Arial"/>
                <w:b/>
                <w:sz w:val="20"/>
              </w:rPr>
              <w:t>7</w:t>
            </w:r>
            <w:r w:rsidR="00343E82" w:rsidRPr="00343E82">
              <w:rPr>
                <w:rFonts w:cs="Arial"/>
                <w:sz w:val="20"/>
              </w:rPr>
              <w:t xml:space="preserve"> - elektronická zařízení - komunikační a výpočetní technika včetně obrazové, zvukové a reprodukční techniky EZS, městský kamerový systém, zařízení </w:t>
            </w:r>
            <w:proofErr w:type="spellStart"/>
            <w:r w:rsidR="00343E82" w:rsidRPr="00343E82">
              <w:rPr>
                <w:rFonts w:cs="Arial"/>
                <w:sz w:val="20"/>
              </w:rPr>
              <w:t>integr</w:t>
            </w:r>
            <w:proofErr w:type="spellEnd"/>
            <w:r w:rsidR="00343E82" w:rsidRPr="00343E82">
              <w:rPr>
                <w:rFonts w:cs="Arial"/>
                <w:sz w:val="20"/>
              </w:rPr>
              <w:t xml:space="preserve">. záchranného systému, 3D technologie pro </w:t>
            </w:r>
            <w:proofErr w:type="gramStart"/>
            <w:r w:rsidR="00343E82" w:rsidRPr="00343E82">
              <w:rPr>
                <w:rFonts w:cs="Arial"/>
                <w:sz w:val="20"/>
              </w:rPr>
              <w:t>stereoskopi</w:t>
            </w:r>
            <w:r w:rsidR="00C53F34">
              <w:rPr>
                <w:rFonts w:cs="Arial"/>
                <w:sz w:val="20"/>
              </w:rPr>
              <w:t>c</w:t>
            </w:r>
            <w:r w:rsidR="00343E82" w:rsidRPr="00343E82">
              <w:rPr>
                <w:rFonts w:cs="Arial"/>
                <w:sz w:val="20"/>
              </w:rPr>
              <w:t>kou</w:t>
            </w:r>
            <w:proofErr w:type="gramEnd"/>
            <w:r w:rsidR="00343E82" w:rsidRPr="00343E82">
              <w:rPr>
                <w:rFonts w:cs="Arial"/>
                <w:sz w:val="20"/>
              </w:rPr>
              <w:t xml:space="preserve"> kino projekci (cizí majetek v nájmu), ozvučovací systém, světelná a signalizační zařízení, metropolitní systém apod.</w:t>
            </w:r>
          </w:p>
          <w:p w:rsidR="00343E82" w:rsidRPr="00343E82" w:rsidRDefault="00343E82" w:rsidP="00343E82">
            <w:pPr>
              <w:rPr>
                <w:rFonts w:cs="Arial"/>
                <w:sz w:val="20"/>
              </w:rPr>
            </w:pPr>
            <w:r w:rsidRPr="00343E82">
              <w:rPr>
                <w:rFonts w:cs="Arial"/>
                <w:sz w:val="20"/>
              </w:rPr>
              <w:t xml:space="preserve">Pro elektronická zařízení se sjednává místo pojištění </w:t>
            </w:r>
            <w:proofErr w:type="spellStart"/>
            <w:proofErr w:type="gramStart"/>
            <w:r w:rsidRPr="00343E82">
              <w:rPr>
                <w:rFonts w:cs="Arial"/>
                <w:sz w:val="20"/>
              </w:rPr>
              <w:t>k.ú</w:t>
            </w:r>
            <w:proofErr w:type="spellEnd"/>
            <w:r w:rsidRPr="00343E82">
              <w:rPr>
                <w:rFonts w:cs="Arial"/>
                <w:sz w:val="20"/>
              </w:rPr>
              <w:t>.</w:t>
            </w:r>
            <w:proofErr w:type="gramEnd"/>
            <w:r w:rsidRPr="00343E82">
              <w:rPr>
                <w:rFonts w:cs="Arial"/>
                <w:sz w:val="20"/>
              </w:rPr>
              <w:t xml:space="preserve"> Města Strakonice.</w:t>
            </w:r>
          </w:p>
          <w:p w:rsidR="00EF7436" w:rsidRPr="00BB226E" w:rsidRDefault="00EF7436" w:rsidP="007A2029">
            <w:pPr>
              <w:rPr>
                <w:sz w:val="20"/>
                <w:szCs w:val="20"/>
              </w:rPr>
            </w:pPr>
            <w:proofErr w:type="spellStart"/>
            <w:r w:rsidRPr="007A2029">
              <w:rPr>
                <w:rFonts w:cs="Arial"/>
                <w:b/>
                <w:sz w:val="20"/>
              </w:rPr>
              <w:t>Poř</w:t>
            </w:r>
            <w:proofErr w:type="spellEnd"/>
            <w:r w:rsidRPr="007A2029">
              <w:rPr>
                <w:rFonts w:cs="Arial"/>
                <w:b/>
                <w:sz w:val="20"/>
              </w:rPr>
              <w:t xml:space="preserve">. číslo </w:t>
            </w:r>
            <w:r w:rsidR="007A2029" w:rsidRPr="007A2029">
              <w:rPr>
                <w:rFonts w:cs="Arial"/>
                <w:b/>
                <w:sz w:val="20"/>
              </w:rPr>
              <w:t>1 - 7</w:t>
            </w:r>
            <w:r w:rsidR="007A2029">
              <w:rPr>
                <w:rFonts w:cs="Arial"/>
                <w:sz w:val="20"/>
              </w:rPr>
              <w:t xml:space="preserve"> </w:t>
            </w:r>
            <w:r w:rsidRPr="00343E82">
              <w:rPr>
                <w:rFonts w:cs="Arial"/>
                <w:sz w:val="20"/>
              </w:rPr>
              <w:t>- Smluvní ujednání viz Článek V. – Zvláštní ujednání.</w:t>
            </w:r>
          </w:p>
        </w:tc>
      </w:tr>
    </w:tbl>
    <w:p w:rsidR="00F26056" w:rsidRPr="006368D9" w:rsidRDefault="00F26056" w:rsidP="009805D8">
      <w:pPr>
        <w:keepNext/>
        <w:rPr>
          <w:sz w:val="16"/>
          <w:szCs w:val="16"/>
        </w:rPr>
      </w:pPr>
      <w:r w:rsidRPr="006368D9">
        <w:rPr>
          <w:sz w:val="16"/>
          <w:szCs w:val="16"/>
        </w:rPr>
        <w:t>*</w:t>
      </w:r>
      <w:r>
        <w:rPr>
          <w:sz w:val="16"/>
          <w:szCs w:val="16"/>
        </w:rPr>
        <w:t>)</w:t>
      </w:r>
      <w:r w:rsidRPr="006368D9">
        <w:rPr>
          <w:sz w:val="16"/>
          <w:szCs w:val="16"/>
        </w:rPr>
        <w:t xml:space="preserve"> není-li uvedeno, sjednává se pojištění s pojistnou hodnotou uvedenou v příslušných pojistných podmínkách</w:t>
      </w:r>
    </w:p>
    <w:p w:rsidR="00F26056" w:rsidRDefault="00F26056" w:rsidP="007A4E91">
      <w:pPr>
        <w:rPr>
          <w:sz w:val="20"/>
          <w:szCs w:val="20"/>
        </w:rPr>
      </w:pPr>
    </w:p>
    <w:p w:rsidR="006D7560" w:rsidRDefault="006D7560" w:rsidP="007A4E91">
      <w:pPr>
        <w:rPr>
          <w:sz w:val="20"/>
          <w:szCs w:val="20"/>
        </w:rPr>
      </w:pPr>
    </w:p>
    <w:p w:rsidR="006D7560" w:rsidRDefault="006D7560" w:rsidP="007A4E91">
      <w:pPr>
        <w:rPr>
          <w:sz w:val="20"/>
          <w:szCs w:val="20"/>
        </w:rPr>
      </w:pPr>
    </w:p>
    <w:p w:rsidR="006D7560" w:rsidRDefault="006D7560" w:rsidP="007A4E91">
      <w:pPr>
        <w:rPr>
          <w:sz w:val="20"/>
          <w:szCs w:val="20"/>
        </w:rPr>
      </w:pPr>
    </w:p>
    <w:p w:rsidR="006D7560" w:rsidRDefault="006D7560" w:rsidP="007A4E91">
      <w:pPr>
        <w:rPr>
          <w:sz w:val="20"/>
          <w:szCs w:val="20"/>
        </w:rPr>
      </w:pPr>
    </w:p>
    <w:p w:rsidR="007A2029" w:rsidRDefault="007A2029" w:rsidP="007A4E91">
      <w:pPr>
        <w:rPr>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559"/>
        <w:gridCol w:w="2127"/>
        <w:gridCol w:w="1559"/>
        <w:gridCol w:w="1276"/>
        <w:gridCol w:w="1134"/>
        <w:gridCol w:w="1134"/>
      </w:tblGrid>
      <w:tr w:rsidR="007A2029" w:rsidRPr="006368D9" w:rsidTr="00ED3FFF">
        <w:tc>
          <w:tcPr>
            <w:tcW w:w="9498" w:type="dxa"/>
            <w:gridSpan w:val="7"/>
          </w:tcPr>
          <w:p w:rsidR="007A2029" w:rsidRPr="00BB226E" w:rsidRDefault="007A2029" w:rsidP="00CB65F4">
            <w:pPr>
              <w:tabs>
                <w:tab w:val="left" w:pos="-720"/>
              </w:tabs>
              <w:jc w:val="both"/>
              <w:rPr>
                <w:b/>
                <w:sz w:val="20"/>
                <w:szCs w:val="20"/>
              </w:rPr>
            </w:pPr>
            <w:r w:rsidRPr="00BB226E">
              <w:rPr>
                <w:b/>
                <w:sz w:val="20"/>
                <w:szCs w:val="20"/>
              </w:rPr>
              <w:t>Místo pojištění:</w:t>
            </w:r>
            <w:r w:rsidRPr="00D73873">
              <w:rPr>
                <w:rFonts w:cs="Arial"/>
                <w:sz w:val="20"/>
              </w:rPr>
              <w:t xml:space="preserve"> </w:t>
            </w:r>
            <w:r w:rsidRPr="00511360">
              <w:rPr>
                <w:rFonts w:cs="Arial"/>
                <w:sz w:val="20"/>
              </w:rPr>
              <w:t xml:space="preserve">adresy uvedené na příloze </w:t>
            </w:r>
            <w:r w:rsidR="00CB65F4">
              <w:rPr>
                <w:rFonts w:cs="Arial"/>
                <w:sz w:val="20"/>
              </w:rPr>
              <w:t>č. 2</w:t>
            </w:r>
          </w:p>
        </w:tc>
      </w:tr>
      <w:tr w:rsidR="007A2029" w:rsidRPr="006368D9" w:rsidTr="00ED3FFF">
        <w:tc>
          <w:tcPr>
            <w:tcW w:w="9498" w:type="dxa"/>
            <w:gridSpan w:val="7"/>
          </w:tcPr>
          <w:p w:rsidR="007A2029" w:rsidRPr="005271C4" w:rsidRDefault="007A2029" w:rsidP="009836D5">
            <w:pPr>
              <w:rPr>
                <w:sz w:val="20"/>
                <w:szCs w:val="20"/>
              </w:rPr>
            </w:pPr>
            <w:r w:rsidRPr="005271C4">
              <w:rPr>
                <w:b/>
                <w:sz w:val="20"/>
                <w:szCs w:val="20"/>
              </w:rPr>
              <w:t xml:space="preserve">Rozsah pojištění: </w:t>
            </w:r>
            <w:r w:rsidR="009836D5">
              <w:rPr>
                <w:sz w:val="20"/>
                <w:szCs w:val="20"/>
              </w:rPr>
              <w:t>požární nebezpečí</w:t>
            </w:r>
          </w:p>
        </w:tc>
      </w:tr>
      <w:tr w:rsidR="007A2029" w:rsidRPr="006368D9" w:rsidTr="00ED3FFF">
        <w:tc>
          <w:tcPr>
            <w:tcW w:w="9498" w:type="dxa"/>
            <w:gridSpan w:val="7"/>
          </w:tcPr>
          <w:p w:rsidR="007A2029" w:rsidRPr="0053744E" w:rsidRDefault="007A2029" w:rsidP="007A2029">
            <w:pPr>
              <w:rPr>
                <w:color w:val="FF0000"/>
                <w:sz w:val="20"/>
                <w:szCs w:val="20"/>
              </w:rPr>
            </w:pPr>
            <w:r w:rsidRPr="00BB226E">
              <w:rPr>
                <w:b/>
                <w:sz w:val="20"/>
                <w:szCs w:val="20"/>
              </w:rPr>
              <w:t>Pojištění se řídí:</w:t>
            </w:r>
            <w:r w:rsidRPr="00BB226E">
              <w:rPr>
                <w:sz w:val="20"/>
                <w:szCs w:val="20"/>
              </w:rPr>
              <w:t xml:space="preserve"> VPP P-100/14, ZPP P-150/14 a doložkami </w:t>
            </w:r>
            <w:r w:rsidRPr="0005371F">
              <w:rPr>
                <w:b/>
                <w:sz w:val="20"/>
                <w:szCs w:val="20"/>
              </w:rPr>
              <w:t>DOB101, DOB103</w:t>
            </w:r>
          </w:p>
        </w:tc>
      </w:tr>
      <w:tr w:rsidR="007A2029" w:rsidRPr="006368D9" w:rsidTr="0011169A">
        <w:trPr>
          <w:trHeight w:val="889"/>
        </w:trPr>
        <w:tc>
          <w:tcPr>
            <w:tcW w:w="709" w:type="dxa"/>
            <w:vAlign w:val="center"/>
          </w:tcPr>
          <w:p w:rsidR="007A2029" w:rsidRPr="00BB226E" w:rsidRDefault="007A2029" w:rsidP="00ED3FFF">
            <w:pPr>
              <w:jc w:val="center"/>
              <w:rPr>
                <w:b/>
                <w:sz w:val="20"/>
                <w:szCs w:val="20"/>
              </w:rPr>
            </w:pPr>
            <w:proofErr w:type="spellStart"/>
            <w:r w:rsidRPr="00BB226E">
              <w:rPr>
                <w:b/>
                <w:sz w:val="20"/>
                <w:szCs w:val="20"/>
              </w:rPr>
              <w:t>Poř</w:t>
            </w:r>
            <w:proofErr w:type="spellEnd"/>
            <w:r w:rsidRPr="00BB226E">
              <w:rPr>
                <w:b/>
                <w:sz w:val="20"/>
                <w:szCs w:val="20"/>
              </w:rPr>
              <w:t>. číslo</w:t>
            </w:r>
          </w:p>
        </w:tc>
        <w:tc>
          <w:tcPr>
            <w:tcW w:w="1559" w:type="dxa"/>
            <w:vAlign w:val="center"/>
          </w:tcPr>
          <w:p w:rsidR="007A2029" w:rsidRPr="00BB226E" w:rsidRDefault="007A2029" w:rsidP="00ED3FFF">
            <w:pPr>
              <w:jc w:val="center"/>
              <w:rPr>
                <w:b/>
                <w:sz w:val="20"/>
                <w:szCs w:val="20"/>
              </w:rPr>
            </w:pPr>
            <w:r w:rsidRPr="00BB226E">
              <w:rPr>
                <w:b/>
                <w:sz w:val="20"/>
                <w:szCs w:val="20"/>
              </w:rPr>
              <w:t>Předmět pojištění</w:t>
            </w:r>
          </w:p>
        </w:tc>
        <w:tc>
          <w:tcPr>
            <w:tcW w:w="2127" w:type="dxa"/>
            <w:vAlign w:val="center"/>
          </w:tcPr>
          <w:p w:rsidR="007A2029" w:rsidRPr="00BB226E" w:rsidRDefault="007A2029" w:rsidP="00ED3FFF">
            <w:pPr>
              <w:jc w:val="center"/>
              <w:rPr>
                <w:b/>
                <w:sz w:val="20"/>
                <w:szCs w:val="20"/>
              </w:rPr>
            </w:pPr>
            <w:r w:rsidRPr="00BB226E">
              <w:rPr>
                <w:b/>
                <w:sz w:val="20"/>
                <w:szCs w:val="20"/>
              </w:rPr>
              <w:t>Pojistná částka</w:t>
            </w:r>
            <w:r w:rsidRPr="00BB226E">
              <w:rPr>
                <w:b/>
                <w:sz w:val="20"/>
                <w:szCs w:val="20"/>
                <w:vertAlign w:val="superscript"/>
              </w:rPr>
              <w:t>10)</w:t>
            </w:r>
          </w:p>
        </w:tc>
        <w:tc>
          <w:tcPr>
            <w:tcW w:w="1559" w:type="dxa"/>
            <w:vAlign w:val="center"/>
          </w:tcPr>
          <w:p w:rsidR="007A2029" w:rsidRPr="00BB226E" w:rsidRDefault="007A2029" w:rsidP="00ED3FFF">
            <w:pPr>
              <w:jc w:val="center"/>
              <w:rPr>
                <w:b/>
                <w:sz w:val="20"/>
                <w:szCs w:val="20"/>
              </w:rPr>
            </w:pPr>
            <w:r w:rsidRPr="00BB226E">
              <w:rPr>
                <w:b/>
                <w:sz w:val="20"/>
                <w:szCs w:val="20"/>
              </w:rPr>
              <w:t>Spoluúčast</w:t>
            </w:r>
            <w:r w:rsidRPr="00BB226E">
              <w:rPr>
                <w:b/>
                <w:sz w:val="20"/>
                <w:szCs w:val="20"/>
                <w:vertAlign w:val="superscript"/>
              </w:rPr>
              <w:t>5)</w:t>
            </w:r>
          </w:p>
        </w:tc>
        <w:tc>
          <w:tcPr>
            <w:tcW w:w="1276" w:type="dxa"/>
            <w:vAlign w:val="center"/>
          </w:tcPr>
          <w:p w:rsidR="007A2029" w:rsidRPr="00BB226E" w:rsidRDefault="007A2029" w:rsidP="00ED3FFF">
            <w:pPr>
              <w:jc w:val="center"/>
              <w:rPr>
                <w:b/>
                <w:sz w:val="20"/>
                <w:szCs w:val="20"/>
              </w:rPr>
            </w:pPr>
            <w:r w:rsidRPr="00BB226E">
              <w:rPr>
                <w:b/>
                <w:sz w:val="20"/>
                <w:szCs w:val="20"/>
              </w:rPr>
              <w:t>Pojištění se sjednává na cenu</w:t>
            </w:r>
            <w:r w:rsidRPr="00BB226E">
              <w:rPr>
                <w:b/>
                <w:sz w:val="20"/>
                <w:szCs w:val="20"/>
                <w:vertAlign w:val="superscript"/>
              </w:rPr>
              <w:t>*1)</w:t>
            </w:r>
          </w:p>
        </w:tc>
        <w:tc>
          <w:tcPr>
            <w:tcW w:w="1134" w:type="dxa"/>
            <w:vAlign w:val="center"/>
          </w:tcPr>
          <w:p w:rsidR="007A2029" w:rsidRPr="00BB226E" w:rsidRDefault="007A2029" w:rsidP="00ED3FFF">
            <w:pPr>
              <w:jc w:val="center"/>
              <w:rPr>
                <w:b/>
                <w:sz w:val="20"/>
                <w:szCs w:val="20"/>
                <w:vertAlign w:val="superscript"/>
              </w:rPr>
            </w:pPr>
            <w:r w:rsidRPr="00BB226E">
              <w:rPr>
                <w:b/>
                <w:sz w:val="20"/>
                <w:szCs w:val="20"/>
              </w:rPr>
              <w:t>MRLP</w:t>
            </w:r>
            <w:r w:rsidRPr="00BB226E">
              <w:rPr>
                <w:b/>
                <w:sz w:val="20"/>
                <w:szCs w:val="20"/>
                <w:vertAlign w:val="superscript"/>
              </w:rPr>
              <w:t xml:space="preserve">3) </w:t>
            </w:r>
          </w:p>
          <w:p w:rsidR="007A2029" w:rsidRPr="00BB226E" w:rsidRDefault="007A2029" w:rsidP="00ED3FFF">
            <w:pPr>
              <w:jc w:val="center"/>
              <w:rPr>
                <w:b/>
                <w:sz w:val="20"/>
                <w:szCs w:val="20"/>
              </w:rPr>
            </w:pPr>
            <w:r w:rsidRPr="00BB226E">
              <w:rPr>
                <w:b/>
                <w:sz w:val="20"/>
                <w:szCs w:val="20"/>
              </w:rPr>
              <w:t>První riziko</w:t>
            </w:r>
            <w:r w:rsidRPr="00BB226E">
              <w:rPr>
                <w:b/>
                <w:sz w:val="20"/>
                <w:szCs w:val="20"/>
                <w:vertAlign w:val="superscript"/>
              </w:rPr>
              <w:t>2)</w:t>
            </w:r>
          </w:p>
        </w:tc>
        <w:tc>
          <w:tcPr>
            <w:tcW w:w="1134" w:type="dxa"/>
            <w:vAlign w:val="center"/>
          </w:tcPr>
          <w:p w:rsidR="007A2029" w:rsidRPr="00BB226E" w:rsidRDefault="007A2029" w:rsidP="00ED3FFF">
            <w:pPr>
              <w:jc w:val="center"/>
              <w:rPr>
                <w:b/>
                <w:sz w:val="20"/>
                <w:szCs w:val="20"/>
              </w:rPr>
            </w:pPr>
            <w:r w:rsidRPr="00BB226E">
              <w:rPr>
                <w:b/>
                <w:sz w:val="20"/>
                <w:szCs w:val="20"/>
              </w:rPr>
              <w:t>MRLP</w:t>
            </w:r>
            <w:r w:rsidRPr="00BB226E">
              <w:rPr>
                <w:b/>
                <w:sz w:val="20"/>
                <w:szCs w:val="20"/>
                <w:vertAlign w:val="superscript"/>
              </w:rPr>
              <w:t>3)</w:t>
            </w:r>
            <w:r w:rsidRPr="00BB226E">
              <w:rPr>
                <w:b/>
                <w:sz w:val="20"/>
                <w:szCs w:val="20"/>
              </w:rPr>
              <w:t xml:space="preserve"> Zlomkové pojištění</w:t>
            </w:r>
            <w:r w:rsidRPr="00BB226E">
              <w:rPr>
                <w:b/>
                <w:sz w:val="20"/>
                <w:szCs w:val="20"/>
                <w:vertAlign w:val="superscript"/>
              </w:rPr>
              <w:t>4)</w:t>
            </w:r>
          </w:p>
        </w:tc>
      </w:tr>
      <w:tr w:rsidR="007A2029" w:rsidRPr="00B511D7" w:rsidTr="0011169A">
        <w:tc>
          <w:tcPr>
            <w:tcW w:w="709" w:type="dxa"/>
            <w:vAlign w:val="center"/>
          </w:tcPr>
          <w:p w:rsidR="007A2029" w:rsidRPr="00B511D7" w:rsidRDefault="007A2029" w:rsidP="0011169A">
            <w:pPr>
              <w:jc w:val="center"/>
              <w:rPr>
                <w:sz w:val="20"/>
                <w:szCs w:val="20"/>
              </w:rPr>
            </w:pPr>
            <w:r>
              <w:rPr>
                <w:sz w:val="20"/>
                <w:szCs w:val="20"/>
              </w:rPr>
              <w:t>8</w:t>
            </w:r>
            <w:r w:rsidRPr="00B511D7">
              <w:rPr>
                <w:sz w:val="20"/>
                <w:szCs w:val="20"/>
              </w:rPr>
              <w:t>.</w:t>
            </w:r>
          </w:p>
        </w:tc>
        <w:tc>
          <w:tcPr>
            <w:tcW w:w="1559" w:type="dxa"/>
            <w:vAlign w:val="center"/>
          </w:tcPr>
          <w:p w:rsidR="007A2029" w:rsidRPr="00B511D7" w:rsidRDefault="007A2029" w:rsidP="0011169A">
            <w:pPr>
              <w:jc w:val="center"/>
              <w:rPr>
                <w:sz w:val="20"/>
                <w:szCs w:val="20"/>
              </w:rPr>
            </w:pPr>
            <w:r w:rsidRPr="007A2029">
              <w:rPr>
                <w:sz w:val="20"/>
                <w:szCs w:val="20"/>
              </w:rPr>
              <w:t>pojištění lesů</w:t>
            </w:r>
          </w:p>
        </w:tc>
        <w:tc>
          <w:tcPr>
            <w:tcW w:w="2127" w:type="dxa"/>
            <w:vAlign w:val="center"/>
          </w:tcPr>
          <w:p w:rsidR="007A2029" w:rsidRPr="00B511D7" w:rsidRDefault="007A2029" w:rsidP="0011169A">
            <w:pPr>
              <w:jc w:val="center"/>
              <w:rPr>
                <w:sz w:val="20"/>
                <w:szCs w:val="20"/>
              </w:rPr>
            </w:pPr>
            <w:r w:rsidRPr="007A2029">
              <w:rPr>
                <w:sz w:val="20"/>
                <w:szCs w:val="20"/>
              </w:rPr>
              <w:t>53</w:t>
            </w:r>
            <w:r>
              <w:rPr>
                <w:sz w:val="20"/>
                <w:szCs w:val="20"/>
              </w:rPr>
              <w:t xml:space="preserve"> </w:t>
            </w:r>
            <w:r w:rsidRPr="007A2029">
              <w:rPr>
                <w:sz w:val="20"/>
                <w:szCs w:val="20"/>
              </w:rPr>
              <w:t>477</w:t>
            </w:r>
            <w:r>
              <w:rPr>
                <w:sz w:val="20"/>
                <w:szCs w:val="20"/>
              </w:rPr>
              <w:t> </w:t>
            </w:r>
            <w:r w:rsidRPr="007A2029">
              <w:rPr>
                <w:sz w:val="20"/>
                <w:szCs w:val="20"/>
              </w:rPr>
              <w:t>550</w:t>
            </w:r>
            <w:r>
              <w:rPr>
                <w:sz w:val="20"/>
                <w:szCs w:val="20"/>
              </w:rPr>
              <w:t xml:space="preserve"> Kč</w:t>
            </w:r>
          </w:p>
        </w:tc>
        <w:tc>
          <w:tcPr>
            <w:tcW w:w="1559" w:type="dxa"/>
            <w:vAlign w:val="center"/>
          </w:tcPr>
          <w:p w:rsidR="007A2029" w:rsidRPr="00B511D7" w:rsidRDefault="007A2029" w:rsidP="0011169A">
            <w:pPr>
              <w:jc w:val="center"/>
              <w:rPr>
                <w:sz w:val="20"/>
                <w:szCs w:val="20"/>
              </w:rPr>
            </w:pPr>
            <w:r w:rsidRPr="007A2029">
              <w:rPr>
                <w:sz w:val="20"/>
                <w:szCs w:val="20"/>
              </w:rPr>
              <w:t>10% z pojistné události</w:t>
            </w:r>
          </w:p>
        </w:tc>
        <w:tc>
          <w:tcPr>
            <w:tcW w:w="1276" w:type="dxa"/>
            <w:vAlign w:val="center"/>
          </w:tcPr>
          <w:p w:rsidR="007A2029" w:rsidRPr="00B511D7" w:rsidRDefault="007A2029" w:rsidP="0011169A">
            <w:pPr>
              <w:jc w:val="center"/>
              <w:rPr>
                <w:sz w:val="20"/>
                <w:szCs w:val="20"/>
                <w:vertAlign w:val="superscript"/>
              </w:rPr>
            </w:pPr>
            <w:r w:rsidRPr="00B511D7">
              <w:rPr>
                <w:sz w:val="20"/>
                <w:szCs w:val="20"/>
              </w:rPr>
              <w:t>*)</w:t>
            </w:r>
          </w:p>
        </w:tc>
        <w:tc>
          <w:tcPr>
            <w:tcW w:w="1134" w:type="dxa"/>
            <w:vAlign w:val="center"/>
          </w:tcPr>
          <w:p w:rsidR="007A2029" w:rsidRPr="00B511D7" w:rsidRDefault="007A2029" w:rsidP="0011169A">
            <w:pPr>
              <w:jc w:val="center"/>
              <w:rPr>
                <w:sz w:val="20"/>
                <w:szCs w:val="20"/>
              </w:rPr>
            </w:pPr>
            <w:r w:rsidRPr="00B511D7">
              <w:rPr>
                <w:sz w:val="20"/>
                <w:szCs w:val="20"/>
              </w:rPr>
              <w:t>-</w:t>
            </w:r>
          </w:p>
        </w:tc>
        <w:tc>
          <w:tcPr>
            <w:tcW w:w="1134" w:type="dxa"/>
            <w:vAlign w:val="center"/>
          </w:tcPr>
          <w:p w:rsidR="007A2029" w:rsidRPr="00B511D7" w:rsidRDefault="007A2029" w:rsidP="0011169A">
            <w:pPr>
              <w:jc w:val="center"/>
              <w:rPr>
                <w:sz w:val="20"/>
                <w:szCs w:val="20"/>
              </w:rPr>
            </w:pPr>
            <w:r w:rsidRPr="00B511D7">
              <w:rPr>
                <w:sz w:val="20"/>
                <w:szCs w:val="20"/>
              </w:rPr>
              <w:t>-</w:t>
            </w:r>
          </w:p>
        </w:tc>
      </w:tr>
      <w:tr w:rsidR="007A2029" w:rsidRPr="006368D9" w:rsidTr="00ED3FFF">
        <w:tc>
          <w:tcPr>
            <w:tcW w:w="9498" w:type="dxa"/>
            <w:gridSpan w:val="7"/>
          </w:tcPr>
          <w:p w:rsidR="007A2029" w:rsidRPr="00343E82" w:rsidRDefault="007A2029" w:rsidP="00ED3FFF">
            <w:pPr>
              <w:rPr>
                <w:rFonts w:cs="Arial"/>
                <w:b/>
                <w:sz w:val="20"/>
              </w:rPr>
            </w:pPr>
            <w:r w:rsidRPr="00BB226E">
              <w:rPr>
                <w:sz w:val="20"/>
                <w:szCs w:val="20"/>
              </w:rPr>
              <w:t>Poznámky:</w:t>
            </w:r>
            <w:r>
              <w:t xml:space="preserve"> </w:t>
            </w:r>
          </w:p>
          <w:p w:rsidR="007A2029" w:rsidRPr="00BB226E" w:rsidRDefault="007A2029" w:rsidP="00CB65F4">
            <w:pPr>
              <w:rPr>
                <w:sz w:val="20"/>
                <w:szCs w:val="20"/>
              </w:rPr>
            </w:pPr>
            <w:proofErr w:type="spellStart"/>
            <w:r w:rsidRPr="007A2029">
              <w:rPr>
                <w:rFonts w:cs="Arial"/>
                <w:b/>
                <w:sz w:val="20"/>
              </w:rPr>
              <w:t>Poř</w:t>
            </w:r>
            <w:proofErr w:type="spellEnd"/>
            <w:r>
              <w:rPr>
                <w:rFonts w:cs="Arial"/>
                <w:b/>
                <w:sz w:val="20"/>
              </w:rPr>
              <w:t>.</w:t>
            </w:r>
            <w:r w:rsidRPr="007A2029">
              <w:rPr>
                <w:rFonts w:cs="Arial"/>
                <w:b/>
                <w:sz w:val="20"/>
              </w:rPr>
              <w:t xml:space="preserve"> číslo</w:t>
            </w:r>
            <w:r w:rsidR="00511360">
              <w:rPr>
                <w:rFonts w:cs="Arial"/>
                <w:b/>
                <w:sz w:val="20"/>
              </w:rPr>
              <w:t xml:space="preserve"> 8 -</w:t>
            </w:r>
            <w:r w:rsidRPr="007A2029">
              <w:rPr>
                <w:rFonts w:cs="Arial"/>
                <w:b/>
                <w:sz w:val="20"/>
              </w:rPr>
              <w:t xml:space="preserve"> </w:t>
            </w:r>
            <w:r w:rsidRPr="00343E82">
              <w:rPr>
                <w:rFonts w:cs="Arial"/>
                <w:sz w:val="20"/>
              </w:rPr>
              <w:t>Smluvní ujednání viz Článek V. – Zvláštní ujednání</w:t>
            </w:r>
          </w:p>
        </w:tc>
      </w:tr>
    </w:tbl>
    <w:p w:rsidR="007A2029" w:rsidRPr="006368D9" w:rsidRDefault="007A2029" w:rsidP="007A2029">
      <w:pPr>
        <w:keepNext/>
        <w:rPr>
          <w:sz w:val="16"/>
          <w:szCs w:val="16"/>
        </w:rPr>
      </w:pPr>
      <w:r w:rsidRPr="006368D9">
        <w:rPr>
          <w:sz w:val="16"/>
          <w:szCs w:val="16"/>
        </w:rPr>
        <w:t>*</w:t>
      </w:r>
      <w:r>
        <w:rPr>
          <w:sz w:val="16"/>
          <w:szCs w:val="16"/>
        </w:rPr>
        <w:t>)</w:t>
      </w:r>
      <w:r w:rsidRPr="006368D9">
        <w:rPr>
          <w:sz w:val="16"/>
          <w:szCs w:val="16"/>
        </w:rPr>
        <w:t xml:space="preserve"> není-li uvedeno, sjednává se pojištění s pojistnou hodnotou uvedenou v příslušných pojistných podmínkách</w:t>
      </w:r>
    </w:p>
    <w:p w:rsidR="007A2029" w:rsidRDefault="007A2029" w:rsidP="007A4E91">
      <w:pPr>
        <w:rPr>
          <w:sz w:val="20"/>
          <w:szCs w:val="20"/>
        </w:rPr>
      </w:pPr>
    </w:p>
    <w:p w:rsidR="007A2029" w:rsidRDefault="007A2029" w:rsidP="007A4E91">
      <w:pPr>
        <w:rPr>
          <w:sz w:val="20"/>
          <w:szCs w:val="20"/>
        </w:rPr>
      </w:pPr>
    </w:p>
    <w:p w:rsidR="006D7560" w:rsidRDefault="006D7560" w:rsidP="007A4E91">
      <w:pPr>
        <w:rPr>
          <w:sz w:val="20"/>
          <w:szCs w:val="20"/>
        </w:rPr>
      </w:pPr>
    </w:p>
    <w:p w:rsidR="006D7560" w:rsidRDefault="006D7560" w:rsidP="007A4E91">
      <w:pPr>
        <w:rPr>
          <w:sz w:val="20"/>
          <w:szCs w:val="20"/>
        </w:rPr>
      </w:pPr>
    </w:p>
    <w:p w:rsidR="006D7560" w:rsidRDefault="006D7560" w:rsidP="007A4E91">
      <w:pPr>
        <w:rPr>
          <w:sz w:val="20"/>
          <w:szCs w:val="20"/>
        </w:rPr>
      </w:pPr>
    </w:p>
    <w:p w:rsidR="006D7560" w:rsidRDefault="006D7560" w:rsidP="007A4E91">
      <w:pPr>
        <w:rPr>
          <w:sz w:val="20"/>
          <w:szCs w:val="20"/>
        </w:rPr>
      </w:pPr>
    </w:p>
    <w:p w:rsidR="006D7560" w:rsidRDefault="006D7560" w:rsidP="007A4E91">
      <w:pPr>
        <w:rPr>
          <w:sz w:val="20"/>
          <w:szCs w:val="20"/>
        </w:rPr>
      </w:pPr>
    </w:p>
    <w:p w:rsidR="006D7560" w:rsidRDefault="006D7560" w:rsidP="007A4E91">
      <w:pPr>
        <w:rPr>
          <w:sz w:val="20"/>
          <w:szCs w:val="20"/>
        </w:rPr>
      </w:pPr>
    </w:p>
    <w:p w:rsidR="006D7560" w:rsidRDefault="006D7560" w:rsidP="007A4E91">
      <w:pPr>
        <w:rPr>
          <w:sz w:val="20"/>
          <w:szCs w:val="20"/>
        </w:rPr>
      </w:pPr>
    </w:p>
    <w:p w:rsidR="006D7560" w:rsidRDefault="006D7560" w:rsidP="007A4E91">
      <w:pPr>
        <w:rPr>
          <w:sz w:val="20"/>
          <w:szCs w:val="20"/>
        </w:rPr>
      </w:pPr>
    </w:p>
    <w:p w:rsidR="006D7560" w:rsidRDefault="006D7560" w:rsidP="007A4E91">
      <w:pPr>
        <w:rPr>
          <w:sz w:val="20"/>
          <w:szCs w:val="20"/>
        </w:rPr>
      </w:pPr>
    </w:p>
    <w:p w:rsidR="006D7560" w:rsidRDefault="006D7560" w:rsidP="007A4E91">
      <w:pPr>
        <w:rPr>
          <w:sz w:val="20"/>
          <w:szCs w:val="20"/>
        </w:rPr>
      </w:pPr>
    </w:p>
    <w:p w:rsidR="006D7560" w:rsidRDefault="006D7560" w:rsidP="007A4E91">
      <w:pPr>
        <w:rPr>
          <w:sz w:val="20"/>
          <w:szCs w:val="20"/>
        </w:rPr>
      </w:pPr>
    </w:p>
    <w:p w:rsidR="006D7560" w:rsidRDefault="006D7560" w:rsidP="007A4E91">
      <w:pPr>
        <w:rPr>
          <w:sz w:val="20"/>
          <w:szCs w:val="20"/>
        </w:rPr>
      </w:pPr>
    </w:p>
    <w:p w:rsidR="006D7560" w:rsidRDefault="006D7560" w:rsidP="007A4E91">
      <w:pPr>
        <w:rPr>
          <w:sz w:val="20"/>
          <w:szCs w:val="20"/>
        </w:rPr>
      </w:pPr>
    </w:p>
    <w:p w:rsidR="006D7560" w:rsidRDefault="006D7560" w:rsidP="007A4E91">
      <w:pPr>
        <w:rPr>
          <w:sz w:val="20"/>
          <w:szCs w:val="20"/>
        </w:rPr>
      </w:pPr>
    </w:p>
    <w:p w:rsidR="006D7560" w:rsidRDefault="006D7560" w:rsidP="007A4E91">
      <w:pPr>
        <w:rPr>
          <w:sz w:val="20"/>
          <w:szCs w:val="20"/>
        </w:rPr>
      </w:pPr>
    </w:p>
    <w:p w:rsidR="006D7560" w:rsidRDefault="006D7560" w:rsidP="007A4E91">
      <w:pPr>
        <w:rPr>
          <w:sz w:val="20"/>
          <w:szCs w:val="20"/>
        </w:rPr>
      </w:pPr>
    </w:p>
    <w:p w:rsidR="006D7560" w:rsidRDefault="006D7560" w:rsidP="007A4E91">
      <w:pPr>
        <w:rPr>
          <w:sz w:val="20"/>
          <w:szCs w:val="20"/>
        </w:rPr>
      </w:pPr>
    </w:p>
    <w:p w:rsidR="007A2029" w:rsidRPr="006368D9" w:rsidRDefault="007A2029" w:rsidP="007A4E91">
      <w:pPr>
        <w:rPr>
          <w:sz w:val="20"/>
          <w:szCs w:val="20"/>
        </w:rPr>
      </w:pPr>
    </w:p>
    <w:p w:rsidR="00F26056" w:rsidRPr="006368D9" w:rsidRDefault="00F26056" w:rsidP="007A4E91">
      <w:pPr>
        <w:rPr>
          <w:b/>
          <w:sz w:val="20"/>
          <w:szCs w:val="20"/>
        </w:rPr>
      </w:pPr>
      <w:r w:rsidRPr="006368D9">
        <w:rPr>
          <w:b/>
          <w:sz w:val="20"/>
          <w:szCs w:val="20"/>
        </w:rPr>
        <w:t>2.3.1 Pojištění pro případ odcizení</w:t>
      </w:r>
      <w:r>
        <w:rPr>
          <w:b/>
          <w:sz w:val="20"/>
          <w:szCs w:val="20"/>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
        <w:gridCol w:w="709"/>
        <w:gridCol w:w="1837"/>
        <w:gridCol w:w="1276"/>
        <w:gridCol w:w="1417"/>
        <w:gridCol w:w="1418"/>
        <w:gridCol w:w="1701"/>
        <w:gridCol w:w="1134"/>
      </w:tblGrid>
      <w:tr w:rsidR="00F26056" w:rsidRPr="006368D9" w:rsidTr="00BB226E">
        <w:tc>
          <w:tcPr>
            <w:tcW w:w="9498" w:type="dxa"/>
            <w:gridSpan w:val="8"/>
          </w:tcPr>
          <w:p w:rsidR="00F26056" w:rsidRPr="00BB226E" w:rsidRDefault="00F26056" w:rsidP="009928BB">
            <w:pPr>
              <w:rPr>
                <w:b/>
                <w:sz w:val="20"/>
                <w:szCs w:val="20"/>
              </w:rPr>
            </w:pPr>
            <w:r w:rsidRPr="00BB226E">
              <w:rPr>
                <w:b/>
                <w:sz w:val="20"/>
                <w:szCs w:val="20"/>
              </w:rPr>
              <w:t>Místo pojištění:</w:t>
            </w:r>
            <w:r w:rsidR="00511360" w:rsidRPr="00D73873">
              <w:rPr>
                <w:rFonts w:cs="Arial"/>
                <w:sz w:val="20"/>
              </w:rPr>
              <w:t xml:space="preserve"> Adresy uvedené na příloze č. </w:t>
            </w:r>
            <w:r w:rsidR="00511360" w:rsidRPr="00CB65F4">
              <w:rPr>
                <w:rFonts w:cs="Arial"/>
                <w:sz w:val="20"/>
              </w:rPr>
              <w:t>1</w:t>
            </w:r>
          </w:p>
        </w:tc>
      </w:tr>
      <w:tr w:rsidR="00F26056" w:rsidRPr="006368D9" w:rsidTr="00BB226E">
        <w:tc>
          <w:tcPr>
            <w:tcW w:w="9498" w:type="dxa"/>
            <w:gridSpan w:val="8"/>
          </w:tcPr>
          <w:p w:rsidR="00F26056" w:rsidRPr="00BB226E" w:rsidRDefault="00F26056" w:rsidP="00F44AEC">
            <w:pPr>
              <w:rPr>
                <w:b/>
                <w:sz w:val="20"/>
                <w:szCs w:val="20"/>
              </w:rPr>
            </w:pPr>
            <w:r w:rsidRPr="00BB226E">
              <w:rPr>
                <w:b/>
                <w:sz w:val="20"/>
                <w:szCs w:val="20"/>
              </w:rPr>
              <w:t xml:space="preserve">Rozsah pojištění: </w:t>
            </w:r>
            <w:r w:rsidRPr="00BB226E">
              <w:rPr>
                <w:sz w:val="20"/>
                <w:szCs w:val="20"/>
              </w:rPr>
              <w:t>pojištění pro případ odcizení (s výjimkou loupeže přepravovaných peněz nebo cenin)</w:t>
            </w:r>
          </w:p>
        </w:tc>
      </w:tr>
      <w:tr w:rsidR="00F26056" w:rsidRPr="006368D9" w:rsidTr="00BB226E">
        <w:tc>
          <w:tcPr>
            <w:tcW w:w="9498" w:type="dxa"/>
            <w:gridSpan w:val="8"/>
          </w:tcPr>
          <w:p w:rsidR="00F26056" w:rsidRPr="00BB226E" w:rsidRDefault="00F26056" w:rsidP="00511360">
            <w:pPr>
              <w:rPr>
                <w:sz w:val="20"/>
                <w:szCs w:val="20"/>
              </w:rPr>
            </w:pPr>
            <w:r w:rsidRPr="00BB226E">
              <w:rPr>
                <w:b/>
                <w:sz w:val="20"/>
                <w:szCs w:val="20"/>
              </w:rPr>
              <w:t>Pojištění se řídí:</w:t>
            </w:r>
            <w:r w:rsidRPr="00BB226E">
              <w:rPr>
                <w:sz w:val="20"/>
                <w:szCs w:val="20"/>
              </w:rPr>
              <w:t xml:space="preserve"> VPP P-100/14, ZPP P-200/14 a doložkami </w:t>
            </w:r>
            <w:r w:rsidR="00511360" w:rsidRPr="00C55107">
              <w:rPr>
                <w:b/>
                <w:sz w:val="20"/>
                <w:szCs w:val="20"/>
              </w:rPr>
              <w:t>DOZ101, DOZ102, DOZ105, DOB101, DOB103</w:t>
            </w:r>
          </w:p>
        </w:tc>
      </w:tr>
      <w:tr w:rsidR="00F26056" w:rsidRPr="006368D9" w:rsidTr="00511360">
        <w:tc>
          <w:tcPr>
            <w:tcW w:w="715" w:type="dxa"/>
            <w:gridSpan w:val="2"/>
            <w:vAlign w:val="center"/>
          </w:tcPr>
          <w:p w:rsidR="00F26056" w:rsidRPr="00BB226E" w:rsidRDefault="00F26056" w:rsidP="00BB226E">
            <w:pPr>
              <w:jc w:val="center"/>
              <w:rPr>
                <w:b/>
                <w:sz w:val="20"/>
                <w:szCs w:val="20"/>
              </w:rPr>
            </w:pPr>
            <w:proofErr w:type="spellStart"/>
            <w:r w:rsidRPr="00BB226E">
              <w:rPr>
                <w:b/>
                <w:sz w:val="20"/>
                <w:szCs w:val="20"/>
              </w:rPr>
              <w:t>Poř</w:t>
            </w:r>
            <w:proofErr w:type="spellEnd"/>
            <w:r w:rsidRPr="00BB226E">
              <w:rPr>
                <w:b/>
                <w:sz w:val="20"/>
                <w:szCs w:val="20"/>
              </w:rPr>
              <w:t>. číslo</w:t>
            </w:r>
          </w:p>
        </w:tc>
        <w:tc>
          <w:tcPr>
            <w:tcW w:w="1837" w:type="dxa"/>
            <w:vAlign w:val="center"/>
          </w:tcPr>
          <w:p w:rsidR="00F26056" w:rsidRPr="00BB226E" w:rsidRDefault="00F26056" w:rsidP="00BB226E">
            <w:pPr>
              <w:jc w:val="center"/>
              <w:rPr>
                <w:b/>
                <w:sz w:val="20"/>
                <w:szCs w:val="20"/>
              </w:rPr>
            </w:pPr>
            <w:r w:rsidRPr="00BB226E">
              <w:rPr>
                <w:b/>
                <w:sz w:val="20"/>
                <w:szCs w:val="20"/>
              </w:rPr>
              <w:t>Předmět pojištění</w:t>
            </w:r>
          </w:p>
        </w:tc>
        <w:tc>
          <w:tcPr>
            <w:tcW w:w="1276" w:type="dxa"/>
            <w:vAlign w:val="center"/>
          </w:tcPr>
          <w:p w:rsidR="00F26056" w:rsidRPr="00BB226E" w:rsidRDefault="00F26056" w:rsidP="00BB226E">
            <w:pPr>
              <w:jc w:val="center"/>
              <w:rPr>
                <w:b/>
                <w:sz w:val="20"/>
                <w:szCs w:val="20"/>
              </w:rPr>
            </w:pPr>
            <w:r w:rsidRPr="00BB226E">
              <w:rPr>
                <w:b/>
                <w:sz w:val="20"/>
                <w:szCs w:val="20"/>
              </w:rPr>
              <w:t>Pojistná částka</w:t>
            </w:r>
            <w:r w:rsidRPr="00BB226E">
              <w:rPr>
                <w:b/>
                <w:sz w:val="20"/>
                <w:szCs w:val="20"/>
                <w:vertAlign w:val="superscript"/>
              </w:rPr>
              <w:t>10)</w:t>
            </w:r>
          </w:p>
        </w:tc>
        <w:tc>
          <w:tcPr>
            <w:tcW w:w="1417" w:type="dxa"/>
            <w:vAlign w:val="center"/>
          </w:tcPr>
          <w:p w:rsidR="00F26056" w:rsidRPr="00BB226E" w:rsidRDefault="00F26056" w:rsidP="00BB226E">
            <w:pPr>
              <w:jc w:val="center"/>
              <w:rPr>
                <w:b/>
                <w:sz w:val="20"/>
                <w:szCs w:val="20"/>
              </w:rPr>
            </w:pPr>
            <w:r w:rsidRPr="00BB226E">
              <w:rPr>
                <w:b/>
                <w:sz w:val="20"/>
                <w:szCs w:val="20"/>
              </w:rPr>
              <w:t>Spoluúčast</w:t>
            </w:r>
            <w:r w:rsidRPr="00BB226E">
              <w:rPr>
                <w:b/>
                <w:sz w:val="20"/>
                <w:szCs w:val="20"/>
                <w:vertAlign w:val="superscript"/>
              </w:rPr>
              <w:t>5)</w:t>
            </w:r>
          </w:p>
        </w:tc>
        <w:tc>
          <w:tcPr>
            <w:tcW w:w="1418" w:type="dxa"/>
            <w:vAlign w:val="center"/>
          </w:tcPr>
          <w:p w:rsidR="00F26056" w:rsidRPr="00BB226E" w:rsidRDefault="00F26056" w:rsidP="00BB226E">
            <w:pPr>
              <w:jc w:val="center"/>
              <w:rPr>
                <w:b/>
                <w:sz w:val="20"/>
                <w:szCs w:val="20"/>
              </w:rPr>
            </w:pPr>
            <w:r w:rsidRPr="00BB226E">
              <w:rPr>
                <w:b/>
                <w:sz w:val="20"/>
                <w:szCs w:val="20"/>
              </w:rPr>
              <w:t>Pojištění se sjednává na cenu</w:t>
            </w:r>
            <w:r w:rsidRPr="00BB226E">
              <w:rPr>
                <w:b/>
                <w:sz w:val="20"/>
                <w:szCs w:val="20"/>
                <w:vertAlign w:val="superscript"/>
              </w:rPr>
              <w:t>*1)</w:t>
            </w:r>
          </w:p>
        </w:tc>
        <w:tc>
          <w:tcPr>
            <w:tcW w:w="1701" w:type="dxa"/>
            <w:vAlign w:val="center"/>
          </w:tcPr>
          <w:p w:rsidR="00F26056" w:rsidRPr="00BB226E" w:rsidRDefault="00F26056" w:rsidP="00BB226E">
            <w:pPr>
              <w:jc w:val="center"/>
              <w:rPr>
                <w:b/>
                <w:sz w:val="20"/>
                <w:szCs w:val="20"/>
              </w:rPr>
            </w:pPr>
            <w:r w:rsidRPr="00BB226E">
              <w:rPr>
                <w:b/>
                <w:sz w:val="20"/>
                <w:szCs w:val="20"/>
              </w:rPr>
              <w:t>MRLP</w:t>
            </w:r>
            <w:r w:rsidRPr="00BB226E">
              <w:rPr>
                <w:b/>
                <w:sz w:val="20"/>
                <w:szCs w:val="20"/>
                <w:vertAlign w:val="superscript"/>
              </w:rPr>
              <w:t>3)</w:t>
            </w:r>
            <w:r w:rsidRPr="00BB226E">
              <w:rPr>
                <w:b/>
                <w:sz w:val="20"/>
                <w:szCs w:val="20"/>
              </w:rPr>
              <w:t xml:space="preserve"> </w:t>
            </w:r>
          </w:p>
          <w:p w:rsidR="00F26056" w:rsidRPr="00BB226E" w:rsidRDefault="00F26056" w:rsidP="00BB226E">
            <w:pPr>
              <w:jc w:val="center"/>
              <w:rPr>
                <w:b/>
                <w:sz w:val="20"/>
                <w:szCs w:val="20"/>
              </w:rPr>
            </w:pPr>
            <w:r w:rsidRPr="00BB226E">
              <w:rPr>
                <w:b/>
                <w:sz w:val="20"/>
                <w:szCs w:val="20"/>
              </w:rPr>
              <w:t>První riziko</w:t>
            </w:r>
            <w:r w:rsidRPr="00BB226E">
              <w:rPr>
                <w:b/>
                <w:sz w:val="20"/>
                <w:szCs w:val="20"/>
                <w:vertAlign w:val="superscript"/>
              </w:rPr>
              <w:t>2)</w:t>
            </w:r>
          </w:p>
        </w:tc>
        <w:tc>
          <w:tcPr>
            <w:tcW w:w="1134" w:type="dxa"/>
            <w:vAlign w:val="center"/>
          </w:tcPr>
          <w:p w:rsidR="00F26056" w:rsidRPr="00BB226E" w:rsidRDefault="00F26056" w:rsidP="00BB226E">
            <w:pPr>
              <w:jc w:val="center"/>
              <w:rPr>
                <w:b/>
                <w:sz w:val="20"/>
                <w:szCs w:val="20"/>
              </w:rPr>
            </w:pPr>
            <w:r w:rsidRPr="00BB226E">
              <w:rPr>
                <w:b/>
                <w:sz w:val="20"/>
                <w:szCs w:val="20"/>
              </w:rPr>
              <w:t>MRLP</w:t>
            </w:r>
            <w:r w:rsidRPr="00BB226E">
              <w:rPr>
                <w:b/>
                <w:sz w:val="20"/>
                <w:szCs w:val="20"/>
                <w:vertAlign w:val="superscript"/>
              </w:rPr>
              <w:t>3)</w:t>
            </w:r>
            <w:r w:rsidRPr="00BB226E">
              <w:rPr>
                <w:b/>
                <w:sz w:val="20"/>
                <w:szCs w:val="20"/>
              </w:rPr>
              <w:t xml:space="preserve"> Zlomkové pojištění</w:t>
            </w:r>
            <w:r w:rsidRPr="00BB226E">
              <w:rPr>
                <w:b/>
                <w:sz w:val="20"/>
                <w:szCs w:val="20"/>
                <w:vertAlign w:val="superscript"/>
              </w:rPr>
              <w:t>4)</w:t>
            </w:r>
          </w:p>
        </w:tc>
      </w:tr>
      <w:tr w:rsidR="00F26056" w:rsidRPr="006368D9" w:rsidTr="00511360">
        <w:tc>
          <w:tcPr>
            <w:tcW w:w="715" w:type="dxa"/>
            <w:gridSpan w:val="2"/>
          </w:tcPr>
          <w:p w:rsidR="00F26056" w:rsidRPr="00BB226E" w:rsidRDefault="00511360" w:rsidP="00511360">
            <w:pPr>
              <w:jc w:val="center"/>
              <w:rPr>
                <w:sz w:val="20"/>
                <w:szCs w:val="20"/>
              </w:rPr>
            </w:pPr>
            <w:r>
              <w:rPr>
                <w:sz w:val="20"/>
                <w:szCs w:val="20"/>
              </w:rPr>
              <w:t>9</w:t>
            </w:r>
            <w:r w:rsidR="00F26056" w:rsidRPr="00BB226E">
              <w:rPr>
                <w:sz w:val="20"/>
                <w:szCs w:val="20"/>
              </w:rPr>
              <w:t>.</w:t>
            </w:r>
          </w:p>
        </w:tc>
        <w:tc>
          <w:tcPr>
            <w:tcW w:w="1837" w:type="dxa"/>
          </w:tcPr>
          <w:p w:rsidR="003B64BD" w:rsidRPr="00511360" w:rsidRDefault="00511360" w:rsidP="00AC3D39">
            <w:pPr>
              <w:jc w:val="center"/>
              <w:rPr>
                <w:sz w:val="20"/>
                <w:szCs w:val="20"/>
              </w:rPr>
            </w:pPr>
            <w:r w:rsidRPr="00511360">
              <w:rPr>
                <w:sz w:val="20"/>
                <w:szCs w:val="20"/>
              </w:rPr>
              <w:t xml:space="preserve">vlastní a cizí budovy, vlastní a cizí ostatní stavby, vlastní a cizí věci umělecké, historické nebo sběratelské </w:t>
            </w:r>
            <w:r w:rsidRPr="00CB65F4">
              <w:rPr>
                <w:sz w:val="20"/>
                <w:szCs w:val="20"/>
              </w:rPr>
              <w:t xml:space="preserve">hodnoty uvedené na příloze </w:t>
            </w:r>
          </w:p>
        </w:tc>
        <w:tc>
          <w:tcPr>
            <w:tcW w:w="1276" w:type="dxa"/>
          </w:tcPr>
          <w:p w:rsidR="00511360" w:rsidRDefault="00511360" w:rsidP="00AC3D39">
            <w:pPr>
              <w:jc w:val="center"/>
              <w:rPr>
                <w:sz w:val="20"/>
                <w:szCs w:val="20"/>
              </w:rPr>
            </w:pPr>
          </w:p>
          <w:p w:rsidR="00511360" w:rsidRDefault="00511360" w:rsidP="00AC3D39">
            <w:pPr>
              <w:jc w:val="center"/>
              <w:rPr>
                <w:sz w:val="20"/>
                <w:szCs w:val="20"/>
              </w:rPr>
            </w:pPr>
          </w:p>
          <w:p w:rsidR="00F26056" w:rsidRPr="00BB226E" w:rsidRDefault="00511360" w:rsidP="00AC3D39">
            <w:pPr>
              <w:jc w:val="center"/>
              <w:rPr>
                <w:sz w:val="20"/>
                <w:szCs w:val="20"/>
              </w:rPr>
            </w:pPr>
            <w:r>
              <w:rPr>
                <w:sz w:val="20"/>
                <w:szCs w:val="20"/>
              </w:rPr>
              <w:t>-</w:t>
            </w:r>
          </w:p>
        </w:tc>
        <w:tc>
          <w:tcPr>
            <w:tcW w:w="1417" w:type="dxa"/>
          </w:tcPr>
          <w:p w:rsidR="00511360" w:rsidRDefault="00511360" w:rsidP="00AC3D39">
            <w:pPr>
              <w:jc w:val="center"/>
              <w:rPr>
                <w:sz w:val="20"/>
                <w:szCs w:val="20"/>
              </w:rPr>
            </w:pPr>
          </w:p>
          <w:p w:rsidR="00511360" w:rsidRDefault="00511360" w:rsidP="00AC3D39">
            <w:pPr>
              <w:jc w:val="center"/>
              <w:rPr>
                <w:sz w:val="20"/>
                <w:szCs w:val="20"/>
              </w:rPr>
            </w:pPr>
          </w:p>
          <w:p w:rsidR="00F26056" w:rsidRPr="00BB226E" w:rsidRDefault="00511360" w:rsidP="00AC3D39">
            <w:pPr>
              <w:jc w:val="center"/>
              <w:rPr>
                <w:sz w:val="20"/>
                <w:szCs w:val="20"/>
              </w:rPr>
            </w:pPr>
            <w:r>
              <w:rPr>
                <w:sz w:val="20"/>
                <w:szCs w:val="20"/>
              </w:rPr>
              <w:t>1 000 Kč</w:t>
            </w:r>
          </w:p>
        </w:tc>
        <w:tc>
          <w:tcPr>
            <w:tcW w:w="1418" w:type="dxa"/>
          </w:tcPr>
          <w:p w:rsidR="00511360" w:rsidRDefault="00511360" w:rsidP="00AC3D39">
            <w:pPr>
              <w:jc w:val="center"/>
              <w:rPr>
                <w:sz w:val="20"/>
                <w:szCs w:val="20"/>
              </w:rPr>
            </w:pPr>
          </w:p>
          <w:p w:rsidR="00511360" w:rsidRDefault="00511360" w:rsidP="00AC3D39">
            <w:pPr>
              <w:jc w:val="center"/>
              <w:rPr>
                <w:sz w:val="20"/>
                <w:szCs w:val="20"/>
              </w:rPr>
            </w:pPr>
          </w:p>
          <w:p w:rsidR="00F26056" w:rsidRPr="00BB226E" w:rsidRDefault="00F26056" w:rsidP="00AC3D39">
            <w:pPr>
              <w:jc w:val="center"/>
              <w:rPr>
                <w:sz w:val="20"/>
                <w:szCs w:val="20"/>
                <w:vertAlign w:val="superscript"/>
              </w:rPr>
            </w:pPr>
            <w:r w:rsidRPr="00BB226E">
              <w:rPr>
                <w:sz w:val="20"/>
                <w:szCs w:val="20"/>
              </w:rPr>
              <w:t>*)</w:t>
            </w:r>
          </w:p>
        </w:tc>
        <w:tc>
          <w:tcPr>
            <w:tcW w:w="1701" w:type="dxa"/>
          </w:tcPr>
          <w:p w:rsidR="00511360" w:rsidRDefault="00511360" w:rsidP="00AC3D39">
            <w:pPr>
              <w:jc w:val="center"/>
              <w:rPr>
                <w:sz w:val="20"/>
                <w:szCs w:val="20"/>
              </w:rPr>
            </w:pPr>
          </w:p>
          <w:p w:rsidR="00511360" w:rsidRDefault="00511360" w:rsidP="00AC3D39">
            <w:pPr>
              <w:jc w:val="center"/>
              <w:rPr>
                <w:sz w:val="20"/>
                <w:szCs w:val="20"/>
              </w:rPr>
            </w:pPr>
          </w:p>
          <w:p w:rsidR="00F26056" w:rsidRPr="00BB226E" w:rsidRDefault="00511360" w:rsidP="00AC3D39">
            <w:pPr>
              <w:jc w:val="center"/>
              <w:rPr>
                <w:sz w:val="20"/>
                <w:szCs w:val="20"/>
              </w:rPr>
            </w:pPr>
            <w:r>
              <w:rPr>
                <w:sz w:val="20"/>
                <w:szCs w:val="20"/>
              </w:rPr>
              <w:t>300 000 Kč</w:t>
            </w:r>
          </w:p>
        </w:tc>
        <w:tc>
          <w:tcPr>
            <w:tcW w:w="1134" w:type="dxa"/>
          </w:tcPr>
          <w:p w:rsidR="00511360" w:rsidRDefault="00511360" w:rsidP="00AC3D39">
            <w:pPr>
              <w:jc w:val="center"/>
              <w:rPr>
                <w:sz w:val="20"/>
                <w:szCs w:val="20"/>
              </w:rPr>
            </w:pPr>
          </w:p>
          <w:p w:rsidR="00511360" w:rsidRDefault="00511360" w:rsidP="00AC3D39">
            <w:pPr>
              <w:jc w:val="center"/>
              <w:rPr>
                <w:sz w:val="20"/>
                <w:szCs w:val="20"/>
              </w:rPr>
            </w:pPr>
          </w:p>
          <w:p w:rsidR="00F26056" w:rsidRPr="00BB226E" w:rsidRDefault="00511360" w:rsidP="00AC3D39">
            <w:pPr>
              <w:jc w:val="center"/>
              <w:rPr>
                <w:sz w:val="20"/>
                <w:szCs w:val="20"/>
              </w:rPr>
            </w:pPr>
            <w:r>
              <w:rPr>
                <w:sz w:val="20"/>
                <w:szCs w:val="20"/>
              </w:rPr>
              <w:t>-</w:t>
            </w:r>
          </w:p>
        </w:tc>
      </w:tr>
      <w:tr w:rsidR="00511360" w:rsidRPr="006368D9" w:rsidTr="00511360">
        <w:tc>
          <w:tcPr>
            <w:tcW w:w="715" w:type="dxa"/>
            <w:gridSpan w:val="2"/>
          </w:tcPr>
          <w:p w:rsidR="00511360" w:rsidRPr="00BB226E" w:rsidRDefault="00511360" w:rsidP="00AC3D39">
            <w:pPr>
              <w:jc w:val="center"/>
              <w:rPr>
                <w:sz w:val="20"/>
                <w:szCs w:val="20"/>
              </w:rPr>
            </w:pPr>
            <w:r>
              <w:rPr>
                <w:sz w:val="20"/>
                <w:szCs w:val="20"/>
              </w:rPr>
              <w:t>10.</w:t>
            </w:r>
          </w:p>
        </w:tc>
        <w:tc>
          <w:tcPr>
            <w:tcW w:w="1837" w:type="dxa"/>
          </w:tcPr>
          <w:p w:rsidR="00511360" w:rsidRPr="00511360" w:rsidRDefault="00511360" w:rsidP="00511360">
            <w:pPr>
              <w:jc w:val="center"/>
              <w:rPr>
                <w:sz w:val="20"/>
                <w:szCs w:val="20"/>
              </w:rPr>
            </w:pPr>
            <w:r w:rsidRPr="00511360">
              <w:rPr>
                <w:sz w:val="20"/>
                <w:szCs w:val="20"/>
              </w:rPr>
              <w:t xml:space="preserve">soubor vlastních a cizích movitých zařízení a vybavení, soubor zásob, soubor vlastních a cizích věcí umělecké, historické nebo sběratelské hodnoty, soubor vlastních a cizích finančních prostředků </w:t>
            </w:r>
          </w:p>
        </w:tc>
        <w:tc>
          <w:tcPr>
            <w:tcW w:w="1276" w:type="dxa"/>
          </w:tcPr>
          <w:p w:rsidR="00511360" w:rsidRDefault="00511360" w:rsidP="00ED3FFF">
            <w:pPr>
              <w:jc w:val="center"/>
              <w:rPr>
                <w:sz w:val="20"/>
                <w:szCs w:val="20"/>
              </w:rPr>
            </w:pPr>
          </w:p>
          <w:p w:rsidR="00511360" w:rsidRDefault="00511360" w:rsidP="00ED3FFF">
            <w:pPr>
              <w:jc w:val="center"/>
              <w:rPr>
                <w:sz w:val="20"/>
                <w:szCs w:val="20"/>
              </w:rPr>
            </w:pPr>
          </w:p>
          <w:p w:rsidR="00511360" w:rsidRPr="00BB226E" w:rsidRDefault="00511360" w:rsidP="00ED3FFF">
            <w:pPr>
              <w:jc w:val="center"/>
              <w:rPr>
                <w:sz w:val="20"/>
                <w:szCs w:val="20"/>
              </w:rPr>
            </w:pPr>
            <w:r>
              <w:rPr>
                <w:sz w:val="20"/>
                <w:szCs w:val="20"/>
              </w:rPr>
              <w:t>-</w:t>
            </w:r>
          </w:p>
        </w:tc>
        <w:tc>
          <w:tcPr>
            <w:tcW w:w="1417" w:type="dxa"/>
          </w:tcPr>
          <w:p w:rsidR="00511360" w:rsidRDefault="00511360" w:rsidP="00ED3FFF">
            <w:pPr>
              <w:jc w:val="center"/>
              <w:rPr>
                <w:sz w:val="20"/>
                <w:szCs w:val="20"/>
              </w:rPr>
            </w:pPr>
          </w:p>
          <w:p w:rsidR="00511360" w:rsidRDefault="00511360" w:rsidP="00ED3FFF">
            <w:pPr>
              <w:jc w:val="center"/>
              <w:rPr>
                <w:sz w:val="20"/>
                <w:szCs w:val="20"/>
              </w:rPr>
            </w:pPr>
          </w:p>
          <w:p w:rsidR="00511360" w:rsidRPr="00BB226E" w:rsidRDefault="00511360" w:rsidP="00ED3FFF">
            <w:pPr>
              <w:jc w:val="center"/>
              <w:rPr>
                <w:sz w:val="20"/>
                <w:szCs w:val="20"/>
              </w:rPr>
            </w:pPr>
            <w:r>
              <w:rPr>
                <w:sz w:val="20"/>
                <w:szCs w:val="20"/>
              </w:rPr>
              <w:t>1 000 Kč</w:t>
            </w:r>
          </w:p>
        </w:tc>
        <w:tc>
          <w:tcPr>
            <w:tcW w:w="1418" w:type="dxa"/>
          </w:tcPr>
          <w:p w:rsidR="00511360" w:rsidRDefault="00511360" w:rsidP="00ED3FFF">
            <w:pPr>
              <w:jc w:val="center"/>
              <w:rPr>
                <w:sz w:val="20"/>
                <w:szCs w:val="20"/>
              </w:rPr>
            </w:pPr>
          </w:p>
          <w:p w:rsidR="00511360" w:rsidRDefault="00511360" w:rsidP="00ED3FFF">
            <w:pPr>
              <w:jc w:val="center"/>
              <w:rPr>
                <w:sz w:val="20"/>
                <w:szCs w:val="20"/>
              </w:rPr>
            </w:pPr>
          </w:p>
          <w:p w:rsidR="00511360" w:rsidRPr="00BB226E" w:rsidRDefault="00511360" w:rsidP="00ED3FFF">
            <w:pPr>
              <w:jc w:val="center"/>
              <w:rPr>
                <w:sz w:val="20"/>
                <w:szCs w:val="20"/>
                <w:vertAlign w:val="superscript"/>
              </w:rPr>
            </w:pPr>
            <w:r w:rsidRPr="00BB226E">
              <w:rPr>
                <w:sz w:val="20"/>
                <w:szCs w:val="20"/>
              </w:rPr>
              <w:t>*)</w:t>
            </w:r>
          </w:p>
        </w:tc>
        <w:tc>
          <w:tcPr>
            <w:tcW w:w="1701" w:type="dxa"/>
          </w:tcPr>
          <w:p w:rsidR="00511360" w:rsidRDefault="00511360" w:rsidP="00ED3FFF">
            <w:pPr>
              <w:jc w:val="center"/>
              <w:rPr>
                <w:sz w:val="20"/>
                <w:szCs w:val="20"/>
              </w:rPr>
            </w:pPr>
          </w:p>
          <w:p w:rsidR="00511360" w:rsidRDefault="00511360" w:rsidP="00ED3FFF">
            <w:pPr>
              <w:jc w:val="center"/>
              <w:rPr>
                <w:sz w:val="20"/>
                <w:szCs w:val="20"/>
              </w:rPr>
            </w:pPr>
          </w:p>
          <w:p w:rsidR="00511360" w:rsidRPr="00BB226E" w:rsidRDefault="00511360" w:rsidP="00ED3FFF">
            <w:pPr>
              <w:jc w:val="center"/>
              <w:rPr>
                <w:sz w:val="20"/>
                <w:szCs w:val="20"/>
              </w:rPr>
            </w:pPr>
            <w:r>
              <w:rPr>
                <w:sz w:val="20"/>
                <w:szCs w:val="20"/>
              </w:rPr>
              <w:t>2</w:t>
            </w:r>
            <w:r w:rsidR="00C53F34">
              <w:rPr>
                <w:sz w:val="20"/>
                <w:szCs w:val="20"/>
              </w:rPr>
              <w:t xml:space="preserve"> 0</w:t>
            </w:r>
            <w:r>
              <w:rPr>
                <w:sz w:val="20"/>
                <w:szCs w:val="20"/>
              </w:rPr>
              <w:t>00 000 Kč</w:t>
            </w:r>
          </w:p>
        </w:tc>
        <w:tc>
          <w:tcPr>
            <w:tcW w:w="1134" w:type="dxa"/>
          </w:tcPr>
          <w:p w:rsidR="00511360" w:rsidRDefault="00511360" w:rsidP="00ED3FFF">
            <w:pPr>
              <w:jc w:val="center"/>
              <w:rPr>
                <w:sz w:val="20"/>
                <w:szCs w:val="20"/>
              </w:rPr>
            </w:pPr>
          </w:p>
          <w:p w:rsidR="00511360" w:rsidRDefault="00511360" w:rsidP="00ED3FFF">
            <w:pPr>
              <w:jc w:val="center"/>
              <w:rPr>
                <w:sz w:val="20"/>
                <w:szCs w:val="20"/>
              </w:rPr>
            </w:pPr>
          </w:p>
          <w:p w:rsidR="00511360" w:rsidRPr="00BB226E" w:rsidRDefault="00511360" w:rsidP="00ED3FFF">
            <w:pPr>
              <w:jc w:val="center"/>
              <w:rPr>
                <w:sz w:val="20"/>
                <w:szCs w:val="20"/>
              </w:rPr>
            </w:pPr>
            <w:r>
              <w:rPr>
                <w:sz w:val="20"/>
                <w:szCs w:val="20"/>
              </w:rPr>
              <w:t>-</w:t>
            </w:r>
          </w:p>
        </w:tc>
      </w:tr>
      <w:tr w:rsidR="00511360" w:rsidRPr="006368D9" w:rsidTr="00511360">
        <w:tc>
          <w:tcPr>
            <w:tcW w:w="715" w:type="dxa"/>
            <w:gridSpan w:val="2"/>
          </w:tcPr>
          <w:p w:rsidR="00511360" w:rsidRDefault="00511360" w:rsidP="00AC3D39">
            <w:pPr>
              <w:jc w:val="center"/>
              <w:rPr>
                <w:sz w:val="20"/>
                <w:szCs w:val="20"/>
              </w:rPr>
            </w:pPr>
            <w:r>
              <w:rPr>
                <w:sz w:val="20"/>
                <w:szCs w:val="20"/>
              </w:rPr>
              <w:t>11.</w:t>
            </w:r>
          </w:p>
        </w:tc>
        <w:tc>
          <w:tcPr>
            <w:tcW w:w="1837" w:type="dxa"/>
          </w:tcPr>
          <w:p w:rsidR="00511360" w:rsidRPr="00511360" w:rsidRDefault="00511360" w:rsidP="00AC3D39">
            <w:pPr>
              <w:jc w:val="center"/>
              <w:rPr>
                <w:sz w:val="20"/>
                <w:szCs w:val="20"/>
              </w:rPr>
            </w:pPr>
            <w:r w:rsidRPr="00511360">
              <w:rPr>
                <w:sz w:val="20"/>
                <w:szCs w:val="20"/>
              </w:rPr>
              <w:t>soubor cizích předmětů převzatých</w:t>
            </w:r>
          </w:p>
        </w:tc>
        <w:tc>
          <w:tcPr>
            <w:tcW w:w="1276" w:type="dxa"/>
          </w:tcPr>
          <w:p w:rsidR="00511360" w:rsidRDefault="00511360" w:rsidP="00ED3FFF">
            <w:pPr>
              <w:jc w:val="center"/>
              <w:rPr>
                <w:sz w:val="20"/>
                <w:szCs w:val="20"/>
              </w:rPr>
            </w:pPr>
          </w:p>
          <w:p w:rsidR="00511360" w:rsidRPr="00BB226E" w:rsidRDefault="00511360" w:rsidP="00ED3FFF">
            <w:pPr>
              <w:jc w:val="center"/>
              <w:rPr>
                <w:sz w:val="20"/>
                <w:szCs w:val="20"/>
              </w:rPr>
            </w:pPr>
            <w:r>
              <w:rPr>
                <w:sz w:val="20"/>
                <w:szCs w:val="20"/>
              </w:rPr>
              <w:t>-</w:t>
            </w:r>
          </w:p>
        </w:tc>
        <w:tc>
          <w:tcPr>
            <w:tcW w:w="1417" w:type="dxa"/>
          </w:tcPr>
          <w:p w:rsidR="00511360" w:rsidRDefault="00511360" w:rsidP="00ED3FFF">
            <w:pPr>
              <w:jc w:val="center"/>
              <w:rPr>
                <w:sz w:val="20"/>
                <w:szCs w:val="20"/>
              </w:rPr>
            </w:pPr>
          </w:p>
          <w:p w:rsidR="00511360" w:rsidRPr="00BB226E" w:rsidRDefault="00511360" w:rsidP="00ED3FFF">
            <w:pPr>
              <w:jc w:val="center"/>
              <w:rPr>
                <w:sz w:val="20"/>
                <w:szCs w:val="20"/>
              </w:rPr>
            </w:pPr>
            <w:r>
              <w:rPr>
                <w:sz w:val="20"/>
                <w:szCs w:val="20"/>
              </w:rPr>
              <w:t>1 000 Kč</w:t>
            </w:r>
          </w:p>
        </w:tc>
        <w:tc>
          <w:tcPr>
            <w:tcW w:w="1418" w:type="dxa"/>
          </w:tcPr>
          <w:p w:rsidR="00511360" w:rsidRDefault="00511360" w:rsidP="00ED3FFF">
            <w:pPr>
              <w:jc w:val="center"/>
              <w:rPr>
                <w:sz w:val="20"/>
                <w:szCs w:val="20"/>
              </w:rPr>
            </w:pPr>
          </w:p>
          <w:p w:rsidR="00511360" w:rsidRPr="00BB226E" w:rsidRDefault="00511360" w:rsidP="00ED3FFF">
            <w:pPr>
              <w:jc w:val="center"/>
              <w:rPr>
                <w:sz w:val="20"/>
                <w:szCs w:val="20"/>
                <w:vertAlign w:val="superscript"/>
              </w:rPr>
            </w:pPr>
            <w:r w:rsidRPr="00BB226E">
              <w:rPr>
                <w:sz w:val="20"/>
                <w:szCs w:val="20"/>
              </w:rPr>
              <w:t>*)</w:t>
            </w:r>
          </w:p>
        </w:tc>
        <w:tc>
          <w:tcPr>
            <w:tcW w:w="1701" w:type="dxa"/>
          </w:tcPr>
          <w:p w:rsidR="00511360" w:rsidRDefault="00511360" w:rsidP="00ED3FFF">
            <w:pPr>
              <w:jc w:val="center"/>
              <w:rPr>
                <w:sz w:val="20"/>
                <w:szCs w:val="20"/>
              </w:rPr>
            </w:pPr>
          </w:p>
          <w:p w:rsidR="00511360" w:rsidRPr="00BB226E" w:rsidRDefault="00511360" w:rsidP="00ED3FFF">
            <w:pPr>
              <w:jc w:val="center"/>
              <w:rPr>
                <w:sz w:val="20"/>
                <w:szCs w:val="20"/>
              </w:rPr>
            </w:pPr>
            <w:r>
              <w:rPr>
                <w:sz w:val="20"/>
                <w:szCs w:val="20"/>
              </w:rPr>
              <w:t>100 000 Kč</w:t>
            </w:r>
          </w:p>
        </w:tc>
        <w:tc>
          <w:tcPr>
            <w:tcW w:w="1134" w:type="dxa"/>
          </w:tcPr>
          <w:p w:rsidR="00511360" w:rsidRDefault="00511360" w:rsidP="00ED3FFF">
            <w:pPr>
              <w:jc w:val="center"/>
              <w:rPr>
                <w:sz w:val="20"/>
                <w:szCs w:val="20"/>
              </w:rPr>
            </w:pPr>
          </w:p>
          <w:p w:rsidR="00511360" w:rsidRPr="00BB226E" w:rsidRDefault="00511360" w:rsidP="00ED3FFF">
            <w:pPr>
              <w:jc w:val="center"/>
              <w:rPr>
                <w:sz w:val="20"/>
                <w:szCs w:val="20"/>
              </w:rPr>
            </w:pPr>
            <w:r>
              <w:rPr>
                <w:sz w:val="20"/>
                <w:szCs w:val="20"/>
              </w:rPr>
              <w:t>-</w:t>
            </w:r>
          </w:p>
        </w:tc>
      </w:tr>
      <w:tr w:rsidR="00511360" w:rsidRPr="006368D9" w:rsidTr="00511360">
        <w:trPr>
          <w:gridBefore w:val="1"/>
          <w:wBefore w:w="6" w:type="dxa"/>
        </w:trPr>
        <w:tc>
          <w:tcPr>
            <w:tcW w:w="9492" w:type="dxa"/>
            <w:gridSpan w:val="7"/>
          </w:tcPr>
          <w:p w:rsidR="00511360" w:rsidRDefault="00511360" w:rsidP="009928BB">
            <w:pPr>
              <w:rPr>
                <w:sz w:val="20"/>
                <w:szCs w:val="20"/>
              </w:rPr>
            </w:pPr>
            <w:r w:rsidRPr="00BB226E">
              <w:rPr>
                <w:sz w:val="20"/>
                <w:szCs w:val="20"/>
              </w:rPr>
              <w:t>Poznámky:</w:t>
            </w:r>
          </w:p>
          <w:p w:rsidR="00511360" w:rsidRPr="00BB226E" w:rsidRDefault="00511360" w:rsidP="00CB65F4">
            <w:pPr>
              <w:rPr>
                <w:rFonts w:cs="Arial"/>
                <w:sz w:val="20"/>
                <w:szCs w:val="20"/>
                <w:highlight w:val="yellow"/>
              </w:rPr>
            </w:pPr>
            <w:proofErr w:type="spellStart"/>
            <w:r w:rsidRPr="007A2029">
              <w:rPr>
                <w:rFonts w:cs="Arial"/>
                <w:b/>
                <w:sz w:val="20"/>
              </w:rPr>
              <w:t>Poř</w:t>
            </w:r>
            <w:proofErr w:type="spellEnd"/>
            <w:r>
              <w:rPr>
                <w:rFonts w:cs="Arial"/>
                <w:b/>
                <w:sz w:val="20"/>
              </w:rPr>
              <w:t>.</w:t>
            </w:r>
            <w:r w:rsidRPr="007A2029">
              <w:rPr>
                <w:rFonts w:cs="Arial"/>
                <w:b/>
                <w:sz w:val="20"/>
              </w:rPr>
              <w:t xml:space="preserve"> číslo</w:t>
            </w:r>
            <w:r>
              <w:rPr>
                <w:rFonts w:cs="Arial"/>
                <w:b/>
                <w:sz w:val="20"/>
              </w:rPr>
              <w:t xml:space="preserve"> 9, 10 -</w:t>
            </w:r>
            <w:r w:rsidRPr="007A2029">
              <w:rPr>
                <w:rFonts w:cs="Arial"/>
                <w:b/>
                <w:sz w:val="20"/>
              </w:rPr>
              <w:t xml:space="preserve"> </w:t>
            </w:r>
            <w:r w:rsidRPr="00343E82">
              <w:rPr>
                <w:rFonts w:cs="Arial"/>
                <w:sz w:val="20"/>
              </w:rPr>
              <w:t>Smluvní ujednání viz Článek V. – Zvláštní ujednání</w:t>
            </w:r>
          </w:p>
        </w:tc>
      </w:tr>
    </w:tbl>
    <w:p w:rsidR="00F26056" w:rsidRPr="006368D9" w:rsidRDefault="00F26056" w:rsidP="009928BB">
      <w:pPr>
        <w:keepNext/>
        <w:rPr>
          <w:sz w:val="16"/>
          <w:szCs w:val="16"/>
        </w:rPr>
      </w:pPr>
      <w:r w:rsidRPr="006368D9">
        <w:rPr>
          <w:sz w:val="16"/>
          <w:szCs w:val="16"/>
        </w:rPr>
        <w:t>*</w:t>
      </w:r>
      <w:r>
        <w:rPr>
          <w:sz w:val="16"/>
          <w:szCs w:val="16"/>
        </w:rPr>
        <w:t>)</w:t>
      </w:r>
      <w:r w:rsidRPr="006368D9">
        <w:rPr>
          <w:sz w:val="16"/>
          <w:szCs w:val="16"/>
        </w:rPr>
        <w:t xml:space="preserve"> není-li uvedeno, sjednává se pojištění s pojistnou hodnotou uvedenou v příslušných pojistných podmínkách </w:t>
      </w:r>
    </w:p>
    <w:p w:rsidR="00F26056" w:rsidRDefault="00F26056" w:rsidP="007A4E91">
      <w:pPr>
        <w:rPr>
          <w:sz w:val="20"/>
          <w:szCs w:val="20"/>
        </w:rPr>
      </w:pPr>
    </w:p>
    <w:p w:rsidR="00511360" w:rsidRDefault="00511360" w:rsidP="007A4E91">
      <w:pPr>
        <w:rPr>
          <w:sz w:val="20"/>
          <w:szCs w:val="20"/>
        </w:rPr>
      </w:pPr>
    </w:p>
    <w:p w:rsidR="006D7560" w:rsidRDefault="006D7560" w:rsidP="007A4E91">
      <w:pPr>
        <w:rPr>
          <w:sz w:val="20"/>
          <w:szCs w:val="20"/>
        </w:rPr>
      </w:pPr>
    </w:p>
    <w:p w:rsidR="006D7560" w:rsidRDefault="006D7560" w:rsidP="007A4E91">
      <w:pPr>
        <w:rPr>
          <w:sz w:val="20"/>
          <w:szCs w:val="20"/>
        </w:rPr>
      </w:pPr>
    </w:p>
    <w:p w:rsidR="006D7560" w:rsidRDefault="006D7560" w:rsidP="007A4E91">
      <w:pPr>
        <w:rPr>
          <w:sz w:val="20"/>
          <w:szCs w:val="20"/>
        </w:rPr>
      </w:pPr>
    </w:p>
    <w:p w:rsidR="006D7560" w:rsidRDefault="006D7560" w:rsidP="007A4E91">
      <w:pPr>
        <w:rPr>
          <w:sz w:val="20"/>
          <w:szCs w:val="20"/>
        </w:rPr>
      </w:pPr>
    </w:p>
    <w:p w:rsidR="006D7560" w:rsidRDefault="006D7560" w:rsidP="007A4E91">
      <w:pPr>
        <w:rPr>
          <w:sz w:val="20"/>
          <w:szCs w:val="20"/>
        </w:rPr>
      </w:pPr>
    </w:p>
    <w:p w:rsidR="006D7560" w:rsidRDefault="006D7560" w:rsidP="007A4E91">
      <w:pPr>
        <w:rPr>
          <w:sz w:val="20"/>
          <w:szCs w:val="20"/>
        </w:rPr>
      </w:pPr>
    </w:p>
    <w:p w:rsidR="006D7560" w:rsidRDefault="006D7560" w:rsidP="007A4E91">
      <w:pPr>
        <w:rPr>
          <w:sz w:val="20"/>
          <w:szCs w:val="20"/>
        </w:rPr>
      </w:pPr>
    </w:p>
    <w:p w:rsidR="006D7560" w:rsidRDefault="006D7560" w:rsidP="007A4E91">
      <w:pPr>
        <w:rPr>
          <w:sz w:val="20"/>
          <w:szCs w:val="20"/>
        </w:rPr>
      </w:pPr>
    </w:p>
    <w:p w:rsidR="006D7560" w:rsidRDefault="006D7560" w:rsidP="007A4E91">
      <w:pPr>
        <w:rPr>
          <w:sz w:val="20"/>
          <w:szCs w:val="20"/>
        </w:rPr>
      </w:pPr>
    </w:p>
    <w:p w:rsidR="006D7560" w:rsidRDefault="006D7560" w:rsidP="007A4E91">
      <w:pPr>
        <w:rPr>
          <w:sz w:val="20"/>
          <w:szCs w:val="20"/>
        </w:rPr>
      </w:pPr>
    </w:p>
    <w:p w:rsidR="006D7560" w:rsidRDefault="006D7560" w:rsidP="007A4E91">
      <w:pPr>
        <w:rPr>
          <w:sz w:val="20"/>
          <w:szCs w:val="20"/>
        </w:rPr>
      </w:pPr>
    </w:p>
    <w:p w:rsidR="006D7560" w:rsidRDefault="006D7560" w:rsidP="007A4E91">
      <w:pPr>
        <w:rPr>
          <w:sz w:val="20"/>
          <w:szCs w:val="20"/>
        </w:rPr>
      </w:pPr>
    </w:p>
    <w:p w:rsidR="006D7560" w:rsidRDefault="006D7560" w:rsidP="007A4E91">
      <w:pPr>
        <w:rPr>
          <w:sz w:val="20"/>
          <w:szCs w:val="20"/>
        </w:rPr>
      </w:pPr>
    </w:p>
    <w:p w:rsidR="006D7560" w:rsidRDefault="006D7560" w:rsidP="007A4E91">
      <w:pPr>
        <w:rPr>
          <w:sz w:val="20"/>
          <w:szCs w:val="20"/>
        </w:rPr>
      </w:pPr>
    </w:p>
    <w:p w:rsidR="006D7560" w:rsidRDefault="006D7560" w:rsidP="007A4E91">
      <w:pPr>
        <w:rPr>
          <w:sz w:val="20"/>
          <w:szCs w:val="20"/>
        </w:rPr>
      </w:pPr>
    </w:p>
    <w:p w:rsidR="006D7560" w:rsidRDefault="006D7560" w:rsidP="007A4E91">
      <w:pPr>
        <w:rPr>
          <w:sz w:val="20"/>
          <w:szCs w:val="20"/>
        </w:rPr>
      </w:pPr>
    </w:p>
    <w:p w:rsidR="006D7560" w:rsidRDefault="006D7560" w:rsidP="007A4E91">
      <w:pPr>
        <w:rPr>
          <w:sz w:val="20"/>
          <w:szCs w:val="20"/>
        </w:rPr>
      </w:pPr>
    </w:p>
    <w:p w:rsidR="00511360" w:rsidRDefault="00511360" w:rsidP="007A4E91">
      <w:pPr>
        <w:rPr>
          <w:sz w:val="20"/>
          <w:szCs w:val="20"/>
        </w:rPr>
      </w:pPr>
    </w:p>
    <w:p w:rsidR="00511360" w:rsidRDefault="00511360" w:rsidP="007A4E91">
      <w:pPr>
        <w:rPr>
          <w:sz w:val="20"/>
          <w:szCs w:val="20"/>
        </w:rPr>
      </w:pPr>
    </w:p>
    <w:p w:rsidR="00511360" w:rsidRDefault="00511360" w:rsidP="007A4E91">
      <w:pPr>
        <w:rPr>
          <w:sz w:val="20"/>
          <w:szCs w:val="20"/>
        </w:rPr>
      </w:pPr>
    </w:p>
    <w:p w:rsidR="00511360" w:rsidRDefault="00511360" w:rsidP="007A4E91">
      <w:pPr>
        <w:rPr>
          <w:sz w:val="20"/>
          <w:szCs w:val="20"/>
        </w:rPr>
      </w:pPr>
    </w:p>
    <w:p w:rsidR="00F26056" w:rsidRPr="006368D9" w:rsidRDefault="00F26056" w:rsidP="007A4E91">
      <w:pPr>
        <w:rPr>
          <w:b/>
          <w:sz w:val="20"/>
          <w:szCs w:val="20"/>
        </w:rPr>
      </w:pPr>
      <w:r w:rsidRPr="006368D9">
        <w:rPr>
          <w:b/>
          <w:sz w:val="20"/>
          <w:szCs w:val="20"/>
        </w:rPr>
        <w:t>2.4.1 Pojištění pro případ vandalismu</w:t>
      </w:r>
      <w:r>
        <w:rPr>
          <w:b/>
          <w:sz w:val="20"/>
          <w:szCs w:val="20"/>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
        <w:gridCol w:w="709"/>
        <w:gridCol w:w="2120"/>
        <w:gridCol w:w="993"/>
        <w:gridCol w:w="1559"/>
        <w:gridCol w:w="1417"/>
        <w:gridCol w:w="1418"/>
        <w:gridCol w:w="1276"/>
      </w:tblGrid>
      <w:tr w:rsidR="00F26056" w:rsidRPr="006368D9" w:rsidTr="00BB226E">
        <w:tc>
          <w:tcPr>
            <w:tcW w:w="9498" w:type="dxa"/>
            <w:gridSpan w:val="8"/>
          </w:tcPr>
          <w:p w:rsidR="00F26056" w:rsidRPr="00BB226E" w:rsidRDefault="00F26056" w:rsidP="009928BB">
            <w:pPr>
              <w:rPr>
                <w:b/>
                <w:sz w:val="20"/>
                <w:szCs w:val="20"/>
              </w:rPr>
            </w:pPr>
            <w:r w:rsidRPr="00BB226E">
              <w:rPr>
                <w:b/>
                <w:sz w:val="20"/>
                <w:szCs w:val="20"/>
              </w:rPr>
              <w:t>Místo pojištění:</w:t>
            </w:r>
            <w:r w:rsidR="009926AF" w:rsidRPr="00D73873">
              <w:rPr>
                <w:rFonts w:cs="Arial"/>
                <w:sz w:val="20"/>
              </w:rPr>
              <w:t xml:space="preserve"> Adresy uvedené na příloze č. </w:t>
            </w:r>
            <w:r w:rsidR="009926AF" w:rsidRPr="00CB65F4">
              <w:rPr>
                <w:rFonts w:cs="Arial"/>
                <w:sz w:val="20"/>
              </w:rPr>
              <w:t>1</w:t>
            </w:r>
          </w:p>
        </w:tc>
      </w:tr>
      <w:tr w:rsidR="00F26056" w:rsidRPr="006368D9" w:rsidTr="009926AF">
        <w:trPr>
          <w:gridBefore w:val="1"/>
          <w:wBefore w:w="6" w:type="dxa"/>
        </w:trPr>
        <w:tc>
          <w:tcPr>
            <w:tcW w:w="9492" w:type="dxa"/>
            <w:gridSpan w:val="7"/>
          </w:tcPr>
          <w:p w:rsidR="00F26056" w:rsidRPr="00BB226E" w:rsidRDefault="00F26056" w:rsidP="00BA4DA0">
            <w:pPr>
              <w:rPr>
                <w:sz w:val="20"/>
                <w:szCs w:val="20"/>
              </w:rPr>
            </w:pPr>
            <w:r w:rsidRPr="00BB226E">
              <w:rPr>
                <w:b/>
                <w:sz w:val="20"/>
                <w:szCs w:val="20"/>
              </w:rPr>
              <w:t xml:space="preserve">Rozsah pojištění: </w:t>
            </w:r>
            <w:r w:rsidRPr="00BB226E">
              <w:rPr>
                <w:sz w:val="20"/>
                <w:szCs w:val="20"/>
              </w:rPr>
              <w:t>pojištění pro případ vandalismu</w:t>
            </w:r>
          </w:p>
        </w:tc>
      </w:tr>
      <w:tr w:rsidR="00F26056" w:rsidRPr="006368D9" w:rsidTr="009926AF">
        <w:trPr>
          <w:gridBefore w:val="1"/>
          <w:wBefore w:w="6" w:type="dxa"/>
        </w:trPr>
        <w:tc>
          <w:tcPr>
            <w:tcW w:w="9492" w:type="dxa"/>
            <w:gridSpan w:val="7"/>
          </w:tcPr>
          <w:p w:rsidR="00F26056" w:rsidRPr="00BB226E" w:rsidRDefault="00F26056" w:rsidP="009926AF">
            <w:pPr>
              <w:rPr>
                <w:sz w:val="20"/>
                <w:szCs w:val="20"/>
              </w:rPr>
            </w:pPr>
            <w:r w:rsidRPr="00BB226E">
              <w:rPr>
                <w:b/>
                <w:sz w:val="20"/>
                <w:szCs w:val="20"/>
              </w:rPr>
              <w:t>Pojištění se řídí:</w:t>
            </w:r>
            <w:r w:rsidRPr="00BB226E">
              <w:rPr>
                <w:sz w:val="20"/>
                <w:szCs w:val="20"/>
              </w:rPr>
              <w:t xml:space="preserve"> VPP P-100/14, ZPP P-200/14 a doložkami </w:t>
            </w:r>
            <w:r w:rsidRPr="00C55107">
              <w:rPr>
                <w:b/>
                <w:sz w:val="20"/>
                <w:szCs w:val="20"/>
              </w:rPr>
              <w:t>DOB101, DOB103,</w:t>
            </w:r>
            <w:r w:rsidR="009926AF" w:rsidRPr="00C55107">
              <w:rPr>
                <w:b/>
                <w:sz w:val="20"/>
                <w:szCs w:val="20"/>
              </w:rPr>
              <w:t xml:space="preserve"> </w:t>
            </w:r>
            <w:r w:rsidRPr="00C55107">
              <w:rPr>
                <w:b/>
                <w:sz w:val="20"/>
                <w:szCs w:val="20"/>
              </w:rPr>
              <w:t xml:space="preserve">DOZ101, </w:t>
            </w:r>
            <w:r w:rsidR="009926AF" w:rsidRPr="00C55107">
              <w:rPr>
                <w:b/>
                <w:sz w:val="20"/>
                <w:szCs w:val="20"/>
              </w:rPr>
              <w:t xml:space="preserve">DOZ102, </w:t>
            </w:r>
            <w:r w:rsidRPr="00C55107">
              <w:rPr>
                <w:b/>
                <w:sz w:val="20"/>
                <w:szCs w:val="20"/>
              </w:rPr>
              <w:t>DOZ105 DODC102</w:t>
            </w:r>
            <w:r>
              <w:rPr>
                <w:sz w:val="20"/>
                <w:szCs w:val="20"/>
              </w:rPr>
              <w:t xml:space="preserve"> </w:t>
            </w:r>
          </w:p>
        </w:tc>
      </w:tr>
      <w:tr w:rsidR="00F26056" w:rsidRPr="006368D9" w:rsidTr="009926AF">
        <w:trPr>
          <w:gridBefore w:val="1"/>
          <w:wBefore w:w="6" w:type="dxa"/>
        </w:trPr>
        <w:tc>
          <w:tcPr>
            <w:tcW w:w="709" w:type="dxa"/>
            <w:vAlign w:val="center"/>
          </w:tcPr>
          <w:p w:rsidR="00F26056" w:rsidRPr="00BB226E" w:rsidRDefault="00F26056" w:rsidP="00BB226E">
            <w:pPr>
              <w:jc w:val="center"/>
              <w:rPr>
                <w:b/>
                <w:sz w:val="20"/>
                <w:szCs w:val="20"/>
              </w:rPr>
            </w:pPr>
            <w:proofErr w:type="spellStart"/>
            <w:r w:rsidRPr="00BB226E">
              <w:rPr>
                <w:b/>
                <w:sz w:val="20"/>
                <w:szCs w:val="20"/>
              </w:rPr>
              <w:t>Poř</w:t>
            </w:r>
            <w:proofErr w:type="spellEnd"/>
            <w:r w:rsidRPr="00BB226E">
              <w:rPr>
                <w:b/>
                <w:sz w:val="20"/>
                <w:szCs w:val="20"/>
              </w:rPr>
              <w:t>. číslo</w:t>
            </w:r>
          </w:p>
        </w:tc>
        <w:tc>
          <w:tcPr>
            <w:tcW w:w="2120" w:type="dxa"/>
            <w:vAlign w:val="center"/>
          </w:tcPr>
          <w:p w:rsidR="00F26056" w:rsidRPr="00BB226E" w:rsidRDefault="00F26056" w:rsidP="00BB226E">
            <w:pPr>
              <w:jc w:val="center"/>
              <w:rPr>
                <w:b/>
                <w:sz w:val="20"/>
                <w:szCs w:val="20"/>
              </w:rPr>
            </w:pPr>
            <w:r w:rsidRPr="00BB226E">
              <w:rPr>
                <w:b/>
                <w:sz w:val="20"/>
                <w:szCs w:val="20"/>
              </w:rPr>
              <w:t>Předmět pojištění</w:t>
            </w:r>
          </w:p>
        </w:tc>
        <w:tc>
          <w:tcPr>
            <w:tcW w:w="993" w:type="dxa"/>
            <w:vAlign w:val="center"/>
          </w:tcPr>
          <w:p w:rsidR="00F26056" w:rsidRPr="00BB226E" w:rsidRDefault="00F26056" w:rsidP="00BB226E">
            <w:pPr>
              <w:jc w:val="center"/>
              <w:rPr>
                <w:b/>
                <w:sz w:val="20"/>
                <w:szCs w:val="20"/>
              </w:rPr>
            </w:pPr>
            <w:r w:rsidRPr="00BB226E">
              <w:rPr>
                <w:b/>
                <w:sz w:val="20"/>
                <w:szCs w:val="20"/>
              </w:rPr>
              <w:t>Pojistná částka</w:t>
            </w:r>
            <w:r w:rsidRPr="00BB226E">
              <w:rPr>
                <w:b/>
                <w:sz w:val="20"/>
                <w:szCs w:val="20"/>
                <w:vertAlign w:val="superscript"/>
              </w:rPr>
              <w:t>10)</w:t>
            </w:r>
          </w:p>
        </w:tc>
        <w:tc>
          <w:tcPr>
            <w:tcW w:w="1559" w:type="dxa"/>
            <w:vAlign w:val="center"/>
          </w:tcPr>
          <w:p w:rsidR="00F26056" w:rsidRPr="00BB226E" w:rsidRDefault="00F26056" w:rsidP="00BB226E">
            <w:pPr>
              <w:jc w:val="center"/>
              <w:rPr>
                <w:b/>
                <w:sz w:val="20"/>
                <w:szCs w:val="20"/>
              </w:rPr>
            </w:pPr>
            <w:r w:rsidRPr="00BB226E">
              <w:rPr>
                <w:b/>
                <w:sz w:val="20"/>
                <w:szCs w:val="20"/>
              </w:rPr>
              <w:t>Spoluúčast</w:t>
            </w:r>
            <w:r w:rsidRPr="00BB226E">
              <w:rPr>
                <w:b/>
                <w:sz w:val="20"/>
                <w:szCs w:val="20"/>
                <w:vertAlign w:val="superscript"/>
              </w:rPr>
              <w:t>5)</w:t>
            </w:r>
          </w:p>
        </w:tc>
        <w:tc>
          <w:tcPr>
            <w:tcW w:w="1417" w:type="dxa"/>
            <w:vAlign w:val="center"/>
          </w:tcPr>
          <w:p w:rsidR="00F26056" w:rsidRPr="00BB226E" w:rsidRDefault="00F26056" w:rsidP="00BB226E">
            <w:pPr>
              <w:jc w:val="center"/>
              <w:rPr>
                <w:b/>
                <w:sz w:val="20"/>
                <w:szCs w:val="20"/>
              </w:rPr>
            </w:pPr>
            <w:r w:rsidRPr="00BB226E">
              <w:rPr>
                <w:b/>
                <w:sz w:val="20"/>
                <w:szCs w:val="20"/>
              </w:rPr>
              <w:t>Pojištění se sjednává na cenu</w:t>
            </w:r>
            <w:r w:rsidRPr="00BB226E">
              <w:rPr>
                <w:b/>
                <w:sz w:val="20"/>
                <w:szCs w:val="20"/>
                <w:vertAlign w:val="superscript"/>
              </w:rPr>
              <w:t>*1)</w:t>
            </w:r>
          </w:p>
        </w:tc>
        <w:tc>
          <w:tcPr>
            <w:tcW w:w="1418" w:type="dxa"/>
            <w:vAlign w:val="center"/>
          </w:tcPr>
          <w:p w:rsidR="00F26056" w:rsidRPr="00BB226E" w:rsidRDefault="00F26056" w:rsidP="00BB226E">
            <w:pPr>
              <w:jc w:val="center"/>
              <w:rPr>
                <w:b/>
                <w:sz w:val="20"/>
                <w:szCs w:val="20"/>
              </w:rPr>
            </w:pPr>
            <w:r w:rsidRPr="00BB226E">
              <w:rPr>
                <w:b/>
                <w:sz w:val="20"/>
                <w:szCs w:val="20"/>
              </w:rPr>
              <w:t>MRLP</w:t>
            </w:r>
            <w:r w:rsidRPr="00BB226E">
              <w:rPr>
                <w:b/>
                <w:sz w:val="20"/>
                <w:szCs w:val="20"/>
                <w:vertAlign w:val="superscript"/>
              </w:rPr>
              <w:t>3)</w:t>
            </w:r>
            <w:r w:rsidRPr="00BB226E">
              <w:rPr>
                <w:b/>
                <w:sz w:val="20"/>
                <w:szCs w:val="20"/>
              </w:rPr>
              <w:t xml:space="preserve"> </w:t>
            </w:r>
          </w:p>
          <w:p w:rsidR="00F26056" w:rsidRPr="00BB226E" w:rsidRDefault="00F26056" w:rsidP="00BB226E">
            <w:pPr>
              <w:jc w:val="center"/>
              <w:rPr>
                <w:b/>
                <w:sz w:val="20"/>
                <w:szCs w:val="20"/>
              </w:rPr>
            </w:pPr>
            <w:r w:rsidRPr="00BB226E">
              <w:rPr>
                <w:b/>
                <w:sz w:val="20"/>
                <w:szCs w:val="20"/>
              </w:rPr>
              <w:t>První riziko</w:t>
            </w:r>
            <w:r w:rsidRPr="00BB226E">
              <w:rPr>
                <w:b/>
                <w:sz w:val="20"/>
                <w:szCs w:val="20"/>
                <w:vertAlign w:val="superscript"/>
              </w:rPr>
              <w:t>2)</w:t>
            </w:r>
          </w:p>
        </w:tc>
        <w:tc>
          <w:tcPr>
            <w:tcW w:w="1276" w:type="dxa"/>
            <w:vAlign w:val="center"/>
          </w:tcPr>
          <w:p w:rsidR="00F26056" w:rsidRPr="00BB226E" w:rsidRDefault="00F26056" w:rsidP="00BB226E">
            <w:pPr>
              <w:jc w:val="center"/>
              <w:rPr>
                <w:b/>
                <w:sz w:val="20"/>
                <w:szCs w:val="20"/>
              </w:rPr>
            </w:pPr>
            <w:r w:rsidRPr="00BB226E">
              <w:rPr>
                <w:b/>
                <w:sz w:val="20"/>
                <w:szCs w:val="20"/>
              </w:rPr>
              <w:t>MRLP</w:t>
            </w:r>
            <w:r w:rsidRPr="00BB226E">
              <w:rPr>
                <w:b/>
                <w:sz w:val="20"/>
                <w:szCs w:val="20"/>
                <w:vertAlign w:val="superscript"/>
              </w:rPr>
              <w:t>3)</w:t>
            </w:r>
            <w:r w:rsidRPr="00BB226E">
              <w:rPr>
                <w:b/>
                <w:sz w:val="20"/>
                <w:szCs w:val="20"/>
              </w:rPr>
              <w:t xml:space="preserve"> Zlomkové pojištění</w:t>
            </w:r>
            <w:r w:rsidRPr="00BB226E">
              <w:rPr>
                <w:b/>
                <w:sz w:val="20"/>
                <w:szCs w:val="20"/>
                <w:vertAlign w:val="superscript"/>
              </w:rPr>
              <w:t>4)</w:t>
            </w:r>
          </w:p>
        </w:tc>
      </w:tr>
      <w:tr w:rsidR="00F26056" w:rsidRPr="006368D9" w:rsidTr="007D7F1B">
        <w:trPr>
          <w:gridBefore w:val="1"/>
          <w:wBefore w:w="6" w:type="dxa"/>
        </w:trPr>
        <w:tc>
          <w:tcPr>
            <w:tcW w:w="709" w:type="dxa"/>
          </w:tcPr>
          <w:p w:rsidR="00F26056" w:rsidRPr="00BB226E" w:rsidRDefault="00F26056" w:rsidP="00BB226E">
            <w:pPr>
              <w:jc w:val="center"/>
              <w:rPr>
                <w:sz w:val="20"/>
                <w:szCs w:val="20"/>
              </w:rPr>
            </w:pPr>
            <w:r w:rsidRPr="00BB226E">
              <w:rPr>
                <w:sz w:val="20"/>
                <w:szCs w:val="20"/>
              </w:rPr>
              <w:t>1</w:t>
            </w:r>
            <w:r w:rsidR="009926AF">
              <w:rPr>
                <w:sz w:val="20"/>
                <w:szCs w:val="20"/>
              </w:rPr>
              <w:t>2</w:t>
            </w:r>
            <w:r w:rsidRPr="00BB226E">
              <w:rPr>
                <w:sz w:val="20"/>
                <w:szCs w:val="20"/>
              </w:rPr>
              <w:t>.</w:t>
            </w:r>
          </w:p>
        </w:tc>
        <w:tc>
          <w:tcPr>
            <w:tcW w:w="2120" w:type="dxa"/>
          </w:tcPr>
          <w:p w:rsidR="00F26056" w:rsidRPr="00BB226E" w:rsidRDefault="009926AF" w:rsidP="00AC3D39">
            <w:pPr>
              <w:jc w:val="center"/>
              <w:rPr>
                <w:sz w:val="20"/>
                <w:szCs w:val="20"/>
              </w:rPr>
            </w:pPr>
            <w:r w:rsidRPr="009926AF">
              <w:rPr>
                <w:sz w:val="20"/>
                <w:szCs w:val="20"/>
              </w:rPr>
              <w:t xml:space="preserve">vlastní a cizí budovy, vlastní a cizí ostatní stavby, vlastní a cizí věci umělecké, historické nebo sběratelské hodnoty </w:t>
            </w:r>
            <w:r w:rsidRPr="00CB65F4">
              <w:rPr>
                <w:sz w:val="20"/>
                <w:szCs w:val="20"/>
              </w:rPr>
              <w:t>uvedené na příloze</w:t>
            </w:r>
          </w:p>
        </w:tc>
        <w:tc>
          <w:tcPr>
            <w:tcW w:w="993" w:type="dxa"/>
            <w:vAlign w:val="center"/>
          </w:tcPr>
          <w:p w:rsidR="00F26056" w:rsidRPr="00BB226E" w:rsidRDefault="009926AF" w:rsidP="007D7F1B">
            <w:pPr>
              <w:jc w:val="center"/>
              <w:rPr>
                <w:sz w:val="20"/>
                <w:szCs w:val="20"/>
              </w:rPr>
            </w:pPr>
            <w:r>
              <w:rPr>
                <w:sz w:val="20"/>
                <w:szCs w:val="20"/>
              </w:rPr>
              <w:t>-</w:t>
            </w:r>
          </w:p>
        </w:tc>
        <w:tc>
          <w:tcPr>
            <w:tcW w:w="1559" w:type="dxa"/>
            <w:vAlign w:val="center"/>
          </w:tcPr>
          <w:p w:rsidR="009926AF" w:rsidRPr="00BB226E" w:rsidRDefault="009926AF" w:rsidP="007D7F1B">
            <w:pPr>
              <w:jc w:val="center"/>
              <w:rPr>
                <w:sz w:val="20"/>
                <w:szCs w:val="20"/>
              </w:rPr>
            </w:pPr>
            <w:r>
              <w:rPr>
                <w:sz w:val="20"/>
                <w:szCs w:val="20"/>
              </w:rPr>
              <w:t>1 000 Kč</w:t>
            </w:r>
          </w:p>
        </w:tc>
        <w:tc>
          <w:tcPr>
            <w:tcW w:w="1417" w:type="dxa"/>
            <w:vAlign w:val="center"/>
          </w:tcPr>
          <w:p w:rsidR="00F26056" w:rsidRPr="00BB226E" w:rsidRDefault="00F26056" w:rsidP="007D7F1B">
            <w:pPr>
              <w:jc w:val="center"/>
              <w:rPr>
                <w:sz w:val="20"/>
                <w:szCs w:val="20"/>
                <w:vertAlign w:val="superscript"/>
              </w:rPr>
            </w:pPr>
            <w:r w:rsidRPr="00BB226E">
              <w:rPr>
                <w:sz w:val="20"/>
                <w:szCs w:val="20"/>
              </w:rPr>
              <w:t>*)</w:t>
            </w:r>
          </w:p>
        </w:tc>
        <w:tc>
          <w:tcPr>
            <w:tcW w:w="1418" w:type="dxa"/>
            <w:vAlign w:val="center"/>
          </w:tcPr>
          <w:p w:rsidR="009926AF" w:rsidRPr="00BB226E" w:rsidRDefault="009926AF" w:rsidP="007D7F1B">
            <w:pPr>
              <w:jc w:val="center"/>
              <w:rPr>
                <w:sz w:val="20"/>
                <w:szCs w:val="20"/>
              </w:rPr>
            </w:pPr>
            <w:r>
              <w:rPr>
                <w:sz w:val="20"/>
                <w:szCs w:val="20"/>
              </w:rPr>
              <w:t>300 000 Kč</w:t>
            </w:r>
          </w:p>
        </w:tc>
        <w:tc>
          <w:tcPr>
            <w:tcW w:w="1276" w:type="dxa"/>
            <w:vAlign w:val="center"/>
          </w:tcPr>
          <w:p w:rsidR="009926AF" w:rsidRPr="00BB226E" w:rsidRDefault="009926AF" w:rsidP="007D7F1B">
            <w:pPr>
              <w:jc w:val="center"/>
              <w:rPr>
                <w:sz w:val="20"/>
                <w:szCs w:val="20"/>
              </w:rPr>
            </w:pPr>
            <w:r>
              <w:rPr>
                <w:sz w:val="20"/>
                <w:szCs w:val="20"/>
              </w:rPr>
              <w:t>-</w:t>
            </w:r>
          </w:p>
        </w:tc>
      </w:tr>
      <w:tr w:rsidR="009926AF" w:rsidRPr="006368D9" w:rsidTr="007D7F1B">
        <w:trPr>
          <w:gridBefore w:val="1"/>
          <w:wBefore w:w="6" w:type="dxa"/>
        </w:trPr>
        <w:tc>
          <w:tcPr>
            <w:tcW w:w="709" w:type="dxa"/>
          </w:tcPr>
          <w:p w:rsidR="009926AF" w:rsidRPr="00BB226E" w:rsidRDefault="009926AF" w:rsidP="00AC3D39">
            <w:pPr>
              <w:jc w:val="center"/>
              <w:rPr>
                <w:sz w:val="20"/>
                <w:szCs w:val="20"/>
              </w:rPr>
            </w:pPr>
            <w:r>
              <w:rPr>
                <w:sz w:val="20"/>
                <w:szCs w:val="20"/>
              </w:rPr>
              <w:t>13.</w:t>
            </w:r>
          </w:p>
        </w:tc>
        <w:tc>
          <w:tcPr>
            <w:tcW w:w="2120" w:type="dxa"/>
          </w:tcPr>
          <w:p w:rsidR="009926AF" w:rsidRPr="00BB226E" w:rsidRDefault="009926AF" w:rsidP="009758CA">
            <w:pPr>
              <w:jc w:val="center"/>
              <w:rPr>
                <w:sz w:val="20"/>
                <w:szCs w:val="20"/>
              </w:rPr>
            </w:pPr>
            <w:r w:rsidRPr="009926AF">
              <w:rPr>
                <w:sz w:val="20"/>
                <w:szCs w:val="20"/>
              </w:rPr>
              <w:t>soubor vlastních a cizích movitých zařízení a vybavení, soubor zásob, soubor vlastních a cizích věcí umělecké, historické nebo sběratelské hodnoty, soubor vlastních a cizích finančních prostředků</w:t>
            </w:r>
          </w:p>
        </w:tc>
        <w:tc>
          <w:tcPr>
            <w:tcW w:w="993" w:type="dxa"/>
            <w:vAlign w:val="center"/>
          </w:tcPr>
          <w:p w:rsidR="009926AF" w:rsidRPr="00BB226E" w:rsidRDefault="009926AF" w:rsidP="007D7F1B">
            <w:pPr>
              <w:jc w:val="center"/>
              <w:rPr>
                <w:sz w:val="20"/>
                <w:szCs w:val="20"/>
              </w:rPr>
            </w:pPr>
            <w:r>
              <w:rPr>
                <w:sz w:val="20"/>
                <w:szCs w:val="20"/>
              </w:rPr>
              <w:t>-</w:t>
            </w:r>
          </w:p>
        </w:tc>
        <w:tc>
          <w:tcPr>
            <w:tcW w:w="1559" w:type="dxa"/>
            <w:vAlign w:val="center"/>
          </w:tcPr>
          <w:p w:rsidR="009926AF" w:rsidRPr="00BB226E" w:rsidRDefault="009926AF" w:rsidP="007D7F1B">
            <w:pPr>
              <w:jc w:val="center"/>
              <w:rPr>
                <w:sz w:val="20"/>
                <w:szCs w:val="20"/>
              </w:rPr>
            </w:pPr>
            <w:r>
              <w:rPr>
                <w:sz w:val="20"/>
                <w:szCs w:val="20"/>
              </w:rPr>
              <w:t>1 000 Kč</w:t>
            </w:r>
          </w:p>
        </w:tc>
        <w:tc>
          <w:tcPr>
            <w:tcW w:w="1417" w:type="dxa"/>
            <w:vAlign w:val="center"/>
          </w:tcPr>
          <w:p w:rsidR="009926AF" w:rsidRPr="00BB226E" w:rsidRDefault="009926AF" w:rsidP="007D7F1B">
            <w:pPr>
              <w:jc w:val="center"/>
              <w:rPr>
                <w:sz w:val="20"/>
                <w:szCs w:val="20"/>
                <w:vertAlign w:val="superscript"/>
              </w:rPr>
            </w:pPr>
            <w:r w:rsidRPr="00BB226E">
              <w:rPr>
                <w:sz w:val="20"/>
                <w:szCs w:val="20"/>
              </w:rPr>
              <w:t>*)</w:t>
            </w:r>
          </w:p>
        </w:tc>
        <w:tc>
          <w:tcPr>
            <w:tcW w:w="1418" w:type="dxa"/>
            <w:vAlign w:val="center"/>
          </w:tcPr>
          <w:p w:rsidR="009926AF" w:rsidRPr="00BB226E" w:rsidRDefault="009926AF" w:rsidP="007D7F1B">
            <w:pPr>
              <w:jc w:val="center"/>
              <w:rPr>
                <w:sz w:val="20"/>
                <w:szCs w:val="20"/>
              </w:rPr>
            </w:pPr>
            <w:r>
              <w:rPr>
                <w:sz w:val="20"/>
                <w:szCs w:val="20"/>
              </w:rPr>
              <w:t>100 000 Kč</w:t>
            </w:r>
          </w:p>
        </w:tc>
        <w:tc>
          <w:tcPr>
            <w:tcW w:w="1276" w:type="dxa"/>
            <w:vAlign w:val="center"/>
          </w:tcPr>
          <w:p w:rsidR="009926AF" w:rsidRPr="00BB226E" w:rsidRDefault="009926AF" w:rsidP="007D7F1B">
            <w:pPr>
              <w:jc w:val="center"/>
              <w:rPr>
                <w:sz w:val="20"/>
                <w:szCs w:val="20"/>
              </w:rPr>
            </w:pPr>
            <w:r>
              <w:rPr>
                <w:sz w:val="20"/>
                <w:szCs w:val="20"/>
              </w:rPr>
              <w:t>-</w:t>
            </w:r>
          </w:p>
        </w:tc>
      </w:tr>
      <w:tr w:rsidR="009926AF" w:rsidRPr="006368D9" w:rsidTr="009926AF">
        <w:trPr>
          <w:gridBefore w:val="1"/>
          <w:wBefore w:w="6" w:type="dxa"/>
        </w:trPr>
        <w:tc>
          <w:tcPr>
            <w:tcW w:w="9492" w:type="dxa"/>
            <w:gridSpan w:val="7"/>
          </w:tcPr>
          <w:p w:rsidR="009926AF" w:rsidRPr="009926AF" w:rsidRDefault="009926AF" w:rsidP="009926AF">
            <w:pPr>
              <w:jc w:val="both"/>
              <w:rPr>
                <w:rFonts w:cs="Arial"/>
                <w:sz w:val="20"/>
              </w:rPr>
            </w:pPr>
            <w:r w:rsidRPr="006368D9">
              <w:t>Poznámky:</w:t>
            </w:r>
            <w:r w:rsidRPr="007A2029">
              <w:rPr>
                <w:rFonts w:cs="Arial"/>
                <w:b/>
                <w:sz w:val="20"/>
              </w:rPr>
              <w:t xml:space="preserve"> </w:t>
            </w:r>
            <w:proofErr w:type="spellStart"/>
            <w:r w:rsidRPr="007A2029">
              <w:rPr>
                <w:rFonts w:cs="Arial"/>
                <w:b/>
                <w:sz w:val="20"/>
              </w:rPr>
              <w:t>Poř</w:t>
            </w:r>
            <w:proofErr w:type="spellEnd"/>
            <w:r>
              <w:rPr>
                <w:rFonts w:cs="Arial"/>
                <w:b/>
                <w:sz w:val="20"/>
              </w:rPr>
              <w:t>.</w:t>
            </w:r>
            <w:r w:rsidRPr="007A2029">
              <w:rPr>
                <w:rFonts w:cs="Arial"/>
                <w:b/>
                <w:sz w:val="20"/>
              </w:rPr>
              <w:t xml:space="preserve"> číslo</w:t>
            </w:r>
            <w:r w:rsidRPr="009926AF">
              <w:rPr>
                <w:rFonts w:cs="Arial"/>
                <w:b/>
                <w:sz w:val="20"/>
              </w:rPr>
              <w:t xml:space="preserve"> 1</w:t>
            </w:r>
            <w:r>
              <w:rPr>
                <w:rFonts w:cs="Arial"/>
                <w:b/>
                <w:sz w:val="20"/>
              </w:rPr>
              <w:t>2</w:t>
            </w:r>
            <w:r w:rsidR="00CB65F4">
              <w:rPr>
                <w:rFonts w:cs="Arial"/>
                <w:b/>
                <w:sz w:val="20"/>
              </w:rPr>
              <w:t>, 13</w:t>
            </w:r>
            <w:r w:rsidRPr="009926AF">
              <w:rPr>
                <w:rFonts w:cs="Arial"/>
                <w:b/>
                <w:sz w:val="20"/>
              </w:rPr>
              <w:t xml:space="preserve"> </w:t>
            </w:r>
            <w:r w:rsidR="00CB65F4">
              <w:rPr>
                <w:rFonts w:cs="Arial"/>
                <w:b/>
                <w:sz w:val="20"/>
              </w:rPr>
              <w:t>–</w:t>
            </w:r>
            <w:r w:rsidRPr="009926AF">
              <w:rPr>
                <w:rFonts w:cs="Arial"/>
                <w:b/>
                <w:sz w:val="20"/>
              </w:rPr>
              <w:t xml:space="preserve"> </w:t>
            </w:r>
            <w:r w:rsidR="00CB65F4" w:rsidRPr="00CB65F4">
              <w:rPr>
                <w:rFonts w:cs="Arial"/>
                <w:sz w:val="20"/>
              </w:rPr>
              <w:t>Pojištění se vztahuje i na</w:t>
            </w:r>
            <w:r w:rsidR="00CB65F4">
              <w:rPr>
                <w:rFonts w:cs="Arial"/>
                <w:b/>
                <w:sz w:val="20"/>
              </w:rPr>
              <w:t xml:space="preserve"> </w:t>
            </w:r>
            <w:r w:rsidRPr="009926AF">
              <w:rPr>
                <w:rFonts w:cs="Arial"/>
                <w:sz w:val="20"/>
              </w:rPr>
              <w:t>škody způsobené malbami, nástřiky nebo polepením</w:t>
            </w:r>
            <w:r w:rsidR="00CB65F4">
              <w:rPr>
                <w:rFonts w:cs="Arial"/>
                <w:sz w:val="20"/>
              </w:rPr>
              <w:t>.</w:t>
            </w:r>
          </w:p>
          <w:p w:rsidR="009926AF" w:rsidRPr="00BB226E" w:rsidRDefault="009926AF" w:rsidP="00CB65F4">
            <w:pPr>
              <w:jc w:val="both"/>
              <w:rPr>
                <w:rFonts w:cs="Arial"/>
                <w:sz w:val="20"/>
                <w:szCs w:val="20"/>
              </w:rPr>
            </w:pPr>
            <w:proofErr w:type="spellStart"/>
            <w:r w:rsidRPr="007A2029">
              <w:rPr>
                <w:rFonts w:cs="Arial"/>
                <w:b/>
                <w:sz w:val="20"/>
              </w:rPr>
              <w:t>Poř</w:t>
            </w:r>
            <w:proofErr w:type="spellEnd"/>
            <w:r>
              <w:rPr>
                <w:rFonts w:cs="Arial"/>
                <w:b/>
                <w:sz w:val="20"/>
              </w:rPr>
              <w:t>.</w:t>
            </w:r>
            <w:r w:rsidRPr="007A2029">
              <w:rPr>
                <w:rFonts w:cs="Arial"/>
                <w:b/>
                <w:sz w:val="20"/>
              </w:rPr>
              <w:t xml:space="preserve"> číslo</w:t>
            </w:r>
            <w:r>
              <w:rPr>
                <w:rFonts w:cs="Arial"/>
                <w:b/>
                <w:sz w:val="20"/>
              </w:rPr>
              <w:t xml:space="preserve"> 12, 13 -</w:t>
            </w:r>
            <w:r w:rsidRPr="007A2029">
              <w:rPr>
                <w:rFonts w:cs="Arial"/>
                <w:b/>
                <w:sz w:val="20"/>
              </w:rPr>
              <w:t xml:space="preserve"> </w:t>
            </w:r>
            <w:r w:rsidRPr="00343E82">
              <w:rPr>
                <w:rFonts w:cs="Arial"/>
                <w:sz w:val="20"/>
              </w:rPr>
              <w:t>Smluvní ujednání viz Článek V. – Zvláštní ujednání</w:t>
            </w:r>
          </w:p>
        </w:tc>
      </w:tr>
    </w:tbl>
    <w:p w:rsidR="00F26056" w:rsidRPr="006368D9" w:rsidRDefault="00F26056" w:rsidP="009928BB">
      <w:pPr>
        <w:keepNext/>
        <w:rPr>
          <w:sz w:val="16"/>
          <w:szCs w:val="16"/>
        </w:rPr>
      </w:pPr>
      <w:r w:rsidRPr="006368D9">
        <w:rPr>
          <w:sz w:val="16"/>
          <w:szCs w:val="16"/>
        </w:rPr>
        <w:t>*</w:t>
      </w:r>
      <w:r>
        <w:rPr>
          <w:sz w:val="16"/>
          <w:szCs w:val="16"/>
        </w:rPr>
        <w:t>)</w:t>
      </w:r>
      <w:r w:rsidRPr="006368D9">
        <w:rPr>
          <w:sz w:val="16"/>
          <w:szCs w:val="16"/>
        </w:rPr>
        <w:t xml:space="preserve"> není-li uvedeno, sjednává se pojištění s pojistnou hodnotou uvedenou v příslušných pojistných podmínkách </w:t>
      </w:r>
    </w:p>
    <w:p w:rsidR="00F26056" w:rsidRDefault="00F26056" w:rsidP="00D7357B">
      <w:pPr>
        <w:keepNext/>
        <w:rPr>
          <w:sz w:val="16"/>
          <w:szCs w:val="16"/>
        </w:rPr>
      </w:pPr>
    </w:p>
    <w:p w:rsidR="00BB7D48" w:rsidRPr="006D7560" w:rsidRDefault="00BB7D48" w:rsidP="00D7357B">
      <w:pPr>
        <w:keepNext/>
        <w:rPr>
          <w:sz w:val="16"/>
          <w:szCs w:val="16"/>
        </w:rPr>
      </w:pPr>
    </w:p>
    <w:p w:rsidR="00F26056" w:rsidRPr="006368D9" w:rsidRDefault="00F26056" w:rsidP="00D7357B">
      <w:pPr>
        <w:keepNext/>
        <w:rPr>
          <w:b/>
          <w:sz w:val="20"/>
          <w:szCs w:val="20"/>
        </w:rPr>
      </w:pPr>
      <w:r w:rsidRPr="006368D9">
        <w:rPr>
          <w:b/>
          <w:sz w:val="20"/>
          <w:szCs w:val="20"/>
        </w:rPr>
        <w:t>2.5.1 Pojištění pro případ odcizení – loupež přepravovaných peněz nebo cenin</w:t>
      </w:r>
      <w:r>
        <w:rPr>
          <w:b/>
          <w:sz w:val="20"/>
          <w:szCs w:val="20"/>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418"/>
        <w:gridCol w:w="1134"/>
        <w:gridCol w:w="1417"/>
        <w:gridCol w:w="1701"/>
        <w:gridCol w:w="1559"/>
        <w:gridCol w:w="1560"/>
      </w:tblGrid>
      <w:tr w:rsidR="00F26056" w:rsidRPr="006368D9" w:rsidTr="00BB226E">
        <w:tc>
          <w:tcPr>
            <w:tcW w:w="9498" w:type="dxa"/>
            <w:gridSpan w:val="7"/>
          </w:tcPr>
          <w:p w:rsidR="00F26056" w:rsidRPr="00BB226E" w:rsidRDefault="00F26056" w:rsidP="00511360">
            <w:pPr>
              <w:rPr>
                <w:b/>
                <w:sz w:val="20"/>
                <w:szCs w:val="20"/>
              </w:rPr>
            </w:pPr>
            <w:r w:rsidRPr="00BB226E">
              <w:rPr>
                <w:b/>
                <w:sz w:val="20"/>
                <w:szCs w:val="20"/>
              </w:rPr>
              <w:t>Místo pojištění</w:t>
            </w:r>
            <w:r w:rsidRPr="00511360">
              <w:rPr>
                <w:sz w:val="20"/>
                <w:szCs w:val="20"/>
              </w:rPr>
              <w:t>:</w:t>
            </w:r>
            <w:r w:rsidR="00511360" w:rsidRPr="00511360">
              <w:rPr>
                <w:sz w:val="20"/>
                <w:szCs w:val="20"/>
              </w:rPr>
              <w:t xml:space="preserve"> území ČR</w:t>
            </w:r>
            <w:r w:rsidR="00511360">
              <w:rPr>
                <w:b/>
                <w:sz w:val="20"/>
                <w:szCs w:val="20"/>
              </w:rPr>
              <w:t xml:space="preserve"> </w:t>
            </w:r>
          </w:p>
        </w:tc>
      </w:tr>
      <w:tr w:rsidR="00F26056" w:rsidRPr="006368D9" w:rsidTr="00BB226E">
        <w:tc>
          <w:tcPr>
            <w:tcW w:w="9498" w:type="dxa"/>
            <w:gridSpan w:val="7"/>
          </w:tcPr>
          <w:p w:rsidR="00F26056" w:rsidRPr="00BB226E" w:rsidRDefault="00F26056" w:rsidP="002910B4">
            <w:pPr>
              <w:rPr>
                <w:b/>
                <w:sz w:val="20"/>
                <w:szCs w:val="20"/>
              </w:rPr>
            </w:pPr>
            <w:r w:rsidRPr="00BB226E">
              <w:rPr>
                <w:b/>
                <w:sz w:val="20"/>
                <w:szCs w:val="20"/>
              </w:rPr>
              <w:t xml:space="preserve">Rozsah pojištění: </w:t>
            </w:r>
            <w:r w:rsidRPr="00BB226E">
              <w:rPr>
                <w:sz w:val="20"/>
                <w:szCs w:val="20"/>
              </w:rPr>
              <w:t>pojištění pro případ odcizení – loupež přepravovaných peněz nebo cenin</w:t>
            </w:r>
          </w:p>
        </w:tc>
      </w:tr>
      <w:tr w:rsidR="00F26056" w:rsidRPr="006368D9" w:rsidTr="00BB226E">
        <w:tc>
          <w:tcPr>
            <w:tcW w:w="9498" w:type="dxa"/>
            <w:gridSpan w:val="7"/>
          </w:tcPr>
          <w:p w:rsidR="00F26056" w:rsidRPr="00BB226E" w:rsidRDefault="00F26056" w:rsidP="00080B9C">
            <w:pPr>
              <w:rPr>
                <w:sz w:val="20"/>
                <w:szCs w:val="20"/>
              </w:rPr>
            </w:pPr>
            <w:r w:rsidRPr="00BB226E">
              <w:rPr>
                <w:b/>
                <w:sz w:val="20"/>
                <w:szCs w:val="20"/>
              </w:rPr>
              <w:t>Pojištění se řídí:</w:t>
            </w:r>
            <w:r w:rsidRPr="00BB226E">
              <w:rPr>
                <w:sz w:val="20"/>
                <w:szCs w:val="20"/>
              </w:rPr>
              <w:t xml:space="preserve"> VPP P-100/14, ZPP P-200/14 a doložkami </w:t>
            </w:r>
            <w:r w:rsidRPr="00C55107">
              <w:rPr>
                <w:b/>
                <w:sz w:val="20"/>
                <w:szCs w:val="20"/>
              </w:rPr>
              <w:t>DOB101, DOB103, DOZ104, DOZ105</w:t>
            </w:r>
          </w:p>
        </w:tc>
      </w:tr>
      <w:tr w:rsidR="00F26056" w:rsidRPr="006368D9" w:rsidTr="00402DB7">
        <w:tc>
          <w:tcPr>
            <w:tcW w:w="709" w:type="dxa"/>
            <w:vAlign w:val="center"/>
          </w:tcPr>
          <w:p w:rsidR="00F26056" w:rsidRPr="00BB226E" w:rsidRDefault="00F26056" w:rsidP="00BB226E">
            <w:pPr>
              <w:jc w:val="center"/>
              <w:rPr>
                <w:b/>
                <w:sz w:val="20"/>
                <w:szCs w:val="20"/>
              </w:rPr>
            </w:pPr>
            <w:proofErr w:type="spellStart"/>
            <w:r w:rsidRPr="00BB226E">
              <w:rPr>
                <w:b/>
                <w:sz w:val="20"/>
                <w:szCs w:val="20"/>
              </w:rPr>
              <w:t>Poř</w:t>
            </w:r>
            <w:proofErr w:type="spellEnd"/>
            <w:r w:rsidRPr="00BB226E">
              <w:rPr>
                <w:b/>
                <w:sz w:val="20"/>
                <w:szCs w:val="20"/>
              </w:rPr>
              <w:t>. číslo</w:t>
            </w:r>
          </w:p>
        </w:tc>
        <w:tc>
          <w:tcPr>
            <w:tcW w:w="1418" w:type="dxa"/>
            <w:vAlign w:val="center"/>
          </w:tcPr>
          <w:p w:rsidR="00F26056" w:rsidRPr="00BB226E" w:rsidRDefault="00F26056" w:rsidP="00BB226E">
            <w:pPr>
              <w:jc w:val="center"/>
              <w:rPr>
                <w:b/>
                <w:sz w:val="20"/>
                <w:szCs w:val="20"/>
              </w:rPr>
            </w:pPr>
            <w:r w:rsidRPr="00BB226E">
              <w:rPr>
                <w:b/>
                <w:sz w:val="20"/>
                <w:szCs w:val="20"/>
              </w:rPr>
              <w:t>Předmět pojištění</w:t>
            </w:r>
          </w:p>
        </w:tc>
        <w:tc>
          <w:tcPr>
            <w:tcW w:w="1134" w:type="dxa"/>
            <w:vAlign w:val="center"/>
          </w:tcPr>
          <w:p w:rsidR="00F26056" w:rsidRPr="00BB226E" w:rsidRDefault="00F26056" w:rsidP="00BB226E">
            <w:pPr>
              <w:jc w:val="center"/>
              <w:rPr>
                <w:b/>
                <w:sz w:val="20"/>
                <w:szCs w:val="20"/>
              </w:rPr>
            </w:pPr>
            <w:r w:rsidRPr="00BB226E">
              <w:rPr>
                <w:b/>
                <w:sz w:val="20"/>
                <w:szCs w:val="20"/>
              </w:rPr>
              <w:t>Pojistná částka</w:t>
            </w:r>
            <w:r w:rsidRPr="00BB226E">
              <w:rPr>
                <w:b/>
                <w:sz w:val="20"/>
                <w:szCs w:val="20"/>
                <w:vertAlign w:val="superscript"/>
              </w:rPr>
              <w:t>10)</w:t>
            </w:r>
          </w:p>
        </w:tc>
        <w:tc>
          <w:tcPr>
            <w:tcW w:w="1417" w:type="dxa"/>
            <w:vAlign w:val="center"/>
          </w:tcPr>
          <w:p w:rsidR="00F26056" w:rsidRPr="00BB226E" w:rsidRDefault="00F26056" w:rsidP="00BB226E">
            <w:pPr>
              <w:jc w:val="center"/>
              <w:rPr>
                <w:b/>
                <w:sz w:val="20"/>
                <w:szCs w:val="20"/>
              </w:rPr>
            </w:pPr>
            <w:r w:rsidRPr="00BB226E">
              <w:rPr>
                <w:b/>
                <w:sz w:val="20"/>
                <w:szCs w:val="20"/>
              </w:rPr>
              <w:t>Spoluúčast</w:t>
            </w:r>
            <w:r w:rsidRPr="00BB226E">
              <w:rPr>
                <w:b/>
                <w:sz w:val="20"/>
                <w:szCs w:val="20"/>
                <w:vertAlign w:val="superscript"/>
              </w:rPr>
              <w:t>5)</w:t>
            </w:r>
          </w:p>
        </w:tc>
        <w:tc>
          <w:tcPr>
            <w:tcW w:w="1701" w:type="dxa"/>
            <w:vAlign w:val="center"/>
          </w:tcPr>
          <w:p w:rsidR="00F26056" w:rsidRPr="00BB226E" w:rsidRDefault="00F26056" w:rsidP="00BB226E">
            <w:pPr>
              <w:jc w:val="center"/>
              <w:rPr>
                <w:b/>
                <w:sz w:val="20"/>
                <w:szCs w:val="20"/>
              </w:rPr>
            </w:pPr>
            <w:r w:rsidRPr="00BB226E">
              <w:rPr>
                <w:b/>
                <w:sz w:val="20"/>
                <w:szCs w:val="20"/>
              </w:rPr>
              <w:t>Pojištění se sjednává na cenu</w:t>
            </w:r>
            <w:r w:rsidRPr="00BB226E">
              <w:rPr>
                <w:b/>
                <w:sz w:val="20"/>
                <w:szCs w:val="20"/>
                <w:vertAlign w:val="superscript"/>
              </w:rPr>
              <w:t>*1)</w:t>
            </w:r>
          </w:p>
        </w:tc>
        <w:tc>
          <w:tcPr>
            <w:tcW w:w="1559" w:type="dxa"/>
            <w:vAlign w:val="center"/>
          </w:tcPr>
          <w:p w:rsidR="00F26056" w:rsidRPr="00BB226E" w:rsidRDefault="00F26056" w:rsidP="00BB226E">
            <w:pPr>
              <w:jc w:val="center"/>
              <w:rPr>
                <w:b/>
                <w:sz w:val="20"/>
                <w:szCs w:val="20"/>
              </w:rPr>
            </w:pPr>
            <w:r w:rsidRPr="00BB226E">
              <w:rPr>
                <w:b/>
                <w:sz w:val="20"/>
                <w:szCs w:val="20"/>
              </w:rPr>
              <w:t>MRLP</w:t>
            </w:r>
            <w:r w:rsidRPr="00BB226E">
              <w:rPr>
                <w:b/>
                <w:sz w:val="20"/>
                <w:szCs w:val="20"/>
                <w:vertAlign w:val="superscript"/>
              </w:rPr>
              <w:t>3)</w:t>
            </w:r>
            <w:r w:rsidRPr="00BB226E">
              <w:rPr>
                <w:b/>
                <w:sz w:val="20"/>
                <w:szCs w:val="20"/>
              </w:rPr>
              <w:t xml:space="preserve"> </w:t>
            </w:r>
          </w:p>
          <w:p w:rsidR="00F26056" w:rsidRPr="00BB226E" w:rsidRDefault="00F26056" w:rsidP="00BB226E">
            <w:pPr>
              <w:jc w:val="center"/>
              <w:rPr>
                <w:b/>
                <w:sz w:val="20"/>
                <w:szCs w:val="20"/>
              </w:rPr>
            </w:pPr>
            <w:r w:rsidRPr="00BB226E">
              <w:rPr>
                <w:b/>
                <w:sz w:val="20"/>
                <w:szCs w:val="20"/>
              </w:rPr>
              <w:t>První riziko</w:t>
            </w:r>
            <w:r w:rsidRPr="00BB226E">
              <w:rPr>
                <w:b/>
                <w:sz w:val="20"/>
                <w:szCs w:val="20"/>
                <w:vertAlign w:val="superscript"/>
              </w:rPr>
              <w:t>2)</w:t>
            </w:r>
          </w:p>
        </w:tc>
        <w:tc>
          <w:tcPr>
            <w:tcW w:w="1560" w:type="dxa"/>
            <w:vAlign w:val="center"/>
          </w:tcPr>
          <w:p w:rsidR="00F26056" w:rsidRPr="00BB226E" w:rsidRDefault="00F26056" w:rsidP="00BB226E">
            <w:pPr>
              <w:jc w:val="center"/>
              <w:rPr>
                <w:b/>
                <w:sz w:val="20"/>
                <w:szCs w:val="20"/>
              </w:rPr>
            </w:pPr>
            <w:r w:rsidRPr="00BB226E">
              <w:rPr>
                <w:b/>
                <w:sz w:val="20"/>
                <w:szCs w:val="20"/>
              </w:rPr>
              <w:t>MRLP</w:t>
            </w:r>
            <w:r w:rsidRPr="00BB226E">
              <w:rPr>
                <w:b/>
                <w:sz w:val="20"/>
                <w:szCs w:val="20"/>
                <w:vertAlign w:val="superscript"/>
              </w:rPr>
              <w:t>3)</w:t>
            </w:r>
            <w:r w:rsidRPr="00BB226E">
              <w:rPr>
                <w:b/>
                <w:sz w:val="20"/>
                <w:szCs w:val="20"/>
              </w:rPr>
              <w:t xml:space="preserve"> Zlomkové pojištění</w:t>
            </w:r>
            <w:r w:rsidRPr="00BB226E">
              <w:rPr>
                <w:b/>
                <w:sz w:val="20"/>
                <w:szCs w:val="20"/>
                <w:vertAlign w:val="superscript"/>
              </w:rPr>
              <w:t>4)</w:t>
            </w:r>
          </w:p>
        </w:tc>
      </w:tr>
      <w:tr w:rsidR="00F26056" w:rsidRPr="006368D9" w:rsidTr="00402DB7">
        <w:tc>
          <w:tcPr>
            <w:tcW w:w="709" w:type="dxa"/>
          </w:tcPr>
          <w:p w:rsidR="00F26056" w:rsidRPr="00BB226E" w:rsidRDefault="00511360" w:rsidP="009926AF">
            <w:pPr>
              <w:jc w:val="center"/>
              <w:rPr>
                <w:sz w:val="20"/>
                <w:szCs w:val="20"/>
              </w:rPr>
            </w:pPr>
            <w:r>
              <w:rPr>
                <w:sz w:val="20"/>
                <w:szCs w:val="20"/>
              </w:rPr>
              <w:t>1</w:t>
            </w:r>
            <w:r w:rsidR="009926AF">
              <w:rPr>
                <w:sz w:val="20"/>
                <w:szCs w:val="20"/>
              </w:rPr>
              <w:t>4</w:t>
            </w:r>
            <w:r w:rsidR="00F26056" w:rsidRPr="00BB226E">
              <w:rPr>
                <w:sz w:val="20"/>
                <w:szCs w:val="20"/>
              </w:rPr>
              <w:t>.</w:t>
            </w:r>
          </w:p>
        </w:tc>
        <w:tc>
          <w:tcPr>
            <w:tcW w:w="1418" w:type="dxa"/>
          </w:tcPr>
          <w:p w:rsidR="00F26056" w:rsidRPr="00BB226E" w:rsidRDefault="00F26056" w:rsidP="00AC3D39">
            <w:pPr>
              <w:jc w:val="center"/>
              <w:rPr>
                <w:sz w:val="20"/>
                <w:szCs w:val="20"/>
              </w:rPr>
            </w:pPr>
            <w:r w:rsidRPr="008F3C2D">
              <w:rPr>
                <w:sz w:val="20"/>
                <w:szCs w:val="20"/>
              </w:rPr>
              <w:t>Přepravované peníze a ceniny</w:t>
            </w:r>
          </w:p>
        </w:tc>
        <w:tc>
          <w:tcPr>
            <w:tcW w:w="1134" w:type="dxa"/>
          </w:tcPr>
          <w:p w:rsidR="009926AF" w:rsidRDefault="009926AF" w:rsidP="00AC3D39">
            <w:pPr>
              <w:jc w:val="center"/>
              <w:rPr>
                <w:sz w:val="20"/>
                <w:szCs w:val="20"/>
              </w:rPr>
            </w:pPr>
          </w:p>
          <w:p w:rsidR="00F26056" w:rsidRPr="00BB226E" w:rsidRDefault="009926AF" w:rsidP="00AC3D39">
            <w:pPr>
              <w:jc w:val="center"/>
              <w:rPr>
                <w:sz w:val="20"/>
                <w:szCs w:val="20"/>
              </w:rPr>
            </w:pPr>
            <w:r>
              <w:rPr>
                <w:sz w:val="20"/>
                <w:szCs w:val="20"/>
              </w:rPr>
              <w:t>-</w:t>
            </w:r>
          </w:p>
        </w:tc>
        <w:tc>
          <w:tcPr>
            <w:tcW w:w="1417" w:type="dxa"/>
          </w:tcPr>
          <w:p w:rsidR="00F26056" w:rsidRDefault="00F26056" w:rsidP="00AC3D39">
            <w:pPr>
              <w:jc w:val="center"/>
              <w:rPr>
                <w:sz w:val="20"/>
                <w:szCs w:val="20"/>
              </w:rPr>
            </w:pPr>
          </w:p>
          <w:p w:rsidR="009926AF" w:rsidRPr="00BB226E" w:rsidRDefault="009926AF" w:rsidP="00AC3D39">
            <w:pPr>
              <w:jc w:val="center"/>
              <w:rPr>
                <w:sz w:val="20"/>
                <w:szCs w:val="20"/>
              </w:rPr>
            </w:pPr>
            <w:r>
              <w:rPr>
                <w:sz w:val="20"/>
                <w:szCs w:val="20"/>
              </w:rPr>
              <w:t>5 000 Kč</w:t>
            </w:r>
          </w:p>
        </w:tc>
        <w:tc>
          <w:tcPr>
            <w:tcW w:w="1701" w:type="dxa"/>
          </w:tcPr>
          <w:p w:rsidR="00F26056" w:rsidRPr="00BB226E" w:rsidRDefault="00F26056" w:rsidP="00AC3D39">
            <w:pPr>
              <w:jc w:val="center"/>
              <w:rPr>
                <w:b/>
                <w:sz w:val="20"/>
                <w:szCs w:val="20"/>
                <w:vertAlign w:val="superscript"/>
              </w:rPr>
            </w:pPr>
            <w:r w:rsidRPr="00BB226E">
              <w:rPr>
                <w:sz w:val="20"/>
                <w:szCs w:val="20"/>
              </w:rPr>
              <w:t>*)</w:t>
            </w:r>
          </w:p>
        </w:tc>
        <w:tc>
          <w:tcPr>
            <w:tcW w:w="1559" w:type="dxa"/>
          </w:tcPr>
          <w:p w:rsidR="009926AF" w:rsidRDefault="009926AF" w:rsidP="009926AF">
            <w:pPr>
              <w:jc w:val="center"/>
              <w:rPr>
                <w:sz w:val="20"/>
                <w:szCs w:val="20"/>
              </w:rPr>
            </w:pPr>
          </w:p>
          <w:p w:rsidR="00F26056" w:rsidRPr="00BB226E" w:rsidRDefault="009926AF" w:rsidP="009926AF">
            <w:pPr>
              <w:jc w:val="center"/>
              <w:rPr>
                <w:sz w:val="20"/>
                <w:szCs w:val="20"/>
              </w:rPr>
            </w:pPr>
            <w:r>
              <w:rPr>
                <w:sz w:val="20"/>
                <w:szCs w:val="20"/>
              </w:rPr>
              <w:t>200 000 Kč</w:t>
            </w:r>
          </w:p>
        </w:tc>
        <w:tc>
          <w:tcPr>
            <w:tcW w:w="1560" w:type="dxa"/>
          </w:tcPr>
          <w:p w:rsidR="00F26056" w:rsidRDefault="00F26056" w:rsidP="00AC3D39">
            <w:pPr>
              <w:jc w:val="center"/>
              <w:rPr>
                <w:sz w:val="20"/>
                <w:szCs w:val="20"/>
              </w:rPr>
            </w:pPr>
          </w:p>
          <w:p w:rsidR="009926AF" w:rsidRPr="00BB226E" w:rsidRDefault="009926AF" w:rsidP="00AC3D39">
            <w:pPr>
              <w:jc w:val="center"/>
              <w:rPr>
                <w:sz w:val="20"/>
                <w:szCs w:val="20"/>
              </w:rPr>
            </w:pPr>
            <w:r>
              <w:rPr>
                <w:sz w:val="20"/>
                <w:szCs w:val="20"/>
              </w:rPr>
              <w:t>-</w:t>
            </w:r>
          </w:p>
        </w:tc>
      </w:tr>
      <w:tr w:rsidR="00F26056" w:rsidRPr="006368D9" w:rsidTr="00BB226E">
        <w:tc>
          <w:tcPr>
            <w:tcW w:w="9498" w:type="dxa"/>
            <w:gridSpan w:val="7"/>
          </w:tcPr>
          <w:p w:rsidR="00F26056" w:rsidRPr="00BB226E" w:rsidRDefault="00F26056" w:rsidP="007419F1">
            <w:pPr>
              <w:rPr>
                <w:sz w:val="20"/>
                <w:szCs w:val="20"/>
              </w:rPr>
            </w:pPr>
            <w:r w:rsidRPr="00BB226E">
              <w:rPr>
                <w:sz w:val="20"/>
                <w:szCs w:val="20"/>
              </w:rPr>
              <w:t>Poznámky:</w:t>
            </w:r>
            <w:r w:rsidR="00F57A77" w:rsidRPr="0071404D">
              <w:rPr>
                <w:rFonts w:cs="Arial"/>
                <w:color w:val="F79646"/>
                <w:sz w:val="20"/>
              </w:rPr>
              <w:t xml:space="preserve"> </w:t>
            </w:r>
          </w:p>
        </w:tc>
      </w:tr>
    </w:tbl>
    <w:p w:rsidR="00F26056" w:rsidRPr="006368D9" w:rsidRDefault="00F26056" w:rsidP="009928BB">
      <w:pPr>
        <w:keepNext/>
        <w:rPr>
          <w:sz w:val="16"/>
          <w:szCs w:val="16"/>
        </w:rPr>
      </w:pPr>
      <w:r w:rsidRPr="006368D9">
        <w:rPr>
          <w:sz w:val="16"/>
          <w:szCs w:val="16"/>
        </w:rPr>
        <w:t>*</w:t>
      </w:r>
      <w:r>
        <w:rPr>
          <w:sz w:val="16"/>
          <w:szCs w:val="16"/>
        </w:rPr>
        <w:t>)</w:t>
      </w:r>
      <w:r w:rsidRPr="006368D9">
        <w:rPr>
          <w:sz w:val="16"/>
          <w:szCs w:val="16"/>
        </w:rPr>
        <w:t xml:space="preserve"> není-li uvedeno, sjednává se pojištění s pojistnou hodnotou uvedenou v příslušných pojistných podmínkách </w:t>
      </w:r>
    </w:p>
    <w:p w:rsidR="003E3E70" w:rsidRPr="006D7560" w:rsidRDefault="003E3E70" w:rsidP="00D7357B">
      <w:pPr>
        <w:keepNext/>
        <w:rPr>
          <w:sz w:val="16"/>
          <w:szCs w:val="16"/>
        </w:rPr>
      </w:pPr>
    </w:p>
    <w:p w:rsidR="006D7560" w:rsidRPr="006D7560" w:rsidRDefault="006D7560" w:rsidP="00D7357B">
      <w:pPr>
        <w:keepNext/>
        <w:rPr>
          <w:sz w:val="16"/>
          <w:szCs w:val="16"/>
        </w:rPr>
      </w:pPr>
    </w:p>
    <w:p w:rsidR="00F26056" w:rsidRPr="006368D9" w:rsidRDefault="00F26056" w:rsidP="007A4E91">
      <w:pPr>
        <w:rPr>
          <w:b/>
          <w:sz w:val="20"/>
          <w:szCs w:val="20"/>
        </w:rPr>
      </w:pPr>
      <w:r w:rsidRPr="006368D9">
        <w:rPr>
          <w:b/>
          <w:sz w:val="20"/>
          <w:szCs w:val="20"/>
        </w:rPr>
        <w:t>2.6.1 Pojištění skla</w:t>
      </w:r>
      <w:r>
        <w:rPr>
          <w:b/>
          <w:sz w:val="20"/>
          <w:szCs w:val="20"/>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276"/>
        <w:gridCol w:w="1276"/>
        <w:gridCol w:w="1417"/>
        <w:gridCol w:w="1701"/>
        <w:gridCol w:w="1559"/>
        <w:gridCol w:w="1560"/>
      </w:tblGrid>
      <w:tr w:rsidR="00F26056" w:rsidRPr="006368D9" w:rsidTr="00BB226E">
        <w:tc>
          <w:tcPr>
            <w:tcW w:w="9498" w:type="dxa"/>
            <w:gridSpan w:val="7"/>
          </w:tcPr>
          <w:p w:rsidR="00F26056" w:rsidRPr="00BB226E" w:rsidRDefault="00F26056" w:rsidP="009928BB">
            <w:pPr>
              <w:rPr>
                <w:b/>
                <w:sz w:val="20"/>
                <w:szCs w:val="20"/>
              </w:rPr>
            </w:pPr>
            <w:r w:rsidRPr="00BB226E">
              <w:rPr>
                <w:b/>
                <w:sz w:val="20"/>
                <w:szCs w:val="20"/>
              </w:rPr>
              <w:t>Místo pojištění:</w:t>
            </w:r>
            <w:r w:rsidR="009926AF" w:rsidRPr="00D73873">
              <w:rPr>
                <w:rFonts w:cs="Arial"/>
                <w:sz w:val="20"/>
              </w:rPr>
              <w:t xml:space="preserve"> Adresy uvedené na příloze č. </w:t>
            </w:r>
            <w:r w:rsidR="009926AF" w:rsidRPr="00CB65F4">
              <w:rPr>
                <w:rFonts w:cs="Arial"/>
                <w:sz w:val="20"/>
              </w:rPr>
              <w:t>1</w:t>
            </w:r>
          </w:p>
        </w:tc>
      </w:tr>
      <w:tr w:rsidR="00F26056" w:rsidRPr="006368D9" w:rsidTr="00BB226E">
        <w:tc>
          <w:tcPr>
            <w:tcW w:w="9498" w:type="dxa"/>
            <w:gridSpan w:val="7"/>
          </w:tcPr>
          <w:p w:rsidR="00F26056" w:rsidRPr="009926AF" w:rsidRDefault="00F26056" w:rsidP="00447CEE">
            <w:pPr>
              <w:rPr>
                <w:sz w:val="20"/>
                <w:szCs w:val="20"/>
              </w:rPr>
            </w:pPr>
            <w:r w:rsidRPr="009926AF">
              <w:rPr>
                <w:b/>
                <w:sz w:val="20"/>
                <w:szCs w:val="20"/>
              </w:rPr>
              <w:t xml:space="preserve">Rozsah pojištění: </w:t>
            </w:r>
            <w:r w:rsidRPr="009926AF">
              <w:rPr>
                <w:rFonts w:cs="Arial"/>
                <w:sz w:val="20"/>
                <w:szCs w:val="20"/>
              </w:rPr>
              <w:t xml:space="preserve">poj. </w:t>
            </w:r>
            <w:proofErr w:type="gramStart"/>
            <w:r w:rsidRPr="009926AF">
              <w:rPr>
                <w:rFonts w:cs="Arial"/>
                <w:sz w:val="20"/>
                <w:szCs w:val="20"/>
              </w:rPr>
              <w:t>nebezpečí</w:t>
            </w:r>
            <w:proofErr w:type="gramEnd"/>
            <w:r w:rsidRPr="009926AF">
              <w:rPr>
                <w:rFonts w:cs="Arial"/>
                <w:sz w:val="20"/>
                <w:szCs w:val="20"/>
              </w:rPr>
              <w:t xml:space="preserve"> dle čl. 2 ZPP P- 250/14</w:t>
            </w:r>
          </w:p>
        </w:tc>
      </w:tr>
      <w:tr w:rsidR="00F26056" w:rsidRPr="006368D9" w:rsidTr="00BB226E">
        <w:tc>
          <w:tcPr>
            <w:tcW w:w="9498" w:type="dxa"/>
            <w:gridSpan w:val="7"/>
          </w:tcPr>
          <w:p w:rsidR="00F26056" w:rsidRPr="00BB226E" w:rsidRDefault="00F26056" w:rsidP="00D824A2">
            <w:pPr>
              <w:rPr>
                <w:sz w:val="20"/>
                <w:szCs w:val="20"/>
              </w:rPr>
            </w:pPr>
            <w:r w:rsidRPr="00BB226E">
              <w:rPr>
                <w:b/>
                <w:sz w:val="20"/>
                <w:szCs w:val="20"/>
              </w:rPr>
              <w:t xml:space="preserve">Pojištění se řídí: </w:t>
            </w:r>
            <w:r w:rsidRPr="00BB226E">
              <w:rPr>
                <w:sz w:val="20"/>
                <w:szCs w:val="20"/>
              </w:rPr>
              <w:t xml:space="preserve">VPP P-100/14, ZPP P-250/14 a doložkami </w:t>
            </w:r>
            <w:r w:rsidRPr="009926AF">
              <w:rPr>
                <w:b/>
                <w:sz w:val="20"/>
                <w:szCs w:val="20"/>
              </w:rPr>
              <w:t>DOB101, DOB103, DOB 105, DOB107</w:t>
            </w:r>
          </w:p>
        </w:tc>
      </w:tr>
      <w:tr w:rsidR="00F26056" w:rsidRPr="006368D9" w:rsidTr="00BB226E">
        <w:tc>
          <w:tcPr>
            <w:tcW w:w="709" w:type="dxa"/>
            <w:vAlign w:val="center"/>
          </w:tcPr>
          <w:p w:rsidR="00F26056" w:rsidRPr="00BB226E" w:rsidRDefault="00F26056" w:rsidP="00BB226E">
            <w:pPr>
              <w:jc w:val="center"/>
              <w:rPr>
                <w:b/>
                <w:sz w:val="20"/>
                <w:szCs w:val="20"/>
              </w:rPr>
            </w:pPr>
            <w:proofErr w:type="spellStart"/>
            <w:r w:rsidRPr="00BB226E">
              <w:rPr>
                <w:b/>
                <w:sz w:val="20"/>
                <w:szCs w:val="20"/>
              </w:rPr>
              <w:t>Poř</w:t>
            </w:r>
            <w:proofErr w:type="spellEnd"/>
            <w:r w:rsidRPr="00BB226E">
              <w:rPr>
                <w:b/>
                <w:sz w:val="20"/>
                <w:szCs w:val="20"/>
              </w:rPr>
              <w:t>. číslo</w:t>
            </w:r>
          </w:p>
        </w:tc>
        <w:tc>
          <w:tcPr>
            <w:tcW w:w="1276" w:type="dxa"/>
            <w:vAlign w:val="center"/>
          </w:tcPr>
          <w:p w:rsidR="00F26056" w:rsidRPr="00BB226E" w:rsidRDefault="00F26056" w:rsidP="00BB226E">
            <w:pPr>
              <w:jc w:val="center"/>
              <w:rPr>
                <w:b/>
                <w:sz w:val="20"/>
                <w:szCs w:val="20"/>
              </w:rPr>
            </w:pPr>
            <w:r w:rsidRPr="00BB226E">
              <w:rPr>
                <w:b/>
                <w:sz w:val="20"/>
                <w:szCs w:val="20"/>
              </w:rPr>
              <w:t>Předmět pojištění</w:t>
            </w:r>
          </w:p>
        </w:tc>
        <w:tc>
          <w:tcPr>
            <w:tcW w:w="1276" w:type="dxa"/>
            <w:vAlign w:val="center"/>
          </w:tcPr>
          <w:p w:rsidR="00F26056" w:rsidRPr="00BB226E" w:rsidRDefault="00F26056" w:rsidP="00BB226E">
            <w:pPr>
              <w:jc w:val="center"/>
              <w:rPr>
                <w:b/>
                <w:sz w:val="20"/>
                <w:szCs w:val="20"/>
              </w:rPr>
            </w:pPr>
            <w:r w:rsidRPr="00BB226E">
              <w:rPr>
                <w:b/>
                <w:sz w:val="20"/>
                <w:szCs w:val="20"/>
              </w:rPr>
              <w:t>Pojistná částka</w:t>
            </w:r>
            <w:r w:rsidRPr="00BB226E">
              <w:rPr>
                <w:b/>
                <w:sz w:val="20"/>
                <w:szCs w:val="20"/>
                <w:vertAlign w:val="superscript"/>
              </w:rPr>
              <w:t>10)</w:t>
            </w:r>
          </w:p>
        </w:tc>
        <w:tc>
          <w:tcPr>
            <w:tcW w:w="1417" w:type="dxa"/>
            <w:vAlign w:val="center"/>
          </w:tcPr>
          <w:p w:rsidR="00F26056" w:rsidRPr="00BB226E" w:rsidRDefault="00F26056" w:rsidP="00BB226E">
            <w:pPr>
              <w:jc w:val="center"/>
              <w:rPr>
                <w:b/>
                <w:sz w:val="20"/>
                <w:szCs w:val="20"/>
              </w:rPr>
            </w:pPr>
            <w:r w:rsidRPr="00BB226E">
              <w:rPr>
                <w:b/>
                <w:sz w:val="20"/>
                <w:szCs w:val="20"/>
              </w:rPr>
              <w:t>Spoluúčast</w:t>
            </w:r>
            <w:r w:rsidRPr="00BB226E">
              <w:rPr>
                <w:b/>
                <w:sz w:val="20"/>
                <w:szCs w:val="20"/>
                <w:vertAlign w:val="superscript"/>
              </w:rPr>
              <w:t>5)</w:t>
            </w:r>
          </w:p>
        </w:tc>
        <w:tc>
          <w:tcPr>
            <w:tcW w:w="1701" w:type="dxa"/>
            <w:vAlign w:val="center"/>
          </w:tcPr>
          <w:p w:rsidR="00F26056" w:rsidRPr="00BB226E" w:rsidRDefault="00F26056" w:rsidP="00BB226E">
            <w:pPr>
              <w:jc w:val="center"/>
              <w:rPr>
                <w:b/>
                <w:sz w:val="20"/>
                <w:szCs w:val="20"/>
              </w:rPr>
            </w:pPr>
            <w:r w:rsidRPr="00BB226E">
              <w:rPr>
                <w:b/>
                <w:sz w:val="20"/>
                <w:szCs w:val="20"/>
              </w:rPr>
              <w:t>Pojištění se sjednává na cenu</w:t>
            </w:r>
            <w:r w:rsidRPr="00BB226E">
              <w:rPr>
                <w:b/>
                <w:sz w:val="20"/>
                <w:szCs w:val="20"/>
                <w:vertAlign w:val="superscript"/>
              </w:rPr>
              <w:t>*1)</w:t>
            </w:r>
          </w:p>
        </w:tc>
        <w:tc>
          <w:tcPr>
            <w:tcW w:w="1559" w:type="dxa"/>
            <w:vAlign w:val="center"/>
          </w:tcPr>
          <w:p w:rsidR="00F26056" w:rsidRPr="00BB226E" w:rsidRDefault="00F26056" w:rsidP="00BB226E">
            <w:pPr>
              <w:jc w:val="center"/>
              <w:rPr>
                <w:b/>
                <w:sz w:val="20"/>
                <w:szCs w:val="20"/>
                <w:vertAlign w:val="superscript"/>
              </w:rPr>
            </w:pPr>
            <w:r w:rsidRPr="00BB226E">
              <w:rPr>
                <w:b/>
                <w:sz w:val="20"/>
                <w:szCs w:val="20"/>
              </w:rPr>
              <w:t>MRLP</w:t>
            </w:r>
            <w:r w:rsidRPr="00BB226E">
              <w:rPr>
                <w:b/>
                <w:sz w:val="20"/>
                <w:szCs w:val="20"/>
                <w:vertAlign w:val="superscript"/>
              </w:rPr>
              <w:t>3)</w:t>
            </w:r>
          </w:p>
          <w:p w:rsidR="00F26056" w:rsidRPr="00BB226E" w:rsidRDefault="00F26056" w:rsidP="00BB226E">
            <w:pPr>
              <w:jc w:val="center"/>
              <w:rPr>
                <w:b/>
                <w:sz w:val="20"/>
                <w:szCs w:val="20"/>
              </w:rPr>
            </w:pPr>
            <w:r w:rsidRPr="00BB226E">
              <w:rPr>
                <w:b/>
                <w:sz w:val="20"/>
                <w:szCs w:val="20"/>
              </w:rPr>
              <w:t xml:space="preserve"> První riziko</w:t>
            </w:r>
            <w:r w:rsidRPr="00BB226E">
              <w:rPr>
                <w:b/>
                <w:sz w:val="20"/>
                <w:szCs w:val="20"/>
                <w:vertAlign w:val="superscript"/>
              </w:rPr>
              <w:t>2)</w:t>
            </w:r>
          </w:p>
        </w:tc>
        <w:tc>
          <w:tcPr>
            <w:tcW w:w="1560" w:type="dxa"/>
            <w:vAlign w:val="center"/>
          </w:tcPr>
          <w:p w:rsidR="00F26056" w:rsidRPr="00BB226E" w:rsidRDefault="00F26056" w:rsidP="00BB226E">
            <w:pPr>
              <w:jc w:val="center"/>
              <w:rPr>
                <w:b/>
                <w:sz w:val="20"/>
                <w:szCs w:val="20"/>
              </w:rPr>
            </w:pPr>
            <w:r w:rsidRPr="00BB226E">
              <w:rPr>
                <w:b/>
                <w:sz w:val="20"/>
                <w:szCs w:val="20"/>
              </w:rPr>
              <w:t>MRLP</w:t>
            </w:r>
            <w:r w:rsidRPr="00BB226E">
              <w:rPr>
                <w:b/>
                <w:sz w:val="20"/>
                <w:szCs w:val="20"/>
                <w:vertAlign w:val="superscript"/>
              </w:rPr>
              <w:t xml:space="preserve">3) </w:t>
            </w:r>
            <w:r w:rsidRPr="00BB226E">
              <w:rPr>
                <w:b/>
                <w:sz w:val="20"/>
                <w:szCs w:val="20"/>
              </w:rPr>
              <w:t>Zlomkové pojištění</w:t>
            </w:r>
            <w:r w:rsidRPr="00BB226E">
              <w:rPr>
                <w:b/>
                <w:sz w:val="20"/>
                <w:szCs w:val="20"/>
                <w:vertAlign w:val="superscript"/>
              </w:rPr>
              <w:t>4)</w:t>
            </w:r>
          </w:p>
        </w:tc>
      </w:tr>
      <w:tr w:rsidR="00F26056" w:rsidRPr="006368D9" w:rsidTr="00BB226E">
        <w:tc>
          <w:tcPr>
            <w:tcW w:w="709" w:type="dxa"/>
          </w:tcPr>
          <w:p w:rsidR="00F26056" w:rsidRPr="00BB226E" w:rsidRDefault="009926AF" w:rsidP="009926AF">
            <w:pPr>
              <w:jc w:val="center"/>
              <w:rPr>
                <w:sz w:val="20"/>
                <w:szCs w:val="20"/>
              </w:rPr>
            </w:pPr>
            <w:r>
              <w:rPr>
                <w:sz w:val="20"/>
                <w:szCs w:val="20"/>
              </w:rPr>
              <w:t>15</w:t>
            </w:r>
            <w:r w:rsidR="00F26056" w:rsidRPr="00BB226E">
              <w:rPr>
                <w:sz w:val="20"/>
                <w:szCs w:val="20"/>
              </w:rPr>
              <w:t>.</w:t>
            </w:r>
          </w:p>
        </w:tc>
        <w:tc>
          <w:tcPr>
            <w:tcW w:w="1276" w:type="dxa"/>
          </w:tcPr>
          <w:p w:rsidR="00F26056" w:rsidRPr="009926AF" w:rsidRDefault="00F26056" w:rsidP="00AC3D39">
            <w:pPr>
              <w:jc w:val="center"/>
              <w:rPr>
                <w:sz w:val="20"/>
                <w:szCs w:val="20"/>
              </w:rPr>
            </w:pPr>
            <w:r w:rsidRPr="009926AF">
              <w:rPr>
                <w:sz w:val="20"/>
                <w:szCs w:val="20"/>
              </w:rPr>
              <w:t xml:space="preserve">Soubor vlastních </w:t>
            </w:r>
            <w:r w:rsidR="009926AF" w:rsidRPr="009926AF">
              <w:rPr>
                <w:sz w:val="20"/>
                <w:szCs w:val="20"/>
              </w:rPr>
              <w:t xml:space="preserve">a cizích </w:t>
            </w:r>
            <w:r w:rsidRPr="009926AF">
              <w:rPr>
                <w:sz w:val="20"/>
                <w:szCs w:val="20"/>
              </w:rPr>
              <w:t>skel</w:t>
            </w:r>
          </w:p>
        </w:tc>
        <w:tc>
          <w:tcPr>
            <w:tcW w:w="1276" w:type="dxa"/>
          </w:tcPr>
          <w:p w:rsidR="009926AF" w:rsidRDefault="009926AF" w:rsidP="00AC3D39">
            <w:pPr>
              <w:jc w:val="center"/>
              <w:rPr>
                <w:sz w:val="20"/>
                <w:szCs w:val="20"/>
              </w:rPr>
            </w:pPr>
          </w:p>
          <w:p w:rsidR="00F26056" w:rsidRPr="00BB226E" w:rsidRDefault="009926AF" w:rsidP="00AC3D39">
            <w:pPr>
              <w:jc w:val="center"/>
              <w:rPr>
                <w:sz w:val="20"/>
                <w:szCs w:val="20"/>
              </w:rPr>
            </w:pPr>
            <w:r>
              <w:rPr>
                <w:sz w:val="20"/>
                <w:szCs w:val="20"/>
              </w:rPr>
              <w:t>-</w:t>
            </w:r>
          </w:p>
        </w:tc>
        <w:tc>
          <w:tcPr>
            <w:tcW w:w="1417" w:type="dxa"/>
          </w:tcPr>
          <w:p w:rsidR="009926AF" w:rsidRDefault="009926AF" w:rsidP="00AC3D39">
            <w:pPr>
              <w:jc w:val="center"/>
              <w:rPr>
                <w:sz w:val="20"/>
                <w:szCs w:val="20"/>
              </w:rPr>
            </w:pPr>
          </w:p>
          <w:p w:rsidR="00F26056" w:rsidRPr="00BB226E" w:rsidRDefault="009926AF" w:rsidP="00AC3D39">
            <w:pPr>
              <w:jc w:val="center"/>
              <w:rPr>
                <w:sz w:val="20"/>
                <w:szCs w:val="20"/>
              </w:rPr>
            </w:pPr>
            <w:r>
              <w:rPr>
                <w:sz w:val="20"/>
                <w:szCs w:val="20"/>
              </w:rPr>
              <w:t>1 000 Kč</w:t>
            </w:r>
          </w:p>
        </w:tc>
        <w:tc>
          <w:tcPr>
            <w:tcW w:w="1701" w:type="dxa"/>
          </w:tcPr>
          <w:p w:rsidR="009926AF" w:rsidRDefault="009926AF" w:rsidP="00AC3D39">
            <w:pPr>
              <w:jc w:val="center"/>
              <w:rPr>
                <w:sz w:val="20"/>
                <w:szCs w:val="20"/>
              </w:rPr>
            </w:pPr>
          </w:p>
          <w:p w:rsidR="00F26056" w:rsidRPr="00BB226E" w:rsidRDefault="00F26056" w:rsidP="00AC3D39">
            <w:pPr>
              <w:jc w:val="center"/>
              <w:rPr>
                <w:sz w:val="20"/>
                <w:szCs w:val="20"/>
                <w:vertAlign w:val="superscript"/>
              </w:rPr>
            </w:pPr>
            <w:r w:rsidRPr="00BB226E">
              <w:rPr>
                <w:sz w:val="20"/>
                <w:szCs w:val="20"/>
              </w:rPr>
              <w:t>*)</w:t>
            </w:r>
          </w:p>
        </w:tc>
        <w:tc>
          <w:tcPr>
            <w:tcW w:w="1559" w:type="dxa"/>
          </w:tcPr>
          <w:p w:rsidR="009926AF" w:rsidRDefault="009926AF" w:rsidP="00AC3D39">
            <w:pPr>
              <w:jc w:val="center"/>
              <w:rPr>
                <w:sz w:val="20"/>
                <w:szCs w:val="20"/>
              </w:rPr>
            </w:pPr>
          </w:p>
          <w:p w:rsidR="00F26056" w:rsidRPr="00BB226E" w:rsidRDefault="009926AF" w:rsidP="00AC3D39">
            <w:pPr>
              <w:jc w:val="center"/>
              <w:rPr>
                <w:sz w:val="20"/>
                <w:szCs w:val="20"/>
              </w:rPr>
            </w:pPr>
            <w:r>
              <w:rPr>
                <w:sz w:val="20"/>
                <w:szCs w:val="20"/>
              </w:rPr>
              <w:t>200 000 Kč</w:t>
            </w:r>
          </w:p>
        </w:tc>
        <w:tc>
          <w:tcPr>
            <w:tcW w:w="1560" w:type="dxa"/>
          </w:tcPr>
          <w:p w:rsidR="009926AF" w:rsidRDefault="009926AF" w:rsidP="00AC3D39">
            <w:pPr>
              <w:jc w:val="center"/>
              <w:rPr>
                <w:sz w:val="20"/>
                <w:szCs w:val="20"/>
              </w:rPr>
            </w:pPr>
          </w:p>
          <w:p w:rsidR="00F26056" w:rsidRPr="00BB226E" w:rsidRDefault="009926AF" w:rsidP="00AC3D39">
            <w:pPr>
              <w:jc w:val="center"/>
              <w:rPr>
                <w:sz w:val="20"/>
                <w:szCs w:val="20"/>
              </w:rPr>
            </w:pPr>
            <w:r>
              <w:rPr>
                <w:sz w:val="20"/>
                <w:szCs w:val="20"/>
              </w:rPr>
              <w:t>-</w:t>
            </w:r>
          </w:p>
        </w:tc>
      </w:tr>
      <w:tr w:rsidR="00F26056" w:rsidRPr="006368D9" w:rsidTr="00BB226E">
        <w:tc>
          <w:tcPr>
            <w:tcW w:w="9498" w:type="dxa"/>
            <w:gridSpan w:val="7"/>
          </w:tcPr>
          <w:p w:rsidR="00F26056" w:rsidRPr="00BB226E" w:rsidRDefault="00F26056" w:rsidP="009928BB">
            <w:pPr>
              <w:rPr>
                <w:sz w:val="20"/>
                <w:szCs w:val="20"/>
              </w:rPr>
            </w:pPr>
            <w:r w:rsidRPr="00BB226E">
              <w:rPr>
                <w:sz w:val="20"/>
                <w:szCs w:val="20"/>
              </w:rPr>
              <w:t>Poznámky:</w:t>
            </w:r>
          </w:p>
        </w:tc>
      </w:tr>
    </w:tbl>
    <w:p w:rsidR="00F26056" w:rsidRPr="006368D9" w:rsidRDefault="00F26056" w:rsidP="009928BB">
      <w:pPr>
        <w:keepNext/>
        <w:rPr>
          <w:sz w:val="16"/>
          <w:szCs w:val="16"/>
        </w:rPr>
      </w:pPr>
      <w:r w:rsidRPr="006368D9">
        <w:rPr>
          <w:sz w:val="16"/>
          <w:szCs w:val="16"/>
        </w:rPr>
        <w:t>*</w:t>
      </w:r>
      <w:r>
        <w:rPr>
          <w:sz w:val="16"/>
          <w:szCs w:val="16"/>
        </w:rPr>
        <w:t>)</w:t>
      </w:r>
      <w:r w:rsidRPr="006368D9">
        <w:rPr>
          <w:sz w:val="16"/>
          <w:szCs w:val="16"/>
        </w:rPr>
        <w:t xml:space="preserve"> není-li uvedeno, sjednává se pojištění s pojistnou hodnotou uvedenou v příslušných pojistných podmínkách </w:t>
      </w:r>
    </w:p>
    <w:p w:rsidR="00F26056" w:rsidRDefault="00F26056" w:rsidP="00D7357B">
      <w:pPr>
        <w:ind w:left="195"/>
        <w:rPr>
          <w:sz w:val="20"/>
          <w:szCs w:val="20"/>
        </w:rPr>
      </w:pPr>
    </w:p>
    <w:p w:rsidR="009926AF" w:rsidRDefault="009926AF" w:rsidP="00D7357B">
      <w:pPr>
        <w:ind w:left="195"/>
        <w:rPr>
          <w:sz w:val="20"/>
          <w:szCs w:val="20"/>
        </w:rPr>
      </w:pPr>
    </w:p>
    <w:p w:rsidR="009926AF" w:rsidRDefault="009926AF" w:rsidP="00D7357B">
      <w:pPr>
        <w:ind w:left="195"/>
        <w:rPr>
          <w:sz w:val="20"/>
          <w:szCs w:val="20"/>
        </w:rPr>
      </w:pPr>
    </w:p>
    <w:p w:rsidR="005D7F1D" w:rsidRDefault="005D7F1D" w:rsidP="00D7357B">
      <w:pPr>
        <w:ind w:left="195"/>
        <w:rPr>
          <w:sz w:val="20"/>
          <w:szCs w:val="20"/>
        </w:rPr>
      </w:pPr>
    </w:p>
    <w:p w:rsidR="005D7F1D" w:rsidRDefault="005D7F1D" w:rsidP="00D7357B">
      <w:pPr>
        <w:ind w:left="195"/>
        <w:rPr>
          <w:sz w:val="20"/>
          <w:szCs w:val="20"/>
        </w:rPr>
      </w:pPr>
    </w:p>
    <w:p w:rsidR="009926AF" w:rsidRPr="006368D9" w:rsidRDefault="009926AF" w:rsidP="00D7357B">
      <w:pPr>
        <w:ind w:left="195"/>
        <w:rPr>
          <w:sz w:val="20"/>
          <w:szCs w:val="20"/>
        </w:rPr>
      </w:pPr>
    </w:p>
    <w:p w:rsidR="00F26056" w:rsidRPr="009926AF" w:rsidRDefault="00F26056" w:rsidP="009928BB">
      <w:pPr>
        <w:keepNext/>
        <w:rPr>
          <w:b/>
          <w:sz w:val="20"/>
          <w:szCs w:val="20"/>
        </w:rPr>
      </w:pPr>
      <w:r w:rsidRPr="009926AF">
        <w:rPr>
          <w:b/>
          <w:sz w:val="20"/>
          <w:szCs w:val="20"/>
        </w:rPr>
        <w:t>2.7.1 Pojištění strojů - nesjednává se</w:t>
      </w:r>
    </w:p>
    <w:p w:rsidR="00F26056" w:rsidRDefault="00F26056" w:rsidP="00D7357B">
      <w:pPr>
        <w:ind w:left="193"/>
        <w:rPr>
          <w:sz w:val="20"/>
          <w:szCs w:val="20"/>
        </w:rPr>
      </w:pPr>
    </w:p>
    <w:p w:rsidR="00A168F6" w:rsidRDefault="00A168F6" w:rsidP="00D7357B">
      <w:pPr>
        <w:ind w:left="193"/>
        <w:rPr>
          <w:sz w:val="20"/>
          <w:szCs w:val="20"/>
        </w:rPr>
      </w:pPr>
    </w:p>
    <w:p w:rsidR="003E3E70" w:rsidRDefault="003E3E70" w:rsidP="00D7357B">
      <w:pPr>
        <w:ind w:left="193"/>
        <w:rPr>
          <w:sz w:val="20"/>
          <w:szCs w:val="20"/>
        </w:rPr>
      </w:pPr>
    </w:p>
    <w:p w:rsidR="003E3E70" w:rsidRDefault="003E3E70" w:rsidP="00D7357B">
      <w:pPr>
        <w:ind w:left="193"/>
        <w:rPr>
          <w:sz w:val="20"/>
          <w:szCs w:val="20"/>
        </w:rPr>
      </w:pPr>
    </w:p>
    <w:p w:rsidR="003E3E70" w:rsidRDefault="003E3E70" w:rsidP="00D7357B">
      <w:pPr>
        <w:ind w:left="193"/>
        <w:rPr>
          <w:sz w:val="20"/>
          <w:szCs w:val="20"/>
        </w:rPr>
      </w:pPr>
    </w:p>
    <w:p w:rsidR="00A168F6" w:rsidRDefault="00A168F6" w:rsidP="00D7357B">
      <w:pPr>
        <w:ind w:left="193"/>
        <w:rPr>
          <w:sz w:val="20"/>
          <w:szCs w:val="20"/>
        </w:rPr>
      </w:pPr>
    </w:p>
    <w:p w:rsidR="00A168F6" w:rsidRPr="006368D9" w:rsidRDefault="00A168F6" w:rsidP="00D7357B">
      <w:pPr>
        <w:ind w:left="193"/>
        <w:rPr>
          <w:sz w:val="20"/>
          <w:szCs w:val="20"/>
        </w:rPr>
      </w:pPr>
    </w:p>
    <w:p w:rsidR="00F26056" w:rsidRPr="006368D9" w:rsidRDefault="00F26056" w:rsidP="009928BB">
      <w:pPr>
        <w:rPr>
          <w:b/>
          <w:sz w:val="20"/>
          <w:szCs w:val="20"/>
        </w:rPr>
      </w:pPr>
      <w:r w:rsidRPr="006368D9">
        <w:rPr>
          <w:b/>
          <w:sz w:val="20"/>
          <w:szCs w:val="20"/>
        </w:rPr>
        <w:t>2.8.1 Pojištění elektronických zařízení</w:t>
      </w:r>
      <w:r>
        <w:rPr>
          <w:b/>
          <w:sz w:val="20"/>
          <w:szCs w:val="20"/>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701"/>
        <w:gridCol w:w="1843"/>
        <w:gridCol w:w="1417"/>
        <w:gridCol w:w="1134"/>
        <w:gridCol w:w="1418"/>
        <w:gridCol w:w="1276"/>
      </w:tblGrid>
      <w:tr w:rsidR="00F26056" w:rsidRPr="006368D9" w:rsidTr="00BB226E">
        <w:tc>
          <w:tcPr>
            <w:tcW w:w="9498" w:type="dxa"/>
            <w:gridSpan w:val="7"/>
          </w:tcPr>
          <w:p w:rsidR="00F26056" w:rsidRPr="00BB226E" w:rsidRDefault="00F26056" w:rsidP="009928BB">
            <w:pPr>
              <w:rPr>
                <w:b/>
                <w:sz w:val="20"/>
                <w:szCs w:val="20"/>
              </w:rPr>
            </w:pPr>
            <w:r w:rsidRPr="00BB226E">
              <w:rPr>
                <w:b/>
                <w:sz w:val="20"/>
                <w:szCs w:val="20"/>
              </w:rPr>
              <w:t>Místo pojištění:</w:t>
            </w:r>
            <w:r w:rsidR="009926AF">
              <w:rPr>
                <w:b/>
                <w:sz w:val="20"/>
                <w:szCs w:val="20"/>
              </w:rPr>
              <w:t xml:space="preserve"> </w:t>
            </w:r>
            <w:r w:rsidR="005D7F1D">
              <w:rPr>
                <w:rFonts w:cs="Arial"/>
                <w:sz w:val="20"/>
              </w:rPr>
              <w:t xml:space="preserve">k. </w:t>
            </w:r>
            <w:proofErr w:type="spellStart"/>
            <w:r w:rsidR="005D7F1D">
              <w:rPr>
                <w:rFonts w:cs="Arial"/>
                <w:sz w:val="20"/>
              </w:rPr>
              <w:t>ú.</w:t>
            </w:r>
            <w:proofErr w:type="spellEnd"/>
            <w:r w:rsidR="005D7F1D">
              <w:rPr>
                <w:rFonts w:cs="Arial"/>
                <w:sz w:val="20"/>
              </w:rPr>
              <w:t xml:space="preserve"> Města Strakonice</w:t>
            </w:r>
          </w:p>
        </w:tc>
      </w:tr>
      <w:tr w:rsidR="00F26056" w:rsidRPr="006368D9" w:rsidTr="00BB226E">
        <w:tc>
          <w:tcPr>
            <w:tcW w:w="9498" w:type="dxa"/>
            <w:gridSpan w:val="7"/>
          </w:tcPr>
          <w:p w:rsidR="00F26056" w:rsidRPr="005D7F1D" w:rsidRDefault="00F26056" w:rsidP="009B1A8D">
            <w:pPr>
              <w:rPr>
                <w:sz w:val="20"/>
                <w:szCs w:val="20"/>
              </w:rPr>
            </w:pPr>
            <w:r w:rsidRPr="005D7F1D">
              <w:rPr>
                <w:b/>
                <w:sz w:val="20"/>
                <w:szCs w:val="20"/>
              </w:rPr>
              <w:t>Rozsah pojištění</w:t>
            </w:r>
            <w:r w:rsidRPr="005D7F1D">
              <w:rPr>
                <w:sz w:val="20"/>
                <w:szCs w:val="20"/>
              </w:rPr>
              <w:t xml:space="preserve">:  poj. </w:t>
            </w:r>
            <w:proofErr w:type="gramStart"/>
            <w:r w:rsidRPr="005D7F1D">
              <w:rPr>
                <w:sz w:val="20"/>
                <w:szCs w:val="20"/>
              </w:rPr>
              <w:t>nebezpečí</w:t>
            </w:r>
            <w:proofErr w:type="gramEnd"/>
            <w:r w:rsidRPr="005D7F1D">
              <w:rPr>
                <w:sz w:val="20"/>
                <w:szCs w:val="20"/>
              </w:rPr>
              <w:t>: dle čl. 2 ZPP P - 320/14</w:t>
            </w:r>
          </w:p>
        </w:tc>
      </w:tr>
      <w:tr w:rsidR="00F26056" w:rsidRPr="006368D9" w:rsidTr="00BB226E">
        <w:tc>
          <w:tcPr>
            <w:tcW w:w="9498" w:type="dxa"/>
            <w:gridSpan w:val="7"/>
          </w:tcPr>
          <w:p w:rsidR="00F26056" w:rsidRPr="00BB226E" w:rsidRDefault="00F26056" w:rsidP="005D7F1D">
            <w:pPr>
              <w:rPr>
                <w:sz w:val="20"/>
                <w:szCs w:val="20"/>
              </w:rPr>
            </w:pPr>
            <w:r w:rsidRPr="00BB226E">
              <w:rPr>
                <w:b/>
                <w:sz w:val="20"/>
                <w:szCs w:val="20"/>
              </w:rPr>
              <w:t xml:space="preserve">Pojištění se řídí: </w:t>
            </w:r>
            <w:r w:rsidRPr="00BB226E">
              <w:rPr>
                <w:sz w:val="20"/>
                <w:szCs w:val="20"/>
              </w:rPr>
              <w:t xml:space="preserve">VPP P-100/14, ZPP P-320/14 a doložkami </w:t>
            </w:r>
            <w:r w:rsidRPr="00C55107">
              <w:rPr>
                <w:b/>
                <w:sz w:val="20"/>
                <w:szCs w:val="20"/>
              </w:rPr>
              <w:t>DOB103</w:t>
            </w:r>
          </w:p>
        </w:tc>
      </w:tr>
      <w:tr w:rsidR="00F26056" w:rsidRPr="006368D9" w:rsidTr="005D7F1D">
        <w:tc>
          <w:tcPr>
            <w:tcW w:w="709" w:type="dxa"/>
            <w:vAlign w:val="center"/>
          </w:tcPr>
          <w:p w:rsidR="00F26056" w:rsidRPr="00BB226E" w:rsidRDefault="00F26056" w:rsidP="00BB226E">
            <w:pPr>
              <w:jc w:val="center"/>
              <w:rPr>
                <w:b/>
                <w:sz w:val="20"/>
                <w:szCs w:val="20"/>
              </w:rPr>
            </w:pPr>
            <w:proofErr w:type="spellStart"/>
            <w:r w:rsidRPr="00BB226E">
              <w:rPr>
                <w:b/>
                <w:sz w:val="20"/>
                <w:szCs w:val="20"/>
              </w:rPr>
              <w:t>Poř</w:t>
            </w:r>
            <w:proofErr w:type="spellEnd"/>
            <w:r w:rsidRPr="00BB226E">
              <w:rPr>
                <w:b/>
                <w:sz w:val="20"/>
                <w:szCs w:val="20"/>
              </w:rPr>
              <w:t>. číslo</w:t>
            </w:r>
          </w:p>
        </w:tc>
        <w:tc>
          <w:tcPr>
            <w:tcW w:w="1701" w:type="dxa"/>
            <w:vAlign w:val="center"/>
          </w:tcPr>
          <w:p w:rsidR="00F26056" w:rsidRPr="00BB226E" w:rsidRDefault="00F26056" w:rsidP="00BB226E">
            <w:pPr>
              <w:jc w:val="center"/>
              <w:rPr>
                <w:b/>
                <w:sz w:val="20"/>
                <w:szCs w:val="20"/>
              </w:rPr>
            </w:pPr>
            <w:r w:rsidRPr="00BB226E">
              <w:rPr>
                <w:b/>
                <w:sz w:val="20"/>
                <w:szCs w:val="20"/>
              </w:rPr>
              <w:t>Předmět pojištění</w:t>
            </w:r>
          </w:p>
        </w:tc>
        <w:tc>
          <w:tcPr>
            <w:tcW w:w="1843" w:type="dxa"/>
            <w:vAlign w:val="center"/>
          </w:tcPr>
          <w:p w:rsidR="00F26056" w:rsidRPr="00BB226E" w:rsidRDefault="00F26056" w:rsidP="00BB226E">
            <w:pPr>
              <w:jc w:val="center"/>
              <w:rPr>
                <w:b/>
                <w:sz w:val="20"/>
                <w:szCs w:val="20"/>
              </w:rPr>
            </w:pPr>
            <w:r w:rsidRPr="00BB226E">
              <w:rPr>
                <w:b/>
                <w:sz w:val="20"/>
                <w:szCs w:val="20"/>
              </w:rPr>
              <w:t>Pojistná částka</w:t>
            </w:r>
            <w:r w:rsidRPr="00BB226E">
              <w:rPr>
                <w:b/>
                <w:sz w:val="20"/>
                <w:szCs w:val="20"/>
                <w:vertAlign w:val="superscript"/>
              </w:rPr>
              <w:t>10)</w:t>
            </w:r>
          </w:p>
        </w:tc>
        <w:tc>
          <w:tcPr>
            <w:tcW w:w="1417" w:type="dxa"/>
            <w:vAlign w:val="center"/>
          </w:tcPr>
          <w:p w:rsidR="00F26056" w:rsidRPr="00BB226E" w:rsidRDefault="00F26056" w:rsidP="00BB226E">
            <w:pPr>
              <w:jc w:val="center"/>
              <w:rPr>
                <w:b/>
                <w:sz w:val="20"/>
                <w:szCs w:val="20"/>
              </w:rPr>
            </w:pPr>
            <w:r w:rsidRPr="00BB226E">
              <w:rPr>
                <w:b/>
                <w:sz w:val="20"/>
                <w:szCs w:val="20"/>
              </w:rPr>
              <w:t>Spoluúčast</w:t>
            </w:r>
            <w:r w:rsidRPr="00BB226E">
              <w:rPr>
                <w:b/>
                <w:sz w:val="20"/>
                <w:szCs w:val="20"/>
                <w:vertAlign w:val="superscript"/>
              </w:rPr>
              <w:t>5)</w:t>
            </w:r>
          </w:p>
        </w:tc>
        <w:tc>
          <w:tcPr>
            <w:tcW w:w="1134" w:type="dxa"/>
            <w:vAlign w:val="center"/>
          </w:tcPr>
          <w:p w:rsidR="00F26056" w:rsidRPr="00BB226E" w:rsidRDefault="00F26056" w:rsidP="00BB226E">
            <w:pPr>
              <w:jc w:val="center"/>
              <w:rPr>
                <w:b/>
                <w:sz w:val="20"/>
                <w:szCs w:val="20"/>
              </w:rPr>
            </w:pPr>
            <w:r w:rsidRPr="00BB226E">
              <w:rPr>
                <w:b/>
                <w:sz w:val="20"/>
                <w:szCs w:val="20"/>
              </w:rPr>
              <w:t>Pojištění se sjednává na cenu</w:t>
            </w:r>
            <w:r w:rsidRPr="00BB226E">
              <w:rPr>
                <w:b/>
                <w:sz w:val="20"/>
                <w:szCs w:val="20"/>
                <w:vertAlign w:val="superscript"/>
              </w:rPr>
              <w:t>*1)</w:t>
            </w:r>
          </w:p>
        </w:tc>
        <w:tc>
          <w:tcPr>
            <w:tcW w:w="1418" w:type="dxa"/>
            <w:vAlign w:val="center"/>
          </w:tcPr>
          <w:p w:rsidR="00F26056" w:rsidRPr="00BB226E" w:rsidRDefault="00F26056" w:rsidP="00BB226E">
            <w:pPr>
              <w:jc w:val="center"/>
              <w:rPr>
                <w:b/>
                <w:sz w:val="20"/>
                <w:szCs w:val="20"/>
                <w:vertAlign w:val="superscript"/>
              </w:rPr>
            </w:pPr>
            <w:r w:rsidRPr="00BB226E">
              <w:rPr>
                <w:b/>
                <w:sz w:val="20"/>
                <w:szCs w:val="20"/>
              </w:rPr>
              <w:t>MRLP</w:t>
            </w:r>
            <w:r w:rsidRPr="00BB226E">
              <w:rPr>
                <w:b/>
                <w:sz w:val="20"/>
                <w:szCs w:val="20"/>
                <w:vertAlign w:val="superscript"/>
              </w:rPr>
              <w:t>3)</w:t>
            </w:r>
          </w:p>
          <w:p w:rsidR="00F26056" w:rsidRPr="00BB226E" w:rsidRDefault="00F26056" w:rsidP="00BB226E">
            <w:pPr>
              <w:jc w:val="center"/>
              <w:rPr>
                <w:b/>
                <w:sz w:val="20"/>
                <w:szCs w:val="20"/>
              </w:rPr>
            </w:pPr>
            <w:r w:rsidRPr="00BB226E">
              <w:rPr>
                <w:b/>
                <w:sz w:val="20"/>
                <w:szCs w:val="20"/>
              </w:rPr>
              <w:t>První riziko</w:t>
            </w:r>
            <w:r w:rsidRPr="00BB226E">
              <w:rPr>
                <w:b/>
                <w:sz w:val="20"/>
                <w:szCs w:val="20"/>
                <w:vertAlign w:val="superscript"/>
              </w:rPr>
              <w:t>2)</w:t>
            </w:r>
          </w:p>
        </w:tc>
        <w:tc>
          <w:tcPr>
            <w:tcW w:w="1276" w:type="dxa"/>
            <w:vAlign w:val="center"/>
          </w:tcPr>
          <w:p w:rsidR="00F26056" w:rsidRPr="00BB226E" w:rsidRDefault="00F26056" w:rsidP="00BB226E">
            <w:pPr>
              <w:jc w:val="center"/>
              <w:rPr>
                <w:b/>
                <w:sz w:val="20"/>
                <w:szCs w:val="20"/>
              </w:rPr>
            </w:pPr>
            <w:r w:rsidRPr="00BB226E">
              <w:rPr>
                <w:b/>
                <w:sz w:val="20"/>
                <w:szCs w:val="20"/>
              </w:rPr>
              <w:t>MRLP</w:t>
            </w:r>
            <w:r w:rsidRPr="00BB226E">
              <w:rPr>
                <w:b/>
                <w:sz w:val="20"/>
                <w:szCs w:val="20"/>
                <w:vertAlign w:val="superscript"/>
              </w:rPr>
              <w:t>3)</w:t>
            </w:r>
            <w:r w:rsidRPr="00BB226E">
              <w:rPr>
                <w:b/>
                <w:sz w:val="20"/>
                <w:szCs w:val="20"/>
              </w:rPr>
              <w:t xml:space="preserve"> Zlomkové pojištění</w:t>
            </w:r>
            <w:r w:rsidRPr="00BB226E">
              <w:rPr>
                <w:b/>
                <w:sz w:val="20"/>
                <w:szCs w:val="20"/>
                <w:vertAlign w:val="superscript"/>
              </w:rPr>
              <w:t>4)</w:t>
            </w:r>
          </w:p>
        </w:tc>
      </w:tr>
      <w:tr w:rsidR="00F26056" w:rsidRPr="006368D9" w:rsidTr="005D7F1D">
        <w:tc>
          <w:tcPr>
            <w:tcW w:w="709" w:type="dxa"/>
          </w:tcPr>
          <w:p w:rsidR="00F26056" w:rsidRPr="00BB226E" w:rsidRDefault="005D7F1D" w:rsidP="005D7F1D">
            <w:pPr>
              <w:jc w:val="center"/>
              <w:rPr>
                <w:sz w:val="20"/>
                <w:szCs w:val="20"/>
              </w:rPr>
            </w:pPr>
            <w:r>
              <w:rPr>
                <w:sz w:val="20"/>
                <w:szCs w:val="20"/>
              </w:rPr>
              <w:t>16</w:t>
            </w:r>
            <w:r w:rsidR="00F26056" w:rsidRPr="00BB226E">
              <w:rPr>
                <w:sz w:val="20"/>
                <w:szCs w:val="20"/>
              </w:rPr>
              <w:t>.</w:t>
            </w:r>
          </w:p>
        </w:tc>
        <w:tc>
          <w:tcPr>
            <w:tcW w:w="1701" w:type="dxa"/>
          </w:tcPr>
          <w:p w:rsidR="00F26056" w:rsidRPr="00BB226E" w:rsidRDefault="005D7F1D" w:rsidP="0047156E">
            <w:pPr>
              <w:jc w:val="center"/>
              <w:rPr>
                <w:sz w:val="20"/>
                <w:szCs w:val="20"/>
              </w:rPr>
            </w:pPr>
            <w:r w:rsidRPr="005D7F1D">
              <w:rPr>
                <w:sz w:val="20"/>
                <w:szCs w:val="20"/>
              </w:rPr>
              <w:t>soubor vybraných vlastních a cizích elektronických zařízení</w:t>
            </w:r>
          </w:p>
        </w:tc>
        <w:tc>
          <w:tcPr>
            <w:tcW w:w="1843" w:type="dxa"/>
          </w:tcPr>
          <w:p w:rsidR="005D7F1D" w:rsidRDefault="005D7F1D" w:rsidP="00AC3D39">
            <w:pPr>
              <w:jc w:val="center"/>
              <w:rPr>
                <w:sz w:val="20"/>
                <w:szCs w:val="20"/>
              </w:rPr>
            </w:pPr>
          </w:p>
          <w:p w:rsidR="00F26056" w:rsidRPr="00BB226E" w:rsidRDefault="005D7F1D" w:rsidP="00AC3D39">
            <w:pPr>
              <w:jc w:val="center"/>
              <w:rPr>
                <w:sz w:val="20"/>
                <w:szCs w:val="20"/>
              </w:rPr>
            </w:pPr>
            <w:r>
              <w:rPr>
                <w:sz w:val="20"/>
                <w:szCs w:val="20"/>
              </w:rPr>
              <w:t>20 000 000 Kč</w:t>
            </w:r>
          </w:p>
        </w:tc>
        <w:tc>
          <w:tcPr>
            <w:tcW w:w="1417" w:type="dxa"/>
          </w:tcPr>
          <w:p w:rsidR="005D7F1D" w:rsidRDefault="005D7F1D" w:rsidP="005D7F1D">
            <w:pPr>
              <w:jc w:val="center"/>
              <w:rPr>
                <w:sz w:val="20"/>
                <w:szCs w:val="20"/>
              </w:rPr>
            </w:pPr>
          </w:p>
          <w:p w:rsidR="00F26056" w:rsidRPr="00BB226E" w:rsidRDefault="005D7F1D" w:rsidP="005D7F1D">
            <w:pPr>
              <w:jc w:val="center"/>
              <w:rPr>
                <w:sz w:val="20"/>
                <w:szCs w:val="20"/>
              </w:rPr>
            </w:pPr>
            <w:r>
              <w:rPr>
                <w:sz w:val="20"/>
                <w:szCs w:val="20"/>
              </w:rPr>
              <w:t>1 000 Kč</w:t>
            </w:r>
          </w:p>
        </w:tc>
        <w:tc>
          <w:tcPr>
            <w:tcW w:w="1134" w:type="dxa"/>
          </w:tcPr>
          <w:p w:rsidR="005D7F1D" w:rsidRDefault="005D7F1D" w:rsidP="00AC3D39">
            <w:pPr>
              <w:jc w:val="center"/>
              <w:rPr>
                <w:sz w:val="20"/>
                <w:szCs w:val="20"/>
              </w:rPr>
            </w:pPr>
          </w:p>
          <w:p w:rsidR="00F26056" w:rsidRPr="00BB226E" w:rsidRDefault="00F26056" w:rsidP="00AC3D39">
            <w:pPr>
              <w:jc w:val="center"/>
              <w:rPr>
                <w:sz w:val="20"/>
                <w:szCs w:val="20"/>
                <w:vertAlign w:val="superscript"/>
              </w:rPr>
            </w:pPr>
            <w:r w:rsidRPr="00BB226E">
              <w:rPr>
                <w:sz w:val="20"/>
                <w:szCs w:val="20"/>
              </w:rPr>
              <w:t>*)</w:t>
            </w:r>
          </w:p>
        </w:tc>
        <w:tc>
          <w:tcPr>
            <w:tcW w:w="1418" w:type="dxa"/>
          </w:tcPr>
          <w:p w:rsidR="005D7F1D" w:rsidRDefault="005D7F1D" w:rsidP="00AC3D39">
            <w:pPr>
              <w:jc w:val="center"/>
              <w:rPr>
                <w:sz w:val="20"/>
                <w:szCs w:val="20"/>
              </w:rPr>
            </w:pPr>
          </w:p>
          <w:p w:rsidR="00F26056" w:rsidRPr="00BB226E" w:rsidRDefault="005D7F1D" w:rsidP="00AC3D39">
            <w:pPr>
              <w:jc w:val="center"/>
              <w:rPr>
                <w:sz w:val="20"/>
                <w:szCs w:val="20"/>
              </w:rPr>
            </w:pPr>
            <w:r>
              <w:rPr>
                <w:sz w:val="20"/>
                <w:szCs w:val="20"/>
              </w:rPr>
              <w:t>-</w:t>
            </w:r>
          </w:p>
        </w:tc>
        <w:tc>
          <w:tcPr>
            <w:tcW w:w="1276" w:type="dxa"/>
          </w:tcPr>
          <w:p w:rsidR="005D7F1D" w:rsidRDefault="005D7F1D" w:rsidP="00AC3D39">
            <w:pPr>
              <w:jc w:val="center"/>
              <w:rPr>
                <w:sz w:val="20"/>
                <w:szCs w:val="20"/>
              </w:rPr>
            </w:pPr>
          </w:p>
          <w:p w:rsidR="00F26056" w:rsidRPr="00BB226E" w:rsidRDefault="005D7F1D" w:rsidP="00AC3D39">
            <w:pPr>
              <w:jc w:val="center"/>
              <w:rPr>
                <w:sz w:val="20"/>
                <w:szCs w:val="20"/>
              </w:rPr>
            </w:pPr>
            <w:r>
              <w:rPr>
                <w:sz w:val="20"/>
                <w:szCs w:val="20"/>
              </w:rPr>
              <w:t>-</w:t>
            </w:r>
          </w:p>
        </w:tc>
      </w:tr>
      <w:tr w:rsidR="00F26056" w:rsidRPr="006368D9" w:rsidTr="00BB226E">
        <w:tc>
          <w:tcPr>
            <w:tcW w:w="9498" w:type="dxa"/>
            <w:gridSpan w:val="7"/>
          </w:tcPr>
          <w:p w:rsidR="005D7F1D" w:rsidRPr="005D7F1D" w:rsidRDefault="00F26056" w:rsidP="005D7F1D">
            <w:pPr>
              <w:pStyle w:val="Zkladntext32"/>
              <w:numPr>
                <w:ilvl w:val="12"/>
                <w:numId w:val="0"/>
              </w:numPr>
              <w:tabs>
                <w:tab w:val="clear" w:pos="-720"/>
                <w:tab w:val="left" w:pos="-1701"/>
              </w:tabs>
              <w:spacing w:line="240" w:lineRule="auto"/>
              <w:jc w:val="both"/>
              <w:rPr>
                <w:rFonts w:ascii="Koop Office" w:hAnsi="Koop Office" w:cs="Arial"/>
              </w:rPr>
            </w:pPr>
            <w:r w:rsidRPr="005D7F1D">
              <w:rPr>
                <w:rFonts w:ascii="Koop Office" w:hAnsi="Koop Office"/>
              </w:rPr>
              <w:t>Poznámky:</w:t>
            </w:r>
            <w:r w:rsidR="005D7F1D" w:rsidRPr="005D7F1D">
              <w:rPr>
                <w:rFonts w:ascii="Koop Office" w:hAnsi="Koop Office" w:cs="Arial"/>
                <w:b/>
              </w:rPr>
              <w:t xml:space="preserve"> </w:t>
            </w:r>
            <w:proofErr w:type="spellStart"/>
            <w:r w:rsidR="005D7F1D" w:rsidRPr="005D7F1D">
              <w:rPr>
                <w:rFonts w:ascii="Koop Office" w:hAnsi="Koop Office" w:cs="Arial"/>
                <w:b/>
              </w:rPr>
              <w:t>Poř</w:t>
            </w:r>
            <w:proofErr w:type="spellEnd"/>
            <w:r w:rsidR="005D7F1D" w:rsidRPr="005D7F1D">
              <w:rPr>
                <w:rFonts w:ascii="Koop Office" w:hAnsi="Koop Office" w:cs="Arial"/>
                <w:b/>
              </w:rPr>
              <w:t xml:space="preserve">. číslo 16 – </w:t>
            </w:r>
            <w:r w:rsidR="005D7F1D" w:rsidRPr="005D7F1D">
              <w:rPr>
                <w:rFonts w:ascii="Koop Office" w:hAnsi="Koop Office" w:cs="Arial"/>
              </w:rPr>
              <w:t xml:space="preserve">elektronická zařízení - komunikační a výpočetní technika včetně obrazové, zvukové a reprodukční techniky EZS, městský kamerový systém, zařízení </w:t>
            </w:r>
            <w:proofErr w:type="spellStart"/>
            <w:r w:rsidR="005D7F1D" w:rsidRPr="005D7F1D">
              <w:rPr>
                <w:rFonts w:ascii="Koop Office" w:hAnsi="Koop Office" w:cs="Arial"/>
              </w:rPr>
              <w:t>integr</w:t>
            </w:r>
            <w:proofErr w:type="spellEnd"/>
            <w:r w:rsidR="005D7F1D" w:rsidRPr="005D7F1D">
              <w:rPr>
                <w:rFonts w:ascii="Koop Office" w:hAnsi="Koop Office" w:cs="Arial"/>
              </w:rPr>
              <w:t xml:space="preserve">. záchranného systému, 3D technologie pro </w:t>
            </w:r>
            <w:proofErr w:type="gramStart"/>
            <w:r w:rsidR="005D7F1D" w:rsidRPr="005D7F1D">
              <w:rPr>
                <w:rFonts w:ascii="Koop Office" w:hAnsi="Koop Office" w:cs="Arial"/>
              </w:rPr>
              <w:t>stereoskopi</w:t>
            </w:r>
            <w:r w:rsidR="005D7F1D">
              <w:rPr>
                <w:rFonts w:ascii="Koop Office" w:hAnsi="Koop Office" w:cs="Arial"/>
              </w:rPr>
              <w:t>c</w:t>
            </w:r>
            <w:r w:rsidR="005D7F1D" w:rsidRPr="005D7F1D">
              <w:rPr>
                <w:rFonts w:ascii="Koop Office" w:hAnsi="Koop Office" w:cs="Arial"/>
              </w:rPr>
              <w:t>kou</w:t>
            </w:r>
            <w:proofErr w:type="gramEnd"/>
            <w:r w:rsidR="005D7F1D" w:rsidRPr="005D7F1D">
              <w:rPr>
                <w:rFonts w:ascii="Koop Office" w:hAnsi="Koop Office" w:cs="Arial"/>
              </w:rPr>
              <w:t xml:space="preserve"> kino projekci (cizí majetek v nájmu), ozvučovací systém, světelná a signalizační zařízení, metropolitní systém apod.</w:t>
            </w:r>
          </w:p>
          <w:p w:rsidR="005D7F1D" w:rsidRPr="00BB226E" w:rsidRDefault="005D7F1D" w:rsidP="005D7F1D">
            <w:pPr>
              <w:pStyle w:val="Zkladntext32"/>
              <w:numPr>
                <w:ilvl w:val="12"/>
                <w:numId w:val="0"/>
              </w:numPr>
              <w:tabs>
                <w:tab w:val="clear" w:pos="-720"/>
                <w:tab w:val="left" w:pos="-1701"/>
              </w:tabs>
              <w:spacing w:line="240" w:lineRule="auto"/>
              <w:jc w:val="both"/>
            </w:pPr>
            <w:r w:rsidRPr="005D7F1D">
              <w:rPr>
                <w:rFonts w:ascii="Koop Office" w:hAnsi="Koop Office" w:cs="Arial"/>
              </w:rPr>
              <w:t>Odchylně od ZPP P-320/14, článek 1, odst. 4) se pojištění vztahuje i na zařízení, jejichž stáří přesáhlo v době vzniku škody 5 let.</w:t>
            </w:r>
          </w:p>
        </w:tc>
      </w:tr>
    </w:tbl>
    <w:p w:rsidR="00F26056" w:rsidRPr="006368D9" w:rsidRDefault="00F26056" w:rsidP="009928BB">
      <w:pPr>
        <w:keepNext/>
        <w:rPr>
          <w:sz w:val="16"/>
          <w:szCs w:val="16"/>
        </w:rPr>
      </w:pPr>
      <w:r w:rsidRPr="006368D9">
        <w:rPr>
          <w:sz w:val="16"/>
          <w:szCs w:val="16"/>
        </w:rPr>
        <w:t>*</w:t>
      </w:r>
      <w:r>
        <w:rPr>
          <w:sz w:val="16"/>
          <w:szCs w:val="16"/>
        </w:rPr>
        <w:t>)</w:t>
      </w:r>
      <w:r w:rsidRPr="006368D9">
        <w:rPr>
          <w:sz w:val="16"/>
          <w:szCs w:val="16"/>
        </w:rPr>
        <w:t xml:space="preserve"> není-li uvedeno, sjednává se pojištění s pojistnou hodnotou uvedenou v příslušných pojistných podmínkách </w:t>
      </w:r>
    </w:p>
    <w:p w:rsidR="00F26056" w:rsidRDefault="00F26056" w:rsidP="00D7357B">
      <w:pPr>
        <w:ind w:left="193"/>
        <w:rPr>
          <w:sz w:val="20"/>
          <w:szCs w:val="20"/>
        </w:rPr>
      </w:pPr>
    </w:p>
    <w:p w:rsidR="005D7F1D" w:rsidRDefault="005D7F1D" w:rsidP="00D7357B">
      <w:pPr>
        <w:ind w:left="193"/>
        <w:rPr>
          <w:sz w:val="20"/>
          <w:szCs w:val="20"/>
        </w:rPr>
      </w:pPr>
    </w:p>
    <w:p w:rsidR="005D7F1D" w:rsidRDefault="005D7F1D" w:rsidP="00D7357B">
      <w:pPr>
        <w:ind w:left="193"/>
        <w:rPr>
          <w:sz w:val="20"/>
          <w:szCs w:val="20"/>
        </w:rPr>
      </w:pPr>
    </w:p>
    <w:p w:rsidR="009758CA" w:rsidRDefault="009758CA" w:rsidP="00D7357B">
      <w:pPr>
        <w:ind w:left="193"/>
        <w:rPr>
          <w:sz w:val="20"/>
          <w:szCs w:val="20"/>
        </w:rPr>
      </w:pPr>
    </w:p>
    <w:p w:rsidR="005D7F1D" w:rsidRDefault="005D7F1D" w:rsidP="00D7357B">
      <w:pPr>
        <w:ind w:left="193"/>
        <w:rPr>
          <w:sz w:val="20"/>
          <w:szCs w:val="20"/>
        </w:rPr>
      </w:pPr>
    </w:p>
    <w:p w:rsidR="005D7F1D" w:rsidRDefault="005D7F1D" w:rsidP="00D7357B">
      <w:pPr>
        <w:ind w:left="193"/>
        <w:rPr>
          <w:sz w:val="20"/>
          <w:szCs w:val="20"/>
        </w:rPr>
      </w:pPr>
    </w:p>
    <w:p w:rsidR="005D7F1D" w:rsidRDefault="005D7F1D" w:rsidP="00D7357B">
      <w:pPr>
        <w:ind w:left="193"/>
        <w:rPr>
          <w:sz w:val="20"/>
          <w:szCs w:val="20"/>
        </w:rPr>
      </w:pPr>
    </w:p>
    <w:p w:rsidR="005D7F1D" w:rsidRPr="006368D9" w:rsidRDefault="005D7F1D" w:rsidP="00D7357B">
      <w:pPr>
        <w:ind w:left="193"/>
        <w:rPr>
          <w:sz w:val="20"/>
          <w:szCs w:val="20"/>
        </w:rPr>
      </w:pPr>
    </w:p>
    <w:p w:rsidR="00F26056" w:rsidRPr="005D7F1D" w:rsidRDefault="00F26056" w:rsidP="001C7BF8">
      <w:pPr>
        <w:keepNext/>
        <w:rPr>
          <w:b/>
          <w:sz w:val="20"/>
          <w:szCs w:val="20"/>
        </w:rPr>
      </w:pPr>
      <w:r w:rsidRPr="005D7F1D">
        <w:rPr>
          <w:b/>
          <w:sz w:val="20"/>
          <w:szCs w:val="20"/>
        </w:rPr>
        <w:t>2.9.1 Pojištění věcí během silniční dopravy - nesjednává se</w:t>
      </w:r>
    </w:p>
    <w:p w:rsidR="00F26056" w:rsidRDefault="00F26056" w:rsidP="001C5A78">
      <w:pPr>
        <w:ind w:left="193"/>
        <w:rPr>
          <w:sz w:val="20"/>
          <w:szCs w:val="20"/>
        </w:rPr>
      </w:pPr>
    </w:p>
    <w:p w:rsidR="005D7F1D" w:rsidRDefault="005D7F1D" w:rsidP="001C5A78">
      <w:pPr>
        <w:ind w:left="193"/>
        <w:rPr>
          <w:sz w:val="20"/>
          <w:szCs w:val="20"/>
        </w:rPr>
      </w:pPr>
    </w:p>
    <w:p w:rsidR="005D7F1D" w:rsidRDefault="005D7F1D" w:rsidP="001C5A78">
      <w:pPr>
        <w:ind w:left="193"/>
        <w:rPr>
          <w:sz w:val="20"/>
          <w:szCs w:val="20"/>
        </w:rPr>
      </w:pPr>
    </w:p>
    <w:p w:rsidR="005D7F1D" w:rsidRDefault="005D7F1D" w:rsidP="001C5A78">
      <w:pPr>
        <w:ind w:left="193"/>
        <w:rPr>
          <w:sz w:val="20"/>
          <w:szCs w:val="20"/>
        </w:rPr>
      </w:pPr>
    </w:p>
    <w:p w:rsidR="005D7F1D" w:rsidRDefault="005D7F1D" w:rsidP="001C5A78">
      <w:pPr>
        <w:ind w:left="193"/>
        <w:rPr>
          <w:sz w:val="20"/>
          <w:szCs w:val="20"/>
        </w:rPr>
      </w:pPr>
    </w:p>
    <w:p w:rsidR="005D7F1D" w:rsidRDefault="005D7F1D" w:rsidP="001C5A78">
      <w:pPr>
        <w:ind w:left="193"/>
        <w:rPr>
          <w:sz w:val="20"/>
          <w:szCs w:val="20"/>
        </w:rPr>
      </w:pPr>
    </w:p>
    <w:p w:rsidR="005D7F1D" w:rsidRDefault="005D7F1D" w:rsidP="001C5A78">
      <w:pPr>
        <w:ind w:left="193"/>
        <w:rPr>
          <w:sz w:val="20"/>
          <w:szCs w:val="20"/>
        </w:rPr>
      </w:pPr>
    </w:p>
    <w:p w:rsidR="005D7F1D" w:rsidRDefault="005D7F1D" w:rsidP="001C5A78">
      <w:pPr>
        <w:ind w:left="193"/>
        <w:rPr>
          <w:sz w:val="20"/>
          <w:szCs w:val="20"/>
        </w:rPr>
      </w:pPr>
    </w:p>
    <w:p w:rsidR="005D7F1D" w:rsidRDefault="005D7F1D" w:rsidP="001C5A78">
      <w:pPr>
        <w:ind w:left="193"/>
        <w:rPr>
          <w:sz w:val="20"/>
          <w:szCs w:val="20"/>
        </w:rPr>
      </w:pPr>
    </w:p>
    <w:p w:rsidR="00F26056" w:rsidRPr="005D7F1D" w:rsidRDefault="00F26056" w:rsidP="00C93ACC">
      <w:pPr>
        <w:keepNext/>
        <w:rPr>
          <w:b/>
          <w:sz w:val="20"/>
          <w:szCs w:val="20"/>
        </w:rPr>
      </w:pPr>
      <w:r w:rsidRPr="005D7F1D">
        <w:rPr>
          <w:b/>
          <w:sz w:val="20"/>
          <w:szCs w:val="20"/>
        </w:rPr>
        <w:t>2.10.1 Pojištění pro případ přerušení nebo omezení provozu - nesjednává se</w:t>
      </w:r>
    </w:p>
    <w:p w:rsidR="00F26056" w:rsidRDefault="00F26056" w:rsidP="00D7357B">
      <w:pPr>
        <w:pStyle w:val="Zkladntext32"/>
        <w:tabs>
          <w:tab w:val="clear" w:pos="-720"/>
        </w:tabs>
        <w:spacing w:line="240" w:lineRule="auto"/>
        <w:rPr>
          <w:rFonts w:ascii="Koop Office" w:hAnsi="Koop Office"/>
          <w:b/>
          <w:bCs/>
          <w:color w:val="FFC000"/>
        </w:rPr>
      </w:pPr>
    </w:p>
    <w:p w:rsidR="005D7F1D" w:rsidRDefault="005D7F1D" w:rsidP="00D7357B">
      <w:pPr>
        <w:pStyle w:val="Zkladntext32"/>
        <w:tabs>
          <w:tab w:val="clear" w:pos="-720"/>
        </w:tabs>
        <w:spacing w:line="240" w:lineRule="auto"/>
        <w:rPr>
          <w:rFonts w:ascii="Koop Office" w:hAnsi="Koop Office"/>
          <w:b/>
          <w:bCs/>
          <w:color w:val="FFC000"/>
        </w:rPr>
      </w:pPr>
    </w:p>
    <w:p w:rsidR="003E3E70" w:rsidRDefault="003E3E70" w:rsidP="00D7357B">
      <w:pPr>
        <w:pStyle w:val="Zkladntext32"/>
        <w:tabs>
          <w:tab w:val="clear" w:pos="-720"/>
        </w:tabs>
        <w:spacing w:line="240" w:lineRule="auto"/>
        <w:rPr>
          <w:rFonts w:ascii="Koop Office" w:hAnsi="Koop Office"/>
          <w:b/>
          <w:bCs/>
          <w:color w:val="FFC000"/>
        </w:rPr>
      </w:pPr>
    </w:p>
    <w:p w:rsidR="003E3E70" w:rsidRDefault="003E3E70" w:rsidP="00D7357B">
      <w:pPr>
        <w:pStyle w:val="Zkladntext32"/>
        <w:tabs>
          <w:tab w:val="clear" w:pos="-720"/>
        </w:tabs>
        <w:spacing w:line="240" w:lineRule="auto"/>
        <w:rPr>
          <w:rFonts w:ascii="Koop Office" w:hAnsi="Koop Office"/>
          <w:b/>
          <w:bCs/>
          <w:color w:val="FFC000"/>
        </w:rPr>
      </w:pPr>
    </w:p>
    <w:p w:rsidR="003E3E70" w:rsidRDefault="003E3E70" w:rsidP="00D7357B">
      <w:pPr>
        <w:pStyle w:val="Zkladntext32"/>
        <w:tabs>
          <w:tab w:val="clear" w:pos="-720"/>
        </w:tabs>
        <w:spacing w:line="240" w:lineRule="auto"/>
        <w:rPr>
          <w:rFonts w:ascii="Koop Office" w:hAnsi="Koop Office"/>
          <w:b/>
          <w:bCs/>
          <w:color w:val="FFC000"/>
        </w:rPr>
      </w:pPr>
    </w:p>
    <w:p w:rsidR="003E3E70" w:rsidRDefault="003E3E70" w:rsidP="00D7357B">
      <w:pPr>
        <w:pStyle w:val="Zkladntext32"/>
        <w:tabs>
          <w:tab w:val="clear" w:pos="-720"/>
        </w:tabs>
        <w:spacing w:line="240" w:lineRule="auto"/>
        <w:rPr>
          <w:rFonts w:ascii="Koop Office" w:hAnsi="Koop Office"/>
          <w:b/>
          <w:bCs/>
          <w:color w:val="FFC000"/>
        </w:rPr>
      </w:pPr>
    </w:p>
    <w:p w:rsidR="00F26056" w:rsidRPr="006368D9" w:rsidRDefault="00F26056" w:rsidP="00C93ACC">
      <w:pPr>
        <w:keepNext/>
        <w:rPr>
          <w:b/>
          <w:sz w:val="20"/>
          <w:szCs w:val="20"/>
        </w:rPr>
      </w:pPr>
      <w:r w:rsidRPr="006368D9">
        <w:rPr>
          <w:b/>
          <w:sz w:val="20"/>
          <w:szCs w:val="20"/>
        </w:rPr>
        <w:lastRenderedPageBreak/>
        <w:t>2.11.1 Pojištění odpovědnosti za újmu</w:t>
      </w:r>
      <w:r>
        <w:rPr>
          <w:b/>
          <w:sz w:val="20"/>
          <w:szCs w:val="20"/>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268"/>
        <w:gridCol w:w="1701"/>
        <w:gridCol w:w="1701"/>
        <w:gridCol w:w="1418"/>
        <w:gridCol w:w="1701"/>
      </w:tblGrid>
      <w:tr w:rsidR="00F26056" w:rsidRPr="006368D9" w:rsidTr="00BB226E">
        <w:tc>
          <w:tcPr>
            <w:tcW w:w="9498" w:type="dxa"/>
            <w:gridSpan w:val="6"/>
          </w:tcPr>
          <w:p w:rsidR="00F26056" w:rsidRPr="00BB226E" w:rsidRDefault="00F26056" w:rsidP="0083046F">
            <w:pPr>
              <w:rPr>
                <w:sz w:val="20"/>
                <w:szCs w:val="20"/>
              </w:rPr>
            </w:pPr>
            <w:r w:rsidRPr="00BB226E">
              <w:rPr>
                <w:b/>
                <w:sz w:val="20"/>
                <w:szCs w:val="20"/>
              </w:rPr>
              <w:t xml:space="preserve">Pojištění se řídí: </w:t>
            </w:r>
            <w:r w:rsidRPr="00BB226E">
              <w:rPr>
                <w:sz w:val="20"/>
                <w:szCs w:val="20"/>
              </w:rPr>
              <w:t xml:space="preserve">VPP P-100/14, ZPP P-600/14 a doložkami </w:t>
            </w:r>
            <w:r w:rsidR="005D7F1D" w:rsidRPr="005D7F1D">
              <w:rPr>
                <w:b/>
                <w:sz w:val="20"/>
                <w:szCs w:val="20"/>
              </w:rPr>
              <w:t>DOB101, DODP101, DODP103, DODP104, DODP105, DODP107, DODP109, DODP115, DODP116, DODP117, DODP118</w:t>
            </w:r>
          </w:p>
        </w:tc>
      </w:tr>
      <w:tr w:rsidR="00F26056" w:rsidRPr="006368D9" w:rsidTr="00BB226E">
        <w:tc>
          <w:tcPr>
            <w:tcW w:w="709" w:type="dxa"/>
            <w:vAlign w:val="center"/>
          </w:tcPr>
          <w:p w:rsidR="00F26056" w:rsidRPr="00BB226E" w:rsidRDefault="00F26056" w:rsidP="00BB226E">
            <w:pPr>
              <w:jc w:val="center"/>
              <w:rPr>
                <w:b/>
                <w:sz w:val="20"/>
                <w:szCs w:val="20"/>
              </w:rPr>
            </w:pPr>
            <w:proofErr w:type="spellStart"/>
            <w:r w:rsidRPr="00BB226E">
              <w:rPr>
                <w:b/>
                <w:sz w:val="20"/>
                <w:szCs w:val="20"/>
              </w:rPr>
              <w:t>Poř</w:t>
            </w:r>
            <w:proofErr w:type="spellEnd"/>
            <w:r w:rsidRPr="00BB226E">
              <w:rPr>
                <w:b/>
                <w:sz w:val="20"/>
                <w:szCs w:val="20"/>
              </w:rPr>
              <w:t>. číslo</w:t>
            </w:r>
          </w:p>
        </w:tc>
        <w:tc>
          <w:tcPr>
            <w:tcW w:w="2268" w:type="dxa"/>
            <w:vAlign w:val="center"/>
          </w:tcPr>
          <w:p w:rsidR="00F26056" w:rsidRPr="00BB226E" w:rsidRDefault="00F26056" w:rsidP="00BB226E">
            <w:pPr>
              <w:jc w:val="center"/>
              <w:rPr>
                <w:b/>
                <w:sz w:val="20"/>
                <w:szCs w:val="20"/>
              </w:rPr>
            </w:pPr>
            <w:r w:rsidRPr="00BB226E">
              <w:rPr>
                <w:b/>
                <w:sz w:val="20"/>
                <w:szCs w:val="20"/>
              </w:rPr>
              <w:t>Rozsah pojištění</w:t>
            </w:r>
          </w:p>
        </w:tc>
        <w:tc>
          <w:tcPr>
            <w:tcW w:w="1701" w:type="dxa"/>
            <w:vAlign w:val="center"/>
          </w:tcPr>
          <w:p w:rsidR="00F26056" w:rsidRPr="00BB226E" w:rsidRDefault="00F26056" w:rsidP="00BB226E">
            <w:pPr>
              <w:jc w:val="center"/>
              <w:rPr>
                <w:b/>
                <w:sz w:val="20"/>
                <w:szCs w:val="20"/>
              </w:rPr>
            </w:pPr>
            <w:r w:rsidRPr="00BB226E">
              <w:rPr>
                <w:b/>
                <w:sz w:val="20"/>
                <w:szCs w:val="20"/>
              </w:rPr>
              <w:t>Limit pojistného plnění</w:t>
            </w:r>
            <w:r w:rsidRPr="00BB226E">
              <w:rPr>
                <w:b/>
                <w:sz w:val="20"/>
                <w:szCs w:val="20"/>
                <w:vertAlign w:val="superscript"/>
              </w:rPr>
              <w:t>6)</w:t>
            </w:r>
          </w:p>
        </w:tc>
        <w:tc>
          <w:tcPr>
            <w:tcW w:w="1701" w:type="dxa"/>
            <w:vAlign w:val="center"/>
          </w:tcPr>
          <w:p w:rsidR="00F26056" w:rsidRPr="00BB226E" w:rsidRDefault="00F26056" w:rsidP="00BB226E">
            <w:pPr>
              <w:jc w:val="center"/>
              <w:rPr>
                <w:b/>
                <w:sz w:val="20"/>
                <w:szCs w:val="20"/>
              </w:rPr>
            </w:pPr>
            <w:proofErr w:type="spellStart"/>
            <w:r w:rsidRPr="00BB226E">
              <w:rPr>
                <w:b/>
                <w:sz w:val="20"/>
                <w:szCs w:val="20"/>
              </w:rPr>
              <w:t>Sublimit</w:t>
            </w:r>
            <w:proofErr w:type="spellEnd"/>
            <w:r w:rsidRPr="00BB226E">
              <w:rPr>
                <w:b/>
                <w:sz w:val="20"/>
                <w:szCs w:val="20"/>
              </w:rPr>
              <w:t xml:space="preserve"> pojistného plnění</w:t>
            </w:r>
            <w:r w:rsidRPr="00BB226E">
              <w:rPr>
                <w:b/>
                <w:sz w:val="20"/>
                <w:szCs w:val="20"/>
                <w:vertAlign w:val="superscript"/>
              </w:rPr>
              <w:t>7)</w:t>
            </w:r>
          </w:p>
        </w:tc>
        <w:tc>
          <w:tcPr>
            <w:tcW w:w="1418" w:type="dxa"/>
            <w:vAlign w:val="center"/>
          </w:tcPr>
          <w:p w:rsidR="00F26056" w:rsidRPr="00BB226E" w:rsidRDefault="00F26056" w:rsidP="00BB226E">
            <w:pPr>
              <w:jc w:val="center"/>
              <w:rPr>
                <w:b/>
                <w:sz w:val="20"/>
                <w:szCs w:val="20"/>
              </w:rPr>
            </w:pPr>
            <w:r w:rsidRPr="00BB226E">
              <w:rPr>
                <w:b/>
                <w:sz w:val="20"/>
                <w:szCs w:val="20"/>
              </w:rPr>
              <w:t>Spoluúčast</w:t>
            </w:r>
            <w:r w:rsidRPr="00BB226E">
              <w:rPr>
                <w:b/>
                <w:sz w:val="20"/>
                <w:szCs w:val="20"/>
                <w:vertAlign w:val="superscript"/>
              </w:rPr>
              <w:t>5)</w:t>
            </w:r>
          </w:p>
        </w:tc>
        <w:tc>
          <w:tcPr>
            <w:tcW w:w="1701" w:type="dxa"/>
            <w:vAlign w:val="center"/>
          </w:tcPr>
          <w:p w:rsidR="00F26056" w:rsidRPr="00BB226E" w:rsidRDefault="00F26056" w:rsidP="00BB226E">
            <w:pPr>
              <w:jc w:val="center"/>
              <w:rPr>
                <w:b/>
                <w:sz w:val="20"/>
                <w:szCs w:val="20"/>
              </w:rPr>
            </w:pPr>
            <w:r w:rsidRPr="00BB226E">
              <w:rPr>
                <w:b/>
                <w:sz w:val="20"/>
                <w:szCs w:val="20"/>
              </w:rPr>
              <w:t>Územní platnost pojištění</w:t>
            </w:r>
          </w:p>
        </w:tc>
      </w:tr>
      <w:tr w:rsidR="00F26056" w:rsidRPr="006368D9" w:rsidTr="00BB226E">
        <w:tc>
          <w:tcPr>
            <w:tcW w:w="709" w:type="dxa"/>
          </w:tcPr>
          <w:p w:rsidR="00F26056" w:rsidRPr="00BB226E" w:rsidRDefault="00F26056" w:rsidP="00A46BA4">
            <w:pPr>
              <w:jc w:val="center"/>
              <w:rPr>
                <w:sz w:val="20"/>
                <w:szCs w:val="20"/>
              </w:rPr>
            </w:pPr>
            <w:r w:rsidRPr="00BB226E">
              <w:rPr>
                <w:sz w:val="20"/>
                <w:szCs w:val="20"/>
              </w:rPr>
              <w:t>1</w:t>
            </w:r>
            <w:r w:rsidR="005D7F1D">
              <w:rPr>
                <w:sz w:val="20"/>
                <w:szCs w:val="20"/>
              </w:rPr>
              <w:t>7</w:t>
            </w:r>
            <w:r w:rsidRPr="00BB226E">
              <w:rPr>
                <w:sz w:val="20"/>
                <w:szCs w:val="20"/>
              </w:rPr>
              <w:t>.</w:t>
            </w:r>
          </w:p>
        </w:tc>
        <w:tc>
          <w:tcPr>
            <w:tcW w:w="2268" w:type="dxa"/>
          </w:tcPr>
          <w:p w:rsidR="00F26056" w:rsidRPr="00441397" w:rsidRDefault="00F26056" w:rsidP="00A46BA4">
            <w:pPr>
              <w:jc w:val="center"/>
              <w:rPr>
                <w:rFonts w:cs="Arial"/>
                <w:bCs/>
                <w:sz w:val="20"/>
              </w:rPr>
            </w:pPr>
            <w:r w:rsidRPr="00441397">
              <w:rPr>
                <w:rFonts w:cs="Arial"/>
                <w:bCs/>
                <w:sz w:val="20"/>
              </w:rPr>
              <w:t>Pojištění obecné odpovědnosti za újmu</w:t>
            </w:r>
          </w:p>
          <w:p w:rsidR="00F26056" w:rsidRPr="00B67468" w:rsidRDefault="00C53F34" w:rsidP="00C53F34">
            <w:pPr>
              <w:jc w:val="center"/>
              <w:rPr>
                <w:color w:val="FFCC99"/>
                <w:sz w:val="20"/>
                <w:szCs w:val="20"/>
              </w:rPr>
            </w:pPr>
            <w:r>
              <w:rPr>
                <w:rFonts w:cs="Arial"/>
                <w:bCs/>
                <w:sz w:val="20"/>
                <w:szCs w:val="20"/>
              </w:rPr>
              <w:t>d</w:t>
            </w:r>
            <w:r w:rsidR="00441397" w:rsidRPr="00441397">
              <w:rPr>
                <w:rFonts w:cs="Arial"/>
                <w:bCs/>
                <w:sz w:val="20"/>
                <w:szCs w:val="20"/>
              </w:rPr>
              <w:t>le DODP101</w:t>
            </w:r>
          </w:p>
        </w:tc>
        <w:tc>
          <w:tcPr>
            <w:tcW w:w="1701" w:type="dxa"/>
          </w:tcPr>
          <w:p w:rsidR="00441397" w:rsidRDefault="00441397" w:rsidP="00A46BA4">
            <w:pPr>
              <w:jc w:val="center"/>
              <w:rPr>
                <w:sz w:val="20"/>
                <w:szCs w:val="20"/>
              </w:rPr>
            </w:pPr>
          </w:p>
          <w:p w:rsidR="00F26056" w:rsidRPr="00BB226E" w:rsidRDefault="00441397" w:rsidP="00A46BA4">
            <w:pPr>
              <w:jc w:val="center"/>
              <w:rPr>
                <w:sz w:val="20"/>
                <w:szCs w:val="20"/>
              </w:rPr>
            </w:pPr>
            <w:r>
              <w:rPr>
                <w:sz w:val="20"/>
                <w:szCs w:val="20"/>
              </w:rPr>
              <w:t>5 000 000 Kč</w:t>
            </w:r>
          </w:p>
        </w:tc>
        <w:tc>
          <w:tcPr>
            <w:tcW w:w="1701" w:type="dxa"/>
          </w:tcPr>
          <w:p w:rsidR="00441397" w:rsidRDefault="00441397" w:rsidP="00A46BA4">
            <w:pPr>
              <w:jc w:val="center"/>
              <w:rPr>
                <w:sz w:val="20"/>
                <w:szCs w:val="20"/>
              </w:rPr>
            </w:pPr>
          </w:p>
          <w:p w:rsidR="00F26056" w:rsidRPr="00BB226E" w:rsidRDefault="00441397" w:rsidP="00A46BA4">
            <w:pPr>
              <w:jc w:val="center"/>
              <w:rPr>
                <w:sz w:val="20"/>
                <w:szCs w:val="20"/>
              </w:rPr>
            </w:pPr>
            <w:r>
              <w:rPr>
                <w:sz w:val="20"/>
                <w:szCs w:val="20"/>
              </w:rPr>
              <w:t>-</w:t>
            </w:r>
          </w:p>
        </w:tc>
        <w:tc>
          <w:tcPr>
            <w:tcW w:w="1418" w:type="dxa"/>
          </w:tcPr>
          <w:p w:rsidR="00441397" w:rsidRDefault="00441397" w:rsidP="00A46BA4">
            <w:pPr>
              <w:jc w:val="center"/>
              <w:rPr>
                <w:sz w:val="20"/>
                <w:szCs w:val="20"/>
              </w:rPr>
            </w:pPr>
          </w:p>
          <w:p w:rsidR="00F26056" w:rsidRPr="00BB226E" w:rsidRDefault="00441397" w:rsidP="00A46BA4">
            <w:pPr>
              <w:jc w:val="center"/>
              <w:rPr>
                <w:sz w:val="20"/>
                <w:szCs w:val="20"/>
              </w:rPr>
            </w:pPr>
            <w:r>
              <w:rPr>
                <w:sz w:val="20"/>
                <w:szCs w:val="20"/>
              </w:rPr>
              <w:t>1 000 Kč</w:t>
            </w:r>
          </w:p>
        </w:tc>
        <w:tc>
          <w:tcPr>
            <w:tcW w:w="1701" w:type="dxa"/>
          </w:tcPr>
          <w:p w:rsidR="00441397" w:rsidRDefault="00441397" w:rsidP="00A46BA4">
            <w:pPr>
              <w:jc w:val="center"/>
              <w:rPr>
                <w:sz w:val="20"/>
                <w:szCs w:val="20"/>
              </w:rPr>
            </w:pPr>
          </w:p>
          <w:p w:rsidR="00F26056" w:rsidRPr="00BB226E" w:rsidRDefault="00441397" w:rsidP="00A46BA4">
            <w:pPr>
              <w:jc w:val="center"/>
              <w:rPr>
                <w:sz w:val="20"/>
                <w:szCs w:val="20"/>
              </w:rPr>
            </w:pPr>
            <w:r>
              <w:rPr>
                <w:sz w:val="20"/>
                <w:szCs w:val="20"/>
              </w:rPr>
              <w:t>ČR</w:t>
            </w:r>
          </w:p>
        </w:tc>
      </w:tr>
      <w:tr w:rsidR="00441397" w:rsidRPr="00BD398E" w:rsidTr="00BB226E">
        <w:tc>
          <w:tcPr>
            <w:tcW w:w="709" w:type="dxa"/>
          </w:tcPr>
          <w:p w:rsidR="00441397" w:rsidRPr="00441397" w:rsidRDefault="00441397" w:rsidP="00A46BA4">
            <w:pPr>
              <w:jc w:val="center"/>
              <w:rPr>
                <w:sz w:val="20"/>
                <w:szCs w:val="20"/>
              </w:rPr>
            </w:pPr>
            <w:r w:rsidRPr="00441397">
              <w:rPr>
                <w:sz w:val="20"/>
                <w:szCs w:val="20"/>
              </w:rPr>
              <w:t>18.</w:t>
            </w:r>
          </w:p>
        </w:tc>
        <w:tc>
          <w:tcPr>
            <w:tcW w:w="2268" w:type="dxa"/>
          </w:tcPr>
          <w:p w:rsidR="00441397" w:rsidRPr="00BD398E" w:rsidRDefault="00441397" w:rsidP="00441397">
            <w:pPr>
              <w:jc w:val="center"/>
              <w:rPr>
                <w:rFonts w:cs="Arial"/>
                <w:bCs/>
                <w:color w:val="FF0000"/>
                <w:sz w:val="20"/>
              </w:rPr>
            </w:pPr>
            <w:r w:rsidRPr="002A0FE4">
              <w:rPr>
                <w:rFonts w:cs="Arial"/>
                <w:bCs/>
                <w:sz w:val="20"/>
              </w:rPr>
              <w:t>Provoz pracovních strojů dle DODP109</w:t>
            </w:r>
          </w:p>
        </w:tc>
        <w:tc>
          <w:tcPr>
            <w:tcW w:w="1701" w:type="dxa"/>
          </w:tcPr>
          <w:p w:rsidR="00441397" w:rsidRPr="00441397" w:rsidRDefault="00441397" w:rsidP="00A46BA4">
            <w:pPr>
              <w:jc w:val="center"/>
              <w:rPr>
                <w:sz w:val="20"/>
                <w:szCs w:val="20"/>
              </w:rPr>
            </w:pPr>
            <w:r w:rsidRPr="00441397">
              <w:rPr>
                <w:sz w:val="20"/>
                <w:szCs w:val="20"/>
              </w:rPr>
              <w:t>-</w:t>
            </w:r>
          </w:p>
        </w:tc>
        <w:tc>
          <w:tcPr>
            <w:tcW w:w="1701" w:type="dxa"/>
          </w:tcPr>
          <w:p w:rsidR="00441397" w:rsidRPr="00441397" w:rsidRDefault="00441397" w:rsidP="00A46BA4">
            <w:pPr>
              <w:jc w:val="center"/>
              <w:rPr>
                <w:sz w:val="20"/>
                <w:szCs w:val="20"/>
              </w:rPr>
            </w:pPr>
            <w:r w:rsidRPr="00441397">
              <w:rPr>
                <w:sz w:val="20"/>
                <w:szCs w:val="20"/>
              </w:rPr>
              <w:t>500 000 Kč</w:t>
            </w:r>
          </w:p>
        </w:tc>
        <w:tc>
          <w:tcPr>
            <w:tcW w:w="1418" w:type="dxa"/>
          </w:tcPr>
          <w:p w:rsidR="00441397" w:rsidRPr="00441397" w:rsidRDefault="00441397" w:rsidP="00ED3FFF">
            <w:pPr>
              <w:jc w:val="center"/>
              <w:rPr>
                <w:sz w:val="20"/>
                <w:szCs w:val="20"/>
              </w:rPr>
            </w:pPr>
            <w:r w:rsidRPr="00441397">
              <w:rPr>
                <w:sz w:val="20"/>
                <w:szCs w:val="20"/>
              </w:rPr>
              <w:t>1 000 Kč</w:t>
            </w:r>
          </w:p>
        </w:tc>
        <w:tc>
          <w:tcPr>
            <w:tcW w:w="1701" w:type="dxa"/>
          </w:tcPr>
          <w:p w:rsidR="00441397" w:rsidRPr="00441397" w:rsidRDefault="00441397" w:rsidP="00ED3FFF">
            <w:pPr>
              <w:jc w:val="center"/>
              <w:rPr>
                <w:sz w:val="20"/>
                <w:szCs w:val="20"/>
              </w:rPr>
            </w:pPr>
            <w:r w:rsidRPr="00441397">
              <w:rPr>
                <w:sz w:val="20"/>
                <w:szCs w:val="20"/>
              </w:rPr>
              <w:t>ČR</w:t>
            </w:r>
          </w:p>
        </w:tc>
      </w:tr>
      <w:tr w:rsidR="00ED3FFF" w:rsidRPr="00BD398E" w:rsidTr="00BB226E">
        <w:tc>
          <w:tcPr>
            <w:tcW w:w="709" w:type="dxa"/>
          </w:tcPr>
          <w:p w:rsidR="00ED3FFF" w:rsidRPr="00441397" w:rsidRDefault="00ED3FFF" w:rsidP="00A46BA4">
            <w:pPr>
              <w:jc w:val="center"/>
              <w:rPr>
                <w:sz w:val="20"/>
                <w:szCs w:val="20"/>
              </w:rPr>
            </w:pPr>
            <w:r>
              <w:rPr>
                <w:sz w:val="20"/>
                <w:szCs w:val="20"/>
              </w:rPr>
              <w:t>19.</w:t>
            </w:r>
          </w:p>
        </w:tc>
        <w:tc>
          <w:tcPr>
            <w:tcW w:w="2268" w:type="dxa"/>
          </w:tcPr>
          <w:p w:rsidR="00ED3FFF" w:rsidRPr="002A0FE4" w:rsidRDefault="00ED3FFF" w:rsidP="00441397">
            <w:pPr>
              <w:jc w:val="center"/>
              <w:rPr>
                <w:rFonts w:cs="Arial"/>
                <w:bCs/>
                <w:sz w:val="20"/>
              </w:rPr>
            </w:pPr>
            <w:r w:rsidRPr="00ED3FFF">
              <w:rPr>
                <w:rFonts w:cs="Arial"/>
                <w:bCs/>
                <w:sz w:val="20"/>
              </w:rPr>
              <w:t>cizí věci převzaté dle DODP103, cizí věci užívané dle DODP104, výkon veřejné služby dle DODP117</w:t>
            </w:r>
          </w:p>
        </w:tc>
        <w:tc>
          <w:tcPr>
            <w:tcW w:w="1701" w:type="dxa"/>
          </w:tcPr>
          <w:p w:rsidR="00ED3FFF" w:rsidRDefault="00ED3FFF" w:rsidP="00A46BA4">
            <w:pPr>
              <w:jc w:val="center"/>
              <w:rPr>
                <w:sz w:val="20"/>
                <w:szCs w:val="20"/>
              </w:rPr>
            </w:pPr>
          </w:p>
          <w:p w:rsidR="00ED3FFF" w:rsidRPr="00441397" w:rsidRDefault="00ED3FFF" w:rsidP="00A46BA4">
            <w:pPr>
              <w:jc w:val="center"/>
              <w:rPr>
                <w:sz w:val="20"/>
                <w:szCs w:val="20"/>
              </w:rPr>
            </w:pPr>
            <w:r>
              <w:rPr>
                <w:sz w:val="20"/>
                <w:szCs w:val="20"/>
              </w:rPr>
              <w:t>1 000 000 Kč</w:t>
            </w:r>
          </w:p>
        </w:tc>
        <w:tc>
          <w:tcPr>
            <w:tcW w:w="1701" w:type="dxa"/>
          </w:tcPr>
          <w:p w:rsidR="00ED3FFF" w:rsidRDefault="00ED3FFF" w:rsidP="00A46BA4">
            <w:pPr>
              <w:jc w:val="center"/>
              <w:rPr>
                <w:sz w:val="20"/>
                <w:szCs w:val="20"/>
              </w:rPr>
            </w:pPr>
          </w:p>
          <w:p w:rsidR="00ED3FFF" w:rsidRPr="00441397" w:rsidRDefault="00ED3FFF" w:rsidP="00A46BA4">
            <w:pPr>
              <w:jc w:val="center"/>
              <w:rPr>
                <w:sz w:val="20"/>
                <w:szCs w:val="20"/>
              </w:rPr>
            </w:pPr>
            <w:r>
              <w:rPr>
                <w:sz w:val="20"/>
                <w:szCs w:val="20"/>
              </w:rPr>
              <w:t>-</w:t>
            </w:r>
          </w:p>
        </w:tc>
        <w:tc>
          <w:tcPr>
            <w:tcW w:w="1418" w:type="dxa"/>
          </w:tcPr>
          <w:p w:rsidR="00ED3FFF" w:rsidRDefault="00ED3FFF" w:rsidP="00ED3FFF">
            <w:pPr>
              <w:jc w:val="center"/>
              <w:rPr>
                <w:sz w:val="20"/>
                <w:szCs w:val="20"/>
              </w:rPr>
            </w:pPr>
          </w:p>
          <w:p w:rsidR="00ED3FFF" w:rsidRPr="00441397" w:rsidRDefault="00ED3FFF" w:rsidP="00ED3FFF">
            <w:pPr>
              <w:jc w:val="center"/>
              <w:rPr>
                <w:sz w:val="20"/>
                <w:szCs w:val="20"/>
              </w:rPr>
            </w:pPr>
            <w:r w:rsidRPr="00441397">
              <w:rPr>
                <w:sz w:val="20"/>
                <w:szCs w:val="20"/>
              </w:rPr>
              <w:t>1 000 Kč</w:t>
            </w:r>
          </w:p>
        </w:tc>
        <w:tc>
          <w:tcPr>
            <w:tcW w:w="1701" w:type="dxa"/>
          </w:tcPr>
          <w:p w:rsidR="00ED3FFF" w:rsidRDefault="00ED3FFF" w:rsidP="00ED3FFF">
            <w:pPr>
              <w:jc w:val="center"/>
              <w:rPr>
                <w:sz w:val="20"/>
                <w:szCs w:val="20"/>
              </w:rPr>
            </w:pPr>
          </w:p>
          <w:p w:rsidR="00ED3FFF" w:rsidRPr="00441397" w:rsidRDefault="00ED3FFF" w:rsidP="00ED3FFF">
            <w:pPr>
              <w:jc w:val="center"/>
              <w:rPr>
                <w:sz w:val="20"/>
                <w:szCs w:val="20"/>
              </w:rPr>
            </w:pPr>
            <w:r w:rsidRPr="00441397">
              <w:rPr>
                <w:sz w:val="20"/>
                <w:szCs w:val="20"/>
              </w:rPr>
              <w:t>ČR</w:t>
            </w:r>
          </w:p>
        </w:tc>
      </w:tr>
      <w:tr w:rsidR="00ED3FFF" w:rsidRPr="00BD398E" w:rsidTr="00BB226E">
        <w:tc>
          <w:tcPr>
            <w:tcW w:w="709" w:type="dxa"/>
          </w:tcPr>
          <w:p w:rsidR="00ED3FFF" w:rsidRDefault="00ED3FFF" w:rsidP="00A46BA4">
            <w:pPr>
              <w:jc w:val="center"/>
              <w:rPr>
                <w:sz w:val="20"/>
                <w:szCs w:val="20"/>
              </w:rPr>
            </w:pPr>
            <w:r>
              <w:rPr>
                <w:sz w:val="20"/>
                <w:szCs w:val="20"/>
              </w:rPr>
              <w:t>20.</w:t>
            </w:r>
          </w:p>
        </w:tc>
        <w:tc>
          <w:tcPr>
            <w:tcW w:w="2268" w:type="dxa"/>
          </w:tcPr>
          <w:p w:rsidR="00ED3FFF" w:rsidRPr="00ED3FFF" w:rsidRDefault="00ED3FFF" w:rsidP="00441397">
            <w:pPr>
              <w:jc w:val="center"/>
              <w:rPr>
                <w:rFonts w:cs="Arial"/>
                <w:bCs/>
                <w:sz w:val="20"/>
              </w:rPr>
            </w:pPr>
            <w:r w:rsidRPr="00ED3FFF">
              <w:rPr>
                <w:rFonts w:cs="Arial"/>
                <w:bCs/>
                <w:sz w:val="20"/>
              </w:rPr>
              <w:t>obecní policie dle DODP116 a pojištění odpovědnosti v souvislosti s činností Sboru dobrovolných hasičů při výkonu služby</w:t>
            </w:r>
          </w:p>
        </w:tc>
        <w:tc>
          <w:tcPr>
            <w:tcW w:w="1701" w:type="dxa"/>
          </w:tcPr>
          <w:p w:rsidR="00ED3FFF" w:rsidRDefault="00ED3FFF" w:rsidP="00ED3FFF">
            <w:pPr>
              <w:jc w:val="center"/>
              <w:rPr>
                <w:sz w:val="20"/>
                <w:szCs w:val="20"/>
              </w:rPr>
            </w:pPr>
          </w:p>
          <w:p w:rsidR="00ED3FFF" w:rsidRPr="00441397" w:rsidRDefault="00ED3FFF" w:rsidP="00ED3FFF">
            <w:pPr>
              <w:jc w:val="center"/>
              <w:rPr>
                <w:sz w:val="20"/>
                <w:szCs w:val="20"/>
              </w:rPr>
            </w:pPr>
            <w:r>
              <w:rPr>
                <w:sz w:val="20"/>
                <w:szCs w:val="20"/>
              </w:rPr>
              <w:t>1 000 000 Kč</w:t>
            </w:r>
          </w:p>
        </w:tc>
        <w:tc>
          <w:tcPr>
            <w:tcW w:w="1701" w:type="dxa"/>
          </w:tcPr>
          <w:p w:rsidR="00ED3FFF" w:rsidRDefault="00ED3FFF" w:rsidP="00ED3FFF">
            <w:pPr>
              <w:jc w:val="center"/>
              <w:rPr>
                <w:sz w:val="20"/>
                <w:szCs w:val="20"/>
              </w:rPr>
            </w:pPr>
          </w:p>
          <w:p w:rsidR="00ED3FFF" w:rsidRPr="00441397" w:rsidRDefault="00ED3FFF" w:rsidP="00ED3FFF">
            <w:pPr>
              <w:jc w:val="center"/>
              <w:rPr>
                <w:sz w:val="20"/>
                <w:szCs w:val="20"/>
              </w:rPr>
            </w:pPr>
            <w:r>
              <w:rPr>
                <w:sz w:val="20"/>
                <w:szCs w:val="20"/>
              </w:rPr>
              <w:t>-</w:t>
            </w:r>
          </w:p>
        </w:tc>
        <w:tc>
          <w:tcPr>
            <w:tcW w:w="1418" w:type="dxa"/>
          </w:tcPr>
          <w:p w:rsidR="00ED3FFF" w:rsidRDefault="00ED3FFF" w:rsidP="00ED3FFF">
            <w:pPr>
              <w:jc w:val="center"/>
              <w:rPr>
                <w:sz w:val="20"/>
                <w:szCs w:val="20"/>
              </w:rPr>
            </w:pPr>
          </w:p>
          <w:p w:rsidR="00ED3FFF" w:rsidRPr="00441397" w:rsidRDefault="00ED3FFF" w:rsidP="00ED3FFF">
            <w:pPr>
              <w:jc w:val="center"/>
              <w:rPr>
                <w:sz w:val="20"/>
                <w:szCs w:val="20"/>
              </w:rPr>
            </w:pPr>
            <w:r w:rsidRPr="00441397">
              <w:rPr>
                <w:sz w:val="20"/>
                <w:szCs w:val="20"/>
              </w:rPr>
              <w:t>1 000 Kč</w:t>
            </w:r>
          </w:p>
        </w:tc>
        <w:tc>
          <w:tcPr>
            <w:tcW w:w="1701" w:type="dxa"/>
          </w:tcPr>
          <w:p w:rsidR="00ED3FFF" w:rsidRDefault="00ED3FFF" w:rsidP="00ED3FFF">
            <w:pPr>
              <w:jc w:val="center"/>
              <w:rPr>
                <w:sz w:val="20"/>
                <w:szCs w:val="20"/>
              </w:rPr>
            </w:pPr>
          </w:p>
          <w:p w:rsidR="00ED3FFF" w:rsidRPr="00441397" w:rsidRDefault="00ED3FFF" w:rsidP="00ED3FFF">
            <w:pPr>
              <w:jc w:val="center"/>
              <w:rPr>
                <w:sz w:val="20"/>
                <w:szCs w:val="20"/>
              </w:rPr>
            </w:pPr>
            <w:r w:rsidRPr="00441397">
              <w:rPr>
                <w:sz w:val="20"/>
                <w:szCs w:val="20"/>
              </w:rPr>
              <w:t>ČR</w:t>
            </w:r>
          </w:p>
        </w:tc>
      </w:tr>
      <w:tr w:rsidR="00ED3FFF" w:rsidRPr="00BD398E" w:rsidTr="00BB226E">
        <w:tc>
          <w:tcPr>
            <w:tcW w:w="709" w:type="dxa"/>
          </w:tcPr>
          <w:p w:rsidR="00ED3FFF" w:rsidRDefault="00ED3FFF" w:rsidP="00A46BA4">
            <w:pPr>
              <w:jc w:val="center"/>
              <w:rPr>
                <w:sz w:val="20"/>
                <w:szCs w:val="20"/>
              </w:rPr>
            </w:pPr>
            <w:r>
              <w:rPr>
                <w:sz w:val="20"/>
                <w:szCs w:val="20"/>
              </w:rPr>
              <w:t xml:space="preserve">21. </w:t>
            </w:r>
          </w:p>
        </w:tc>
        <w:tc>
          <w:tcPr>
            <w:tcW w:w="2268" w:type="dxa"/>
          </w:tcPr>
          <w:p w:rsidR="00ED3FFF" w:rsidRPr="00ED3FFF" w:rsidRDefault="00ED3FFF" w:rsidP="00ED3FFF">
            <w:pPr>
              <w:jc w:val="center"/>
              <w:rPr>
                <w:rFonts w:cs="Arial"/>
                <w:bCs/>
                <w:sz w:val="20"/>
              </w:rPr>
            </w:pPr>
            <w:r w:rsidRPr="00ED3FFF">
              <w:rPr>
                <w:rFonts w:cs="Arial"/>
                <w:bCs/>
                <w:sz w:val="20"/>
              </w:rPr>
              <w:t>výkon veřejné moci dle DODP115</w:t>
            </w:r>
          </w:p>
        </w:tc>
        <w:tc>
          <w:tcPr>
            <w:tcW w:w="1701" w:type="dxa"/>
          </w:tcPr>
          <w:p w:rsidR="00ED3FFF" w:rsidRPr="00441397" w:rsidRDefault="00C53F34" w:rsidP="00ED3FFF">
            <w:pPr>
              <w:jc w:val="center"/>
              <w:rPr>
                <w:sz w:val="20"/>
                <w:szCs w:val="20"/>
              </w:rPr>
            </w:pPr>
            <w:r>
              <w:rPr>
                <w:sz w:val="20"/>
                <w:szCs w:val="20"/>
              </w:rPr>
              <w:t>5</w:t>
            </w:r>
            <w:r w:rsidR="00ED3FFF">
              <w:rPr>
                <w:sz w:val="20"/>
                <w:szCs w:val="20"/>
              </w:rPr>
              <w:t> 000 000 Kč</w:t>
            </w:r>
          </w:p>
        </w:tc>
        <w:tc>
          <w:tcPr>
            <w:tcW w:w="1701" w:type="dxa"/>
          </w:tcPr>
          <w:p w:rsidR="00ED3FFF" w:rsidRPr="00441397" w:rsidRDefault="00ED3FFF" w:rsidP="00ED3FFF">
            <w:pPr>
              <w:jc w:val="center"/>
              <w:rPr>
                <w:sz w:val="20"/>
                <w:szCs w:val="20"/>
              </w:rPr>
            </w:pPr>
            <w:r>
              <w:rPr>
                <w:sz w:val="20"/>
                <w:szCs w:val="20"/>
              </w:rPr>
              <w:t>-</w:t>
            </w:r>
          </w:p>
        </w:tc>
        <w:tc>
          <w:tcPr>
            <w:tcW w:w="1418" w:type="dxa"/>
          </w:tcPr>
          <w:p w:rsidR="00ED3FFF" w:rsidRPr="00441397" w:rsidRDefault="00ED3FFF" w:rsidP="00ED3FFF">
            <w:pPr>
              <w:jc w:val="center"/>
              <w:rPr>
                <w:sz w:val="20"/>
                <w:szCs w:val="20"/>
              </w:rPr>
            </w:pPr>
            <w:r>
              <w:rPr>
                <w:sz w:val="20"/>
                <w:szCs w:val="20"/>
              </w:rPr>
              <w:t>5</w:t>
            </w:r>
            <w:r w:rsidRPr="00441397">
              <w:rPr>
                <w:sz w:val="20"/>
                <w:szCs w:val="20"/>
              </w:rPr>
              <w:t> 000 Kč</w:t>
            </w:r>
          </w:p>
        </w:tc>
        <w:tc>
          <w:tcPr>
            <w:tcW w:w="1701" w:type="dxa"/>
          </w:tcPr>
          <w:p w:rsidR="00ED3FFF" w:rsidRPr="00441397" w:rsidRDefault="00ED3FFF" w:rsidP="00ED3FFF">
            <w:pPr>
              <w:jc w:val="center"/>
              <w:rPr>
                <w:sz w:val="20"/>
                <w:szCs w:val="20"/>
              </w:rPr>
            </w:pPr>
            <w:r w:rsidRPr="00441397">
              <w:rPr>
                <w:sz w:val="20"/>
                <w:szCs w:val="20"/>
              </w:rPr>
              <w:t>ČR</w:t>
            </w:r>
          </w:p>
        </w:tc>
      </w:tr>
      <w:tr w:rsidR="00ED3FFF" w:rsidRPr="00BD398E" w:rsidTr="00BB226E">
        <w:tc>
          <w:tcPr>
            <w:tcW w:w="709" w:type="dxa"/>
          </w:tcPr>
          <w:p w:rsidR="00ED3FFF" w:rsidRDefault="00ED3FFF" w:rsidP="00A46BA4">
            <w:pPr>
              <w:jc w:val="center"/>
              <w:rPr>
                <w:sz w:val="20"/>
                <w:szCs w:val="20"/>
              </w:rPr>
            </w:pPr>
            <w:r>
              <w:rPr>
                <w:sz w:val="20"/>
                <w:szCs w:val="20"/>
              </w:rPr>
              <w:t>22.</w:t>
            </w:r>
          </w:p>
        </w:tc>
        <w:tc>
          <w:tcPr>
            <w:tcW w:w="2268" w:type="dxa"/>
          </w:tcPr>
          <w:p w:rsidR="00ED3FFF" w:rsidRPr="00ED3FFF" w:rsidRDefault="00ED3FFF" w:rsidP="00441397">
            <w:pPr>
              <w:jc w:val="center"/>
              <w:rPr>
                <w:rFonts w:cs="Arial"/>
                <w:bCs/>
                <w:sz w:val="20"/>
              </w:rPr>
            </w:pPr>
            <w:r w:rsidRPr="00ED3FFF">
              <w:rPr>
                <w:rFonts w:cs="Arial"/>
                <w:bCs/>
                <w:sz w:val="20"/>
              </w:rPr>
              <w:t>odpovědnost za újmu způsobenou vadou výrobku a vadou práce po předání dle DODP107, náklady zdravotní pojišťovny a regresy dávek nemocenského pojištění dle DODP105</w:t>
            </w:r>
          </w:p>
        </w:tc>
        <w:tc>
          <w:tcPr>
            <w:tcW w:w="1701" w:type="dxa"/>
          </w:tcPr>
          <w:p w:rsidR="00ED3FFF" w:rsidRDefault="00ED3FFF" w:rsidP="00ED3FFF">
            <w:pPr>
              <w:jc w:val="center"/>
              <w:rPr>
                <w:sz w:val="20"/>
                <w:szCs w:val="20"/>
              </w:rPr>
            </w:pPr>
          </w:p>
          <w:p w:rsidR="00ED3FFF" w:rsidRPr="00441397" w:rsidRDefault="00ED3FFF" w:rsidP="00ED3FFF">
            <w:pPr>
              <w:jc w:val="center"/>
              <w:rPr>
                <w:sz w:val="20"/>
                <w:szCs w:val="20"/>
              </w:rPr>
            </w:pPr>
            <w:r>
              <w:rPr>
                <w:sz w:val="20"/>
                <w:szCs w:val="20"/>
              </w:rPr>
              <w:t>5 000 000 Kč</w:t>
            </w:r>
          </w:p>
        </w:tc>
        <w:tc>
          <w:tcPr>
            <w:tcW w:w="1701" w:type="dxa"/>
          </w:tcPr>
          <w:p w:rsidR="00ED3FFF" w:rsidRDefault="00ED3FFF" w:rsidP="00ED3FFF">
            <w:pPr>
              <w:jc w:val="center"/>
              <w:rPr>
                <w:sz w:val="20"/>
                <w:szCs w:val="20"/>
              </w:rPr>
            </w:pPr>
          </w:p>
          <w:p w:rsidR="00ED3FFF" w:rsidRPr="00441397" w:rsidRDefault="00ED3FFF" w:rsidP="00ED3FFF">
            <w:pPr>
              <w:jc w:val="center"/>
              <w:rPr>
                <w:sz w:val="20"/>
                <w:szCs w:val="20"/>
              </w:rPr>
            </w:pPr>
            <w:r>
              <w:rPr>
                <w:sz w:val="20"/>
                <w:szCs w:val="20"/>
              </w:rPr>
              <w:t>-</w:t>
            </w:r>
          </w:p>
        </w:tc>
        <w:tc>
          <w:tcPr>
            <w:tcW w:w="1418" w:type="dxa"/>
          </w:tcPr>
          <w:p w:rsidR="00ED3FFF" w:rsidRDefault="00ED3FFF" w:rsidP="00ED3FFF">
            <w:pPr>
              <w:jc w:val="center"/>
              <w:rPr>
                <w:sz w:val="20"/>
                <w:szCs w:val="20"/>
              </w:rPr>
            </w:pPr>
          </w:p>
          <w:p w:rsidR="00ED3FFF" w:rsidRPr="00441397" w:rsidRDefault="00ED3FFF" w:rsidP="00ED3FFF">
            <w:pPr>
              <w:jc w:val="center"/>
              <w:rPr>
                <w:sz w:val="20"/>
                <w:szCs w:val="20"/>
              </w:rPr>
            </w:pPr>
            <w:r>
              <w:rPr>
                <w:sz w:val="20"/>
                <w:szCs w:val="20"/>
              </w:rPr>
              <w:t>1</w:t>
            </w:r>
            <w:r w:rsidRPr="00441397">
              <w:rPr>
                <w:sz w:val="20"/>
                <w:szCs w:val="20"/>
              </w:rPr>
              <w:t> 000 Kč</w:t>
            </w:r>
          </w:p>
        </w:tc>
        <w:tc>
          <w:tcPr>
            <w:tcW w:w="1701" w:type="dxa"/>
          </w:tcPr>
          <w:p w:rsidR="00ED3FFF" w:rsidRDefault="00ED3FFF" w:rsidP="00ED3FFF">
            <w:pPr>
              <w:jc w:val="center"/>
              <w:rPr>
                <w:sz w:val="20"/>
                <w:szCs w:val="20"/>
              </w:rPr>
            </w:pPr>
          </w:p>
          <w:p w:rsidR="00ED3FFF" w:rsidRPr="00441397" w:rsidRDefault="00ED3FFF" w:rsidP="00ED3FFF">
            <w:pPr>
              <w:jc w:val="center"/>
              <w:rPr>
                <w:sz w:val="20"/>
                <w:szCs w:val="20"/>
              </w:rPr>
            </w:pPr>
            <w:r w:rsidRPr="00441397">
              <w:rPr>
                <w:sz w:val="20"/>
                <w:szCs w:val="20"/>
              </w:rPr>
              <w:t>ČR</w:t>
            </w:r>
          </w:p>
        </w:tc>
      </w:tr>
      <w:tr w:rsidR="00ED3FFF" w:rsidRPr="00BD398E" w:rsidTr="00BB226E">
        <w:tc>
          <w:tcPr>
            <w:tcW w:w="709" w:type="dxa"/>
          </w:tcPr>
          <w:p w:rsidR="00ED3FFF" w:rsidRDefault="00ED3FFF" w:rsidP="00A46BA4">
            <w:pPr>
              <w:jc w:val="center"/>
              <w:rPr>
                <w:sz w:val="20"/>
                <w:szCs w:val="20"/>
              </w:rPr>
            </w:pPr>
            <w:r>
              <w:rPr>
                <w:sz w:val="20"/>
                <w:szCs w:val="20"/>
              </w:rPr>
              <w:t>23.</w:t>
            </w:r>
          </w:p>
        </w:tc>
        <w:tc>
          <w:tcPr>
            <w:tcW w:w="2268" w:type="dxa"/>
          </w:tcPr>
          <w:p w:rsidR="00ED3FFF" w:rsidRPr="00ED3FFF" w:rsidRDefault="00ED3FFF" w:rsidP="00441397">
            <w:pPr>
              <w:jc w:val="center"/>
              <w:rPr>
                <w:rFonts w:cs="Arial"/>
                <w:bCs/>
                <w:sz w:val="20"/>
              </w:rPr>
            </w:pPr>
            <w:r w:rsidRPr="00ED3FFF">
              <w:rPr>
                <w:rFonts w:cs="Arial"/>
                <w:bCs/>
                <w:sz w:val="20"/>
              </w:rPr>
              <w:t>poskytování sociálních služeb dle DODP118 a poskytování sociálně právní ochrany dětí</w:t>
            </w:r>
          </w:p>
        </w:tc>
        <w:tc>
          <w:tcPr>
            <w:tcW w:w="1701" w:type="dxa"/>
          </w:tcPr>
          <w:p w:rsidR="00ED3FFF" w:rsidRDefault="00ED3FFF" w:rsidP="00ED3FFF">
            <w:pPr>
              <w:jc w:val="center"/>
              <w:rPr>
                <w:sz w:val="20"/>
                <w:szCs w:val="20"/>
              </w:rPr>
            </w:pPr>
          </w:p>
          <w:p w:rsidR="00ED3FFF" w:rsidRPr="00441397" w:rsidRDefault="00ED3FFF" w:rsidP="00ED3FFF">
            <w:pPr>
              <w:jc w:val="center"/>
              <w:rPr>
                <w:sz w:val="20"/>
                <w:szCs w:val="20"/>
              </w:rPr>
            </w:pPr>
            <w:r>
              <w:rPr>
                <w:sz w:val="20"/>
                <w:szCs w:val="20"/>
              </w:rPr>
              <w:t>5 000 000 Kč</w:t>
            </w:r>
          </w:p>
        </w:tc>
        <w:tc>
          <w:tcPr>
            <w:tcW w:w="1701" w:type="dxa"/>
          </w:tcPr>
          <w:p w:rsidR="00ED3FFF" w:rsidRDefault="00ED3FFF" w:rsidP="00ED3FFF">
            <w:pPr>
              <w:jc w:val="center"/>
              <w:rPr>
                <w:sz w:val="20"/>
                <w:szCs w:val="20"/>
              </w:rPr>
            </w:pPr>
          </w:p>
          <w:p w:rsidR="00ED3FFF" w:rsidRPr="00441397" w:rsidRDefault="00ED3FFF" w:rsidP="00ED3FFF">
            <w:pPr>
              <w:jc w:val="center"/>
              <w:rPr>
                <w:sz w:val="20"/>
                <w:szCs w:val="20"/>
              </w:rPr>
            </w:pPr>
            <w:r>
              <w:rPr>
                <w:sz w:val="20"/>
                <w:szCs w:val="20"/>
              </w:rPr>
              <w:t>-</w:t>
            </w:r>
          </w:p>
        </w:tc>
        <w:tc>
          <w:tcPr>
            <w:tcW w:w="1418" w:type="dxa"/>
          </w:tcPr>
          <w:p w:rsidR="00ED3FFF" w:rsidRDefault="00ED3FFF" w:rsidP="00ED3FFF">
            <w:pPr>
              <w:jc w:val="center"/>
              <w:rPr>
                <w:sz w:val="20"/>
                <w:szCs w:val="20"/>
              </w:rPr>
            </w:pPr>
          </w:p>
          <w:p w:rsidR="00ED3FFF" w:rsidRPr="00441397" w:rsidRDefault="00ED3FFF" w:rsidP="00ED3FFF">
            <w:pPr>
              <w:jc w:val="center"/>
              <w:rPr>
                <w:sz w:val="20"/>
                <w:szCs w:val="20"/>
              </w:rPr>
            </w:pPr>
            <w:r>
              <w:rPr>
                <w:sz w:val="20"/>
                <w:szCs w:val="20"/>
              </w:rPr>
              <w:t>1</w:t>
            </w:r>
            <w:r w:rsidRPr="00441397">
              <w:rPr>
                <w:sz w:val="20"/>
                <w:szCs w:val="20"/>
              </w:rPr>
              <w:t> 000 Kč</w:t>
            </w:r>
          </w:p>
        </w:tc>
        <w:tc>
          <w:tcPr>
            <w:tcW w:w="1701" w:type="dxa"/>
          </w:tcPr>
          <w:p w:rsidR="00ED3FFF" w:rsidRDefault="00ED3FFF" w:rsidP="00ED3FFF">
            <w:pPr>
              <w:jc w:val="center"/>
              <w:rPr>
                <w:sz w:val="20"/>
                <w:szCs w:val="20"/>
              </w:rPr>
            </w:pPr>
          </w:p>
          <w:p w:rsidR="00ED3FFF" w:rsidRPr="00441397" w:rsidRDefault="00ED3FFF" w:rsidP="00ED3FFF">
            <w:pPr>
              <w:jc w:val="center"/>
              <w:rPr>
                <w:sz w:val="20"/>
                <w:szCs w:val="20"/>
              </w:rPr>
            </w:pPr>
            <w:r w:rsidRPr="00441397">
              <w:rPr>
                <w:sz w:val="20"/>
                <w:szCs w:val="20"/>
              </w:rPr>
              <w:t>ČR</w:t>
            </w:r>
          </w:p>
        </w:tc>
      </w:tr>
      <w:tr w:rsidR="00ED3FFF" w:rsidRPr="0038212A" w:rsidTr="00BB226E">
        <w:tc>
          <w:tcPr>
            <w:tcW w:w="9498" w:type="dxa"/>
            <w:gridSpan w:val="6"/>
          </w:tcPr>
          <w:p w:rsidR="00ED3FFF" w:rsidRDefault="00ED3FFF" w:rsidP="002327ED">
            <w:pPr>
              <w:pStyle w:val="Styl10bZarovnatdobloku"/>
              <w:rPr>
                <w:rFonts w:cs="Arial"/>
                <w:b/>
              </w:rPr>
            </w:pPr>
            <w:r w:rsidRPr="0038212A">
              <w:rPr>
                <w:b/>
              </w:rPr>
              <w:t>Poznámky:</w:t>
            </w:r>
            <w:r w:rsidRPr="0038212A">
              <w:rPr>
                <w:rFonts w:cs="Arial"/>
                <w:b/>
              </w:rPr>
              <w:t xml:space="preserve"> </w:t>
            </w:r>
          </w:p>
          <w:p w:rsidR="00ED3FFF" w:rsidRPr="00ED3FFF" w:rsidRDefault="00ED3FFF" w:rsidP="00ED3FFF">
            <w:pPr>
              <w:pStyle w:val="Styl10bZarovnatdobloku"/>
              <w:rPr>
                <w:rFonts w:cs="Arial"/>
              </w:rPr>
            </w:pPr>
            <w:proofErr w:type="spellStart"/>
            <w:r w:rsidRPr="005D7F1D">
              <w:rPr>
                <w:rFonts w:cs="Arial"/>
                <w:b/>
              </w:rPr>
              <w:t>Poř</w:t>
            </w:r>
            <w:proofErr w:type="spellEnd"/>
            <w:r w:rsidRPr="005D7F1D">
              <w:rPr>
                <w:rFonts w:cs="Arial"/>
                <w:b/>
              </w:rPr>
              <w:t>. číslo</w:t>
            </w:r>
            <w:r w:rsidRPr="00ED3FFF">
              <w:rPr>
                <w:rFonts w:cs="Arial"/>
                <w:b/>
              </w:rPr>
              <w:t xml:space="preserve"> 17 - </w:t>
            </w:r>
            <w:r w:rsidRPr="00ED3FFF">
              <w:rPr>
                <w:rFonts w:cs="Arial"/>
              </w:rPr>
              <w:t xml:space="preserve">Pojištění odpovědnosti za újmu se vztahuje i na odpovědnost za újmu způsobenou zaměstnanci při plnění pracovních úkolů v pracovněprávních vztazích nebo v přímé souvislosti s ním, za újmu na věci vnesené a odložené. Pro škody vzniklé z této odpovědnosti za újmu se sjednává </w:t>
            </w:r>
            <w:proofErr w:type="spellStart"/>
            <w:r w:rsidRPr="00ED3FFF">
              <w:rPr>
                <w:rFonts w:cs="Arial"/>
              </w:rPr>
              <w:t>sublimit</w:t>
            </w:r>
            <w:proofErr w:type="spellEnd"/>
            <w:r w:rsidRPr="00ED3FFF">
              <w:rPr>
                <w:rFonts w:cs="Arial"/>
              </w:rPr>
              <w:t xml:space="preserve"> pojistného plnění7) ve výši 1 000 000 Kč. Toto pojištění se sjednává se spoluúčastí ve výši 1 000 Kč.</w:t>
            </w:r>
          </w:p>
          <w:p w:rsidR="00ED3FFF" w:rsidRPr="00ED3FFF" w:rsidRDefault="00ED3FFF" w:rsidP="00ED3FFF">
            <w:pPr>
              <w:pStyle w:val="Styl10bZarovnatdobloku"/>
              <w:rPr>
                <w:rFonts w:cs="Arial"/>
              </w:rPr>
            </w:pPr>
            <w:r w:rsidRPr="00ED3FFF">
              <w:rPr>
                <w:rFonts w:cs="Arial"/>
              </w:rPr>
              <w:t xml:space="preserve">Pojištění odpovědnosti za újmu se vztahuje i na povinnost pojištěného nahradit nemajetkovou újmu nebo škodu (újmu na jmění) vzniklou na dětských hřištích, sportovištích a pádem stromu. Pro škody vzniklé z této odpovědnosti za újmu se sjednává </w:t>
            </w:r>
            <w:proofErr w:type="spellStart"/>
            <w:r w:rsidRPr="00ED3FFF">
              <w:rPr>
                <w:rFonts w:cs="Arial"/>
              </w:rPr>
              <w:t>sublimit</w:t>
            </w:r>
            <w:proofErr w:type="spellEnd"/>
            <w:r w:rsidRPr="00ED3FFF">
              <w:rPr>
                <w:rFonts w:cs="Arial"/>
              </w:rPr>
              <w:t xml:space="preserve"> pojistného plnění7) ve výši 5 000 000 Kč.</w:t>
            </w:r>
          </w:p>
          <w:p w:rsidR="00ED3FFF" w:rsidRPr="00ED3FFF" w:rsidRDefault="00ED3FFF" w:rsidP="00ED3FFF">
            <w:pPr>
              <w:pStyle w:val="Styl10bZarovnatdobloku"/>
              <w:rPr>
                <w:rFonts w:cs="Arial"/>
              </w:rPr>
            </w:pPr>
            <w:r w:rsidRPr="00ED3FFF">
              <w:rPr>
                <w:rFonts w:cs="Arial"/>
              </w:rPr>
              <w:t xml:space="preserve">Pojištění odpovědnosti za újmu se vztahuje i na povinnost pojištěného nahradit nemajetkovou újmu nebo škodu (újmu na jmění) vzniklou v souvislosti s činností všech pojištěných při organizování sportovní a kulturní činnosti nebo veškeré přípravě k ní. Pro škody vzniklé z této odpovědnosti za újmu se sjednává </w:t>
            </w:r>
            <w:proofErr w:type="spellStart"/>
            <w:r w:rsidRPr="00ED3FFF">
              <w:rPr>
                <w:rFonts w:cs="Arial"/>
              </w:rPr>
              <w:t>sublimit</w:t>
            </w:r>
            <w:proofErr w:type="spellEnd"/>
            <w:r w:rsidRPr="00ED3FFF">
              <w:rPr>
                <w:rFonts w:cs="Arial"/>
              </w:rPr>
              <w:t xml:space="preserve"> pojistného plnění7) ve výši 5 000 000 Kč.</w:t>
            </w:r>
          </w:p>
          <w:p w:rsidR="00C53F34" w:rsidRDefault="00ED3FFF" w:rsidP="00ED3FFF">
            <w:pPr>
              <w:pStyle w:val="Styl10bZarovnatdobloku"/>
              <w:rPr>
                <w:rFonts w:cs="Arial"/>
              </w:rPr>
            </w:pPr>
            <w:r w:rsidRPr="00ED3FFF">
              <w:rPr>
                <w:rFonts w:cs="Arial"/>
              </w:rPr>
              <w:t xml:space="preserve">Pojištění odpovědnosti za újmu se vztahuje i na povinnost pojištěného nahradit nemajetkovou újmu nebo škodu (újmu na jmění) způsobenou služebními psy, kteří jsou v evidenci majetku a nachází se v areálu STARZ. Pro škody vzniklé z této odpovědnosti za újmu se sjednává </w:t>
            </w:r>
            <w:proofErr w:type="spellStart"/>
            <w:r w:rsidRPr="00ED3FFF">
              <w:rPr>
                <w:rFonts w:cs="Arial"/>
              </w:rPr>
              <w:t>sublimit</w:t>
            </w:r>
            <w:proofErr w:type="spellEnd"/>
            <w:r w:rsidRPr="00ED3FFF">
              <w:rPr>
                <w:rFonts w:cs="Arial"/>
              </w:rPr>
              <w:t xml:space="preserve"> pojistného plnění7) ve výši </w:t>
            </w:r>
            <w:r w:rsidR="00C53F34">
              <w:rPr>
                <w:rFonts w:cs="Arial"/>
              </w:rPr>
              <w:t xml:space="preserve"> </w:t>
            </w:r>
          </w:p>
          <w:p w:rsidR="00ED3FFF" w:rsidRPr="00ED3FFF" w:rsidRDefault="00ED3FFF" w:rsidP="00ED3FFF">
            <w:pPr>
              <w:pStyle w:val="Styl10bZarovnatdobloku"/>
              <w:rPr>
                <w:rFonts w:cs="Arial"/>
              </w:rPr>
            </w:pPr>
            <w:r w:rsidRPr="00ED3FFF">
              <w:rPr>
                <w:rFonts w:cs="Arial"/>
              </w:rPr>
              <w:t>1 000 000 Kč.</w:t>
            </w:r>
          </w:p>
          <w:p w:rsidR="00FE0E64" w:rsidRPr="0038212A" w:rsidRDefault="00ED3FFF" w:rsidP="00C53F34">
            <w:pPr>
              <w:pStyle w:val="Styl10bZarovnatdobloku"/>
              <w:rPr>
                <w:b/>
                <w:color w:val="FF00FF"/>
              </w:rPr>
            </w:pPr>
            <w:proofErr w:type="spellStart"/>
            <w:r w:rsidRPr="005D7F1D">
              <w:rPr>
                <w:rFonts w:cs="Arial"/>
                <w:b/>
              </w:rPr>
              <w:t>Poř</w:t>
            </w:r>
            <w:proofErr w:type="spellEnd"/>
            <w:r w:rsidRPr="005D7F1D">
              <w:rPr>
                <w:rFonts w:cs="Arial"/>
                <w:b/>
              </w:rPr>
              <w:t>. číslo</w:t>
            </w:r>
            <w:r w:rsidRPr="00ED3FFF">
              <w:rPr>
                <w:rFonts w:cs="Arial"/>
                <w:b/>
              </w:rPr>
              <w:t xml:space="preserve"> 23 - </w:t>
            </w:r>
            <w:r w:rsidRPr="00ED3FFF">
              <w:rPr>
                <w:rFonts w:cs="Arial"/>
              </w:rPr>
              <w:t>Odchylně od čl. 2 odst. 1) písm. i) ZPP P-600/14 se pojištění vztahuje i na povinnost pojištěného poskytnout náhradu újmy způsobenou v souvislosti s výkonem sociálně-právní ochran</w:t>
            </w:r>
            <w:r w:rsidR="00C53F34">
              <w:rPr>
                <w:rFonts w:cs="Arial"/>
              </w:rPr>
              <w:t>y</w:t>
            </w:r>
            <w:r w:rsidRPr="00ED3FFF">
              <w:rPr>
                <w:rFonts w:cs="Arial"/>
              </w:rPr>
              <w:t xml:space="preserve"> dětí v rozsahu platného a účinného rozhodnutí o pověření k výkonu sociálně-právní ochrany dětí.</w:t>
            </w:r>
          </w:p>
        </w:tc>
      </w:tr>
    </w:tbl>
    <w:p w:rsidR="00F26056" w:rsidRDefault="00F26056" w:rsidP="007A2187">
      <w:pPr>
        <w:rPr>
          <w:b/>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268"/>
        <w:gridCol w:w="1701"/>
        <w:gridCol w:w="1701"/>
        <w:gridCol w:w="1418"/>
        <w:gridCol w:w="1701"/>
      </w:tblGrid>
      <w:tr w:rsidR="00ED3FFF" w:rsidRPr="006368D9" w:rsidTr="00ED3FFF">
        <w:tc>
          <w:tcPr>
            <w:tcW w:w="9498" w:type="dxa"/>
            <w:gridSpan w:val="6"/>
          </w:tcPr>
          <w:p w:rsidR="00ED3FFF" w:rsidRPr="00BB226E" w:rsidRDefault="00ED3FFF" w:rsidP="00FE0E64">
            <w:pPr>
              <w:rPr>
                <w:sz w:val="20"/>
                <w:szCs w:val="20"/>
              </w:rPr>
            </w:pPr>
            <w:r w:rsidRPr="00BB226E">
              <w:rPr>
                <w:b/>
                <w:sz w:val="20"/>
                <w:szCs w:val="20"/>
              </w:rPr>
              <w:lastRenderedPageBreak/>
              <w:t xml:space="preserve">Pojištění se řídí: </w:t>
            </w:r>
            <w:r w:rsidRPr="00BB226E">
              <w:rPr>
                <w:sz w:val="20"/>
                <w:szCs w:val="20"/>
              </w:rPr>
              <w:t>VPP P-100/14, ZPP P-6</w:t>
            </w:r>
            <w:r w:rsidR="00FE0E64">
              <w:rPr>
                <w:sz w:val="20"/>
                <w:szCs w:val="20"/>
              </w:rPr>
              <w:t>66</w:t>
            </w:r>
            <w:r w:rsidRPr="00BB226E">
              <w:rPr>
                <w:sz w:val="20"/>
                <w:szCs w:val="20"/>
              </w:rPr>
              <w:t xml:space="preserve">/14 </w:t>
            </w:r>
          </w:p>
        </w:tc>
      </w:tr>
      <w:tr w:rsidR="00ED3FFF" w:rsidRPr="006368D9" w:rsidTr="00ED3FFF">
        <w:tc>
          <w:tcPr>
            <w:tcW w:w="709" w:type="dxa"/>
            <w:vAlign w:val="center"/>
          </w:tcPr>
          <w:p w:rsidR="00ED3FFF" w:rsidRPr="00BB226E" w:rsidRDefault="00ED3FFF" w:rsidP="00ED3FFF">
            <w:pPr>
              <w:jc w:val="center"/>
              <w:rPr>
                <w:b/>
                <w:sz w:val="20"/>
                <w:szCs w:val="20"/>
              </w:rPr>
            </w:pPr>
            <w:proofErr w:type="spellStart"/>
            <w:r w:rsidRPr="00BB226E">
              <w:rPr>
                <w:b/>
                <w:sz w:val="20"/>
                <w:szCs w:val="20"/>
              </w:rPr>
              <w:t>Poř</w:t>
            </w:r>
            <w:proofErr w:type="spellEnd"/>
            <w:r w:rsidRPr="00BB226E">
              <w:rPr>
                <w:b/>
                <w:sz w:val="20"/>
                <w:szCs w:val="20"/>
              </w:rPr>
              <w:t>. číslo</w:t>
            </w:r>
          </w:p>
        </w:tc>
        <w:tc>
          <w:tcPr>
            <w:tcW w:w="2268" w:type="dxa"/>
            <w:vAlign w:val="center"/>
          </w:tcPr>
          <w:p w:rsidR="00ED3FFF" w:rsidRPr="00BB226E" w:rsidRDefault="00ED3FFF" w:rsidP="00ED3FFF">
            <w:pPr>
              <w:jc w:val="center"/>
              <w:rPr>
                <w:b/>
                <w:sz w:val="20"/>
                <w:szCs w:val="20"/>
              </w:rPr>
            </w:pPr>
            <w:r w:rsidRPr="00BB226E">
              <w:rPr>
                <w:b/>
                <w:sz w:val="20"/>
                <w:szCs w:val="20"/>
              </w:rPr>
              <w:t>Rozsah pojištění</w:t>
            </w:r>
          </w:p>
        </w:tc>
        <w:tc>
          <w:tcPr>
            <w:tcW w:w="1701" w:type="dxa"/>
            <w:vAlign w:val="center"/>
          </w:tcPr>
          <w:p w:rsidR="00ED3FFF" w:rsidRPr="00BB226E" w:rsidRDefault="00ED3FFF" w:rsidP="00ED3FFF">
            <w:pPr>
              <w:jc w:val="center"/>
              <w:rPr>
                <w:b/>
                <w:sz w:val="20"/>
                <w:szCs w:val="20"/>
              </w:rPr>
            </w:pPr>
            <w:r w:rsidRPr="00BB226E">
              <w:rPr>
                <w:b/>
                <w:sz w:val="20"/>
                <w:szCs w:val="20"/>
              </w:rPr>
              <w:t>Limit pojistného plnění</w:t>
            </w:r>
            <w:r w:rsidRPr="00BB226E">
              <w:rPr>
                <w:b/>
                <w:sz w:val="20"/>
                <w:szCs w:val="20"/>
                <w:vertAlign w:val="superscript"/>
              </w:rPr>
              <w:t>6)</w:t>
            </w:r>
          </w:p>
        </w:tc>
        <w:tc>
          <w:tcPr>
            <w:tcW w:w="1701" w:type="dxa"/>
            <w:vAlign w:val="center"/>
          </w:tcPr>
          <w:p w:rsidR="00ED3FFF" w:rsidRPr="00BB226E" w:rsidRDefault="00ED3FFF" w:rsidP="00ED3FFF">
            <w:pPr>
              <w:jc w:val="center"/>
              <w:rPr>
                <w:b/>
                <w:sz w:val="20"/>
                <w:szCs w:val="20"/>
              </w:rPr>
            </w:pPr>
            <w:proofErr w:type="spellStart"/>
            <w:r w:rsidRPr="00BB226E">
              <w:rPr>
                <w:b/>
                <w:sz w:val="20"/>
                <w:szCs w:val="20"/>
              </w:rPr>
              <w:t>Sublimit</w:t>
            </w:r>
            <w:proofErr w:type="spellEnd"/>
            <w:r w:rsidRPr="00BB226E">
              <w:rPr>
                <w:b/>
                <w:sz w:val="20"/>
                <w:szCs w:val="20"/>
              </w:rPr>
              <w:t xml:space="preserve"> pojistného plnění</w:t>
            </w:r>
            <w:r w:rsidRPr="00BB226E">
              <w:rPr>
                <w:b/>
                <w:sz w:val="20"/>
                <w:szCs w:val="20"/>
                <w:vertAlign w:val="superscript"/>
              </w:rPr>
              <w:t>7)</w:t>
            </w:r>
          </w:p>
        </w:tc>
        <w:tc>
          <w:tcPr>
            <w:tcW w:w="1418" w:type="dxa"/>
            <w:vAlign w:val="center"/>
          </w:tcPr>
          <w:p w:rsidR="00ED3FFF" w:rsidRPr="00BB226E" w:rsidRDefault="00ED3FFF" w:rsidP="00ED3FFF">
            <w:pPr>
              <w:jc w:val="center"/>
              <w:rPr>
                <w:b/>
                <w:sz w:val="20"/>
                <w:szCs w:val="20"/>
              </w:rPr>
            </w:pPr>
            <w:r w:rsidRPr="00BB226E">
              <w:rPr>
                <w:b/>
                <w:sz w:val="20"/>
                <w:szCs w:val="20"/>
              </w:rPr>
              <w:t>Spoluúčast</w:t>
            </w:r>
            <w:r w:rsidRPr="00BB226E">
              <w:rPr>
                <w:b/>
                <w:sz w:val="20"/>
                <w:szCs w:val="20"/>
                <w:vertAlign w:val="superscript"/>
              </w:rPr>
              <w:t>5)</w:t>
            </w:r>
          </w:p>
        </w:tc>
        <w:tc>
          <w:tcPr>
            <w:tcW w:w="1701" w:type="dxa"/>
            <w:vAlign w:val="center"/>
          </w:tcPr>
          <w:p w:rsidR="00ED3FFF" w:rsidRPr="00BB226E" w:rsidRDefault="00ED3FFF" w:rsidP="00ED3FFF">
            <w:pPr>
              <w:jc w:val="center"/>
              <w:rPr>
                <w:b/>
                <w:sz w:val="20"/>
                <w:szCs w:val="20"/>
              </w:rPr>
            </w:pPr>
            <w:r w:rsidRPr="00BB226E">
              <w:rPr>
                <w:b/>
                <w:sz w:val="20"/>
                <w:szCs w:val="20"/>
              </w:rPr>
              <w:t>Územní platnost pojištění</w:t>
            </w:r>
          </w:p>
        </w:tc>
      </w:tr>
      <w:tr w:rsidR="00ED3FFF" w:rsidRPr="006368D9" w:rsidTr="00ED3FFF">
        <w:tc>
          <w:tcPr>
            <w:tcW w:w="709" w:type="dxa"/>
          </w:tcPr>
          <w:p w:rsidR="00ED3FFF" w:rsidRPr="00BB226E" w:rsidRDefault="00FE0E64" w:rsidP="00FE0E64">
            <w:pPr>
              <w:jc w:val="center"/>
              <w:rPr>
                <w:sz w:val="20"/>
                <w:szCs w:val="20"/>
              </w:rPr>
            </w:pPr>
            <w:r>
              <w:rPr>
                <w:sz w:val="20"/>
                <w:szCs w:val="20"/>
              </w:rPr>
              <w:t>24</w:t>
            </w:r>
            <w:r w:rsidR="00ED3FFF" w:rsidRPr="00BB226E">
              <w:rPr>
                <w:sz w:val="20"/>
                <w:szCs w:val="20"/>
              </w:rPr>
              <w:t>.</w:t>
            </w:r>
          </w:p>
        </w:tc>
        <w:tc>
          <w:tcPr>
            <w:tcW w:w="2268" w:type="dxa"/>
          </w:tcPr>
          <w:p w:rsidR="00ED3FFF" w:rsidRPr="00B67468" w:rsidRDefault="00FE0E64" w:rsidP="00ED3FFF">
            <w:pPr>
              <w:jc w:val="center"/>
              <w:rPr>
                <w:color w:val="FFCC99"/>
                <w:sz w:val="20"/>
                <w:szCs w:val="20"/>
              </w:rPr>
            </w:pPr>
            <w:r w:rsidRPr="00FE0E64">
              <w:rPr>
                <w:rFonts w:cs="Arial"/>
                <w:bCs/>
                <w:sz w:val="20"/>
              </w:rPr>
              <w:t>odpovědnost zastupitelů obce</w:t>
            </w:r>
          </w:p>
        </w:tc>
        <w:tc>
          <w:tcPr>
            <w:tcW w:w="1701" w:type="dxa"/>
          </w:tcPr>
          <w:p w:rsidR="00ED3FFF" w:rsidRDefault="00ED3FFF" w:rsidP="00ED3FFF">
            <w:pPr>
              <w:jc w:val="center"/>
              <w:rPr>
                <w:sz w:val="20"/>
                <w:szCs w:val="20"/>
              </w:rPr>
            </w:pPr>
          </w:p>
          <w:p w:rsidR="00ED3FFF" w:rsidRPr="00BB226E" w:rsidRDefault="00ED3FFF" w:rsidP="00ED3FFF">
            <w:pPr>
              <w:jc w:val="center"/>
              <w:rPr>
                <w:sz w:val="20"/>
                <w:szCs w:val="20"/>
              </w:rPr>
            </w:pPr>
            <w:r>
              <w:rPr>
                <w:sz w:val="20"/>
                <w:szCs w:val="20"/>
              </w:rPr>
              <w:t>5 000 000 Kč</w:t>
            </w:r>
          </w:p>
        </w:tc>
        <w:tc>
          <w:tcPr>
            <w:tcW w:w="1701" w:type="dxa"/>
          </w:tcPr>
          <w:p w:rsidR="00ED3FFF" w:rsidRDefault="00ED3FFF" w:rsidP="00ED3FFF">
            <w:pPr>
              <w:jc w:val="center"/>
              <w:rPr>
                <w:sz w:val="20"/>
                <w:szCs w:val="20"/>
              </w:rPr>
            </w:pPr>
          </w:p>
          <w:p w:rsidR="00ED3FFF" w:rsidRPr="00BB226E" w:rsidRDefault="00ED3FFF" w:rsidP="00ED3FFF">
            <w:pPr>
              <w:jc w:val="center"/>
              <w:rPr>
                <w:sz w:val="20"/>
                <w:szCs w:val="20"/>
              </w:rPr>
            </w:pPr>
            <w:r>
              <w:rPr>
                <w:sz w:val="20"/>
                <w:szCs w:val="20"/>
              </w:rPr>
              <w:t>-</w:t>
            </w:r>
          </w:p>
        </w:tc>
        <w:tc>
          <w:tcPr>
            <w:tcW w:w="1418" w:type="dxa"/>
          </w:tcPr>
          <w:p w:rsidR="00ED3FFF" w:rsidRDefault="00ED3FFF" w:rsidP="00ED3FFF">
            <w:pPr>
              <w:jc w:val="center"/>
              <w:rPr>
                <w:sz w:val="20"/>
                <w:szCs w:val="20"/>
              </w:rPr>
            </w:pPr>
          </w:p>
          <w:p w:rsidR="00ED3FFF" w:rsidRPr="00BB226E" w:rsidRDefault="00FE0E64" w:rsidP="00ED3FFF">
            <w:pPr>
              <w:jc w:val="center"/>
              <w:rPr>
                <w:sz w:val="20"/>
                <w:szCs w:val="20"/>
              </w:rPr>
            </w:pPr>
            <w:r>
              <w:rPr>
                <w:sz w:val="20"/>
                <w:szCs w:val="20"/>
              </w:rPr>
              <w:t>5</w:t>
            </w:r>
            <w:r w:rsidR="00ED3FFF">
              <w:rPr>
                <w:sz w:val="20"/>
                <w:szCs w:val="20"/>
              </w:rPr>
              <w:t> 000 Kč</w:t>
            </w:r>
          </w:p>
        </w:tc>
        <w:tc>
          <w:tcPr>
            <w:tcW w:w="1701" w:type="dxa"/>
          </w:tcPr>
          <w:p w:rsidR="00ED3FFF" w:rsidRDefault="00ED3FFF" w:rsidP="00ED3FFF">
            <w:pPr>
              <w:jc w:val="center"/>
              <w:rPr>
                <w:sz w:val="20"/>
                <w:szCs w:val="20"/>
              </w:rPr>
            </w:pPr>
          </w:p>
          <w:p w:rsidR="00ED3FFF" w:rsidRPr="00BB226E" w:rsidRDefault="00ED3FFF" w:rsidP="00ED3FFF">
            <w:pPr>
              <w:jc w:val="center"/>
              <w:rPr>
                <w:sz w:val="20"/>
                <w:szCs w:val="20"/>
              </w:rPr>
            </w:pPr>
            <w:r>
              <w:rPr>
                <w:sz w:val="20"/>
                <w:szCs w:val="20"/>
              </w:rPr>
              <w:t>ČR</w:t>
            </w:r>
          </w:p>
        </w:tc>
      </w:tr>
      <w:tr w:rsidR="00ED3FFF" w:rsidRPr="0038212A" w:rsidTr="00ED3FFF">
        <w:tc>
          <w:tcPr>
            <w:tcW w:w="9498" w:type="dxa"/>
            <w:gridSpan w:val="6"/>
          </w:tcPr>
          <w:p w:rsidR="00ED3FFF" w:rsidRDefault="00ED3FFF" w:rsidP="00ED3FFF">
            <w:pPr>
              <w:pStyle w:val="Styl10bZarovnatdobloku"/>
              <w:rPr>
                <w:rFonts w:cs="Arial"/>
                <w:b/>
              </w:rPr>
            </w:pPr>
            <w:r w:rsidRPr="0038212A">
              <w:rPr>
                <w:b/>
              </w:rPr>
              <w:t>Poznámky:</w:t>
            </w:r>
            <w:r w:rsidRPr="0038212A">
              <w:rPr>
                <w:rFonts w:cs="Arial"/>
                <w:b/>
              </w:rPr>
              <w:t xml:space="preserve"> </w:t>
            </w:r>
          </w:p>
          <w:p w:rsidR="00FE0E64" w:rsidRPr="00FE0E64" w:rsidRDefault="00ED3FFF" w:rsidP="00FE0E64">
            <w:pPr>
              <w:pStyle w:val="Styl10bZarovnatdobloku"/>
              <w:rPr>
                <w:rFonts w:cs="Arial"/>
              </w:rPr>
            </w:pPr>
            <w:proofErr w:type="spellStart"/>
            <w:r w:rsidRPr="005D7F1D">
              <w:rPr>
                <w:rFonts w:cs="Arial"/>
                <w:b/>
              </w:rPr>
              <w:t>Poř</w:t>
            </w:r>
            <w:proofErr w:type="spellEnd"/>
            <w:r w:rsidRPr="005D7F1D">
              <w:rPr>
                <w:rFonts w:cs="Arial"/>
                <w:b/>
              </w:rPr>
              <w:t>. číslo</w:t>
            </w:r>
            <w:r w:rsidRPr="00ED3FFF">
              <w:rPr>
                <w:rFonts w:cs="Arial"/>
                <w:b/>
              </w:rPr>
              <w:t xml:space="preserve"> </w:t>
            </w:r>
            <w:r w:rsidR="00FE0E64">
              <w:rPr>
                <w:rFonts w:cs="Arial"/>
                <w:b/>
              </w:rPr>
              <w:t>24</w:t>
            </w:r>
            <w:r w:rsidRPr="00ED3FFF">
              <w:rPr>
                <w:rFonts w:cs="Arial"/>
                <w:b/>
              </w:rPr>
              <w:t xml:space="preserve"> - </w:t>
            </w:r>
            <w:r w:rsidR="00FE0E64" w:rsidRPr="00FE0E64">
              <w:rPr>
                <w:rFonts w:cs="Arial"/>
              </w:rPr>
              <w:t>Toto pojištění se sjednává pro případ právním předpisem stanovené odpovědnosti pojištěného za finanční škodu způsobenou níže uvedené obci porušením právní povinnosti vyplývající z výkonu funkce zastupitele obce:</w:t>
            </w:r>
          </w:p>
          <w:p w:rsidR="00FE0E64" w:rsidRPr="00FE0E64" w:rsidRDefault="00FE0E64" w:rsidP="00FE0E64">
            <w:pPr>
              <w:pStyle w:val="Styl10bZarovnatdobloku"/>
              <w:rPr>
                <w:rFonts w:cs="Arial"/>
              </w:rPr>
            </w:pPr>
            <w:r w:rsidRPr="00FE0E64">
              <w:rPr>
                <w:rFonts w:cs="Arial"/>
              </w:rPr>
              <w:t>název: Město Strakonice</w:t>
            </w:r>
          </w:p>
          <w:p w:rsidR="00FE0E64" w:rsidRPr="00FE0E64" w:rsidRDefault="00FE0E64" w:rsidP="00FE0E64">
            <w:pPr>
              <w:pStyle w:val="Styl10bZarovnatdobloku"/>
              <w:rPr>
                <w:rFonts w:cs="Arial"/>
              </w:rPr>
            </w:pPr>
            <w:r w:rsidRPr="00FE0E64">
              <w:rPr>
                <w:rFonts w:cs="Arial"/>
              </w:rPr>
              <w:t>sídlo: Velké náměstí 2, 386 21 Strakonice</w:t>
            </w:r>
          </w:p>
          <w:p w:rsidR="00FE0E64" w:rsidRPr="00FE0E64" w:rsidRDefault="00FE0E64" w:rsidP="00FE0E64">
            <w:pPr>
              <w:pStyle w:val="Styl10bZarovnatdobloku"/>
              <w:rPr>
                <w:rFonts w:cs="Arial"/>
              </w:rPr>
            </w:pPr>
            <w:r w:rsidRPr="00FE0E64">
              <w:rPr>
                <w:rFonts w:cs="Arial"/>
              </w:rPr>
              <w:t>IČO: 002 51 810</w:t>
            </w:r>
          </w:p>
          <w:p w:rsidR="00ED3FFF" w:rsidRPr="0038212A" w:rsidRDefault="00FE0E64" w:rsidP="00FE0E64">
            <w:pPr>
              <w:pStyle w:val="Styl10bZarovnatdobloku"/>
              <w:rPr>
                <w:b/>
                <w:color w:val="FF00FF"/>
              </w:rPr>
            </w:pPr>
            <w:r w:rsidRPr="00FE0E64">
              <w:rPr>
                <w:rFonts w:cs="Arial"/>
              </w:rPr>
              <w:t>pojištěné funkce: zastupitelstvo (všichni členové)</w:t>
            </w:r>
          </w:p>
        </w:tc>
      </w:tr>
    </w:tbl>
    <w:p w:rsidR="00ED3FFF" w:rsidRDefault="00ED3FFF" w:rsidP="007A2187">
      <w:pPr>
        <w:rPr>
          <w:b/>
          <w:sz w:val="20"/>
          <w:szCs w:val="20"/>
        </w:rPr>
      </w:pPr>
    </w:p>
    <w:p w:rsidR="00F26056" w:rsidRPr="006368D9" w:rsidRDefault="00F26056" w:rsidP="00107F95">
      <w:pPr>
        <w:keepNext/>
        <w:tabs>
          <w:tab w:val="left" w:pos="284"/>
        </w:tabs>
        <w:jc w:val="both"/>
        <w:rPr>
          <w:rFonts w:cs="Arial"/>
          <w:bCs/>
          <w:sz w:val="18"/>
        </w:rPr>
      </w:pPr>
      <w:r w:rsidRPr="006368D9">
        <w:rPr>
          <w:b/>
          <w:sz w:val="20"/>
          <w:szCs w:val="20"/>
          <w:vertAlign w:val="superscript"/>
        </w:rPr>
        <w:t>1)</w:t>
      </w:r>
      <w:r w:rsidRPr="006368D9">
        <w:rPr>
          <w:sz w:val="20"/>
          <w:szCs w:val="20"/>
        </w:rPr>
        <w:tab/>
      </w:r>
      <w:r w:rsidRPr="006368D9">
        <w:rPr>
          <w:sz w:val="18"/>
          <w:szCs w:val="18"/>
        </w:rPr>
        <w:t xml:space="preserve">nová </w:t>
      </w:r>
      <w:r w:rsidRPr="006368D9">
        <w:rPr>
          <w:rFonts w:cs="Arial"/>
          <w:bCs/>
          <w:sz w:val="18"/>
          <w:szCs w:val="18"/>
        </w:rPr>
        <w:t>cena</w:t>
      </w:r>
      <w:r w:rsidRPr="006368D9">
        <w:rPr>
          <w:rFonts w:cs="Arial"/>
          <w:bCs/>
          <w:sz w:val="18"/>
        </w:rPr>
        <w:t xml:space="preserve"> je vyjádření pojistné hodnoty ve smyslu ustanovení čl. 21 odst. 2) písm. a) VPP P-100/14</w:t>
      </w:r>
    </w:p>
    <w:p w:rsidR="00F26056" w:rsidRPr="006368D9" w:rsidRDefault="00F26056" w:rsidP="00107F95">
      <w:pPr>
        <w:keepNext/>
        <w:tabs>
          <w:tab w:val="left" w:pos="284"/>
        </w:tabs>
        <w:jc w:val="both"/>
        <w:rPr>
          <w:rFonts w:cs="Arial"/>
          <w:sz w:val="18"/>
        </w:rPr>
      </w:pPr>
      <w:r w:rsidRPr="006368D9">
        <w:rPr>
          <w:rFonts w:cs="Arial"/>
          <w:bCs/>
          <w:sz w:val="18"/>
        </w:rPr>
        <w:tab/>
        <w:t>časová cena</w:t>
      </w:r>
      <w:r w:rsidRPr="006368D9">
        <w:rPr>
          <w:rFonts w:cs="Arial"/>
          <w:sz w:val="18"/>
        </w:rPr>
        <w:t xml:space="preserve"> je vyjádření pojistné hodnoty věci ve smyslu ustanovení čl. 21 odst. 2) písm. b) VPP P-100/14</w:t>
      </w:r>
    </w:p>
    <w:p w:rsidR="00F26056" w:rsidRPr="006368D9" w:rsidRDefault="00F26056" w:rsidP="00107F95">
      <w:pPr>
        <w:keepNext/>
        <w:tabs>
          <w:tab w:val="left" w:pos="284"/>
        </w:tabs>
        <w:jc w:val="both"/>
        <w:rPr>
          <w:rFonts w:cs="Arial"/>
          <w:sz w:val="18"/>
        </w:rPr>
      </w:pPr>
      <w:r w:rsidRPr="006368D9">
        <w:rPr>
          <w:rFonts w:cs="Arial"/>
          <w:sz w:val="18"/>
        </w:rPr>
        <w:tab/>
        <w:t>obvyklá cena je vyjádření pojistné hodnoty věci ve smyslu ustanovení čl. 21 odst. 2) písm. c) VPP P-100/14</w:t>
      </w:r>
    </w:p>
    <w:p w:rsidR="00F26056" w:rsidRPr="006368D9" w:rsidRDefault="00F26056" w:rsidP="00107F95">
      <w:pPr>
        <w:tabs>
          <w:tab w:val="left" w:pos="284"/>
        </w:tabs>
        <w:jc w:val="both"/>
        <w:rPr>
          <w:rFonts w:cs="Arial"/>
          <w:sz w:val="18"/>
        </w:rPr>
      </w:pPr>
      <w:r w:rsidRPr="006368D9">
        <w:rPr>
          <w:rFonts w:cs="Arial"/>
          <w:sz w:val="18"/>
        </w:rPr>
        <w:tab/>
        <w:t>jiná cena je vyjádření pojistné hodnoty věci ve smyslu čl. V. Zvláštní ujednání této pojistné smlouvy</w:t>
      </w:r>
    </w:p>
    <w:p w:rsidR="00F26056" w:rsidRPr="006368D9" w:rsidRDefault="00F26056" w:rsidP="00107F95">
      <w:pPr>
        <w:tabs>
          <w:tab w:val="left" w:pos="284"/>
        </w:tabs>
        <w:jc w:val="both"/>
        <w:rPr>
          <w:rFonts w:cs="Arial"/>
          <w:sz w:val="18"/>
        </w:rPr>
      </w:pPr>
      <w:r w:rsidRPr="006368D9">
        <w:rPr>
          <w:b/>
          <w:sz w:val="20"/>
          <w:szCs w:val="20"/>
          <w:vertAlign w:val="superscript"/>
        </w:rPr>
        <w:t>2)</w:t>
      </w:r>
      <w:r w:rsidRPr="006368D9">
        <w:rPr>
          <w:rFonts w:cs="Arial"/>
          <w:sz w:val="18"/>
        </w:rPr>
        <w:tab/>
      </w:r>
      <w:r w:rsidRPr="006368D9">
        <w:rPr>
          <w:rFonts w:cs="Arial"/>
          <w:bCs/>
          <w:sz w:val="18"/>
        </w:rPr>
        <w:t xml:space="preserve">první riziko ve smyslu ustanovení </w:t>
      </w:r>
      <w:r w:rsidRPr="006368D9">
        <w:rPr>
          <w:rFonts w:cs="Arial"/>
          <w:sz w:val="18"/>
        </w:rPr>
        <w:t>čl. 23 odst. 1) písm. a) VPP P-100/14</w:t>
      </w:r>
    </w:p>
    <w:p w:rsidR="00F26056" w:rsidRPr="006368D9" w:rsidRDefault="00F26056" w:rsidP="00107F95">
      <w:pPr>
        <w:tabs>
          <w:tab w:val="left" w:pos="284"/>
        </w:tabs>
        <w:ind w:left="284" w:hanging="284"/>
        <w:jc w:val="both"/>
        <w:rPr>
          <w:rFonts w:cs="Arial"/>
          <w:bCs/>
          <w:i/>
          <w:sz w:val="18"/>
          <w:u w:val="single"/>
        </w:rPr>
      </w:pPr>
      <w:r w:rsidRPr="006368D9">
        <w:rPr>
          <w:b/>
          <w:sz w:val="20"/>
          <w:szCs w:val="20"/>
          <w:vertAlign w:val="superscript"/>
        </w:rPr>
        <w:t>3)</w:t>
      </w:r>
      <w:r w:rsidRPr="006368D9">
        <w:rPr>
          <w:rFonts w:cs="Arial"/>
          <w:sz w:val="18"/>
        </w:rPr>
        <w:tab/>
      </w:r>
      <w:r w:rsidRPr="006368D9">
        <w:rPr>
          <w:rFonts w:cs="Arial"/>
          <w:bCs/>
          <w:sz w:val="18"/>
        </w:rPr>
        <w:t>MRLP je horní hranicí pojistného plnění v souhrnu ze všech pojistných událostí vzniklých v jednom pojistném roce. Je-li pojištění sjednáno na dobu kratší než jeden pojistný rok je MRLP horní hranicí pojistného plnění v souhrnu ze všech pojistných událostí vzniklých za dobu trvání pojištění</w:t>
      </w:r>
      <w:r w:rsidRPr="006368D9">
        <w:rPr>
          <w:rFonts w:cs="Arial"/>
          <w:sz w:val="18"/>
        </w:rPr>
        <w:t xml:space="preserve">. </w:t>
      </w:r>
    </w:p>
    <w:p w:rsidR="00F26056" w:rsidRPr="006368D9" w:rsidRDefault="00F26056" w:rsidP="00107F95">
      <w:pPr>
        <w:tabs>
          <w:tab w:val="left" w:pos="284"/>
        </w:tabs>
        <w:jc w:val="both"/>
        <w:rPr>
          <w:rFonts w:cs="Arial"/>
          <w:sz w:val="18"/>
        </w:rPr>
      </w:pPr>
      <w:r w:rsidRPr="006368D9">
        <w:rPr>
          <w:b/>
          <w:sz w:val="20"/>
          <w:szCs w:val="20"/>
          <w:vertAlign w:val="superscript"/>
        </w:rPr>
        <w:t>4)</w:t>
      </w:r>
      <w:r w:rsidRPr="006368D9">
        <w:rPr>
          <w:rFonts w:cs="Arial"/>
          <w:sz w:val="18"/>
        </w:rPr>
        <w:tab/>
        <w:t>zlomkové pojištění ve smyslu čl. 23 odst. 1) písm. b) VPP P-100/14</w:t>
      </w:r>
    </w:p>
    <w:p w:rsidR="00F26056" w:rsidRPr="006368D9" w:rsidRDefault="00F26056" w:rsidP="00107F95">
      <w:pPr>
        <w:tabs>
          <w:tab w:val="left" w:pos="284"/>
        </w:tabs>
        <w:ind w:left="284" w:hanging="284"/>
        <w:jc w:val="both"/>
        <w:rPr>
          <w:rFonts w:cs="Arial"/>
          <w:sz w:val="18"/>
        </w:rPr>
      </w:pPr>
      <w:r w:rsidRPr="006368D9">
        <w:rPr>
          <w:b/>
          <w:sz w:val="20"/>
          <w:szCs w:val="20"/>
          <w:vertAlign w:val="superscript"/>
        </w:rPr>
        <w:t>5)</w:t>
      </w:r>
      <w:r w:rsidRPr="006368D9">
        <w:rPr>
          <w:rFonts w:cs="Arial"/>
          <w:sz w:val="18"/>
        </w:rPr>
        <w:tab/>
        <w:t>spoluúčast může být vyjádřena pevnou částkou, procentem, časovým úsekem nebo jejich kombinací ve smyslu čl.</w:t>
      </w:r>
      <w:r>
        <w:rPr>
          <w:rFonts w:cs="Arial"/>
          <w:sz w:val="18"/>
        </w:rPr>
        <w:t> </w:t>
      </w:r>
      <w:r w:rsidRPr="006368D9">
        <w:rPr>
          <w:rFonts w:cs="Arial"/>
          <w:sz w:val="18"/>
        </w:rPr>
        <w:t>11</w:t>
      </w:r>
      <w:r>
        <w:rPr>
          <w:rFonts w:cs="Arial"/>
          <w:sz w:val="18"/>
        </w:rPr>
        <w:t> </w:t>
      </w:r>
      <w:r w:rsidRPr="006368D9">
        <w:rPr>
          <w:rFonts w:cs="Arial"/>
          <w:sz w:val="18"/>
        </w:rPr>
        <w:t>odst. 4) VPP P-100/14</w:t>
      </w:r>
    </w:p>
    <w:p w:rsidR="00F26056" w:rsidRPr="006368D9" w:rsidRDefault="00F26056" w:rsidP="00107F95">
      <w:pPr>
        <w:tabs>
          <w:tab w:val="left" w:pos="284"/>
        </w:tabs>
        <w:ind w:left="284" w:hanging="284"/>
        <w:jc w:val="both"/>
        <w:rPr>
          <w:rFonts w:cs="Arial"/>
          <w:sz w:val="18"/>
        </w:rPr>
      </w:pPr>
      <w:r w:rsidRPr="006368D9">
        <w:rPr>
          <w:b/>
          <w:sz w:val="20"/>
          <w:szCs w:val="20"/>
          <w:vertAlign w:val="superscript"/>
        </w:rPr>
        <w:t>6)</w:t>
      </w:r>
      <w:r w:rsidRPr="006368D9">
        <w:rPr>
          <w:rFonts w:cs="Arial"/>
          <w:sz w:val="18"/>
        </w:rPr>
        <w:tab/>
      </w:r>
      <w:r w:rsidRPr="006368D9">
        <w:rPr>
          <w:rFonts w:cs="Arial"/>
          <w:bCs/>
          <w:sz w:val="18"/>
        </w:rPr>
        <w:t>odchylně od čl. 8 odst. 1) věta druhá ZPP P-600/14 poskytne pojistitel na úhradu všech pojistných událostí nastalých během jednoho</w:t>
      </w:r>
      <w:r w:rsidRPr="006368D9">
        <w:rPr>
          <w:rFonts w:cs="Arial"/>
          <w:sz w:val="18"/>
        </w:rPr>
        <w:t xml:space="preserve"> pojistného roku pojistné plnění v souhrnu maximálně do výše limitu pojistného plnění</w:t>
      </w:r>
    </w:p>
    <w:p w:rsidR="00F26056" w:rsidRPr="006368D9" w:rsidRDefault="00F26056" w:rsidP="00107F95">
      <w:pPr>
        <w:tabs>
          <w:tab w:val="left" w:pos="284"/>
        </w:tabs>
        <w:ind w:left="284" w:hanging="284"/>
        <w:jc w:val="both"/>
        <w:rPr>
          <w:rFonts w:cs="Arial"/>
          <w:bCs/>
          <w:sz w:val="18"/>
        </w:rPr>
      </w:pPr>
      <w:r w:rsidRPr="006368D9">
        <w:rPr>
          <w:b/>
          <w:sz w:val="20"/>
          <w:szCs w:val="20"/>
          <w:vertAlign w:val="superscript"/>
        </w:rPr>
        <w:t>7)</w:t>
      </w:r>
      <w:r w:rsidRPr="006368D9">
        <w:rPr>
          <w:rFonts w:cs="Arial"/>
          <w:sz w:val="18"/>
        </w:rPr>
        <w:tab/>
      </w:r>
      <w:r w:rsidRPr="006368D9">
        <w:rPr>
          <w:rFonts w:cs="Arial"/>
          <w:bCs/>
          <w:sz w:val="18"/>
        </w:rPr>
        <w:t>odchylně od čl. 8 odst. 2) věta třetí ZPP P-600/14 poskytne pojistitel na úhradu všech pojistných událostí nastalých během jednoho</w:t>
      </w:r>
      <w:r w:rsidRPr="006368D9">
        <w:rPr>
          <w:rFonts w:cs="Arial"/>
          <w:sz w:val="18"/>
        </w:rPr>
        <w:t xml:space="preserve"> pojistného roku pojistné plnění v souhrnu maximálně do výše </w:t>
      </w:r>
      <w:proofErr w:type="spellStart"/>
      <w:r w:rsidRPr="006368D9">
        <w:rPr>
          <w:rFonts w:cs="Arial"/>
          <w:sz w:val="18"/>
        </w:rPr>
        <w:t>sublimitu</w:t>
      </w:r>
      <w:proofErr w:type="spellEnd"/>
      <w:r w:rsidRPr="006368D9">
        <w:rPr>
          <w:rFonts w:cs="Arial"/>
          <w:sz w:val="18"/>
        </w:rPr>
        <w:t xml:space="preserve"> pojistného plnění</w:t>
      </w:r>
    </w:p>
    <w:p w:rsidR="00F26056" w:rsidRPr="006368D9" w:rsidRDefault="00F26056" w:rsidP="00107F95">
      <w:pPr>
        <w:tabs>
          <w:tab w:val="left" w:pos="426"/>
        </w:tabs>
        <w:ind w:left="284" w:hanging="284"/>
        <w:jc w:val="both"/>
        <w:rPr>
          <w:rFonts w:cs="Arial"/>
          <w:i/>
          <w:sz w:val="18"/>
        </w:rPr>
      </w:pPr>
      <w:r w:rsidRPr="006368D9">
        <w:rPr>
          <w:b/>
          <w:sz w:val="20"/>
          <w:szCs w:val="20"/>
          <w:vertAlign w:val="superscript"/>
        </w:rPr>
        <w:t>8)</w:t>
      </w:r>
      <w:r w:rsidRPr="006368D9">
        <w:rPr>
          <w:rFonts w:cs="Arial"/>
          <w:bCs/>
          <w:sz w:val="18"/>
        </w:rPr>
        <w:tab/>
      </w:r>
      <w:r w:rsidRPr="006368D9">
        <w:rPr>
          <w:rFonts w:cs="Arial"/>
          <w:sz w:val="18"/>
        </w:rPr>
        <w:t xml:space="preserve">dobou ručení se rozumí doba ve smyslu čl. 11 odst. </w:t>
      </w:r>
      <w:r>
        <w:rPr>
          <w:rFonts w:cs="Arial"/>
          <w:sz w:val="18"/>
        </w:rPr>
        <w:t>5</w:t>
      </w:r>
      <w:r w:rsidRPr="006368D9">
        <w:rPr>
          <w:rFonts w:cs="Arial"/>
          <w:sz w:val="18"/>
        </w:rPr>
        <w:t xml:space="preserve">) ZPP P-400/14  </w:t>
      </w:r>
    </w:p>
    <w:p w:rsidR="00F26056" w:rsidRPr="006368D9" w:rsidRDefault="00F26056" w:rsidP="00107F95">
      <w:pPr>
        <w:pStyle w:val="Zkladntext32"/>
        <w:tabs>
          <w:tab w:val="clear" w:pos="-720"/>
          <w:tab w:val="left" w:pos="426"/>
        </w:tabs>
        <w:spacing w:line="240" w:lineRule="auto"/>
        <w:ind w:left="284" w:hanging="284"/>
        <w:jc w:val="both"/>
        <w:rPr>
          <w:rFonts w:ascii="Koop Office" w:hAnsi="Koop Office"/>
          <w:spacing w:val="-2"/>
          <w:sz w:val="18"/>
          <w:szCs w:val="18"/>
        </w:rPr>
      </w:pPr>
      <w:r w:rsidRPr="006368D9">
        <w:rPr>
          <w:rFonts w:ascii="Koop Office" w:hAnsi="Koop Office"/>
          <w:b/>
          <w:vertAlign w:val="superscript"/>
        </w:rPr>
        <w:t>9)</w:t>
      </w:r>
      <w:r w:rsidRPr="006368D9">
        <w:rPr>
          <w:rFonts w:ascii="Koop Office" w:hAnsi="Koop Office" w:cs="Arial"/>
          <w:sz w:val="18"/>
        </w:rPr>
        <w:tab/>
      </w:r>
      <w:r w:rsidRPr="006368D9">
        <w:rPr>
          <w:rFonts w:ascii="Koop Office" w:hAnsi="Koop Office" w:cs="Arial"/>
          <w:sz w:val="18"/>
          <w:szCs w:val="18"/>
        </w:rPr>
        <w:t xml:space="preserve">integrální časová franšíza </w:t>
      </w:r>
      <w:r w:rsidRPr="006368D9">
        <w:rPr>
          <w:rFonts w:ascii="Koop Office" w:hAnsi="Koop Office"/>
          <w:spacing w:val="-2"/>
          <w:sz w:val="18"/>
          <w:szCs w:val="18"/>
        </w:rPr>
        <w:t>je časový úsek specifikovaný několika pracovními dny. Právo na pojistné plnění vzniká jen tehdy, je-li přerušení provozu pojištěného delší než tento počet pracovních dní. Je-li však přerušení provozu pojištěného delší než tento počet pracovních dní, nemá integrální časová franšíza vliv na výši pojistného plnění.</w:t>
      </w:r>
    </w:p>
    <w:p w:rsidR="00F26056" w:rsidRPr="006368D9" w:rsidRDefault="00F26056" w:rsidP="00107F95">
      <w:pPr>
        <w:pStyle w:val="Zkladntext32"/>
        <w:tabs>
          <w:tab w:val="clear" w:pos="-720"/>
          <w:tab w:val="left" w:pos="426"/>
        </w:tabs>
        <w:spacing w:line="240" w:lineRule="auto"/>
        <w:ind w:left="284" w:hanging="284"/>
        <w:jc w:val="both"/>
        <w:rPr>
          <w:rFonts w:ascii="Koop Office" w:hAnsi="Koop Office" w:cs="Arial"/>
          <w:sz w:val="18"/>
          <w:szCs w:val="18"/>
        </w:rPr>
      </w:pPr>
      <w:r w:rsidRPr="006368D9">
        <w:rPr>
          <w:rFonts w:ascii="Koop Office" w:hAnsi="Koop Office"/>
          <w:b/>
          <w:vertAlign w:val="superscript"/>
        </w:rPr>
        <w:t>10)</w:t>
      </w:r>
      <w:r w:rsidRPr="006368D9">
        <w:rPr>
          <w:rFonts w:ascii="Koop Office" w:hAnsi="Koop Office" w:cs="Arial"/>
          <w:sz w:val="18"/>
          <w:szCs w:val="18"/>
        </w:rPr>
        <w:tab/>
        <w:t>agregovaná pojistná částka se sjednává v případě pojištění souboru věcí, celková pojistná částka se sjednává v případě pojištění výčtu jednotlivých věcí a součtu jejich hodnot</w:t>
      </w:r>
    </w:p>
    <w:p w:rsidR="00F26056" w:rsidRDefault="00F26056" w:rsidP="00D7357B">
      <w:pPr>
        <w:ind w:left="284" w:hanging="284"/>
        <w:rPr>
          <w:i/>
          <w:color w:val="00B050"/>
          <w:sz w:val="20"/>
          <w:szCs w:val="20"/>
        </w:rPr>
      </w:pPr>
    </w:p>
    <w:p w:rsidR="00F26056" w:rsidRPr="006368D9" w:rsidRDefault="00F26056" w:rsidP="00257949">
      <w:pPr>
        <w:keepNext/>
        <w:numPr>
          <w:ilvl w:val="0"/>
          <w:numId w:val="9"/>
        </w:numPr>
        <w:rPr>
          <w:rFonts w:cs="Arial"/>
          <w:b/>
          <w:szCs w:val="22"/>
        </w:rPr>
      </w:pPr>
      <w:bookmarkStart w:id="18" w:name="_Toc367839357"/>
      <w:r w:rsidRPr="006368D9">
        <w:rPr>
          <w:rFonts w:cs="Arial"/>
          <w:b/>
          <w:szCs w:val="22"/>
        </w:rPr>
        <w:t xml:space="preserve">Pojistné plnění </w:t>
      </w:r>
    </w:p>
    <w:p w:rsidR="00F26056" w:rsidRPr="006368D9" w:rsidRDefault="00F26056" w:rsidP="00257949">
      <w:pPr>
        <w:numPr>
          <w:ilvl w:val="0"/>
          <w:numId w:val="10"/>
        </w:numPr>
        <w:spacing w:before="120"/>
        <w:jc w:val="both"/>
        <w:rPr>
          <w:rFonts w:cs="Arial"/>
          <w:b/>
          <w:bCs/>
          <w:sz w:val="20"/>
        </w:rPr>
      </w:pPr>
      <w:r w:rsidRPr="006368D9">
        <w:rPr>
          <w:rFonts w:cs="Arial"/>
          <w:sz w:val="20"/>
        </w:rPr>
        <w:t xml:space="preserve">Pojistné plnění ze všech pojištění sjednaných touto pojistnou smlouvou, </w:t>
      </w:r>
      <w:r w:rsidRPr="000E7A1F">
        <w:rPr>
          <w:rFonts w:cs="Arial"/>
          <w:sz w:val="20"/>
        </w:rPr>
        <w:t>v souhrnu</w:t>
      </w:r>
      <w:r>
        <w:rPr>
          <w:rFonts w:cs="Arial"/>
          <w:sz w:val="20"/>
        </w:rPr>
        <w:t xml:space="preserve"> </w:t>
      </w:r>
      <w:r w:rsidRPr="006368D9">
        <w:rPr>
          <w:rFonts w:cs="Arial"/>
          <w:sz w:val="20"/>
        </w:rPr>
        <w:t xml:space="preserve">za všechny pojistné události způsobené </w:t>
      </w:r>
      <w:r w:rsidRPr="00EB0B33">
        <w:rPr>
          <w:rFonts w:cs="Arial"/>
          <w:b/>
          <w:sz w:val="20"/>
        </w:rPr>
        <w:t>povodní nebo záplavou</w:t>
      </w:r>
      <w:r w:rsidRPr="006368D9">
        <w:rPr>
          <w:rFonts w:cs="Arial"/>
          <w:sz w:val="20"/>
        </w:rPr>
        <w:t xml:space="preserve">, nastalé v průběhu jednoho pojistného roku </w:t>
      </w:r>
      <w:r w:rsidRPr="006368D9">
        <w:rPr>
          <w:sz w:val="20"/>
          <w:szCs w:val="20"/>
        </w:rPr>
        <w:t xml:space="preserve">(resp. je-li pojištění sjednáno na dobu kratší než jeden pojistný rok, v průběhu trvání pojištění), </w:t>
      </w:r>
      <w:r w:rsidRPr="006368D9">
        <w:rPr>
          <w:rFonts w:cs="Arial"/>
          <w:sz w:val="20"/>
        </w:rPr>
        <w:t xml:space="preserve">je omezeno maximálním ročním limitem pojistného plnění ve výši </w:t>
      </w:r>
      <w:r w:rsidR="00FE0E64" w:rsidRPr="00FE0E64">
        <w:rPr>
          <w:rFonts w:cs="Arial"/>
          <w:b/>
          <w:sz w:val="20"/>
        </w:rPr>
        <w:t>30 000 000</w:t>
      </w:r>
      <w:r w:rsidRPr="00FE0E64">
        <w:rPr>
          <w:rFonts w:cs="Arial"/>
          <w:b/>
          <w:sz w:val="20"/>
        </w:rPr>
        <w:t xml:space="preserve"> Kč</w:t>
      </w:r>
      <w:r w:rsidRPr="006368D9">
        <w:rPr>
          <w:rFonts w:cs="Arial"/>
          <w:sz w:val="20"/>
        </w:rPr>
        <w:t>; tím nejsou dotčena jiná ujednání, z nichž vyplývá povinnost pojistitele poskytnout pojistné plnění v nižší nebo stejné výši.</w:t>
      </w:r>
    </w:p>
    <w:p w:rsidR="00F26056" w:rsidRPr="00FE0E64" w:rsidRDefault="00F26056" w:rsidP="00FE0E64">
      <w:pPr>
        <w:numPr>
          <w:ilvl w:val="0"/>
          <w:numId w:val="10"/>
        </w:numPr>
        <w:spacing w:before="120"/>
        <w:jc w:val="both"/>
        <w:rPr>
          <w:rFonts w:cs="Arial"/>
          <w:b/>
          <w:bCs/>
          <w:sz w:val="20"/>
        </w:rPr>
      </w:pPr>
      <w:r w:rsidRPr="00FE0E64">
        <w:rPr>
          <w:sz w:val="20"/>
          <w:szCs w:val="20"/>
        </w:rPr>
        <w:t xml:space="preserve">V rámci maximálního ročního limitu pojistného plnění uvedeného výše v tomto bodě se však pro všechny pojistné události nastalé v průběhu trvání pojištění, které vzniknou povodní nebo záplavou v záplavovém území (stanovené dle zák. č. 254/2001 Sb., o vodách a o změně některých zákonů (vodní zákon), </w:t>
      </w:r>
      <w:proofErr w:type="spellStart"/>
      <w:r w:rsidRPr="00FE0E64">
        <w:rPr>
          <w:sz w:val="20"/>
          <w:szCs w:val="20"/>
        </w:rPr>
        <w:t>vyhl</w:t>
      </w:r>
      <w:proofErr w:type="spellEnd"/>
      <w:r w:rsidRPr="00FE0E64">
        <w:rPr>
          <w:sz w:val="20"/>
          <w:szCs w:val="20"/>
        </w:rPr>
        <w:t xml:space="preserve">. č. 236/2002 Sb., o způsobu a rozsahu zpracování návrhu a stanovení záplavových území v platném znění) vymezeném záplavovou čárou tzv. dvacetileté vody (tj. území s periodicitou povodně 20 let - výskyt povodně, který je dosažen nebo překročen průměrně jedenkrát za 20 let) sjednává maximální roční limit pojistného plnění ve výši </w:t>
      </w:r>
      <w:r w:rsidR="00FE0E64" w:rsidRPr="00FE0E64">
        <w:rPr>
          <w:b/>
          <w:sz w:val="20"/>
          <w:szCs w:val="20"/>
        </w:rPr>
        <w:t>2 000 000</w:t>
      </w:r>
      <w:r w:rsidRPr="00FE0E64">
        <w:rPr>
          <w:b/>
          <w:sz w:val="20"/>
          <w:szCs w:val="20"/>
        </w:rPr>
        <w:t> Kč</w:t>
      </w:r>
      <w:r w:rsidRPr="00FE0E64">
        <w:rPr>
          <w:sz w:val="20"/>
          <w:szCs w:val="20"/>
        </w:rPr>
        <w:t xml:space="preserve">. </w:t>
      </w:r>
      <w:r w:rsidRPr="00FE0E64">
        <w:rPr>
          <w:rFonts w:cs="Arial"/>
          <w:sz w:val="20"/>
        </w:rPr>
        <w:t>Tím nejsou dotčena jiná ujednání, z nichž vyplývá povinnost pojistitele poskytnout pojistné plnění v nižší nebo stejné výši.</w:t>
      </w:r>
    </w:p>
    <w:p w:rsidR="00F26056" w:rsidRDefault="00F26056" w:rsidP="00257949">
      <w:pPr>
        <w:numPr>
          <w:ilvl w:val="0"/>
          <w:numId w:val="10"/>
        </w:numPr>
        <w:tabs>
          <w:tab w:val="left" w:pos="-1418"/>
        </w:tabs>
        <w:spacing w:before="120"/>
        <w:jc w:val="both"/>
        <w:rPr>
          <w:rFonts w:cs="Arial"/>
          <w:sz w:val="20"/>
        </w:rPr>
      </w:pPr>
      <w:r w:rsidRPr="006368D9">
        <w:rPr>
          <w:rFonts w:cs="Arial"/>
          <w:sz w:val="20"/>
        </w:rPr>
        <w:t xml:space="preserve">Pojistné plnění ze všech pojištění sjednaných touto pojistnou smlouvou, </w:t>
      </w:r>
      <w:r w:rsidRPr="000E7A1F">
        <w:rPr>
          <w:rFonts w:cs="Arial"/>
          <w:sz w:val="20"/>
        </w:rPr>
        <w:t>v souhrnu za</w:t>
      </w:r>
      <w:r w:rsidRPr="006368D9">
        <w:rPr>
          <w:rFonts w:cs="Arial"/>
          <w:sz w:val="20"/>
        </w:rPr>
        <w:t xml:space="preserve"> všechny pojistné události způsobené </w:t>
      </w:r>
      <w:r w:rsidRPr="00EB0B33">
        <w:rPr>
          <w:rFonts w:cs="Arial"/>
          <w:b/>
          <w:sz w:val="20"/>
        </w:rPr>
        <w:t>vichřicí nebo krupobitím</w:t>
      </w:r>
      <w:r w:rsidRPr="006368D9">
        <w:rPr>
          <w:rFonts w:cs="Arial"/>
          <w:sz w:val="20"/>
        </w:rPr>
        <w:t xml:space="preserve">, nastalé v průběhu jednoho pojistného roku </w:t>
      </w:r>
      <w:r w:rsidRPr="006368D9">
        <w:rPr>
          <w:sz w:val="20"/>
          <w:szCs w:val="20"/>
        </w:rPr>
        <w:t>(resp. je-li pojištění sjednáno na dobu kratší než jeden pojistný rok, v průběhu trvání pojištění)</w:t>
      </w:r>
      <w:r w:rsidRPr="006368D9">
        <w:rPr>
          <w:rFonts w:cs="Arial"/>
          <w:sz w:val="20"/>
        </w:rPr>
        <w:t xml:space="preserve">, je omezeno maximálním ročním limitem pojistného plnění ve výši </w:t>
      </w:r>
      <w:r w:rsidR="00FE0E64" w:rsidRPr="00FE0E64">
        <w:rPr>
          <w:rFonts w:cs="Arial"/>
          <w:b/>
          <w:sz w:val="20"/>
        </w:rPr>
        <w:t>67 000 000</w:t>
      </w:r>
      <w:r w:rsidRPr="00FE0E64">
        <w:rPr>
          <w:rFonts w:cs="Arial"/>
          <w:b/>
          <w:sz w:val="20"/>
        </w:rPr>
        <w:t xml:space="preserve"> Kč</w:t>
      </w:r>
      <w:r w:rsidRPr="006368D9">
        <w:rPr>
          <w:rFonts w:cs="Arial"/>
          <w:sz w:val="20"/>
        </w:rPr>
        <w:t>; tím nejsou dotčena jiná ujednání, z nichž vyplývá povinnost pojistitele poskytnout pojistné plnění v nižší nebo stejné výši.</w:t>
      </w:r>
    </w:p>
    <w:p w:rsidR="00C53F34" w:rsidRDefault="00C53F34" w:rsidP="00C53F34">
      <w:pPr>
        <w:tabs>
          <w:tab w:val="left" w:pos="-1418"/>
        </w:tabs>
        <w:spacing w:before="120"/>
        <w:jc w:val="both"/>
        <w:rPr>
          <w:rFonts w:cs="Arial"/>
          <w:sz w:val="20"/>
        </w:rPr>
      </w:pPr>
    </w:p>
    <w:p w:rsidR="00F26056" w:rsidRDefault="00F26056" w:rsidP="00257949">
      <w:pPr>
        <w:numPr>
          <w:ilvl w:val="0"/>
          <w:numId w:val="10"/>
        </w:numPr>
        <w:tabs>
          <w:tab w:val="left" w:pos="-720"/>
        </w:tabs>
        <w:spacing w:before="120"/>
        <w:jc w:val="both"/>
        <w:rPr>
          <w:rFonts w:cs="Arial"/>
          <w:sz w:val="20"/>
        </w:rPr>
      </w:pPr>
      <w:r w:rsidRPr="006368D9">
        <w:rPr>
          <w:rFonts w:cs="Arial"/>
          <w:sz w:val="20"/>
        </w:rPr>
        <w:lastRenderedPageBreak/>
        <w:t xml:space="preserve">Pojistné plnění ze všech pojištění sjednaných touto pojistnou smlouvou, </w:t>
      </w:r>
      <w:r w:rsidRPr="000E7A1F">
        <w:rPr>
          <w:rFonts w:cs="Arial"/>
          <w:sz w:val="20"/>
        </w:rPr>
        <w:t>v souhrnu</w:t>
      </w:r>
      <w:r w:rsidRPr="006368D9">
        <w:rPr>
          <w:rFonts w:cs="Arial"/>
          <w:sz w:val="20"/>
        </w:rPr>
        <w:t xml:space="preserve"> za všechny pojistné události způsobené </w:t>
      </w:r>
      <w:r w:rsidRPr="00FE0E64">
        <w:rPr>
          <w:rFonts w:cs="Arial"/>
          <w:b/>
          <w:sz w:val="20"/>
        </w:rPr>
        <w:t>sesouváním půdy, zřícením skal nebo zemin, sesouváním nebo zřícením lavin, zemětřesením, tíhou sněhu nebo námrazy</w:t>
      </w:r>
      <w:r w:rsidRPr="006368D9">
        <w:rPr>
          <w:rFonts w:cs="Arial"/>
          <w:sz w:val="20"/>
        </w:rPr>
        <w:t xml:space="preserve"> nastalé v průběhu jednoho pojistného roku </w:t>
      </w:r>
      <w:r w:rsidRPr="006368D9">
        <w:rPr>
          <w:sz w:val="20"/>
          <w:szCs w:val="20"/>
        </w:rPr>
        <w:t>(resp. je-li pojištění sjednáno na</w:t>
      </w:r>
      <w:r>
        <w:rPr>
          <w:sz w:val="20"/>
          <w:szCs w:val="20"/>
        </w:rPr>
        <w:t> </w:t>
      </w:r>
      <w:r w:rsidRPr="006368D9">
        <w:rPr>
          <w:sz w:val="20"/>
          <w:szCs w:val="20"/>
        </w:rPr>
        <w:t>dobu kratší než jeden pojistný rok, v průběhu trvání pojištění)</w:t>
      </w:r>
      <w:r w:rsidRPr="006368D9">
        <w:rPr>
          <w:rFonts w:cs="Arial"/>
          <w:sz w:val="20"/>
        </w:rPr>
        <w:t xml:space="preserve">, je omezeno maximálním ročním limitem pojistného plnění ve výši </w:t>
      </w:r>
      <w:r w:rsidR="00FE0E64" w:rsidRPr="00FE0E64">
        <w:rPr>
          <w:rFonts w:cs="Arial"/>
          <w:b/>
          <w:sz w:val="20"/>
        </w:rPr>
        <w:t>72 000 000</w:t>
      </w:r>
      <w:r w:rsidRPr="00FE0E64">
        <w:rPr>
          <w:rFonts w:cs="Arial"/>
          <w:b/>
          <w:sz w:val="20"/>
        </w:rPr>
        <w:t xml:space="preserve"> Kč</w:t>
      </w:r>
      <w:r w:rsidRPr="006368D9">
        <w:rPr>
          <w:rFonts w:cs="Arial"/>
          <w:sz w:val="20"/>
        </w:rPr>
        <w:t>; tím nejsou dotčena jiná ujednání, z nichž vyplývá povinnost pojistitele poskytnout pojistné plnění v nižší nebo stejné výši.</w:t>
      </w:r>
    </w:p>
    <w:p w:rsidR="009836D5" w:rsidRPr="006368D9" w:rsidRDefault="009836D5" w:rsidP="009836D5">
      <w:pPr>
        <w:numPr>
          <w:ilvl w:val="0"/>
          <w:numId w:val="10"/>
        </w:numPr>
        <w:tabs>
          <w:tab w:val="left" w:pos="-720"/>
        </w:tabs>
        <w:spacing w:before="120"/>
        <w:jc w:val="both"/>
        <w:rPr>
          <w:rFonts w:cs="Arial"/>
          <w:sz w:val="20"/>
        </w:rPr>
      </w:pPr>
      <w:r w:rsidRPr="006368D9">
        <w:rPr>
          <w:rFonts w:cs="Arial"/>
          <w:sz w:val="20"/>
        </w:rPr>
        <w:t xml:space="preserve">Pojistné plnění ze všech pojištění sjednaných touto pojistnou smlouvou, </w:t>
      </w:r>
      <w:r w:rsidRPr="000E7A1F">
        <w:rPr>
          <w:rFonts w:cs="Arial"/>
          <w:sz w:val="20"/>
        </w:rPr>
        <w:t>v souhrnu</w:t>
      </w:r>
      <w:r w:rsidRPr="006368D9">
        <w:rPr>
          <w:rFonts w:cs="Arial"/>
          <w:sz w:val="20"/>
        </w:rPr>
        <w:t xml:space="preserve"> za všechny pojistné události způsobené </w:t>
      </w:r>
      <w:r w:rsidRPr="009836D5">
        <w:rPr>
          <w:b/>
          <w:sz w:val="20"/>
          <w:szCs w:val="20"/>
        </w:rPr>
        <w:t>nárazem nebo pádem</w:t>
      </w:r>
      <w:r w:rsidRPr="006368D9">
        <w:rPr>
          <w:rFonts w:cs="Arial"/>
          <w:sz w:val="20"/>
        </w:rPr>
        <w:t xml:space="preserve"> nastalé v průběhu jednoho pojistného roku </w:t>
      </w:r>
      <w:r w:rsidRPr="006368D9">
        <w:rPr>
          <w:sz w:val="20"/>
          <w:szCs w:val="20"/>
        </w:rPr>
        <w:t>(resp. je-li pojištění sjednáno na dobu kratší než jeden pojistný rok, v průběhu trvání pojištění)</w:t>
      </w:r>
      <w:r w:rsidRPr="006368D9">
        <w:rPr>
          <w:rFonts w:cs="Arial"/>
          <w:sz w:val="20"/>
        </w:rPr>
        <w:t xml:space="preserve">, je omezeno maximálním ročním limitem pojistného plnění ve výši </w:t>
      </w:r>
      <w:r w:rsidRPr="009836D5">
        <w:rPr>
          <w:rFonts w:cs="Arial"/>
          <w:b/>
          <w:sz w:val="20"/>
        </w:rPr>
        <w:t>72 000 000 Kč</w:t>
      </w:r>
      <w:r w:rsidRPr="006368D9">
        <w:rPr>
          <w:rFonts w:cs="Arial"/>
          <w:sz w:val="20"/>
        </w:rPr>
        <w:t>; tím nejsou dotčena jiná ujednání, z nichž vyplývá povinnost pojistitele poskytnout pojistné plnění v nižší nebo stejné výši.</w:t>
      </w:r>
    </w:p>
    <w:p w:rsidR="00F26056" w:rsidRDefault="00F26056" w:rsidP="00257949">
      <w:pPr>
        <w:numPr>
          <w:ilvl w:val="0"/>
          <w:numId w:val="10"/>
        </w:numPr>
        <w:tabs>
          <w:tab w:val="left" w:pos="-720"/>
        </w:tabs>
        <w:spacing w:before="120"/>
        <w:jc w:val="both"/>
        <w:rPr>
          <w:rFonts w:cs="Arial"/>
          <w:sz w:val="20"/>
        </w:rPr>
      </w:pPr>
      <w:r w:rsidRPr="006368D9">
        <w:rPr>
          <w:rFonts w:cs="Arial"/>
          <w:sz w:val="20"/>
        </w:rPr>
        <w:t xml:space="preserve">Pojistné plnění ze všech pojištění sjednaných touto pojistnou smlouvou, </w:t>
      </w:r>
      <w:r w:rsidRPr="000E7A1F">
        <w:rPr>
          <w:rFonts w:cs="Arial"/>
          <w:sz w:val="20"/>
        </w:rPr>
        <w:t>v souhrnu</w:t>
      </w:r>
      <w:r w:rsidRPr="006368D9">
        <w:rPr>
          <w:rFonts w:cs="Arial"/>
          <w:sz w:val="20"/>
        </w:rPr>
        <w:t xml:space="preserve"> za všechny pojistné události způsobené </w:t>
      </w:r>
      <w:r w:rsidRPr="00FE0E64">
        <w:rPr>
          <w:b/>
          <w:bCs/>
          <w:sz w:val="20"/>
          <w:szCs w:val="20"/>
        </w:rPr>
        <w:t>vodovodním nebezpečím</w:t>
      </w:r>
      <w:r w:rsidRPr="0057747C">
        <w:rPr>
          <w:rFonts w:cs="Arial"/>
          <w:color w:val="984806"/>
          <w:sz w:val="20"/>
        </w:rPr>
        <w:t xml:space="preserve"> </w:t>
      </w:r>
      <w:r w:rsidRPr="006368D9">
        <w:rPr>
          <w:rFonts w:cs="Arial"/>
          <w:sz w:val="20"/>
        </w:rPr>
        <w:t xml:space="preserve">nastalé v průběhu jednoho pojistného roku </w:t>
      </w:r>
      <w:r w:rsidRPr="006368D9">
        <w:rPr>
          <w:sz w:val="20"/>
          <w:szCs w:val="20"/>
        </w:rPr>
        <w:t>(resp. je-li pojištění sjednáno na dobu kratší než jeden pojistný rok, v průběhu trvání pojištění)</w:t>
      </w:r>
      <w:r w:rsidRPr="006368D9">
        <w:rPr>
          <w:rFonts w:cs="Arial"/>
          <w:sz w:val="20"/>
        </w:rPr>
        <w:t xml:space="preserve">, je omezeno maximálním ročním limitem pojistného plnění ve výši </w:t>
      </w:r>
      <w:r w:rsidR="00FE0E64" w:rsidRPr="00FE0E64">
        <w:rPr>
          <w:rFonts w:cs="Arial"/>
          <w:b/>
          <w:sz w:val="20"/>
        </w:rPr>
        <w:t>15 000 000</w:t>
      </w:r>
      <w:r w:rsidRPr="00FE0E64">
        <w:rPr>
          <w:rFonts w:cs="Arial"/>
          <w:b/>
          <w:sz w:val="20"/>
        </w:rPr>
        <w:t xml:space="preserve"> Kč</w:t>
      </w:r>
      <w:r w:rsidRPr="006368D9">
        <w:rPr>
          <w:rFonts w:cs="Arial"/>
          <w:sz w:val="20"/>
        </w:rPr>
        <w:t>; tím nejsou dotčena jiná ujednání, z nichž vyplývá povinnost pojistitele poskytnout pojistné plnění v nižší nebo stejné výši.</w:t>
      </w:r>
    </w:p>
    <w:p w:rsidR="009836D5" w:rsidRPr="009836D5" w:rsidRDefault="009836D5" w:rsidP="009836D5">
      <w:pPr>
        <w:tabs>
          <w:tab w:val="left" w:pos="-720"/>
        </w:tabs>
        <w:spacing w:before="120"/>
        <w:ind w:left="425"/>
        <w:jc w:val="both"/>
        <w:rPr>
          <w:rFonts w:cs="Arial"/>
          <w:sz w:val="10"/>
          <w:szCs w:val="10"/>
        </w:rPr>
      </w:pPr>
    </w:p>
    <w:p w:rsidR="00F26056" w:rsidRPr="00D63A56" w:rsidRDefault="00F26056" w:rsidP="009836D5">
      <w:pPr>
        <w:numPr>
          <w:ilvl w:val="0"/>
          <w:numId w:val="10"/>
        </w:numPr>
        <w:jc w:val="both"/>
        <w:rPr>
          <w:rFonts w:cs="Arial"/>
          <w:b/>
          <w:i/>
          <w:color w:val="FF0000"/>
          <w:sz w:val="16"/>
          <w:szCs w:val="16"/>
          <w:u w:val="dotted"/>
        </w:rPr>
      </w:pPr>
      <w:r w:rsidRPr="00B52872">
        <w:rPr>
          <w:rFonts w:cs="Arial"/>
          <w:sz w:val="20"/>
          <w:szCs w:val="20"/>
        </w:rPr>
        <w:t xml:space="preserve">Pro škody způsobené </w:t>
      </w:r>
      <w:r w:rsidR="009836D5" w:rsidRPr="009836D5">
        <w:rPr>
          <w:rFonts w:cs="Arial"/>
          <w:b/>
          <w:sz w:val="20"/>
          <w:szCs w:val="20"/>
        </w:rPr>
        <w:t>úmyslným poškozením vnějšího obvodového pláště pojištěných budov a ostatních staveb, vlastních a cizích movitých zařízení a vybavení, zásob, vlastních a cizích věcí umělecké, historické nebo sběratelské hodnoty, vlastních a cizích finančních prostředků</w:t>
      </w:r>
      <w:r w:rsidR="009836D5">
        <w:rPr>
          <w:rFonts w:cs="Arial"/>
          <w:b/>
          <w:sz w:val="20"/>
          <w:szCs w:val="20"/>
        </w:rPr>
        <w:t xml:space="preserve"> </w:t>
      </w:r>
      <w:r w:rsidRPr="009836D5">
        <w:rPr>
          <w:rFonts w:cs="Arial"/>
          <w:sz w:val="20"/>
          <w:szCs w:val="20"/>
        </w:rPr>
        <w:t>malbami</w:t>
      </w:r>
      <w:r w:rsidRPr="00B52872">
        <w:rPr>
          <w:rFonts w:cs="Arial"/>
          <w:sz w:val="20"/>
          <w:szCs w:val="20"/>
        </w:rPr>
        <w:t xml:space="preserve">, nástřiky nebo polepením se sjednává </w:t>
      </w:r>
      <w:proofErr w:type="spellStart"/>
      <w:r w:rsidRPr="00B52872">
        <w:rPr>
          <w:rFonts w:cs="Arial"/>
          <w:sz w:val="20"/>
          <w:szCs w:val="20"/>
        </w:rPr>
        <w:t>sublimit</w:t>
      </w:r>
      <w:proofErr w:type="spellEnd"/>
      <w:r w:rsidRPr="00B52872">
        <w:rPr>
          <w:rFonts w:cs="Arial"/>
          <w:sz w:val="20"/>
          <w:szCs w:val="20"/>
        </w:rPr>
        <w:t xml:space="preserve"> pojistného plnění ve výši </w:t>
      </w:r>
      <w:r w:rsidR="009836D5">
        <w:rPr>
          <w:rFonts w:cs="Arial"/>
          <w:b/>
          <w:sz w:val="20"/>
          <w:szCs w:val="20"/>
        </w:rPr>
        <w:t xml:space="preserve">400 000 </w:t>
      </w:r>
      <w:r w:rsidRPr="00B02FFA">
        <w:rPr>
          <w:rFonts w:cs="Arial"/>
          <w:b/>
          <w:sz w:val="20"/>
          <w:szCs w:val="20"/>
        </w:rPr>
        <w:t>Kč</w:t>
      </w:r>
      <w:r w:rsidRPr="00B52872">
        <w:rPr>
          <w:rFonts w:cs="Arial"/>
          <w:sz w:val="20"/>
          <w:szCs w:val="20"/>
        </w:rPr>
        <w:t xml:space="preserve"> pro jednu a všechny pojistné události nastalé během jednoho pojistného roku, který se sjednává v rámci maximálního ročního limitu pojistného plnění sjednaného pro pojistné nebezpečí vandalismus a spoluúčast pro každou pojistnou událost </w:t>
      </w:r>
      <w:proofErr w:type="gramStart"/>
      <w:r w:rsidRPr="00B52872">
        <w:rPr>
          <w:rFonts w:cs="Arial"/>
          <w:sz w:val="20"/>
          <w:szCs w:val="20"/>
        </w:rPr>
        <w:t>ve</w:t>
      </w:r>
      <w:proofErr w:type="gramEnd"/>
      <w:r w:rsidRPr="00B52872">
        <w:rPr>
          <w:rFonts w:cs="Arial"/>
          <w:sz w:val="20"/>
          <w:szCs w:val="20"/>
        </w:rPr>
        <w:t xml:space="preserve"> </w:t>
      </w:r>
      <w:r w:rsidR="009836D5">
        <w:rPr>
          <w:rFonts w:cs="Arial"/>
          <w:sz w:val="20"/>
          <w:szCs w:val="20"/>
        </w:rPr>
        <w:t>1 000</w:t>
      </w:r>
      <w:r w:rsidRPr="00BB226E">
        <w:rPr>
          <w:rFonts w:cs="Arial"/>
          <w:sz w:val="20"/>
          <w:szCs w:val="20"/>
        </w:rPr>
        <w:t xml:space="preserve"> Kč</w:t>
      </w:r>
      <w:r w:rsidR="009836D5">
        <w:rPr>
          <w:rFonts w:cs="Arial"/>
          <w:sz w:val="20"/>
          <w:szCs w:val="20"/>
        </w:rPr>
        <w:t xml:space="preserve">. </w:t>
      </w:r>
    </w:p>
    <w:p w:rsidR="00D63A56" w:rsidRDefault="00D63A56" w:rsidP="00D63A56">
      <w:pPr>
        <w:ind w:left="425"/>
        <w:jc w:val="both"/>
        <w:rPr>
          <w:color w:val="1F497D"/>
        </w:rPr>
      </w:pPr>
    </w:p>
    <w:p w:rsidR="00072289" w:rsidRDefault="00072289" w:rsidP="00D63A56">
      <w:pPr>
        <w:ind w:left="425"/>
        <w:jc w:val="both"/>
        <w:rPr>
          <w:color w:val="1F497D"/>
        </w:rPr>
      </w:pPr>
    </w:p>
    <w:p w:rsidR="00072289" w:rsidRDefault="00072289" w:rsidP="00D63A56">
      <w:pPr>
        <w:ind w:left="425"/>
        <w:jc w:val="both"/>
        <w:rPr>
          <w:color w:val="1F497D"/>
        </w:rPr>
      </w:pPr>
    </w:p>
    <w:p w:rsidR="00072289" w:rsidRDefault="00072289" w:rsidP="00D63A56">
      <w:pPr>
        <w:ind w:left="425"/>
        <w:jc w:val="both"/>
        <w:rPr>
          <w:color w:val="1F497D"/>
        </w:rPr>
      </w:pPr>
    </w:p>
    <w:p w:rsidR="00072289" w:rsidRDefault="00072289" w:rsidP="00D63A56">
      <w:pPr>
        <w:ind w:left="425"/>
        <w:jc w:val="both"/>
        <w:rPr>
          <w:color w:val="1F497D"/>
        </w:rPr>
      </w:pPr>
    </w:p>
    <w:p w:rsidR="00072289" w:rsidRDefault="00072289" w:rsidP="00D63A56">
      <w:pPr>
        <w:ind w:left="425"/>
        <w:jc w:val="both"/>
        <w:rPr>
          <w:color w:val="1F497D"/>
        </w:rPr>
      </w:pPr>
    </w:p>
    <w:p w:rsidR="00072289" w:rsidRDefault="00072289" w:rsidP="00D63A56">
      <w:pPr>
        <w:ind w:left="425"/>
        <w:jc w:val="both"/>
        <w:rPr>
          <w:color w:val="1F497D"/>
        </w:rPr>
      </w:pPr>
    </w:p>
    <w:p w:rsidR="00072289" w:rsidRDefault="00072289" w:rsidP="00D63A56">
      <w:pPr>
        <w:ind w:left="425"/>
        <w:jc w:val="both"/>
        <w:rPr>
          <w:color w:val="1F497D"/>
        </w:rPr>
      </w:pPr>
    </w:p>
    <w:p w:rsidR="00072289" w:rsidRDefault="00072289" w:rsidP="00D63A56">
      <w:pPr>
        <w:ind w:left="425"/>
        <w:jc w:val="both"/>
        <w:rPr>
          <w:color w:val="1F497D"/>
        </w:rPr>
      </w:pPr>
    </w:p>
    <w:p w:rsidR="00072289" w:rsidRDefault="00072289" w:rsidP="00D63A56">
      <w:pPr>
        <w:ind w:left="425"/>
        <w:jc w:val="both"/>
        <w:rPr>
          <w:color w:val="1F497D"/>
        </w:rPr>
      </w:pPr>
    </w:p>
    <w:p w:rsidR="00072289" w:rsidRDefault="00072289" w:rsidP="00D63A56">
      <w:pPr>
        <w:ind w:left="425"/>
        <w:jc w:val="both"/>
        <w:rPr>
          <w:color w:val="1F497D"/>
        </w:rPr>
      </w:pPr>
    </w:p>
    <w:p w:rsidR="00072289" w:rsidRDefault="00072289" w:rsidP="00D63A56">
      <w:pPr>
        <w:ind w:left="425"/>
        <w:jc w:val="both"/>
        <w:rPr>
          <w:color w:val="1F497D"/>
        </w:rPr>
      </w:pPr>
    </w:p>
    <w:p w:rsidR="00072289" w:rsidRDefault="00072289" w:rsidP="00D63A56">
      <w:pPr>
        <w:ind w:left="425"/>
        <w:jc w:val="both"/>
        <w:rPr>
          <w:color w:val="1F497D"/>
        </w:rPr>
      </w:pPr>
    </w:p>
    <w:p w:rsidR="00072289" w:rsidRDefault="00072289" w:rsidP="00D63A56">
      <w:pPr>
        <w:ind w:left="425"/>
        <w:jc w:val="both"/>
        <w:rPr>
          <w:color w:val="1F497D"/>
        </w:rPr>
      </w:pPr>
    </w:p>
    <w:p w:rsidR="00072289" w:rsidRDefault="00072289" w:rsidP="00D63A56">
      <w:pPr>
        <w:ind w:left="425"/>
        <w:jc w:val="both"/>
        <w:rPr>
          <w:color w:val="1F497D"/>
        </w:rPr>
      </w:pPr>
    </w:p>
    <w:p w:rsidR="00072289" w:rsidRDefault="00072289" w:rsidP="00D63A56">
      <w:pPr>
        <w:ind w:left="425"/>
        <w:jc w:val="both"/>
        <w:rPr>
          <w:color w:val="1F497D"/>
        </w:rPr>
      </w:pPr>
    </w:p>
    <w:p w:rsidR="00072289" w:rsidRDefault="00072289" w:rsidP="00D63A56">
      <w:pPr>
        <w:ind w:left="425"/>
        <w:jc w:val="both"/>
        <w:rPr>
          <w:color w:val="1F497D"/>
        </w:rPr>
      </w:pPr>
    </w:p>
    <w:p w:rsidR="00072289" w:rsidRDefault="00072289" w:rsidP="00D63A56">
      <w:pPr>
        <w:ind w:left="425"/>
        <w:jc w:val="both"/>
        <w:rPr>
          <w:color w:val="1F497D"/>
        </w:rPr>
      </w:pPr>
    </w:p>
    <w:p w:rsidR="00072289" w:rsidRDefault="00072289" w:rsidP="00D63A56">
      <w:pPr>
        <w:ind w:left="425"/>
        <w:jc w:val="both"/>
        <w:rPr>
          <w:color w:val="1F497D"/>
        </w:rPr>
      </w:pPr>
    </w:p>
    <w:p w:rsidR="00072289" w:rsidRDefault="00072289" w:rsidP="00D63A56">
      <w:pPr>
        <w:ind w:left="425"/>
        <w:jc w:val="both"/>
        <w:rPr>
          <w:color w:val="1F497D"/>
        </w:rPr>
      </w:pPr>
    </w:p>
    <w:p w:rsidR="00072289" w:rsidRDefault="00072289" w:rsidP="00D63A56">
      <w:pPr>
        <w:ind w:left="425"/>
        <w:jc w:val="both"/>
        <w:rPr>
          <w:color w:val="1F497D"/>
        </w:rPr>
      </w:pPr>
    </w:p>
    <w:p w:rsidR="00072289" w:rsidRDefault="00072289" w:rsidP="00D63A56">
      <w:pPr>
        <w:ind w:left="425"/>
        <w:jc w:val="both"/>
        <w:rPr>
          <w:color w:val="1F497D"/>
        </w:rPr>
      </w:pPr>
    </w:p>
    <w:p w:rsidR="00072289" w:rsidRDefault="00072289" w:rsidP="00D63A56">
      <w:pPr>
        <w:ind w:left="425"/>
        <w:jc w:val="both"/>
        <w:rPr>
          <w:color w:val="1F497D"/>
        </w:rPr>
      </w:pPr>
    </w:p>
    <w:p w:rsidR="00072289" w:rsidRDefault="00072289" w:rsidP="00D63A56">
      <w:pPr>
        <w:ind w:left="425"/>
        <w:jc w:val="both"/>
        <w:rPr>
          <w:color w:val="1F497D"/>
        </w:rPr>
      </w:pPr>
    </w:p>
    <w:p w:rsidR="00072289" w:rsidRDefault="00072289" w:rsidP="00D63A56">
      <w:pPr>
        <w:ind w:left="425"/>
        <w:jc w:val="both"/>
        <w:rPr>
          <w:color w:val="1F497D"/>
        </w:rPr>
      </w:pPr>
    </w:p>
    <w:p w:rsidR="00072289" w:rsidRDefault="00072289" w:rsidP="00D63A56">
      <w:pPr>
        <w:ind w:left="425"/>
        <w:jc w:val="both"/>
        <w:rPr>
          <w:color w:val="1F497D"/>
        </w:rPr>
      </w:pPr>
    </w:p>
    <w:p w:rsidR="00072289" w:rsidRDefault="00072289" w:rsidP="00D63A56">
      <w:pPr>
        <w:ind w:left="425"/>
        <w:jc w:val="both"/>
        <w:rPr>
          <w:color w:val="1F497D"/>
        </w:rPr>
      </w:pPr>
    </w:p>
    <w:p w:rsidR="00072289" w:rsidRDefault="00072289" w:rsidP="00D63A56">
      <w:pPr>
        <w:ind w:left="425"/>
        <w:jc w:val="both"/>
        <w:rPr>
          <w:color w:val="1F497D"/>
        </w:rPr>
      </w:pPr>
    </w:p>
    <w:p w:rsidR="00072289" w:rsidRDefault="00072289" w:rsidP="00D63A56">
      <w:pPr>
        <w:ind w:left="425"/>
        <w:jc w:val="both"/>
        <w:rPr>
          <w:color w:val="1F497D"/>
        </w:rPr>
      </w:pPr>
    </w:p>
    <w:p w:rsidR="00072289" w:rsidRDefault="00072289" w:rsidP="00D63A56">
      <w:pPr>
        <w:ind w:left="425"/>
        <w:jc w:val="both"/>
        <w:rPr>
          <w:color w:val="1F497D"/>
        </w:rPr>
      </w:pPr>
    </w:p>
    <w:p w:rsidR="00072289" w:rsidRDefault="00072289" w:rsidP="00D63A56">
      <w:pPr>
        <w:ind w:left="425"/>
        <w:jc w:val="both"/>
        <w:rPr>
          <w:color w:val="1F497D"/>
        </w:rPr>
      </w:pPr>
    </w:p>
    <w:p w:rsidR="00072289" w:rsidRPr="006D7560" w:rsidRDefault="00072289" w:rsidP="00072289">
      <w:pPr>
        <w:jc w:val="center"/>
        <w:rPr>
          <w:rFonts w:cs="Arial"/>
          <w:b/>
          <w:color w:val="FF0000"/>
          <w:sz w:val="20"/>
        </w:rPr>
      </w:pPr>
      <w:r w:rsidRPr="00C560E4">
        <w:rPr>
          <w:rFonts w:cs="Arial"/>
          <w:b/>
          <w:sz w:val="32"/>
          <w:szCs w:val="32"/>
          <w:u w:val="single"/>
        </w:rPr>
        <w:lastRenderedPageBreak/>
        <w:t xml:space="preserve">Oddíl B – </w:t>
      </w:r>
      <w:r w:rsidRPr="00C560E4">
        <w:rPr>
          <w:rFonts w:cs="Arial"/>
          <w:b/>
          <w:color w:val="000000"/>
          <w:sz w:val="32"/>
          <w:szCs w:val="32"/>
          <w:u w:val="single"/>
        </w:rPr>
        <w:t>pojištění vozidel – FLOTILA</w:t>
      </w:r>
      <w:r>
        <w:rPr>
          <w:rFonts w:cs="Arial"/>
          <w:b/>
          <w:color w:val="000000"/>
          <w:sz w:val="32"/>
          <w:szCs w:val="32"/>
          <w:u w:val="single"/>
        </w:rPr>
        <w:t xml:space="preserve"> - </w:t>
      </w:r>
      <w:bookmarkStart w:id="19" w:name="CPS"/>
      <w:r w:rsidRPr="00CB65F4">
        <w:rPr>
          <w:rFonts w:cs="Arial"/>
          <w:b/>
          <w:sz w:val="32"/>
          <w:szCs w:val="32"/>
        </w:rPr>
        <w:t>666 740</w:t>
      </w:r>
      <w:r w:rsidR="00CB65F4" w:rsidRPr="00CB65F4">
        <w:rPr>
          <w:rFonts w:cs="Arial"/>
          <w:b/>
          <w:sz w:val="32"/>
          <w:szCs w:val="32"/>
        </w:rPr>
        <w:t> </w:t>
      </w:r>
      <w:r w:rsidRPr="00CB65F4">
        <w:rPr>
          <w:rFonts w:cs="Arial"/>
          <w:b/>
          <w:sz w:val="32"/>
          <w:szCs w:val="32"/>
        </w:rPr>
        <w:t>00</w:t>
      </w:r>
      <w:r w:rsidR="00CB65F4" w:rsidRPr="00CB65F4">
        <w:rPr>
          <w:rFonts w:cs="Arial"/>
          <w:b/>
          <w:sz w:val="32"/>
          <w:szCs w:val="32"/>
        </w:rPr>
        <w:t>4 8</w:t>
      </w:r>
      <w:bookmarkEnd w:id="19"/>
    </w:p>
    <w:p w:rsidR="00072289" w:rsidRDefault="00072289" w:rsidP="00072289">
      <w:pPr>
        <w:rPr>
          <w:rFonts w:cs="Arial"/>
          <w:sz w:val="20"/>
        </w:rPr>
      </w:pPr>
    </w:p>
    <w:p w:rsidR="00072289" w:rsidRPr="00E04463" w:rsidRDefault="00072289" w:rsidP="00072289">
      <w:pPr>
        <w:pStyle w:val="slovn"/>
        <w:spacing w:before="0"/>
        <w:jc w:val="center"/>
        <w:rPr>
          <w:b/>
        </w:rPr>
      </w:pPr>
      <w:r w:rsidRPr="00E04463">
        <w:rPr>
          <w:b/>
        </w:rPr>
        <w:t>Článek I.</w:t>
      </w:r>
    </w:p>
    <w:p w:rsidR="00072289" w:rsidRPr="00E04463" w:rsidRDefault="00072289" w:rsidP="00072289">
      <w:pPr>
        <w:pStyle w:val="slovn"/>
        <w:spacing w:before="0"/>
        <w:jc w:val="center"/>
        <w:rPr>
          <w:b/>
        </w:rPr>
      </w:pPr>
      <w:r w:rsidRPr="00E04463">
        <w:rPr>
          <w:b/>
        </w:rPr>
        <w:t>Definice pojmů</w:t>
      </w:r>
    </w:p>
    <w:p w:rsidR="00072289" w:rsidRPr="00E04463" w:rsidRDefault="00072289" w:rsidP="00072289">
      <w:pPr>
        <w:jc w:val="both"/>
        <w:rPr>
          <w:rFonts w:cs="Arial"/>
          <w:b/>
          <w:sz w:val="18"/>
        </w:rPr>
      </w:pPr>
    </w:p>
    <w:p w:rsidR="00072289" w:rsidRPr="00E04463" w:rsidRDefault="00072289" w:rsidP="00072289">
      <w:pPr>
        <w:tabs>
          <w:tab w:val="left" w:pos="-720"/>
          <w:tab w:val="left" w:pos="0"/>
        </w:tabs>
        <w:suppressAutoHyphens/>
        <w:jc w:val="both"/>
        <w:rPr>
          <w:color w:val="000000"/>
          <w:spacing w:val="-2"/>
          <w:sz w:val="20"/>
        </w:rPr>
      </w:pPr>
      <w:r w:rsidRPr="00E04463">
        <w:rPr>
          <w:rFonts w:cs="Arial"/>
          <w:sz w:val="20"/>
        </w:rPr>
        <w:t>Pro účely této pojistné smlouvy mají níže uvedené pojmy následující význam:</w:t>
      </w:r>
      <w:r w:rsidRPr="00E04463">
        <w:rPr>
          <w:sz w:val="20"/>
        </w:rPr>
        <w:t xml:space="preserve"> </w:t>
      </w:r>
    </w:p>
    <w:p w:rsidR="00072289" w:rsidRPr="00E04463" w:rsidRDefault="00072289" w:rsidP="00072289">
      <w:pPr>
        <w:suppressAutoHyphens/>
        <w:jc w:val="both"/>
        <w:rPr>
          <w:rFonts w:cs="Arial"/>
          <w:b/>
          <w:sz w:val="20"/>
        </w:rPr>
      </w:pPr>
    </w:p>
    <w:p w:rsidR="00072289" w:rsidRPr="00E04463" w:rsidRDefault="00072289" w:rsidP="00072289">
      <w:pPr>
        <w:pStyle w:val="Zkladntext22"/>
        <w:ind w:right="-57"/>
        <w:rPr>
          <w:rFonts w:ascii="Koop Office" w:hAnsi="Koop Office"/>
          <w:sz w:val="20"/>
        </w:rPr>
      </w:pPr>
      <w:r w:rsidRPr="00E04463">
        <w:rPr>
          <w:rFonts w:ascii="Koop Office" w:hAnsi="Koop Office"/>
          <w:sz w:val="20"/>
        </w:rPr>
        <w:t xml:space="preserve">Pojištění vozidla </w:t>
      </w:r>
      <w:r w:rsidRPr="001B41EE">
        <w:rPr>
          <w:rFonts w:ascii="Koop Office" w:hAnsi="Koop Office"/>
          <w:b w:val="0"/>
          <w:sz w:val="20"/>
        </w:rPr>
        <w:t>– všechna pojištění sjednaná k určitému vozidlu.</w:t>
      </w:r>
    </w:p>
    <w:p w:rsidR="00072289" w:rsidRPr="00E04463" w:rsidRDefault="00072289" w:rsidP="00072289">
      <w:pPr>
        <w:pStyle w:val="Zkladntext22"/>
        <w:ind w:right="-57"/>
        <w:rPr>
          <w:rFonts w:ascii="Koop Office" w:hAnsi="Koop Office"/>
          <w:sz w:val="20"/>
        </w:rPr>
      </w:pPr>
    </w:p>
    <w:p w:rsidR="00072289" w:rsidRPr="00E04463" w:rsidRDefault="00072289" w:rsidP="00072289">
      <w:pPr>
        <w:pStyle w:val="Zkladntext22"/>
        <w:ind w:right="-57"/>
        <w:rPr>
          <w:rFonts w:ascii="Koop Office" w:hAnsi="Koop Office"/>
          <w:sz w:val="20"/>
        </w:rPr>
      </w:pPr>
      <w:r w:rsidRPr="00E04463">
        <w:rPr>
          <w:rFonts w:ascii="Koop Office" w:hAnsi="Koop Office"/>
          <w:sz w:val="20"/>
        </w:rPr>
        <w:t>Tuzemské vozidlo</w:t>
      </w:r>
    </w:p>
    <w:p w:rsidR="00072289" w:rsidRPr="001B41EE" w:rsidRDefault="00072289" w:rsidP="00072289">
      <w:pPr>
        <w:pStyle w:val="Zkladntext22"/>
        <w:widowControl w:val="0"/>
        <w:numPr>
          <w:ilvl w:val="0"/>
          <w:numId w:val="35"/>
        </w:numPr>
        <w:tabs>
          <w:tab w:val="clear" w:pos="-1440"/>
          <w:tab w:val="clear" w:pos="0"/>
        </w:tabs>
        <w:overflowPunct/>
        <w:autoSpaceDE/>
        <w:autoSpaceDN/>
        <w:adjustRightInd/>
        <w:ind w:left="284" w:right="-57" w:hanging="284"/>
        <w:rPr>
          <w:rFonts w:ascii="Koop Office" w:hAnsi="Koop Office"/>
          <w:b w:val="0"/>
          <w:sz w:val="20"/>
        </w:rPr>
      </w:pPr>
      <w:r w:rsidRPr="001B41EE">
        <w:rPr>
          <w:rFonts w:ascii="Koop Office" w:hAnsi="Koop Office"/>
          <w:b w:val="0"/>
          <w:sz w:val="20"/>
        </w:rPr>
        <w:t xml:space="preserve">vozidlo, které podléhá registraci silničních vozidel vedené podle zákona o podmínkách provozu vozidel na pozemních komunikacích (dále jen </w:t>
      </w:r>
      <w:r w:rsidRPr="001B41EE">
        <w:rPr>
          <w:rFonts w:ascii="Koop Office" w:hAnsi="Koop Office"/>
          <w:sz w:val="20"/>
        </w:rPr>
        <w:t>registrace vozidel</w:t>
      </w:r>
      <w:r w:rsidRPr="001B41EE">
        <w:rPr>
          <w:rFonts w:ascii="Koop Office" w:hAnsi="Koop Office"/>
          <w:b w:val="0"/>
          <w:sz w:val="20"/>
        </w:rPr>
        <w:t xml:space="preserve">), nebo </w:t>
      </w:r>
    </w:p>
    <w:p w:rsidR="00072289" w:rsidRPr="001B41EE" w:rsidRDefault="00072289" w:rsidP="00072289">
      <w:pPr>
        <w:pStyle w:val="Zkladntext22"/>
        <w:widowControl w:val="0"/>
        <w:numPr>
          <w:ilvl w:val="0"/>
          <w:numId w:val="35"/>
        </w:numPr>
        <w:tabs>
          <w:tab w:val="clear" w:pos="-1440"/>
          <w:tab w:val="clear" w:pos="0"/>
        </w:tabs>
        <w:overflowPunct/>
        <w:autoSpaceDE/>
        <w:autoSpaceDN/>
        <w:adjustRightInd/>
        <w:ind w:left="284" w:right="-57" w:hanging="284"/>
        <w:rPr>
          <w:rFonts w:ascii="Koop Office" w:hAnsi="Koop Office"/>
          <w:b w:val="0"/>
          <w:sz w:val="20"/>
        </w:rPr>
      </w:pPr>
      <w:r w:rsidRPr="001B41EE">
        <w:rPr>
          <w:rFonts w:ascii="Koop Office" w:hAnsi="Koop Office"/>
          <w:b w:val="0"/>
          <w:sz w:val="20"/>
        </w:rPr>
        <w:t xml:space="preserve">vozidlo, které nepodléhá registraci vozidel a je ve vlastnictví fyzické osoby s bydlištěm nebo místem podnikání na území České republiky nebo právnické osoby se sídlem na území České republiky, anebo </w:t>
      </w:r>
    </w:p>
    <w:p w:rsidR="00072289" w:rsidRPr="001B41EE" w:rsidRDefault="00072289" w:rsidP="00072289">
      <w:pPr>
        <w:pStyle w:val="Zkladntext22"/>
        <w:widowControl w:val="0"/>
        <w:numPr>
          <w:ilvl w:val="0"/>
          <w:numId w:val="35"/>
        </w:numPr>
        <w:tabs>
          <w:tab w:val="clear" w:pos="-1440"/>
          <w:tab w:val="clear" w:pos="0"/>
        </w:tabs>
        <w:overflowPunct/>
        <w:autoSpaceDE/>
        <w:autoSpaceDN/>
        <w:adjustRightInd/>
        <w:ind w:left="284" w:right="-57" w:hanging="284"/>
        <w:rPr>
          <w:rFonts w:ascii="Koop Office" w:hAnsi="Koop Office"/>
          <w:b w:val="0"/>
          <w:sz w:val="20"/>
        </w:rPr>
      </w:pPr>
      <w:r w:rsidRPr="001B41EE">
        <w:rPr>
          <w:rFonts w:ascii="Koop Office" w:hAnsi="Koop Office"/>
          <w:b w:val="0"/>
          <w:sz w:val="20"/>
        </w:rPr>
        <w:t>vozidlo, které bylo odesláno do České republiky z jiného členského státu, Česká republika je státem cílového určení a vozidlo nebylo v České republice registrováno – v tomto případě je vozidlo tuzemským vozidlem po dobu 30 dnů počínaje dnem, kdy kupující osoba vozidlo převzala.</w:t>
      </w:r>
    </w:p>
    <w:p w:rsidR="00072289" w:rsidRPr="00E04463" w:rsidRDefault="00072289" w:rsidP="00072289">
      <w:pPr>
        <w:pStyle w:val="Zkladntext22"/>
        <w:ind w:right="-57"/>
        <w:rPr>
          <w:rFonts w:ascii="Koop Office" w:hAnsi="Koop Office"/>
          <w:sz w:val="20"/>
        </w:rPr>
      </w:pPr>
    </w:p>
    <w:p w:rsidR="00072289" w:rsidRPr="00E04463" w:rsidRDefault="00072289" w:rsidP="00072289">
      <w:pPr>
        <w:pStyle w:val="Zkladntext22"/>
        <w:ind w:left="0" w:right="-57" w:firstLine="0"/>
        <w:rPr>
          <w:rFonts w:ascii="Koop Office" w:hAnsi="Koop Office"/>
          <w:sz w:val="20"/>
        </w:rPr>
      </w:pPr>
      <w:r w:rsidRPr="00E04463">
        <w:rPr>
          <w:rFonts w:ascii="Koop Office" w:hAnsi="Koop Office"/>
          <w:sz w:val="20"/>
        </w:rPr>
        <w:t>Datový nástroj</w:t>
      </w:r>
      <w:r>
        <w:rPr>
          <w:rFonts w:ascii="Koop Office" w:hAnsi="Koop Office"/>
          <w:sz w:val="20"/>
        </w:rPr>
        <w:t xml:space="preserve"> </w:t>
      </w:r>
      <w:r w:rsidRPr="001B41EE">
        <w:rPr>
          <w:rFonts w:ascii="Koop Office" w:hAnsi="Koop Office"/>
          <w:b w:val="0"/>
          <w:sz w:val="20"/>
        </w:rPr>
        <w:t>–</w:t>
      </w:r>
      <w:r w:rsidRPr="00E04463">
        <w:rPr>
          <w:rFonts w:ascii="Koop Office" w:hAnsi="Koop Office"/>
          <w:sz w:val="20"/>
        </w:rPr>
        <w:t xml:space="preserve"> </w:t>
      </w:r>
      <w:r w:rsidRPr="001B41EE">
        <w:rPr>
          <w:rFonts w:ascii="Koop Office" w:hAnsi="Koop Office"/>
          <w:b w:val="0"/>
          <w:sz w:val="20"/>
        </w:rPr>
        <w:t>dokument v elektronické podobě, vytvořený pojistitelem a poskytnutý pojistníkovi, umožňující vytvářet za trvání pojistné smlouvy požadavky změny.</w:t>
      </w:r>
      <w:r w:rsidRPr="00E04463">
        <w:rPr>
          <w:rFonts w:ascii="Koop Office" w:hAnsi="Koop Office"/>
          <w:sz w:val="20"/>
        </w:rPr>
        <w:t xml:space="preserve"> </w:t>
      </w:r>
    </w:p>
    <w:p w:rsidR="00072289" w:rsidRPr="00E04463" w:rsidRDefault="00072289" w:rsidP="00072289">
      <w:pPr>
        <w:pStyle w:val="Zkladntext22"/>
        <w:ind w:left="0" w:right="-57" w:firstLine="0"/>
        <w:rPr>
          <w:rFonts w:ascii="Koop Office" w:hAnsi="Koop Office"/>
          <w:sz w:val="20"/>
        </w:rPr>
      </w:pPr>
    </w:p>
    <w:p w:rsidR="00072289" w:rsidRPr="00E04463" w:rsidRDefault="00072289" w:rsidP="00072289">
      <w:pPr>
        <w:pStyle w:val="Zkladntext22"/>
        <w:ind w:left="0" w:right="-57" w:firstLine="0"/>
        <w:rPr>
          <w:rFonts w:ascii="Koop Office" w:hAnsi="Koop Office"/>
          <w:sz w:val="20"/>
        </w:rPr>
      </w:pPr>
      <w:r w:rsidRPr="00E04463">
        <w:rPr>
          <w:rFonts w:ascii="Koop Office" w:hAnsi="Koop Office"/>
          <w:sz w:val="20"/>
        </w:rPr>
        <w:t xml:space="preserve">Požadavek změny </w:t>
      </w:r>
      <w:r w:rsidRPr="001B41EE">
        <w:rPr>
          <w:rFonts w:ascii="Koop Office" w:hAnsi="Koop Office"/>
          <w:b w:val="0"/>
          <w:sz w:val="20"/>
        </w:rPr>
        <w:t>– požadavek pojistníka na zařazení dalšího standardně pojistitelného vozidla do pojištění, nebo změnu pojištění určitého standardně pojistitelného vozidla, nebo vyřazení určitého vozidla z pojištění, zpravidla vytvořený pojistníkem pomocí datového nástroje.</w:t>
      </w:r>
    </w:p>
    <w:p w:rsidR="00072289" w:rsidRPr="00E04463" w:rsidRDefault="00072289" w:rsidP="00072289">
      <w:pPr>
        <w:pStyle w:val="Zkladntext22"/>
        <w:ind w:left="0" w:right="-57" w:firstLine="0"/>
        <w:rPr>
          <w:rFonts w:ascii="Koop Office" w:hAnsi="Koop Office"/>
          <w:sz w:val="20"/>
        </w:rPr>
      </w:pPr>
    </w:p>
    <w:p w:rsidR="00072289" w:rsidRPr="00E04463" w:rsidRDefault="00072289" w:rsidP="00072289">
      <w:pPr>
        <w:pStyle w:val="Zkladntext22"/>
        <w:ind w:left="0" w:right="-57" w:firstLine="0"/>
        <w:rPr>
          <w:rFonts w:ascii="Koop Office" w:hAnsi="Koop Office"/>
          <w:sz w:val="20"/>
        </w:rPr>
      </w:pPr>
      <w:r w:rsidRPr="00E04463">
        <w:rPr>
          <w:rFonts w:ascii="Koop Office" w:hAnsi="Koop Office"/>
          <w:sz w:val="20"/>
        </w:rPr>
        <w:t xml:space="preserve">Zařazení standardně pojistitelného vozidla do pojištění </w:t>
      </w:r>
      <w:r w:rsidRPr="001B41EE">
        <w:rPr>
          <w:rFonts w:ascii="Koop Office" w:hAnsi="Koop Office"/>
          <w:b w:val="0"/>
          <w:sz w:val="20"/>
        </w:rPr>
        <w:t>– vznik pojištění standardně pojistitelného vozidla na základě předložení požadavku změny pojistiteli.</w:t>
      </w:r>
    </w:p>
    <w:p w:rsidR="00072289" w:rsidRPr="00E04463" w:rsidRDefault="00072289" w:rsidP="00072289">
      <w:pPr>
        <w:pStyle w:val="Zkladntext22"/>
        <w:ind w:left="0" w:right="-57" w:firstLine="0"/>
        <w:rPr>
          <w:rFonts w:ascii="Koop Office" w:hAnsi="Koop Office"/>
          <w:sz w:val="20"/>
        </w:rPr>
      </w:pPr>
    </w:p>
    <w:p w:rsidR="00072289" w:rsidRPr="001B41EE" w:rsidRDefault="00072289" w:rsidP="00072289">
      <w:pPr>
        <w:pStyle w:val="Zkladntext22"/>
        <w:ind w:left="0" w:right="-57" w:firstLine="0"/>
        <w:rPr>
          <w:rFonts w:ascii="Koop Office" w:hAnsi="Koop Office"/>
          <w:b w:val="0"/>
          <w:sz w:val="20"/>
        </w:rPr>
      </w:pPr>
      <w:r w:rsidRPr="00E04463">
        <w:rPr>
          <w:rFonts w:ascii="Koop Office" w:hAnsi="Koop Office"/>
          <w:sz w:val="20"/>
        </w:rPr>
        <w:t xml:space="preserve">Změna pojištění standardně pojistitelného vozidla </w:t>
      </w:r>
      <w:r w:rsidRPr="001B41EE">
        <w:rPr>
          <w:rFonts w:ascii="Koop Office" w:hAnsi="Koop Office"/>
          <w:b w:val="0"/>
          <w:sz w:val="20"/>
        </w:rPr>
        <w:t>– rozšíření nebo zúžení pojištění určitého standardně pojistitelného vozidla na základě předložení požadavku změny pojistiteli, a to buď vznikem dalších pojištění tohoto vozidla nebo změnou rozsahu nebo zánikem některého ze stávajících pojištění tohoto vozidla.</w:t>
      </w:r>
    </w:p>
    <w:p w:rsidR="00072289" w:rsidRPr="00E04463" w:rsidRDefault="00072289" w:rsidP="00072289">
      <w:pPr>
        <w:pStyle w:val="Zkladntext22"/>
        <w:ind w:left="0" w:right="-57" w:firstLine="0"/>
        <w:rPr>
          <w:rFonts w:ascii="Koop Office" w:hAnsi="Koop Office"/>
          <w:b w:val="0"/>
          <w:sz w:val="20"/>
        </w:rPr>
      </w:pPr>
    </w:p>
    <w:p w:rsidR="00072289" w:rsidRPr="00E04463" w:rsidRDefault="00072289" w:rsidP="00072289">
      <w:pPr>
        <w:pStyle w:val="Zkladntext22"/>
        <w:ind w:left="0" w:right="-57" w:firstLine="0"/>
        <w:rPr>
          <w:rFonts w:ascii="Koop Office" w:hAnsi="Koop Office"/>
          <w:sz w:val="20"/>
        </w:rPr>
      </w:pPr>
      <w:r w:rsidRPr="00E04463">
        <w:rPr>
          <w:rFonts w:ascii="Koop Office" w:hAnsi="Koop Office"/>
          <w:sz w:val="20"/>
        </w:rPr>
        <w:t xml:space="preserve">Vyřazení vozidla z pojištění </w:t>
      </w:r>
      <w:r w:rsidRPr="001B41EE">
        <w:rPr>
          <w:rFonts w:ascii="Koop Office" w:hAnsi="Koop Office"/>
          <w:b w:val="0"/>
          <w:sz w:val="20"/>
        </w:rPr>
        <w:t>– zánik pojištění vozidla na základě předložení požadavku změny, případně na základě jiného důvodu stanoveného zákonem.</w:t>
      </w:r>
    </w:p>
    <w:p w:rsidR="00072289" w:rsidRPr="00E04463" w:rsidRDefault="00072289" w:rsidP="00072289">
      <w:pPr>
        <w:pStyle w:val="Zkladntext22"/>
        <w:ind w:right="-57"/>
        <w:rPr>
          <w:rFonts w:ascii="Koop Office" w:hAnsi="Koop Office"/>
          <w:sz w:val="20"/>
        </w:rPr>
      </w:pPr>
    </w:p>
    <w:p w:rsidR="00072289" w:rsidRPr="00E04463" w:rsidRDefault="00072289" w:rsidP="00072289">
      <w:pPr>
        <w:pStyle w:val="Zkladntext2"/>
        <w:jc w:val="both"/>
        <w:rPr>
          <w:rFonts w:ascii="Koop Office" w:hAnsi="Koop Office"/>
          <w:sz w:val="20"/>
        </w:rPr>
      </w:pPr>
      <w:r w:rsidRPr="00E04463">
        <w:rPr>
          <w:rFonts w:ascii="Koop Office" w:hAnsi="Koop Office"/>
          <w:b/>
          <w:sz w:val="20"/>
        </w:rPr>
        <w:t xml:space="preserve">Nestandardně pojistitelné vozidlo </w:t>
      </w:r>
      <w:r w:rsidRPr="0020263E">
        <w:rPr>
          <w:rFonts w:ascii="Koop Office" w:hAnsi="Koop Office"/>
          <w:sz w:val="20"/>
        </w:rPr>
        <w:t>– v</w:t>
      </w:r>
      <w:r w:rsidRPr="00E04463">
        <w:rPr>
          <w:rFonts w:ascii="Koop Office" w:hAnsi="Koop Office"/>
          <w:sz w:val="20"/>
        </w:rPr>
        <w:t xml:space="preserve">ozidlo, u kterého při vytvoření požadavku změny datový nástroj indikuje: „Nestandardně pojistitelné vozidlo“. Toto vozidlo lze pojistit jen na základě </w:t>
      </w:r>
      <w:r>
        <w:rPr>
          <w:rFonts w:ascii="Koop Office" w:hAnsi="Koop Office"/>
          <w:sz w:val="20"/>
        </w:rPr>
        <w:t>předchozího písemného souhlasu a nabídky pojištění ze strany pojistitele následně akceptované pojistníkem</w:t>
      </w:r>
      <w:r w:rsidRPr="00E04463">
        <w:rPr>
          <w:rFonts w:ascii="Koop Office" w:hAnsi="Koop Office"/>
          <w:sz w:val="20"/>
        </w:rPr>
        <w:t>.</w:t>
      </w:r>
      <w:r w:rsidRPr="00E04463" w:rsidDel="00320FC3">
        <w:rPr>
          <w:rFonts w:ascii="Koop Office" w:hAnsi="Koop Office"/>
          <w:sz w:val="20"/>
        </w:rPr>
        <w:t xml:space="preserve"> </w:t>
      </w:r>
    </w:p>
    <w:p w:rsidR="00072289" w:rsidRPr="00E04463" w:rsidRDefault="00072289" w:rsidP="00072289">
      <w:pPr>
        <w:pStyle w:val="Zkladntext22"/>
        <w:ind w:right="-57"/>
        <w:rPr>
          <w:rFonts w:ascii="Koop Office" w:hAnsi="Koop Office"/>
          <w:sz w:val="20"/>
        </w:rPr>
      </w:pPr>
    </w:p>
    <w:p w:rsidR="00072289" w:rsidRPr="00E04463" w:rsidRDefault="00072289" w:rsidP="00072289">
      <w:pPr>
        <w:pStyle w:val="Zkladntext2"/>
        <w:jc w:val="both"/>
        <w:rPr>
          <w:rFonts w:ascii="Koop Office" w:hAnsi="Koop Office" w:cs="Arial"/>
          <w:spacing w:val="-2"/>
          <w:sz w:val="20"/>
        </w:rPr>
      </w:pPr>
      <w:r w:rsidRPr="00E04463">
        <w:rPr>
          <w:rFonts w:ascii="Koop Office" w:hAnsi="Koop Office"/>
          <w:b/>
          <w:sz w:val="20"/>
        </w:rPr>
        <w:t xml:space="preserve">Vyúčtování pojistného </w:t>
      </w:r>
      <w:r w:rsidRPr="00E04463">
        <w:rPr>
          <w:rFonts w:ascii="Koop Office" w:hAnsi="Koop Office"/>
          <w:sz w:val="20"/>
        </w:rPr>
        <w:t xml:space="preserve">– </w:t>
      </w:r>
      <w:r>
        <w:rPr>
          <w:rFonts w:ascii="Koop Office" w:hAnsi="Koop Office"/>
          <w:sz w:val="20"/>
        </w:rPr>
        <w:t>pojistitelem vyhotovený podklad pro stanovení výše předpisu pojistného</w:t>
      </w:r>
      <w:r w:rsidRPr="00E04463">
        <w:rPr>
          <w:rFonts w:ascii="Koop Office" w:hAnsi="Koop Office"/>
          <w:sz w:val="20"/>
        </w:rPr>
        <w:t xml:space="preserve"> v souladu s podmínkami této pojistné smlouvy.</w:t>
      </w:r>
    </w:p>
    <w:p w:rsidR="00072289" w:rsidRPr="00E04463" w:rsidRDefault="00072289" w:rsidP="00072289">
      <w:pPr>
        <w:jc w:val="both"/>
        <w:rPr>
          <w:rFonts w:cs="Arial"/>
          <w:b/>
          <w:sz w:val="20"/>
        </w:rPr>
      </w:pPr>
    </w:p>
    <w:p w:rsidR="00072289" w:rsidRDefault="00072289" w:rsidP="00072289">
      <w:pPr>
        <w:pStyle w:val="slovn"/>
        <w:spacing w:before="0"/>
        <w:jc w:val="center"/>
        <w:rPr>
          <w:b/>
        </w:rPr>
      </w:pPr>
    </w:p>
    <w:p w:rsidR="00072289" w:rsidRDefault="00072289" w:rsidP="00072289">
      <w:pPr>
        <w:pStyle w:val="slovn"/>
        <w:spacing w:before="0"/>
        <w:jc w:val="center"/>
        <w:rPr>
          <w:b/>
        </w:rPr>
      </w:pPr>
    </w:p>
    <w:p w:rsidR="00072289" w:rsidRDefault="00072289" w:rsidP="00072289">
      <w:pPr>
        <w:pStyle w:val="slovn"/>
        <w:spacing w:before="0"/>
        <w:jc w:val="center"/>
        <w:rPr>
          <w:b/>
        </w:rPr>
      </w:pPr>
    </w:p>
    <w:p w:rsidR="00072289" w:rsidRDefault="00072289" w:rsidP="00072289">
      <w:pPr>
        <w:pStyle w:val="slovn"/>
        <w:spacing w:before="0"/>
        <w:jc w:val="center"/>
        <w:rPr>
          <w:b/>
        </w:rPr>
      </w:pPr>
    </w:p>
    <w:p w:rsidR="00072289" w:rsidRDefault="00072289" w:rsidP="00072289">
      <w:pPr>
        <w:pStyle w:val="slovn"/>
        <w:spacing w:before="0"/>
        <w:jc w:val="center"/>
        <w:rPr>
          <w:b/>
        </w:rPr>
      </w:pPr>
    </w:p>
    <w:p w:rsidR="00072289" w:rsidRDefault="00072289" w:rsidP="00072289">
      <w:pPr>
        <w:pStyle w:val="slovn"/>
        <w:spacing w:before="0"/>
        <w:jc w:val="center"/>
        <w:rPr>
          <w:b/>
        </w:rPr>
      </w:pPr>
    </w:p>
    <w:p w:rsidR="00072289" w:rsidRDefault="00072289" w:rsidP="00072289">
      <w:pPr>
        <w:pStyle w:val="slovn"/>
        <w:spacing w:before="0"/>
        <w:jc w:val="center"/>
        <w:rPr>
          <w:b/>
        </w:rPr>
      </w:pPr>
    </w:p>
    <w:p w:rsidR="00072289" w:rsidRDefault="00072289" w:rsidP="00072289">
      <w:pPr>
        <w:pStyle w:val="slovn"/>
        <w:spacing w:before="0"/>
        <w:jc w:val="center"/>
        <w:rPr>
          <w:b/>
        </w:rPr>
      </w:pPr>
    </w:p>
    <w:p w:rsidR="00072289" w:rsidRDefault="00072289" w:rsidP="00072289">
      <w:pPr>
        <w:pStyle w:val="slovn"/>
        <w:spacing w:before="0"/>
        <w:jc w:val="center"/>
        <w:rPr>
          <w:b/>
        </w:rPr>
      </w:pPr>
    </w:p>
    <w:p w:rsidR="00072289" w:rsidRPr="00E04463" w:rsidRDefault="00072289" w:rsidP="00072289">
      <w:pPr>
        <w:pStyle w:val="slovn"/>
        <w:spacing w:before="0"/>
        <w:jc w:val="center"/>
        <w:rPr>
          <w:b/>
        </w:rPr>
      </w:pPr>
      <w:r w:rsidRPr="00E04463">
        <w:rPr>
          <w:b/>
        </w:rPr>
        <w:lastRenderedPageBreak/>
        <w:t>Článek II.</w:t>
      </w:r>
    </w:p>
    <w:p w:rsidR="00072289" w:rsidRPr="00E04463" w:rsidRDefault="00072289" w:rsidP="00072289">
      <w:pPr>
        <w:pStyle w:val="slovn"/>
        <w:spacing w:before="0"/>
        <w:jc w:val="center"/>
        <w:rPr>
          <w:b/>
        </w:rPr>
      </w:pPr>
      <w:r w:rsidRPr="00E04463">
        <w:rPr>
          <w:b/>
        </w:rPr>
        <w:t>Předmět pojištění, druhy pojištění a pojistné podmínky</w:t>
      </w:r>
    </w:p>
    <w:p w:rsidR="00072289" w:rsidRPr="00E04463" w:rsidRDefault="00072289" w:rsidP="00072289">
      <w:pPr>
        <w:jc w:val="both"/>
        <w:rPr>
          <w:rFonts w:cs="Arial"/>
          <w:sz w:val="20"/>
          <w:szCs w:val="22"/>
        </w:rPr>
      </w:pPr>
    </w:p>
    <w:p w:rsidR="00072289" w:rsidRPr="00E04463" w:rsidRDefault="00072289" w:rsidP="00072289">
      <w:pPr>
        <w:pStyle w:val="Odstavecseseznamem"/>
        <w:numPr>
          <w:ilvl w:val="0"/>
          <w:numId w:val="33"/>
        </w:numPr>
        <w:tabs>
          <w:tab w:val="left" w:pos="-2880"/>
        </w:tabs>
        <w:suppressAutoHyphens/>
        <w:spacing w:after="0" w:line="240" w:lineRule="auto"/>
        <w:jc w:val="both"/>
        <w:rPr>
          <w:rFonts w:ascii="Koop Office" w:hAnsi="Koop Office"/>
          <w:color w:val="000000"/>
          <w:spacing w:val="-2"/>
          <w:sz w:val="20"/>
        </w:rPr>
      </w:pPr>
      <w:r w:rsidRPr="00CF7702">
        <w:rPr>
          <w:rFonts w:ascii="Koop Office" w:hAnsi="Koop Office" w:cs="Arial"/>
          <w:sz w:val="20"/>
        </w:rPr>
        <w:t>Označení druhů vozidel používaná v této pojistné smlouvě</w:t>
      </w:r>
      <w:r w:rsidRPr="00E04463">
        <w:rPr>
          <w:rFonts w:ascii="Koop Office" w:hAnsi="Koop Office" w:cs="Arial"/>
          <w:sz w:val="16"/>
        </w:rPr>
        <w:t>:</w:t>
      </w:r>
    </w:p>
    <w:tbl>
      <w:tblPr>
        <w:tblStyle w:val="Mkatabulky"/>
        <w:tblW w:w="9014" w:type="dxa"/>
        <w:tblInd w:w="534" w:type="dxa"/>
        <w:tblLook w:val="04A0" w:firstRow="1" w:lastRow="0" w:firstColumn="1" w:lastColumn="0" w:noHBand="0" w:noVBand="1"/>
      </w:tblPr>
      <w:tblGrid>
        <w:gridCol w:w="450"/>
        <w:gridCol w:w="3886"/>
        <w:gridCol w:w="425"/>
        <w:gridCol w:w="4253"/>
      </w:tblGrid>
      <w:tr w:rsidR="00072289" w:rsidRPr="00E04463" w:rsidTr="00B977B8">
        <w:tc>
          <w:tcPr>
            <w:tcW w:w="450" w:type="dxa"/>
          </w:tcPr>
          <w:p w:rsidR="00072289" w:rsidRPr="00E04463" w:rsidRDefault="00072289" w:rsidP="00B977B8">
            <w:pPr>
              <w:tabs>
                <w:tab w:val="left" w:pos="-2880"/>
              </w:tabs>
              <w:suppressAutoHyphens/>
              <w:jc w:val="both"/>
              <w:rPr>
                <w:color w:val="000000"/>
                <w:spacing w:val="-2"/>
                <w:sz w:val="18"/>
                <w:szCs w:val="18"/>
              </w:rPr>
            </w:pPr>
            <w:r w:rsidRPr="00E04463">
              <w:rPr>
                <w:color w:val="000000"/>
                <w:spacing w:val="-2"/>
                <w:sz w:val="18"/>
                <w:szCs w:val="18"/>
              </w:rPr>
              <w:t>A</w:t>
            </w:r>
          </w:p>
        </w:tc>
        <w:tc>
          <w:tcPr>
            <w:tcW w:w="3886" w:type="dxa"/>
          </w:tcPr>
          <w:p w:rsidR="00072289" w:rsidRPr="00E04463" w:rsidRDefault="00072289" w:rsidP="00B977B8">
            <w:pPr>
              <w:pStyle w:val="Zkladntext"/>
              <w:jc w:val="left"/>
              <w:rPr>
                <w:rFonts w:ascii="Koop Office" w:hAnsi="Koop Office"/>
                <w:color w:val="000000"/>
                <w:spacing w:val="-2"/>
                <w:sz w:val="18"/>
                <w:szCs w:val="18"/>
              </w:rPr>
            </w:pPr>
            <w:r w:rsidRPr="00E04463">
              <w:rPr>
                <w:rFonts w:ascii="Koop Office" w:hAnsi="Koop Office"/>
                <w:sz w:val="18"/>
                <w:szCs w:val="18"/>
              </w:rPr>
              <w:t>Osobní automobil</w:t>
            </w:r>
          </w:p>
        </w:tc>
        <w:tc>
          <w:tcPr>
            <w:tcW w:w="425" w:type="dxa"/>
          </w:tcPr>
          <w:p w:rsidR="00072289" w:rsidRPr="00E04463" w:rsidRDefault="00072289" w:rsidP="00B977B8">
            <w:pPr>
              <w:tabs>
                <w:tab w:val="left" w:pos="-2880"/>
              </w:tabs>
              <w:suppressAutoHyphens/>
              <w:jc w:val="both"/>
              <w:rPr>
                <w:color w:val="000000"/>
                <w:spacing w:val="-2"/>
                <w:sz w:val="18"/>
                <w:szCs w:val="18"/>
              </w:rPr>
            </w:pPr>
            <w:r w:rsidRPr="00E04463">
              <w:rPr>
                <w:sz w:val="18"/>
                <w:szCs w:val="18"/>
              </w:rPr>
              <w:t>C5</w:t>
            </w:r>
          </w:p>
        </w:tc>
        <w:tc>
          <w:tcPr>
            <w:tcW w:w="4253" w:type="dxa"/>
          </w:tcPr>
          <w:p w:rsidR="00072289" w:rsidRPr="00E04463" w:rsidRDefault="00072289" w:rsidP="00B977B8">
            <w:pPr>
              <w:tabs>
                <w:tab w:val="left" w:pos="-2880"/>
              </w:tabs>
              <w:suppressAutoHyphens/>
              <w:jc w:val="both"/>
              <w:rPr>
                <w:color w:val="000000"/>
                <w:spacing w:val="-2"/>
                <w:sz w:val="18"/>
                <w:szCs w:val="18"/>
              </w:rPr>
            </w:pPr>
            <w:r w:rsidRPr="00E04463">
              <w:rPr>
                <w:sz w:val="18"/>
                <w:szCs w:val="18"/>
              </w:rPr>
              <w:t>Pracovní stroj bez RZ/SPZ</w:t>
            </w:r>
          </w:p>
        </w:tc>
      </w:tr>
      <w:tr w:rsidR="00072289" w:rsidRPr="00E04463" w:rsidTr="00B977B8">
        <w:tc>
          <w:tcPr>
            <w:tcW w:w="450" w:type="dxa"/>
          </w:tcPr>
          <w:p w:rsidR="00072289" w:rsidRPr="00E04463" w:rsidRDefault="00072289" w:rsidP="00B977B8">
            <w:pPr>
              <w:tabs>
                <w:tab w:val="left" w:pos="-2880"/>
              </w:tabs>
              <w:suppressAutoHyphens/>
              <w:jc w:val="both"/>
              <w:rPr>
                <w:color w:val="000000"/>
                <w:spacing w:val="-2"/>
                <w:sz w:val="18"/>
                <w:szCs w:val="18"/>
              </w:rPr>
            </w:pPr>
            <w:r w:rsidRPr="00E04463">
              <w:rPr>
                <w:color w:val="000000"/>
                <w:spacing w:val="-2"/>
                <w:sz w:val="18"/>
                <w:szCs w:val="18"/>
              </w:rPr>
              <w:t>A1</w:t>
            </w:r>
          </w:p>
        </w:tc>
        <w:tc>
          <w:tcPr>
            <w:tcW w:w="3886" w:type="dxa"/>
          </w:tcPr>
          <w:p w:rsidR="00072289" w:rsidRPr="00E04463" w:rsidRDefault="00072289" w:rsidP="00B977B8">
            <w:pPr>
              <w:tabs>
                <w:tab w:val="left" w:pos="-2880"/>
              </w:tabs>
              <w:suppressAutoHyphens/>
              <w:jc w:val="both"/>
              <w:rPr>
                <w:color w:val="000000"/>
                <w:spacing w:val="-2"/>
                <w:sz w:val="18"/>
                <w:szCs w:val="18"/>
              </w:rPr>
            </w:pPr>
            <w:r w:rsidRPr="00E04463">
              <w:rPr>
                <w:sz w:val="18"/>
                <w:szCs w:val="18"/>
              </w:rPr>
              <w:t>Obytný automobil do 8 000 kg</w:t>
            </w:r>
          </w:p>
        </w:tc>
        <w:tc>
          <w:tcPr>
            <w:tcW w:w="425" w:type="dxa"/>
          </w:tcPr>
          <w:p w:rsidR="00072289" w:rsidRPr="00E04463" w:rsidRDefault="00072289" w:rsidP="00B977B8">
            <w:pPr>
              <w:tabs>
                <w:tab w:val="left" w:pos="-2880"/>
              </w:tabs>
              <w:suppressAutoHyphens/>
              <w:jc w:val="both"/>
              <w:rPr>
                <w:color w:val="000000"/>
                <w:spacing w:val="-2"/>
                <w:sz w:val="18"/>
                <w:szCs w:val="18"/>
              </w:rPr>
            </w:pPr>
            <w:r w:rsidRPr="00E04463">
              <w:rPr>
                <w:sz w:val="18"/>
                <w:szCs w:val="18"/>
              </w:rPr>
              <w:t>C6</w:t>
            </w:r>
          </w:p>
        </w:tc>
        <w:tc>
          <w:tcPr>
            <w:tcW w:w="4253" w:type="dxa"/>
          </w:tcPr>
          <w:p w:rsidR="00072289" w:rsidRPr="00E04463" w:rsidRDefault="00072289" w:rsidP="00B977B8">
            <w:pPr>
              <w:tabs>
                <w:tab w:val="left" w:pos="-2880"/>
              </w:tabs>
              <w:suppressAutoHyphens/>
              <w:jc w:val="both"/>
              <w:rPr>
                <w:color w:val="000000"/>
                <w:spacing w:val="-2"/>
                <w:sz w:val="18"/>
                <w:szCs w:val="18"/>
              </w:rPr>
            </w:pPr>
            <w:r w:rsidRPr="00E04463">
              <w:rPr>
                <w:sz w:val="18"/>
                <w:szCs w:val="18"/>
              </w:rPr>
              <w:t>Nákladní vozidlo z modifikace osobního vozidla</w:t>
            </w:r>
          </w:p>
        </w:tc>
      </w:tr>
      <w:tr w:rsidR="00072289" w:rsidRPr="00E04463" w:rsidTr="00B977B8">
        <w:tc>
          <w:tcPr>
            <w:tcW w:w="450" w:type="dxa"/>
          </w:tcPr>
          <w:p w:rsidR="00072289" w:rsidRPr="00E04463" w:rsidRDefault="00072289" w:rsidP="00B977B8">
            <w:pPr>
              <w:tabs>
                <w:tab w:val="left" w:pos="-2880"/>
              </w:tabs>
              <w:suppressAutoHyphens/>
              <w:jc w:val="both"/>
              <w:rPr>
                <w:color w:val="000000"/>
                <w:spacing w:val="-2"/>
                <w:sz w:val="18"/>
                <w:szCs w:val="18"/>
              </w:rPr>
            </w:pPr>
            <w:r w:rsidRPr="00E04463">
              <w:rPr>
                <w:color w:val="000000"/>
                <w:spacing w:val="-2"/>
                <w:sz w:val="18"/>
                <w:szCs w:val="18"/>
              </w:rPr>
              <w:t>A2</w:t>
            </w:r>
          </w:p>
        </w:tc>
        <w:tc>
          <w:tcPr>
            <w:tcW w:w="3886" w:type="dxa"/>
          </w:tcPr>
          <w:p w:rsidR="00072289" w:rsidRPr="00E04463" w:rsidRDefault="00072289" w:rsidP="00B977B8">
            <w:pPr>
              <w:tabs>
                <w:tab w:val="left" w:pos="-2880"/>
              </w:tabs>
              <w:suppressAutoHyphens/>
              <w:jc w:val="both"/>
              <w:rPr>
                <w:color w:val="000000"/>
                <w:spacing w:val="-2"/>
                <w:sz w:val="18"/>
                <w:szCs w:val="18"/>
              </w:rPr>
            </w:pPr>
            <w:r w:rsidRPr="00E04463">
              <w:rPr>
                <w:sz w:val="18"/>
                <w:szCs w:val="18"/>
              </w:rPr>
              <w:t>Sanitní automobil</w:t>
            </w:r>
          </w:p>
        </w:tc>
        <w:tc>
          <w:tcPr>
            <w:tcW w:w="425" w:type="dxa"/>
          </w:tcPr>
          <w:p w:rsidR="00072289" w:rsidRPr="00E04463" w:rsidRDefault="00072289" w:rsidP="00B977B8">
            <w:pPr>
              <w:tabs>
                <w:tab w:val="left" w:pos="-2880"/>
              </w:tabs>
              <w:suppressAutoHyphens/>
              <w:jc w:val="both"/>
              <w:rPr>
                <w:color w:val="000000"/>
                <w:spacing w:val="-2"/>
                <w:sz w:val="18"/>
                <w:szCs w:val="18"/>
              </w:rPr>
            </w:pPr>
            <w:r w:rsidRPr="00E04463">
              <w:rPr>
                <w:sz w:val="18"/>
                <w:szCs w:val="18"/>
              </w:rPr>
              <w:t>C7</w:t>
            </w:r>
          </w:p>
        </w:tc>
        <w:tc>
          <w:tcPr>
            <w:tcW w:w="4253" w:type="dxa"/>
          </w:tcPr>
          <w:p w:rsidR="00072289" w:rsidRPr="00E04463" w:rsidRDefault="00072289" w:rsidP="00B977B8">
            <w:pPr>
              <w:tabs>
                <w:tab w:val="left" w:pos="-2880"/>
              </w:tabs>
              <w:suppressAutoHyphens/>
              <w:jc w:val="both"/>
              <w:rPr>
                <w:color w:val="000000"/>
                <w:spacing w:val="-2"/>
                <w:sz w:val="18"/>
                <w:szCs w:val="18"/>
              </w:rPr>
            </w:pPr>
            <w:r w:rsidRPr="00E04463">
              <w:rPr>
                <w:sz w:val="18"/>
                <w:szCs w:val="18"/>
              </w:rPr>
              <w:t>Ruční n. vysokozdvižný vozík</w:t>
            </w:r>
          </w:p>
        </w:tc>
      </w:tr>
      <w:tr w:rsidR="00072289" w:rsidRPr="00E04463" w:rsidTr="00B977B8">
        <w:tc>
          <w:tcPr>
            <w:tcW w:w="450" w:type="dxa"/>
          </w:tcPr>
          <w:p w:rsidR="00072289" w:rsidRPr="00E04463" w:rsidRDefault="00072289" w:rsidP="00B977B8">
            <w:pPr>
              <w:tabs>
                <w:tab w:val="left" w:pos="-2880"/>
              </w:tabs>
              <w:suppressAutoHyphens/>
              <w:jc w:val="both"/>
              <w:rPr>
                <w:color w:val="000000"/>
                <w:spacing w:val="-2"/>
                <w:sz w:val="18"/>
                <w:szCs w:val="18"/>
              </w:rPr>
            </w:pPr>
            <w:r w:rsidRPr="00E04463">
              <w:rPr>
                <w:sz w:val="18"/>
                <w:szCs w:val="18"/>
              </w:rPr>
              <w:t>B</w:t>
            </w:r>
          </w:p>
        </w:tc>
        <w:tc>
          <w:tcPr>
            <w:tcW w:w="3886" w:type="dxa"/>
          </w:tcPr>
          <w:p w:rsidR="00072289" w:rsidRPr="00E04463" w:rsidRDefault="00072289" w:rsidP="00B977B8">
            <w:pPr>
              <w:tabs>
                <w:tab w:val="left" w:pos="-2880"/>
              </w:tabs>
              <w:suppressAutoHyphens/>
              <w:jc w:val="both"/>
              <w:rPr>
                <w:color w:val="000000"/>
                <w:spacing w:val="-2"/>
                <w:sz w:val="18"/>
                <w:szCs w:val="18"/>
              </w:rPr>
            </w:pPr>
            <w:r w:rsidRPr="00E04463">
              <w:rPr>
                <w:sz w:val="18"/>
                <w:szCs w:val="18"/>
              </w:rPr>
              <w:t>Motocykl</w:t>
            </w:r>
          </w:p>
        </w:tc>
        <w:tc>
          <w:tcPr>
            <w:tcW w:w="425" w:type="dxa"/>
          </w:tcPr>
          <w:p w:rsidR="00072289" w:rsidRPr="00E04463" w:rsidRDefault="00072289" w:rsidP="00B977B8">
            <w:pPr>
              <w:tabs>
                <w:tab w:val="left" w:pos="-2880"/>
              </w:tabs>
              <w:suppressAutoHyphens/>
              <w:jc w:val="both"/>
              <w:rPr>
                <w:color w:val="000000"/>
                <w:spacing w:val="-2"/>
                <w:sz w:val="18"/>
                <w:szCs w:val="18"/>
              </w:rPr>
            </w:pPr>
            <w:r w:rsidRPr="00E04463">
              <w:rPr>
                <w:sz w:val="18"/>
                <w:szCs w:val="18"/>
              </w:rPr>
              <w:t>C8</w:t>
            </w:r>
          </w:p>
        </w:tc>
        <w:tc>
          <w:tcPr>
            <w:tcW w:w="4253" w:type="dxa"/>
          </w:tcPr>
          <w:p w:rsidR="00072289" w:rsidRPr="00E04463" w:rsidRDefault="00072289" w:rsidP="00B977B8">
            <w:pPr>
              <w:tabs>
                <w:tab w:val="left" w:pos="-2880"/>
              </w:tabs>
              <w:suppressAutoHyphens/>
              <w:jc w:val="both"/>
              <w:rPr>
                <w:color w:val="000000"/>
                <w:spacing w:val="-2"/>
                <w:sz w:val="18"/>
                <w:szCs w:val="18"/>
              </w:rPr>
            </w:pPr>
            <w:r w:rsidRPr="00E04463">
              <w:rPr>
                <w:sz w:val="18"/>
                <w:szCs w:val="18"/>
              </w:rPr>
              <w:t>Jednonápravový traktor, traktor bez RZ</w:t>
            </w:r>
          </w:p>
        </w:tc>
      </w:tr>
      <w:tr w:rsidR="00072289" w:rsidRPr="00E04463" w:rsidTr="00B977B8">
        <w:tc>
          <w:tcPr>
            <w:tcW w:w="450" w:type="dxa"/>
          </w:tcPr>
          <w:p w:rsidR="00072289" w:rsidRPr="00E04463" w:rsidRDefault="00072289" w:rsidP="00B977B8">
            <w:pPr>
              <w:tabs>
                <w:tab w:val="left" w:pos="-2880"/>
              </w:tabs>
              <w:suppressAutoHyphens/>
              <w:jc w:val="both"/>
              <w:rPr>
                <w:color w:val="000000"/>
                <w:spacing w:val="-2"/>
                <w:sz w:val="18"/>
                <w:szCs w:val="18"/>
              </w:rPr>
            </w:pPr>
            <w:r w:rsidRPr="00E04463">
              <w:rPr>
                <w:sz w:val="18"/>
                <w:szCs w:val="18"/>
              </w:rPr>
              <w:t>B1</w:t>
            </w:r>
          </w:p>
        </w:tc>
        <w:tc>
          <w:tcPr>
            <w:tcW w:w="3886" w:type="dxa"/>
          </w:tcPr>
          <w:p w:rsidR="00072289" w:rsidRPr="00E04463" w:rsidRDefault="00072289" w:rsidP="00B977B8">
            <w:pPr>
              <w:tabs>
                <w:tab w:val="left" w:pos="-2880"/>
              </w:tabs>
              <w:suppressAutoHyphens/>
              <w:jc w:val="both"/>
              <w:rPr>
                <w:color w:val="000000"/>
                <w:spacing w:val="-2"/>
                <w:sz w:val="18"/>
                <w:szCs w:val="18"/>
              </w:rPr>
            </w:pPr>
            <w:r w:rsidRPr="00E04463">
              <w:rPr>
                <w:sz w:val="18"/>
                <w:szCs w:val="18"/>
              </w:rPr>
              <w:t>Tříkolka, čtyřkolka do 400 kg</w:t>
            </w:r>
          </w:p>
        </w:tc>
        <w:tc>
          <w:tcPr>
            <w:tcW w:w="425" w:type="dxa"/>
          </w:tcPr>
          <w:p w:rsidR="00072289" w:rsidRPr="00E04463" w:rsidRDefault="00072289" w:rsidP="00B977B8">
            <w:pPr>
              <w:tabs>
                <w:tab w:val="left" w:pos="-2880"/>
              </w:tabs>
              <w:suppressAutoHyphens/>
              <w:jc w:val="both"/>
              <w:rPr>
                <w:color w:val="000000"/>
                <w:spacing w:val="-2"/>
                <w:sz w:val="18"/>
                <w:szCs w:val="18"/>
              </w:rPr>
            </w:pPr>
            <w:r w:rsidRPr="00E04463">
              <w:rPr>
                <w:sz w:val="18"/>
                <w:szCs w:val="18"/>
              </w:rPr>
              <w:t>D</w:t>
            </w:r>
          </w:p>
        </w:tc>
        <w:tc>
          <w:tcPr>
            <w:tcW w:w="4253" w:type="dxa"/>
          </w:tcPr>
          <w:p w:rsidR="00072289" w:rsidRPr="00E04463" w:rsidRDefault="00072289" w:rsidP="00B977B8">
            <w:pPr>
              <w:tabs>
                <w:tab w:val="left" w:pos="-2880"/>
              </w:tabs>
              <w:suppressAutoHyphens/>
              <w:jc w:val="both"/>
              <w:rPr>
                <w:color w:val="000000"/>
                <w:spacing w:val="-2"/>
                <w:sz w:val="18"/>
                <w:szCs w:val="18"/>
              </w:rPr>
            </w:pPr>
            <w:r w:rsidRPr="00E04463">
              <w:rPr>
                <w:sz w:val="18"/>
                <w:szCs w:val="18"/>
              </w:rPr>
              <w:t>Kolo s pomocným motorem</w:t>
            </w:r>
          </w:p>
        </w:tc>
      </w:tr>
      <w:tr w:rsidR="00072289" w:rsidRPr="00E04463" w:rsidTr="00B977B8">
        <w:tc>
          <w:tcPr>
            <w:tcW w:w="450" w:type="dxa"/>
          </w:tcPr>
          <w:p w:rsidR="00072289" w:rsidRPr="00E04463" w:rsidRDefault="00072289" w:rsidP="00B977B8">
            <w:pPr>
              <w:tabs>
                <w:tab w:val="left" w:pos="-2880"/>
              </w:tabs>
              <w:suppressAutoHyphens/>
              <w:jc w:val="both"/>
              <w:rPr>
                <w:color w:val="000000"/>
                <w:spacing w:val="-2"/>
                <w:sz w:val="18"/>
                <w:szCs w:val="18"/>
              </w:rPr>
            </w:pPr>
            <w:r w:rsidRPr="00E04463">
              <w:rPr>
                <w:sz w:val="18"/>
                <w:szCs w:val="18"/>
              </w:rPr>
              <w:t>B2</w:t>
            </w:r>
          </w:p>
        </w:tc>
        <w:tc>
          <w:tcPr>
            <w:tcW w:w="3886" w:type="dxa"/>
          </w:tcPr>
          <w:p w:rsidR="00072289" w:rsidRPr="00E04463" w:rsidRDefault="00072289" w:rsidP="00B977B8">
            <w:pPr>
              <w:tabs>
                <w:tab w:val="left" w:pos="-2880"/>
              </w:tabs>
              <w:suppressAutoHyphens/>
              <w:jc w:val="both"/>
              <w:rPr>
                <w:color w:val="000000"/>
                <w:spacing w:val="-2"/>
                <w:sz w:val="18"/>
                <w:szCs w:val="18"/>
              </w:rPr>
            </w:pPr>
            <w:r w:rsidRPr="00E04463">
              <w:rPr>
                <w:sz w:val="18"/>
                <w:szCs w:val="18"/>
              </w:rPr>
              <w:t>Tříkolka, čtyřkolka nad 400 kg</w:t>
            </w:r>
          </w:p>
        </w:tc>
        <w:tc>
          <w:tcPr>
            <w:tcW w:w="425" w:type="dxa"/>
          </w:tcPr>
          <w:p w:rsidR="00072289" w:rsidRPr="00E04463" w:rsidRDefault="00072289" w:rsidP="00B977B8">
            <w:pPr>
              <w:tabs>
                <w:tab w:val="left" w:pos="-2880"/>
              </w:tabs>
              <w:suppressAutoHyphens/>
              <w:jc w:val="both"/>
              <w:rPr>
                <w:color w:val="000000"/>
                <w:spacing w:val="-2"/>
                <w:sz w:val="18"/>
                <w:szCs w:val="18"/>
              </w:rPr>
            </w:pPr>
            <w:r w:rsidRPr="00E04463">
              <w:rPr>
                <w:sz w:val="18"/>
                <w:szCs w:val="18"/>
              </w:rPr>
              <w:t>E</w:t>
            </w:r>
          </w:p>
        </w:tc>
        <w:tc>
          <w:tcPr>
            <w:tcW w:w="4253" w:type="dxa"/>
          </w:tcPr>
          <w:p w:rsidR="00072289" w:rsidRPr="00E04463" w:rsidRDefault="00072289" w:rsidP="00B977B8">
            <w:pPr>
              <w:tabs>
                <w:tab w:val="left" w:pos="-2880"/>
              </w:tabs>
              <w:suppressAutoHyphens/>
              <w:jc w:val="both"/>
              <w:rPr>
                <w:color w:val="000000"/>
                <w:spacing w:val="-2"/>
                <w:sz w:val="18"/>
                <w:szCs w:val="18"/>
              </w:rPr>
            </w:pPr>
            <w:r w:rsidRPr="00E04463">
              <w:rPr>
                <w:sz w:val="18"/>
                <w:szCs w:val="18"/>
              </w:rPr>
              <w:t>Autobus</w:t>
            </w:r>
          </w:p>
        </w:tc>
      </w:tr>
      <w:tr w:rsidR="00072289" w:rsidRPr="00E04463" w:rsidTr="00B977B8">
        <w:tc>
          <w:tcPr>
            <w:tcW w:w="450" w:type="dxa"/>
          </w:tcPr>
          <w:p w:rsidR="00072289" w:rsidRPr="00E04463" w:rsidRDefault="00072289" w:rsidP="00B977B8">
            <w:pPr>
              <w:tabs>
                <w:tab w:val="left" w:pos="-2880"/>
              </w:tabs>
              <w:suppressAutoHyphens/>
              <w:jc w:val="both"/>
              <w:rPr>
                <w:color w:val="000000"/>
                <w:spacing w:val="-2"/>
                <w:sz w:val="18"/>
                <w:szCs w:val="18"/>
              </w:rPr>
            </w:pPr>
            <w:r w:rsidRPr="00E04463">
              <w:rPr>
                <w:sz w:val="18"/>
                <w:szCs w:val="18"/>
              </w:rPr>
              <w:t>C</w:t>
            </w:r>
          </w:p>
        </w:tc>
        <w:tc>
          <w:tcPr>
            <w:tcW w:w="3886" w:type="dxa"/>
          </w:tcPr>
          <w:p w:rsidR="00072289" w:rsidRPr="00E04463" w:rsidRDefault="00072289" w:rsidP="00B977B8">
            <w:pPr>
              <w:tabs>
                <w:tab w:val="left" w:pos="-2880"/>
              </w:tabs>
              <w:suppressAutoHyphens/>
              <w:jc w:val="both"/>
              <w:rPr>
                <w:color w:val="000000"/>
                <w:spacing w:val="-2"/>
                <w:sz w:val="18"/>
                <w:szCs w:val="18"/>
              </w:rPr>
            </w:pPr>
            <w:r w:rsidRPr="00E04463">
              <w:rPr>
                <w:sz w:val="18"/>
                <w:szCs w:val="18"/>
              </w:rPr>
              <w:t>Automobil nad 3 500 kg</w:t>
            </w:r>
          </w:p>
        </w:tc>
        <w:tc>
          <w:tcPr>
            <w:tcW w:w="425" w:type="dxa"/>
          </w:tcPr>
          <w:p w:rsidR="00072289" w:rsidRPr="00E04463" w:rsidRDefault="00072289" w:rsidP="00B977B8">
            <w:pPr>
              <w:tabs>
                <w:tab w:val="left" w:pos="-2880"/>
              </w:tabs>
              <w:suppressAutoHyphens/>
              <w:jc w:val="both"/>
              <w:rPr>
                <w:color w:val="000000"/>
                <w:spacing w:val="-2"/>
                <w:sz w:val="18"/>
                <w:szCs w:val="18"/>
              </w:rPr>
            </w:pPr>
            <w:r w:rsidRPr="00E04463">
              <w:rPr>
                <w:sz w:val="18"/>
                <w:szCs w:val="18"/>
              </w:rPr>
              <w:t>E1</w:t>
            </w:r>
          </w:p>
        </w:tc>
        <w:tc>
          <w:tcPr>
            <w:tcW w:w="4253" w:type="dxa"/>
          </w:tcPr>
          <w:p w:rsidR="00072289" w:rsidRPr="00E04463" w:rsidRDefault="00072289" w:rsidP="00B977B8">
            <w:pPr>
              <w:tabs>
                <w:tab w:val="left" w:pos="-2880"/>
              </w:tabs>
              <w:suppressAutoHyphens/>
              <w:jc w:val="both"/>
              <w:rPr>
                <w:color w:val="000000"/>
                <w:spacing w:val="-2"/>
                <w:sz w:val="18"/>
                <w:szCs w:val="18"/>
              </w:rPr>
            </w:pPr>
            <w:r w:rsidRPr="00E04463">
              <w:rPr>
                <w:sz w:val="18"/>
                <w:szCs w:val="18"/>
              </w:rPr>
              <w:t>Autobus k městské hromadné dopravě</w:t>
            </w:r>
          </w:p>
        </w:tc>
      </w:tr>
      <w:tr w:rsidR="00072289" w:rsidRPr="00E04463" w:rsidTr="00B977B8">
        <w:tc>
          <w:tcPr>
            <w:tcW w:w="450" w:type="dxa"/>
          </w:tcPr>
          <w:p w:rsidR="00072289" w:rsidRPr="00E04463" w:rsidRDefault="00072289" w:rsidP="00B977B8">
            <w:pPr>
              <w:tabs>
                <w:tab w:val="left" w:pos="-2880"/>
              </w:tabs>
              <w:suppressAutoHyphens/>
              <w:jc w:val="both"/>
              <w:rPr>
                <w:color w:val="000000"/>
                <w:spacing w:val="-2"/>
                <w:sz w:val="18"/>
                <w:szCs w:val="18"/>
              </w:rPr>
            </w:pPr>
            <w:r w:rsidRPr="00E04463">
              <w:rPr>
                <w:sz w:val="18"/>
                <w:szCs w:val="18"/>
              </w:rPr>
              <w:t>C1</w:t>
            </w:r>
          </w:p>
        </w:tc>
        <w:tc>
          <w:tcPr>
            <w:tcW w:w="3886" w:type="dxa"/>
          </w:tcPr>
          <w:p w:rsidR="00072289" w:rsidRPr="00E04463" w:rsidRDefault="00072289" w:rsidP="00B977B8">
            <w:pPr>
              <w:tabs>
                <w:tab w:val="left" w:pos="-2880"/>
              </w:tabs>
              <w:suppressAutoHyphens/>
              <w:jc w:val="both"/>
              <w:rPr>
                <w:color w:val="000000"/>
                <w:spacing w:val="-2"/>
                <w:sz w:val="18"/>
                <w:szCs w:val="18"/>
              </w:rPr>
            </w:pPr>
            <w:r w:rsidRPr="00E04463">
              <w:rPr>
                <w:sz w:val="18"/>
                <w:szCs w:val="18"/>
              </w:rPr>
              <w:t>Nákladní automobil</w:t>
            </w:r>
          </w:p>
        </w:tc>
        <w:tc>
          <w:tcPr>
            <w:tcW w:w="425" w:type="dxa"/>
          </w:tcPr>
          <w:p w:rsidR="00072289" w:rsidRPr="00E04463" w:rsidRDefault="00072289" w:rsidP="00B977B8">
            <w:pPr>
              <w:tabs>
                <w:tab w:val="left" w:pos="-2880"/>
              </w:tabs>
              <w:suppressAutoHyphens/>
              <w:jc w:val="both"/>
              <w:rPr>
                <w:color w:val="000000"/>
                <w:spacing w:val="-2"/>
                <w:sz w:val="18"/>
                <w:szCs w:val="18"/>
              </w:rPr>
            </w:pPr>
            <w:r w:rsidRPr="00E04463">
              <w:rPr>
                <w:sz w:val="18"/>
                <w:szCs w:val="18"/>
              </w:rPr>
              <w:t>E2</w:t>
            </w:r>
          </w:p>
        </w:tc>
        <w:tc>
          <w:tcPr>
            <w:tcW w:w="4253" w:type="dxa"/>
          </w:tcPr>
          <w:p w:rsidR="00072289" w:rsidRPr="00E04463" w:rsidRDefault="00072289" w:rsidP="00B977B8">
            <w:pPr>
              <w:tabs>
                <w:tab w:val="left" w:pos="-2880"/>
              </w:tabs>
              <w:suppressAutoHyphens/>
              <w:jc w:val="both"/>
              <w:rPr>
                <w:color w:val="000000"/>
                <w:spacing w:val="-2"/>
                <w:sz w:val="18"/>
                <w:szCs w:val="18"/>
              </w:rPr>
            </w:pPr>
            <w:r w:rsidRPr="00E04463">
              <w:rPr>
                <w:sz w:val="18"/>
                <w:szCs w:val="18"/>
              </w:rPr>
              <w:t>Trolejbus</w:t>
            </w:r>
          </w:p>
        </w:tc>
      </w:tr>
      <w:tr w:rsidR="00072289" w:rsidRPr="00E04463" w:rsidTr="00B977B8">
        <w:tc>
          <w:tcPr>
            <w:tcW w:w="450" w:type="dxa"/>
          </w:tcPr>
          <w:p w:rsidR="00072289" w:rsidRPr="00E04463" w:rsidRDefault="00072289" w:rsidP="00B977B8">
            <w:pPr>
              <w:tabs>
                <w:tab w:val="left" w:pos="-2880"/>
              </w:tabs>
              <w:suppressAutoHyphens/>
              <w:jc w:val="both"/>
              <w:rPr>
                <w:sz w:val="18"/>
                <w:szCs w:val="18"/>
              </w:rPr>
            </w:pPr>
            <w:r w:rsidRPr="00E04463">
              <w:rPr>
                <w:sz w:val="18"/>
                <w:szCs w:val="18"/>
              </w:rPr>
              <w:t>C2</w:t>
            </w:r>
          </w:p>
        </w:tc>
        <w:tc>
          <w:tcPr>
            <w:tcW w:w="3886" w:type="dxa"/>
          </w:tcPr>
          <w:p w:rsidR="00072289" w:rsidRPr="00E04463" w:rsidRDefault="00072289" w:rsidP="00B977B8">
            <w:pPr>
              <w:tabs>
                <w:tab w:val="left" w:pos="-2880"/>
              </w:tabs>
              <w:suppressAutoHyphens/>
              <w:jc w:val="both"/>
              <w:rPr>
                <w:sz w:val="18"/>
                <w:szCs w:val="18"/>
              </w:rPr>
            </w:pPr>
            <w:r w:rsidRPr="00E04463">
              <w:rPr>
                <w:sz w:val="18"/>
                <w:szCs w:val="18"/>
              </w:rPr>
              <w:t>Traktor</w:t>
            </w:r>
          </w:p>
        </w:tc>
        <w:tc>
          <w:tcPr>
            <w:tcW w:w="425" w:type="dxa"/>
          </w:tcPr>
          <w:p w:rsidR="00072289" w:rsidRPr="00E04463" w:rsidRDefault="00072289" w:rsidP="00B977B8">
            <w:pPr>
              <w:tabs>
                <w:tab w:val="left" w:pos="-2880"/>
              </w:tabs>
              <w:suppressAutoHyphens/>
              <w:jc w:val="both"/>
              <w:rPr>
                <w:color w:val="000000"/>
                <w:spacing w:val="-2"/>
                <w:sz w:val="18"/>
                <w:szCs w:val="18"/>
              </w:rPr>
            </w:pPr>
            <w:r w:rsidRPr="00E04463">
              <w:rPr>
                <w:sz w:val="18"/>
                <w:szCs w:val="18"/>
              </w:rPr>
              <w:t xml:space="preserve">F </w:t>
            </w:r>
          </w:p>
        </w:tc>
        <w:tc>
          <w:tcPr>
            <w:tcW w:w="4253" w:type="dxa"/>
          </w:tcPr>
          <w:p w:rsidR="00072289" w:rsidRPr="00E04463" w:rsidRDefault="00072289" w:rsidP="00B977B8">
            <w:pPr>
              <w:tabs>
                <w:tab w:val="left" w:pos="-2880"/>
              </w:tabs>
              <w:suppressAutoHyphens/>
              <w:jc w:val="both"/>
              <w:rPr>
                <w:color w:val="000000"/>
                <w:spacing w:val="-2"/>
                <w:sz w:val="18"/>
                <w:szCs w:val="18"/>
              </w:rPr>
            </w:pPr>
            <w:r w:rsidRPr="00E04463">
              <w:rPr>
                <w:sz w:val="18"/>
                <w:szCs w:val="18"/>
              </w:rPr>
              <w:t>Přívěs</w:t>
            </w:r>
          </w:p>
        </w:tc>
      </w:tr>
      <w:tr w:rsidR="00072289" w:rsidRPr="00E04463" w:rsidTr="00B977B8">
        <w:tc>
          <w:tcPr>
            <w:tcW w:w="450" w:type="dxa"/>
          </w:tcPr>
          <w:p w:rsidR="00072289" w:rsidRPr="00E04463" w:rsidRDefault="00072289" w:rsidP="00B977B8">
            <w:pPr>
              <w:tabs>
                <w:tab w:val="left" w:pos="-2880"/>
              </w:tabs>
              <w:suppressAutoHyphens/>
              <w:jc w:val="both"/>
              <w:rPr>
                <w:sz w:val="18"/>
                <w:szCs w:val="18"/>
              </w:rPr>
            </w:pPr>
            <w:r w:rsidRPr="00E04463">
              <w:rPr>
                <w:sz w:val="18"/>
                <w:szCs w:val="18"/>
              </w:rPr>
              <w:t>C3</w:t>
            </w:r>
          </w:p>
        </w:tc>
        <w:tc>
          <w:tcPr>
            <w:tcW w:w="3886" w:type="dxa"/>
          </w:tcPr>
          <w:p w:rsidR="00072289" w:rsidRPr="00E04463" w:rsidRDefault="00072289" w:rsidP="00B977B8">
            <w:pPr>
              <w:tabs>
                <w:tab w:val="left" w:pos="-2880"/>
              </w:tabs>
              <w:suppressAutoHyphens/>
              <w:jc w:val="both"/>
              <w:rPr>
                <w:sz w:val="18"/>
                <w:szCs w:val="18"/>
              </w:rPr>
            </w:pPr>
            <w:r w:rsidRPr="00E04463">
              <w:rPr>
                <w:sz w:val="18"/>
                <w:szCs w:val="18"/>
              </w:rPr>
              <w:t>Pracovní stroj s RZ/SPZ</w:t>
            </w:r>
          </w:p>
        </w:tc>
        <w:tc>
          <w:tcPr>
            <w:tcW w:w="425" w:type="dxa"/>
          </w:tcPr>
          <w:p w:rsidR="00072289" w:rsidRPr="00E04463" w:rsidRDefault="00072289" w:rsidP="00B977B8">
            <w:pPr>
              <w:tabs>
                <w:tab w:val="left" w:pos="-2880"/>
              </w:tabs>
              <w:suppressAutoHyphens/>
              <w:jc w:val="both"/>
              <w:rPr>
                <w:color w:val="000000"/>
                <w:spacing w:val="-2"/>
                <w:sz w:val="18"/>
                <w:szCs w:val="18"/>
              </w:rPr>
            </w:pPr>
            <w:r w:rsidRPr="00E04463">
              <w:rPr>
                <w:sz w:val="18"/>
                <w:szCs w:val="18"/>
              </w:rPr>
              <w:t xml:space="preserve">F1 </w:t>
            </w:r>
          </w:p>
        </w:tc>
        <w:tc>
          <w:tcPr>
            <w:tcW w:w="4253" w:type="dxa"/>
          </w:tcPr>
          <w:p w:rsidR="00072289" w:rsidRPr="00E04463" w:rsidRDefault="00072289" w:rsidP="00B977B8">
            <w:pPr>
              <w:tabs>
                <w:tab w:val="left" w:pos="-2880"/>
              </w:tabs>
              <w:suppressAutoHyphens/>
              <w:jc w:val="both"/>
              <w:rPr>
                <w:color w:val="000000"/>
                <w:spacing w:val="-2"/>
                <w:sz w:val="18"/>
                <w:szCs w:val="18"/>
              </w:rPr>
            </w:pPr>
            <w:r w:rsidRPr="00E04463">
              <w:rPr>
                <w:sz w:val="18"/>
                <w:szCs w:val="18"/>
              </w:rPr>
              <w:t>Přívěs za tahač</w:t>
            </w:r>
          </w:p>
        </w:tc>
      </w:tr>
      <w:tr w:rsidR="00072289" w:rsidRPr="00E04463" w:rsidTr="00B977B8">
        <w:trPr>
          <w:trHeight w:val="70"/>
        </w:trPr>
        <w:tc>
          <w:tcPr>
            <w:tcW w:w="450" w:type="dxa"/>
          </w:tcPr>
          <w:p w:rsidR="00072289" w:rsidRPr="00E04463" w:rsidRDefault="00072289" w:rsidP="00B977B8">
            <w:pPr>
              <w:tabs>
                <w:tab w:val="left" w:pos="-2880"/>
              </w:tabs>
              <w:suppressAutoHyphens/>
              <w:jc w:val="both"/>
              <w:rPr>
                <w:sz w:val="18"/>
                <w:szCs w:val="18"/>
              </w:rPr>
            </w:pPr>
            <w:r w:rsidRPr="00E04463">
              <w:rPr>
                <w:sz w:val="18"/>
                <w:szCs w:val="18"/>
              </w:rPr>
              <w:t>C4</w:t>
            </w:r>
          </w:p>
        </w:tc>
        <w:tc>
          <w:tcPr>
            <w:tcW w:w="3886" w:type="dxa"/>
          </w:tcPr>
          <w:p w:rsidR="00072289" w:rsidRPr="00E04463" w:rsidRDefault="00072289" w:rsidP="00B977B8">
            <w:pPr>
              <w:tabs>
                <w:tab w:val="left" w:pos="-2880"/>
              </w:tabs>
              <w:suppressAutoHyphens/>
              <w:jc w:val="both"/>
              <w:rPr>
                <w:sz w:val="18"/>
                <w:szCs w:val="18"/>
              </w:rPr>
            </w:pPr>
            <w:r w:rsidRPr="00E04463">
              <w:rPr>
                <w:sz w:val="18"/>
                <w:szCs w:val="18"/>
              </w:rPr>
              <w:t>Tahač návěsů</w:t>
            </w:r>
          </w:p>
        </w:tc>
        <w:tc>
          <w:tcPr>
            <w:tcW w:w="425" w:type="dxa"/>
          </w:tcPr>
          <w:p w:rsidR="00072289" w:rsidRPr="00E04463" w:rsidRDefault="00072289" w:rsidP="00B977B8">
            <w:pPr>
              <w:tabs>
                <w:tab w:val="left" w:pos="-2880"/>
              </w:tabs>
              <w:suppressAutoHyphens/>
              <w:jc w:val="both"/>
              <w:rPr>
                <w:color w:val="000000"/>
                <w:spacing w:val="-2"/>
                <w:sz w:val="18"/>
                <w:szCs w:val="18"/>
              </w:rPr>
            </w:pPr>
            <w:r w:rsidRPr="00E04463">
              <w:rPr>
                <w:color w:val="000000"/>
                <w:spacing w:val="-2"/>
                <w:sz w:val="18"/>
                <w:szCs w:val="18"/>
              </w:rPr>
              <w:t>F2</w:t>
            </w:r>
          </w:p>
        </w:tc>
        <w:tc>
          <w:tcPr>
            <w:tcW w:w="4253" w:type="dxa"/>
          </w:tcPr>
          <w:p w:rsidR="00072289" w:rsidRPr="00E04463" w:rsidRDefault="00072289" w:rsidP="00B977B8">
            <w:pPr>
              <w:pStyle w:val="Zkladntext"/>
              <w:rPr>
                <w:rFonts w:ascii="Koop Office" w:hAnsi="Koop Office"/>
                <w:sz w:val="18"/>
                <w:szCs w:val="18"/>
              </w:rPr>
            </w:pPr>
            <w:r w:rsidRPr="00E04463">
              <w:rPr>
                <w:rFonts w:ascii="Koop Office" w:hAnsi="Koop Office"/>
                <w:sz w:val="18"/>
                <w:szCs w:val="18"/>
              </w:rPr>
              <w:t>Návěs za tahač</w:t>
            </w:r>
          </w:p>
        </w:tc>
      </w:tr>
    </w:tbl>
    <w:p w:rsidR="00072289" w:rsidRPr="00E04463" w:rsidRDefault="00072289" w:rsidP="00072289">
      <w:pPr>
        <w:tabs>
          <w:tab w:val="left" w:pos="-2880"/>
        </w:tabs>
        <w:suppressAutoHyphens/>
        <w:jc w:val="both"/>
        <w:rPr>
          <w:color w:val="000000"/>
          <w:spacing w:val="-2"/>
          <w:sz w:val="20"/>
        </w:rPr>
      </w:pPr>
    </w:p>
    <w:p w:rsidR="00072289" w:rsidRPr="00E04463" w:rsidRDefault="00072289" w:rsidP="00072289">
      <w:pPr>
        <w:pStyle w:val="Odstavecseseznamem"/>
        <w:numPr>
          <w:ilvl w:val="0"/>
          <w:numId w:val="33"/>
        </w:numPr>
        <w:tabs>
          <w:tab w:val="left" w:pos="-2880"/>
        </w:tabs>
        <w:suppressAutoHyphens/>
        <w:spacing w:after="0" w:line="240" w:lineRule="auto"/>
        <w:ind w:left="284" w:hanging="284"/>
        <w:jc w:val="both"/>
        <w:rPr>
          <w:rFonts w:ascii="Koop Office" w:hAnsi="Koop Office" w:cs="Arial"/>
          <w:sz w:val="20"/>
        </w:rPr>
      </w:pPr>
      <w:r w:rsidRPr="00E04463">
        <w:rPr>
          <w:rFonts w:ascii="Koop Office" w:hAnsi="Koop Office" w:cs="Arial"/>
          <w:sz w:val="20"/>
        </w:rPr>
        <w:t xml:space="preserve">Pojištění odpovědnosti za újmu způsobenou provozem vozidla (dále jen </w:t>
      </w:r>
      <w:r w:rsidRPr="00E04463">
        <w:rPr>
          <w:rFonts w:ascii="Koop Office" w:hAnsi="Koop Office" w:cs="Arial"/>
          <w:b/>
          <w:sz w:val="20"/>
        </w:rPr>
        <w:t>pojištění odpovědnosti</w:t>
      </w:r>
      <w:r w:rsidRPr="00E04463">
        <w:rPr>
          <w:rFonts w:ascii="Koop Office" w:hAnsi="Koop Office" w:cs="Arial"/>
          <w:sz w:val="20"/>
        </w:rPr>
        <w:t>) lze sjednat pro tuzemská vozidla.</w:t>
      </w:r>
    </w:p>
    <w:p w:rsidR="00072289" w:rsidRPr="00E04463" w:rsidRDefault="00072289" w:rsidP="00072289">
      <w:pPr>
        <w:pStyle w:val="Odstavecseseznamem"/>
        <w:numPr>
          <w:ilvl w:val="0"/>
          <w:numId w:val="33"/>
        </w:numPr>
        <w:tabs>
          <w:tab w:val="left" w:pos="-2880"/>
        </w:tabs>
        <w:suppressAutoHyphens/>
        <w:spacing w:after="0" w:line="240" w:lineRule="auto"/>
        <w:ind w:left="284" w:hanging="284"/>
        <w:jc w:val="both"/>
        <w:rPr>
          <w:rFonts w:ascii="Koop Office" w:hAnsi="Koop Office" w:cs="Arial"/>
          <w:sz w:val="20"/>
        </w:rPr>
      </w:pPr>
      <w:r w:rsidRPr="00E04463">
        <w:rPr>
          <w:rFonts w:ascii="Koop Office" w:hAnsi="Koop Office" w:cs="Arial"/>
          <w:sz w:val="20"/>
        </w:rPr>
        <w:t xml:space="preserve">Havarijní pojištění a doplňková pojištění lze sjednat pro tuzemská vozidla, s výjimkou vozidel uvedených v článku I. pod písmenem b); vozidla musí být v okamžiku počátku pojištění nepoškozená a technicky způsobilá k provozu. </w:t>
      </w:r>
    </w:p>
    <w:p w:rsidR="00072289" w:rsidRPr="00E04463" w:rsidRDefault="00072289" w:rsidP="00072289">
      <w:pPr>
        <w:pStyle w:val="Odstavecseseznamem"/>
        <w:tabs>
          <w:tab w:val="left" w:pos="-2880"/>
        </w:tabs>
        <w:suppressAutoHyphens/>
        <w:ind w:left="284"/>
        <w:jc w:val="both"/>
        <w:rPr>
          <w:rFonts w:ascii="Koop Office" w:hAnsi="Koop Office" w:cs="Arial"/>
          <w:sz w:val="20"/>
        </w:rPr>
      </w:pPr>
    </w:p>
    <w:p w:rsidR="00072289" w:rsidRPr="00CF7702" w:rsidRDefault="00072289" w:rsidP="00072289">
      <w:pPr>
        <w:pStyle w:val="Odstavecseseznamem"/>
        <w:numPr>
          <w:ilvl w:val="0"/>
          <w:numId w:val="33"/>
        </w:numPr>
        <w:tabs>
          <w:tab w:val="left" w:pos="-2880"/>
        </w:tabs>
        <w:suppressAutoHyphens/>
        <w:spacing w:after="0" w:line="240" w:lineRule="auto"/>
        <w:ind w:left="284" w:hanging="284"/>
        <w:jc w:val="both"/>
        <w:rPr>
          <w:rFonts w:ascii="Koop Office" w:hAnsi="Koop Office" w:cs="Arial"/>
          <w:sz w:val="20"/>
        </w:rPr>
      </w:pPr>
      <w:r w:rsidRPr="00E04463">
        <w:rPr>
          <w:rFonts w:ascii="Koop Office" w:hAnsi="Koop Office" w:cs="Arial"/>
          <w:sz w:val="20"/>
        </w:rPr>
        <w:t>Nestandardně pojistiteln</w:t>
      </w:r>
      <w:r>
        <w:rPr>
          <w:rFonts w:ascii="Koop Office" w:hAnsi="Koop Office" w:cs="Arial"/>
          <w:sz w:val="20"/>
        </w:rPr>
        <w:t>é</w:t>
      </w:r>
      <w:r w:rsidRPr="00E04463">
        <w:rPr>
          <w:rFonts w:ascii="Koop Office" w:hAnsi="Koop Office" w:cs="Arial"/>
          <w:sz w:val="20"/>
        </w:rPr>
        <w:t xml:space="preserve"> vozidl</w:t>
      </w:r>
      <w:r>
        <w:rPr>
          <w:rFonts w:ascii="Koop Office" w:hAnsi="Koop Office" w:cs="Arial"/>
          <w:sz w:val="20"/>
        </w:rPr>
        <w:t>o</w:t>
      </w:r>
      <w:r w:rsidRPr="00E04463">
        <w:rPr>
          <w:rFonts w:ascii="Koop Office" w:hAnsi="Koop Office" w:cs="Arial"/>
          <w:sz w:val="20"/>
        </w:rPr>
        <w:t xml:space="preserve"> je možné pojistit za trvání této pojistné smlouvy jen na základě </w:t>
      </w:r>
      <w:r w:rsidRPr="00CF7702">
        <w:rPr>
          <w:rFonts w:ascii="Koop Office" w:hAnsi="Koop Office" w:cs="Arial"/>
          <w:sz w:val="20"/>
        </w:rPr>
        <w:t>jednotliv</w:t>
      </w:r>
      <w:r>
        <w:rPr>
          <w:rFonts w:ascii="Koop Office" w:hAnsi="Koop Office" w:cs="Arial"/>
          <w:sz w:val="20"/>
        </w:rPr>
        <w:t>é</w:t>
      </w:r>
      <w:r w:rsidRPr="00CF7702">
        <w:rPr>
          <w:rFonts w:ascii="Koop Office" w:hAnsi="Koop Office" w:cs="Arial"/>
          <w:sz w:val="20"/>
        </w:rPr>
        <w:t xml:space="preserve"> individuálně vypracované nabídky předložené pojistitelem (viz čl. IV).</w:t>
      </w:r>
    </w:p>
    <w:p w:rsidR="00072289" w:rsidRPr="00E04463" w:rsidRDefault="00072289" w:rsidP="00072289">
      <w:pPr>
        <w:tabs>
          <w:tab w:val="left" w:pos="-2880"/>
        </w:tabs>
        <w:suppressAutoHyphens/>
        <w:jc w:val="both"/>
        <w:rPr>
          <w:rFonts w:cs="Arial"/>
          <w:sz w:val="20"/>
        </w:rPr>
      </w:pPr>
    </w:p>
    <w:p w:rsidR="00072289" w:rsidRPr="00E04463" w:rsidRDefault="00072289" w:rsidP="00072289">
      <w:pPr>
        <w:pStyle w:val="Odstavecseseznamem"/>
        <w:numPr>
          <w:ilvl w:val="0"/>
          <w:numId w:val="33"/>
        </w:numPr>
        <w:tabs>
          <w:tab w:val="left" w:pos="-2880"/>
        </w:tabs>
        <w:suppressAutoHyphens/>
        <w:spacing w:after="0" w:line="240" w:lineRule="auto"/>
        <w:ind w:left="284" w:hanging="284"/>
        <w:jc w:val="both"/>
        <w:rPr>
          <w:rFonts w:ascii="Koop Office" w:hAnsi="Koop Office" w:cs="Arial"/>
          <w:sz w:val="20"/>
        </w:rPr>
      </w:pPr>
      <w:r w:rsidRPr="00E04463">
        <w:rPr>
          <w:rFonts w:ascii="Koop Office" w:hAnsi="Koop Office" w:cs="Arial"/>
          <w:sz w:val="20"/>
        </w:rPr>
        <w:t xml:space="preserve">Pojištění, která lze touto pojistnou smlouvou sjednat </w:t>
      </w:r>
      <w:r w:rsidRPr="0087753D">
        <w:rPr>
          <w:rFonts w:ascii="Koop Office" w:hAnsi="Koop Office" w:cs="Arial"/>
          <w:sz w:val="20"/>
        </w:rPr>
        <w:t>k jednotlivým vozidlům</w:t>
      </w:r>
      <w:r w:rsidRPr="00E04463">
        <w:rPr>
          <w:rFonts w:ascii="Koop Office" w:hAnsi="Koop Office" w:cs="Arial"/>
          <w:sz w:val="20"/>
        </w:rPr>
        <w:t xml:space="preserve">, a pojistné podmínky, kterými se pojištění řídí: </w:t>
      </w:r>
    </w:p>
    <w:p w:rsidR="00072289" w:rsidRPr="00E04463" w:rsidRDefault="00072289" w:rsidP="00072289">
      <w:pPr>
        <w:tabs>
          <w:tab w:val="left" w:pos="2268"/>
          <w:tab w:val="left" w:pos="2410"/>
        </w:tabs>
        <w:suppressAutoHyphens/>
        <w:jc w:val="both"/>
        <w:rPr>
          <w:rFonts w:cs="Arial"/>
          <w:sz w:val="20"/>
        </w:rPr>
      </w:pPr>
    </w:p>
    <w:tbl>
      <w:tblPr>
        <w:tblStyle w:val="Mkatabulky1"/>
        <w:tblW w:w="9596" w:type="dxa"/>
        <w:tblLook w:val="04A0" w:firstRow="1" w:lastRow="0" w:firstColumn="1" w:lastColumn="0" w:noHBand="0" w:noVBand="1"/>
      </w:tblPr>
      <w:tblGrid>
        <w:gridCol w:w="5440"/>
        <w:gridCol w:w="1984"/>
        <w:gridCol w:w="2172"/>
      </w:tblGrid>
      <w:tr w:rsidR="00072289" w:rsidRPr="00E04463" w:rsidTr="00B977B8">
        <w:trPr>
          <w:trHeight w:val="188"/>
        </w:trPr>
        <w:tc>
          <w:tcPr>
            <w:tcW w:w="5440" w:type="dxa"/>
          </w:tcPr>
          <w:p w:rsidR="00072289" w:rsidRPr="00E04463" w:rsidRDefault="00072289" w:rsidP="00B977B8">
            <w:pPr>
              <w:jc w:val="both"/>
              <w:rPr>
                <w:rFonts w:cs="Arial"/>
                <w:b/>
                <w:sz w:val="18"/>
                <w:szCs w:val="18"/>
              </w:rPr>
            </w:pPr>
            <w:r w:rsidRPr="00E04463">
              <w:rPr>
                <w:rFonts w:cs="Arial"/>
                <w:b/>
                <w:sz w:val="18"/>
                <w:szCs w:val="18"/>
              </w:rPr>
              <w:t>Název pojištění</w:t>
            </w:r>
          </w:p>
        </w:tc>
        <w:tc>
          <w:tcPr>
            <w:tcW w:w="1984" w:type="dxa"/>
          </w:tcPr>
          <w:p w:rsidR="00072289" w:rsidRPr="00E04463" w:rsidRDefault="00072289" w:rsidP="00B977B8">
            <w:pPr>
              <w:jc w:val="both"/>
              <w:rPr>
                <w:rFonts w:cs="Arial"/>
                <w:b/>
                <w:sz w:val="18"/>
                <w:szCs w:val="18"/>
              </w:rPr>
            </w:pPr>
            <w:r w:rsidRPr="00E04463">
              <w:rPr>
                <w:rFonts w:cs="Arial"/>
                <w:b/>
                <w:sz w:val="18"/>
                <w:szCs w:val="18"/>
              </w:rPr>
              <w:t xml:space="preserve">Všeobecné </w:t>
            </w:r>
            <w:r w:rsidRPr="00E04463">
              <w:rPr>
                <w:rFonts w:cs="Arial"/>
                <w:b/>
                <w:sz w:val="18"/>
                <w:szCs w:val="18"/>
              </w:rPr>
              <w:br/>
              <w:t>pojistné podmínky</w:t>
            </w:r>
          </w:p>
        </w:tc>
        <w:tc>
          <w:tcPr>
            <w:tcW w:w="2172" w:type="dxa"/>
          </w:tcPr>
          <w:p w:rsidR="00072289" w:rsidRPr="00E04463" w:rsidRDefault="00072289" w:rsidP="00B977B8">
            <w:pPr>
              <w:jc w:val="both"/>
              <w:rPr>
                <w:rFonts w:cs="Arial"/>
                <w:b/>
                <w:sz w:val="18"/>
                <w:szCs w:val="18"/>
              </w:rPr>
            </w:pPr>
            <w:r w:rsidRPr="00E04463">
              <w:rPr>
                <w:rFonts w:cs="Arial"/>
                <w:b/>
                <w:sz w:val="18"/>
                <w:szCs w:val="18"/>
              </w:rPr>
              <w:t xml:space="preserve">Zvláštní </w:t>
            </w:r>
            <w:r w:rsidRPr="00E04463">
              <w:rPr>
                <w:rFonts w:cs="Arial"/>
                <w:b/>
                <w:sz w:val="18"/>
                <w:szCs w:val="18"/>
              </w:rPr>
              <w:br/>
              <w:t>pojistné podmínky</w:t>
            </w:r>
          </w:p>
        </w:tc>
      </w:tr>
      <w:tr w:rsidR="00072289" w:rsidRPr="00E04463" w:rsidTr="00B977B8">
        <w:trPr>
          <w:trHeight w:val="188"/>
        </w:trPr>
        <w:tc>
          <w:tcPr>
            <w:tcW w:w="5440" w:type="dxa"/>
          </w:tcPr>
          <w:p w:rsidR="00072289" w:rsidRPr="00E04463" w:rsidRDefault="00072289" w:rsidP="00B977B8">
            <w:pPr>
              <w:jc w:val="both"/>
              <w:rPr>
                <w:rFonts w:cs="Arial"/>
                <w:sz w:val="18"/>
                <w:szCs w:val="18"/>
              </w:rPr>
            </w:pPr>
            <w:r w:rsidRPr="00E04463">
              <w:rPr>
                <w:rFonts w:cs="Arial"/>
                <w:sz w:val="18"/>
                <w:szCs w:val="18"/>
              </w:rPr>
              <w:t>Pojištění odpovědnosti za újmu způsobenou provozem vozidla</w:t>
            </w:r>
          </w:p>
        </w:tc>
        <w:tc>
          <w:tcPr>
            <w:tcW w:w="1984" w:type="dxa"/>
          </w:tcPr>
          <w:p w:rsidR="00072289" w:rsidRPr="00E04463" w:rsidRDefault="00072289" w:rsidP="00B977B8">
            <w:pPr>
              <w:jc w:val="both"/>
              <w:rPr>
                <w:rFonts w:cs="Arial"/>
                <w:sz w:val="18"/>
                <w:szCs w:val="18"/>
              </w:rPr>
            </w:pPr>
            <w:r w:rsidRPr="00E04463">
              <w:rPr>
                <w:rFonts w:cs="Arial"/>
                <w:sz w:val="18"/>
                <w:szCs w:val="18"/>
              </w:rPr>
              <w:t>VPP R-630/14</w:t>
            </w:r>
          </w:p>
        </w:tc>
        <w:tc>
          <w:tcPr>
            <w:tcW w:w="2172" w:type="dxa"/>
          </w:tcPr>
          <w:p w:rsidR="00072289" w:rsidRPr="00E04463" w:rsidRDefault="00072289" w:rsidP="00B977B8">
            <w:pPr>
              <w:jc w:val="both"/>
              <w:rPr>
                <w:rFonts w:cs="Arial"/>
                <w:sz w:val="18"/>
                <w:szCs w:val="18"/>
              </w:rPr>
            </w:pPr>
          </w:p>
        </w:tc>
      </w:tr>
      <w:tr w:rsidR="00072289" w:rsidRPr="00E04463" w:rsidTr="00B977B8">
        <w:trPr>
          <w:trHeight w:val="188"/>
        </w:trPr>
        <w:tc>
          <w:tcPr>
            <w:tcW w:w="5440" w:type="dxa"/>
          </w:tcPr>
          <w:p w:rsidR="00072289" w:rsidRPr="00E04463" w:rsidRDefault="00072289" w:rsidP="00B977B8">
            <w:pPr>
              <w:jc w:val="both"/>
              <w:rPr>
                <w:rFonts w:cs="Arial"/>
                <w:sz w:val="18"/>
                <w:szCs w:val="18"/>
              </w:rPr>
            </w:pPr>
            <w:r w:rsidRPr="00E04463">
              <w:rPr>
                <w:rFonts w:cs="Arial"/>
                <w:sz w:val="18"/>
                <w:szCs w:val="18"/>
              </w:rPr>
              <w:t>Havarijní pojištění vozidel</w:t>
            </w:r>
          </w:p>
        </w:tc>
        <w:tc>
          <w:tcPr>
            <w:tcW w:w="1984" w:type="dxa"/>
          </w:tcPr>
          <w:p w:rsidR="00072289" w:rsidRPr="00E04463" w:rsidRDefault="00072289" w:rsidP="00B977B8">
            <w:pPr>
              <w:jc w:val="both"/>
              <w:rPr>
                <w:rFonts w:cs="Arial"/>
                <w:sz w:val="18"/>
                <w:szCs w:val="18"/>
              </w:rPr>
            </w:pPr>
            <w:r w:rsidRPr="00E04463">
              <w:rPr>
                <w:rFonts w:cs="Arial"/>
                <w:sz w:val="18"/>
                <w:szCs w:val="18"/>
              </w:rPr>
              <w:t>VPP H-350/14</w:t>
            </w:r>
          </w:p>
        </w:tc>
        <w:tc>
          <w:tcPr>
            <w:tcW w:w="2172" w:type="dxa"/>
          </w:tcPr>
          <w:p w:rsidR="00072289" w:rsidRPr="00E04463" w:rsidRDefault="00072289" w:rsidP="00B977B8">
            <w:pPr>
              <w:jc w:val="both"/>
              <w:rPr>
                <w:rFonts w:cs="Arial"/>
                <w:sz w:val="18"/>
                <w:szCs w:val="18"/>
              </w:rPr>
            </w:pPr>
          </w:p>
        </w:tc>
      </w:tr>
      <w:tr w:rsidR="00072289" w:rsidRPr="00E04463" w:rsidTr="00B977B8">
        <w:trPr>
          <w:trHeight w:val="188"/>
        </w:trPr>
        <w:tc>
          <w:tcPr>
            <w:tcW w:w="5440" w:type="dxa"/>
          </w:tcPr>
          <w:p w:rsidR="00072289" w:rsidRPr="00E04463" w:rsidRDefault="00072289" w:rsidP="00B977B8">
            <w:pPr>
              <w:jc w:val="both"/>
              <w:rPr>
                <w:rFonts w:cs="Arial"/>
                <w:sz w:val="18"/>
                <w:szCs w:val="18"/>
              </w:rPr>
            </w:pPr>
            <w:r w:rsidRPr="00E04463">
              <w:rPr>
                <w:rFonts w:cs="Arial"/>
                <w:sz w:val="18"/>
                <w:szCs w:val="18"/>
              </w:rPr>
              <w:t>Doplňkové úrazové pojištění osob dopravovaných vozidlem</w:t>
            </w:r>
          </w:p>
        </w:tc>
        <w:tc>
          <w:tcPr>
            <w:tcW w:w="1984" w:type="dxa"/>
          </w:tcPr>
          <w:p w:rsidR="00072289" w:rsidRPr="00E04463" w:rsidRDefault="00072289" w:rsidP="00B977B8">
            <w:pPr>
              <w:jc w:val="both"/>
              <w:rPr>
                <w:rFonts w:cs="Arial"/>
                <w:sz w:val="18"/>
                <w:szCs w:val="18"/>
              </w:rPr>
            </w:pPr>
            <w:r w:rsidRPr="00E04463">
              <w:rPr>
                <w:rFonts w:cs="Arial"/>
                <w:sz w:val="18"/>
                <w:szCs w:val="18"/>
              </w:rPr>
              <w:t>VPP H-350/14</w:t>
            </w:r>
          </w:p>
        </w:tc>
        <w:tc>
          <w:tcPr>
            <w:tcW w:w="2172" w:type="dxa"/>
          </w:tcPr>
          <w:p w:rsidR="00072289" w:rsidRPr="00E04463" w:rsidRDefault="00072289" w:rsidP="00B977B8">
            <w:pPr>
              <w:jc w:val="both"/>
              <w:rPr>
                <w:rFonts w:cs="Arial"/>
                <w:sz w:val="18"/>
                <w:szCs w:val="18"/>
              </w:rPr>
            </w:pPr>
            <w:r w:rsidRPr="00E04463">
              <w:rPr>
                <w:rFonts w:cs="Arial"/>
                <w:sz w:val="18"/>
                <w:szCs w:val="18"/>
              </w:rPr>
              <w:t>ZPP H-362/14</w:t>
            </w:r>
          </w:p>
        </w:tc>
      </w:tr>
      <w:tr w:rsidR="00072289" w:rsidRPr="00E04463" w:rsidTr="00B977B8">
        <w:trPr>
          <w:trHeight w:val="188"/>
        </w:trPr>
        <w:tc>
          <w:tcPr>
            <w:tcW w:w="5440" w:type="dxa"/>
          </w:tcPr>
          <w:p w:rsidR="00072289" w:rsidRPr="00E04463" w:rsidRDefault="00072289" w:rsidP="00B977B8">
            <w:pPr>
              <w:jc w:val="both"/>
              <w:rPr>
                <w:rFonts w:cs="Arial"/>
                <w:sz w:val="18"/>
                <w:szCs w:val="18"/>
              </w:rPr>
            </w:pPr>
            <w:r w:rsidRPr="00E04463">
              <w:rPr>
                <w:rFonts w:cs="Arial"/>
                <w:sz w:val="18"/>
                <w:szCs w:val="18"/>
              </w:rPr>
              <w:t>Doplňkové pojištění skel vozidla</w:t>
            </w:r>
          </w:p>
        </w:tc>
        <w:tc>
          <w:tcPr>
            <w:tcW w:w="1984" w:type="dxa"/>
          </w:tcPr>
          <w:p w:rsidR="00072289" w:rsidRPr="00E04463" w:rsidRDefault="00072289" w:rsidP="00B977B8">
            <w:pPr>
              <w:jc w:val="both"/>
              <w:rPr>
                <w:rFonts w:cs="Arial"/>
                <w:sz w:val="18"/>
                <w:szCs w:val="18"/>
              </w:rPr>
            </w:pPr>
            <w:r w:rsidRPr="00E04463">
              <w:rPr>
                <w:rFonts w:cs="Arial"/>
                <w:sz w:val="18"/>
                <w:szCs w:val="18"/>
              </w:rPr>
              <w:t>VPP H-350/14</w:t>
            </w:r>
          </w:p>
        </w:tc>
        <w:tc>
          <w:tcPr>
            <w:tcW w:w="2172" w:type="dxa"/>
          </w:tcPr>
          <w:p w:rsidR="00072289" w:rsidRPr="00E04463" w:rsidRDefault="00072289" w:rsidP="00B977B8">
            <w:pPr>
              <w:jc w:val="both"/>
              <w:rPr>
                <w:rFonts w:cs="Arial"/>
                <w:sz w:val="18"/>
                <w:szCs w:val="18"/>
              </w:rPr>
            </w:pPr>
            <w:r w:rsidRPr="00E04463">
              <w:rPr>
                <w:rFonts w:cs="Arial"/>
                <w:sz w:val="18"/>
                <w:szCs w:val="18"/>
              </w:rPr>
              <w:t>ZPP H-364/14</w:t>
            </w:r>
          </w:p>
        </w:tc>
      </w:tr>
      <w:tr w:rsidR="00072289" w:rsidRPr="00E04463" w:rsidTr="00B977B8">
        <w:trPr>
          <w:trHeight w:val="188"/>
        </w:trPr>
        <w:tc>
          <w:tcPr>
            <w:tcW w:w="5440" w:type="dxa"/>
            <w:vAlign w:val="center"/>
          </w:tcPr>
          <w:p w:rsidR="00072289" w:rsidRPr="00E04463" w:rsidRDefault="00072289" w:rsidP="00B977B8">
            <w:pPr>
              <w:jc w:val="both"/>
              <w:rPr>
                <w:rFonts w:cs="Arial"/>
                <w:sz w:val="18"/>
                <w:szCs w:val="18"/>
              </w:rPr>
            </w:pPr>
            <w:r w:rsidRPr="00E04463">
              <w:rPr>
                <w:rFonts w:cs="Arial"/>
                <w:sz w:val="18"/>
                <w:szCs w:val="18"/>
              </w:rPr>
              <w:t>Doplňkové pojištění asistenčních služeb k vozidlu</w:t>
            </w:r>
          </w:p>
        </w:tc>
        <w:tc>
          <w:tcPr>
            <w:tcW w:w="1984" w:type="dxa"/>
            <w:vAlign w:val="center"/>
          </w:tcPr>
          <w:p w:rsidR="00072289" w:rsidRPr="00E04463" w:rsidRDefault="00072289" w:rsidP="00B977B8">
            <w:pPr>
              <w:jc w:val="both"/>
              <w:rPr>
                <w:rFonts w:cs="Arial"/>
                <w:sz w:val="18"/>
                <w:szCs w:val="18"/>
              </w:rPr>
            </w:pPr>
            <w:r w:rsidRPr="00E04463">
              <w:rPr>
                <w:rFonts w:cs="Arial"/>
                <w:sz w:val="18"/>
                <w:szCs w:val="18"/>
              </w:rPr>
              <w:t>VPP H-350/14</w:t>
            </w:r>
          </w:p>
        </w:tc>
        <w:tc>
          <w:tcPr>
            <w:tcW w:w="2172" w:type="dxa"/>
            <w:vAlign w:val="center"/>
          </w:tcPr>
          <w:p w:rsidR="00072289" w:rsidRPr="00E04463" w:rsidRDefault="00072289" w:rsidP="00B977B8">
            <w:pPr>
              <w:jc w:val="both"/>
              <w:rPr>
                <w:rFonts w:cs="Arial"/>
                <w:sz w:val="18"/>
                <w:szCs w:val="18"/>
              </w:rPr>
            </w:pPr>
            <w:r w:rsidRPr="00E04463">
              <w:rPr>
                <w:rFonts w:cs="Arial"/>
                <w:sz w:val="18"/>
                <w:szCs w:val="18"/>
              </w:rPr>
              <w:t>ZPP H-390/14</w:t>
            </w:r>
          </w:p>
        </w:tc>
      </w:tr>
      <w:tr w:rsidR="00072289" w:rsidRPr="00E04463" w:rsidTr="00B977B8">
        <w:trPr>
          <w:trHeight w:val="188"/>
        </w:trPr>
        <w:tc>
          <w:tcPr>
            <w:tcW w:w="5440" w:type="dxa"/>
            <w:vAlign w:val="center"/>
          </w:tcPr>
          <w:p w:rsidR="00072289" w:rsidRPr="00E04463" w:rsidRDefault="00072289" w:rsidP="00B977B8">
            <w:pPr>
              <w:jc w:val="both"/>
              <w:rPr>
                <w:rFonts w:cs="Arial"/>
                <w:sz w:val="18"/>
                <w:szCs w:val="18"/>
              </w:rPr>
            </w:pPr>
            <w:r w:rsidRPr="00E04463">
              <w:rPr>
                <w:rFonts w:cs="Arial"/>
                <w:sz w:val="18"/>
                <w:szCs w:val="18"/>
              </w:rPr>
              <w:t>Doplňkové havarijní pojištění při nezaviněné nehodě - NA100PRO</w:t>
            </w:r>
          </w:p>
        </w:tc>
        <w:tc>
          <w:tcPr>
            <w:tcW w:w="1984" w:type="dxa"/>
            <w:vAlign w:val="center"/>
          </w:tcPr>
          <w:p w:rsidR="00072289" w:rsidRPr="00E04463" w:rsidRDefault="00072289" w:rsidP="00B977B8">
            <w:pPr>
              <w:jc w:val="both"/>
              <w:rPr>
                <w:rFonts w:cs="Arial"/>
                <w:sz w:val="18"/>
                <w:szCs w:val="18"/>
              </w:rPr>
            </w:pPr>
            <w:r w:rsidRPr="00E04463">
              <w:rPr>
                <w:rFonts w:cs="Arial"/>
                <w:sz w:val="18"/>
                <w:szCs w:val="18"/>
              </w:rPr>
              <w:t>VPP H-350/14</w:t>
            </w:r>
          </w:p>
        </w:tc>
        <w:tc>
          <w:tcPr>
            <w:tcW w:w="2172" w:type="dxa"/>
            <w:vAlign w:val="center"/>
          </w:tcPr>
          <w:p w:rsidR="00072289" w:rsidRPr="00E04463" w:rsidRDefault="00072289" w:rsidP="00B977B8">
            <w:pPr>
              <w:jc w:val="both"/>
              <w:rPr>
                <w:rFonts w:cs="Arial"/>
                <w:sz w:val="18"/>
                <w:szCs w:val="18"/>
              </w:rPr>
            </w:pPr>
            <w:r w:rsidRPr="00E04463">
              <w:rPr>
                <w:rFonts w:cs="Arial"/>
                <w:sz w:val="18"/>
                <w:szCs w:val="18"/>
              </w:rPr>
              <w:t>ZPP H-380/14</w:t>
            </w:r>
          </w:p>
        </w:tc>
      </w:tr>
      <w:tr w:rsidR="00072289" w:rsidRPr="00E04463" w:rsidTr="00B977B8">
        <w:trPr>
          <w:trHeight w:val="188"/>
        </w:trPr>
        <w:tc>
          <w:tcPr>
            <w:tcW w:w="5440" w:type="dxa"/>
            <w:vAlign w:val="center"/>
          </w:tcPr>
          <w:p w:rsidR="00072289" w:rsidRPr="00E04463" w:rsidRDefault="00072289" w:rsidP="00B977B8">
            <w:pPr>
              <w:jc w:val="both"/>
              <w:rPr>
                <w:rFonts w:cs="Arial"/>
                <w:sz w:val="18"/>
                <w:szCs w:val="18"/>
              </w:rPr>
            </w:pPr>
            <w:r w:rsidRPr="00E04463">
              <w:rPr>
                <w:rFonts w:cs="Arial"/>
                <w:sz w:val="18"/>
                <w:szCs w:val="18"/>
              </w:rPr>
              <w:t>Doplňkové živelní pojištění vozidla</w:t>
            </w:r>
          </w:p>
        </w:tc>
        <w:tc>
          <w:tcPr>
            <w:tcW w:w="1984" w:type="dxa"/>
            <w:vAlign w:val="center"/>
          </w:tcPr>
          <w:p w:rsidR="00072289" w:rsidRPr="00E04463" w:rsidRDefault="00072289" w:rsidP="00B977B8">
            <w:pPr>
              <w:jc w:val="both"/>
              <w:rPr>
                <w:rFonts w:cs="Arial"/>
                <w:sz w:val="18"/>
                <w:szCs w:val="18"/>
              </w:rPr>
            </w:pPr>
            <w:r w:rsidRPr="00E04463">
              <w:rPr>
                <w:rFonts w:cs="Arial"/>
                <w:sz w:val="18"/>
                <w:szCs w:val="18"/>
              </w:rPr>
              <w:t>VPP H-350/14</w:t>
            </w:r>
          </w:p>
        </w:tc>
        <w:tc>
          <w:tcPr>
            <w:tcW w:w="2172" w:type="dxa"/>
            <w:vAlign w:val="center"/>
          </w:tcPr>
          <w:p w:rsidR="00072289" w:rsidRPr="00E04463" w:rsidRDefault="00072289" w:rsidP="00B977B8">
            <w:pPr>
              <w:jc w:val="both"/>
              <w:rPr>
                <w:rFonts w:cs="Arial"/>
                <w:sz w:val="18"/>
                <w:szCs w:val="18"/>
              </w:rPr>
            </w:pPr>
            <w:r w:rsidRPr="00E04463">
              <w:rPr>
                <w:rFonts w:cs="Arial"/>
                <w:sz w:val="18"/>
                <w:szCs w:val="18"/>
              </w:rPr>
              <w:t>ZPP H-371/14</w:t>
            </w:r>
          </w:p>
        </w:tc>
      </w:tr>
      <w:tr w:rsidR="00072289" w:rsidRPr="00E04463" w:rsidTr="00B977B8">
        <w:trPr>
          <w:trHeight w:val="188"/>
        </w:trPr>
        <w:tc>
          <w:tcPr>
            <w:tcW w:w="5440" w:type="dxa"/>
            <w:vAlign w:val="center"/>
          </w:tcPr>
          <w:p w:rsidR="00072289" w:rsidRPr="00E04463" w:rsidRDefault="00072289" w:rsidP="00B977B8">
            <w:pPr>
              <w:jc w:val="both"/>
              <w:rPr>
                <w:rFonts w:cs="Arial"/>
                <w:sz w:val="18"/>
                <w:szCs w:val="18"/>
              </w:rPr>
            </w:pPr>
            <w:r w:rsidRPr="00E04463">
              <w:rPr>
                <w:rFonts w:cs="Arial"/>
                <w:sz w:val="18"/>
                <w:szCs w:val="18"/>
              </w:rPr>
              <w:t>Doplňkové pojištění poškození vozidla zvířetem</w:t>
            </w:r>
          </w:p>
        </w:tc>
        <w:tc>
          <w:tcPr>
            <w:tcW w:w="1984" w:type="dxa"/>
            <w:vAlign w:val="center"/>
          </w:tcPr>
          <w:p w:rsidR="00072289" w:rsidRPr="00E04463" w:rsidRDefault="00072289" w:rsidP="00B977B8">
            <w:pPr>
              <w:jc w:val="both"/>
              <w:rPr>
                <w:rFonts w:cs="Arial"/>
                <w:sz w:val="18"/>
                <w:szCs w:val="18"/>
              </w:rPr>
            </w:pPr>
            <w:r w:rsidRPr="00E04463">
              <w:rPr>
                <w:rFonts w:cs="Arial"/>
                <w:sz w:val="18"/>
                <w:szCs w:val="18"/>
              </w:rPr>
              <w:t>VPP H-350/14</w:t>
            </w:r>
          </w:p>
        </w:tc>
        <w:tc>
          <w:tcPr>
            <w:tcW w:w="2172" w:type="dxa"/>
            <w:vAlign w:val="center"/>
          </w:tcPr>
          <w:p w:rsidR="00072289" w:rsidRPr="00E04463" w:rsidRDefault="00072289" w:rsidP="00B977B8">
            <w:pPr>
              <w:jc w:val="both"/>
              <w:rPr>
                <w:rFonts w:cs="Arial"/>
                <w:sz w:val="18"/>
                <w:szCs w:val="18"/>
              </w:rPr>
            </w:pPr>
            <w:r w:rsidRPr="00E04463">
              <w:rPr>
                <w:rFonts w:cs="Arial"/>
                <w:sz w:val="18"/>
                <w:szCs w:val="18"/>
              </w:rPr>
              <w:t>ZPP H-372/14</w:t>
            </w:r>
          </w:p>
        </w:tc>
      </w:tr>
      <w:tr w:rsidR="00072289" w:rsidRPr="00E04463" w:rsidTr="00B977B8">
        <w:trPr>
          <w:trHeight w:val="188"/>
        </w:trPr>
        <w:tc>
          <w:tcPr>
            <w:tcW w:w="5440" w:type="dxa"/>
            <w:vAlign w:val="center"/>
          </w:tcPr>
          <w:p w:rsidR="00072289" w:rsidRPr="00E04463" w:rsidRDefault="00072289" w:rsidP="00B977B8">
            <w:pPr>
              <w:jc w:val="both"/>
              <w:rPr>
                <w:rFonts w:cs="Arial"/>
                <w:sz w:val="18"/>
                <w:szCs w:val="18"/>
              </w:rPr>
            </w:pPr>
            <w:r w:rsidRPr="00E04463">
              <w:rPr>
                <w:rFonts w:cs="Arial"/>
                <w:sz w:val="18"/>
                <w:szCs w:val="18"/>
              </w:rPr>
              <w:t>Doplňkové pojištění zavazadel</w:t>
            </w:r>
          </w:p>
        </w:tc>
        <w:tc>
          <w:tcPr>
            <w:tcW w:w="1984" w:type="dxa"/>
            <w:vAlign w:val="center"/>
          </w:tcPr>
          <w:p w:rsidR="00072289" w:rsidRPr="00E04463" w:rsidRDefault="00072289" w:rsidP="00B977B8">
            <w:pPr>
              <w:jc w:val="both"/>
              <w:rPr>
                <w:rFonts w:cs="Arial"/>
                <w:sz w:val="18"/>
                <w:szCs w:val="18"/>
              </w:rPr>
            </w:pPr>
            <w:r w:rsidRPr="00E04463">
              <w:rPr>
                <w:rFonts w:cs="Arial"/>
                <w:sz w:val="18"/>
                <w:szCs w:val="18"/>
              </w:rPr>
              <w:t>VPP H-350/14</w:t>
            </w:r>
          </w:p>
        </w:tc>
        <w:tc>
          <w:tcPr>
            <w:tcW w:w="2172" w:type="dxa"/>
            <w:vAlign w:val="center"/>
          </w:tcPr>
          <w:p w:rsidR="00072289" w:rsidRPr="00E04463" w:rsidRDefault="00072289" w:rsidP="00B977B8">
            <w:pPr>
              <w:jc w:val="both"/>
              <w:rPr>
                <w:rFonts w:cs="Arial"/>
                <w:sz w:val="18"/>
                <w:szCs w:val="18"/>
              </w:rPr>
            </w:pPr>
            <w:r w:rsidRPr="00E04463">
              <w:rPr>
                <w:rFonts w:cs="Arial"/>
                <w:sz w:val="18"/>
                <w:szCs w:val="18"/>
              </w:rPr>
              <w:t>ZPP H-361/14</w:t>
            </w:r>
          </w:p>
        </w:tc>
      </w:tr>
      <w:tr w:rsidR="00072289" w:rsidRPr="00E04463" w:rsidTr="00B977B8">
        <w:trPr>
          <w:trHeight w:val="188"/>
        </w:trPr>
        <w:tc>
          <w:tcPr>
            <w:tcW w:w="5440" w:type="dxa"/>
            <w:vAlign w:val="center"/>
          </w:tcPr>
          <w:p w:rsidR="00072289" w:rsidRPr="00E04463" w:rsidRDefault="00072289" w:rsidP="00B977B8">
            <w:pPr>
              <w:jc w:val="both"/>
              <w:rPr>
                <w:rFonts w:cs="Arial"/>
                <w:sz w:val="18"/>
                <w:szCs w:val="18"/>
              </w:rPr>
            </w:pPr>
            <w:r w:rsidRPr="00E04463">
              <w:rPr>
                <w:rFonts w:cs="Arial"/>
                <w:sz w:val="18"/>
                <w:szCs w:val="18"/>
              </w:rPr>
              <w:t>Doplňkové pojištění věcí během silniční dopravy</w:t>
            </w:r>
          </w:p>
        </w:tc>
        <w:tc>
          <w:tcPr>
            <w:tcW w:w="1984" w:type="dxa"/>
            <w:vAlign w:val="center"/>
          </w:tcPr>
          <w:p w:rsidR="00072289" w:rsidRPr="00E04463" w:rsidRDefault="00072289" w:rsidP="00B977B8">
            <w:pPr>
              <w:jc w:val="both"/>
              <w:rPr>
                <w:rFonts w:cs="Arial"/>
                <w:sz w:val="18"/>
                <w:szCs w:val="18"/>
              </w:rPr>
            </w:pPr>
            <w:r w:rsidRPr="00E04463">
              <w:rPr>
                <w:rFonts w:cs="Arial"/>
                <w:sz w:val="18"/>
                <w:szCs w:val="18"/>
              </w:rPr>
              <w:t>VPP H-350/14</w:t>
            </w:r>
          </w:p>
        </w:tc>
        <w:tc>
          <w:tcPr>
            <w:tcW w:w="2172" w:type="dxa"/>
            <w:vAlign w:val="center"/>
          </w:tcPr>
          <w:p w:rsidR="00072289" w:rsidRPr="00E04463" w:rsidRDefault="00072289" w:rsidP="00B977B8">
            <w:pPr>
              <w:jc w:val="both"/>
              <w:rPr>
                <w:rFonts w:cs="Arial"/>
                <w:sz w:val="18"/>
                <w:szCs w:val="18"/>
              </w:rPr>
            </w:pPr>
            <w:r w:rsidRPr="00E04463">
              <w:rPr>
                <w:rFonts w:cs="Arial"/>
                <w:sz w:val="18"/>
                <w:szCs w:val="18"/>
              </w:rPr>
              <w:t>ZPP H-695/14</w:t>
            </w:r>
          </w:p>
        </w:tc>
      </w:tr>
      <w:tr w:rsidR="00072289" w:rsidRPr="00E04463" w:rsidTr="00B977B8">
        <w:trPr>
          <w:trHeight w:val="188"/>
        </w:trPr>
        <w:tc>
          <w:tcPr>
            <w:tcW w:w="5440" w:type="dxa"/>
            <w:vAlign w:val="center"/>
          </w:tcPr>
          <w:p w:rsidR="00072289" w:rsidRPr="00E04463" w:rsidRDefault="00072289" w:rsidP="00B977B8">
            <w:pPr>
              <w:jc w:val="both"/>
              <w:rPr>
                <w:rFonts w:cs="Arial"/>
                <w:sz w:val="18"/>
                <w:szCs w:val="18"/>
              </w:rPr>
            </w:pPr>
            <w:r w:rsidRPr="00E04463">
              <w:rPr>
                <w:rFonts w:cs="Arial"/>
                <w:sz w:val="18"/>
                <w:szCs w:val="18"/>
              </w:rPr>
              <w:t>Doplňkové pojištění nákladů na nájem náhradního vozidla</w:t>
            </w:r>
          </w:p>
        </w:tc>
        <w:tc>
          <w:tcPr>
            <w:tcW w:w="1984" w:type="dxa"/>
            <w:vAlign w:val="center"/>
          </w:tcPr>
          <w:p w:rsidR="00072289" w:rsidRPr="00E04463" w:rsidRDefault="00072289" w:rsidP="00B977B8">
            <w:pPr>
              <w:jc w:val="both"/>
              <w:rPr>
                <w:rFonts w:cs="Arial"/>
                <w:sz w:val="18"/>
                <w:szCs w:val="18"/>
              </w:rPr>
            </w:pPr>
            <w:r w:rsidRPr="00E04463">
              <w:rPr>
                <w:rFonts w:cs="Arial"/>
                <w:sz w:val="18"/>
                <w:szCs w:val="18"/>
              </w:rPr>
              <w:t>VPP H-350/14</w:t>
            </w:r>
          </w:p>
        </w:tc>
        <w:tc>
          <w:tcPr>
            <w:tcW w:w="2172" w:type="dxa"/>
            <w:vAlign w:val="center"/>
          </w:tcPr>
          <w:p w:rsidR="00072289" w:rsidRPr="00E04463" w:rsidRDefault="00072289" w:rsidP="00B977B8">
            <w:pPr>
              <w:jc w:val="both"/>
              <w:rPr>
                <w:rFonts w:cs="Arial"/>
                <w:sz w:val="18"/>
                <w:szCs w:val="18"/>
              </w:rPr>
            </w:pPr>
            <w:r w:rsidRPr="00E04463">
              <w:rPr>
                <w:rFonts w:cs="Arial"/>
                <w:sz w:val="18"/>
                <w:szCs w:val="18"/>
              </w:rPr>
              <w:t>ZPP H-363/14</w:t>
            </w:r>
          </w:p>
        </w:tc>
      </w:tr>
      <w:tr w:rsidR="00072289" w:rsidRPr="00E04463" w:rsidTr="00B977B8">
        <w:trPr>
          <w:trHeight w:val="188"/>
        </w:trPr>
        <w:tc>
          <w:tcPr>
            <w:tcW w:w="5440" w:type="dxa"/>
            <w:vAlign w:val="center"/>
          </w:tcPr>
          <w:p w:rsidR="00072289" w:rsidRPr="00E04463" w:rsidRDefault="00072289" w:rsidP="00B977B8">
            <w:pPr>
              <w:jc w:val="both"/>
              <w:rPr>
                <w:rFonts w:cs="Arial"/>
                <w:sz w:val="18"/>
                <w:szCs w:val="18"/>
              </w:rPr>
            </w:pPr>
            <w:r w:rsidRPr="00E04463">
              <w:rPr>
                <w:rFonts w:cs="Arial"/>
                <w:sz w:val="18"/>
                <w:szCs w:val="18"/>
              </w:rPr>
              <w:t>Doplňkové pojištění strojů</w:t>
            </w:r>
          </w:p>
        </w:tc>
        <w:tc>
          <w:tcPr>
            <w:tcW w:w="1984" w:type="dxa"/>
            <w:vAlign w:val="center"/>
          </w:tcPr>
          <w:p w:rsidR="00072289" w:rsidRPr="00E04463" w:rsidRDefault="00072289" w:rsidP="00B977B8">
            <w:pPr>
              <w:jc w:val="both"/>
              <w:rPr>
                <w:rFonts w:cs="Arial"/>
                <w:sz w:val="18"/>
                <w:szCs w:val="18"/>
              </w:rPr>
            </w:pPr>
            <w:r w:rsidRPr="00E04463">
              <w:rPr>
                <w:rFonts w:cs="Arial"/>
                <w:sz w:val="18"/>
                <w:szCs w:val="18"/>
              </w:rPr>
              <w:t>VPP H-350/14</w:t>
            </w:r>
          </w:p>
        </w:tc>
        <w:tc>
          <w:tcPr>
            <w:tcW w:w="2172" w:type="dxa"/>
            <w:vAlign w:val="center"/>
          </w:tcPr>
          <w:p w:rsidR="00072289" w:rsidRPr="00E04463" w:rsidRDefault="00072289" w:rsidP="00B977B8">
            <w:pPr>
              <w:jc w:val="both"/>
              <w:rPr>
                <w:rFonts w:cs="Arial"/>
                <w:sz w:val="18"/>
                <w:szCs w:val="18"/>
              </w:rPr>
            </w:pPr>
            <w:r w:rsidRPr="00E04463">
              <w:rPr>
                <w:rFonts w:cs="Arial"/>
                <w:sz w:val="18"/>
                <w:szCs w:val="18"/>
              </w:rPr>
              <w:t>ZPP H-300/14</w:t>
            </w:r>
          </w:p>
        </w:tc>
      </w:tr>
      <w:tr w:rsidR="00072289" w:rsidRPr="00E04463" w:rsidTr="00B977B8">
        <w:trPr>
          <w:trHeight w:val="188"/>
        </w:trPr>
        <w:tc>
          <w:tcPr>
            <w:tcW w:w="5440" w:type="dxa"/>
            <w:vAlign w:val="center"/>
          </w:tcPr>
          <w:p w:rsidR="00072289" w:rsidRPr="00E04463" w:rsidRDefault="00072289" w:rsidP="00B977B8">
            <w:pPr>
              <w:jc w:val="both"/>
              <w:rPr>
                <w:rFonts w:cs="Arial"/>
                <w:sz w:val="18"/>
                <w:szCs w:val="18"/>
              </w:rPr>
            </w:pPr>
            <w:r w:rsidRPr="00E04463">
              <w:rPr>
                <w:rFonts w:cs="Arial"/>
                <w:sz w:val="18"/>
                <w:szCs w:val="18"/>
              </w:rPr>
              <w:t xml:space="preserve">Doplňkové pojištění </w:t>
            </w:r>
            <w:proofErr w:type="spellStart"/>
            <w:r w:rsidRPr="00E04463">
              <w:rPr>
                <w:rFonts w:cs="Arial"/>
                <w:sz w:val="18"/>
                <w:szCs w:val="18"/>
              </w:rPr>
              <w:t>KoopGAP</w:t>
            </w:r>
            <w:proofErr w:type="spellEnd"/>
          </w:p>
        </w:tc>
        <w:tc>
          <w:tcPr>
            <w:tcW w:w="1984" w:type="dxa"/>
            <w:vAlign w:val="center"/>
          </w:tcPr>
          <w:p w:rsidR="00072289" w:rsidRPr="00E04463" w:rsidRDefault="00072289" w:rsidP="00B977B8">
            <w:pPr>
              <w:jc w:val="both"/>
              <w:rPr>
                <w:rFonts w:cs="Arial"/>
                <w:sz w:val="18"/>
                <w:szCs w:val="18"/>
              </w:rPr>
            </w:pPr>
            <w:r w:rsidRPr="00E04463">
              <w:rPr>
                <w:rFonts w:cs="Arial"/>
                <w:sz w:val="18"/>
                <w:szCs w:val="18"/>
              </w:rPr>
              <w:t>VPP H-350/14</w:t>
            </w:r>
          </w:p>
        </w:tc>
        <w:tc>
          <w:tcPr>
            <w:tcW w:w="2172" w:type="dxa"/>
            <w:vAlign w:val="center"/>
          </w:tcPr>
          <w:p w:rsidR="00072289" w:rsidRPr="00E04463" w:rsidRDefault="00072289" w:rsidP="00B977B8">
            <w:pPr>
              <w:jc w:val="both"/>
              <w:rPr>
                <w:rFonts w:cs="Arial"/>
                <w:sz w:val="18"/>
                <w:szCs w:val="18"/>
              </w:rPr>
            </w:pPr>
            <w:r w:rsidRPr="00E04463">
              <w:rPr>
                <w:rFonts w:cs="Arial"/>
                <w:sz w:val="18"/>
                <w:szCs w:val="18"/>
              </w:rPr>
              <w:t>ZPP H-365/14</w:t>
            </w:r>
          </w:p>
        </w:tc>
      </w:tr>
      <w:tr w:rsidR="00072289" w:rsidRPr="00E04463" w:rsidTr="00B977B8">
        <w:trPr>
          <w:trHeight w:val="188"/>
        </w:trPr>
        <w:tc>
          <w:tcPr>
            <w:tcW w:w="5440" w:type="dxa"/>
            <w:vAlign w:val="center"/>
          </w:tcPr>
          <w:p w:rsidR="00072289" w:rsidRPr="00E04463" w:rsidRDefault="00072289" w:rsidP="00B977B8">
            <w:pPr>
              <w:jc w:val="both"/>
              <w:rPr>
                <w:rFonts w:cs="Arial"/>
                <w:sz w:val="18"/>
                <w:szCs w:val="18"/>
              </w:rPr>
            </w:pPr>
            <w:r w:rsidRPr="00E04463">
              <w:rPr>
                <w:rFonts w:cs="Arial"/>
                <w:sz w:val="18"/>
                <w:szCs w:val="18"/>
              </w:rPr>
              <w:t>Doplňkové pojištění sportovní výbavy</w:t>
            </w:r>
          </w:p>
        </w:tc>
        <w:tc>
          <w:tcPr>
            <w:tcW w:w="1984" w:type="dxa"/>
            <w:vAlign w:val="center"/>
          </w:tcPr>
          <w:p w:rsidR="00072289" w:rsidRPr="00E04463" w:rsidRDefault="00072289" w:rsidP="00B977B8">
            <w:pPr>
              <w:jc w:val="both"/>
              <w:rPr>
                <w:rFonts w:cs="Arial"/>
                <w:sz w:val="18"/>
                <w:szCs w:val="18"/>
              </w:rPr>
            </w:pPr>
            <w:r w:rsidRPr="00E04463">
              <w:rPr>
                <w:rFonts w:cs="Arial"/>
                <w:sz w:val="18"/>
                <w:szCs w:val="18"/>
              </w:rPr>
              <w:t>VPP H-350/14</w:t>
            </w:r>
          </w:p>
        </w:tc>
        <w:tc>
          <w:tcPr>
            <w:tcW w:w="2172" w:type="dxa"/>
            <w:vAlign w:val="center"/>
          </w:tcPr>
          <w:p w:rsidR="00072289" w:rsidRPr="00E04463" w:rsidRDefault="00072289" w:rsidP="00B977B8">
            <w:pPr>
              <w:jc w:val="both"/>
              <w:rPr>
                <w:rFonts w:cs="Arial"/>
                <w:sz w:val="18"/>
                <w:szCs w:val="18"/>
              </w:rPr>
            </w:pPr>
            <w:r w:rsidRPr="00E04463">
              <w:rPr>
                <w:rFonts w:cs="Arial"/>
                <w:sz w:val="18"/>
                <w:szCs w:val="18"/>
              </w:rPr>
              <w:t>ZPP H-366/14</w:t>
            </w:r>
          </w:p>
        </w:tc>
      </w:tr>
    </w:tbl>
    <w:p w:rsidR="00072289" w:rsidRPr="00E04463" w:rsidRDefault="00072289" w:rsidP="00072289">
      <w:pPr>
        <w:tabs>
          <w:tab w:val="left" w:pos="2268"/>
          <w:tab w:val="left" w:pos="2410"/>
        </w:tabs>
        <w:suppressAutoHyphens/>
        <w:jc w:val="both"/>
        <w:rPr>
          <w:rFonts w:cs="Arial"/>
          <w:sz w:val="20"/>
        </w:rPr>
      </w:pPr>
    </w:p>
    <w:p w:rsidR="00072289" w:rsidRPr="009758CA" w:rsidRDefault="00072289" w:rsidP="00072289">
      <w:pPr>
        <w:tabs>
          <w:tab w:val="left" w:pos="2268"/>
          <w:tab w:val="left" w:pos="2410"/>
        </w:tabs>
        <w:suppressAutoHyphens/>
        <w:jc w:val="both"/>
        <w:rPr>
          <w:rFonts w:cs="Arial"/>
          <w:sz w:val="20"/>
        </w:rPr>
      </w:pPr>
      <w:r w:rsidRPr="00E04463">
        <w:rPr>
          <w:rFonts w:cs="Arial"/>
          <w:sz w:val="20"/>
        </w:rPr>
        <w:t xml:space="preserve">Pojistné podmínky tvoří </w:t>
      </w:r>
      <w:r w:rsidRPr="009758CA">
        <w:rPr>
          <w:rFonts w:cs="Arial"/>
          <w:sz w:val="20"/>
        </w:rPr>
        <w:t>Přílohu č. 1.</w:t>
      </w:r>
    </w:p>
    <w:p w:rsidR="00072289" w:rsidRPr="00E04463" w:rsidRDefault="00072289" w:rsidP="00072289">
      <w:pPr>
        <w:tabs>
          <w:tab w:val="left" w:pos="2268"/>
          <w:tab w:val="left" w:pos="2410"/>
        </w:tabs>
        <w:suppressAutoHyphens/>
        <w:jc w:val="both"/>
        <w:rPr>
          <w:rFonts w:cs="Arial"/>
          <w:sz w:val="20"/>
        </w:rPr>
      </w:pPr>
    </w:p>
    <w:p w:rsidR="00072289" w:rsidRPr="00E04463" w:rsidRDefault="00072289" w:rsidP="00072289">
      <w:pPr>
        <w:pStyle w:val="slovn"/>
        <w:spacing w:before="0"/>
        <w:jc w:val="center"/>
        <w:rPr>
          <w:b/>
        </w:rPr>
      </w:pPr>
      <w:r w:rsidRPr="00E04463">
        <w:rPr>
          <w:b/>
        </w:rPr>
        <w:t>Článek III.</w:t>
      </w:r>
    </w:p>
    <w:p w:rsidR="00072289" w:rsidRPr="00E04463" w:rsidRDefault="00072289" w:rsidP="00072289">
      <w:pPr>
        <w:pStyle w:val="slovn"/>
        <w:spacing w:before="0"/>
        <w:jc w:val="center"/>
        <w:rPr>
          <w:b/>
        </w:rPr>
      </w:pPr>
      <w:r w:rsidRPr="00CF7702">
        <w:rPr>
          <w:b/>
        </w:rPr>
        <w:t>Pojištění sjednaná uzavřením pojistné smlouvy a požadavky změny</w:t>
      </w:r>
    </w:p>
    <w:p w:rsidR="00072289" w:rsidRPr="00E04463" w:rsidRDefault="00072289" w:rsidP="00072289">
      <w:pPr>
        <w:jc w:val="both"/>
        <w:rPr>
          <w:rFonts w:cs="Arial"/>
          <w:b/>
          <w:sz w:val="20"/>
        </w:rPr>
      </w:pPr>
    </w:p>
    <w:p w:rsidR="00072289" w:rsidRPr="00EB123E" w:rsidRDefault="00072289" w:rsidP="00072289">
      <w:pPr>
        <w:numPr>
          <w:ilvl w:val="0"/>
          <w:numId w:val="23"/>
        </w:numPr>
        <w:tabs>
          <w:tab w:val="left" w:pos="-2880"/>
        </w:tabs>
        <w:suppressAutoHyphens/>
        <w:jc w:val="both"/>
        <w:rPr>
          <w:color w:val="000000"/>
          <w:spacing w:val="-2"/>
          <w:sz w:val="20"/>
        </w:rPr>
      </w:pPr>
      <w:r w:rsidRPr="00A625F0">
        <w:rPr>
          <w:rFonts w:cs="Arial"/>
          <w:sz w:val="20"/>
        </w:rPr>
        <w:t xml:space="preserve">Uzavřením této pojistné smlouvy se sjednává pojištění vozidel uvedených </w:t>
      </w:r>
      <w:r w:rsidRPr="00A625F0">
        <w:rPr>
          <w:sz w:val="20"/>
        </w:rPr>
        <w:t>v </w:t>
      </w:r>
      <w:r w:rsidRPr="009758CA">
        <w:rPr>
          <w:sz w:val="20"/>
        </w:rPr>
        <w:t>Příloze č.</w:t>
      </w:r>
      <w:r w:rsidRPr="009758CA">
        <w:rPr>
          <w:i/>
          <w:sz w:val="20"/>
        </w:rPr>
        <w:t> </w:t>
      </w:r>
      <w:r w:rsidRPr="009758CA">
        <w:rPr>
          <w:sz w:val="20"/>
        </w:rPr>
        <w:t>2.</w:t>
      </w:r>
      <w:r w:rsidRPr="00A625F0">
        <w:rPr>
          <w:sz w:val="20"/>
        </w:rPr>
        <w:t xml:space="preserve"> </w:t>
      </w:r>
      <w:r w:rsidRPr="00EB123E">
        <w:rPr>
          <w:sz w:val="20"/>
        </w:rPr>
        <w:t xml:space="preserve">Počátkem těchto pojištění je 00:00 dne </w:t>
      </w:r>
      <w:r>
        <w:rPr>
          <w:sz w:val="20"/>
        </w:rPr>
        <w:t>počátku pojištění uvedeného v pojistné smlouvě.</w:t>
      </w:r>
    </w:p>
    <w:p w:rsidR="00072289" w:rsidRPr="00A625F0" w:rsidRDefault="00072289" w:rsidP="00072289">
      <w:pPr>
        <w:tabs>
          <w:tab w:val="left" w:pos="-2880"/>
        </w:tabs>
        <w:suppressAutoHyphens/>
        <w:ind w:left="454"/>
        <w:jc w:val="both"/>
        <w:rPr>
          <w:color w:val="000000"/>
          <w:spacing w:val="-2"/>
          <w:sz w:val="20"/>
        </w:rPr>
      </w:pPr>
    </w:p>
    <w:p w:rsidR="00072289" w:rsidRPr="00E04463" w:rsidRDefault="00072289" w:rsidP="00072289">
      <w:pPr>
        <w:numPr>
          <w:ilvl w:val="0"/>
          <w:numId w:val="23"/>
        </w:numPr>
        <w:tabs>
          <w:tab w:val="left" w:pos="-2880"/>
        </w:tabs>
        <w:suppressAutoHyphens/>
        <w:jc w:val="both"/>
        <w:rPr>
          <w:rFonts w:cs="Arial"/>
          <w:sz w:val="20"/>
        </w:rPr>
      </w:pPr>
      <w:r w:rsidRPr="00CF7702">
        <w:rPr>
          <w:rFonts w:cs="Arial"/>
          <w:sz w:val="20"/>
        </w:rPr>
        <w:t xml:space="preserve">Požadavek změny, včetně sjednání pojištění dalších jednotlivých vozidel je účinný doručením příslušného požadavku změny odeslaného pojistníkem na e-mailovou adresu </w:t>
      </w:r>
      <w:hyperlink r:id="rId10" w:history="1">
        <w:r w:rsidRPr="00CF7702">
          <w:rPr>
            <w:rFonts w:cs="Arial"/>
            <w:sz w:val="20"/>
          </w:rPr>
          <w:t>import750@koop.cz</w:t>
        </w:r>
      </w:hyperlink>
      <w:r w:rsidRPr="00CF7702">
        <w:rPr>
          <w:rFonts w:cs="Arial"/>
          <w:sz w:val="20"/>
        </w:rPr>
        <w:t>, není-</w:t>
      </w:r>
      <w:r w:rsidRPr="00E04463">
        <w:rPr>
          <w:rFonts w:cs="Arial"/>
          <w:sz w:val="20"/>
        </w:rPr>
        <w:t xml:space="preserve"> </w:t>
      </w:r>
      <w:proofErr w:type="spellStart"/>
      <w:r w:rsidRPr="00E04463">
        <w:rPr>
          <w:rFonts w:cs="Arial"/>
          <w:sz w:val="20"/>
        </w:rPr>
        <w:t>li</w:t>
      </w:r>
      <w:proofErr w:type="spellEnd"/>
      <w:r w:rsidRPr="00E04463">
        <w:rPr>
          <w:rFonts w:cs="Arial"/>
          <w:sz w:val="20"/>
        </w:rPr>
        <w:t xml:space="preserve"> v příslušných právních předpisech, v této pojistné smlouvě nebo v požadavku změny stanoveno jinak; to však neplatí pro </w:t>
      </w:r>
      <w:r w:rsidRPr="00E04463">
        <w:rPr>
          <w:color w:val="000000"/>
          <w:spacing w:val="-2"/>
          <w:sz w:val="20"/>
        </w:rPr>
        <w:t>požadavek změny, který se týká zařazení nestandardně pojistitelného vozidla do pojištění, případně změny jeho pojištění, který je upraven v čl. IV. této pojistné smlouvy.</w:t>
      </w:r>
      <w:r w:rsidRPr="00E04463">
        <w:rPr>
          <w:rFonts w:cs="Arial"/>
          <w:sz w:val="20"/>
        </w:rPr>
        <w:t xml:space="preserve"> Zaslání na jinou adresu se nepovažuje za předložení požadavku změny. </w:t>
      </w:r>
    </w:p>
    <w:p w:rsidR="00072289" w:rsidRPr="00E04463" w:rsidRDefault="00072289" w:rsidP="00072289">
      <w:pPr>
        <w:pStyle w:val="Odstavecseseznamem"/>
        <w:rPr>
          <w:rFonts w:ascii="Koop Office" w:hAnsi="Koop Office"/>
          <w:color w:val="000000"/>
          <w:spacing w:val="-2"/>
          <w:sz w:val="20"/>
          <w:highlight w:val="yellow"/>
        </w:rPr>
      </w:pPr>
    </w:p>
    <w:p w:rsidR="00072289" w:rsidRPr="00E04463" w:rsidRDefault="00072289" w:rsidP="00072289">
      <w:pPr>
        <w:numPr>
          <w:ilvl w:val="0"/>
          <w:numId w:val="23"/>
        </w:numPr>
        <w:tabs>
          <w:tab w:val="left" w:pos="-2880"/>
        </w:tabs>
        <w:suppressAutoHyphens/>
        <w:jc w:val="both"/>
        <w:rPr>
          <w:rFonts w:cs="Arial"/>
          <w:sz w:val="20"/>
        </w:rPr>
      </w:pPr>
      <w:r w:rsidRPr="00E04463">
        <w:rPr>
          <w:rFonts w:cs="Arial"/>
          <w:sz w:val="20"/>
        </w:rPr>
        <w:t>Za řádné vytvoření požadavku změny v datovém nástroji (např. za označení správného data vzniku, změny nebo zániku pojištění) je odpovědný pojistník.</w:t>
      </w:r>
    </w:p>
    <w:p w:rsidR="00072289" w:rsidRPr="00E04463" w:rsidRDefault="00072289" w:rsidP="006D7560">
      <w:pPr>
        <w:pStyle w:val="Odstavecseseznamem"/>
        <w:spacing w:after="0"/>
        <w:rPr>
          <w:rFonts w:ascii="Koop Office" w:hAnsi="Koop Office"/>
          <w:color w:val="000000"/>
          <w:spacing w:val="-2"/>
          <w:sz w:val="20"/>
        </w:rPr>
      </w:pPr>
    </w:p>
    <w:p w:rsidR="00072289" w:rsidRPr="00CF7702" w:rsidRDefault="00072289" w:rsidP="006D7560">
      <w:pPr>
        <w:numPr>
          <w:ilvl w:val="0"/>
          <w:numId w:val="23"/>
        </w:numPr>
        <w:tabs>
          <w:tab w:val="clear" w:pos="454"/>
          <w:tab w:val="left" w:pos="-720"/>
          <w:tab w:val="left" w:pos="0"/>
          <w:tab w:val="num" w:pos="530"/>
        </w:tabs>
        <w:suppressAutoHyphens/>
        <w:jc w:val="both"/>
        <w:rPr>
          <w:color w:val="000000"/>
          <w:spacing w:val="-2"/>
          <w:sz w:val="20"/>
        </w:rPr>
      </w:pPr>
      <w:r w:rsidRPr="00E04463">
        <w:rPr>
          <w:color w:val="000000"/>
          <w:spacing w:val="-2"/>
          <w:sz w:val="20"/>
        </w:rPr>
        <w:t xml:space="preserve">Pojistník je povinen předkládat pojistiteli požadavky změny nejpozději 7. kalendářní den po požadovaném datu počátku pojištění nebo účinnosti změny či zániku pojištění. Ujednává se, že v případech porušení této povinnosti bude skutečným počátkem pojištění, dnem účinnosti jeho změny či zániku pojištění den, jehož </w:t>
      </w:r>
      <w:r w:rsidRPr="00CF7702">
        <w:rPr>
          <w:color w:val="000000"/>
          <w:spacing w:val="-2"/>
          <w:sz w:val="20"/>
        </w:rPr>
        <w:t>datum předchází dni doručení požadavku změny o 7 kalendářních dní. Toto omezení se netýká prokázaných zániků pojištění z objektivních důvodů uvedených v zákoně.</w:t>
      </w:r>
    </w:p>
    <w:p w:rsidR="00072289" w:rsidRPr="00E04463" w:rsidRDefault="00072289" w:rsidP="00072289">
      <w:pPr>
        <w:ind w:left="454"/>
        <w:rPr>
          <w:color w:val="000000"/>
          <w:spacing w:val="-2"/>
          <w:sz w:val="20"/>
        </w:rPr>
      </w:pPr>
    </w:p>
    <w:p w:rsidR="00072289" w:rsidRPr="00E04463" w:rsidRDefault="00072289" w:rsidP="00072289">
      <w:pPr>
        <w:numPr>
          <w:ilvl w:val="0"/>
          <w:numId w:val="23"/>
        </w:numPr>
        <w:tabs>
          <w:tab w:val="clear" w:pos="454"/>
          <w:tab w:val="left" w:pos="-720"/>
          <w:tab w:val="left" w:pos="0"/>
          <w:tab w:val="num" w:pos="530"/>
        </w:tabs>
        <w:suppressAutoHyphens/>
        <w:jc w:val="both"/>
        <w:rPr>
          <w:color w:val="000000"/>
          <w:spacing w:val="-2"/>
          <w:sz w:val="20"/>
        </w:rPr>
      </w:pPr>
      <w:r w:rsidRPr="00E04463">
        <w:rPr>
          <w:color w:val="000000"/>
          <w:spacing w:val="-2"/>
          <w:sz w:val="20"/>
        </w:rPr>
        <w:t xml:space="preserve">Požadavky změny lze předkládat pojistiteli nejdříve 60 kalendářních dnů před datem </w:t>
      </w:r>
      <w:r>
        <w:rPr>
          <w:color w:val="000000"/>
          <w:spacing w:val="-2"/>
          <w:sz w:val="20"/>
        </w:rPr>
        <w:t>požadovaného počátku</w:t>
      </w:r>
      <w:r w:rsidRPr="00E04463">
        <w:rPr>
          <w:color w:val="000000"/>
          <w:spacing w:val="-2"/>
          <w:sz w:val="20"/>
        </w:rPr>
        <w:t xml:space="preserve"> pojištění nebo </w:t>
      </w:r>
      <w:r>
        <w:rPr>
          <w:color w:val="000000"/>
          <w:spacing w:val="-2"/>
          <w:sz w:val="20"/>
        </w:rPr>
        <w:t xml:space="preserve">požadovaným datem </w:t>
      </w:r>
      <w:r w:rsidRPr="00E04463">
        <w:rPr>
          <w:color w:val="000000"/>
          <w:spacing w:val="-2"/>
          <w:sz w:val="20"/>
        </w:rPr>
        <w:t>účinnosti změny</w:t>
      </w:r>
      <w:r>
        <w:rPr>
          <w:color w:val="000000"/>
          <w:spacing w:val="-2"/>
          <w:sz w:val="20"/>
        </w:rPr>
        <w:t xml:space="preserve"> pojištění</w:t>
      </w:r>
      <w:r w:rsidRPr="00E04463">
        <w:rPr>
          <w:color w:val="000000"/>
          <w:spacing w:val="-2"/>
          <w:sz w:val="20"/>
        </w:rPr>
        <w:t>. Požadavky změny předložené dříve se považují za neplatné. Toto omezení se netýká požadavků na zánik pojištění.</w:t>
      </w:r>
    </w:p>
    <w:p w:rsidR="00072289" w:rsidRPr="00E04463" w:rsidRDefault="00072289" w:rsidP="00072289">
      <w:pPr>
        <w:rPr>
          <w:rFonts w:cs="Arial"/>
          <w:sz w:val="20"/>
          <w:szCs w:val="22"/>
        </w:rPr>
      </w:pPr>
    </w:p>
    <w:p w:rsidR="00072289" w:rsidRDefault="00072289" w:rsidP="00072289">
      <w:pPr>
        <w:numPr>
          <w:ilvl w:val="0"/>
          <w:numId w:val="23"/>
        </w:numPr>
        <w:tabs>
          <w:tab w:val="clear" w:pos="454"/>
          <w:tab w:val="left" w:pos="-720"/>
          <w:tab w:val="num" w:pos="530"/>
        </w:tabs>
        <w:autoSpaceDE w:val="0"/>
        <w:autoSpaceDN w:val="0"/>
        <w:adjustRightInd w:val="0"/>
        <w:jc w:val="both"/>
        <w:rPr>
          <w:rFonts w:cs="Arial"/>
          <w:sz w:val="20"/>
          <w:szCs w:val="22"/>
        </w:rPr>
      </w:pPr>
      <w:r w:rsidRPr="00E04463">
        <w:rPr>
          <w:rFonts w:cs="Arial"/>
          <w:sz w:val="20"/>
          <w:szCs w:val="22"/>
        </w:rPr>
        <w:t>Při zániku pojištění odpovědnosti vozidla je pojistník povinen neprodleně vrátit pojistiteli</w:t>
      </w:r>
      <w:r w:rsidRPr="00E04463" w:rsidDel="00A6485E">
        <w:rPr>
          <w:rFonts w:cs="Arial"/>
          <w:sz w:val="20"/>
          <w:szCs w:val="22"/>
        </w:rPr>
        <w:t xml:space="preserve"> </w:t>
      </w:r>
      <w:r w:rsidRPr="00E04463">
        <w:rPr>
          <w:rFonts w:cs="Arial"/>
          <w:sz w:val="20"/>
          <w:szCs w:val="22"/>
        </w:rPr>
        <w:t xml:space="preserve">zelenou kartu. </w:t>
      </w:r>
    </w:p>
    <w:p w:rsidR="00072289" w:rsidRDefault="00072289" w:rsidP="00072289">
      <w:pPr>
        <w:rPr>
          <w:rFonts w:cs="Arial"/>
          <w:sz w:val="20"/>
          <w:szCs w:val="22"/>
        </w:rPr>
      </w:pPr>
    </w:p>
    <w:p w:rsidR="00072289" w:rsidRDefault="00072289" w:rsidP="00072289">
      <w:pPr>
        <w:rPr>
          <w:rFonts w:cs="Arial"/>
          <w:sz w:val="20"/>
          <w:szCs w:val="22"/>
        </w:rPr>
      </w:pPr>
    </w:p>
    <w:p w:rsidR="00072289" w:rsidRPr="00E04463" w:rsidRDefault="00072289" w:rsidP="00072289">
      <w:pPr>
        <w:pStyle w:val="slovn"/>
        <w:spacing w:before="0"/>
        <w:jc w:val="center"/>
        <w:rPr>
          <w:b/>
        </w:rPr>
      </w:pPr>
      <w:r w:rsidRPr="00E04463">
        <w:rPr>
          <w:b/>
        </w:rPr>
        <w:t>Článek IV.</w:t>
      </w:r>
    </w:p>
    <w:p w:rsidR="00072289" w:rsidRPr="00E04463" w:rsidRDefault="00072289" w:rsidP="00072289">
      <w:pPr>
        <w:pStyle w:val="slovn"/>
        <w:spacing w:before="0"/>
        <w:jc w:val="center"/>
        <w:rPr>
          <w:b/>
        </w:rPr>
      </w:pPr>
      <w:r w:rsidRPr="00E04463">
        <w:rPr>
          <w:b/>
        </w:rPr>
        <w:t>Sjednání a změny pojištění nestandardně pojistitelného vozidla za trvání pojistné smlouvy</w:t>
      </w:r>
    </w:p>
    <w:p w:rsidR="00072289" w:rsidRPr="00E04463" w:rsidRDefault="00072289" w:rsidP="00072289">
      <w:pPr>
        <w:pStyle w:val="Odstavecseseznamem"/>
        <w:rPr>
          <w:rFonts w:ascii="Koop Office" w:hAnsi="Koop Office" w:cs="Arial"/>
          <w:sz w:val="20"/>
        </w:rPr>
      </w:pPr>
    </w:p>
    <w:p w:rsidR="00072289" w:rsidRPr="00E04463" w:rsidRDefault="00072289" w:rsidP="00072289">
      <w:pPr>
        <w:suppressAutoHyphens/>
        <w:autoSpaceDE w:val="0"/>
        <w:autoSpaceDN w:val="0"/>
        <w:adjustRightInd w:val="0"/>
        <w:jc w:val="both"/>
        <w:rPr>
          <w:color w:val="000000"/>
          <w:spacing w:val="-2"/>
          <w:sz w:val="20"/>
        </w:rPr>
      </w:pPr>
      <w:r w:rsidRPr="00E04463">
        <w:rPr>
          <w:color w:val="000000"/>
          <w:spacing w:val="-2"/>
          <w:sz w:val="20"/>
        </w:rPr>
        <w:t>Požadavek změny, který se týká zařazení nestandardně pojistitelného vozidla do</w:t>
      </w:r>
      <w:r>
        <w:rPr>
          <w:color w:val="000000"/>
          <w:spacing w:val="-2"/>
          <w:sz w:val="20"/>
        </w:rPr>
        <w:t xml:space="preserve"> havarijního</w:t>
      </w:r>
      <w:r w:rsidRPr="00E04463">
        <w:rPr>
          <w:color w:val="000000"/>
          <w:spacing w:val="-2"/>
          <w:sz w:val="20"/>
        </w:rPr>
        <w:t xml:space="preserve"> pojištění, případně změny jeho</w:t>
      </w:r>
      <w:r>
        <w:rPr>
          <w:color w:val="000000"/>
          <w:spacing w:val="-2"/>
          <w:sz w:val="20"/>
        </w:rPr>
        <w:t xml:space="preserve"> havarijního </w:t>
      </w:r>
      <w:r w:rsidRPr="00E04463">
        <w:rPr>
          <w:color w:val="000000"/>
          <w:spacing w:val="-2"/>
          <w:sz w:val="20"/>
        </w:rPr>
        <w:t xml:space="preserve">pojištění, pojistitel posoudí a </w:t>
      </w:r>
      <w:r w:rsidRPr="00823892">
        <w:rPr>
          <w:color w:val="000000"/>
          <w:spacing w:val="-2"/>
          <w:sz w:val="20"/>
        </w:rPr>
        <w:t xml:space="preserve">buď nabídne pojistníkovi </w:t>
      </w:r>
      <w:r>
        <w:rPr>
          <w:color w:val="000000"/>
          <w:spacing w:val="-2"/>
          <w:sz w:val="20"/>
        </w:rPr>
        <w:t xml:space="preserve">k odsouhlasení </w:t>
      </w:r>
      <w:r w:rsidRPr="00E04463">
        <w:rPr>
          <w:color w:val="000000"/>
          <w:spacing w:val="-2"/>
          <w:sz w:val="20"/>
        </w:rPr>
        <w:t xml:space="preserve">zvláštní postup pro </w:t>
      </w:r>
      <w:r>
        <w:rPr>
          <w:color w:val="000000"/>
          <w:spacing w:val="-2"/>
          <w:sz w:val="20"/>
        </w:rPr>
        <w:t>sjednání pojištění daného vozidla,</w:t>
      </w:r>
      <w:r w:rsidRPr="00E04463">
        <w:rPr>
          <w:color w:val="000000"/>
          <w:spacing w:val="-2"/>
          <w:sz w:val="20"/>
        </w:rPr>
        <w:t xml:space="preserve"> nebo požadavek </w:t>
      </w:r>
      <w:r>
        <w:rPr>
          <w:color w:val="000000"/>
          <w:spacing w:val="-2"/>
          <w:sz w:val="20"/>
        </w:rPr>
        <w:t xml:space="preserve">pojistníka </w:t>
      </w:r>
      <w:r w:rsidRPr="00E04463">
        <w:rPr>
          <w:color w:val="000000"/>
          <w:spacing w:val="-2"/>
          <w:sz w:val="20"/>
        </w:rPr>
        <w:t xml:space="preserve">zamítne. </w:t>
      </w:r>
    </w:p>
    <w:p w:rsidR="00072289" w:rsidRDefault="00072289" w:rsidP="00072289">
      <w:pPr>
        <w:pStyle w:val="slovn"/>
        <w:spacing w:before="0"/>
        <w:jc w:val="center"/>
        <w:rPr>
          <w:b/>
        </w:rPr>
      </w:pPr>
    </w:p>
    <w:p w:rsidR="00072289" w:rsidRPr="00E04463" w:rsidRDefault="00072289" w:rsidP="00072289">
      <w:pPr>
        <w:pStyle w:val="slovn"/>
        <w:spacing w:before="0"/>
        <w:jc w:val="center"/>
        <w:rPr>
          <w:b/>
        </w:rPr>
      </w:pPr>
    </w:p>
    <w:p w:rsidR="00072289" w:rsidRPr="00E04463" w:rsidRDefault="00072289" w:rsidP="00072289">
      <w:pPr>
        <w:pStyle w:val="slovn"/>
        <w:spacing w:before="0"/>
        <w:jc w:val="center"/>
        <w:rPr>
          <w:b/>
        </w:rPr>
      </w:pPr>
      <w:r w:rsidRPr="00E04463">
        <w:rPr>
          <w:b/>
        </w:rPr>
        <w:t>Článek V.</w:t>
      </w:r>
    </w:p>
    <w:p w:rsidR="00072289" w:rsidRPr="00E04463" w:rsidRDefault="00072289" w:rsidP="00072289">
      <w:pPr>
        <w:pStyle w:val="slovn"/>
        <w:spacing w:before="0"/>
        <w:jc w:val="center"/>
        <w:rPr>
          <w:b/>
        </w:rPr>
      </w:pPr>
      <w:r w:rsidRPr="00E04463">
        <w:rPr>
          <w:b/>
        </w:rPr>
        <w:t>Druhy a způsoby pojištění</w:t>
      </w:r>
    </w:p>
    <w:p w:rsidR="00072289" w:rsidRPr="00E04463" w:rsidRDefault="00072289" w:rsidP="00072289">
      <w:pPr>
        <w:pStyle w:val="slovn"/>
        <w:spacing w:before="0"/>
        <w:rPr>
          <w:b/>
        </w:rPr>
      </w:pPr>
    </w:p>
    <w:p w:rsidR="00072289" w:rsidRPr="001B41EE" w:rsidRDefault="00072289" w:rsidP="00072289">
      <w:pPr>
        <w:pStyle w:val="Nadpis1"/>
        <w:keepNext w:val="0"/>
        <w:numPr>
          <w:ilvl w:val="0"/>
          <w:numId w:val="30"/>
        </w:numPr>
        <w:spacing w:before="0" w:after="0" w:line="240" w:lineRule="auto"/>
        <w:jc w:val="both"/>
        <w:rPr>
          <w:b/>
          <w:sz w:val="22"/>
        </w:rPr>
      </w:pPr>
      <w:r w:rsidRPr="001B41EE">
        <w:rPr>
          <w:b/>
          <w:sz w:val="22"/>
        </w:rPr>
        <w:t xml:space="preserve">POJIŠTĚNÍ ODPOVĚDNOSTI </w:t>
      </w:r>
    </w:p>
    <w:p w:rsidR="00072289" w:rsidRPr="00E04463" w:rsidRDefault="00072289" w:rsidP="00072289"/>
    <w:p w:rsidR="00072289" w:rsidRPr="00E04463" w:rsidRDefault="00072289" w:rsidP="00072289">
      <w:pPr>
        <w:jc w:val="both"/>
        <w:rPr>
          <w:rFonts w:cs="Arial"/>
          <w:b/>
          <w:sz w:val="20"/>
        </w:rPr>
      </w:pPr>
      <w:r w:rsidRPr="00E04463">
        <w:rPr>
          <w:rFonts w:cs="Arial"/>
          <w:b/>
          <w:sz w:val="20"/>
        </w:rPr>
        <w:t>Pojištění odpovědnosti se sjednává s limity pojistného plnění:</w:t>
      </w:r>
    </w:p>
    <w:p w:rsidR="00072289" w:rsidRPr="00E04463" w:rsidRDefault="00072289" w:rsidP="00072289">
      <w:pPr>
        <w:rPr>
          <w:rFonts w:cs="Arial"/>
          <w:b/>
          <w:sz w:val="20"/>
        </w:rPr>
      </w:pPr>
    </w:p>
    <w:p w:rsidR="00072289" w:rsidRPr="00E04463" w:rsidRDefault="00072289" w:rsidP="00072289">
      <w:pPr>
        <w:tabs>
          <w:tab w:val="left" w:pos="-720"/>
        </w:tabs>
        <w:jc w:val="both"/>
        <w:rPr>
          <w:rFonts w:cs="Arial"/>
          <w:sz w:val="20"/>
        </w:rPr>
      </w:pPr>
      <w:r>
        <w:rPr>
          <w:rFonts w:cs="Arial"/>
          <w:sz w:val="20"/>
        </w:rPr>
        <w:t>70 000 000 Kč - pro újmu na zdraví nebo usmrcením na každého zraněného nebo usmrceného (§ 6 odst. 2 písm. a) zák. č. 168/1999 Sb.);</w:t>
      </w:r>
    </w:p>
    <w:p w:rsidR="00072289" w:rsidRPr="00E04463" w:rsidRDefault="00072289" w:rsidP="00072289">
      <w:pPr>
        <w:tabs>
          <w:tab w:val="left" w:pos="-720"/>
        </w:tabs>
        <w:jc w:val="both"/>
        <w:rPr>
          <w:rFonts w:cs="Arial"/>
          <w:sz w:val="20"/>
        </w:rPr>
      </w:pPr>
    </w:p>
    <w:p w:rsidR="00072289" w:rsidRPr="00E04463" w:rsidRDefault="00072289" w:rsidP="00072289">
      <w:pPr>
        <w:tabs>
          <w:tab w:val="left" w:pos="-720"/>
        </w:tabs>
        <w:jc w:val="both"/>
        <w:rPr>
          <w:rFonts w:cs="Arial"/>
          <w:sz w:val="20"/>
        </w:rPr>
      </w:pPr>
      <w:r w:rsidRPr="00E04463">
        <w:rPr>
          <w:rFonts w:cs="Arial"/>
          <w:sz w:val="20"/>
        </w:rPr>
        <w:t>a</w:t>
      </w:r>
    </w:p>
    <w:p w:rsidR="00072289" w:rsidRPr="00E04463" w:rsidRDefault="00072289" w:rsidP="00072289">
      <w:pPr>
        <w:tabs>
          <w:tab w:val="left" w:pos="-720"/>
        </w:tabs>
        <w:jc w:val="both"/>
        <w:rPr>
          <w:rFonts w:cs="Arial"/>
          <w:sz w:val="20"/>
        </w:rPr>
      </w:pPr>
    </w:p>
    <w:p w:rsidR="00072289" w:rsidRPr="00E04463" w:rsidRDefault="00072289" w:rsidP="00072289">
      <w:pPr>
        <w:tabs>
          <w:tab w:val="left" w:pos="-720"/>
        </w:tabs>
        <w:jc w:val="both"/>
        <w:rPr>
          <w:rFonts w:cs="Arial"/>
          <w:sz w:val="20"/>
        </w:rPr>
      </w:pPr>
      <w:r>
        <w:rPr>
          <w:rFonts w:cs="Arial"/>
          <w:sz w:val="20"/>
        </w:rPr>
        <w:t xml:space="preserve">70 000 000 Kč - pro věcnou škodu a ušlý zisk bez ohledu na počet poškozených (podle § 6 odst. 2 písm. b) a c) zák. č. 168/1999 Sb.); </w:t>
      </w:r>
    </w:p>
    <w:p w:rsidR="00072289" w:rsidRPr="00E04463" w:rsidRDefault="00072289" w:rsidP="00072289">
      <w:pPr>
        <w:pStyle w:val="Odstavecseseznamem"/>
        <w:tabs>
          <w:tab w:val="left" w:pos="-720"/>
        </w:tabs>
        <w:ind w:left="508"/>
        <w:jc w:val="both"/>
        <w:rPr>
          <w:rFonts w:ascii="Koop Office" w:hAnsi="Koop Office" w:cs="Arial"/>
          <w:sz w:val="20"/>
        </w:rPr>
      </w:pPr>
    </w:p>
    <w:p w:rsidR="00072289" w:rsidRPr="00E04463" w:rsidRDefault="00072289" w:rsidP="00072289">
      <w:pPr>
        <w:pStyle w:val="Odstavecseseznamem"/>
        <w:tabs>
          <w:tab w:val="left" w:pos="-720"/>
        </w:tabs>
        <w:ind w:left="0"/>
        <w:jc w:val="both"/>
        <w:rPr>
          <w:rFonts w:ascii="Koop Office" w:hAnsi="Koop Office" w:cs="Arial"/>
          <w:sz w:val="20"/>
        </w:rPr>
      </w:pPr>
      <w:r w:rsidRPr="00E04463">
        <w:rPr>
          <w:rFonts w:ascii="Koop Office" w:hAnsi="Koop Office" w:cs="Arial"/>
          <w:sz w:val="20"/>
        </w:rPr>
        <w:t xml:space="preserve">Převyšuje-li součet nároků uplatněných více poškozenými tento limit, pojistné plnění se každému z nich snižuje v poměru tohoto limitu k součtu nároků všech poškozených. </w:t>
      </w:r>
    </w:p>
    <w:p w:rsidR="00072289" w:rsidRPr="00E04463" w:rsidRDefault="00072289" w:rsidP="006D7560">
      <w:pPr>
        <w:pStyle w:val="Odstavecseseznamem"/>
        <w:tabs>
          <w:tab w:val="left" w:pos="-720"/>
        </w:tabs>
        <w:spacing w:after="0"/>
        <w:ind w:left="508"/>
        <w:jc w:val="both"/>
        <w:rPr>
          <w:rFonts w:ascii="Koop Office" w:hAnsi="Koop Office" w:cs="Arial"/>
          <w:sz w:val="20"/>
        </w:rPr>
      </w:pPr>
    </w:p>
    <w:p w:rsidR="00072289" w:rsidRPr="00E04463" w:rsidRDefault="00072289" w:rsidP="006D7560">
      <w:pPr>
        <w:jc w:val="both"/>
        <w:rPr>
          <w:rFonts w:cs="Arial"/>
          <w:sz w:val="20"/>
        </w:rPr>
      </w:pPr>
      <w:r w:rsidRPr="00E04463">
        <w:rPr>
          <w:rFonts w:cs="Arial"/>
          <w:sz w:val="20"/>
        </w:rPr>
        <w:t>Ujednává se, že k vozidlům, pro která je sjednáno pojištění odpovědnosti, se současně sjednává pojištění asistenčních služeb v rozsahu asistenčního programu 44 (STANDARD) podle ZPP H-390/14.</w:t>
      </w:r>
    </w:p>
    <w:p w:rsidR="00072289" w:rsidRPr="00E04463" w:rsidRDefault="00072289" w:rsidP="00072289">
      <w:pPr>
        <w:pStyle w:val="Default"/>
        <w:rPr>
          <w:sz w:val="18"/>
          <w:szCs w:val="18"/>
          <w:u w:val="single"/>
        </w:rPr>
      </w:pPr>
    </w:p>
    <w:p w:rsidR="00072289" w:rsidRPr="00E04463" w:rsidRDefault="00072289" w:rsidP="00072289">
      <w:pPr>
        <w:pStyle w:val="Odstavecseseznamem"/>
        <w:tabs>
          <w:tab w:val="left" w:pos="-720"/>
        </w:tabs>
        <w:ind w:left="0"/>
        <w:jc w:val="both"/>
        <w:rPr>
          <w:rFonts w:ascii="Koop Office" w:hAnsi="Koop Office" w:cs="Arial"/>
          <w:sz w:val="20"/>
        </w:rPr>
      </w:pPr>
      <w:r w:rsidRPr="00E04463">
        <w:rPr>
          <w:rFonts w:ascii="Koop Office" w:hAnsi="Koop Office" w:cs="Arial"/>
          <w:b/>
          <w:sz w:val="20"/>
        </w:rPr>
        <w:t xml:space="preserve">Odchylně od VPP R-630/14 </w:t>
      </w:r>
      <w:r w:rsidRPr="00E04463">
        <w:rPr>
          <w:rFonts w:ascii="Koop Office" w:hAnsi="Koop Office" w:cs="Arial"/>
          <w:sz w:val="20"/>
        </w:rPr>
        <w:t>se ujednává, že na tuto pojistnou smlouvu se nevztahuje:</w:t>
      </w:r>
    </w:p>
    <w:p w:rsidR="00072289" w:rsidRPr="00E04463" w:rsidRDefault="00072289" w:rsidP="00072289">
      <w:pPr>
        <w:pStyle w:val="Odstavecseseznamem"/>
        <w:numPr>
          <w:ilvl w:val="0"/>
          <w:numId w:val="28"/>
        </w:numPr>
        <w:tabs>
          <w:tab w:val="left" w:pos="-720"/>
        </w:tabs>
        <w:spacing w:after="0" w:line="240" w:lineRule="auto"/>
        <w:jc w:val="both"/>
        <w:rPr>
          <w:rFonts w:ascii="Koop Office" w:hAnsi="Koop Office" w:cs="Arial"/>
          <w:sz w:val="20"/>
        </w:rPr>
      </w:pPr>
      <w:r w:rsidRPr="00E04463">
        <w:rPr>
          <w:rFonts w:ascii="Koop Office" w:hAnsi="Koop Office" w:cs="Arial"/>
          <w:sz w:val="20"/>
        </w:rPr>
        <w:t xml:space="preserve">přerušení pojištění podle VPP R-630/14, čl. 4; </w:t>
      </w:r>
    </w:p>
    <w:p w:rsidR="00072289" w:rsidRPr="00E04463" w:rsidRDefault="00072289" w:rsidP="00072289">
      <w:pPr>
        <w:pStyle w:val="Odstavecseseznamem"/>
        <w:numPr>
          <w:ilvl w:val="0"/>
          <w:numId w:val="28"/>
        </w:numPr>
        <w:tabs>
          <w:tab w:val="left" w:pos="-720"/>
        </w:tabs>
        <w:spacing w:after="0" w:line="240" w:lineRule="auto"/>
        <w:jc w:val="both"/>
        <w:rPr>
          <w:rFonts w:ascii="Koop Office" w:hAnsi="Koop Office" w:cs="Arial"/>
          <w:sz w:val="20"/>
        </w:rPr>
      </w:pPr>
      <w:r w:rsidRPr="00E04463">
        <w:rPr>
          <w:rFonts w:ascii="Koop Office" w:hAnsi="Koop Office" w:cs="Arial"/>
          <w:sz w:val="20"/>
        </w:rPr>
        <w:t>systém bonus/malus podle VPP R-630/14, čl. 9;</w:t>
      </w:r>
    </w:p>
    <w:p w:rsidR="00072289" w:rsidRPr="00E04463" w:rsidRDefault="00072289" w:rsidP="00072289">
      <w:pPr>
        <w:pStyle w:val="Odstavecseseznamem"/>
        <w:numPr>
          <w:ilvl w:val="0"/>
          <w:numId w:val="28"/>
        </w:numPr>
        <w:tabs>
          <w:tab w:val="left" w:pos="-720"/>
        </w:tabs>
        <w:spacing w:after="0" w:line="240" w:lineRule="auto"/>
        <w:jc w:val="both"/>
        <w:rPr>
          <w:rFonts w:ascii="Koop Office" w:hAnsi="Koop Office" w:cs="Arial"/>
          <w:sz w:val="20"/>
        </w:rPr>
      </w:pPr>
      <w:r w:rsidRPr="00E04463">
        <w:rPr>
          <w:rFonts w:ascii="Koop Office" w:hAnsi="Koop Office" w:cs="Arial"/>
          <w:sz w:val="20"/>
        </w:rPr>
        <w:t>sleva Důvěra podle VPP R-630/14, čl. 10.</w:t>
      </w:r>
    </w:p>
    <w:p w:rsidR="00072289" w:rsidRPr="00E04463" w:rsidRDefault="00072289" w:rsidP="00072289">
      <w:pPr>
        <w:tabs>
          <w:tab w:val="left" w:pos="-720"/>
        </w:tabs>
        <w:jc w:val="both"/>
        <w:rPr>
          <w:rFonts w:cs="Arial"/>
          <w:sz w:val="20"/>
        </w:rPr>
      </w:pPr>
    </w:p>
    <w:p w:rsidR="00072289" w:rsidRPr="00E04463" w:rsidRDefault="00072289" w:rsidP="00072289">
      <w:pPr>
        <w:pStyle w:val="Odstavecseseznamem"/>
        <w:tabs>
          <w:tab w:val="right" w:leader="dot" w:pos="9072"/>
        </w:tabs>
        <w:ind w:left="0"/>
        <w:jc w:val="both"/>
        <w:rPr>
          <w:rFonts w:ascii="Koop Office" w:hAnsi="Koop Office" w:cs="Arial"/>
          <w:b/>
          <w:sz w:val="20"/>
        </w:rPr>
      </w:pPr>
      <w:r w:rsidRPr="007A6B16">
        <w:rPr>
          <w:rFonts w:ascii="Koop Office" w:hAnsi="Koop Office" w:cs="Arial"/>
          <w:b/>
          <w:sz w:val="20"/>
        </w:rPr>
        <w:t xml:space="preserve">Celková </w:t>
      </w:r>
      <w:r w:rsidRPr="007A6B16">
        <w:rPr>
          <w:rFonts w:ascii="Koop Office" w:hAnsi="Koop Office"/>
          <w:b/>
          <w:sz w:val="20"/>
        </w:rPr>
        <w:t>sleva</w:t>
      </w:r>
      <w:r w:rsidRPr="00E04463">
        <w:rPr>
          <w:rFonts w:ascii="Koop Office" w:hAnsi="Koop Office" w:cs="Arial"/>
          <w:b/>
          <w:sz w:val="20"/>
        </w:rPr>
        <w:t xml:space="preserve"> stanovená pojistitelem pro první pojistný rok činí </w:t>
      </w:r>
      <w:r w:rsidRPr="00E04463">
        <w:rPr>
          <w:rFonts w:ascii="Koop Office" w:hAnsi="Koop Office"/>
          <w:b/>
          <w:sz w:val="16"/>
          <w:szCs w:val="16"/>
        </w:rPr>
        <w:tab/>
      </w:r>
      <w:r>
        <w:rPr>
          <w:rFonts w:ascii="Koop Office" w:hAnsi="Koop Office"/>
          <w:b/>
          <w:sz w:val="16"/>
          <w:szCs w:val="16"/>
        </w:rPr>
        <w:t xml:space="preserve"> </w:t>
      </w:r>
      <w:r>
        <w:rPr>
          <w:rFonts w:ascii="Koop Office" w:hAnsi="Koop Office" w:cs="Arial"/>
          <w:b/>
          <w:sz w:val="20"/>
        </w:rPr>
        <w:t xml:space="preserve">50 </w:t>
      </w:r>
      <w:r w:rsidRPr="00E04463">
        <w:rPr>
          <w:rFonts w:ascii="Koop Office" w:hAnsi="Koop Office" w:cs="Arial"/>
          <w:b/>
          <w:sz w:val="20"/>
        </w:rPr>
        <w:t>%.</w:t>
      </w:r>
    </w:p>
    <w:p w:rsidR="00072289" w:rsidRDefault="00072289" w:rsidP="00072289">
      <w:pPr>
        <w:jc w:val="both"/>
        <w:rPr>
          <w:rFonts w:cs="Arial"/>
          <w:sz w:val="20"/>
        </w:rPr>
      </w:pPr>
      <w:r w:rsidRPr="00CB65F4">
        <w:rPr>
          <w:rFonts w:cs="Arial"/>
          <w:sz w:val="20"/>
        </w:rPr>
        <w:t>Sleva je platná na celou dobu trvání pojištění.</w:t>
      </w:r>
    </w:p>
    <w:p w:rsidR="00072289" w:rsidRPr="00E04463" w:rsidRDefault="00072289" w:rsidP="00072289">
      <w:pPr>
        <w:tabs>
          <w:tab w:val="right" w:leader="dot" w:pos="9498"/>
        </w:tabs>
        <w:jc w:val="both"/>
        <w:rPr>
          <w:rFonts w:cs="Arial"/>
          <w:b/>
          <w:sz w:val="20"/>
        </w:rPr>
      </w:pPr>
      <w:r w:rsidRPr="00E04463">
        <w:rPr>
          <w:rFonts w:cs="Arial"/>
          <w:b/>
          <w:sz w:val="20"/>
        </w:rPr>
        <w:t xml:space="preserve">Pro druh vozidla C4 tahač návěsů je pro první pojistný rok stanoveno fixní roční pojistné ve výši </w:t>
      </w:r>
      <w:r w:rsidRPr="00E04463">
        <w:rPr>
          <w:rFonts w:cs="Arial"/>
          <w:b/>
          <w:sz w:val="20"/>
        </w:rPr>
        <w:tab/>
      </w:r>
      <w:r>
        <w:rPr>
          <w:rFonts w:cs="Arial"/>
          <w:b/>
          <w:sz w:val="20"/>
        </w:rPr>
        <w:t>53 280</w:t>
      </w:r>
      <w:r w:rsidRPr="00E04463">
        <w:rPr>
          <w:rFonts w:cs="Arial"/>
          <w:b/>
          <w:sz w:val="20"/>
        </w:rPr>
        <w:t xml:space="preserve"> Kč.</w:t>
      </w:r>
    </w:p>
    <w:p w:rsidR="00072289" w:rsidRDefault="00072289" w:rsidP="00072289">
      <w:pPr>
        <w:jc w:val="both"/>
        <w:rPr>
          <w:rFonts w:cs="Arial"/>
          <w:sz w:val="20"/>
        </w:rPr>
      </w:pPr>
      <w:r w:rsidRPr="007665D6">
        <w:rPr>
          <w:rFonts w:cs="Arial"/>
          <w:sz w:val="20"/>
        </w:rPr>
        <w:lastRenderedPageBreak/>
        <w:t>Pokud před uplynutím pojistného roku (doby platnosti fixní</w:t>
      </w:r>
      <w:r>
        <w:rPr>
          <w:rFonts w:cs="Arial"/>
          <w:sz w:val="20"/>
        </w:rPr>
        <w:t>ho pojistného za</w:t>
      </w:r>
      <w:r w:rsidRPr="007665D6">
        <w:rPr>
          <w:rFonts w:cs="Arial"/>
          <w:sz w:val="20"/>
        </w:rPr>
        <w:t xml:space="preserve"> pojištění odpovědnosti) není dodatkem </w:t>
      </w:r>
      <w:r>
        <w:rPr>
          <w:rFonts w:cs="Arial"/>
          <w:sz w:val="20"/>
        </w:rPr>
        <w:t xml:space="preserve">k pojistné smlouvě </w:t>
      </w:r>
      <w:r w:rsidRPr="007665D6">
        <w:rPr>
          <w:rFonts w:cs="Arial"/>
          <w:sz w:val="20"/>
        </w:rPr>
        <w:t>nebo písemným oznámením pojistitele stanovena fixní sazba pojištění odpovědnosti pro další období, pojistné se řídí tabulkou standardních základních sazeb pojištění odpovědnosti uvedenou v pojistné smlouvě. Změna výše fixní sazby pojištění odpovědnosti ani změna z fixní sazby pojištění odpovědnosti na standardní základní sazbu pojištění odpovědnosti se nepovažuje za změnu výše pojistného ve smyslu občanského zákoníku.</w:t>
      </w:r>
      <w:bookmarkStart w:id="20" w:name="_Toc397074160"/>
      <w:bookmarkStart w:id="21" w:name="_Toc397076019"/>
      <w:bookmarkEnd w:id="20"/>
      <w:bookmarkEnd w:id="21"/>
    </w:p>
    <w:p w:rsidR="00072289" w:rsidRPr="006D7560" w:rsidRDefault="00072289" w:rsidP="00072289">
      <w:pPr>
        <w:jc w:val="both"/>
        <w:rPr>
          <w:rFonts w:cs="Arial"/>
          <w:sz w:val="16"/>
          <w:szCs w:val="16"/>
        </w:rPr>
      </w:pPr>
    </w:p>
    <w:p w:rsidR="009758CA" w:rsidRPr="006D7560" w:rsidRDefault="009758CA" w:rsidP="00072289">
      <w:pPr>
        <w:jc w:val="both"/>
        <w:rPr>
          <w:rFonts w:cs="Arial"/>
          <w:sz w:val="16"/>
          <w:szCs w:val="16"/>
        </w:rPr>
      </w:pPr>
    </w:p>
    <w:p w:rsidR="00072289" w:rsidRPr="00072289" w:rsidRDefault="00072289" w:rsidP="00072289">
      <w:pPr>
        <w:pStyle w:val="Nadpis1"/>
        <w:keepNext w:val="0"/>
        <w:numPr>
          <w:ilvl w:val="0"/>
          <w:numId w:val="30"/>
        </w:numPr>
        <w:spacing w:before="0" w:after="0" w:line="240" w:lineRule="auto"/>
        <w:jc w:val="both"/>
        <w:rPr>
          <w:b/>
          <w:sz w:val="22"/>
        </w:rPr>
      </w:pPr>
      <w:r w:rsidRPr="00072289">
        <w:rPr>
          <w:b/>
          <w:sz w:val="22"/>
        </w:rPr>
        <w:t xml:space="preserve">HAVARIJNÍ POJIŠTĚNÍ VOZIDEL </w:t>
      </w:r>
    </w:p>
    <w:p w:rsidR="00072289" w:rsidRPr="006D7560" w:rsidRDefault="00072289" w:rsidP="00072289">
      <w:pPr>
        <w:pStyle w:val="slovn"/>
        <w:spacing w:before="0"/>
        <w:rPr>
          <w:sz w:val="16"/>
          <w:szCs w:val="16"/>
        </w:rPr>
      </w:pPr>
    </w:p>
    <w:p w:rsidR="00072289" w:rsidRPr="00E04463" w:rsidRDefault="00072289" w:rsidP="00072289">
      <w:pPr>
        <w:jc w:val="both"/>
        <w:rPr>
          <w:rFonts w:cs="Arial"/>
          <w:b/>
          <w:bCs/>
          <w:sz w:val="20"/>
        </w:rPr>
      </w:pPr>
      <w:r w:rsidRPr="00E04463">
        <w:rPr>
          <w:rFonts w:cs="Arial"/>
          <w:b/>
          <w:bCs/>
          <w:sz w:val="20"/>
        </w:rPr>
        <w:t>Havarijní pojištění se sjednává pro variantu pojistných nebezpečí:</w:t>
      </w:r>
    </w:p>
    <w:p w:rsidR="00072289" w:rsidRPr="00E04463" w:rsidRDefault="00072289" w:rsidP="00072289">
      <w:pPr>
        <w:jc w:val="both"/>
        <w:rPr>
          <w:b/>
          <w:sz w:val="20"/>
        </w:rPr>
      </w:pPr>
      <w:r w:rsidRPr="00C560E4">
        <w:rPr>
          <w:b/>
          <w:color w:val="808080"/>
          <w:sz w:val="20"/>
        </w:rPr>
        <w:t>HAVÁRIE (HA) – označuje pojistná nebezpečí uvedená pod čísly 1, 3, 4 a 5 v čl. 3 VPP H-350/14;</w:t>
      </w:r>
    </w:p>
    <w:p w:rsidR="00072289" w:rsidRPr="00E04463" w:rsidRDefault="00072289" w:rsidP="00072289">
      <w:pPr>
        <w:pStyle w:val="slovn"/>
        <w:rPr>
          <w:b/>
          <w:sz w:val="20"/>
        </w:rPr>
      </w:pPr>
      <w:r w:rsidRPr="00E04463">
        <w:rPr>
          <w:b/>
          <w:sz w:val="20"/>
        </w:rPr>
        <w:t xml:space="preserve">Pro vozidla druhu B, B1, B2 lze </w:t>
      </w:r>
      <w:r w:rsidRPr="00E04463">
        <w:rPr>
          <w:rFonts w:cs="Arial"/>
          <w:b/>
          <w:bCs/>
          <w:sz w:val="20"/>
        </w:rPr>
        <w:t>touto pojistnou smlouvou</w:t>
      </w:r>
      <w:r w:rsidRPr="00E04463">
        <w:rPr>
          <w:rFonts w:cs="Arial"/>
          <w:bCs/>
          <w:sz w:val="20"/>
        </w:rPr>
        <w:t xml:space="preserve"> </w:t>
      </w:r>
      <w:r w:rsidRPr="00E04463">
        <w:rPr>
          <w:b/>
          <w:sz w:val="20"/>
        </w:rPr>
        <w:t>sjednat havarijní pojištění buď pro výše uvedenou variantu, nebo pro variantu pojistných nebezpečí:</w:t>
      </w:r>
    </w:p>
    <w:p w:rsidR="00072289" w:rsidRPr="00E04463" w:rsidRDefault="00072289" w:rsidP="00072289">
      <w:pPr>
        <w:jc w:val="both"/>
        <w:rPr>
          <w:rFonts w:cs="Arial"/>
          <w:bCs/>
          <w:sz w:val="20"/>
        </w:rPr>
      </w:pPr>
      <w:r w:rsidRPr="00E04463">
        <w:rPr>
          <w:rFonts w:cs="Arial"/>
          <w:b/>
          <w:bCs/>
          <w:sz w:val="20"/>
        </w:rPr>
        <w:t xml:space="preserve">SEZÓNNÍ HAVARIJNÍ POJIŠTĚNÍ (SP) </w:t>
      </w:r>
      <w:r w:rsidRPr="00E04463">
        <w:rPr>
          <w:rFonts w:cs="Arial"/>
          <w:bCs/>
          <w:sz w:val="20"/>
        </w:rPr>
        <w:t>– označuje pojistné nebezpečí uvedené pod číslem 2, 3, 4 a 5 v čl. 3</w:t>
      </w:r>
      <w:r w:rsidRPr="00E04463">
        <w:rPr>
          <w:rFonts w:cs="Arial"/>
          <w:sz w:val="20"/>
        </w:rPr>
        <w:t xml:space="preserve"> VPP H-350/14</w:t>
      </w:r>
      <w:r w:rsidRPr="00E04463">
        <w:rPr>
          <w:rFonts w:cs="Arial"/>
          <w:bCs/>
          <w:sz w:val="20"/>
        </w:rPr>
        <w:t>;</w:t>
      </w:r>
    </w:p>
    <w:p w:rsidR="00072289" w:rsidRPr="00E04463" w:rsidRDefault="00072289" w:rsidP="00072289">
      <w:pPr>
        <w:jc w:val="both"/>
        <w:rPr>
          <w:rFonts w:cs="Arial"/>
          <w:bCs/>
          <w:sz w:val="20"/>
        </w:rPr>
      </w:pPr>
    </w:p>
    <w:p w:rsidR="00072289" w:rsidRPr="00E04463" w:rsidRDefault="00072289" w:rsidP="00072289">
      <w:pPr>
        <w:jc w:val="both"/>
        <w:rPr>
          <w:rFonts w:cs="Arial"/>
          <w:bCs/>
          <w:sz w:val="20"/>
        </w:rPr>
      </w:pPr>
      <w:r w:rsidRPr="00E04463">
        <w:rPr>
          <w:rFonts w:cs="Arial"/>
          <w:sz w:val="20"/>
        </w:rPr>
        <w:t>Varianta pojistných nebezpečí pro vozidla druhu B, B1, B2 je stanovena pro každé jednotlivé vozidlo v Příloze č. 2</w:t>
      </w:r>
      <w:r>
        <w:rPr>
          <w:rFonts w:cs="Arial"/>
          <w:sz w:val="20"/>
        </w:rPr>
        <w:t xml:space="preserve"> </w:t>
      </w:r>
      <w:r w:rsidRPr="00E04463">
        <w:rPr>
          <w:rFonts w:cs="Arial"/>
          <w:sz w:val="20"/>
        </w:rPr>
        <w:t>nebo v požadavku změny.</w:t>
      </w:r>
    </w:p>
    <w:p w:rsidR="00072289" w:rsidRPr="00072289" w:rsidRDefault="00072289" w:rsidP="00072289">
      <w:pPr>
        <w:jc w:val="both"/>
        <w:rPr>
          <w:rFonts w:cs="Arial"/>
          <w:i/>
          <w:iCs/>
          <w:sz w:val="20"/>
          <w:highlight w:val="lightGray"/>
        </w:rPr>
      </w:pPr>
    </w:p>
    <w:p w:rsidR="00072289" w:rsidRPr="00E04463" w:rsidRDefault="00072289" w:rsidP="00072289">
      <w:pPr>
        <w:jc w:val="both"/>
        <w:rPr>
          <w:rFonts w:cs="Arial"/>
          <w:sz w:val="20"/>
        </w:rPr>
      </w:pPr>
      <w:r w:rsidRPr="00E04463">
        <w:rPr>
          <w:rFonts w:cs="Arial"/>
          <w:b/>
          <w:sz w:val="20"/>
        </w:rPr>
        <w:t xml:space="preserve">DOHODNUTÝ MINIMÁLNÍ ZPŮSOB ZABEZPEČENÍ VOZIDLA </w:t>
      </w:r>
      <w:r w:rsidRPr="00E04463">
        <w:rPr>
          <w:rFonts w:cs="Arial"/>
          <w:sz w:val="20"/>
        </w:rPr>
        <w:t xml:space="preserve">platný při sjednání pojistných nebezpečí pod označením </w:t>
      </w:r>
      <w:r w:rsidRPr="00E04463">
        <w:rPr>
          <w:rFonts w:cs="Arial"/>
          <w:b/>
          <w:sz w:val="20"/>
        </w:rPr>
        <w:t>HAVÁRIE nebo SEZÓNNÍ POJIŠTĚNÍ nebo ODCIZ</w:t>
      </w:r>
      <w:r w:rsidRPr="00E04463">
        <w:rPr>
          <w:rFonts w:cs="Arial"/>
          <w:sz w:val="20"/>
        </w:rPr>
        <w:t>:</w:t>
      </w:r>
    </w:p>
    <w:p w:rsidR="00072289" w:rsidRPr="00E04463" w:rsidRDefault="00072289" w:rsidP="00072289">
      <w:pPr>
        <w:ind w:left="709" w:hanging="709"/>
        <w:jc w:val="both"/>
        <w:rPr>
          <w:rFonts w:cs="Arial"/>
          <w:b/>
          <w:sz w:val="20"/>
        </w:rPr>
      </w:pPr>
      <w:r w:rsidRPr="00E04463">
        <w:rPr>
          <w:rFonts w:cs="Arial"/>
          <w:b/>
          <w:sz w:val="20"/>
        </w:rPr>
        <w:t>druh vozidla A osobní automobil a C6 Nákladní vozidlo z modifikace osobního vozidla</w:t>
      </w:r>
      <w:r w:rsidRPr="00E04463" w:rsidDel="003B6DF5">
        <w:rPr>
          <w:rFonts w:cs="Arial"/>
          <w:b/>
          <w:sz w:val="20"/>
        </w:rPr>
        <w:t xml:space="preserve"> </w:t>
      </w:r>
      <w:r w:rsidRPr="00E04463">
        <w:rPr>
          <w:rFonts w:cs="Arial"/>
          <w:b/>
          <w:sz w:val="20"/>
        </w:rPr>
        <w:t xml:space="preserve">do 3,5 t </w:t>
      </w:r>
      <w:r w:rsidRPr="00E04463">
        <w:rPr>
          <w:rFonts w:cs="Arial"/>
          <w:bCs/>
          <w:sz w:val="20"/>
        </w:rPr>
        <w:t>s pojistnou částkou do 200 000 Kč</w:t>
      </w:r>
    </w:p>
    <w:p w:rsidR="00072289" w:rsidRPr="00E04463" w:rsidRDefault="00072289" w:rsidP="00072289">
      <w:pPr>
        <w:jc w:val="both"/>
        <w:rPr>
          <w:rFonts w:cs="Arial"/>
          <w:b/>
          <w:sz w:val="20"/>
        </w:rPr>
      </w:pPr>
      <w:r w:rsidRPr="00E04463">
        <w:rPr>
          <w:rFonts w:cs="Arial"/>
          <w:sz w:val="20"/>
        </w:rPr>
        <w:t xml:space="preserve">-    </w:t>
      </w:r>
      <w:r w:rsidRPr="00E04463">
        <w:rPr>
          <w:rFonts w:cs="Arial"/>
          <w:sz w:val="20"/>
        </w:rPr>
        <w:tab/>
        <w:t>vozidlo řádně uzamčeno;</w:t>
      </w:r>
    </w:p>
    <w:p w:rsidR="00072289" w:rsidRPr="00E04463" w:rsidRDefault="00072289" w:rsidP="00072289">
      <w:pPr>
        <w:ind w:left="709" w:hanging="709"/>
        <w:jc w:val="both"/>
        <w:rPr>
          <w:rFonts w:cs="Arial"/>
          <w:bCs/>
          <w:sz w:val="20"/>
        </w:rPr>
      </w:pPr>
      <w:r w:rsidRPr="00E04463">
        <w:rPr>
          <w:rFonts w:cs="Arial"/>
          <w:b/>
          <w:sz w:val="20"/>
        </w:rPr>
        <w:t>druh vozidla A osobní automobil a C6 Nákladní vozidlo z modifikace osobního vozidla</w:t>
      </w:r>
      <w:r w:rsidRPr="00E04463" w:rsidDel="003B6DF5">
        <w:rPr>
          <w:rFonts w:cs="Arial"/>
          <w:b/>
          <w:sz w:val="20"/>
        </w:rPr>
        <w:t xml:space="preserve"> </w:t>
      </w:r>
      <w:r w:rsidRPr="00E04463">
        <w:rPr>
          <w:rFonts w:cs="Arial"/>
          <w:b/>
          <w:sz w:val="20"/>
        </w:rPr>
        <w:t xml:space="preserve">do 3,5 t </w:t>
      </w:r>
      <w:r w:rsidRPr="00E04463">
        <w:rPr>
          <w:rFonts w:cs="Arial"/>
          <w:bCs/>
          <w:sz w:val="20"/>
        </w:rPr>
        <w:t xml:space="preserve">s pojistnou částkou od 200 000 Kč do </w:t>
      </w:r>
      <w:r>
        <w:rPr>
          <w:rFonts w:cs="Arial"/>
          <w:bCs/>
          <w:sz w:val="20"/>
        </w:rPr>
        <w:t>8</w:t>
      </w:r>
      <w:r w:rsidRPr="00E04463">
        <w:rPr>
          <w:rFonts w:cs="Arial"/>
          <w:bCs/>
          <w:sz w:val="20"/>
        </w:rPr>
        <w:t xml:space="preserve">00 000 Kč </w:t>
      </w:r>
    </w:p>
    <w:p w:rsidR="00072289" w:rsidRPr="00E04463" w:rsidRDefault="00072289" w:rsidP="00072289">
      <w:pPr>
        <w:ind w:left="709" w:hanging="709"/>
        <w:jc w:val="both"/>
        <w:rPr>
          <w:rFonts w:cs="Arial"/>
          <w:bCs/>
          <w:sz w:val="20"/>
        </w:rPr>
      </w:pPr>
      <w:r w:rsidRPr="00E04463">
        <w:rPr>
          <w:rFonts w:cs="Arial"/>
          <w:bCs/>
          <w:sz w:val="20"/>
        </w:rPr>
        <w:t>-</w:t>
      </w:r>
      <w:r w:rsidRPr="00E04463">
        <w:rPr>
          <w:rFonts w:cs="Arial"/>
          <w:bCs/>
          <w:sz w:val="20"/>
        </w:rPr>
        <w:tab/>
      </w:r>
      <w:r w:rsidRPr="00E04463">
        <w:rPr>
          <w:rFonts w:cs="Arial"/>
          <w:sz w:val="20"/>
        </w:rPr>
        <w:t>vozidlo řádně uzamčeno a zabezpečeno imobilizérem nebo alarmem nebo mechanicky uzamykatelným zařízením blokujícím řadicí páku nebo převodovku, nebo zařízením schopným vysílat poplachové zprávy;</w:t>
      </w:r>
    </w:p>
    <w:p w:rsidR="00072289" w:rsidRPr="00E04463" w:rsidRDefault="00072289" w:rsidP="00072289">
      <w:pPr>
        <w:ind w:left="709" w:hanging="709"/>
        <w:jc w:val="both"/>
        <w:rPr>
          <w:rFonts w:cs="Arial"/>
          <w:bCs/>
          <w:sz w:val="20"/>
        </w:rPr>
      </w:pPr>
      <w:r w:rsidRPr="00E04463">
        <w:rPr>
          <w:rFonts w:cs="Arial"/>
          <w:b/>
          <w:sz w:val="20"/>
        </w:rPr>
        <w:t>druh vozidla A osobní automobil a C6 Nákladní vozidlo z modifikace osobního vozidla</w:t>
      </w:r>
      <w:r w:rsidRPr="00E04463" w:rsidDel="003B6DF5">
        <w:rPr>
          <w:rFonts w:cs="Arial"/>
          <w:b/>
          <w:sz w:val="20"/>
        </w:rPr>
        <w:t xml:space="preserve"> </w:t>
      </w:r>
      <w:r w:rsidRPr="00E04463">
        <w:rPr>
          <w:rFonts w:cs="Arial"/>
          <w:b/>
          <w:sz w:val="20"/>
        </w:rPr>
        <w:t>do 3,5 t</w:t>
      </w:r>
      <w:r w:rsidRPr="00E04463">
        <w:rPr>
          <w:rFonts w:cs="Arial"/>
          <w:bCs/>
          <w:sz w:val="20"/>
        </w:rPr>
        <w:t xml:space="preserve"> s pojistnou částkou </w:t>
      </w:r>
      <w:r>
        <w:rPr>
          <w:rFonts w:cs="Arial"/>
          <w:bCs/>
          <w:sz w:val="20"/>
        </w:rPr>
        <w:t>nad</w:t>
      </w:r>
      <w:r w:rsidRPr="00E04463">
        <w:rPr>
          <w:rFonts w:cs="Arial"/>
          <w:bCs/>
          <w:sz w:val="20"/>
        </w:rPr>
        <w:t xml:space="preserve"> </w:t>
      </w:r>
      <w:r>
        <w:rPr>
          <w:rFonts w:cs="Arial"/>
          <w:bCs/>
          <w:sz w:val="20"/>
        </w:rPr>
        <w:t>8</w:t>
      </w:r>
      <w:r w:rsidRPr="00E04463">
        <w:rPr>
          <w:rFonts w:cs="Arial"/>
          <w:bCs/>
          <w:sz w:val="20"/>
        </w:rPr>
        <w:t>00 000 Kč</w:t>
      </w:r>
    </w:p>
    <w:p w:rsidR="00072289" w:rsidRPr="00E04463" w:rsidRDefault="00072289" w:rsidP="00072289">
      <w:pPr>
        <w:ind w:left="709" w:hanging="709"/>
        <w:jc w:val="both"/>
        <w:rPr>
          <w:rFonts w:cs="Arial"/>
          <w:sz w:val="20"/>
        </w:rPr>
      </w:pPr>
      <w:r w:rsidRPr="00E04463">
        <w:rPr>
          <w:rFonts w:cs="Arial"/>
          <w:sz w:val="20"/>
        </w:rPr>
        <w:tab/>
        <w:t>vozidlo řádně uzamčeno a zabezpečeno minimálně kombinací dvou z následujících zabezpečovacích zařízení – imobilizérem, nebo alarmem nebo mechanicky uzamykatelným zařízením blokujícím řadicí páku nebo převodovku nebo zařízením schopným vysílat poplachové zprávy;</w:t>
      </w:r>
    </w:p>
    <w:p w:rsidR="00072289" w:rsidRPr="00E04463" w:rsidRDefault="00072289" w:rsidP="00072289">
      <w:pPr>
        <w:jc w:val="both"/>
        <w:rPr>
          <w:rFonts w:cs="Arial"/>
          <w:bCs/>
          <w:sz w:val="20"/>
        </w:rPr>
      </w:pPr>
      <w:r w:rsidRPr="00E04463">
        <w:rPr>
          <w:rFonts w:cs="Arial"/>
          <w:b/>
          <w:sz w:val="20"/>
        </w:rPr>
        <w:t xml:space="preserve">ostatní druhy vozidel </w:t>
      </w:r>
      <w:r w:rsidRPr="00E04463">
        <w:rPr>
          <w:rFonts w:cs="Arial"/>
          <w:sz w:val="20"/>
        </w:rPr>
        <w:t>(E autobus, C1 nákladní automobil, C automobil nad 3,5 t, C2 traktor, F přívěs, F1 návěs, přívěs, F2 návěs za kamion, C4 tahač návěsů, B motocykl (vč. B1, B2)</w:t>
      </w:r>
      <w:r w:rsidRPr="00E04463">
        <w:rPr>
          <w:rFonts w:cs="Arial"/>
          <w:bCs/>
          <w:sz w:val="20"/>
        </w:rPr>
        <w:t xml:space="preserve">) </w:t>
      </w:r>
    </w:p>
    <w:p w:rsidR="00072289" w:rsidRPr="00E04463" w:rsidRDefault="00072289" w:rsidP="00072289">
      <w:pPr>
        <w:ind w:left="709"/>
        <w:jc w:val="both"/>
        <w:rPr>
          <w:rFonts w:cs="Arial"/>
          <w:bCs/>
          <w:sz w:val="20"/>
        </w:rPr>
      </w:pPr>
      <w:r w:rsidRPr="00E04463">
        <w:rPr>
          <w:rFonts w:cs="Arial"/>
          <w:bCs/>
          <w:sz w:val="20"/>
        </w:rPr>
        <w:t>s pojistnou částkou do 3 500 000 Kč</w:t>
      </w:r>
    </w:p>
    <w:p w:rsidR="00072289" w:rsidRPr="00E04463" w:rsidRDefault="00072289" w:rsidP="00072289">
      <w:pPr>
        <w:jc w:val="both"/>
        <w:rPr>
          <w:rFonts w:cs="Arial"/>
          <w:b/>
          <w:sz w:val="20"/>
        </w:rPr>
      </w:pPr>
      <w:r w:rsidRPr="00E04463">
        <w:rPr>
          <w:rFonts w:cs="Arial"/>
          <w:b/>
          <w:sz w:val="20"/>
        </w:rPr>
        <w:t>-</w:t>
      </w:r>
      <w:r w:rsidRPr="00E04463">
        <w:rPr>
          <w:rFonts w:cs="Arial"/>
          <w:b/>
          <w:sz w:val="20"/>
        </w:rPr>
        <w:tab/>
      </w:r>
      <w:r w:rsidRPr="00E04463">
        <w:rPr>
          <w:rFonts w:cs="Arial"/>
          <w:sz w:val="20"/>
        </w:rPr>
        <w:t>vozidlo řádně uzamčeno;</w:t>
      </w:r>
    </w:p>
    <w:p w:rsidR="00072289" w:rsidRPr="00E04463" w:rsidRDefault="00072289" w:rsidP="00072289">
      <w:pPr>
        <w:jc w:val="both"/>
        <w:rPr>
          <w:rFonts w:cs="Arial"/>
          <w:bCs/>
          <w:sz w:val="20"/>
        </w:rPr>
      </w:pPr>
      <w:r w:rsidRPr="00E04463">
        <w:rPr>
          <w:rFonts w:cs="Arial"/>
          <w:b/>
          <w:sz w:val="20"/>
        </w:rPr>
        <w:t xml:space="preserve">ostatní druhy vozidel </w:t>
      </w:r>
      <w:r w:rsidRPr="00E04463">
        <w:rPr>
          <w:rFonts w:cs="Arial"/>
          <w:sz w:val="20"/>
        </w:rPr>
        <w:t>(E autobus, C1 nákladní automobil, C automobil nad 3,5 t, C2 traktor, F přívěs, F1 návěs, přívěs, F2 návěs za kamion, C4 tahač návěsů, B motocykl (vč. B1, B2)</w:t>
      </w:r>
      <w:r w:rsidRPr="00E04463">
        <w:rPr>
          <w:rFonts w:cs="Arial"/>
          <w:bCs/>
          <w:sz w:val="20"/>
        </w:rPr>
        <w:t>)</w:t>
      </w:r>
    </w:p>
    <w:p w:rsidR="00072289" w:rsidRPr="00E04463" w:rsidRDefault="00072289" w:rsidP="00072289">
      <w:pPr>
        <w:ind w:left="709"/>
        <w:jc w:val="both"/>
        <w:rPr>
          <w:rFonts w:cs="Arial"/>
          <w:b/>
          <w:sz w:val="20"/>
        </w:rPr>
      </w:pPr>
      <w:r w:rsidRPr="00E04463">
        <w:rPr>
          <w:rFonts w:cs="Arial"/>
          <w:bCs/>
          <w:sz w:val="20"/>
        </w:rPr>
        <w:t xml:space="preserve">s pojistnou částkou nad 3 500 000 Kč </w:t>
      </w:r>
      <w:r w:rsidRPr="00E04463">
        <w:rPr>
          <w:rFonts w:cs="Arial"/>
          <w:b/>
          <w:bCs/>
          <w:sz w:val="20"/>
        </w:rPr>
        <w:t>+ B motocykly</w:t>
      </w:r>
    </w:p>
    <w:p w:rsidR="00072289" w:rsidRPr="00E04463" w:rsidRDefault="00072289" w:rsidP="00072289">
      <w:pPr>
        <w:jc w:val="both"/>
        <w:rPr>
          <w:rFonts w:cs="Arial"/>
          <w:b/>
          <w:bCs/>
          <w:sz w:val="20"/>
        </w:rPr>
      </w:pPr>
      <w:r w:rsidRPr="00E04463">
        <w:rPr>
          <w:rFonts w:cs="Arial"/>
          <w:b/>
          <w:sz w:val="20"/>
        </w:rPr>
        <w:t>-</w:t>
      </w:r>
      <w:r w:rsidRPr="00E04463">
        <w:rPr>
          <w:rFonts w:cs="Arial"/>
          <w:b/>
          <w:sz w:val="20"/>
        </w:rPr>
        <w:tab/>
      </w:r>
      <w:r w:rsidRPr="00E04463">
        <w:rPr>
          <w:rFonts w:cs="Arial"/>
          <w:sz w:val="20"/>
        </w:rPr>
        <w:t>vozidlo řádně uzamčeno a dále individuálně dohodnutý způsob zabezpečení: imobilizér nebo alarm nebo mechanicky uzamykatelné zařízení blokující převody vozidla nebo zařízení schopné vysílat poplachové zprávy nebo vyhledávacím zabezpečovacím zařízením napojeným na centrální dispečerské pracoviště (pult centrální ochrany).</w:t>
      </w:r>
    </w:p>
    <w:p w:rsidR="00072289" w:rsidRDefault="00072289" w:rsidP="00072289">
      <w:pPr>
        <w:pStyle w:val="Odstavecseseznamem"/>
        <w:tabs>
          <w:tab w:val="left" w:pos="-720"/>
        </w:tabs>
        <w:ind w:left="0"/>
        <w:jc w:val="both"/>
        <w:rPr>
          <w:rFonts w:ascii="Koop Office" w:hAnsi="Koop Office" w:cs="Arial"/>
          <w:sz w:val="20"/>
        </w:rPr>
      </w:pPr>
    </w:p>
    <w:p w:rsidR="00072289" w:rsidRPr="00E04463" w:rsidRDefault="00072289" w:rsidP="00072289">
      <w:pPr>
        <w:pStyle w:val="Odstavecseseznamem"/>
        <w:tabs>
          <w:tab w:val="left" w:pos="-720"/>
        </w:tabs>
        <w:ind w:left="0"/>
        <w:jc w:val="both"/>
        <w:rPr>
          <w:rFonts w:ascii="Koop Office" w:hAnsi="Koop Office" w:cs="Arial"/>
          <w:sz w:val="20"/>
        </w:rPr>
      </w:pPr>
      <w:r w:rsidRPr="00E04463">
        <w:rPr>
          <w:rFonts w:ascii="Koop Office" w:hAnsi="Koop Office" w:cs="Arial"/>
          <w:sz w:val="20"/>
        </w:rPr>
        <w:t>Spoluúčast pro havarijní pojištění je stanovena pro každé jednotlivé vozidlo v Příloze č. 2</w:t>
      </w:r>
      <w:r>
        <w:rPr>
          <w:rFonts w:ascii="Koop Office" w:hAnsi="Koop Office" w:cs="Arial"/>
          <w:sz w:val="20"/>
        </w:rPr>
        <w:t xml:space="preserve"> </w:t>
      </w:r>
      <w:r w:rsidRPr="00E04463">
        <w:rPr>
          <w:rFonts w:ascii="Koop Office" w:hAnsi="Koop Office" w:cs="Arial"/>
          <w:sz w:val="20"/>
        </w:rPr>
        <w:t>nebo v požadavku změny.</w:t>
      </w:r>
    </w:p>
    <w:p w:rsidR="00072289" w:rsidRPr="00E04463" w:rsidRDefault="00072289" w:rsidP="00072289">
      <w:pPr>
        <w:pStyle w:val="Odstavecseseznamem"/>
        <w:tabs>
          <w:tab w:val="left" w:pos="-720"/>
        </w:tabs>
        <w:ind w:left="0"/>
        <w:jc w:val="both"/>
        <w:rPr>
          <w:rFonts w:ascii="Koop Office" w:hAnsi="Koop Office" w:cs="Arial"/>
          <w:sz w:val="20"/>
        </w:rPr>
      </w:pPr>
    </w:p>
    <w:p w:rsidR="00072289" w:rsidRPr="00E04463" w:rsidRDefault="00072289" w:rsidP="00072289">
      <w:pPr>
        <w:pStyle w:val="Odstavecseseznamem"/>
        <w:tabs>
          <w:tab w:val="left" w:pos="-720"/>
        </w:tabs>
        <w:ind w:left="0"/>
        <w:jc w:val="both"/>
        <w:rPr>
          <w:rFonts w:ascii="Koop Office" w:hAnsi="Koop Office" w:cs="Arial"/>
          <w:sz w:val="20"/>
        </w:rPr>
      </w:pPr>
      <w:r w:rsidRPr="00E04463">
        <w:rPr>
          <w:rFonts w:ascii="Koop Office" w:hAnsi="Koop Office" w:cs="Arial"/>
          <w:sz w:val="20"/>
        </w:rPr>
        <w:t>Předmětem havarijního pojištění je i nestandardní výbava vozidla, jejíž hodnotu je pojistník povinen zohlednit v pojistné částce pojištěného vozidla. Odchylně od ustanovení VPP H-350/14 čl. 2. odst. 2 se ujednává, že rozsah nestandardní výbavy vozidla nemusí být v pojistné smlouvě uveden. V případě vzniku pojistné události je vlastník vozidla povinen rozsah pojištěné nestandardní výbavy doložit.</w:t>
      </w:r>
    </w:p>
    <w:p w:rsidR="00072289" w:rsidRPr="00E04463" w:rsidRDefault="00072289" w:rsidP="00072289">
      <w:pPr>
        <w:pStyle w:val="Odstavecseseznamem"/>
        <w:tabs>
          <w:tab w:val="left" w:pos="-720"/>
        </w:tabs>
        <w:ind w:left="0"/>
        <w:jc w:val="both"/>
        <w:rPr>
          <w:rFonts w:ascii="Koop Office" w:hAnsi="Koop Office" w:cs="Arial"/>
          <w:sz w:val="20"/>
        </w:rPr>
      </w:pPr>
    </w:p>
    <w:p w:rsidR="00072289" w:rsidRPr="00E04463" w:rsidRDefault="00072289" w:rsidP="00072289">
      <w:pPr>
        <w:pStyle w:val="Odstavecseseznamem"/>
        <w:tabs>
          <w:tab w:val="left" w:pos="-720"/>
        </w:tabs>
        <w:ind w:left="0"/>
        <w:jc w:val="both"/>
        <w:rPr>
          <w:rFonts w:ascii="Koop Office" w:hAnsi="Koop Office" w:cs="Arial"/>
          <w:sz w:val="20"/>
        </w:rPr>
      </w:pPr>
      <w:r w:rsidRPr="00E04463">
        <w:rPr>
          <w:rFonts w:ascii="Koop Office" w:hAnsi="Koop Office" w:cs="Arial"/>
          <w:sz w:val="20"/>
        </w:rPr>
        <w:t>Ujednává se, že k druhům vozidel A, C6, B, B1, B2, pro která je sjednáno havarijní pojištění, se současně sjednává pojištění asistenčních služeb v rozsahu asistenčního programu 44+50 (PLUS) podle ZPP H-390/14.</w:t>
      </w:r>
    </w:p>
    <w:p w:rsidR="00072289" w:rsidRDefault="00072289" w:rsidP="00072289">
      <w:pPr>
        <w:rPr>
          <w:rFonts w:cs="Arial"/>
          <w:sz w:val="20"/>
          <w:highlight w:val="yellow"/>
        </w:rPr>
      </w:pPr>
    </w:p>
    <w:p w:rsidR="00072289" w:rsidRPr="009758CA" w:rsidRDefault="00072289" w:rsidP="00072289">
      <w:pPr>
        <w:pStyle w:val="Default"/>
        <w:jc w:val="both"/>
        <w:rPr>
          <w:b/>
          <w:bCs/>
          <w:sz w:val="20"/>
          <w:szCs w:val="20"/>
          <w:u w:val="single"/>
        </w:rPr>
      </w:pPr>
      <w:r w:rsidRPr="009758CA">
        <w:rPr>
          <w:b/>
          <w:bCs/>
          <w:sz w:val="20"/>
          <w:szCs w:val="20"/>
          <w:u w:val="single"/>
        </w:rPr>
        <w:t>KOEFICIENT STÁŘÍ VOZIDLA</w:t>
      </w:r>
    </w:p>
    <w:p w:rsidR="00072289" w:rsidRPr="009758CA" w:rsidRDefault="00072289" w:rsidP="00072289">
      <w:pPr>
        <w:pStyle w:val="Default"/>
        <w:jc w:val="both"/>
        <w:rPr>
          <w:b/>
          <w:bCs/>
          <w:sz w:val="20"/>
          <w:szCs w:val="20"/>
          <w:u w:val="single"/>
        </w:rPr>
      </w:pPr>
      <w:r w:rsidRPr="009758CA">
        <w:rPr>
          <w:bCs/>
          <w:sz w:val="20"/>
          <w:szCs w:val="20"/>
          <w:u w:val="single"/>
        </w:rPr>
        <w:t>Koeficient stáří vozidla je určen stářím vozidla k datu počátku pojištění a za trvání pojištění se nemění.</w:t>
      </w:r>
    </w:p>
    <w:p w:rsidR="00072289" w:rsidRPr="00E04463" w:rsidRDefault="00072289" w:rsidP="00072289">
      <w:pPr>
        <w:pStyle w:val="Default"/>
        <w:jc w:val="both"/>
        <w:rPr>
          <w:b/>
          <w:bCs/>
          <w:sz w:val="18"/>
          <w:szCs w:val="18"/>
          <w:u w:val="single"/>
        </w:rPr>
      </w:pPr>
    </w:p>
    <w:p w:rsidR="00072289" w:rsidRPr="009758CA" w:rsidRDefault="00072289" w:rsidP="00072289">
      <w:pPr>
        <w:pStyle w:val="Odstavecseseznamem"/>
        <w:tabs>
          <w:tab w:val="left" w:pos="-720"/>
        </w:tabs>
        <w:ind w:left="0"/>
        <w:jc w:val="both"/>
        <w:rPr>
          <w:rFonts w:ascii="Koop Office" w:hAnsi="Koop Office"/>
          <w:b/>
          <w:caps/>
          <w:sz w:val="20"/>
          <w:szCs w:val="20"/>
          <w:u w:val="single"/>
        </w:rPr>
      </w:pPr>
      <w:r w:rsidRPr="009758CA">
        <w:rPr>
          <w:rFonts w:ascii="Koop Office" w:hAnsi="Koop Office"/>
          <w:b/>
          <w:caps/>
          <w:sz w:val="20"/>
          <w:szCs w:val="20"/>
          <w:u w:val="single"/>
        </w:rPr>
        <w:t>KOEFICIENT za způsob UŽÍVÁNÍ vozidla K2 = 1</w:t>
      </w:r>
    </w:p>
    <w:p w:rsidR="00072289" w:rsidRPr="00E04463" w:rsidRDefault="00072289" w:rsidP="00072289">
      <w:pPr>
        <w:pStyle w:val="Odstavecseseznamem"/>
        <w:tabs>
          <w:tab w:val="left" w:pos="-720"/>
        </w:tabs>
        <w:ind w:left="0"/>
        <w:jc w:val="both"/>
        <w:rPr>
          <w:rFonts w:ascii="Koop Office" w:hAnsi="Koop Office"/>
          <w:b/>
          <w:caps/>
          <w:sz w:val="18"/>
          <w:u w:val="single"/>
        </w:rPr>
      </w:pPr>
    </w:p>
    <w:p w:rsidR="00072289" w:rsidRPr="00E04463" w:rsidRDefault="00072289" w:rsidP="00072289">
      <w:pPr>
        <w:pStyle w:val="Odstavecseseznamem"/>
        <w:tabs>
          <w:tab w:val="left" w:pos="-720"/>
        </w:tabs>
        <w:ind w:left="0"/>
        <w:jc w:val="both"/>
        <w:rPr>
          <w:rFonts w:ascii="Koop Office" w:hAnsi="Koop Office" w:cs="Arial"/>
          <w:sz w:val="20"/>
        </w:rPr>
      </w:pPr>
      <w:r w:rsidRPr="00E04463">
        <w:rPr>
          <w:rFonts w:ascii="Koop Office" w:hAnsi="Koop Office" w:cs="Arial"/>
          <w:b/>
          <w:sz w:val="20"/>
        </w:rPr>
        <w:t xml:space="preserve">Odchylně od VPP H-350/14 </w:t>
      </w:r>
      <w:r w:rsidRPr="00E04463">
        <w:rPr>
          <w:rFonts w:ascii="Koop Office" w:hAnsi="Koop Office" w:cs="Arial"/>
          <w:sz w:val="20"/>
        </w:rPr>
        <w:t>se ujednává</w:t>
      </w:r>
      <w:r w:rsidRPr="00E04463">
        <w:rPr>
          <w:rFonts w:ascii="Koop Office" w:hAnsi="Koop Office" w:cs="Arial"/>
          <w:b/>
          <w:sz w:val="20"/>
        </w:rPr>
        <w:t xml:space="preserve">, </w:t>
      </w:r>
      <w:r w:rsidRPr="00E04463">
        <w:rPr>
          <w:rFonts w:ascii="Koop Office" w:hAnsi="Koop Office" w:cs="Arial"/>
          <w:sz w:val="20"/>
        </w:rPr>
        <w:t>že na tuto pojistnou smlouvu se nevztahuje:</w:t>
      </w:r>
    </w:p>
    <w:p w:rsidR="00072289" w:rsidRPr="00E04463" w:rsidRDefault="00072289" w:rsidP="00072289">
      <w:pPr>
        <w:pStyle w:val="Odstavecseseznamem"/>
        <w:numPr>
          <w:ilvl w:val="0"/>
          <w:numId w:val="29"/>
        </w:numPr>
        <w:tabs>
          <w:tab w:val="left" w:pos="-720"/>
        </w:tabs>
        <w:spacing w:after="0" w:line="240" w:lineRule="auto"/>
        <w:jc w:val="both"/>
        <w:rPr>
          <w:rFonts w:ascii="Koop Office" w:hAnsi="Koop Office" w:cs="Arial"/>
          <w:sz w:val="20"/>
        </w:rPr>
      </w:pPr>
      <w:r w:rsidRPr="00E04463">
        <w:rPr>
          <w:rFonts w:ascii="Koop Office" w:hAnsi="Koop Office" w:cs="Arial"/>
          <w:sz w:val="20"/>
        </w:rPr>
        <w:t>ustanovení VPP H-350/14 čl. 2. odst. 2;</w:t>
      </w:r>
    </w:p>
    <w:p w:rsidR="00072289" w:rsidRPr="00E04463" w:rsidRDefault="00072289" w:rsidP="00072289">
      <w:pPr>
        <w:pStyle w:val="Odstavecseseznamem"/>
        <w:numPr>
          <w:ilvl w:val="0"/>
          <w:numId w:val="29"/>
        </w:numPr>
        <w:tabs>
          <w:tab w:val="left" w:pos="-720"/>
        </w:tabs>
        <w:spacing w:after="0" w:line="240" w:lineRule="auto"/>
        <w:jc w:val="both"/>
        <w:rPr>
          <w:rFonts w:ascii="Koop Office" w:hAnsi="Koop Office" w:cs="Arial"/>
          <w:sz w:val="20"/>
        </w:rPr>
      </w:pPr>
      <w:r w:rsidRPr="00E04463">
        <w:rPr>
          <w:rFonts w:ascii="Koop Office" w:hAnsi="Koop Office" w:cs="Arial"/>
          <w:sz w:val="20"/>
        </w:rPr>
        <w:t xml:space="preserve">přerušení pojištění podle VPP H-350/14 čl. 7, </w:t>
      </w:r>
    </w:p>
    <w:p w:rsidR="00072289" w:rsidRPr="00E04463" w:rsidRDefault="00072289" w:rsidP="00072289">
      <w:pPr>
        <w:pStyle w:val="Odstavecseseznamem"/>
        <w:numPr>
          <w:ilvl w:val="0"/>
          <w:numId w:val="29"/>
        </w:numPr>
        <w:tabs>
          <w:tab w:val="left" w:pos="-720"/>
        </w:tabs>
        <w:spacing w:after="0" w:line="240" w:lineRule="auto"/>
        <w:jc w:val="both"/>
        <w:rPr>
          <w:rFonts w:ascii="Koop Office" w:hAnsi="Koop Office" w:cs="Arial"/>
          <w:sz w:val="20"/>
        </w:rPr>
      </w:pPr>
      <w:r w:rsidRPr="00E04463">
        <w:rPr>
          <w:rFonts w:ascii="Koop Office" w:hAnsi="Koop Office" w:cs="Arial"/>
          <w:sz w:val="20"/>
        </w:rPr>
        <w:t xml:space="preserve">bonus/malus podle VPP H-350/14 čl. 13, </w:t>
      </w:r>
    </w:p>
    <w:p w:rsidR="00072289" w:rsidRPr="00E04463" w:rsidRDefault="00072289" w:rsidP="00072289">
      <w:pPr>
        <w:pStyle w:val="Odstavecseseznamem"/>
        <w:numPr>
          <w:ilvl w:val="0"/>
          <w:numId w:val="29"/>
        </w:numPr>
        <w:tabs>
          <w:tab w:val="left" w:pos="-720"/>
        </w:tabs>
        <w:spacing w:after="0" w:line="240" w:lineRule="auto"/>
        <w:jc w:val="both"/>
        <w:rPr>
          <w:rFonts w:ascii="Koop Office" w:hAnsi="Koop Office" w:cs="Arial"/>
          <w:sz w:val="20"/>
        </w:rPr>
      </w:pPr>
      <w:r w:rsidRPr="00E04463">
        <w:rPr>
          <w:rFonts w:ascii="Koop Office" w:hAnsi="Koop Office" w:cs="Arial"/>
          <w:sz w:val="20"/>
        </w:rPr>
        <w:t>zvyšování spoluúčasti podle VPP H-350/14 čl. 22 odst. 2).</w:t>
      </w:r>
    </w:p>
    <w:p w:rsidR="00072289" w:rsidRPr="00E04463" w:rsidRDefault="00072289" w:rsidP="00072289">
      <w:pPr>
        <w:tabs>
          <w:tab w:val="left" w:pos="-720"/>
        </w:tabs>
        <w:jc w:val="both"/>
        <w:rPr>
          <w:rFonts w:cs="Arial"/>
          <w:sz w:val="20"/>
        </w:rPr>
      </w:pPr>
    </w:p>
    <w:p w:rsidR="00072289" w:rsidRPr="00E04463" w:rsidRDefault="00072289" w:rsidP="00072289">
      <w:pPr>
        <w:tabs>
          <w:tab w:val="right" w:leader="dot" w:pos="9498"/>
        </w:tabs>
        <w:jc w:val="both"/>
        <w:rPr>
          <w:rFonts w:cs="Arial"/>
          <w:b/>
          <w:sz w:val="20"/>
        </w:rPr>
      </w:pPr>
      <w:r w:rsidRPr="00C91758">
        <w:rPr>
          <w:rFonts w:cs="Arial"/>
          <w:b/>
          <w:sz w:val="20"/>
        </w:rPr>
        <w:t xml:space="preserve">Celková </w:t>
      </w:r>
      <w:r w:rsidRPr="00C91758">
        <w:rPr>
          <w:b/>
          <w:sz w:val="20"/>
        </w:rPr>
        <w:t>sleva</w:t>
      </w:r>
      <w:r w:rsidRPr="00C91758">
        <w:rPr>
          <w:rFonts w:cs="Arial"/>
          <w:b/>
          <w:sz w:val="20"/>
        </w:rPr>
        <w:t xml:space="preserve"> je pro první pojistný rok stanovena ve výši  </w:t>
      </w:r>
      <w:r w:rsidRPr="00C91758">
        <w:rPr>
          <w:rFonts w:cs="Arial"/>
          <w:b/>
          <w:sz w:val="20"/>
        </w:rPr>
        <w:tab/>
        <w:t xml:space="preserve"> 30 %.</w:t>
      </w:r>
    </w:p>
    <w:p w:rsidR="00072289" w:rsidRDefault="00072289" w:rsidP="00072289">
      <w:pPr>
        <w:jc w:val="both"/>
        <w:rPr>
          <w:rFonts w:cs="Arial"/>
          <w:sz w:val="20"/>
        </w:rPr>
      </w:pPr>
      <w:r w:rsidRPr="00CB65F4">
        <w:rPr>
          <w:rFonts w:cs="Arial"/>
          <w:sz w:val="20"/>
        </w:rPr>
        <w:t>Sleva je platná na celou dobu trvání pojištění.</w:t>
      </w:r>
    </w:p>
    <w:p w:rsidR="00072289" w:rsidRPr="00BB7D48" w:rsidRDefault="00072289" w:rsidP="00072289">
      <w:pPr>
        <w:tabs>
          <w:tab w:val="right" w:leader="dot" w:pos="9072"/>
        </w:tabs>
        <w:jc w:val="both"/>
        <w:rPr>
          <w:rFonts w:cs="Arial"/>
          <w:b/>
          <w:sz w:val="16"/>
          <w:szCs w:val="16"/>
        </w:rPr>
      </w:pPr>
    </w:p>
    <w:p w:rsidR="00072289" w:rsidRPr="00BB7D48" w:rsidRDefault="00072289" w:rsidP="00072289">
      <w:pPr>
        <w:tabs>
          <w:tab w:val="right" w:leader="dot" w:pos="9072"/>
        </w:tabs>
        <w:jc w:val="both"/>
        <w:rPr>
          <w:rFonts w:cs="Arial"/>
          <w:b/>
          <w:sz w:val="16"/>
          <w:szCs w:val="16"/>
        </w:rPr>
      </w:pPr>
    </w:p>
    <w:p w:rsidR="00072289" w:rsidRPr="003D7849" w:rsidRDefault="00072289" w:rsidP="00072289">
      <w:pPr>
        <w:pStyle w:val="Nadpis1"/>
        <w:keepNext w:val="0"/>
        <w:numPr>
          <w:ilvl w:val="0"/>
          <w:numId w:val="30"/>
        </w:numPr>
        <w:spacing w:before="0" w:after="0" w:line="240" w:lineRule="auto"/>
        <w:jc w:val="both"/>
        <w:rPr>
          <w:b/>
          <w:sz w:val="22"/>
        </w:rPr>
      </w:pPr>
      <w:r w:rsidRPr="003D7849">
        <w:rPr>
          <w:b/>
          <w:sz w:val="22"/>
        </w:rPr>
        <w:t xml:space="preserve">DOPLŇKOVÁ POJIŠTĚNÍ </w:t>
      </w:r>
    </w:p>
    <w:p w:rsidR="00072289" w:rsidRDefault="00072289" w:rsidP="00072289">
      <w:pPr>
        <w:jc w:val="both"/>
        <w:rPr>
          <w:color w:val="000000"/>
          <w:sz w:val="20"/>
        </w:rPr>
      </w:pPr>
      <w:r w:rsidRPr="00E04463">
        <w:rPr>
          <w:color w:val="000000"/>
          <w:sz w:val="20"/>
        </w:rPr>
        <w:t xml:space="preserve">Jednotlivá doplňková pojištění lze sjednat pro dále uvedené druhy vozidel a výhradně v kombinaci s hlavním pojištěním podle příslušných pojistných podmínek. </w:t>
      </w:r>
    </w:p>
    <w:p w:rsidR="00072289" w:rsidRPr="00BB7D48" w:rsidRDefault="00072289" w:rsidP="00072289">
      <w:pPr>
        <w:jc w:val="both"/>
        <w:rPr>
          <w:sz w:val="16"/>
          <w:szCs w:val="16"/>
        </w:rPr>
      </w:pPr>
    </w:p>
    <w:p w:rsidR="00072289" w:rsidRPr="00CB65F4" w:rsidRDefault="00072289" w:rsidP="00072289">
      <w:pPr>
        <w:pStyle w:val="Nadpis1"/>
        <w:keepNext w:val="0"/>
        <w:numPr>
          <w:ilvl w:val="0"/>
          <w:numId w:val="31"/>
        </w:numPr>
        <w:spacing w:before="0" w:after="0" w:line="240" w:lineRule="auto"/>
        <w:jc w:val="both"/>
        <w:rPr>
          <w:b/>
          <w:sz w:val="22"/>
        </w:rPr>
      </w:pPr>
      <w:r w:rsidRPr="00CB65F4">
        <w:rPr>
          <w:b/>
          <w:sz w:val="22"/>
        </w:rPr>
        <w:t>DOPLŇKOVÉ ÚRAZOVÉ POJIŠTĚNÍ OSOB DOPRAVOVANÝCH VOZIDLEM</w:t>
      </w:r>
    </w:p>
    <w:p w:rsidR="00072289" w:rsidRPr="00BB7D48" w:rsidRDefault="00072289" w:rsidP="00072289">
      <w:pPr>
        <w:jc w:val="both"/>
        <w:rPr>
          <w:rFonts w:cs="Arial"/>
          <w:b/>
          <w:sz w:val="16"/>
          <w:szCs w:val="16"/>
        </w:rPr>
      </w:pPr>
    </w:p>
    <w:p w:rsidR="00072289" w:rsidRPr="00CB65F4" w:rsidRDefault="00072289" w:rsidP="00072289">
      <w:pPr>
        <w:jc w:val="both"/>
        <w:rPr>
          <w:rFonts w:cs="Arial"/>
          <w:sz w:val="20"/>
        </w:rPr>
      </w:pPr>
      <w:r w:rsidRPr="00CB65F4">
        <w:rPr>
          <w:rFonts w:cs="Arial"/>
          <w:b/>
          <w:sz w:val="20"/>
        </w:rPr>
        <w:t xml:space="preserve">Pro všechna vozidla, pro která je sjednáno pojištění odpovědnosti za újmu způsobenou provozem vozidla se sjednává </w:t>
      </w:r>
      <w:r w:rsidRPr="00CB65F4">
        <w:rPr>
          <w:rFonts w:cs="Arial"/>
          <w:sz w:val="20"/>
        </w:rPr>
        <w:t xml:space="preserve">úrazové pojištění osob dopravovaných na sedadle řidiče s následujícími pojistnými částkami: Varianta </w:t>
      </w:r>
      <w:r w:rsidRPr="00CB65F4">
        <w:rPr>
          <w:rFonts w:cs="Arial"/>
          <w:b/>
          <w:sz w:val="20"/>
        </w:rPr>
        <w:t>UM.</w:t>
      </w:r>
    </w:p>
    <w:p w:rsidR="00072289" w:rsidRPr="00CB65F4" w:rsidRDefault="00072289" w:rsidP="00072289">
      <w:pPr>
        <w:jc w:val="both"/>
        <w:rPr>
          <w:rFonts w:cs="Arial"/>
          <w:sz w:val="20"/>
        </w:rPr>
      </w:pPr>
    </w:p>
    <w:tbl>
      <w:tblPr>
        <w:tblStyle w:val="Mkatabulky"/>
        <w:tblW w:w="9923" w:type="dxa"/>
        <w:tblInd w:w="108" w:type="dxa"/>
        <w:tblLook w:val="04A0" w:firstRow="1" w:lastRow="0" w:firstColumn="1" w:lastColumn="0" w:noHBand="0" w:noVBand="1"/>
      </w:tblPr>
      <w:tblGrid>
        <w:gridCol w:w="3510"/>
        <w:gridCol w:w="2841"/>
        <w:gridCol w:w="2165"/>
        <w:gridCol w:w="1407"/>
      </w:tblGrid>
      <w:tr w:rsidR="00072289" w:rsidRPr="00CB65F4" w:rsidTr="00B977B8">
        <w:tc>
          <w:tcPr>
            <w:tcW w:w="3510" w:type="dxa"/>
          </w:tcPr>
          <w:p w:rsidR="00072289" w:rsidRPr="00CB65F4" w:rsidRDefault="00072289" w:rsidP="00B977B8">
            <w:pPr>
              <w:jc w:val="both"/>
              <w:rPr>
                <w:rFonts w:cs="Arial"/>
              </w:rPr>
            </w:pPr>
          </w:p>
        </w:tc>
        <w:tc>
          <w:tcPr>
            <w:tcW w:w="2841" w:type="dxa"/>
          </w:tcPr>
          <w:p w:rsidR="00072289" w:rsidRPr="00CB65F4" w:rsidRDefault="00072289" w:rsidP="00B977B8">
            <w:pPr>
              <w:jc w:val="center"/>
              <w:rPr>
                <w:rFonts w:cs="Arial"/>
              </w:rPr>
            </w:pPr>
            <w:r w:rsidRPr="00CB65F4">
              <w:rPr>
                <w:rFonts w:cs="Arial"/>
              </w:rPr>
              <w:t>Varianta UM</w:t>
            </w:r>
          </w:p>
        </w:tc>
        <w:tc>
          <w:tcPr>
            <w:tcW w:w="2165" w:type="dxa"/>
          </w:tcPr>
          <w:p w:rsidR="00072289" w:rsidRPr="00CB65F4" w:rsidRDefault="00072289" w:rsidP="00B977B8">
            <w:pPr>
              <w:jc w:val="center"/>
              <w:rPr>
                <w:rFonts w:cs="Arial"/>
              </w:rPr>
            </w:pPr>
            <w:r w:rsidRPr="00CB65F4">
              <w:rPr>
                <w:rFonts w:cs="Arial"/>
              </w:rPr>
              <w:t>Varianta US</w:t>
            </w:r>
          </w:p>
        </w:tc>
        <w:tc>
          <w:tcPr>
            <w:tcW w:w="1407" w:type="dxa"/>
          </w:tcPr>
          <w:p w:rsidR="00072289" w:rsidRPr="00CB65F4" w:rsidRDefault="00072289" w:rsidP="00B977B8">
            <w:pPr>
              <w:jc w:val="center"/>
              <w:rPr>
                <w:rFonts w:cs="Arial"/>
              </w:rPr>
            </w:pPr>
            <w:r w:rsidRPr="00CB65F4">
              <w:rPr>
                <w:rFonts w:cs="Arial"/>
              </w:rPr>
              <w:t>Varianta UV</w:t>
            </w:r>
          </w:p>
        </w:tc>
      </w:tr>
      <w:tr w:rsidR="00072289" w:rsidRPr="00CB65F4" w:rsidTr="00B977B8">
        <w:tc>
          <w:tcPr>
            <w:tcW w:w="3510" w:type="dxa"/>
          </w:tcPr>
          <w:p w:rsidR="00072289" w:rsidRPr="00CB65F4" w:rsidRDefault="00072289" w:rsidP="00B977B8">
            <w:pPr>
              <w:jc w:val="right"/>
              <w:rPr>
                <w:rFonts w:cs="Arial"/>
              </w:rPr>
            </w:pPr>
            <w:r w:rsidRPr="00CB65F4">
              <w:rPr>
                <w:rFonts w:cs="Arial"/>
              </w:rPr>
              <w:t>Smrt následkem úrazu</w:t>
            </w:r>
          </w:p>
        </w:tc>
        <w:tc>
          <w:tcPr>
            <w:tcW w:w="2841" w:type="dxa"/>
          </w:tcPr>
          <w:p w:rsidR="00072289" w:rsidRPr="00CB65F4" w:rsidRDefault="00072289" w:rsidP="00B977B8">
            <w:pPr>
              <w:jc w:val="center"/>
              <w:rPr>
                <w:rFonts w:cs="Arial"/>
              </w:rPr>
            </w:pPr>
            <w:r w:rsidRPr="00CB65F4">
              <w:rPr>
                <w:rFonts w:cs="Arial"/>
              </w:rPr>
              <w:t>50 000 Kč</w:t>
            </w:r>
          </w:p>
        </w:tc>
        <w:tc>
          <w:tcPr>
            <w:tcW w:w="2165" w:type="dxa"/>
          </w:tcPr>
          <w:p w:rsidR="00072289" w:rsidRPr="00CB65F4" w:rsidRDefault="00072289" w:rsidP="00B977B8">
            <w:pPr>
              <w:jc w:val="center"/>
              <w:rPr>
                <w:rFonts w:cs="Arial"/>
              </w:rPr>
            </w:pPr>
            <w:r w:rsidRPr="00CB65F4">
              <w:rPr>
                <w:rFonts w:cs="Arial"/>
              </w:rPr>
              <w:t>150 000 Kč</w:t>
            </w:r>
          </w:p>
        </w:tc>
        <w:tc>
          <w:tcPr>
            <w:tcW w:w="1407" w:type="dxa"/>
          </w:tcPr>
          <w:p w:rsidR="00072289" w:rsidRPr="00CB65F4" w:rsidRDefault="00072289" w:rsidP="00B977B8">
            <w:pPr>
              <w:jc w:val="center"/>
              <w:rPr>
                <w:rFonts w:cs="Arial"/>
              </w:rPr>
            </w:pPr>
            <w:r w:rsidRPr="00CB65F4">
              <w:rPr>
                <w:rFonts w:cs="Arial"/>
              </w:rPr>
              <w:t>400 000 Kč</w:t>
            </w:r>
          </w:p>
        </w:tc>
      </w:tr>
      <w:tr w:rsidR="00072289" w:rsidRPr="00CB65F4" w:rsidTr="00B977B8">
        <w:tc>
          <w:tcPr>
            <w:tcW w:w="3510" w:type="dxa"/>
          </w:tcPr>
          <w:p w:rsidR="00072289" w:rsidRPr="00CB65F4" w:rsidRDefault="00072289" w:rsidP="00B977B8">
            <w:pPr>
              <w:jc w:val="right"/>
              <w:rPr>
                <w:rFonts w:cs="Arial"/>
              </w:rPr>
            </w:pPr>
            <w:r w:rsidRPr="00CB65F4">
              <w:rPr>
                <w:rFonts w:cs="Arial"/>
              </w:rPr>
              <w:t>Trvalé následky úrazu</w:t>
            </w:r>
          </w:p>
        </w:tc>
        <w:tc>
          <w:tcPr>
            <w:tcW w:w="2841" w:type="dxa"/>
          </w:tcPr>
          <w:p w:rsidR="00072289" w:rsidRPr="00CB65F4" w:rsidRDefault="00072289" w:rsidP="00B977B8">
            <w:pPr>
              <w:jc w:val="center"/>
              <w:rPr>
                <w:rFonts w:cs="Arial"/>
              </w:rPr>
            </w:pPr>
            <w:r w:rsidRPr="00CB65F4">
              <w:rPr>
                <w:rFonts w:cs="Arial"/>
              </w:rPr>
              <w:t>100 000 Kč</w:t>
            </w:r>
          </w:p>
        </w:tc>
        <w:tc>
          <w:tcPr>
            <w:tcW w:w="2165" w:type="dxa"/>
          </w:tcPr>
          <w:p w:rsidR="00072289" w:rsidRPr="00CB65F4" w:rsidRDefault="00072289" w:rsidP="00B977B8">
            <w:pPr>
              <w:jc w:val="center"/>
              <w:rPr>
                <w:rFonts w:cs="Arial"/>
              </w:rPr>
            </w:pPr>
            <w:r w:rsidRPr="00CB65F4">
              <w:rPr>
                <w:rFonts w:cs="Arial"/>
              </w:rPr>
              <w:t>300 000 Kč</w:t>
            </w:r>
          </w:p>
        </w:tc>
        <w:tc>
          <w:tcPr>
            <w:tcW w:w="1407" w:type="dxa"/>
          </w:tcPr>
          <w:p w:rsidR="00072289" w:rsidRPr="00CB65F4" w:rsidRDefault="00072289" w:rsidP="00B977B8">
            <w:pPr>
              <w:jc w:val="center"/>
              <w:rPr>
                <w:rFonts w:cs="Arial"/>
              </w:rPr>
            </w:pPr>
            <w:r w:rsidRPr="00CB65F4">
              <w:rPr>
                <w:rFonts w:cs="Arial"/>
              </w:rPr>
              <w:t>800 000 Kč</w:t>
            </w:r>
          </w:p>
        </w:tc>
      </w:tr>
      <w:tr w:rsidR="00072289" w:rsidRPr="00CB65F4" w:rsidTr="00B977B8">
        <w:tc>
          <w:tcPr>
            <w:tcW w:w="3510" w:type="dxa"/>
          </w:tcPr>
          <w:p w:rsidR="00072289" w:rsidRPr="00CB65F4" w:rsidRDefault="00072289" w:rsidP="00B977B8">
            <w:pPr>
              <w:rPr>
                <w:rFonts w:cs="Arial"/>
              </w:rPr>
            </w:pPr>
            <w:r w:rsidRPr="00CB65F4">
              <w:rPr>
                <w:rFonts w:cs="Arial"/>
              </w:rPr>
              <w:t>Tělesné poškození způsobené úrazem</w:t>
            </w:r>
          </w:p>
        </w:tc>
        <w:tc>
          <w:tcPr>
            <w:tcW w:w="2841" w:type="dxa"/>
          </w:tcPr>
          <w:p w:rsidR="00072289" w:rsidRPr="00CB65F4" w:rsidRDefault="00072289" w:rsidP="00B977B8">
            <w:pPr>
              <w:jc w:val="center"/>
              <w:rPr>
                <w:rFonts w:cs="Arial"/>
              </w:rPr>
            </w:pPr>
            <w:r w:rsidRPr="00CB65F4">
              <w:rPr>
                <w:rFonts w:cs="Arial"/>
              </w:rPr>
              <w:t>12 500 Kč</w:t>
            </w:r>
          </w:p>
        </w:tc>
        <w:tc>
          <w:tcPr>
            <w:tcW w:w="2165" w:type="dxa"/>
          </w:tcPr>
          <w:p w:rsidR="00072289" w:rsidRPr="00CB65F4" w:rsidRDefault="00072289" w:rsidP="00B977B8">
            <w:pPr>
              <w:jc w:val="center"/>
              <w:rPr>
                <w:rFonts w:cs="Arial"/>
              </w:rPr>
            </w:pPr>
            <w:r w:rsidRPr="00CB65F4">
              <w:rPr>
                <w:rFonts w:cs="Arial"/>
              </w:rPr>
              <w:t>37 500 Kč</w:t>
            </w:r>
          </w:p>
        </w:tc>
        <w:tc>
          <w:tcPr>
            <w:tcW w:w="1407" w:type="dxa"/>
          </w:tcPr>
          <w:p w:rsidR="00072289" w:rsidRPr="00CB65F4" w:rsidRDefault="00072289" w:rsidP="00B977B8">
            <w:pPr>
              <w:jc w:val="center"/>
              <w:rPr>
                <w:rFonts w:cs="Arial"/>
              </w:rPr>
            </w:pPr>
            <w:r w:rsidRPr="00CB65F4">
              <w:rPr>
                <w:rFonts w:cs="Arial"/>
              </w:rPr>
              <w:t>100 000 Kč</w:t>
            </w:r>
          </w:p>
        </w:tc>
      </w:tr>
    </w:tbl>
    <w:p w:rsidR="00072289" w:rsidRPr="00CB65F4" w:rsidRDefault="00072289" w:rsidP="00072289">
      <w:pPr>
        <w:jc w:val="both"/>
        <w:rPr>
          <w:rFonts w:cs="Arial"/>
          <w:sz w:val="20"/>
        </w:rPr>
      </w:pPr>
    </w:p>
    <w:p w:rsidR="00072289" w:rsidRPr="00CB65F4" w:rsidRDefault="00072289" w:rsidP="00072289">
      <w:pPr>
        <w:jc w:val="both"/>
        <w:rPr>
          <w:rFonts w:cs="Arial"/>
          <w:sz w:val="20"/>
        </w:rPr>
      </w:pPr>
      <w:r w:rsidRPr="00CB65F4">
        <w:rPr>
          <w:rFonts w:cs="Arial"/>
          <w:sz w:val="20"/>
        </w:rPr>
        <w:t>Pojištění se sjednává bez spoluúčasti.</w:t>
      </w:r>
    </w:p>
    <w:p w:rsidR="00072289" w:rsidRPr="00CB65F4" w:rsidRDefault="00072289" w:rsidP="00072289">
      <w:pPr>
        <w:jc w:val="both"/>
        <w:rPr>
          <w:rFonts w:cs="Arial"/>
          <w:sz w:val="20"/>
        </w:rPr>
      </w:pPr>
    </w:p>
    <w:p w:rsidR="00072289" w:rsidRPr="00E04463" w:rsidRDefault="00CB65F4" w:rsidP="00072289">
      <w:pPr>
        <w:jc w:val="both"/>
        <w:rPr>
          <w:rFonts w:cs="Arial"/>
          <w:b/>
          <w:sz w:val="20"/>
        </w:rPr>
      </w:pPr>
      <w:r w:rsidRPr="00CB65F4">
        <w:rPr>
          <w:rFonts w:cs="Arial"/>
          <w:b/>
          <w:sz w:val="20"/>
        </w:rPr>
        <w:t>Za úrazové pojištění nebude pojistitel účtovat pojistné.</w:t>
      </w:r>
    </w:p>
    <w:p w:rsidR="00072289" w:rsidRPr="00BB7D48" w:rsidRDefault="00072289" w:rsidP="00072289">
      <w:pPr>
        <w:rPr>
          <w:sz w:val="16"/>
          <w:szCs w:val="16"/>
        </w:rPr>
      </w:pPr>
    </w:p>
    <w:p w:rsidR="00072289" w:rsidRPr="00BB7D48" w:rsidRDefault="00072289" w:rsidP="00072289">
      <w:pPr>
        <w:jc w:val="both"/>
        <w:rPr>
          <w:rFonts w:cs="Arial"/>
          <w:b/>
          <w:sz w:val="16"/>
          <w:szCs w:val="16"/>
        </w:rPr>
      </w:pPr>
    </w:p>
    <w:p w:rsidR="00072289" w:rsidRPr="001B41EE" w:rsidRDefault="00072289" w:rsidP="00072289">
      <w:pPr>
        <w:pStyle w:val="Nadpis1"/>
        <w:keepNext w:val="0"/>
        <w:numPr>
          <w:ilvl w:val="0"/>
          <w:numId w:val="31"/>
        </w:numPr>
        <w:spacing w:before="0" w:after="0" w:line="240" w:lineRule="auto"/>
        <w:jc w:val="both"/>
        <w:rPr>
          <w:b/>
          <w:sz w:val="22"/>
        </w:rPr>
      </w:pPr>
      <w:r w:rsidRPr="001B41EE">
        <w:rPr>
          <w:b/>
          <w:sz w:val="22"/>
        </w:rPr>
        <w:t>DOPLŇKOVÉ POJIŠTĚNÍ SKEL VOZIDLA</w:t>
      </w:r>
    </w:p>
    <w:p w:rsidR="00072289" w:rsidRPr="00E04463" w:rsidRDefault="00072289" w:rsidP="00072289"/>
    <w:tbl>
      <w:tblPr>
        <w:tblStyle w:val="Mkatabulky"/>
        <w:tblW w:w="10031" w:type="dxa"/>
        <w:tblLook w:val="04A0" w:firstRow="1" w:lastRow="0" w:firstColumn="1" w:lastColumn="0" w:noHBand="0" w:noVBand="1"/>
      </w:tblPr>
      <w:tblGrid>
        <w:gridCol w:w="5015"/>
        <w:gridCol w:w="5016"/>
      </w:tblGrid>
      <w:tr w:rsidR="00072289" w:rsidRPr="00E04463" w:rsidTr="00B977B8">
        <w:trPr>
          <w:trHeight w:val="469"/>
        </w:trPr>
        <w:tc>
          <w:tcPr>
            <w:tcW w:w="5015" w:type="dxa"/>
          </w:tcPr>
          <w:p w:rsidR="00072289" w:rsidRPr="00E04463" w:rsidRDefault="00072289" w:rsidP="00B977B8">
            <w:pPr>
              <w:jc w:val="center"/>
            </w:pPr>
            <w:r w:rsidRPr="00E04463">
              <w:rPr>
                <w:rFonts w:cs="Arial"/>
                <w:b/>
              </w:rPr>
              <w:t xml:space="preserve">Pojištění </w:t>
            </w:r>
            <w:r w:rsidRPr="00E04463">
              <w:rPr>
                <w:rFonts w:cs="Arial"/>
                <w:b/>
                <w:u w:val="single"/>
              </w:rPr>
              <w:t>výhledových skel</w:t>
            </w:r>
            <w:r w:rsidRPr="00E04463">
              <w:rPr>
                <w:rFonts w:cs="Arial"/>
                <w:b/>
              </w:rPr>
              <w:t xml:space="preserve"> lze sjednat pro níže uvedené druhy vozidel:</w:t>
            </w:r>
          </w:p>
        </w:tc>
        <w:tc>
          <w:tcPr>
            <w:tcW w:w="5016" w:type="dxa"/>
          </w:tcPr>
          <w:p w:rsidR="00072289" w:rsidRPr="00E04463" w:rsidRDefault="00072289" w:rsidP="00B977B8">
            <w:pPr>
              <w:jc w:val="center"/>
              <w:rPr>
                <w:rFonts w:cs="Arial"/>
                <w:b/>
              </w:rPr>
            </w:pPr>
            <w:r w:rsidRPr="00E04463">
              <w:rPr>
                <w:rFonts w:cs="Arial"/>
                <w:b/>
              </w:rPr>
              <w:t xml:space="preserve">Pojištění </w:t>
            </w:r>
            <w:r w:rsidRPr="00E04463">
              <w:rPr>
                <w:rFonts w:cs="Arial"/>
                <w:b/>
                <w:u w:val="single"/>
              </w:rPr>
              <w:t>čelních skel</w:t>
            </w:r>
            <w:r w:rsidRPr="00E04463">
              <w:rPr>
                <w:rFonts w:cs="Arial"/>
                <w:b/>
              </w:rPr>
              <w:t xml:space="preserve"> lze sjednat pro níže uvedené druhy vozidel:</w:t>
            </w:r>
          </w:p>
        </w:tc>
      </w:tr>
      <w:tr w:rsidR="00072289" w:rsidRPr="00E04463" w:rsidTr="00B977B8">
        <w:trPr>
          <w:trHeight w:val="238"/>
        </w:trPr>
        <w:tc>
          <w:tcPr>
            <w:tcW w:w="5015" w:type="dxa"/>
          </w:tcPr>
          <w:p w:rsidR="00072289" w:rsidRPr="00E04463" w:rsidRDefault="00072289" w:rsidP="00B977B8">
            <w:pPr>
              <w:jc w:val="both"/>
              <w:rPr>
                <w:rFonts w:cs="Arial"/>
              </w:rPr>
            </w:pPr>
            <w:proofErr w:type="gramStart"/>
            <w:r w:rsidRPr="00E04463">
              <w:rPr>
                <w:rFonts w:cs="Arial"/>
              </w:rPr>
              <w:t>A    Osobní</w:t>
            </w:r>
            <w:proofErr w:type="gramEnd"/>
            <w:r w:rsidRPr="00E04463">
              <w:rPr>
                <w:rFonts w:cs="Arial"/>
              </w:rPr>
              <w:t xml:space="preserve"> automobil </w:t>
            </w:r>
          </w:p>
        </w:tc>
        <w:tc>
          <w:tcPr>
            <w:tcW w:w="5016" w:type="dxa"/>
          </w:tcPr>
          <w:p w:rsidR="00072289" w:rsidRPr="00E04463" w:rsidRDefault="00072289" w:rsidP="00B977B8">
            <w:proofErr w:type="gramStart"/>
            <w:r w:rsidRPr="00E04463">
              <w:rPr>
                <w:rFonts w:cs="Arial"/>
              </w:rPr>
              <w:t>A   Osobní</w:t>
            </w:r>
            <w:proofErr w:type="gramEnd"/>
            <w:r w:rsidRPr="00E04463">
              <w:rPr>
                <w:rFonts w:cs="Arial"/>
              </w:rPr>
              <w:t xml:space="preserve"> automobil</w:t>
            </w:r>
          </w:p>
        </w:tc>
      </w:tr>
      <w:tr w:rsidR="00072289" w:rsidRPr="00E04463" w:rsidTr="00B977B8">
        <w:trPr>
          <w:trHeight w:val="223"/>
        </w:trPr>
        <w:tc>
          <w:tcPr>
            <w:tcW w:w="5015" w:type="dxa"/>
          </w:tcPr>
          <w:p w:rsidR="00072289" w:rsidRPr="00E04463" w:rsidRDefault="00072289" w:rsidP="00B977B8">
            <w:pPr>
              <w:jc w:val="both"/>
            </w:pPr>
            <w:r w:rsidRPr="00E04463">
              <w:t>B2  Tříkolka, čtyřkolka nad 400 kg</w:t>
            </w:r>
          </w:p>
        </w:tc>
        <w:tc>
          <w:tcPr>
            <w:tcW w:w="5016" w:type="dxa"/>
          </w:tcPr>
          <w:p w:rsidR="00072289" w:rsidRPr="00E04463" w:rsidRDefault="00072289" w:rsidP="00B977B8">
            <w:pPr>
              <w:jc w:val="both"/>
              <w:rPr>
                <w:rFonts w:cs="Arial"/>
              </w:rPr>
            </w:pPr>
            <w:r w:rsidRPr="00E04463">
              <w:rPr>
                <w:rFonts w:cs="Arial"/>
              </w:rPr>
              <w:t>A1 Obytný automobil do 8 000 kg</w:t>
            </w:r>
          </w:p>
        </w:tc>
      </w:tr>
      <w:tr w:rsidR="00072289" w:rsidRPr="00E04463" w:rsidTr="00B977B8">
        <w:trPr>
          <w:trHeight w:val="477"/>
        </w:trPr>
        <w:tc>
          <w:tcPr>
            <w:tcW w:w="5015" w:type="dxa"/>
          </w:tcPr>
          <w:p w:rsidR="00072289" w:rsidRPr="00E04463" w:rsidRDefault="00072289" w:rsidP="00B977B8">
            <w:pPr>
              <w:jc w:val="both"/>
            </w:pPr>
            <w:r w:rsidRPr="00E04463">
              <w:rPr>
                <w:rFonts w:cs="Arial"/>
              </w:rPr>
              <w:t>C6 Nákladní vozidlo z modifikace osobního vozidla do 3,5 t</w:t>
            </w:r>
          </w:p>
        </w:tc>
        <w:tc>
          <w:tcPr>
            <w:tcW w:w="5016" w:type="dxa"/>
          </w:tcPr>
          <w:p w:rsidR="00072289" w:rsidRPr="00E04463" w:rsidRDefault="00072289" w:rsidP="00B977B8">
            <w:r w:rsidRPr="00E04463">
              <w:rPr>
                <w:rFonts w:cs="Arial"/>
              </w:rPr>
              <w:t>C6 Nákladní vozidlo z modifikace osobního vozidla do 3,5 t</w:t>
            </w:r>
          </w:p>
        </w:tc>
      </w:tr>
      <w:tr w:rsidR="00072289" w:rsidRPr="00E04463" w:rsidTr="00B977B8">
        <w:trPr>
          <w:trHeight w:val="238"/>
        </w:trPr>
        <w:tc>
          <w:tcPr>
            <w:tcW w:w="5015" w:type="dxa"/>
          </w:tcPr>
          <w:p w:rsidR="00072289" w:rsidRPr="00E04463" w:rsidRDefault="00072289" w:rsidP="00B977B8"/>
        </w:tc>
        <w:tc>
          <w:tcPr>
            <w:tcW w:w="5016" w:type="dxa"/>
          </w:tcPr>
          <w:p w:rsidR="00072289" w:rsidRPr="00E04463" w:rsidRDefault="00072289" w:rsidP="00B977B8">
            <w:pPr>
              <w:jc w:val="both"/>
              <w:rPr>
                <w:rFonts w:cs="Arial"/>
              </w:rPr>
            </w:pPr>
            <w:r w:rsidRPr="00E04463">
              <w:t>A2 Sanitní automobil</w:t>
            </w:r>
          </w:p>
        </w:tc>
      </w:tr>
      <w:tr w:rsidR="00072289" w:rsidRPr="00E04463" w:rsidTr="00B977B8">
        <w:trPr>
          <w:trHeight w:val="190"/>
        </w:trPr>
        <w:tc>
          <w:tcPr>
            <w:tcW w:w="5015" w:type="dxa"/>
          </w:tcPr>
          <w:p w:rsidR="00072289" w:rsidRPr="00E04463" w:rsidRDefault="00072289" w:rsidP="00B977B8"/>
        </w:tc>
        <w:tc>
          <w:tcPr>
            <w:tcW w:w="5016" w:type="dxa"/>
          </w:tcPr>
          <w:p w:rsidR="00072289" w:rsidRPr="00E04463" w:rsidRDefault="00072289" w:rsidP="00B977B8">
            <w:pPr>
              <w:jc w:val="both"/>
            </w:pPr>
            <w:r w:rsidRPr="00E04463">
              <w:t xml:space="preserve">B2 Tříkolka, čtyřkolka nad 400 kg </w:t>
            </w:r>
          </w:p>
        </w:tc>
      </w:tr>
      <w:tr w:rsidR="00072289" w:rsidRPr="00E04463" w:rsidTr="00B977B8">
        <w:trPr>
          <w:trHeight w:val="266"/>
        </w:trPr>
        <w:tc>
          <w:tcPr>
            <w:tcW w:w="5015" w:type="dxa"/>
          </w:tcPr>
          <w:p w:rsidR="00072289" w:rsidRPr="00E04463" w:rsidRDefault="00072289" w:rsidP="00B977B8"/>
        </w:tc>
        <w:tc>
          <w:tcPr>
            <w:tcW w:w="5016" w:type="dxa"/>
          </w:tcPr>
          <w:p w:rsidR="00072289" w:rsidRPr="00E04463" w:rsidRDefault="00072289" w:rsidP="00B977B8">
            <w:pPr>
              <w:jc w:val="both"/>
            </w:pPr>
            <w:proofErr w:type="gramStart"/>
            <w:r w:rsidRPr="00E04463">
              <w:t>C   Automobil</w:t>
            </w:r>
            <w:proofErr w:type="gramEnd"/>
            <w:r w:rsidRPr="00E04463">
              <w:t xml:space="preserve"> nad 3 500 kg</w:t>
            </w:r>
          </w:p>
        </w:tc>
      </w:tr>
      <w:tr w:rsidR="00072289" w:rsidRPr="00E04463" w:rsidTr="00B977B8">
        <w:trPr>
          <w:trHeight w:val="238"/>
        </w:trPr>
        <w:tc>
          <w:tcPr>
            <w:tcW w:w="5015" w:type="dxa"/>
          </w:tcPr>
          <w:p w:rsidR="00072289" w:rsidRPr="00E04463" w:rsidRDefault="00072289" w:rsidP="00B977B8"/>
        </w:tc>
        <w:tc>
          <w:tcPr>
            <w:tcW w:w="5016" w:type="dxa"/>
          </w:tcPr>
          <w:p w:rsidR="00072289" w:rsidRPr="00E04463" w:rsidRDefault="00072289" w:rsidP="00B977B8">
            <w:r w:rsidRPr="00E04463">
              <w:t>C1 Nákladní automobil</w:t>
            </w:r>
          </w:p>
        </w:tc>
      </w:tr>
      <w:tr w:rsidR="00072289" w:rsidRPr="00E04463" w:rsidTr="00B977B8">
        <w:trPr>
          <w:trHeight w:val="223"/>
        </w:trPr>
        <w:tc>
          <w:tcPr>
            <w:tcW w:w="5015" w:type="dxa"/>
          </w:tcPr>
          <w:p w:rsidR="00072289" w:rsidRPr="00E04463" w:rsidRDefault="00072289" w:rsidP="00B977B8"/>
        </w:tc>
        <w:tc>
          <w:tcPr>
            <w:tcW w:w="5016" w:type="dxa"/>
          </w:tcPr>
          <w:p w:rsidR="00072289" w:rsidRPr="00E04463" w:rsidRDefault="00072289" w:rsidP="00B977B8">
            <w:r w:rsidRPr="00E04463">
              <w:t>C4 Tahač návěsů</w:t>
            </w:r>
          </w:p>
        </w:tc>
      </w:tr>
      <w:tr w:rsidR="00072289" w:rsidRPr="00E04463" w:rsidTr="00B977B8">
        <w:trPr>
          <w:trHeight w:val="238"/>
        </w:trPr>
        <w:tc>
          <w:tcPr>
            <w:tcW w:w="5015" w:type="dxa"/>
          </w:tcPr>
          <w:p w:rsidR="00072289" w:rsidRPr="00E04463" w:rsidRDefault="00072289" w:rsidP="00B977B8"/>
        </w:tc>
        <w:tc>
          <w:tcPr>
            <w:tcW w:w="5016" w:type="dxa"/>
          </w:tcPr>
          <w:p w:rsidR="00072289" w:rsidRPr="00E04463" w:rsidRDefault="00072289" w:rsidP="00B977B8">
            <w:proofErr w:type="gramStart"/>
            <w:r w:rsidRPr="00E04463">
              <w:t>E   Autobus</w:t>
            </w:r>
            <w:proofErr w:type="gramEnd"/>
          </w:p>
        </w:tc>
      </w:tr>
      <w:tr w:rsidR="00072289" w:rsidRPr="00E04463" w:rsidTr="00B977B8">
        <w:trPr>
          <w:trHeight w:val="238"/>
        </w:trPr>
        <w:tc>
          <w:tcPr>
            <w:tcW w:w="5015" w:type="dxa"/>
          </w:tcPr>
          <w:p w:rsidR="00072289" w:rsidRPr="00E04463" w:rsidRDefault="00072289" w:rsidP="00B977B8"/>
        </w:tc>
        <w:tc>
          <w:tcPr>
            <w:tcW w:w="5016" w:type="dxa"/>
          </w:tcPr>
          <w:p w:rsidR="00072289" w:rsidRPr="00E04463" w:rsidRDefault="00072289" w:rsidP="00B977B8">
            <w:r w:rsidRPr="00E04463">
              <w:t>E1 Autobus k městské hromadné dopravě</w:t>
            </w:r>
          </w:p>
        </w:tc>
      </w:tr>
      <w:tr w:rsidR="00072289" w:rsidRPr="00E04463" w:rsidTr="00B977B8">
        <w:trPr>
          <w:trHeight w:val="238"/>
        </w:trPr>
        <w:tc>
          <w:tcPr>
            <w:tcW w:w="5015" w:type="dxa"/>
          </w:tcPr>
          <w:p w:rsidR="00072289" w:rsidRPr="00E04463" w:rsidRDefault="00072289" w:rsidP="00B977B8"/>
        </w:tc>
        <w:tc>
          <w:tcPr>
            <w:tcW w:w="5016" w:type="dxa"/>
          </w:tcPr>
          <w:p w:rsidR="00072289" w:rsidRPr="00E04463" w:rsidRDefault="00072289" w:rsidP="00B977B8">
            <w:r w:rsidRPr="00E04463">
              <w:t>E2 Trolejbus</w:t>
            </w:r>
          </w:p>
        </w:tc>
      </w:tr>
    </w:tbl>
    <w:p w:rsidR="00072289" w:rsidRPr="00E04463" w:rsidRDefault="00072289" w:rsidP="00072289">
      <w:pPr>
        <w:jc w:val="both"/>
        <w:rPr>
          <w:rFonts w:cs="Arial"/>
          <w:sz w:val="20"/>
        </w:rPr>
      </w:pPr>
    </w:p>
    <w:p w:rsidR="00072289" w:rsidRPr="00E04463" w:rsidRDefault="00072289" w:rsidP="00072289">
      <w:pPr>
        <w:jc w:val="both"/>
        <w:rPr>
          <w:rFonts w:cs="Arial"/>
          <w:sz w:val="20"/>
        </w:rPr>
      </w:pPr>
      <w:r w:rsidRPr="00E04463">
        <w:rPr>
          <w:rFonts w:cs="Arial"/>
          <w:sz w:val="20"/>
        </w:rPr>
        <w:t>Limit pojistného plnění na každou pojistnou událost a rozsah doplňkového pojištění skel vozidla je stanoven pro každé jednotlivé vozidlo v Příloze č. 2</w:t>
      </w:r>
      <w:r>
        <w:rPr>
          <w:rFonts w:cs="Arial"/>
          <w:sz w:val="20"/>
        </w:rPr>
        <w:t xml:space="preserve"> </w:t>
      </w:r>
      <w:r w:rsidRPr="00E04463">
        <w:rPr>
          <w:rFonts w:cs="Arial"/>
          <w:sz w:val="20"/>
        </w:rPr>
        <w:t>nebo v požadavku změny.</w:t>
      </w:r>
    </w:p>
    <w:p w:rsidR="00072289" w:rsidRPr="00E04463" w:rsidRDefault="00072289" w:rsidP="00072289">
      <w:pPr>
        <w:jc w:val="both"/>
        <w:rPr>
          <w:rFonts w:cs="Arial"/>
          <w:sz w:val="20"/>
        </w:rPr>
      </w:pPr>
    </w:p>
    <w:p w:rsidR="00072289" w:rsidRPr="00E04463" w:rsidRDefault="00072289" w:rsidP="00072289">
      <w:pPr>
        <w:jc w:val="both"/>
        <w:rPr>
          <w:rFonts w:cs="Arial"/>
          <w:sz w:val="20"/>
        </w:rPr>
      </w:pPr>
      <w:r w:rsidRPr="00E04463">
        <w:rPr>
          <w:rFonts w:cs="Arial"/>
          <w:sz w:val="20"/>
        </w:rPr>
        <w:t>Pojištění se sjednává bez spoluúčasti.</w:t>
      </w:r>
    </w:p>
    <w:p w:rsidR="00072289" w:rsidRPr="00E04463" w:rsidRDefault="00072289" w:rsidP="00072289">
      <w:pPr>
        <w:jc w:val="both"/>
        <w:rPr>
          <w:rFonts w:cs="Arial"/>
          <w:sz w:val="20"/>
        </w:rPr>
      </w:pPr>
    </w:p>
    <w:p w:rsidR="00072289" w:rsidRPr="00E04463" w:rsidRDefault="00072289" w:rsidP="00072289">
      <w:pPr>
        <w:jc w:val="both"/>
        <w:rPr>
          <w:rFonts w:cs="Arial"/>
          <w:b/>
          <w:sz w:val="20"/>
        </w:rPr>
      </w:pPr>
      <w:r w:rsidRPr="00E04463">
        <w:rPr>
          <w:rFonts w:cs="Arial"/>
          <w:b/>
          <w:sz w:val="20"/>
        </w:rPr>
        <w:t>Na pojistné za toto doplňkové pojištění se nevztahuje žádná sleva.</w:t>
      </w:r>
    </w:p>
    <w:p w:rsidR="00072289" w:rsidRPr="00851C81" w:rsidRDefault="00072289" w:rsidP="00072289">
      <w:pPr>
        <w:jc w:val="center"/>
        <w:rPr>
          <w:rFonts w:cs="Arial"/>
          <w:b/>
          <w:sz w:val="32"/>
          <w:szCs w:val="32"/>
          <w:u w:val="single"/>
        </w:rPr>
      </w:pPr>
      <w:r w:rsidRPr="00851C81">
        <w:rPr>
          <w:rFonts w:cs="Arial"/>
          <w:b/>
          <w:sz w:val="32"/>
          <w:szCs w:val="32"/>
          <w:u w:val="single"/>
        </w:rPr>
        <w:lastRenderedPageBreak/>
        <w:t xml:space="preserve">Oddíl C – úrazové pojištění </w:t>
      </w:r>
      <w:r w:rsidRPr="00851C81">
        <w:rPr>
          <w:b/>
          <w:spacing w:val="-3"/>
          <w:sz w:val="28"/>
          <w:u w:val="single"/>
        </w:rPr>
        <w:t xml:space="preserve">(administrativní pracovníci) - </w:t>
      </w:r>
      <w:r w:rsidRPr="00851C81">
        <w:rPr>
          <w:rFonts w:cs="Arial"/>
          <w:b/>
          <w:sz w:val="32"/>
          <w:szCs w:val="32"/>
          <w:u w:val="single"/>
        </w:rPr>
        <w:t xml:space="preserve">8603229942 </w:t>
      </w:r>
    </w:p>
    <w:p w:rsidR="00072289" w:rsidRDefault="00072289" w:rsidP="00072289">
      <w:pPr>
        <w:rPr>
          <w:rFonts w:cs="Arial"/>
          <w:sz w:val="20"/>
        </w:rPr>
      </w:pPr>
    </w:p>
    <w:p w:rsidR="00072289" w:rsidRDefault="00072289" w:rsidP="00072289">
      <w:pPr>
        <w:tabs>
          <w:tab w:val="center" w:pos="4513"/>
        </w:tabs>
        <w:suppressAutoHyphens/>
        <w:jc w:val="center"/>
        <w:rPr>
          <w:rFonts w:cs="Arial"/>
          <w:spacing w:val="-3"/>
          <w:szCs w:val="22"/>
        </w:rPr>
      </w:pPr>
    </w:p>
    <w:p w:rsidR="00072289" w:rsidRPr="009758CA" w:rsidRDefault="00072289" w:rsidP="00072289">
      <w:pPr>
        <w:tabs>
          <w:tab w:val="center" w:pos="4513"/>
        </w:tabs>
        <w:suppressAutoHyphens/>
        <w:jc w:val="center"/>
        <w:rPr>
          <w:rFonts w:cs="Arial"/>
          <w:b/>
          <w:spacing w:val="-3"/>
          <w:szCs w:val="22"/>
        </w:rPr>
      </w:pPr>
      <w:r w:rsidRPr="009758CA">
        <w:rPr>
          <w:rFonts w:cs="Arial"/>
          <w:b/>
          <w:spacing w:val="-3"/>
          <w:szCs w:val="22"/>
        </w:rPr>
        <w:t>Článek I</w:t>
      </w:r>
    </w:p>
    <w:p w:rsidR="00072289" w:rsidRPr="009758CA" w:rsidRDefault="00072289" w:rsidP="003D7849">
      <w:pPr>
        <w:tabs>
          <w:tab w:val="center" w:pos="4820"/>
        </w:tabs>
        <w:suppressAutoHyphens/>
        <w:jc w:val="both"/>
        <w:outlineLvl w:val="0"/>
        <w:rPr>
          <w:rFonts w:cs="Arial"/>
          <w:b/>
          <w:spacing w:val="-3"/>
          <w:szCs w:val="22"/>
        </w:rPr>
      </w:pPr>
      <w:r w:rsidRPr="009758CA">
        <w:rPr>
          <w:rFonts w:cs="Arial"/>
          <w:b/>
          <w:spacing w:val="-3"/>
          <w:szCs w:val="22"/>
        </w:rPr>
        <w:tab/>
      </w:r>
      <w:r w:rsidRPr="009758CA">
        <w:rPr>
          <w:rFonts w:cs="Arial"/>
          <w:b/>
          <w:spacing w:val="-3"/>
          <w:szCs w:val="22"/>
          <w:u w:val="single"/>
        </w:rPr>
        <w:t>Pojištěné osoby</w:t>
      </w:r>
    </w:p>
    <w:p w:rsidR="00072289" w:rsidRPr="009758CA" w:rsidRDefault="00072289" w:rsidP="00072289">
      <w:pPr>
        <w:tabs>
          <w:tab w:val="left" w:pos="-720"/>
        </w:tabs>
        <w:suppressAutoHyphens/>
        <w:jc w:val="both"/>
        <w:rPr>
          <w:rFonts w:cs="Arial"/>
          <w:b/>
          <w:spacing w:val="-3"/>
          <w:szCs w:val="22"/>
        </w:rPr>
      </w:pPr>
    </w:p>
    <w:p w:rsidR="00072289" w:rsidRPr="001B41EE" w:rsidRDefault="00072289" w:rsidP="00072289">
      <w:pPr>
        <w:pStyle w:val="Odstavecseseznamem"/>
        <w:numPr>
          <w:ilvl w:val="0"/>
          <w:numId w:val="45"/>
        </w:numPr>
        <w:tabs>
          <w:tab w:val="left" w:pos="-720"/>
        </w:tabs>
        <w:suppressAutoHyphens/>
        <w:spacing w:after="0" w:line="240" w:lineRule="auto"/>
        <w:ind w:hanging="720"/>
        <w:contextualSpacing w:val="0"/>
        <w:jc w:val="both"/>
        <w:rPr>
          <w:rFonts w:ascii="Koop Office" w:hAnsi="Koop Office"/>
          <w:spacing w:val="-3"/>
          <w:sz w:val="20"/>
          <w:szCs w:val="20"/>
        </w:rPr>
      </w:pPr>
      <w:r w:rsidRPr="001B41EE">
        <w:rPr>
          <w:rFonts w:ascii="Koop Office" w:hAnsi="Koop Office"/>
          <w:spacing w:val="-3"/>
          <w:sz w:val="20"/>
          <w:szCs w:val="20"/>
        </w:rPr>
        <w:t xml:space="preserve">Touto smlouvou jsou při činnosti podle článku II odst. 1 této smlouvy </w:t>
      </w:r>
      <w:r w:rsidRPr="001B41EE">
        <w:rPr>
          <w:rFonts w:ascii="Koop Office" w:hAnsi="Koop Office" w:cs="Arial"/>
          <w:spacing w:val="-3"/>
          <w:sz w:val="20"/>
          <w:szCs w:val="20"/>
        </w:rPr>
        <w:t xml:space="preserve">pojištěni zaměstnanci pojistníka - administrativní pracovníci odboru majetkového, odboru sociálního a pracovník </w:t>
      </w:r>
      <w:proofErr w:type="spellStart"/>
      <w:r w:rsidRPr="001B41EE">
        <w:rPr>
          <w:rFonts w:ascii="Koop Office" w:hAnsi="Koop Office" w:cs="Arial"/>
          <w:spacing w:val="-3"/>
          <w:sz w:val="20"/>
          <w:szCs w:val="20"/>
        </w:rPr>
        <w:t>preventista</w:t>
      </w:r>
      <w:proofErr w:type="spellEnd"/>
      <w:r w:rsidRPr="001B41EE">
        <w:rPr>
          <w:rFonts w:ascii="Koop Office" w:hAnsi="Koop Office" w:cs="Arial"/>
          <w:spacing w:val="-3"/>
          <w:sz w:val="20"/>
          <w:szCs w:val="20"/>
        </w:rPr>
        <w:t xml:space="preserve"> sociálně - negativních jevů</w:t>
      </w:r>
      <w:r w:rsidRPr="001B41EE">
        <w:rPr>
          <w:rFonts w:ascii="Koop Office" w:hAnsi="Koop Office"/>
          <w:spacing w:val="-3"/>
          <w:sz w:val="20"/>
          <w:szCs w:val="20"/>
        </w:rPr>
        <w:t>.</w:t>
      </w:r>
    </w:p>
    <w:p w:rsidR="00072289" w:rsidRPr="001B41EE" w:rsidRDefault="00072289" w:rsidP="00072289">
      <w:pPr>
        <w:pStyle w:val="Odstavecseseznamem"/>
        <w:tabs>
          <w:tab w:val="left" w:pos="-720"/>
        </w:tabs>
        <w:suppressAutoHyphens/>
        <w:spacing w:before="120"/>
        <w:jc w:val="both"/>
        <w:rPr>
          <w:rFonts w:ascii="Koop Office" w:hAnsi="Koop Office"/>
          <w:spacing w:val="-3"/>
          <w:sz w:val="20"/>
          <w:szCs w:val="20"/>
        </w:rPr>
      </w:pPr>
      <w:r w:rsidRPr="001B41EE">
        <w:rPr>
          <w:rFonts w:ascii="Koop Office" w:hAnsi="Koop Office"/>
          <w:spacing w:val="-3"/>
          <w:sz w:val="20"/>
          <w:szCs w:val="20"/>
        </w:rPr>
        <w:t>Místem pojištění je území České republiky.</w:t>
      </w:r>
    </w:p>
    <w:p w:rsidR="00072289" w:rsidRPr="001B41EE" w:rsidRDefault="00072289" w:rsidP="00072289">
      <w:pPr>
        <w:pStyle w:val="Odstavecseseznamem"/>
        <w:tabs>
          <w:tab w:val="left" w:pos="-720"/>
        </w:tabs>
        <w:suppressAutoHyphens/>
        <w:jc w:val="both"/>
        <w:rPr>
          <w:rFonts w:ascii="Koop Office" w:hAnsi="Koop Office"/>
          <w:spacing w:val="-3"/>
          <w:sz w:val="20"/>
          <w:szCs w:val="20"/>
        </w:rPr>
      </w:pPr>
    </w:p>
    <w:p w:rsidR="00072289" w:rsidRPr="001B41EE" w:rsidRDefault="00072289" w:rsidP="00072289">
      <w:pPr>
        <w:pStyle w:val="Odstavecseseznamem"/>
        <w:numPr>
          <w:ilvl w:val="0"/>
          <w:numId w:val="45"/>
        </w:numPr>
        <w:tabs>
          <w:tab w:val="left" w:pos="-720"/>
          <w:tab w:val="left" w:pos="709"/>
        </w:tabs>
        <w:suppressAutoHyphens/>
        <w:spacing w:after="0" w:line="240" w:lineRule="auto"/>
        <w:ind w:hanging="720"/>
        <w:contextualSpacing w:val="0"/>
        <w:jc w:val="both"/>
        <w:rPr>
          <w:rFonts w:ascii="Koop Office" w:hAnsi="Koop Office" w:cs="Arial"/>
          <w:sz w:val="20"/>
          <w:szCs w:val="20"/>
        </w:rPr>
      </w:pPr>
      <w:r w:rsidRPr="001B41EE">
        <w:rPr>
          <w:rFonts w:ascii="Koop Office" w:hAnsi="Koop Office" w:cs="Arial"/>
          <w:sz w:val="20"/>
          <w:szCs w:val="20"/>
        </w:rPr>
        <w:t>Pojistník zašle pojistiteli nejpozději do 10. 1. příslušného kalendářního roku s</w:t>
      </w:r>
      <w:r w:rsidRPr="001B41EE">
        <w:rPr>
          <w:rFonts w:ascii="Koop Office" w:hAnsi="Koop Office" w:cs="Arial"/>
          <w:sz w:val="20"/>
          <w:szCs w:val="20"/>
          <w:u w:val="single"/>
        </w:rPr>
        <w:t>eznam pojištěných osob</w:t>
      </w:r>
      <w:r w:rsidRPr="001B41EE">
        <w:rPr>
          <w:rFonts w:ascii="Koop Office" w:hAnsi="Koop Office" w:cs="Arial"/>
          <w:sz w:val="20"/>
          <w:szCs w:val="20"/>
        </w:rPr>
        <w:t xml:space="preserve"> platný ke dni 1. 1. příslušného kalendářního roku, a to na e-mailovou adresu </w:t>
      </w:r>
      <w:r w:rsidR="002B372E" w:rsidRPr="002F0532">
        <w:rPr>
          <w:rFonts w:ascii="Koop Office" w:hAnsi="Koop Office"/>
          <w:b/>
          <w:sz w:val="20"/>
        </w:rPr>
        <w:t>krejci@vafis.eu</w:t>
      </w:r>
      <w:r w:rsidR="002B372E">
        <w:rPr>
          <w:rFonts w:ascii="Koop Office" w:hAnsi="Koop Office"/>
          <w:b/>
          <w:sz w:val="20"/>
        </w:rPr>
        <w:t>.</w:t>
      </w:r>
      <w:r w:rsidR="00BD67AF">
        <w:rPr>
          <w:rFonts w:ascii="Koop Office" w:hAnsi="Koop Office" w:cs="Arial"/>
          <w:sz w:val="20"/>
          <w:szCs w:val="20"/>
        </w:rPr>
        <w:t xml:space="preserve"> </w:t>
      </w:r>
    </w:p>
    <w:p w:rsidR="00072289" w:rsidRPr="001B41EE" w:rsidRDefault="00072289" w:rsidP="00072289">
      <w:pPr>
        <w:tabs>
          <w:tab w:val="left" w:pos="-720"/>
        </w:tabs>
        <w:suppressAutoHyphens/>
        <w:spacing w:before="120"/>
        <w:ind w:left="703"/>
        <w:jc w:val="both"/>
        <w:rPr>
          <w:rFonts w:cs="Arial"/>
          <w:spacing w:val="-3"/>
          <w:sz w:val="20"/>
          <w:szCs w:val="20"/>
        </w:rPr>
      </w:pPr>
      <w:r w:rsidRPr="001B41EE">
        <w:rPr>
          <w:rFonts w:cs="Arial"/>
          <w:spacing w:val="-3"/>
          <w:sz w:val="20"/>
          <w:szCs w:val="20"/>
        </w:rPr>
        <w:t xml:space="preserve">Seznam bude obsahovat </w:t>
      </w:r>
      <w:r w:rsidRPr="001B41EE">
        <w:rPr>
          <w:rFonts w:cs="Arial"/>
          <w:spacing w:val="-3"/>
          <w:sz w:val="20"/>
          <w:szCs w:val="20"/>
          <w:u w:val="single"/>
        </w:rPr>
        <w:t>jméno, příjmení, datum narození a adresu bydliště</w:t>
      </w:r>
      <w:r w:rsidRPr="001B41EE">
        <w:rPr>
          <w:rFonts w:cs="Arial"/>
          <w:spacing w:val="-3"/>
          <w:sz w:val="20"/>
          <w:szCs w:val="20"/>
        </w:rPr>
        <w:t xml:space="preserve"> pojištěných osob.</w:t>
      </w:r>
    </w:p>
    <w:p w:rsidR="00072289" w:rsidRPr="001B41EE" w:rsidRDefault="00072289" w:rsidP="00072289">
      <w:pPr>
        <w:tabs>
          <w:tab w:val="left" w:pos="-720"/>
        </w:tabs>
        <w:suppressAutoHyphens/>
        <w:spacing w:before="80"/>
        <w:ind w:left="703"/>
        <w:jc w:val="both"/>
        <w:rPr>
          <w:rFonts w:cs="Arial"/>
          <w:spacing w:val="-3"/>
          <w:sz w:val="20"/>
          <w:szCs w:val="20"/>
        </w:rPr>
      </w:pPr>
      <w:r w:rsidRPr="001B41EE">
        <w:rPr>
          <w:rFonts w:cs="Arial"/>
          <w:spacing w:val="-3"/>
          <w:sz w:val="20"/>
          <w:szCs w:val="20"/>
        </w:rPr>
        <w:t xml:space="preserve">Seznam se stane číslovanou </w:t>
      </w:r>
      <w:r w:rsidRPr="001B41EE">
        <w:rPr>
          <w:rFonts w:cs="Arial"/>
          <w:spacing w:val="-3"/>
          <w:sz w:val="20"/>
          <w:szCs w:val="20"/>
          <w:u w:val="single"/>
        </w:rPr>
        <w:t>přílohou</w:t>
      </w:r>
      <w:r w:rsidRPr="001B41EE">
        <w:rPr>
          <w:rFonts w:cs="Arial"/>
          <w:spacing w:val="-3"/>
          <w:sz w:val="20"/>
          <w:szCs w:val="20"/>
        </w:rPr>
        <w:t xml:space="preserve"> této pojistné smlouvy.</w:t>
      </w:r>
    </w:p>
    <w:p w:rsidR="00072289" w:rsidRPr="001B41EE" w:rsidRDefault="00072289" w:rsidP="00072289">
      <w:pPr>
        <w:tabs>
          <w:tab w:val="left" w:pos="-720"/>
          <w:tab w:val="left" w:pos="709"/>
        </w:tabs>
        <w:suppressAutoHyphens/>
        <w:jc w:val="both"/>
        <w:rPr>
          <w:rFonts w:cs="Arial"/>
          <w:spacing w:val="-3"/>
          <w:sz w:val="20"/>
          <w:szCs w:val="20"/>
        </w:rPr>
      </w:pPr>
    </w:p>
    <w:p w:rsidR="00072289" w:rsidRPr="001B41EE" w:rsidRDefault="00072289" w:rsidP="00072289">
      <w:pPr>
        <w:pStyle w:val="Odstavecseseznamem"/>
        <w:numPr>
          <w:ilvl w:val="0"/>
          <w:numId w:val="45"/>
        </w:numPr>
        <w:tabs>
          <w:tab w:val="left" w:pos="-720"/>
          <w:tab w:val="left" w:pos="709"/>
        </w:tabs>
        <w:suppressAutoHyphens/>
        <w:spacing w:after="0" w:line="240" w:lineRule="auto"/>
        <w:ind w:hanging="720"/>
        <w:contextualSpacing w:val="0"/>
        <w:jc w:val="both"/>
        <w:rPr>
          <w:rFonts w:ascii="Koop Office" w:hAnsi="Koop Office" w:cs="Arial"/>
          <w:spacing w:val="-3"/>
          <w:sz w:val="20"/>
          <w:szCs w:val="20"/>
        </w:rPr>
      </w:pPr>
      <w:r w:rsidRPr="001B41EE">
        <w:rPr>
          <w:rFonts w:ascii="Koop Office" w:hAnsi="Koop Office"/>
          <w:sz w:val="20"/>
          <w:szCs w:val="20"/>
        </w:rPr>
        <w:t xml:space="preserve">V průběhu platnosti pojistné smlouvy může pojistník písemně požádat pojistitele o pojištění nových osob, příp. o zrušení pojištění osob (dle čl. I odst. 1), jejichž seznam (obsahující jméno, příjmení, datum narození a adresu bydliště) se stane </w:t>
      </w:r>
      <w:r w:rsidRPr="00BD67AF">
        <w:rPr>
          <w:rFonts w:ascii="Koop Office" w:hAnsi="Koop Office"/>
          <w:sz w:val="20"/>
          <w:szCs w:val="20"/>
          <w:u w:val="single"/>
        </w:rPr>
        <w:t>přílohou</w:t>
      </w:r>
      <w:r w:rsidRPr="00BD67AF">
        <w:rPr>
          <w:rFonts w:ascii="Koop Office" w:hAnsi="Koop Office"/>
          <w:sz w:val="20"/>
          <w:szCs w:val="20"/>
        </w:rPr>
        <w:t xml:space="preserve"> </w:t>
      </w:r>
      <w:r w:rsidRPr="001B41EE">
        <w:rPr>
          <w:rFonts w:ascii="Koop Office" w:hAnsi="Koop Office"/>
          <w:sz w:val="20"/>
          <w:szCs w:val="20"/>
        </w:rPr>
        <w:t>této pojistné smlouvy.</w:t>
      </w:r>
    </w:p>
    <w:p w:rsidR="00072289" w:rsidRDefault="00072289" w:rsidP="00072289">
      <w:pPr>
        <w:pStyle w:val="Zkladntextodsazen2"/>
        <w:spacing w:before="120"/>
        <w:ind w:left="720"/>
        <w:rPr>
          <w:rFonts w:ascii="Koop Office" w:hAnsi="Koop Office"/>
          <w:sz w:val="20"/>
          <w:szCs w:val="20"/>
        </w:rPr>
      </w:pPr>
      <w:r w:rsidRPr="001B41EE">
        <w:rPr>
          <w:rFonts w:ascii="Koop Office" w:hAnsi="Koop Office"/>
          <w:sz w:val="20"/>
          <w:szCs w:val="20"/>
        </w:rPr>
        <w:t>Účinnost těchto změn nastane nejdříve následující den po jejich oznámení.</w:t>
      </w:r>
    </w:p>
    <w:p w:rsidR="00072289" w:rsidRPr="00851C81" w:rsidRDefault="00072289" w:rsidP="00072289">
      <w:pPr>
        <w:numPr>
          <w:ilvl w:val="0"/>
          <w:numId w:val="45"/>
        </w:numPr>
        <w:spacing w:before="120"/>
        <w:ind w:hanging="720"/>
        <w:rPr>
          <w:sz w:val="20"/>
          <w:szCs w:val="20"/>
        </w:rPr>
      </w:pPr>
      <w:r w:rsidRPr="00851C81">
        <w:rPr>
          <w:sz w:val="20"/>
          <w:szCs w:val="20"/>
        </w:rPr>
        <w:t>K tomuto pojištění se vztahují: Všeobecné pojistné podmínky pro pojištění osob O-901/14 a Zvláštní pojistné podmínky pro úrazové pojištění O-923/14 (dále jen „ZPPÚP“).</w:t>
      </w:r>
    </w:p>
    <w:p w:rsidR="00072289" w:rsidRPr="008F5B38" w:rsidRDefault="00072289" w:rsidP="00072289">
      <w:pPr>
        <w:tabs>
          <w:tab w:val="left" w:pos="-720"/>
        </w:tabs>
        <w:suppressAutoHyphens/>
        <w:spacing w:before="80"/>
        <w:jc w:val="both"/>
        <w:rPr>
          <w:rFonts w:cs="Arial"/>
          <w:szCs w:val="22"/>
        </w:rPr>
      </w:pPr>
    </w:p>
    <w:p w:rsidR="00072289" w:rsidRDefault="00072289" w:rsidP="00072289">
      <w:pPr>
        <w:tabs>
          <w:tab w:val="left" w:pos="-720"/>
        </w:tabs>
        <w:suppressAutoHyphens/>
        <w:ind w:left="709" w:hanging="709"/>
        <w:jc w:val="both"/>
        <w:rPr>
          <w:rFonts w:cs="Arial"/>
          <w:spacing w:val="-3"/>
          <w:szCs w:val="22"/>
        </w:rPr>
      </w:pPr>
    </w:p>
    <w:p w:rsidR="00072289" w:rsidRPr="00792400" w:rsidRDefault="00072289" w:rsidP="00072289">
      <w:pPr>
        <w:tabs>
          <w:tab w:val="left" w:pos="-720"/>
        </w:tabs>
        <w:suppressAutoHyphens/>
        <w:jc w:val="both"/>
        <w:rPr>
          <w:rFonts w:cs="Arial"/>
          <w:spacing w:val="-3"/>
          <w:szCs w:val="22"/>
        </w:rPr>
      </w:pPr>
    </w:p>
    <w:p w:rsidR="00072289" w:rsidRPr="009758CA" w:rsidRDefault="00072289" w:rsidP="00072289">
      <w:pPr>
        <w:tabs>
          <w:tab w:val="center" w:pos="4513"/>
        </w:tabs>
        <w:suppressAutoHyphens/>
        <w:jc w:val="both"/>
        <w:outlineLvl w:val="0"/>
        <w:rPr>
          <w:rFonts w:cs="Arial"/>
          <w:b/>
          <w:spacing w:val="-3"/>
          <w:szCs w:val="22"/>
        </w:rPr>
      </w:pPr>
      <w:r w:rsidRPr="009758CA">
        <w:rPr>
          <w:rFonts w:cs="Arial"/>
          <w:b/>
          <w:spacing w:val="-3"/>
          <w:szCs w:val="22"/>
        </w:rPr>
        <w:tab/>
        <w:t>Článek II</w:t>
      </w:r>
    </w:p>
    <w:p w:rsidR="00072289" w:rsidRPr="009758CA" w:rsidRDefault="00072289" w:rsidP="00072289">
      <w:pPr>
        <w:tabs>
          <w:tab w:val="center" w:pos="4513"/>
        </w:tabs>
        <w:suppressAutoHyphens/>
        <w:jc w:val="both"/>
        <w:outlineLvl w:val="0"/>
        <w:rPr>
          <w:rFonts w:cs="Arial"/>
          <w:b/>
          <w:spacing w:val="-3"/>
          <w:szCs w:val="22"/>
        </w:rPr>
      </w:pPr>
      <w:r w:rsidRPr="009758CA">
        <w:rPr>
          <w:rFonts w:cs="Arial"/>
          <w:b/>
          <w:spacing w:val="-3"/>
          <w:szCs w:val="22"/>
        </w:rPr>
        <w:tab/>
      </w:r>
      <w:r w:rsidRPr="009758CA">
        <w:rPr>
          <w:rFonts w:cs="Arial"/>
          <w:b/>
          <w:spacing w:val="-3"/>
          <w:szCs w:val="22"/>
          <w:u w:val="single"/>
        </w:rPr>
        <w:t>Pojistná událost, rozsah nároků z pojištění</w:t>
      </w:r>
    </w:p>
    <w:p w:rsidR="00072289" w:rsidRPr="00792400" w:rsidRDefault="00072289" w:rsidP="00072289">
      <w:pPr>
        <w:tabs>
          <w:tab w:val="left" w:pos="-720"/>
        </w:tabs>
        <w:suppressAutoHyphens/>
        <w:jc w:val="both"/>
        <w:rPr>
          <w:rFonts w:cs="Arial"/>
          <w:spacing w:val="-3"/>
          <w:szCs w:val="22"/>
        </w:rPr>
      </w:pPr>
    </w:p>
    <w:p w:rsidR="00072289" w:rsidRPr="001B41EE" w:rsidRDefault="00072289" w:rsidP="00072289">
      <w:pPr>
        <w:pStyle w:val="Odstavecseseznamem"/>
        <w:numPr>
          <w:ilvl w:val="0"/>
          <w:numId w:val="46"/>
        </w:numPr>
        <w:tabs>
          <w:tab w:val="left" w:pos="720"/>
        </w:tabs>
        <w:autoSpaceDE w:val="0"/>
        <w:autoSpaceDN w:val="0"/>
        <w:adjustRightInd w:val="0"/>
        <w:spacing w:before="120" w:after="0" w:line="240" w:lineRule="auto"/>
        <w:ind w:hanging="720"/>
        <w:contextualSpacing w:val="0"/>
        <w:jc w:val="both"/>
        <w:rPr>
          <w:rFonts w:ascii="Koop Office" w:hAnsi="Koop Office" w:cs="Arial"/>
          <w:spacing w:val="-3"/>
          <w:sz w:val="20"/>
          <w:szCs w:val="20"/>
        </w:rPr>
      </w:pPr>
      <w:r w:rsidRPr="001B41EE">
        <w:rPr>
          <w:rFonts w:ascii="Koop Office" w:hAnsi="Koop Office" w:cs="Arial"/>
          <w:spacing w:val="-3"/>
          <w:sz w:val="20"/>
          <w:szCs w:val="20"/>
        </w:rPr>
        <w:t>Pojistnou událostí je úraz pojištěného v rozsahu ustanovení ZPPÚP, který nastane během trvání pojištění, a to</w:t>
      </w:r>
      <w:r w:rsidRPr="001B41EE">
        <w:rPr>
          <w:rFonts w:ascii="Koop Office" w:hAnsi="Koop Office" w:cs="Arial"/>
          <w:sz w:val="20"/>
          <w:szCs w:val="20"/>
        </w:rPr>
        <w:t xml:space="preserve"> při plnění pracovních úkolů pojištěného podle jeho pracovního zařazení u pojistníka</w:t>
      </w:r>
      <w:r w:rsidRPr="001B41EE">
        <w:rPr>
          <w:rFonts w:ascii="Koop Office" w:hAnsi="Koop Office" w:cs="Arial"/>
          <w:spacing w:val="-3"/>
          <w:sz w:val="20"/>
          <w:szCs w:val="20"/>
        </w:rPr>
        <w:t>.</w:t>
      </w:r>
    </w:p>
    <w:p w:rsidR="00072289" w:rsidRPr="001B41EE" w:rsidRDefault="00072289" w:rsidP="00072289">
      <w:pPr>
        <w:tabs>
          <w:tab w:val="left" w:pos="-720"/>
          <w:tab w:val="left" w:pos="0"/>
        </w:tabs>
        <w:suppressAutoHyphens/>
        <w:ind w:left="720" w:hanging="720"/>
        <w:jc w:val="both"/>
        <w:rPr>
          <w:rFonts w:cs="Arial"/>
          <w:spacing w:val="-3"/>
          <w:sz w:val="20"/>
          <w:szCs w:val="20"/>
        </w:rPr>
      </w:pPr>
    </w:p>
    <w:p w:rsidR="00072289" w:rsidRPr="001B41EE" w:rsidRDefault="00072289" w:rsidP="00072289">
      <w:pPr>
        <w:pStyle w:val="Odstavecseseznamem"/>
        <w:numPr>
          <w:ilvl w:val="0"/>
          <w:numId w:val="46"/>
        </w:numPr>
        <w:tabs>
          <w:tab w:val="left" w:pos="-720"/>
          <w:tab w:val="left" w:pos="0"/>
        </w:tabs>
        <w:suppressAutoHyphens/>
        <w:spacing w:after="0" w:line="240" w:lineRule="auto"/>
        <w:ind w:hanging="720"/>
        <w:contextualSpacing w:val="0"/>
        <w:jc w:val="both"/>
        <w:rPr>
          <w:rFonts w:ascii="Koop Office" w:hAnsi="Koop Office" w:cs="Arial"/>
          <w:spacing w:val="-3"/>
          <w:sz w:val="20"/>
          <w:szCs w:val="20"/>
        </w:rPr>
      </w:pPr>
      <w:r w:rsidRPr="001B41EE">
        <w:rPr>
          <w:rFonts w:ascii="Koop Office" w:hAnsi="Koop Office" w:cs="Arial"/>
          <w:spacing w:val="-3"/>
          <w:sz w:val="20"/>
          <w:szCs w:val="20"/>
        </w:rPr>
        <w:t>Z titulu pojistné události ve smyslu odst. 1 této smlouvy pojistitel poskytne pojistné plnění v tomto rozsahu:</w:t>
      </w:r>
    </w:p>
    <w:p w:rsidR="00072289" w:rsidRPr="001B41EE" w:rsidRDefault="00072289" w:rsidP="00072289">
      <w:pPr>
        <w:pStyle w:val="Odstavecseseznamem"/>
        <w:numPr>
          <w:ilvl w:val="0"/>
          <w:numId w:val="42"/>
        </w:numPr>
        <w:tabs>
          <w:tab w:val="left" w:pos="-720"/>
          <w:tab w:val="left" w:pos="0"/>
          <w:tab w:val="left" w:pos="720"/>
        </w:tabs>
        <w:suppressAutoHyphens/>
        <w:spacing w:before="80" w:after="0" w:line="240" w:lineRule="auto"/>
        <w:ind w:hanging="731"/>
        <w:contextualSpacing w:val="0"/>
        <w:jc w:val="both"/>
        <w:rPr>
          <w:rFonts w:ascii="Koop Office" w:hAnsi="Koop Office" w:cs="Arial"/>
          <w:spacing w:val="-3"/>
          <w:sz w:val="20"/>
          <w:szCs w:val="20"/>
        </w:rPr>
      </w:pPr>
      <w:r w:rsidRPr="001B41EE">
        <w:rPr>
          <w:rFonts w:ascii="Koop Office" w:hAnsi="Koop Office" w:cs="Arial"/>
          <w:b/>
          <w:spacing w:val="-3"/>
          <w:sz w:val="20"/>
          <w:szCs w:val="20"/>
        </w:rPr>
        <w:t>za smrt následkem úrazu</w:t>
      </w:r>
      <w:r w:rsidRPr="001B41EE">
        <w:rPr>
          <w:rFonts w:ascii="Koop Office" w:hAnsi="Koop Office" w:cs="Arial"/>
          <w:spacing w:val="-3"/>
          <w:sz w:val="20"/>
          <w:szCs w:val="20"/>
        </w:rPr>
        <w:t xml:space="preserve"> - pojistnou částku ve výši </w:t>
      </w:r>
      <w:r w:rsidRPr="001B41EE">
        <w:rPr>
          <w:rFonts w:ascii="Koop Office" w:hAnsi="Koop Office" w:cs="Arial"/>
          <w:b/>
          <w:spacing w:val="-3"/>
          <w:sz w:val="20"/>
          <w:szCs w:val="20"/>
        </w:rPr>
        <w:t>200.000 Kč</w:t>
      </w:r>
      <w:r w:rsidRPr="001B41EE">
        <w:rPr>
          <w:rFonts w:ascii="Koop Office" w:hAnsi="Koop Office" w:cs="Arial"/>
          <w:spacing w:val="-3"/>
          <w:sz w:val="20"/>
          <w:szCs w:val="20"/>
        </w:rPr>
        <w:t>;</w:t>
      </w:r>
    </w:p>
    <w:p w:rsidR="00072289" w:rsidRPr="001B41EE" w:rsidRDefault="00072289" w:rsidP="00072289">
      <w:pPr>
        <w:pStyle w:val="Odstavecseseznamem"/>
        <w:numPr>
          <w:ilvl w:val="0"/>
          <w:numId w:val="42"/>
        </w:numPr>
        <w:tabs>
          <w:tab w:val="left" w:pos="-720"/>
          <w:tab w:val="left" w:pos="0"/>
          <w:tab w:val="left" w:pos="720"/>
        </w:tabs>
        <w:suppressAutoHyphens/>
        <w:spacing w:before="80" w:after="0" w:line="240" w:lineRule="auto"/>
        <w:ind w:hanging="731"/>
        <w:contextualSpacing w:val="0"/>
        <w:jc w:val="both"/>
        <w:rPr>
          <w:rFonts w:ascii="Koop Office" w:hAnsi="Koop Office" w:cs="Arial"/>
          <w:sz w:val="20"/>
          <w:szCs w:val="20"/>
        </w:rPr>
      </w:pPr>
      <w:r w:rsidRPr="001B41EE">
        <w:rPr>
          <w:rFonts w:ascii="Koop Office" w:hAnsi="Koop Office" w:cs="Arial"/>
          <w:b/>
          <w:spacing w:val="-3"/>
          <w:sz w:val="20"/>
          <w:szCs w:val="20"/>
        </w:rPr>
        <w:t>za trvalé následky úrazu</w:t>
      </w:r>
      <w:r w:rsidRPr="001B41EE">
        <w:rPr>
          <w:rFonts w:ascii="Koop Office" w:hAnsi="Koop Office" w:cs="Arial"/>
          <w:spacing w:val="-3"/>
          <w:sz w:val="20"/>
          <w:szCs w:val="20"/>
        </w:rPr>
        <w:t xml:space="preserve"> </w:t>
      </w:r>
      <w:r w:rsidRPr="001B41EE">
        <w:rPr>
          <w:rFonts w:ascii="Koop Office" w:hAnsi="Koop Office" w:cs="Arial"/>
          <w:sz w:val="20"/>
          <w:szCs w:val="20"/>
        </w:rPr>
        <w:t xml:space="preserve">(s pojistným plněním od 0,1 %) </w:t>
      </w:r>
      <w:r w:rsidRPr="001B41EE">
        <w:rPr>
          <w:rFonts w:ascii="Koop Office" w:hAnsi="Koop Office" w:cs="Arial"/>
          <w:spacing w:val="-3"/>
          <w:sz w:val="20"/>
          <w:szCs w:val="20"/>
        </w:rPr>
        <w:t xml:space="preserve">- podle jejich rozsahu ve výši příslušného procentního podílu z pojistné částky </w:t>
      </w:r>
      <w:r w:rsidRPr="001B41EE">
        <w:rPr>
          <w:rFonts w:ascii="Koop Office" w:hAnsi="Koop Office" w:cs="Arial"/>
          <w:b/>
          <w:spacing w:val="-3"/>
          <w:sz w:val="20"/>
          <w:szCs w:val="20"/>
        </w:rPr>
        <w:t>200.000 Kč</w:t>
      </w:r>
      <w:r w:rsidRPr="001B41EE">
        <w:rPr>
          <w:rFonts w:ascii="Koop Office" w:hAnsi="Koop Office" w:cs="Arial"/>
          <w:sz w:val="20"/>
          <w:szCs w:val="20"/>
        </w:rPr>
        <w:t>;</w:t>
      </w:r>
    </w:p>
    <w:p w:rsidR="00072289" w:rsidRPr="001B41EE" w:rsidRDefault="00072289" w:rsidP="00072289">
      <w:pPr>
        <w:pStyle w:val="Odstavecseseznamem"/>
        <w:numPr>
          <w:ilvl w:val="0"/>
          <w:numId w:val="42"/>
        </w:numPr>
        <w:tabs>
          <w:tab w:val="left" w:pos="-720"/>
          <w:tab w:val="left" w:pos="0"/>
          <w:tab w:val="left" w:pos="720"/>
        </w:tabs>
        <w:suppressAutoHyphens/>
        <w:spacing w:before="80" w:after="0" w:line="240" w:lineRule="auto"/>
        <w:ind w:hanging="731"/>
        <w:contextualSpacing w:val="0"/>
        <w:jc w:val="both"/>
        <w:rPr>
          <w:rFonts w:ascii="Koop Office" w:hAnsi="Koop Office" w:cs="Arial"/>
          <w:sz w:val="20"/>
          <w:szCs w:val="20"/>
        </w:rPr>
      </w:pPr>
      <w:r w:rsidRPr="001B41EE">
        <w:rPr>
          <w:rFonts w:ascii="Koop Office" w:hAnsi="Koop Office" w:cs="Arial"/>
          <w:b/>
          <w:sz w:val="20"/>
          <w:szCs w:val="20"/>
        </w:rPr>
        <w:t>za tělesné poškození způsobené úrazem</w:t>
      </w:r>
      <w:r w:rsidRPr="001B41EE">
        <w:rPr>
          <w:rFonts w:ascii="Koop Office" w:hAnsi="Koop Office" w:cs="Arial"/>
          <w:sz w:val="20"/>
          <w:szCs w:val="20"/>
        </w:rPr>
        <w:t xml:space="preserve"> – </w:t>
      </w:r>
      <w:r w:rsidRPr="001B41EE">
        <w:rPr>
          <w:rFonts w:ascii="Koop Office" w:hAnsi="Koop Office"/>
          <w:sz w:val="20"/>
          <w:szCs w:val="20"/>
        </w:rPr>
        <w:t xml:space="preserve">pojistná částka ve výši </w:t>
      </w:r>
      <w:r w:rsidRPr="001B41EE">
        <w:rPr>
          <w:rFonts w:ascii="Koop Office" w:hAnsi="Koop Office"/>
          <w:b/>
          <w:sz w:val="20"/>
          <w:szCs w:val="20"/>
        </w:rPr>
        <w:t>15</w:t>
      </w:r>
      <w:r w:rsidRPr="001B41EE">
        <w:rPr>
          <w:rFonts w:ascii="Koop Office" w:hAnsi="Koop Office"/>
          <w:b/>
          <w:bCs/>
          <w:sz w:val="20"/>
          <w:szCs w:val="20"/>
        </w:rPr>
        <w:t xml:space="preserve">0 Kč </w:t>
      </w:r>
      <w:r w:rsidRPr="001B41EE">
        <w:rPr>
          <w:rFonts w:ascii="Koop Office" w:hAnsi="Koop Office"/>
          <w:sz w:val="20"/>
          <w:szCs w:val="20"/>
        </w:rPr>
        <w:t xml:space="preserve">za jeden den doby léčení úrazu. Pojistné plnění se stanoví jako součin sjednané pojistné částky pro jeden den a počtu dnů léčení tělesného poškození, maximálně však počtu dnů stanovených pro příslušné tělesné poškození v příslušné oceňovací tabulce. Pojistné plnění bude poskytnuto pouze za podmínky, že doba léčení a současně maximální počet dnů stanovený pro příslušné tělesné poškození v příslušné oceňovací tabulce přesáhnou karenční dobu </w:t>
      </w:r>
      <w:r w:rsidRPr="001B41EE">
        <w:rPr>
          <w:rFonts w:ascii="Koop Office" w:hAnsi="Koop Office"/>
          <w:b/>
          <w:bCs/>
          <w:sz w:val="20"/>
          <w:szCs w:val="20"/>
        </w:rPr>
        <w:t>sedm dnů</w:t>
      </w:r>
      <w:r w:rsidRPr="001B41EE">
        <w:rPr>
          <w:rFonts w:ascii="Koop Office" w:hAnsi="Koop Office"/>
          <w:sz w:val="20"/>
          <w:szCs w:val="20"/>
        </w:rPr>
        <w:t>; v takovém případě pojistné plnění náleží od prvního dne doby léčení tělesného poškození.</w:t>
      </w:r>
    </w:p>
    <w:p w:rsidR="00072289" w:rsidRPr="001B41EE" w:rsidRDefault="00072289" w:rsidP="00072289">
      <w:pPr>
        <w:pStyle w:val="Odstavecseseznamem"/>
        <w:tabs>
          <w:tab w:val="left" w:pos="-720"/>
          <w:tab w:val="left" w:pos="0"/>
          <w:tab w:val="left" w:pos="720"/>
        </w:tabs>
        <w:suppressAutoHyphens/>
        <w:ind w:left="1440"/>
        <w:jc w:val="both"/>
        <w:rPr>
          <w:rFonts w:ascii="Koop Office" w:hAnsi="Koop Office" w:cs="Arial"/>
          <w:sz w:val="20"/>
          <w:szCs w:val="20"/>
        </w:rPr>
      </w:pPr>
    </w:p>
    <w:p w:rsidR="00072289" w:rsidRPr="001B41EE" w:rsidRDefault="00072289" w:rsidP="00072289">
      <w:pPr>
        <w:pStyle w:val="Odstavecseseznamem"/>
        <w:numPr>
          <w:ilvl w:val="0"/>
          <w:numId w:val="46"/>
        </w:numPr>
        <w:tabs>
          <w:tab w:val="left" w:pos="-720"/>
          <w:tab w:val="left" w:pos="0"/>
        </w:tabs>
        <w:suppressAutoHyphens/>
        <w:spacing w:after="0" w:line="240" w:lineRule="auto"/>
        <w:ind w:hanging="720"/>
        <w:contextualSpacing w:val="0"/>
        <w:jc w:val="both"/>
        <w:rPr>
          <w:rFonts w:ascii="Koop Office" w:hAnsi="Koop Office" w:cs="Arial"/>
          <w:spacing w:val="-3"/>
          <w:sz w:val="20"/>
          <w:szCs w:val="20"/>
        </w:rPr>
      </w:pPr>
      <w:r w:rsidRPr="001B41EE">
        <w:rPr>
          <w:rFonts w:ascii="Koop Office" w:hAnsi="Koop Office" w:cs="Arial"/>
          <w:spacing w:val="-3"/>
          <w:sz w:val="20"/>
          <w:szCs w:val="20"/>
        </w:rPr>
        <w:t xml:space="preserve">Nárok na pojistné plnění za trvalé následky úrazu a za tělesné poškození způsobené úrazem má pojištěný. </w:t>
      </w:r>
      <w:r w:rsidRPr="001B41EE">
        <w:rPr>
          <w:rFonts w:ascii="Koop Office" w:hAnsi="Koop Office" w:cs="Arial"/>
          <w:sz w:val="20"/>
          <w:szCs w:val="20"/>
        </w:rPr>
        <w:t>Nárok na pojistné plnění za smrt pojištěné osoby následkem úrazu mají oprávněné osoby podle ustanovení § 2831 Zákona</w:t>
      </w:r>
      <w:r w:rsidRPr="001B41EE">
        <w:rPr>
          <w:rFonts w:ascii="Koop Office" w:hAnsi="Koop Office" w:cs="Arial"/>
          <w:spacing w:val="-3"/>
          <w:sz w:val="20"/>
          <w:szCs w:val="20"/>
        </w:rPr>
        <w:t>.</w:t>
      </w:r>
    </w:p>
    <w:p w:rsidR="00072289" w:rsidRDefault="00072289" w:rsidP="00072289">
      <w:pPr>
        <w:jc w:val="both"/>
        <w:rPr>
          <w:rFonts w:cs="Arial"/>
          <w:b/>
          <w:sz w:val="20"/>
        </w:rPr>
      </w:pPr>
    </w:p>
    <w:p w:rsidR="00072289" w:rsidRDefault="00072289" w:rsidP="00072289">
      <w:pPr>
        <w:jc w:val="both"/>
        <w:rPr>
          <w:rFonts w:cs="Arial"/>
          <w:b/>
          <w:sz w:val="20"/>
        </w:rPr>
      </w:pPr>
    </w:p>
    <w:p w:rsidR="00072289" w:rsidRDefault="00072289" w:rsidP="00072289">
      <w:pPr>
        <w:jc w:val="both"/>
        <w:rPr>
          <w:rFonts w:cs="Arial"/>
          <w:b/>
          <w:sz w:val="20"/>
        </w:rPr>
      </w:pPr>
    </w:p>
    <w:p w:rsidR="00072289" w:rsidRDefault="00072289" w:rsidP="00072289">
      <w:pPr>
        <w:jc w:val="both"/>
        <w:rPr>
          <w:rFonts w:cs="Arial"/>
          <w:b/>
          <w:sz w:val="20"/>
        </w:rPr>
      </w:pPr>
    </w:p>
    <w:p w:rsidR="00072289" w:rsidRDefault="00072289" w:rsidP="00072289">
      <w:pPr>
        <w:jc w:val="both"/>
        <w:rPr>
          <w:rFonts w:cs="Arial"/>
          <w:b/>
          <w:sz w:val="20"/>
        </w:rPr>
      </w:pPr>
    </w:p>
    <w:p w:rsidR="00072289" w:rsidRPr="00851C81" w:rsidRDefault="00072289" w:rsidP="00072289">
      <w:pPr>
        <w:jc w:val="center"/>
        <w:rPr>
          <w:rFonts w:cs="Arial"/>
          <w:b/>
          <w:sz w:val="32"/>
          <w:szCs w:val="32"/>
          <w:u w:val="single"/>
        </w:rPr>
      </w:pPr>
      <w:r w:rsidRPr="00851C81">
        <w:rPr>
          <w:rFonts w:cs="Arial"/>
          <w:b/>
          <w:sz w:val="32"/>
          <w:szCs w:val="32"/>
          <w:u w:val="single"/>
        </w:rPr>
        <w:lastRenderedPageBreak/>
        <w:t xml:space="preserve">Oddíl D – úrazové pojištění </w:t>
      </w:r>
      <w:r w:rsidRPr="00851C81">
        <w:rPr>
          <w:b/>
          <w:spacing w:val="-3"/>
          <w:sz w:val="28"/>
          <w:u w:val="single"/>
        </w:rPr>
        <w:t xml:space="preserve">(dobrovolní hasiči) - </w:t>
      </w:r>
      <w:r w:rsidRPr="00851C81">
        <w:rPr>
          <w:rFonts w:cs="Arial"/>
          <w:b/>
          <w:sz w:val="32"/>
          <w:szCs w:val="32"/>
          <w:u w:val="single"/>
        </w:rPr>
        <w:t>8603230192</w:t>
      </w:r>
    </w:p>
    <w:p w:rsidR="00072289" w:rsidRPr="006D7560" w:rsidRDefault="00072289" w:rsidP="00072289">
      <w:pPr>
        <w:rPr>
          <w:rFonts w:cs="Arial"/>
          <w:sz w:val="16"/>
          <w:szCs w:val="16"/>
        </w:rPr>
      </w:pPr>
    </w:p>
    <w:p w:rsidR="00072289" w:rsidRPr="009758CA" w:rsidRDefault="00072289" w:rsidP="00072289">
      <w:pPr>
        <w:tabs>
          <w:tab w:val="center" w:pos="4536"/>
        </w:tabs>
        <w:jc w:val="center"/>
        <w:rPr>
          <w:rFonts w:cs="Arial"/>
          <w:b/>
          <w:spacing w:val="-3"/>
          <w:szCs w:val="22"/>
        </w:rPr>
      </w:pPr>
      <w:r w:rsidRPr="009758CA">
        <w:rPr>
          <w:rFonts w:cs="Arial"/>
          <w:b/>
          <w:spacing w:val="-3"/>
          <w:szCs w:val="22"/>
        </w:rPr>
        <w:t>Článek I</w:t>
      </w:r>
    </w:p>
    <w:p w:rsidR="00072289" w:rsidRPr="009758CA" w:rsidRDefault="00072289" w:rsidP="00072289">
      <w:pPr>
        <w:keepNext/>
        <w:tabs>
          <w:tab w:val="center" w:pos="4513"/>
        </w:tabs>
        <w:suppressAutoHyphens/>
        <w:jc w:val="center"/>
        <w:outlineLvl w:val="2"/>
        <w:rPr>
          <w:rFonts w:cs="Arial"/>
          <w:b/>
          <w:spacing w:val="-3"/>
          <w:szCs w:val="22"/>
          <w:u w:val="single"/>
        </w:rPr>
      </w:pPr>
      <w:r w:rsidRPr="009758CA">
        <w:rPr>
          <w:rFonts w:cs="Arial"/>
          <w:b/>
          <w:spacing w:val="-3"/>
          <w:szCs w:val="22"/>
          <w:u w:val="single"/>
        </w:rPr>
        <w:t>Pojištěné osoby</w:t>
      </w:r>
    </w:p>
    <w:p w:rsidR="00072289" w:rsidRPr="006D7560" w:rsidRDefault="00072289" w:rsidP="00072289">
      <w:pPr>
        <w:tabs>
          <w:tab w:val="left" w:pos="-720"/>
        </w:tabs>
        <w:suppressAutoHyphens/>
        <w:jc w:val="both"/>
        <w:rPr>
          <w:rFonts w:cs="Arial"/>
          <w:spacing w:val="-3"/>
          <w:sz w:val="16"/>
          <w:szCs w:val="16"/>
        </w:rPr>
      </w:pPr>
    </w:p>
    <w:p w:rsidR="00072289" w:rsidRPr="005D5B81" w:rsidRDefault="00072289" w:rsidP="00072289">
      <w:pPr>
        <w:pStyle w:val="Odstavecseseznamem"/>
        <w:numPr>
          <w:ilvl w:val="0"/>
          <w:numId w:val="49"/>
        </w:numPr>
        <w:tabs>
          <w:tab w:val="left" w:pos="-720"/>
          <w:tab w:val="left" w:pos="709"/>
        </w:tabs>
        <w:suppressAutoHyphens/>
        <w:spacing w:after="0" w:line="240" w:lineRule="auto"/>
        <w:ind w:hanging="720"/>
        <w:contextualSpacing w:val="0"/>
        <w:jc w:val="both"/>
        <w:rPr>
          <w:rFonts w:ascii="Koop Office" w:hAnsi="Koop Office" w:cs="Arial"/>
          <w:spacing w:val="-3"/>
          <w:sz w:val="20"/>
          <w:szCs w:val="20"/>
        </w:rPr>
      </w:pPr>
      <w:r w:rsidRPr="005D5B81">
        <w:rPr>
          <w:rFonts w:ascii="Koop Office" w:hAnsi="Koop Office" w:cs="Arial"/>
          <w:spacing w:val="-3"/>
          <w:sz w:val="20"/>
          <w:szCs w:val="20"/>
        </w:rPr>
        <w:t>Touto smlouvou jsou při činnosti podle článku II odst. 1 pojištěny osoby, které jsou členy sboru dobrovolných hasičů pojistníka (dále jen „sbor“).</w:t>
      </w:r>
    </w:p>
    <w:p w:rsidR="00072289" w:rsidRPr="005D5B81" w:rsidRDefault="00072289" w:rsidP="00072289">
      <w:pPr>
        <w:pStyle w:val="Odstavecseseznamem"/>
        <w:tabs>
          <w:tab w:val="left" w:pos="-720"/>
          <w:tab w:val="left" w:pos="709"/>
        </w:tabs>
        <w:suppressAutoHyphens/>
        <w:spacing w:before="120"/>
        <w:jc w:val="both"/>
        <w:rPr>
          <w:rFonts w:ascii="Koop Office" w:hAnsi="Koop Office" w:cs="Arial"/>
          <w:spacing w:val="-3"/>
          <w:sz w:val="20"/>
          <w:szCs w:val="20"/>
        </w:rPr>
      </w:pPr>
      <w:r w:rsidRPr="005D5B81">
        <w:rPr>
          <w:rFonts w:ascii="Koop Office" w:hAnsi="Koop Office" w:cs="Arial"/>
          <w:spacing w:val="-3"/>
          <w:sz w:val="20"/>
          <w:szCs w:val="20"/>
        </w:rPr>
        <w:t>Místem pojištění je území České republiky.</w:t>
      </w:r>
    </w:p>
    <w:p w:rsidR="00072289" w:rsidRPr="006D7560" w:rsidRDefault="00072289" w:rsidP="006D7560">
      <w:pPr>
        <w:pStyle w:val="Odstavecseseznamem"/>
        <w:tabs>
          <w:tab w:val="left" w:pos="-720"/>
          <w:tab w:val="left" w:pos="709"/>
        </w:tabs>
        <w:suppressAutoHyphens/>
        <w:spacing w:after="0"/>
        <w:jc w:val="both"/>
        <w:rPr>
          <w:rFonts w:ascii="Koop Office" w:hAnsi="Koop Office" w:cs="Arial"/>
          <w:spacing w:val="-3"/>
          <w:sz w:val="16"/>
          <w:szCs w:val="16"/>
        </w:rPr>
      </w:pPr>
    </w:p>
    <w:p w:rsidR="00072289" w:rsidRPr="005D5B81" w:rsidRDefault="00072289" w:rsidP="006D7560">
      <w:pPr>
        <w:pStyle w:val="Odstavecseseznamem"/>
        <w:numPr>
          <w:ilvl w:val="0"/>
          <w:numId w:val="49"/>
        </w:numPr>
        <w:tabs>
          <w:tab w:val="left" w:pos="-720"/>
          <w:tab w:val="left" w:pos="709"/>
        </w:tabs>
        <w:suppressAutoHyphens/>
        <w:spacing w:after="0" w:line="240" w:lineRule="auto"/>
        <w:ind w:hanging="720"/>
        <w:contextualSpacing w:val="0"/>
        <w:jc w:val="both"/>
        <w:rPr>
          <w:rFonts w:ascii="Koop Office" w:hAnsi="Koop Office" w:cs="Arial"/>
          <w:sz w:val="20"/>
          <w:szCs w:val="20"/>
        </w:rPr>
      </w:pPr>
      <w:r w:rsidRPr="005D5B81">
        <w:rPr>
          <w:rFonts w:ascii="Koop Office" w:hAnsi="Koop Office" w:cs="Arial"/>
          <w:sz w:val="20"/>
          <w:szCs w:val="20"/>
        </w:rPr>
        <w:t>Pojistník zašle pojistiteli nejpozději do 10. 1. příslušného kalendářního roku s</w:t>
      </w:r>
      <w:r w:rsidRPr="005D5B81">
        <w:rPr>
          <w:rFonts w:ascii="Koop Office" w:hAnsi="Koop Office" w:cs="Arial"/>
          <w:sz w:val="20"/>
          <w:szCs w:val="20"/>
          <w:u w:val="single"/>
        </w:rPr>
        <w:t>eznam pojištěných osob</w:t>
      </w:r>
      <w:r w:rsidRPr="005D5B81">
        <w:rPr>
          <w:rFonts w:ascii="Koop Office" w:hAnsi="Koop Office" w:cs="Arial"/>
          <w:sz w:val="20"/>
          <w:szCs w:val="20"/>
        </w:rPr>
        <w:t xml:space="preserve"> platný ke dni 1. 1. příslušného kalendářního roku, a to na e-mailovou adresu </w:t>
      </w:r>
      <w:r w:rsidR="002B372E" w:rsidRPr="002F0532">
        <w:rPr>
          <w:rFonts w:ascii="Koop Office" w:hAnsi="Koop Office"/>
          <w:b/>
          <w:sz w:val="20"/>
        </w:rPr>
        <w:t>krejci@vafis.eu</w:t>
      </w:r>
      <w:r w:rsidR="002B372E">
        <w:rPr>
          <w:rFonts w:ascii="Koop Office" w:hAnsi="Koop Office"/>
          <w:b/>
          <w:sz w:val="20"/>
        </w:rPr>
        <w:t>.</w:t>
      </w:r>
      <w:r w:rsidR="00BD67AF">
        <w:rPr>
          <w:rFonts w:ascii="Koop Office" w:hAnsi="Koop Office" w:cs="Arial"/>
          <w:sz w:val="20"/>
          <w:szCs w:val="20"/>
        </w:rPr>
        <w:t xml:space="preserve"> </w:t>
      </w:r>
    </w:p>
    <w:p w:rsidR="00072289" w:rsidRPr="005D5B81" w:rsidRDefault="00072289" w:rsidP="00072289">
      <w:pPr>
        <w:tabs>
          <w:tab w:val="left" w:pos="-720"/>
        </w:tabs>
        <w:suppressAutoHyphens/>
        <w:spacing w:before="120"/>
        <w:ind w:left="703"/>
        <w:jc w:val="both"/>
        <w:rPr>
          <w:rFonts w:cs="Arial"/>
          <w:spacing w:val="-3"/>
          <w:sz w:val="20"/>
          <w:szCs w:val="20"/>
        </w:rPr>
      </w:pPr>
      <w:r w:rsidRPr="005D5B81">
        <w:rPr>
          <w:rFonts w:cs="Arial"/>
          <w:spacing w:val="-3"/>
          <w:sz w:val="20"/>
          <w:szCs w:val="20"/>
        </w:rPr>
        <w:t xml:space="preserve">Seznam bude obsahovat </w:t>
      </w:r>
      <w:r w:rsidRPr="005D5B81">
        <w:rPr>
          <w:rFonts w:cs="Arial"/>
          <w:spacing w:val="-3"/>
          <w:sz w:val="20"/>
          <w:szCs w:val="20"/>
          <w:u w:val="single"/>
        </w:rPr>
        <w:t>jméno, příjmení, datum narození a adresu bydliště</w:t>
      </w:r>
      <w:r w:rsidRPr="005D5B81">
        <w:rPr>
          <w:rFonts w:cs="Arial"/>
          <w:spacing w:val="-3"/>
          <w:sz w:val="20"/>
          <w:szCs w:val="20"/>
        </w:rPr>
        <w:t xml:space="preserve"> pojištěných osob.</w:t>
      </w:r>
    </w:p>
    <w:p w:rsidR="00072289" w:rsidRPr="005D5B81" w:rsidRDefault="00072289" w:rsidP="00072289">
      <w:pPr>
        <w:tabs>
          <w:tab w:val="left" w:pos="-720"/>
        </w:tabs>
        <w:suppressAutoHyphens/>
        <w:spacing w:before="80"/>
        <w:ind w:left="703"/>
        <w:jc w:val="both"/>
        <w:rPr>
          <w:rFonts w:cs="Arial"/>
          <w:spacing w:val="-3"/>
          <w:sz w:val="20"/>
          <w:szCs w:val="20"/>
        </w:rPr>
      </w:pPr>
      <w:r w:rsidRPr="005D5B81">
        <w:rPr>
          <w:rFonts w:cs="Arial"/>
          <w:spacing w:val="-3"/>
          <w:sz w:val="20"/>
          <w:szCs w:val="20"/>
        </w:rPr>
        <w:t xml:space="preserve">Seznam se stane číslovanou </w:t>
      </w:r>
      <w:r w:rsidRPr="005D5B81">
        <w:rPr>
          <w:rFonts w:cs="Arial"/>
          <w:spacing w:val="-3"/>
          <w:sz w:val="20"/>
          <w:szCs w:val="20"/>
          <w:u w:val="single"/>
        </w:rPr>
        <w:t>přílohou</w:t>
      </w:r>
      <w:r w:rsidRPr="005D5B81">
        <w:rPr>
          <w:rFonts w:cs="Arial"/>
          <w:spacing w:val="-3"/>
          <w:sz w:val="20"/>
          <w:szCs w:val="20"/>
        </w:rPr>
        <w:t xml:space="preserve"> této pojistné smlouvy.</w:t>
      </w:r>
    </w:p>
    <w:p w:rsidR="00072289" w:rsidRPr="006D7560" w:rsidRDefault="00072289" w:rsidP="00072289">
      <w:pPr>
        <w:tabs>
          <w:tab w:val="left" w:pos="-720"/>
          <w:tab w:val="left" w:pos="709"/>
        </w:tabs>
        <w:suppressAutoHyphens/>
        <w:jc w:val="both"/>
        <w:rPr>
          <w:rFonts w:cs="Arial"/>
          <w:spacing w:val="-3"/>
          <w:sz w:val="16"/>
          <w:szCs w:val="16"/>
        </w:rPr>
      </w:pPr>
    </w:p>
    <w:p w:rsidR="00072289" w:rsidRPr="005D5B81" w:rsidRDefault="00072289" w:rsidP="00072289">
      <w:pPr>
        <w:pStyle w:val="Odstavecseseznamem"/>
        <w:numPr>
          <w:ilvl w:val="0"/>
          <w:numId w:val="49"/>
        </w:numPr>
        <w:tabs>
          <w:tab w:val="left" w:pos="-720"/>
          <w:tab w:val="left" w:pos="709"/>
        </w:tabs>
        <w:suppressAutoHyphens/>
        <w:spacing w:after="0" w:line="240" w:lineRule="auto"/>
        <w:ind w:hanging="720"/>
        <w:contextualSpacing w:val="0"/>
        <w:jc w:val="both"/>
        <w:rPr>
          <w:rFonts w:ascii="Koop Office" w:hAnsi="Koop Office" w:cs="Arial"/>
          <w:spacing w:val="-3"/>
          <w:sz w:val="20"/>
          <w:szCs w:val="20"/>
        </w:rPr>
      </w:pPr>
      <w:r w:rsidRPr="005D5B81">
        <w:rPr>
          <w:rFonts w:ascii="Koop Office" w:hAnsi="Koop Office"/>
          <w:sz w:val="20"/>
          <w:szCs w:val="20"/>
        </w:rPr>
        <w:t xml:space="preserve">V průběhu platnosti pojistné smlouvy může pojistník písemně požádat pojistitele o pojištění nových osob, příp. o zrušení pojištění osob (dle čl. I odst. 1), jejichž seznam (obsahující jméno, příjmení, datum narození a adresu bydliště) se stane </w:t>
      </w:r>
      <w:r w:rsidRPr="005D5B81">
        <w:rPr>
          <w:rFonts w:ascii="Koop Office" w:hAnsi="Koop Office"/>
          <w:sz w:val="20"/>
          <w:szCs w:val="20"/>
          <w:u w:val="single"/>
        </w:rPr>
        <w:t>přílohou</w:t>
      </w:r>
      <w:r w:rsidRPr="005D5B81">
        <w:rPr>
          <w:rFonts w:ascii="Koop Office" w:hAnsi="Koop Office"/>
          <w:sz w:val="20"/>
          <w:szCs w:val="20"/>
        </w:rPr>
        <w:t xml:space="preserve"> této pojistné smlouvy.</w:t>
      </w:r>
    </w:p>
    <w:p w:rsidR="00072289" w:rsidRDefault="00072289" w:rsidP="006D7560">
      <w:pPr>
        <w:pStyle w:val="Zkladntextodsazen2"/>
        <w:spacing w:after="0"/>
        <w:ind w:left="720"/>
        <w:rPr>
          <w:rFonts w:ascii="Koop Office" w:hAnsi="Koop Office"/>
          <w:sz w:val="20"/>
          <w:szCs w:val="20"/>
        </w:rPr>
      </w:pPr>
      <w:r w:rsidRPr="005D5B81">
        <w:rPr>
          <w:rFonts w:ascii="Koop Office" w:hAnsi="Koop Office"/>
          <w:sz w:val="20"/>
          <w:szCs w:val="20"/>
        </w:rPr>
        <w:t>Účinnost těchto změn nastane nejdříve následující den po jejich oznámení.</w:t>
      </w:r>
    </w:p>
    <w:p w:rsidR="00072289" w:rsidRPr="00851C81" w:rsidRDefault="00072289" w:rsidP="006D7560">
      <w:pPr>
        <w:numPr>
          <w:ilvl w:val="0"/>
          <w:numId w:val="49"/>
        </w:numPr>
        <w:ind w:hanging="720"/>
        <w:rPr>
          <w:sz w:val="20"/>
          <w:szCs w:val="20"/>
        </w:rPr>
      </w:pPr>
      <w:r w:rsidRPr="00851C81">
        <w:rPr>
          <w:sz w:val="20"/>
          <w:szCs w:val="20"/>
        </w:rPr>
        <w:t>K tomuto pojištění se vztahují: Všeobecné pojistné podmínky pro pojištění osob O-901/14 a Zvláštní pojistné podmínky pro úrazové pojištění O-923/14 (dále jen „ZPPÚP“).</w:t>
      </w:r>
    </w:p>
    <w:p w:rsidR="00072289" w:rsidRPr="006D7560" w:rsidRDefault="00072289" w:rsidP="00072289">
      <w:pPr>
        <w:tabs>
          <w:tab w:val="left" w:pos="-720"/>
        </w:tabs>
        <w:suppressAutoHyphens/>
        <w:jc w:val="both"/>
        <w:rPr>
          <w:rFonts w:cs="Arial"/>
          <w:spacing w:val="-3"/>
          <w:sz w:val="16"/>
          <w:szCs w:val="16"/>
        </w:rPr>
      </w:pPr>
    </w:p>
    <w:p w:rsidR="00072289" w:rsidRPr="006D7560" w:rsidRDefault="00072289" w:rsidP="00072289">
      <w:pPr>
        <w:tabs>
          <w:tab w:val="left" w:pos="-720"/>
        </w:tabs>
        <w:suppressAutoHyphens/>
        <w:jc w:val="both"/>
        <w:rPr>
          <w:rFonts w:cs="Arial"/>
          <w:spacing w:val="-3"/>
          <w:sz w:val="16"/>
          <w:szCs w:val="16"/>
        </w:rPr>
      </w:pPr>
    </w:p>
    <w:p w:rsidR="00072289" w:rsidRPr="009758CA" w:rsidRDefault="00072289" w:rsidP="00072289">
      <w:pPr>
        <w:tabs>
          <w:tab w:val="center" w:pos="4513"/>
        </w:tabs>
        <w:suppressAutoHyphens/>
        <w:jc w:val="both"/>
        <w:rPr>
          <w:rFonts w:cs="Arial"/>
          <w:b/>
          <w:spacing w:val="-3"/>
          <w:szCs w:val="22"/>
        </w:rPr>
      </w:pPr>
      <w:r w:rsidRPr="008452EE">
        <w:rPr>
          <w:rFonts w:cs="Arial"/>
          <w:spacing w:val="-3"/>
          <w:szCs w:val="22"/>
        </w:rPr>
        <w:tab/>
      </w:r>
      <w:r w:rsidRPr="009758CA">
        <w:rPr>
          <w:rFonts w:cs="Arial"/>
          <w:b/>
          <w:spacing w:val="-3"/>
          <w:szCs w:val="22"/>
        </w:rPr>
        <w:t>Článek II</w:t>
      </w:r>
    </w:p>
    <w:p w:rsidR="00072289" w:rsidRPr="009758CA" w:rsidRDefault="00072289" w:rsidP="00072289">
      <w:pPr>
        <w:tabs>
          <w:tab w:val="center" w:pos="4513"/>
        </w:tabs>
        <w:suppressAutoHyphens/>
        <w:jc w:val="both"/>
        <w:rPr>
          <w:rFonts w:cs="Arial"/>
          <w:b/>
          <w:spacing w:val="-3"/>
          <w:szCs w:val="22"/>
        </w:rPr>
      </w:pPr>
      <w:r w:rsidRPr="009758CA">
        <w:rPr>
          <w:rFonts w:cs="Arial"/>
          <w:b/>
          <w:spacing w:val="-3"/>
          <w:szCs w:val="22"/>
        </w:rPr>
        <w:tab/>
      </w:r>
      <w:r w:rsidRPr="009758CA">
        <w:rPr>
          <w:rFonts w:cs="Arial"/>
          <w:b/>
          <w:spacing w:val="-3"/>
          <w:szCs w:val="22"/>
          <w:u w:val="single"/>
        </w:rPr>
        <w:t>Pojistná událost, rozsah nároků z pojištění</w:t>
      </w:r>
    </w:p>
    <w:p w:rsidR="00072289" w:rsidRPr="008452EE" w:rsidRDefault="00072289" w:rsidP="00072289">
      <w:pPr>
        <w:tabs>
          <w:tab w:val="center" w:pos="4513"/>
        </w:tabs>
        <w:suppressAutoHyphens/>
        <w:jc w:val="both"/>
        <w:rPr>
          <w:rFonts w:cs="Arial"/>
          <w:spacing w:val="-3"/>
          <w:szCs w:val="22"/>
        </w:rPr>
      </w:pPr>
    </w:p>
    <w:p w:rsidR="00072289" w:rsidRPr="005D5B81" w:rsidRDefault="00072289" w:rsidP="00072289">
      <w:pPr>
        <w:pStyle w:val="Odstavecseseznamem"/>
        <w:numPr>
          <w:ilvl w:val="0"/>
          <w:numId w:val="50"/>
        </w:numPr>
        <w:tabs>
          <w:tab w:val="left" w:pos="-720"/>
          <w:tab w:val="left" w:pos="709"/>
        </w:tabs>
        <w:suppressAutoHyphens/>
        <w:spacing w:after="0" w:line="240" w:lineRule="auto"/>
        <w:ind w:hanging="720"/>
        <w:contextualSpacing w:val="0"/>
        <w:jc w:val="both"/>
        <w:rPr>
          <w:rFonts w:ascii="Koop Office" w:hAnsi="Koop Office" w:cs="Arial"/>
          <w:sz w:val="20"/>
          <w:szCs w:val="20"/>
        </w:rPr>
      </w:pPr>
      <w:r w:rsidRPr="005D5B81">
        <w:rPr>
          <w:rFonts w:ascii="Koop Office" w:hAnsi="Koop Office" w:cs="Arial"/>
          <w:sz w:val="20"/>
          <w:szCs w:val="20"/>
        </w:rPr>
        <w:t>Pojistitel poskytne plnění za tělesné poškození nebo smrt pojištěných osob, ke kterým dojde následkem úrazu (v rozsahu ustanovení ZPPÚP) při jejich dobrovolné činnosti</w:t>
      </w:r>
      <w:r w:rsidRPr="005D5B81">
        <w:rPr>
          <w:rFonts w:ascii="Koop Office" w:hAnsi="Koop Office" w:cs="Arial"/>
          <w:sz w:val="20"/>
          <w:szCs w:val="20"/>
        </w:rPr>
        <w:br/>
        <w:t xml:space="preserve">v rámci akcí </w:t>
      </w:r>
      <w:r w:rsidRPr="005D5B81">
        <w:rPr>
          <w:rFonts w:ascii="Koop Office" w:hAnsi="Koop Office" w:cs="Arial"/>
          <w:spacing w:val="-3"/>
          <w:sz w:val="20"/>
          <w:szCs w:val="20"/>
        </w:rPr>
        <w:t>organizovaných nebo delegovaných</w:t>
      </w:r>
      <w:r w:rsidRPr="005D5B81">
        <w:rPr>
          <w:rFonts w:ascii="Koop Office" w:hAnsi="Koop Office" w:cs="Arial"/>
          <w:sz w:val="20"/>
          <w:szCs w:val="20"/>
        </w:rPr>
        <w:t xml:space="preserve"> sborem (tj. </w:t>
      </w:r>
      <w:r w:rsidRPr="005D5B81">
        <w:rPr>
          <w:rFonts w:ascii="Koop Office" w:hAnsi="Koop Office" w:cs="Arial"/>
          <w:spacing w:val="-3"/>
          <w:sz w:val="20"/>
          <w:szCs w:val="20"/>
        </w:rPr>
        <w:t xml:space="preserve">společné schůzky, školení a výcvik, příprava na soutěže, soutěže, společná cvičení a soustředění, </w:t>
      </w:r>
      <w:r w:rsidRPr="005D5B81">
        <w:rPr>
          <w:rFonts w:ascii="Koop Office" w:hAnsi="Koop Office"/>
          <w:spacing w:val="-3"/>
          <w:sz w:val="20"/>
          <w:szCs w:val="20"/>
        </w:rPr>
        <w:t>zásahové výjezdy a obecně prospěšné činnosti – sběr železa a barevných kovů, úklidové práce, pořádání kulturních a společenských akcí, údržba a opravy hasičské techniky, hasičské zbrojnice a movitého majetku sboru</w:t>
      </w:r>
      <w:r w:rsidRPr="005D5B81">
        <w:rPr>
          <w:rFonts w:ascii="Koop Office" w:hAnsi="Koop Office" w:cs="Arial"/>
          <w:sz w:val="20"/>
          <w:szCs w:val="20"/>
        </w:rPr>
        <w:t xml:space="preserve">) a dále při sborem </w:t>
      </w:r>
      <w:r w:rsidRPr="005D5B81">
        <w:rPr>
          <w:rFonts w:ascii="Koop Office" w:hAnsi="Koop Office" w:cs="Arial"/>
          <w:spacing w:val="-3"/>
          <w:sz w:val="20"/>
          <w:szCs w:val="20"/>
        </w:rPr>
        <w:t>organizovaných nebo delegovaných</w:t>
      </w:r>
      <w:r w:rsidRPr="005D5B81">
        <w:rPr>
          <w:rFonts w:ascii="Koop Office" w:hAnsi="Koop Office" w:cs="Arial"/>
          <w:sz w:val="20"/>
          <w:szCs w:val="20"/>
        </w:rPr>
        <w:t xml:space="preserve"> cestách z místa bydliště pojištěných osob do míst činností výše uvedených nebo z místa těchto činností na jiné místo obdobné činnosti a zpět.</w:t>
      </w:r>
    </w:p>
    <w:p w:rsidR="00072289" w:rsidRPr="005D5B81" w:rsidRDefault="00072289" w:rsidP="00072289">
      <w:pPr>
        <w:tabs>
          <w:tab w:val="left" w:pos="-720"/>
          <w:tab w:val="left" w:pos="709"/>
        </w:tabs>
        <w:suppressAutoHyphens/>
        <w:spacing w:before="160"/>
        <w:ind w:left="709"/>
        <w:jc w:val="both"/>
        <w:rPr>
          <w:rFonts w:cs="Arial"/>
          <w:sz w:val="20"/>
          <w:szCs w:val="20"/>
        </w:rPr>
      </w:pPr>
      <w:r w:rsidRPr="005D5B81">
        <w:rPr>
          <w:rFonts w:cs="Arial"/>
          <w:sz w:val="20"/>
          <w:szCs w:val="20"/>
        </w:rPr>
        <w:t>Pojistitel není povinen plnit, jestliže k úrazu došlo sice při činnostech výše uvedených, avšak tyto činnosti:</w:t>
      </w:r>
    </w:p>
    <w:p w:rsidR="00072289" w:rsidRPr="005D5B81" w:rsidRDefault="00072289" w:rsidP="00072289">
      <w:pPr>
        <w:pStyle w:val="Odstavecseseznamem"/>
        <w:numPr>
          <w:ilvl w:val="0"/>
          <w:numId w:val="47"/>
        </w:numPr>
        <w:tabs>
          <w:tab w:val="left" w:pos="-720"/>
          <w:tab w:val="left" w:pos="0"/>
          <w:tab w:val="left" w:pos="720"/>
        </w:tabs>
        <w:suppressAutoHyphens/>
        <w:spacing w:before="120" w:after="0" w:line="240" w:lineRule="auto"/>
        <w:ind w:hanging="731"/>
        <w:contextualSpacing w:val="0"/>
        <w:jc w:val="both"/>
        <w:rPr>
          <w:rFonts w:ascii="Koop Office" w:hAnsi="Koop Office" w:cs="Arial"/>
          <w:sz w:val="20"/>
          <w:szCs w:val="20"/>
        </w:rPr>
      </w:pPr>
      <w:r w:rsidRPr="005D5B81">
        <w:rPr>
          <w:rFonts w:ascii="Koop Office" w:hAnsi="Koop Office" w:cs="Arial"/>
          <w:sz w:val="20"/>
          <w:szCs w:val="20"/>
        </w:rPr>
        <w:t>nebyly plánovány, organizovány nebo povoleny sborem;</w:t>
      </w:r>
    </w:p>
    <w:p w:rsidR="00072289" w:rsidRPr="005D5B81" w:rsidRDefault="00072289" w:rsidP="00072289">
      <w:pPr>
        <w:pStyle w:val="Odstavecseseznamem"/>
        <w:numPr>
          <w:ilvl w:val="0"/>
          <w:numId w:val="47"/>
        </w:numPr>
        <w:tabs>
          <w:tab w:val="left" w:pos="-720"/>
          <w:tab w:val="left" w:pos="0"/>
          <w:tab w:val="left" w:pos="720"/>
        </w:tabs>
        <w:suppressAutoHyphens/>
        <w:spacing w:before="120" w:after="0" w:line="240" w:lineRule="auto"/>
        <w:ind w:hanging="731"/>
        <w:contextualSpacing w:val="0"/>
        <w:jc w:val="both"/>
        <w:rPr>
          <w:rFonts w:ascii="Koop Office" w:hAnsi="Koop Office" w:cs="Arial"/>
          <w:sz w:val="20"/>
          <w:szCs w:val="20"/>
        </w:rPr>
      </w:pPr>
      <w:r w:rsidRPr="005D5B81">
        <w:rPr>
          <w:rFonts w:ascii="Koop Office" w:hAnsi="Koop Office"/>
          <w:sz w:val="20"/>
          <w:szCs w:val="20"/>
        </w:rPr>
        <w:t>byly prováděny bez dozoru odpovědného pracovníka sboru nebo bez jeho výslovného povolení či bez jeho zásadních pokynů.</w:t>
      </w:r>
    </w:p>
    <w:p w:rsidR="00072289" w:rsidRPr="005D5B81" w:rsidRDefault="00072289" w:rsidP="00072289">
      <w:pPr>
        <w:tabs>
          <w:tab w:val="left" w:pos="-720"/>
        </w:tabs>
        <w:suppressAutoHyphens/>
        <w:jc w:val="both"/>
        <w:rPr>
          <w:rFonts w:cs="Arial"/>
          <w:spacing w:val="-3"/>
          <w:sz w:val="20"/>
          <w:szCs w:val="20"/>
        </w:rPr>
      </w:pPr>
    </w:p>
    <w:p w:rsidR="00072289" w:rsidRPr="005D5B81" w:rsidRDefault="00072289" w:rsidP="00072289">
      <w:pPr>
        <w:pStyle w:val="Odstavecseseznamem"/>
        <w:numPr>
          <w:ilvl w:val="0"/>
          <w:numId w:val="50"/>
        </w:numPr>
        <w:tabs>
          <w:tab w:val="left" w:pos="-720"/>
          <w:tab w:val="left" w:pos="0"/>
        </w:tabs>
        <w:suppressAutoHyphens/>
        <w:spacing w:after="0" w:line="240" w:lineRule="auto"/>
        <w:ind w:hanging="720"/>
        <w:contextualSpacing w:val="0"/>
        <w:jc w:val="both"/>
        <w:rPr>
          <w:rFonts w:ascii="Koop Office" w:hAnsi="Koop Office" w:cs="Arial"/>
          <w:spacing w:val="-3"/>
          <w:sz w:val="20"/>
          <w:szCs w:val="20"/>
        </w:rPr>
      </w:pPr>
      <w:r w:rsidRPr="005D5B81">
        <w:rPr>
          <w:rFonts w:ascii="Koop Office" w:hAnsi="Koop Office" w:cs="Arial"/>
          <w:spacing w:val="-3"/>
          <w:sz w:val="20"/>
          <w:szCs w:val="20"/>
        </w:rPr>
        <w:t>Z titulu pojistné události ve smyslu odst. 1 pojistitel poskytne pojistné plnění pro každou pojištěnou osobu v tomto rozsahu:</w:t>
      </w:r>
    </w:p>
    <w:p w:rsidR="00072289" w:rsidRPr="005D5B81" w:rsidRDefault="00072289" w:rsidP="00072289">
      <w:pPr>
        <w:pStyle w:val="Odstavecseseznamem"/>
        <w:numPr>
          <w:ilvl w:val="0"/>
          <w:numId w:val="48"/>
        </w:numPr>
        <w:tabs>
          <w:tab w:val="left" w:pos="-720"/>
          <w:tab w:val="left" w:pos="0"/>
          <w:tab w:val="left" w:pos="720"/>
        </w:tabs>
        <w:suppressAutoHyphens/>
        <w:spacing w:before="120" w:after="0" w:line="240" w:lineRule="auto"/>
        <w:ind w:hanging="731"/>
        <w:contextualSpacing w:val="0"/>
        <w:jc w:val="both"/>
        <w:rPr>
          <w:rFonts w:ascii="Koop Office" w:hAnsi="Koop Office"/>
          <w:spacing w:val="-3"/>
          <w:sz w:val="20"/>
          <w:szCs w:val="20"/>
        </w:rPr>
      </w:pPr>
      <w:r w:rsidRPr="005D5B81">
        <w:rPr>
          <w:rFonts w:ascii="Koop Office" w:hAnsi="Koop Office" w:cs="Arial"/>
          <w:b/>
          <w:spacing w:val="-3"/>
          <w:sz w:val="20"/>
          <w:szCs w:val="20"/>
        </w:rPr>
        <w:t>za smrt následkem úrazu</w:t>
      </w:r>
      <w:r w:rsidRPr="005D5B81">
        <w:rPr>
          <w:rFonts w:ascii="Koop Office" w:hAnsi="Koop Office" w:cs="Arial"/>
          <w:spacing w:val="-3"/>
          <w:sz w:val="20"/>
          <w:szCs w:val="20"/>
        </w:rPr>
        <w:t xml:space="preserve"> - </w:t>
      </w:r>
      <w:r w:rsidRPr="005D5B81">
        <w:rPr>
          <w:rFonts w:ascii="Koop Office" w:hAnsi="Koop Office"/>
          <w:spacing w:val="-3"/>
          <w:sz w:val="20"/>
          <w:szCs w:val="20"/>
        </w:rPr>
        <w:t>pojistnou částku ve výši</w:t>
      </w:r>
      <w:r w:rsidRPr="005D5B81">
        <w:rPr>
          <w:rFonts w:ascii="Koop Office" w:hAnsi="Koop Office" w:cs="Arial"/>
          <w:spacing w:val="-3"/>
          <w:sz w:val="20"/>
          <w:szCs w:val="20"/>
        </w:rPr>
        <w:t xml:space="preserve"> </w:t>
      </w:r>
      <w:r w:rsidRPr="005D5B81">
        <w:rPr>
          <w:rFonts w:ascii="Koop Office" w:hAnsi="Koop Office" w:cs="Arial"/>
          <w:b/>
          <w:spacing w:val="-3"/>
          <w:sz w:val="20"/>
          <w:szCs w:val="20"/>
        </w:rPr>
        <w:t>200.</w:t>
      </w:r>
      <w:r w:rsidRPr="005D5B81">
        <w:rPr>
          <w:rFonts w:ascii="Koop Office" w:hAnsi="Koop Office"/>
          <w:b/>
          <w:spacing w:val="-3"/>
          <w:sz w:val="20"/>
          <w:szCs w:val="20"/>
        </w:rPr>
        <w:t>000 Kč</w:t>
      </w:r>
      <w:r w:rsidRPr="005D5B81">
        <w:rPr>
          <w:rFonts w:ascii="Koop Office" w:hAnsi="Koop Office"/>
          <w:spacing w:val="-3"/>
          <w:sz w:val="20"/>
          <w:szCs w:val="20"/>
        </w:rPr>
        <w:t>;</w:t>
      </w:r>
    </w:p>
    <w:p w:rsidR="00072289" w:rsidRPr="005D5B81" w:rsidRDefault="00072289" w:rsidP="00072289">
      <w:pPr>
        <w:pStyle w:val="Odstavecseseznamem"/>
        <w:numPr>
          <w:ilvl w:val="0"/>
          <w:numId w:val="48"/>
        </w:numPr>
        <w:tabs>
          <w:tab w:val="left" w:pos="-720"/>
          <w:tab w:val="left" w:pos="0"/>
          <w:tab w:val="left" w:pos="720"/>
        </w:tabs>
        <w:suppressAutoHyphens/>
        <w:spacing w:before="120" w:after="0" w:line="240" w:lineRule="auto"/>
        <w:ind w:hanging="731"/>
        <w:contextualSpacing w:val="0"/>
        <w:jc w:val="both"/>
        <w:rPr>
          <w:rFonts w:ascii="Koop Office" w:hAnsi="Koop Office"/>
          <w:spacing w:val="-3"/>
          <w:sz w:val="20"/>
          <w:szCs w:val="20"/>
        </w:rPr>
      </w:pPr>
      <w:r w:rsidRPr="005D5B81">
        <w:rPr>
          <w:rFonts w:ascii="Koop Office" w:hAnsi="Koop Office" w:cs="Arial"/>
          <w:b/>
          <w:spacing w:val="-3"/>
          <w:sz w:val="20"/>
          <w:szCs w:val="20"/>
        </w:rPr>
        <w:t>za trvalé následky úrazu</w:t>
      </w:r>
      <w:r w:rsidRPr="005D5B81">
        <w:rPr>
          <w:rFonts w:ascii="Koop Office" w:hAnsi="Koop Office" w:cs="Arial"/>
          <w:spacing w:val="-3"/>
          <w:sz w:val="20"/>
          <w:szCs w:val="20"/>
        </w:rPr>
        <w:t xml:space="preserve"> </w:t>
      </w:r>
      <w:r w:rsidRPr="005D5B81">
        <w:rPr>
          <w:rFonts w:ascii="Koop Office" w:hAnsi="Koop Office" w:cs="Arial"/>
          <w:sz w:val="20"/>
          <w:szCs w:val="20"/>
        </w:rPr>
        <w:t xml:space="preserve">(s pojistným plněním od 0,1 %) </w:t>
      </w:r>
      <w:r w:rsidRPr="005D5B81">
        <w:rPr>
          <w:rFonts w:ascii="Koop Office" w:hAnsi="Koop Office" w:cs="Arial"/>
          <w:spacing w:val="-3"/>
          <w:sz w:val="20"/>
          <w:szCs w:val="20"/>
        </w:rPr>
        <w:t xml:space="preserve">- podle jejich rozsahu ve výši příslušného procentního podílu z </w:t>
      </w:r>
      <w:r w:rsidRPr="005D5B81">
        <w:rPr>
          <w:rFonts w:ascii="Koop Office" w:hAnsi="Koop Office"/>
          <w:spacing w:val="-3"/>
          <w:sz w:val="20"/>
          <w:szCs w:val="20"/>
        </w:rPr>
        <w:t xml:space="preserve">pojistné částky ve výši </w:t>
      </w:r>
      <w:r w:rsidRPr="005D5B81">
        <w:rPr>
          <w:rFonts w:ascii="Koop Office" w:hAnsi="Koop Office" w:cs="Arial"/>
          <w:b/>
          <w:spacing w:val="-3"/>
          <w:sz w:val="20"/>
          <w:szCs w:val="20"/>
        </w:rPr>
        <w:t>200.</w:t>
      </w:r>
      <w:r w:rsidRPr="005D5B81">
        <w:rPr>
          <w:rFonts w:ascii="Koop Office" w:hAnsi="Koop Office"/>
          <w:b/>
          <w:spacing w:val="-3"/>
          <w:sz w:val="20"/>
          <w:szCs w:val="20"/>
        </w:rPr>
        <w:t>000 Kč</w:t>
      </w:r>
      <w:r w:rsidRPr="005D5B81">
        <w:rPr>
          <w:rFonts w:ascii="Koop Office" w:hAnsi="Koop Office"/>
          <w:spacing w:val="-3"/>
          <w:sz w:val="20"/>
          <w:szCs w:val="20"/>
        </w:rPr>
        <w:t xml:space="preserve">; </w:t>
      </w:r>
    </w:p>
    <w:p w:rsidR="00072289" w:rsidRPr="005D5B81" w:rsidRDefault="00072289" w:rsidP="00072289">
      <w:pPr>
        <w:pStyle w:val="Odstavecseseznamem"/>
        <w:numPr>
          <w:ilvl w:val="0"/>
          <w:numId w:val="48"/>
        </w:numPr>
        <w:tabs>
          <w:tab w:val="left" w:pos="-720"/>
          <w:tab w:val="left" w:pos="0"/>
          <w:tab w:val="left" w:pos="720"/>
        </w:tabs>
        <w:suppressAutoHyphens/>
        <w:spacing w:before="120" w:after="0" w:line="240" w:lineRule="auto"/>
        <w:ind w:hanging="731"/>
        <w:contextualSpacing w:val="0"/>
        <w:jc w:val="both"/>
        <w:rPr>
          <w:rFonts w:ascii="Koop Office" w:hAnsi="Koop Office"/>
          <w:spacing w:val="-3"/>
          <w:sz w:val="20"/>
          <w:szCs w:val="20"/>
        </w:rPr>
      </w:pPr>
      <w:r w:rsidRPr="005D5B81">
        <w:rPr>
          <w:rFonts w:ascii="Koop Office" w:hAnsi="Koop Office"/>
          <w:b/>
          <w:spacing w:val="-3"/>
          <w:sz w:val="20"/>
          <w:szCs w:val="20"/>
        </w:rPr>
        <w:t>za tělesné poškození způsobené úrazem</w:t>
      </w:r>
      <w:r w:rsidRPr="005D5B81">
        <w:rPr>
          <w:rFonts w:ascii="Koop Office" w:hAnsi="Koop Office"/>
          <w:bCs/>
          <w:spacing w:val="-3"/>
          <w:sz w:val="20"/>
          <w:szCs w:val="20"/>
        </w:rPr>
        <w:t xml:space="preserve"> - pojistnou částku ve výši </w:t>
      </w:r>
      <w:r w:rsidRPr="005D5B81">
        <w:rPr>
          <w:rFonts w:ascii="Koop Office" w:hAnsi="Koop Office"/>
          <w:b/>
          <w:bCs/>
          <w:spacing w:val="-3"/>
          <w:sz w:val="20"/>
          <w:szCs w:val="20"/>
        </w:rPr>
        <w:t>150 Kč</w:t>
      </w:r>
      <w:r w:rsidRPr="005D5B81">
        <w:rPr>
          <w:rFonts w:ascii="Koop Office" w:hAnsi="Koop Office"/>
          <w:b/>
          <w:bCs/>
          <w:spacing w:val="-3"/>
          <w:sz w:val="20"/>
          <w:szCs w:val="20"/>
        </w:rPr>
        <w:br/>
      </w:r>
      <w:r w:rsidRPr="005D5B81">
        <w:rPr>
          <w:rFonts w:ascii="Koop Office" w:hAnsi="Koop Office"/>
          <w:bCs/>
          <w:spacing w:val="-3"/>
          <w:sz w:val="20"/>
          <w:szCs w:val="20"/>
        </w:rPr>
        <w:t>za jeden den doby léčení tělesného poškození</w:t>
      </w:r>
      <w:r w:rsidRPr="005D5B81">
        <w:rPr>
          <w:rFonts w:ascii="Koop Office" w:hAnsi="Koop Office"/>
          <w:sz w:val="20"/>
          <w:szCs w:val="20"/>
        </w:rPr>
        <w:t>.</w:t>
      </w:r>
      <w:r w:rsidRPr="005D5B81">
        <w:rPr>
          <w:rFonts w:ascii="Koop Office" w:hAnsi="Koop Office"/>
          <w:bCs/>
          <w:spacing w:val="-3"/>
          <w:sz w:val="20"/>
          <w:szCs w:val="20"/>
        </w:rPr>
        <w:t xml:space="preserve"> </w:t>
      </w:r>
      <w:r w:rsidRPr="005D5B81">
        <w:rPr>
          <w:rFonts w:ascii="Koop Office" w:hAnsi="Koop Office"/>
          <w:spacing w:val="-3"/>
          <w:sz w:val="20"/>
          <w:szCs w:val="20"/>
        </w:rPr>
        <w:t xml:space="preserve">Pojistné plnění se stanoví jako </w:t>
      </w:r>
    </w:p>
    <w:p w:rsidR="00072289" w:rsidRPr="005D5B81" w:rsidRDefault="00072289" w:rsidP="00072289">
      <w:pPr>
        <w:pStyle w:val="Odstavecseseznamem"/>
        <w:tabs>
          <w:tab w:val="left" w:pos="-720"/>
          <w:tab w:val="left" w:pos="0"/>
          <w:tab w:val="left" w:pos="720"/>
        </w:tabs>
        <w:suppressAutoHyphens/>
        <w:ind w:left="1440"/>
        <w:jc w:val="both"/>
        <w:rPr>
          <w:rFonts w:ascii="Koop Office" w:hAnsi="Koop Office"/>
          <w:sz w:val="20"/>
          <w:szCs w:val="20"/>
        </w:rPr>
      </w:pPr>
      <w:r w:rsidRPr="005D5B81">
        <w:rPr>
          <w:rFonts w:ascii="Koop Office" w:hAnsi="Koop Office"/>
          <w:b/>
          <w:spacing w:val="-3"/>
          <w:sz w:val="20"/>
          <w:szCs w:val="20"/>
        </w:rPr>
        <w:t>součin</w:t>
      </w:r>
      <w:r w:rsidRPr="005D5B81">
        <w:rPr>
          <w:rFonts w:ascii="Koop Office" w:hAnsi="Koop Office"/>
          <w:spacing w:val="-3"/>
          <w:sz w:val="20"/>
          <w:szCs w:val="20"/>
        </w:rPr>
        <w:t xml:space="preserve"> sjednané pojistné částky pro jeden den a počtu dnů </w:t>
      </w:r>
      <w:r w:rsidRPr="005D5B81">
        <w:rPr>
          <w:rFonts w:ascii="Koop Office" w:hAnsi="Koop Office"/>
          <w:bCs/>
          <w:spacing w:val="-3"/>
          <w:sz w:val="20"/>
          <w:szCs w:val="20"/>
        </w:rPr>
        <w:t>léčení tělesného poškození</w:t>
      </w:r>
      <w:r w:rsidRPr="005D5B81">
        <w:rPr>
          <w:rFonts w:ascii="Koop Office" w:hAnsi="Koop Office"/>
          <w:sz w:val="20"/>
          <w:szCs w:val="20"/>
        </w:rPr>
        <w:t>, maximálně však počtu dnů stanovených pro příslušné tělesné poškození v příslušné oceňovací tabulce</w:t>
      </w:r>
      <w:r w:rsidRPr="005D5B81">
        <w:rPr>
          <w:rFonts w:ascii="Koop Office" w:hAnsi="Koop Office"/>
          <w:spacing w:val="-3"/>
          <w:sz w:val="20"/>
          <w:szCs w:val="20"/>
        </w:rPr>
        <w:t xml:space="preserve">. </w:t>
      </w:r>
      <w:r w:rsidRPr="005D5B81">
        <w:rPr>
          <w:rFonts w:ascii="Koop Office" w:hAnsi="Koop Office"/>
          <w:sz w:val="20"/>
          <w:szCs w:val="20"/>
        </w:rPr>
        <w:t xml:space="preserve">Pojistné plnění bude poskytnuto pouze </w:t>
      </w:r>
    </w:p>
    <w:p w:rsidR="00072289" w:rsidRPr="005D5B81" w:rsidRDefault="00072289" w:rsidP="00072289">
      <w:pPr>
        <w:pStyle w:val="Odstavecseseznamem"/>
        <w:tabs>
          <w:tab w:val="left" w:pos="-720"/>
          <w:tab w:val="left" w:pos="0"/>
          <w:tab w:val="left" w:pos="720"/>
        </w:tabs>
        <w:suppressAutoHyphens/>
        <w:ind w:left="1440"/>
        <w:jc w:val="both"/>
        <w:rPr>
          <w:rFonts w:ascii="Koop Office" w:hAnsi="Koop Office"/>
          <w:sz w:val="20"/>
          <w:szCs w:val="20"/>
        </w:rPr>
      </w:pPr>
      <w:r w:rsidRPr="005D5B81">
        <w:rPr>
          <w:rFonts w:ascii="Koop Office" w:hAnsi="Koop Office"/>
          <w:sz w:val="20"/>
          <w:szCs w:val="20"/>
        </w:rPr>
        <w:t xml:space="preserve">za podmínky, že doba léčení a současně maximální počet dnů stanovený pro příslušné tělesné poškození v příslušné oceňovací tabulce přesáhnou karenční </w:t>
      </w:r>
    </w:p>
    <w:p w:rsidR="00072289" w:rsidRPr="005D5B81" w:rsidRDefault="00072289" w:rsidP="00072289">
      <w:pPr>
        <w:pStyle w:val="Odstavecseseznamem"/>
        <w:tabs>
          <w:tab w:val="left" w:pos="-720"/>
          <w:tab w:val="left" w:pos="0"/>
          <w:tab w:val="left" w:pos="720"/>
        </w:tabs>
        <w:suppressAutoHyphens/>
        <w:ind w:left="1440"/>
        <w:jc w:val="both"/>
        <w:rPr>
          <w:rFonts w:ascii="Koop Office" w:hAnsi="Koop Office" w:cs="Arial"/>
          <w:sz w:val="20"/>
          <w:szCs w:val="20"/>
        </w:rPr>
      </w:pPr>
      <w:r w:rsidRPr="005D5B81">
        <w:rPr>
          <w:rFonts w:ascii="Koop Office" w:hAnsi="Koop Office"/>
          <w:sz w:val="20"/>
          <w:szCs w:val="20"/>
        </w:rPr>
        <w:t xml:space="preserve">dobu </w:t>
      </w:r>
      <w:r w:rsidRPr="005D5B81">
        <w:rPr>
          <w:rFonts w:ascii="Koop Office" w:hAnsi="Koop Office"/>
          <w:b/>
          <w:sz w:val="20"/>
          <w:szCs w:val="20"/>
        </w:rPr>
        <w:t>sedm dnů</w:t>
      </w:r>
      <w:r w:rsidRPr="005D5B81">
        <w:rPr>
          <w:rFonts w:ascii="Koop Office" w:hAnsi="Koop Office"/>
          <w:sz w:val="20"/>
          <w:szCs w:val="20"/>
        </w:rPr>
        <w:t>; v takovém případě pojistné plnění náleží od prvního dne doby léčení tělesného poškození</w:t>
      </w:r>
      <w:r w:rsidRPr="005D5B81">
        <w:rPr>
          <w:rFonts w:ascii="Koop Office" w:hAnsi="Koop Office" w:cs="Arial"/>
          <w:sz w:val="20"/>
          <w:szCs w:val="20"/>
        </w:rPr>
        <w:t>.</w:t>
      </w:r>
    </w:p>
    <w:p w:rsidR="00072289" w:rsidRPr="005D5B81" w:rsidRDefault="00072289" w:rsidP="00072289">
      <w:pPr>
        <w:tabs>
          <w:tab w:val="left" w:pos="-720"/>
          <w:tab w:val="left" w:pos="0"/>
          <w:tab w:val="left" w:pos="709"/>
        </w:tabs>
        <w:suppressAutoHyphens/>
        <w:ind w:left="709" w:hanging="709"/>
        <w:jc w:val="both"/>
        <w:rPr>
          <w:rFonts w:cs="Arial"/>
          <w:sz w:val="20"/>
          <w:szCs w:val="20"/>
        </w:rPr>
      </w:pPr>
    </w:p>
    <w:p w:rsidR="00072289" w:rsidRPr="005D5B81" w:rsidRDefault="00072289" w:rsidP="00072289">
      <w:pPr>
        <w:pStyle w:val="Odstavecseseznamem"/>
        <w:numPr>
          <w:ilvl w:val="0"/>
          <w:numId w:val="50"/>
        </w:numPr>
        <w:tabs>
          <w:tab w:val="left" w:pos="-720"/>
          <w:tab w:val="left" w:pos="0"/>
          <w:tab w:val="left" w:pos="709"/>
        </w:tabs>
        <w:suppressAutoHyphens/>
        <w:spacing w:after="0" w:line="240" w:lineRule="auto"/>
        <w:ind w:hanging="720"/>
        <w:contextualSpacing w:val="0"/>
        <w:jc w:val="both"/>
        <w:rPr>
          <w:rFonts w:ascii="Koop Office" w:hAnsi="Koop Office" w:cs="Arial"/>
          <w:sz w:val="20"/>
          <w:szCs w:val="20"/>
        </w:rPr>
      </w:pPr>
      <w:r w:rsidRPr="005D5B81">
        <w:rPr>
          <w:rFonts w:ascii="Koop Office" w:hAnsi="Koop Office" w:cs="Arial"/>
          <w:sz w:val="20"/>
          <w:szCs w:val="20"/>
        </w:rPr>
        <w:t xml:space="preserve">Nárok na pojistné plnění za trvalé následky úrazu a </w:t>
      </w:r>
      <w:r w:rsidRPr="005D5B81">
        <w:rPr>
          <w:rFonts w:ascii="Koop Office" w:hAnsi="Koop Office"/>
          <w:sz w:val="20"/>
          <w:szCs w:val="20"/>
        </w:rPr>
        <w:t>za tělesné poškození způsobené</w:t>
      </w:r>
      <w:r w:rsidRPr="005D5B81">
        <w:rPr>
          <w:rFonts w:ascii="Koop Office" w:hAnsi="Koop Office" w:cs="Arial"/>
          <w:sz w:val="20"/>
          <w:szCs w:val="20"/>
        </w:rPr>
        <w:t>. Nárok na pojistné plnění za smrt pojištěné osoby následkem úrazu mají oprávněné osoby podle ustanovení § 2831 Zákona.</w:t>
      </w:r>
    </w:p>
    <w:p w:rsidR="00072289" w:rsidRDefault="00072289" w:rsidP="00072289">
      <w:pPr>
        <w:jc w:val="both"/>
        <w:rPr>
          <w:rFonts w:cs="Arial"/>
          <w:b/>
          <w:sz w:val="20"/>
        </w:rPr>
      </w:pPr>
    </w:p>
    <w:p w:rsidR="009836D5" w:rsidRDefault="009836D5" w:rsidP="005454F5">
      <w:pPr>
        <w:tabs>
          <w:tab w:val="left" w:pos="-720"/>
        </w:tabs>
        <w:spacing w:before="120"/>
        <w:jc w:val="center"/>
        <w:rPr>
          <w:rFonts w:cs="Arial"/>
          <w:b/>
          <w:sz w:val="24"/>
        </w:rPr>
      </w:pPr>
    </w:p>
    <w:p w:rsidR="00F26056" w:rsidRPr="006368D9" w:rsidRDefault="00F26056" w:rsidP="005454F5">
      <w:pPr>
        <w:tabs>
          <w:tab w:val="left" w:pos="-720"/>
        </w:tabs>
        <w:spacing w:before="120"/>
        <w:jc w:val="center"/>
        <w:rPr>
          <w:rFonts w:cs="Arial"/>
          <w:b/>
          <w:sz w:val="24"/>
        </w:rPr>
      </w:pPr>
      <w:r w:rsidRPr="006368D9">
        <w:rPr>
          <w:rFonts w:cs="Arial"/>
          <w:b/>
          <w:sz w:val="24"/>
        </w:rPr>
        <w:t>Článek III.</w:t>
      </w:r>
    </w:p>
    <w:p w:rsidR="00F26056" w:rsidRPr="006368D9" w:rsidRDefault="00F26056" w:rsidP="005454F5">
      <w:pPr>
        <w:tabs>
          <w:tab w:val="left" w:pos="-720"/>
        </w:tabs>
        <w:jc w:val="center"/>
        <w:rPr>
          <w:rFonts w:cs="Arial"/>
          <w:b/>
          <w:sz w:val="24"/>
        </w:rPr>
      </w:pPr>
      <w:r w:rsidRPr="006368D9">
        <w:rPr>
          <w:rFonts w:cs="Arial"/>
          <w:b/>
          <w:sz w:val="24"/>
        </w:rPr>
        <w:t>Výše a způsob placení pojistného</w:t>
      </w:r>
    </w:p>
    <w:p w:rsidR="00F26056" w:rsidRDefault="00F26056" w:rsidP="005454F5">
      <w:pPr>
        <w:rPr>
          <w:rFonts w:cs="Arial"/>
          <w:b/>
          <w:sz w:val="20"/>
        </w:rPr>
      </w:pPr>
    </w:p>
    <w:p w:rsidR="001C037C" w:rsidRPr="005E083D" w:rsidRDefault="001C037C" w:rsidP="001C037C">
      <w:pPr>
        <w:rPr>
          <w:rFonts w:cs="Arial"/>
          <w:b/>
          <w:sz w:val="24"/>
          <w:u w:val="single"/>
        </w:rPr>
      </w:pPr>
      <w:r w:rsidRPr="005E083D">
        <w:rPr>
          <w:rFonts w:cs="Arial"/>
          <w:b/>
          <w:sz w:val="24"/>
          <w:u w:val="single"/>
        </w:rPr>
        <w:t>Oddíl A – pojištění majetku, odpovědnosti a lesních porostů - 7720937511</w:t>
      </w:r>
    </w:p>
    <w:p w:rsidR="001C037C" w:rsidRPr="006368D9" w:rsidRDefault="001C037C" w:rsidP="005454F5">
      <w:pPr>
        <w:rPr>
          <w:rFonts w:cs="Arial"/>
          <w:b/>
          <w:sz w:val="20"/>
        </w:rPr>
      </w:pPr>
    </w:p>
    <w:p w:rsidR="00F26056" w:rsidRPr="006368D9" w:rsidRDefault="00F26056" w:rsidP="006E13DE">
      <w:pPr>
        <w:pStyle w:val="Styl10bTunZarovnatdobloku"/>
      </w:pPr>
      <w:r>
        <w:t xml:space="preserve">1.        </w:t>
      </w:r>
      <w:r w:rsidRPr="006368D9">
        <w:t>Pojistné za jeden pojistný rok činí:</w:t>
      </w:r>
    </w:p>
    <w:p w:rsidR="00F26056" w:rsidRPr="006368D9" w:rsidRDefault="00F26056" w:rsidP="00257949">
      <w:pPr>
        <w:keepNext/>
        <w:numPr>
          <w:ilvl w:val="0"/>
          <w:numId w:val="11"/>
        </w:numPr>
        <w:tabs>
          <w:tab w:val="clear" w:pos="425"/>
          <w:tab w:val="left" w:pos="-720"/>
        </w:tabs>
        <w:ind w:left="567" w:hanging="567"/>
        <w:jc w:val="both"/>
        <w:rPr>
          <w:rFonts w:cs="Arial"/>
          <w:b/>
          <w:sz w:val="20"/>
        </w:rPr>
      </w:pPr>
      <w:r w:rsidRPr="006368D9">
        <w:rPr>
          <w:rFonts w:cs="Arial"/>
          <w:b/>
          <w:sz w:val="20"/>
        </w:rPr>
        <w:t>Živelní pojištění</w:t>
      </w:r>
    </w:p>
    <w:p w:rsidR="00F26056" w:rsidRDefault="00F26056" w:rsidP="00264FB0">
      <w:pPr>
        <w:numPr>
          <w:ilvl w:val="12"/>
          <w:numId w:val="0"/>
        </w:numPr>
        <w:tabs>
          <w:tab w:val="right" w:leader="dot" w:pos="9638"/>
        </w:tabs>
        <w:ind w:left="567"/>
        <w:jc w:val="both"/>
        <w:rPr>
          <w:rFonts w:cs="Arial"/>
          <w:sz w:val="20"/>
        </w:rPr>
      </w:pPr>
      <w:r w:rsidRPr="006368D9">
        <w:rPr>
          <w:rFonts w:cs="Arial"/>
          <w:sz w:val="20"/>
        </w:rPr>
        <w:t xml:space="preserve">Pojistné </w:t>
      </w:r>
      <w:r w:rsidRPr="006368D9">
        <w:rPr>
          <w:rFonts w:cs="Arial"/>
          <w:sz w:val="20"/>
        </w:rPr>
        <w:tab/>
      </w:r>
      <w:r w:rsidR="00A60A34">
        <w:rPr>
          <w:rFonts w:cs="Arial"/>
          <w:sz w:val="20"/>
        </w:rPr>
        <w:t>684 340</w:t>
      </w:r>
      <w:r w:rsidRPr="006368D9">
        <w:rPr>
          <w:rFonts w:cs="Arial"/>
          <w:sz w:val="20"/>
        </w:rPr>
        <w:t>,- Kč</w:t>
      </w:r>
    </w:p>
    <w:p w:rsidR="00A60A34" w:rsidRPr="006368D9" w:rsidRDefault="00A60A34" w:rsidP="00A60A34">
      <w:pPr>
        <w:keepNext/>
        <w:numPr>
          <w:ilvl w:val="0"/>
          <w:numId w:val="11"/>
        </w:numPr>
        <w:tabs>
          <w:tab w:val="clear" w:pos="425"/>
          <w:tab w:val="left" w:pos="-720"/>
        </w:tabs>
        <w:ind w:left="567" w:hanging="567"/>
        <w:jc w:val="both"/>
        <w:rPr>
          <w:rFonts w:cs="Arial"/>
          <w:b/>
          <w:sz w:val="20"/>
        </w:rPr>
      </w:pPr>
      <w:r w:rsidRPr="006368D9">
        <w:rPr>
          <w:rFonts w:cs="Arial"/>
          <w:b/>
          <w:sz w:val="20"/>
        </w:rPr>
        <w:t>Živelní pojištění</w:t>
      </w:r>
      <w:r>
        <w:rPr>
          <w:rFonts w:cs="Arial"/>
          <w:b/>
          <w:sz w:val="20"/>
        </w:rPr>
        <w:t xml:space="preserve"> lesů</w:t>
      </w:r>
    </w:p>
    <w:p w:rsidR="00A60A34" w:rsidRDefault="00A60A34" w:rsidP="00A60A34">
      <w:pPr>
        <w:numPr>
          <w:ilvl w:val="12"/>
          <w:numId w:val="0"/>
        </w:numPr>
        <w:tabs>
          <w:tab w:val="right" w:leader="dot" w:pos="9638"/>
        </w:tabs>
        <w:ind w:left="567"/>
        <w:jc w:val="both"/>
        <w:rPr>
          <w:rFonts w:cs="Arial"/>
          <w:sz w:val="20"/>
        </w:rPr>
      </w:pPr>
      <w:r w:rsidRPr="006368D9">
        <w:rPr>
          <w:rFonts w:cs="Arial"/>
          <w:sz w:val="20"/>
        </w:rPr>
        <w:t xml:space="preserve">Pojistné </w:t>
      </w:r>
      <w:r w:rsidRPr="006368D9">
        <w:rPr>
          <w:rFonts w:cs="Arial"/>
          <w:sz w:val="20"/>
        </w:rPr>
        <w:tab/>
      </w:r>
      <w:r>
        <w:rPr>
          <w:rFonts w:cs="Arial"/>
          <w:sz w:val="20"/>
        </w:rPr>
        <w:t>173 802</w:t>
      </w:r>
      <w:r w:rsidRPr="006368D9">
        <w:rPr>
          <w:rFonts w:cs="Arial"/>
          <w:sz w:val="20"/>
        </w:rPr>
        <w:t>,- Kč</w:t>
      </w:r>
    </w:p>
    <w:p w:rsidR="00F26056" w:rsidRPr="006368D9" w:rsidRDefault="00F26056" w:rsidP="00257949">
      <w:pPr>
        <w:keepNext/>
        <w:numPr>
          <w:ilvl w:val="0"/>
          <w:numId w:val="11"/>
        </w:numPr>
        <w:tabs>
          <w:tab w:val="clear" w:pos="425"/>
          <w:tab w:val="left" w:pos="-1560"/>
        </w:tabs>
        <w:ind w:left="567" w:hanging="567"/>
        <w:jc w:val="both"/>
        <w:rPr>
          <w:rFonts w:cs="Arial"/>
          <w:b/>
          <w:sz w:val="20"/>
        </w:rPr>
      </w:pPr>
      <w:r w:rsidRPr="006368D9">
        <w:rPr>
          <w:rFonts w:cs="Arial"/>
          <w:b/>
          <w:sz w:val="20"/>
        </w:rPr>
        <w:t xml:space="preserve">Pojištění pro případ odcizení </w:t>
      </w:r>
    </w:p>
    <w:p w:rsidR="00F26056" w:rsidRPr="006368D9" w:rsidRDefault="00F26056" w:rsidP="00264FB0">
      <w:pPr>
        <w:numPr>
          <w:ilvl w:val="12"/>
          <w:numId w:val="0"/>
        </w:numPr>
        <w:tabs>
          <w:tab w:val="right" w:leader="dot" w:pos="9638"/>
        </w:tabs>
        <w:ind w:left="567"/>
        <w:jc w:val="both"/>
        <w:rPr>
          <w:rFonts w:cs="Arial"/>
          <w:sz w:val="20"/>
        </w:rPr>
      </w:pPr>
      <w:r w:rsidRPr="006368D9">
        <w:rPr>
          <w:rFonts w:cs="Arial"/>
          <w:sz w:val="20"/>
        </w:rPr>
        <w:t xml:space="preserve">Pojistné </w:t>
      </w:r>
      <w:r w:rsidRPr="006368D9">
        <w:rPr>
          <w:rFonts w:cs="Arial"/>
          <w:sz w:val="20"/>
        </w:rPr>
        <w:tab/>
      </w:r>
      <w:r w:rsidR="00A60A34">
        <w:rPr>
          <w:rFonts w:cs="Arial"/>
          <w:sz w:val="20"/>
        </w:rPr>
        <w:t>37 500</w:t>
      </w:r>
      <w:r w:rsidRPr="006368D9">
        <w:rPr>
          <w:rFonts w:cs="Arial"/>
          <w:sz w:val="20"/>
        </w:rPr>
        <w:t>,- Kč</w:t>
      </w:r>
    </w:p>
    <w:p w:rsidR="00F26056" w:rsidRPr="006368D9" w:rsidRDefault="00F26056" w:rsidP="00257949">
      <w:pPr>
        <w:keepNext/>
        <w:numPr>
          <w:ilvl w:val="0"/>
          <w:numId w:val="11"/>
        </w:numPr>
        <w:tabs>
          <w:tab w:val="clear" w:pos="425"/>
          <w:tab w:val="left" w:pos="-1560"/>
        </w:tabs>
        <w:ind w:left="567" w:hanging="567"/>
        <w:jc w:val="both"/>
        <w:rPr>
          <w:rFonts w:cs="Arial"/>
          <w:b/>
          <w:sz w:val="20"/>
        </w:rPr>
      </w:pPr>
      <w:r w:rsidRPr="006368D9">
        <w:rPr>
          <w:rFonts w:cs="Arial"/>
          <w:b/>
          <w:sz w:val="20"/>
        </w:rPr>
        <w:t>Pojištění pro případ vandalismu</w:t>
      </w:r>
    </w:p>
    <w:p w:rsidR="00F26056" w:rsidRPr="006368D9" w:rsidRDefault="00F26056" w:rsidP="00264FB0">
      <w:pPr>
        <w:numPr>
          <w:ilvl w:val="12"/>
          <w:numId w:val="0"/>
        </w:numPr>
        <w:tabs>
          <w:tab w:val="right" w:leader="dot" w:pos="9638"/>
        </w:tabs>
        <w:ind w:left="567"/>
        <w:jc w:val="both"/>
        <w:rPr>
          <w:rFonts w:cs="Arial"/>
          <w:sz w:val="20"/>
        </w:rPr>
      </w:pPr>
      <w:r w:rsidRPr="006368D9">
        <w:rPr>
          <w:rFonts w:cs="Arial"/>
          <w:sz w:val="20"/>
        </w:rPr>
        <w:t xml:space="preserve">Pojistné </w:t>
      </w:r>
      <w:r w:rsidRPr="006368D9">
        <w:rPr>
          <w:rFonts w:cs="Arial"/>
          <w:sz w:val="20"/>
        </w:rPr>
        <w:tab/>
      </w:r>
      <w:r w:rsidR="00A60A34">
        <w:rPr>
          <w:rFonts w:cs="Arial"/>
          <w:sz w:val="20"/>
        </w:rPr>
        <w:t>15 500</w:t>
      </w:r>
      <w:r w:rsidRPr="006368D9">
        <w:rPr>
          <w:rFonts w:cs="Arial"/>
          <w:sz w:val="20"/>
        </w:rPr>
        <w:t>,- Kč</w:t>
      </w:r>
    </w:p>
    <w:p w:rsidR="00F26056" w:rsidRPr="00A60A34" w:rsidRDefault="00F26056" w:rsidP="00257949">
      <w:pPr>
        <w:keepNext/>
        <w:numPr>
          <w:ilvl w:val="0"/>
          <w:numId w:val="11"/>
        </w:numPr>
        <w:tabs>
          <w:tab w:val="clear" w:pos="425"/>
          <w:tab w:val="left" w:pos="-1560"/>
        </w:tabs>
        <w:ind w:left="567" w:hanging="567"/>
        <w:jc w:val="both"/>
        <w:rPr>
          <w:rFonts w:cs="Arial"/>
          <w:b/>
          <w:sz w:val="20"/>
        </w:rPr>
      </w:pPr>
      <w:r w:rsidRPr="00A60A34">
        <w:rPr>
          <w:rFonts w:cs="Arial"/>
          <w:b/>
          <w:sz w:val="20"/>
        </w:rPr>
        <w:t xml:space="preserve">Pojištění pro případ odcizení – </w:t>
      </w:r>
      <w:r w:rsidRPr="00A60A34">
        <w:rPr>
          <w:b/>
          <w:sz w:val="20"/>
          <w:szCs w:val="20"/>
        </w:rPr>
        <w:t>loupež přepravovaných peněz nebo cenin</w:t>
      </w:r>
    </w:p>
    <w:p w:rsidR="00F26056" w:rsidRPr="00A60A34" w:rsidRDefault="00F26056" w:rsidP="00264FB0">
      <w:pPr>
        <w:numPr>
          <w:ilvl w:val="12"/>
          <w:numId w:val="0"/>
        </w:numPr>
        <w:tabs>
          <w:tab w:val="right" w:leader="dot" w:pos="9638"/>
        </w:tabs>
        <w:ind w:left="567"/>
        <w:jc w:val="both"/>
        <w:rPr>
          <w:rFonts w:cs="Arial"/>
          <w:sz w:val="20"/>
        </w:rPr>
      </w:pPr>
      <w:r w:rsidRPr="00A60A34">
        <w:rPr>
          <w:rFonts w:cs="Arial"/>
          <w:sz w:val="20"/>
        </w:rPr>
        <w:t xml:space="preserve">Pojistné </w:t>
      </w:r>
      <w:r w:rsidRPr="00A60A34">
        <w:rPr>
          <w:rFonts w:cs="Arial"/>
          <w:sz w:val="20"/>
        </w:rPr>
        <w:tab/>
      </w:r>
      <w:r w:rsidR="00A60A34">
        <w:rPr>
          <w:rFonts w:cs="Arial"/>
          <w:sz w:val="20"/>
        </w:rPr>
        <w:t>5 000</w:t>
      </w:r>
      <w:r w:rsidRPr="00A60A34">
        <w:rPr>
          <w:rFonts w:cs="Arial"/>
          <w:sz w:val="20"/>
        </w:rPr>
        <w:t>,- Kč</w:t>
      </w:r>
    </w:p>
    <w:p w:rsidR="00F26056" w:rsidRPr="006368D9" w:rsidRDefault="00F26056" w:rsidP="00257949">
      <w:pPr>
        <w:keepNext/>
        <w:numPr>
          <w:ilvl w:val="0"/>
          <w:numId w:val="11"/>
        </w:numPr>
        <w:tabs>
          <w:tab w:val="clear" w:pos="425"/>
          <w:tab w:val="left" w:pos="-1560"/>
        </w:tabs>
        <w:ind w:left="567" w:hanging="567"/>
        <w:jc w:val="both"/>
        <w:rPr>
          <w:rFonts w:cs="Arial"/>
          <w:b/>
          <w:sz w:val="20"/>
        </w:rPr>
      </w:pPr>
      <w:r w:rsidRPr="006368D9">
        <w:rPr>
          <w:rFonts w:cs="Arial"/>
          <w:b/>
          <w:sz w:val="20"/>
        </w:rPr>
        <w:t>Pojištění skla</w:t>
      </w:r>
    </w:p>
    <w:p w:rsidR="00F26056" w:rsidRPr="006368D9" w:rsidRDefault="00F26056" w:rsidP="00264FB0">
      <w:pPr>
        <w:numPr>
          <w:ilvl w:val="12"/>
          <w:numId w:val="0"/>
        </w:numPr>
        <w:tabs>
          <w:tab w:val="right" w:leader="dot" w:pos="9638"/>
        </w:tabs>
        <w:ind w:left="425" w:firstLine="142"/>
        <w:jc w:val="both"/>
        <w:rPr>
          <w:rFonts w:cs="Arial"/>
          <w:sz w:val="20"/>
        </w:rPr>
      </w:pPr>
      <w:r w:rsidRPr="006368D9">
        <w:rPr>
          <w:rFonts w:cs="Arial"/>
          <w:sz w:val="20"/>
        </w:rPr>
        <w:t xml:space="preserve">Pojistné </w:t>
      </w:r>
      <w:r w:rsidRPr="006368D9">
        <w:rPr>
          <w:rFonts w:cs="Arial"/>
          <w:sz w:val="20"/>
        </w:rPr>
        <w:tab/>
      </w:r>
      <w:r w:rsidR="00A60A34">
        <w:rPr>
          <w:rFonts w:cs="Arial"/>
          <w:sz w:val="20"/>
        </w:rPr>
        <w:t>8 000</w:t>
      </w:r>
      <w:r w:rsidRPr="006368D9">
        <w:rPr>
          <w:rFonts w:cs="Arial"/>
          <w:sz w:val="20"/>
        </w:rPr>
        <w:t>,- Kč</w:t>
      </w:r>
    </w:p>
    <w:p w:rsidR="00F26056" w:rsidRPr="006368D9" w:rsidRDefault="00F26056" w:rsidP="00257949">
      <w:pPr>
        <w:keepNext/>
        <w:numPr>
          <w:ilvl w:val="0"/>
          <w:numId w:val="11"/>
        </w:numPr>
        <w:tabs>
          <w:tab w:val="clear" w:pos="425"/>
          <w:tab w:val="left" w:pos="-1560"/>
        </w:tabs>
        <w:ind w:left="567" w:hanging="567"/>
        <w:jc w:val="both"/>
        <w:rPr>
          <w:rFonts w:cs="Arial"/>
          <w:b/>
          <w:sz w:val="20"/>
        </w:rPr>
      </w:pPr>
      <w:r w:rsidRPr="006368D9">
        <w:rPr>
          <w:rFonts w:cs="Arial"/>
          <w:b/>
          <w:sz w:val="20"/>
        </w:rPr>
        <w:t>Pojištění elektronických zařízení</w:t>
      </w:r>
    </w:p>
    <w:p w:rsidR="00F26056" w:rsidRPr="006368D9" w:rsidRDefault="00F26056" w:rsidP="00264FB0">
      <w:pPr>
        <w:numPr>
          <w:ilvl w:val="12"/>
          <w:numId w:val="0"/>
        </w:numPr>
        <w:tabs>
          <w:tab w:val="right" w:leader="dot" w:pos="9638"/>
        </w:tabs>
        <w:ind w:left="567"/>
        <w:jc w:val="both"/>
        <w:rPr>
          <w:rFonts w:cs="Arial"/>
          <w:sz w:val="20"/>
        </w:rPr>
      </w:pPr>
      <w:r w:rsidRPr="006368D9">
        <w:rPr>
          <w:rFonts w:cs="Arial"/>
          <w:sz w:val="20"/>
        </w:rPr>
        <w:t xml:space="preserve">Pojistné </w:t>
      </w:r>
      <w:r w:rsidRPr="006368D9">
        <w:rPr>
          <w:rFonts w:cs="Arial"/>
          <w:sz w:val="20"/>
        </w:rPr>
        <w:tab/>
      </w:r>
      <w:r w:rsidR="00A60A34">
        <w:rPr>
          <w:rFonts w:cs="Arial"/>
          <w:sz w:val="20"/>
        </w:rPr>
        <w:t>120 000</w:t>
      </w:r>
      <w:r w:rsidRPr="006368D9">
        <w:rPr>
          <w:rFonts w:cs="Arial"/>
          <w:sz w:val="20"/>
        </w:rPr>
        <w:t>,- Kč</w:t>
      </w:r>
    </w:p>
    <w:p w:rsidR="00F26056" w:rsidRPr="006368D9" w:rsidRDefault="00F26056" w:rsidP="00257949">
      <w:pPr>
        <w:keepNext/>
        <w:numPr>
          <w:ilvl w:val="0"/>
          <w:numId w:val="11"/>
        </w:numPr>
        <w:tabs>
          <w:tab w:val="clear" w:pos="425"/>
        </w:tabs>
        <w:ind w:left="567" w:hanging="567"/>
        <w:jc w:val="both"/>
        <w:rPr>
          <w:rFonts w:cs="Arial"/>
          <w:b/>
          <w:sz w:val="20"/>
        </w:rPr>
      </w:pPr>
      <w:r w:rsidRPr="006368D9">
        <w:rPr>
          <w:rFonts w:cs="Arial"/>
          <w:b/>
          <w:sz w:val="20"/>
        </w:rPr>
        <w:t>Pojištění odpovědnosti za újmu</w:t>
      </w:r>
    </w:p>
    <w:p w:rsidR="00F26056" w:rsidRDefault="00F26056" w:rsidP="00264FB0">
      <w:pPr>
        <w:numPr>
          <w:ilvl w:val="12"/>
          <w:numId w:val="0"/>
        </w:numPr>
        <w:tabs>
          <w:tab w:val="right" w:leader="dot" w:pos="9638"/>
        </w:tabs>
        <w:ind w:left="425" w:firstLine="142"/>
        <w:jc w:val="both"/>
        <w:rPr>
          <w:rFonts w:cs="Arial"/>
          <w:sz w:val="20"/>
        </w:rPr>
      </w:pPr>
      <w:r w:rsidRPr="006368D9">
        <w:rPr>
          <w:rFonts w:cs="Arial"/>
          <w:sz w:val="20"/>
        </w:rPr>
        <w:t xml:space="preserve">Pojistné </w:t>
      </w:r>
      <w:r w:rsidRPr="006368D9">
        <w:rPr>
          <w:rFonts w:cs="Arial"/>
          <w:sz w:val="20"/>
        </w:rPr>
        <w:tab/>
      </w:r>
      <w:r w:rsidR="00A60A34">
        <w:rPr>
          <w:rFonts w:cs="Arial"/>
          <w:sz w:val="20"/>
        </w:rPr>
        <w:t>157 000</w:t>
      </w:r>
      <w:r w:rsidRPr="006368D9">
        <w:rPr>
          <w:rFonts w:cs="Arial"/>
          <w:sz w:val="20"/>
        </w:rPr>
        <w:t>,- Kč</w:t>
      </w:r>
    </w:p>
    <w:p w:rsidR="00A60A34" w:rsidRDefault="00A60A34" w:rsidP="00A60A34">
      <w:pPr>
        <w:numPr>
          <w:ilvl w:val="12"/>
          <w:numId w:val="0"/>
        </w:numPr>
        <w:tabs>
          <w:tab w:val="right" w:leader="dot" w:pos="9638"/>
        </w:tabs>
        <w:jc w:val="both"/>
        <w:rPr>
          <w:rFonts w:cs="Arial"/>
          <w:b/>
          <w:bCs/>
          <w:sz w:val="20"/>
        </w:rPr>
      </w:pPr>
      <w:r w:rsidRPr="00A60A34">
        <w:rPr>
          <w:rFonts w:cs="Arial"/>
          <w:b/>
          <w:bCs/>
          <w:sz w:val="20"/>
        </w:rPr>
        <w:t>1.9.</w:t>
      </w:r>
      <w:r>
        <w:rPr>
          <w:rFonts w:cs="Arial"/>
          <w:bCs/>
          <w:sz w:val="20"/>
        </w:rPr>
        <w:t xml:space="preserve"> </w:t>
      </w:r>
      <w:r>
        <w:rPr>
          <w:rFonts w:cs="Arial"/>
          <w:b/>
          <w:sz w:val="20"/>
        </w:rPr>
        <w:t xml:space="preserve">  </w:t>
      </w:r>
      <w:r w:rsidRPr="006368D9">
        <w:rPr>
          <w:rFonts w:cs="Arial"/>
          <w:b/>
          <w:sz w:val="20"/>
        </w:rPr>
        <w:t>Pojištění</w:t>
      </w:r>
      <w:r w:rsidRPr="00FE0E64">
        <w:rPr>
          <w:rFonts w:cs="Arial"/>
          <w:bCs/>
          <w:sz w:val="20"/>
        </w:rPr>
        <w:t xml:space="preserve"> </w:t>
      </w:r>
      <w:r w:rsidRPr="00A60A34">
        <w:rPr>
          <w:rFonts w:cs="Arial"/>
          <w:b/>
          <w:bCs/>
          <w:sz w:val="20"/>
        </w:rPr>
        <w:t>odpovědnost zastupitelů obce</w:t>
      </w:r>
    </w:p>
    <w:p w:rsidR="00F26056" w:rsidRPr="00483DCD" w:rsidRDefault="00F26056" w:rsidP="0053744E">
      <w:pPr>
        <w:numPr>
          <w:ilvl w:val="12"/>
          <w:numId w:val="0"/>
        </w:numPr>
        <w:tabs>
          <w:tab w:val="left" w:pos="357"/>
          <w:tab w:val="right" w:leader="dot" w:pos="8998"/>
        </w:tabs>
        <w:ind w:left="357" w:right="55" w:firstLine="3"/>
        <w:rPr>
          <w:rFonts w:cs="Arial"/>
          <w:sz w:val="20"/>
        </w:rPr>
      </w:pPr>
      <w:r>
        <w:rPr>
          <w:rFonts w:cs="Arial"/>
          <w:sz w:val="20"/>
        </w:rPr>
        <w:t>Po</w:t>
      </w:r>
      <w:r w:rsidRPr="00483DCD">
        <w:rPr>
          <w:rFonts w:cs="Arial"/>
          <w:sz w:val="20"/>
        </w:rPr>
        <w:t xml:space="preserve">jistné </w:t>
      </w:r>
      <w:r w:rsidRPr="00483DCD">
        <w:rPr>
          <w:rFonts w:cs="Arial"/>
          <w:sz w:val="20"/>
        </w:rPr>
        <w:tab/>
      </w:r>
      <w:r w:rsidR="00A60A34">
        <w:rPr>
          <w:rFonts w:cs="Arial"/>
          <w:sz w:val="20"/>
        </w:rPr>
        <w:t xml:space="preserve">………………………………………………………………………………………………………………………18 400,- </w:t>
      </w:r>
      <w:r w:rsidRPr="00483DCD">
        <w:rPr>
          <w:rFonts w:cs="Arial"/>
          <w:sz w:val="20"/>
        </w:rPr>
        <w:t>Kč</w:t>
      </w:r>
    </w:p>
    <w:p w:rsidR="00F26056" w:rsidRPr="006368D9" w:rsidRDefault="00F26056" w:rsidP="00A65C48">
      <w:pPr>
        <w:keepNext/>
        <w:tabs>
          <w:tab w:val="right" w:leader="dot" w:pos="9639"/>
        </w:tabs>
        <w:spacing w:before="120"/>
        <w:ind w:left="284" w:right="-709" w:hanging="284"/>
        <w:jc w:val="both"/>
        <w:rPr>
          <w:rFonts w:cs="Arial"/>
          <w:sz w:val="20"/>
        </w:rPr>
      </w:pPr>
      <w:r w:rsidRPr="006368D9">
        <w:rPr>
          <w:rFonts w:cs="Arial"/>
          <w:b/>
          <w:sz w:val="20"/>
        </w:rPr>
        <w:t>Souhrn</w:t>
      </w:r>
      <w:r w:rsidRPr="006368D9">
        <w:rPr>
          <w:rFonts w:cs="Arial"/>
          <w:sz w:val="20"/>
        </w:rPr>
        <w:t xml:space="preserve"> </w:t>
      </w:r>
      <w:r w:rsidRPr="006368D9">
        <w:rPr>
          <w:rFonts w:cs="Arial"/>
          <w:b/>
          <w:sz w:val="20"/>
        </w:rPr>
        <w:t xml:space="preserve">pojistného za sjednaná pojištění za jeden pojistný rok činí </w:t>
      </w:r>
      <w:r w:rsidRPr="006368D9">
        <w:rPr>
          <w:rFonts w:cs="Arial"/>
          <w:b/>
          <w:sz w:val="20"/>
        </w:rPr>
        <w:tab/>
      </w:r>
      <w:r w:rsidR="00EA4C71">
        <w:rPr>
          <w:rFonts w:cs="Arial"/>
          <w:b/>
          <w:sz w:val="20"/>
        </w:rPr>
        <w:t>1 219 542</w:t>
      </w:r>
      <w:r w:rsidRPr="006368D9">
        <w:rPr>
          <w:rFonts w:cs="Arial"/>
          <w:b/>
          <w:sz w:val="20"/>
        </w:rPr>
        <w:t>,- Kč</w:t>
      </w:r>
    </w:p>
    <w:p w:rsidR="00F26056" w:rsidRPr="00EA4C71" w:rsidRDefault="00F26056" w:rsidP="00AB2CAD">
      <w:pPr>
        <w:keepNext/>
        <w:tabs>
          <w:tab w:val="right" w:leader="dot" w:pos="9781"/>
        </w:tabs>
        <w:jc w:val="both"/>
        <w:rPr>
          <w:rFonts w:cs="Arial"/>
          <w:sz w:val="20"/>
        </w:rPr>
      </w:pPr>
      <w:r w:rsidRPr="00EA4C71">
        <w:rPr>
          <w:rFonts w:cs="Arial"/>
          <w:sz w:val="20"/>
        </w:rPr>
        <w:t>Obchodní sleva činí</w:t>
      </w:r>
      <w:r w:rsidR="00EA4C71" w:rsidRPr="00EA4C71">
        <w:rPr>
          <w:rFonts w:cs="Arial"/>
          <w:sz w:val="20"/>
        </w:rPr>
        <w:t xml:space="preserve"> 10 </w:t>
      </w:r>
      <w:r w:rsidRPr="00EA4C71">
        <w:rPr>
          <w:rFonts w:cs="Arial"/>
          <w:sz w:val="20"/>
        </w:rPr>
        <w:t xml:space="preserve">%, </w:t>
      </w:r>
      <w:proofErr w:type="spellStart"/>
      <w:r w:rsidRPr="00EA4C71">
        <w:rPr>
          <w:rFonts w:cs="Arial"/>
          <w:sz w:val="20"/>
        </w:rPr>
        <w:t>tj</w:t>
      </w:r>
      <w:proofErr w:type="spellEnd"/>
      <w:r w:rsidRPr="00EA4C71">
        <w:rPr>
          <w:rFonts w:cs="Arial"/>
          <w:sz w:val="20"/>
        </w:rPr>
        <w:t xml:space="preserve"> </w:t>
      </w:r>
      <w:r w:rsidRPr="00EA4C71">
        <w:rPr>
          <w:rFonts w:cs="Arial"/>
          <w:b/>
          <w:sz w:val="20"/>
        </w:rPr>
        <w:t>………………………………………………………………………….……</w:t>
      </w:r>
      <w:proofErr w:type="gramStart"/>
      <w:r w:rsidRPr="00EA4C71">
        <w:rPr>
          <w:rFonts w:cs="Arial"/>
          <w:b/>
          <w:sz w:val="20"/>
        </w:rPr>
        <w:t>…..</w:t>
      </w:r>
      <w:r w:rsidR="00BD67AF">
        <w:rPr>
          <w:rFonts w:cs="Arial"/>
          <w:b/>
          <w:sz w:val="20"/>
        </w:rPr>
        <w:t xml:space="preserve"> </w:t>
      </w:r>
      <w:r w:rsidR="00EA4C71">
        <w:rPr>
          <w:rFonts w:cs="Arial"/>
          <w:b/>
          <w:sz w:val="20"/>
        </w:rPr>
        <w:t>121 954</w:t>
      </w:r>
      <w:r w:rsidRPr="00EA4C71">
        <w:rPr>
          <w:rFonts w:cs="Arial"/>
          <w:b/>
          <w:sz w:val="20"/>
        </w:rPr>
        <w:t>,</w:t>
      </w:r>
      <w:proofErr w:type="gramEnd"/>
      <w:r w:rsidRPr="00EA4C71">
        <w:rPr>
          <w:rFonts w:cs="Arial"/>
          <w:b/>
          <w:sz w:val="20"/>
        </w:rPr>
        <w:t>-Kč</w:t>
      </w:r>
    </w:p>
    <w:p w:rsidR="00F26056" w:rsidRDefault="00F26056" w:rsidP="00A65C48">
      <w:pPr>
        <w:tabs>
          <w:tab w:val="right" w:leader="dot" w:pos="9639"/>
        </w:tabs>
        <w:spacing w:before="120"/>
        <w:jc w:val="both"/>
        <w:rPr>
          <w:rFonts w:cs="Arial"/>
          <w:sz w:val="20"/>
        </w:rPr>
      </w:pPr>
      <w:r w:rsidRPr="006368D9">
        <w:rPr>
          <w:rFonts w:cs="Arial"/>
          <w:b/>
          <w:sz w:val="20"/>
        </w:rPr>
        <w:t>Celkové pojistné za sjednaná pojištění po slevách za jeden pojistný rok činí</w:t>
      </w:r>
      <w:r w:rsidRPr="006368D9">
        <w:rPr>
          <w:rFonts w:cs="Arial"/>
          <w:b/>
          <w:sz w:val="20"/>
        </w:rPr>
        <w:tab/>
      </w:r>
      <w:r w:rsidR="00EA4C71">
        <w:rPr>
          <w:rFonts w:cs="Arial"/>
          <w:b/>
          <w:sz w:val="20"/>
        </w:rPr>
        <w:t>1 097 588</w:t>
      </w:r>
      <w:r w:rsidRPr="006368D9">
        <w:rPr>
          <w:rFonts w:cs="Arial"/>
          <w:b/>
          <w:sz w:val="20"/>
        </w:rPr>
        <w:t>,- Kč</w:t>
      </w:r>
      <w:r w:rsidRPr="006368D9">
        <w:rPr>
          <w:rFonts w:cs="Arial"/>
          <w:sz w:val="20"/>
        </w:rPr>
        <w:t>.</w:t>
      </w:r>
    </w:p>
    <w:p w:rsidR="001C037C" w:rsidRDefault="001C037C" w:rsidP="00A65C48">
      <w:pPr>
        <w:tabs>
          <w:tab w:val="right" w:leader="dot" w:pos="9639"/>
        </w:tabs>
        <w:spacing w:before="120"/>
        <w:jc w:val="both"/>
        <w:rPr>
          <w:rFonts w:cs="Arial"/>
          <w:sz w:val="20"/>
        </w:rPr>
      </w:pPr>
    </w:p>
    <w:p w:rsidR="003D7849" w:rsidRPr="006368D9" w:rsidRDefault="003D7849" w:rsidP="003D7849">
      <w:pPr>
        <w:keepNext/>
        <w:numPr>
          <w:ilvl w:val="0"/>
          <w:numId w:val="8"/>
        </w:numPr>
        <w:tabs>
          <w:tab w:val="left" w:pos="-1418"/>
        </w:tabs>
        <w:spacing w:before="120"/>
        <w:jc w:val="both"/>
        <w:rPr>
          <w:rFonts w:cs="Arial"/>
          <w:sz w:val="20"/>
        </w:rPr>
      </w:pPr>
      <w:r w:rsidRPr="006368D9">
        <w:rPr>
          <w:rFonts w:cs="Arial"/>
          <w:sz w:val="20"/>
        </w:rPr>
        <w:t xml:space="preserve">Pojistné je sjednáno jako běžné. </w:t>
      </w:r>
    </w:p>
    <w:p w:rsidR="003D7849" w:rsidRPr="006368D9" w:rsidRDefault="003D7849" w:rsidP="003D7849">
      <w:pPr>
        <w:tabs>
          <w:tab w:val="left" w:pos="-1418"/>
        </w:tabs>
        <w:ind w:left="425"/>
        <w:jc w:val="both"/>
        <w:rPr>
          <w:rFonts w:cs="Arial"/>
          <w:sz w:val="20"/>
        </w:rPr>
      </w:pPr>
      <w:r w:rsidRPr="006368D9">
        <w:rPr>
          <w:rFonts w:cs="Arial"/>
          <w:sz w:val="20"/>
        </w:rPr>
        <w:t xml:space="preserve">Pojistné období je dvanáctiměsíční. Pojistné je v každém pojistném roce splatné k datům a v částkách takto: </w:t>
      </w:r>
    </w:p>
    <w:p w:rsidR="003D7849" w:rsidRPr="006368D9" w:rsidRDefault="003D7849" w:rsidP="003D7849">
      <w:pPr>
        <w:tabs>
          <w:tab w:val="left" w:pos="-1560"/>
          <w:tab w:val="left" w:pos="-1418"/>
          <w:tab w:val="left" w:pos="3969"/>
        </w:tabs>
        <w:spacing w:before="120"/>
        <w:ind w:left="426"/>
        <w:jc w:val="both"/>
        <w:rPr>
          <w:rFonts w:cs="Arial"/>
          <w:sz w:val="20"/>
        </w:rPr>
      </w:pPr>
      <w:r w:rsidRPr="006368D9">
        <w:rPr>
          <w:rFonts w:cs="Arial"/>
          <w:sz w:val="20"/>
        </w:rPr>
        <w:t>datum:</w:t>
      </w:r>
      <w:r w:rsidRPr="006368D9">
        <w:rPr>
          <w:rFonts w:cs="Arial"/>
          <w:sz w:val="20"/>
        </w:rPr>
        <w:tab/>
        <w:t>částka:</w:t>
      </w:r>
    </w:p>
    <w:p w:rsidR="003D7849" w:rsidRPr="00EA4C71" w:rsidRDefault="003D7849" w:rsidP="003D7849">
      <w:pPr>
        <w:keepNext/>
        <w:tabs>
          <w:tab w:val="left" w:pos="-1418"/>
        </w:tabs>
        <w:spacing w:before="120"/>
        <w:ind w:left="360"/>
        <w:jc w:val="both"/>
        <w:rPr>
          <w:rFonts w:cs="Arial"/>
          <w:sz w:val="20"/>
        </w:rPr>
      </w:pPr>
      <w:r w:rsidRPr="00EA4C71">
        <w:rPr>
          <w:rFonts w:cs="Arial"/>
          <w:b/>
          <w:bCs/>
          <w:sz w:val="20"/>
        </w:rPr>
        <w:t xml:space="preserve">30. 6. </w:t>
      </w:r>
      <w:r w:rsidRPr="00EA4C71">
        <w:rPr>
          <w:rFonts w:cs="Arial"/>
          <w:b/>
          <w:bCs/>
          <w:sz w:val="20"/>
        </w:rPr>
        <w:tab/>
      </w:r>
      <w:r w:rsidRPr="00EA4C71">
        <w:rPr>
          <w:rFonts w:cs="Arial"/>
          <w:b/>
          <w:bCs/>
          <w:sz w:val="20"/>
        </w:rPr>
        <w:tab/>
      </w:r>
      <w:r w:rsidRPr="00EA4C71">
        <w:rPr>
          <w:rFonts w:cs="Arial"/>
          <w:b/>
          <w:bCs/>
          <w:sz w:val="20"/>
        </w:rPr>
        <w:tab/>
      </w:r>
      <w:r w:rsidRPr="00EA4C71">
        <w:rPr>
          <w:rFonts w:cs="Arial"/>
          <w:b/>
          <w:bCs/>
          <w:sz w:val="20"/>
        </w:rPr>
        <w:tab/>
      </w:r>
      <w:r w:rsidRPr="00EA4C71">
        <w:rPr>
          <w:rFonts w:cs="Arial"/>
          <w:b/>
          <w:sz w:val="20"/>
        </w:rPr>
        <w:t>1 097 588,- Kč</w:t>
      </w:r>
    </w:p>
    <w:p w:rsidR="003D7849" w:rsidRDefault="003D7849" w:rsidP="003D7849">
      <w:pPr>
        <w:keepNext/>
        <w:numPr>
          <w:ilvl w:val="0"/>
          <w:numId w:val="8"/>
        </w:numPr>
        <w:tabs>
          <w:tab w:val="left" w:pos="-1560"/>
        </w:tabs>
        <w:spacing w:before="120"/>
        <w:jc w:val="both"/>
        <w:rPr>
          <w:rFonts w:cs="Arial"/>
          <w:sz w:val="20"/>
        </w:rPr>
      </w:pPr>
      <w:r w:rsidRPr="006368D9">
        <w:rPr>
          <w:rFonts w:cs="Arial"/>
          <w:sz w:val="20"/>
        </w:rPr>
        <w:t>Pojistník je povinen uhradit pojistné v uvedené výši na účet pojistitele č. </w:t>
      </w:r>
      <w:proofErr w:type="spellStart"/>
      <w:r w:rsidRPr="006368D9">
        <w:rPr>
          <w:rFonts w:cs="Arial"/>
          <w:sz w:val="20"/>
        </w:rPr>
        <w:t>ú</w:t>
      </w:r>
      <w:r>
        <w:rPr>
          <w:rFonts w:cs="Arial"/>
          <w:sz w:val="20"/>
        </w:rPr>
        <w:t>.</w:t>
      </w:r>
      <w:proofErr w:type="spellEnd"/>
      <w:r>
        <w:rPr>
          <w:rFonts w:cs="Arial"/>
          <w:sz w:val="20"/>
        </w:rPr>
        <w:t xml:space="preserve"> 2226222</w:t>
      </w:r>
      <w:r w:rsidRPr="006368D9">
        <w:rPr>
          <w:rFonts w:cs="Arial"/>
          <w:sz w:val="20"/>
        </w:rPr>
        <w:t>/</w:t>
      </w:r>
      <w:r>
        <w:rPr>
          <w:rFonts w:cs="Arial"/>
          <w:sz w:val="20"/>
        </w:rPr>
        <w:t xml:space="preserve">0800, </w:t>
      </w:r>
      <w:r w:rsidRPr="006368D9">
        <w:rPr>
          <w:rFonts w:cs="Arial"/>
          <w:sz w:val="20"/>
        </w:rPr>
        <w:t xml:space="preserve">variabilní symbol: </w:t>
      </w:r>
      <w:r w:rsidRPr="00C53F34">
        <w:rPr>
          <w:rFonts w:cs="Arial"/>
          <w:b/>
          <w:sz w:val="20"/>
          <w:szCs w:val="20"/>
        </w:rPr>
        <w:t>7720937511.</w:t>
      </w:r>
    </w:p>
    <w:p w:rsidR="003D7849" w:rsidRDefault="003D7849" w:rsidP="00A65C48">
      <w:pPr>
        <w:tabs>
          <w:tab w:val="right" w:leader="dot" w:pos="9639"/>
        </w:tabs>
        <w:spacing w:before="120"/>
        <w:jc w:val="both"/>
        <w:rPr>
          <w:rFonts w:cs="Arial"/>
          <w:sz w:val="20"/>
        </w:rPr>
      </w:pPr>
    </w:p>
    <w:p w:rsidR="001C037C" w:rsidRDefault="001C037C" w:rsidP="001C037C">
      <w:pPr>
        <w:tabs>
          <w:tab w:val="right" w:leader="dot" w:pos="9639"/>
        </w:tabs>
        <w:spacing w:before="120"/>
        <w:jc w:val="both"/>
        <w:rPr>
          <w:rFonts w:cs="Arial"/>
          <w:b/>
          <w:sz w:val="24"/>
          <w:u w:val="single"/>
        </w:rPr>
      </w:pPr>
      <w:r w:rsidRPr="001C037C">
        <w:rPr>
          <w:rFonts w:cs="Arial"/>
          <w:b/>
          <w:sz w:val="24"/>
          <w:u w:val="single"/>
        </w:rPr>
        <w:t>Oddíl B – pojištění vozidel – FLOTILA - 666 740</w:t>
      </w:r>
      <w:r w:rsidR="004367D8">
        <w:rPr>
          <w:rFonts w:cs="Arial"/>
          <w:b/>
          <w:sz w:val="24"/>
          <w:u w:val="single"/>
        </w:rPr>
        <w:t> </w:t>
      </w:r>
      <w:r w:rsidRPr="001C037C">
        <w:rPr>
          <w:rFonts w:cs="Arial"/>
          <w:b/>
          <w:sz w:val="24"/>
          <w:u w:val="single"/>
        </w:rPr>
        <w:t>00</w:t>
      </w:r>
      <w:r w:rsidR="004367D8">
        <w:rPr>
          <w:rFonts w:cs="Arial"/>
          <w:b/>
          <w:sz w:val="24"/>
          <w:u w:val="single"/>
        </w:rPr>
        <w:t>4 8</w:t>
      </w:r>
    </w:p>
    <w:p w:rsidR="00C85487" w:rsidRDefault="00C85487" w:rsidP="001C037C">
      <w:pPr>
        <w:tabs>
          <w:tab w:val="right" w:leader="dot" w:pos="9639"/>
        </w:tabs>
        <w:spacing w:before="120"/>
        <w:jc w:val="both"/>
        <w:rPr>
          <w:rFonts w:cs="Arial"/>
          <w:b/>
          <w:sz w:val="24"/>
          <w:u w:val="single"/>
        </w:rPr>
      </w:pPr>
    </w:p>
    <w:p w:rsidR="00416A77" w:rsidRPr="00CB65F4" w:rsidRDefault="00416A77" w:rsidP="00416A77">
      <w:pPr>
        <w:pStyle w:val="Odstavecseseznamem"/>
        <w:numPr>
          <w:ilvl w:val="0"/>
          <w:numId w:val="34"/>
        </w:numPr>
        <w:tabs>
          <w:tab w:val="left" w:pos="-720"/>
        </w:tabs>
        <w:spacing w:after="0" w:line="240" w:lineRule="auto"/>
        <w:ind w:left="284" w:hanging="284"/>
        <w:jc w:val="both"/>
        <w:rPr>
          <w:rFonts w:ascii="Koop Office" w:hAnsi="Koop Office"/>
          <w:b/>
          <w:sz w:val="20"/>
        </w:rPr>
      </w:pPr>
      <w:r w:rsidRPr="00CB65F4">
        <w:rPr>
          <w:rFonts w:ascii="Koop Office" w:hAnsi="Koop Office"/>
          <w:sz w:val="20"/>
        </w:rPr>
        <w:t xml:space="preserve">Pojistné období se sjednává jako </w:t>
      </w:r>
      <w:r w:rsidRPr="00CB65F4">
        <w:rPr>
          <w:rFonts w:ascii="Koop Office" w:hAnsi="Koop Office"/>
          <w:b/>
          <w:sz w:val="20"/>
        </w:rPr>
        <w:t>roční</w:t>
      </w:r>
      <w:r w:rsidRPr="00CB65F4">
        <w:rPr>
          <w:rFonts w:ascii="Koop Office" w:hAnsi="Koop Office"/>
          <w:sz w:val="20"/>
        </w:rPr>
        <w:t xml:space="preserve">. Pojistné za každé pojistné období bude stanoveno pojistitelem v předpisu pojistného podle stavu vozidel k počátku každého pojistného období (ve vyúčtování budou zohledněny změny pojištění, ke kterým došlo v průběhu předchozího pojistného období, a které nebyly zohledněny v předcházejících předpisech pojistného). V případě, že je sjednáno delší pojistné období než měsíční, je pojistitel oprávněn podle výslovné dohody smluvních stran provádět dodatečné předpisy pojistného, ve kterých budou zohledněny změny v pojištění, ke kterým došlo v průběhu uplynulého měsíce daného pojistného období. Předpis pojistného na první pojistné období je uveden na konci článku VII. </w:t>
      </w:r>
      <w:r w:rsidRPr="00CB65F4">
        <w:rPr>
          <w:rFonts w:ascii="Koop Office" w:hAnsi="Koop Office"/>
          <w:b/>
          <w:sz w:val="20"/>
        </w:rPr>
        <w:t xml:space="preserve">a je splatný dnem 30. 6. </w:t>
      </w:r>
      <w:r w:rsidR="00CB65F4" w:rsidRPr="00CB65F4">
        <w:rPr>
          <w:rFonts w:ascii="Koop Office" w:hAnsi="Koop Office"/>
          <w:b/>
          <w:sz w:val="20"/>
        </w:rPr>
        <w:t>k</w:t>
      </w:r>
      <w:r w:rsidRPr="00CB65F4">
        <w:rPr>
          <w:rFonts w:ascii="Koop Office" w:hAnsi="Koop Office"/>
          <w:b/>
          <w:sz w:val="20"/>
        </w:rPr>
        <w:t xml:space="preserve">aždého kalendářního roku. </w:t>
      </w:r>
    </w:p>
    <w:p w:rsidR="00416A77" w:rsidRDefault="00416A77" w:rsidP="00416A77">
      <w:pPr>
        <w:pStyle w:val="Odstavecseseznamem"/>
        <w:tabs>
          <w:tab w:val="left" w:pos="-720"/>
        </w:tabs>
        <w:ind w:left="284"/>
        <w:jc w:val="both"/>
        <w:rPr>
          <w:rFonts w:ascii="Koop Office" w:hAnsi="Koop Office"/>
          <w:sz w:val="20"/>
        </w:rPr>
      </w:pPr>
    </w:p>
    <w:p w:rsidR="00416A77" w:rsidRDefault="00416A77" w:rsidP="00416A77">
      <w:pPr>
        <w:pStyle w:val="Odstavecseseznamem"/>
        <w:numPr>
          <w:ilvl w:val="0"/>
          <w:numId w:val="34"/>
        </w:numPr>
        <w:tabs>
          <w:tab w:val="left" w:pos="-720"/>
        </w:tabs>
        <w:spacing w:after="0" w:line="240" w:lineRule="auto"/>
        <w:ind w:left="284" w:hanging="284"/>
        <w:jc w:val="both"/>
        <w:rPr>
          <w:rFonts w:ascii="Koop Office" w:hAnsi="Koop Office"/>
          <w:sz w:val="20"/>
        </w:rPr>
      </w:pPr>
      <w:r w:rsidRPr="00E04463">
        <w:rPr>
          <w:rFonts w:ascii="Koop Office" w:hAnsi="Koop Office"/>
          <w:sz w:val="20"/>
        </w:rPr>
        <w:t>Změny pojištění, které do příslušného</w:t>
      </w:r>
      <w:r>
        <w:rPr>
          <w:rFonts w:ascii="Koop Office" w:hAnsi="Koop Office"/>
          <w:sz w:val="20"/>
        </w:rPr>
        <w:t xml:space="preserve"> předpisu pojistného</w:t>
      </w:r>
      <w:r w:rsidRPr="00E04463">
        <w:rPr>
          <w:rFonts w:ascii="Koop Office" w:hAnsi="Koop Office"/>
          <w:sz w:val="20"/>
        </w:rPr>
        <w:t xml:space="preserve"> nemohly být zahrnuty, protože se o nich pojistitel nedozvěděl </w:t>
      </w:r>
      <w:r>
        <w:rPr>
          <w:rFonts w:ascii="Koop Office" w:hAnsi="Koop Office"/>
          <w:sz w:val="20"/>
        </w:rPr>
        <w:t>před vystavením těchto předpisů</w:t>
      </w:r>
      <w:r w:rsidRPr="00E04463">
        <w:rPr>
          <w:rFonts w:ascii="Koop Office" w:hAnsi="Koop Office"/>
          <w:sz w:val="20"/>
        </w:rPr>
        <w:t xml:space="preserve">, budou zahrnuty do nejbližšího </w:t>
      </w:r>
      <w:r>
        <w:rPr>
          <w:rFonts w:ascii="Koop Office" w:hAnsi="Koop Office"/>
          <w:sz w:val="20"/>
        </w:rPr>
        <w:t xml:space="preserve">předpisu </w:t>
      </w:r>
      <w:r w:rsidRPr="00E04463">
        <w:rPr>
          <w:rFonts w:ascii="Koop Office" w:hAnsi="Koop Office"/>
          <w:sz w:val="20"/>
        </w:rPr>
        <w:t xml:space="preserve">následujícího po jejich zjištění. </w:t>
      </w:r>
    </w:p>
    <w:p w:rsidR="00416A77" w:rsidRPr="00E04463" w:rsidRDefault="00416A77" w:rsidP="00416A77">
      <w:pPr>
        <w:pStyle w:val="Odstavecseseznamem"/>
        <w:numPr>
          <w:ilvl w:val="0"/>
          <w:numId w:val="34"/>
        </w:numPr>
        <w:tabs>
          <w:tab w:val="left" w:pos="-720"/>
        </w:tabs>
        <w:spacing w:before="160" w:after="0" w:line="240" w:lineRule="auto"/>
        <w:ind w:left="284" w:hanging="284"/>
        <w:contextualSpacing w:val="0"/>
        <w:jc w:val="both"/>
        <w:rPr>
          <w:rFonts w:ascii="Koop Office" w:hAnsi="Koop Office"/>
        </w:rPr>
      </w:pPr>
      <w:r w:rsidRPr="00E04463">
        <w:rPr>
          <w:rFonts w:ascii="Koop Office" w:hAnsi="Koop Office"/>
          <w:sz w:val="20"/>
        </w:rPr>
        <w:t xml:space="preserve">Pojistné za pojištění, která trvala jen část pojistného období (pojistné doby), </w:t>
      </w:r>
      <w:r>
        <w:rPr>
          <w:rFonts w:ascii="Koop Office" w:hAnsi="Koop Office"/>
          <w:sz w:val="20"/>
        </w:rPr>
        <w:t>protože</w:t>
      </w:r>
      <w:r w:rsidRPr="00E04463">
        <w:rPr>
          <w:rFonts w:ascii="Koop Office" w:hAnsi="Koop Office"/>
          <w:sz w:val="20"/>
        </w:rPr>
        <w:t xml:space="preserve"> vznikla</w:t>
      </w:r>
      <w:r>
        <w:rPr>
          <w:rFonts w:ascii="Koop Office" w:hAnsi="Koop Office"/>
          <w:sz w:val="20"/>
        </w:rPr>
        <w:t xml:space="preserve"> nebo zanikla jindy než k počátku nebo ke konci pojistného období (pojistné doby)</w:t>
      </w:r>
      <w:r w:rsidRPr="00E04463">
        <w:rPr>
          <w:rFonts w:ascii="Koop Office" w:hAnsi="Koop Office"/>
          <w:sz w:val="20"/>
        </w:rPr>
        <w:t xml:space="preserve">, se </w:t>
      </w:r>
      <w:r>
        <w:rPr>
          <w:rFonts w:ascii="Koop Office" w:hAnsi="Koop Office"/>
          <w:sz w:val="20"/>
        </w:rPr>
        <w:t>v předpisu pojistného stanoví</w:t>
      </w:r>
      <w:r w:rsidRPr="00E04463">
        <w:rPr>
          <w:rFonts w:ascii="Koop Office" w:hAnsi="Koop Office"/>
          <w:sz w:val="20"/>
        </w:rPr>
        <w:t xml:space="preserve"> </w:t>
      </w:r>
      <w:r>
        <w:rPr>
          <w:rFonts w:ascii="Koop Office" w:hAnsi="Koop Office"/>
          <w:sz w:val="20"/>
        </w:rPr>
        <w:t>podle počtu dní trvání</w:t>
      </w:r>
      <w:r w:rsidRPr="00E04463">
        <w:rPr>
          <w:rFonts w:ascii="Koop Office" w:hAnsi="Koop Office"/>
          <w:sz w:val="20"/>
        </w:rPr>
        <w:t xml:space="preserve">. </w:t>
      </w:r>
    </w:p>
    <w:p w:rsidR="00416A77" w:rsidRPr="000065E2" w:rsidRDefault="00416A77" w:rsidP="00416A77">
      <w:pPr>
        <w:pStyle w:val="Odstavecseseznamem"/>
        <w:numPr>
          <w:ilvl w:val="0"/>
          <w:numId w:val="34"/>
        </w:numPr>
        <w:tabs>
          <w:tab w:val="left" w:pos="-720"/>
        </w:tabs>
        <w:spacing w:before="160" w:after="0" w:line="240" w:lineRule="auto"/>
        <w:ind w:left="284" w:hanging="284"/>
        <w:contextualSpacing w:val="0"/>
        <w:jc w:val="both"/>
        <w:rPr>
          <w:rFonts w:ascii="Koop Office" w:hAnsi="Koop Office"/>
          <w:sz w:val="20"/>
        </w:rPr>
      </w:pPr>
      <w:r>
        <w:rPr>
          <w:rFonts w:ascii="Koop Office" w:hAnsi="Koop Office"/>
          <w:sz w:val="20"/>
        </w:rPr>
        <w:t>Veškeré předpisy pojistného</w:t>
      </w:r>
      <w:r w:rsidRPr="00E04463">
        <w:rPr>
          <w:rFonts w:ascii="Koop Office" w:hAnsi="Koop Office"/>
          <w:sz w:val="20"/>
        </w:rPr>
        <w:t xml:space="preserve"> a případné upomínky k zaplacení pojistného budou zasílány </w:t>
      </w:r>
      <w:r w:rsidRPr="007A6B16">
        <w:rPr>
          <w:rFonts w:ascii="Koop Office" w:hAnsi="Koop Office"/>
          <w:sz w:val="20"/>
        </w:rPr>
        <w:t xml:space="preserve">na e-mailovou </w:t>
      </w:r>
      <w:r w:rsidRPr="005C73DA">
        <w:rPr>
          <w:rFonts w:ascii="Koop Office" w:hAnsi="Koop Office"/>
          <w:sz w:val="20"/>
        </w:rPr>
        <w:t xml:space="preserve">adresu </w:t>
      </w:r>
      <w:r w:rsidR="000065E2" w:rsidRPr="005C73DA">
        <w:rPr>
          <w:rFonts w:ascii="Koop Office" w:hAnsi="Koop Office"/>
          <w:b/>
          <w:sz w:val="20"/>
        </w:rPr>
        <w:t>krejci@vafis.eu</w:t>
      </w:r>
      <w:r w:rsidRPr="005C73DA">
        <w:rPr>
          <w:rFonts w:ascii="Koop Office" w:hAnsi="Koop Office"/>
          <w:sz w:val="20"/>
        </w:rPr>
        <w:t xml:space="preserve">. </w:t>
      </w:r>
    </w:p>
    <w:p w:rsidR="00416A77" w:rsidRPr="001B41EE" w:rsidRDefault="00416A77" w:rsidP="00416A77">
      <w:pPr>
        <w:pStyle w:val="Nadpis2"/>
        <w:keepNext w:val="0"/>
        <w:numPr>
          <w:ilvl w:val="0"/>
          <w:numId w:val="34"/>
        </w:numPr>
        <w:spacing w:before="160" w:after="0"/>
        <w:ind w:left="284" w:hanging="284"/>
        <w:jc w:val="both"/>
        <w:rPr>
          <w:sz w:val="20"/>
          <w:szCs w:val="20"/>
        </w:rPr>
      </w:pPr>
      <w:r w:rsidRPr="001B41EE">
        <w:rPr>
          <w:sz w:val="20"/>
          <w:szCs w:val="20"/>
        </w:rPr>
        <w:t>V případě, že pojistník či pojistitel zjistí chybu při stanovení pojistného nebo chybu v předávaných datech, je povinen bez zbytečného odkladu, nejpozději však do jednoho kalendářního měsíce od zjištění chyby, resp. od jejího oznámení druhou smluvní stranou, chybu odstranit a vzájemné pohledávky vyrovnat.</w:t>
      </w:r>
    </w:p>
    <w:p w:rsidR="00416A77" w:rsidRPr="001B41EE" w:rsidRDefault="00416A77" w:rsidP="00416A77">
      <w:pPr>
        <w:pStyle w:val="Nadpis2"/>
        <w:keepNext w:val="0"/>
        <w:numPr>
          <w:ilvl w:val="0"/>
          <w:numId w:val="34"/>
        </w:numPr>
        <w:spacing w:before="160" w:after="0"/>
        <w:ind w:left="284" w:hanging="284"/>
        <w:jc w:val="both"/>
        <w:rPr>
          <w:sz w:val="20"/>
          <w:szCs w:val="20"/>
        </w:rPr>
      </w:pPr>
      <w:r w:rsidRPr="001B41EE">
        <w:rPr>
          <w:sz w:val="20"/>
          <w:szCs w:val="20"/>
        </w:rPr>
        <w:t>Výše ročního pojistného za pojištění odpovědnosti se stanoví pro každé jednotlivé vozidlo jako součin příslušné sazby pojištění odpovědnosti a koeficientu za nestandardnost rizika, který se následně upraví případně stanovenou slevou/přirážkou. Sazby pojištění odpovědnosti pro jednotlivé druhy vozidel a hodnoty koeficientu za nestandardnost rizika jsou stanoveny v Příloze č. 3 Sazby pojištění odpovědnosti.</w:t>
      </w:r>
    </w:p>
    <w:p w:rsidR="00416A77" w:rsidRPr="001B41EE" w:rsidRDefault="00416A77" w:rsidP="00416A77">
      <w:pPr>
        <w:pStyle w:val="Nadpis2"/>
        <w:keepNext w:val="0"/>
        <w:numPr>
          <w:ilvl w:val="0"/>
          <w:numId w:val="34"/>
        </w:numPr>
        <w:spacing w:before="160" w:after="0"/>
        <w:ind w:left="284" w:hanging="284"/>
        <w:jc w:val="both"/>
        <w:rPr>
          <w:sz w:val="20"/>
          <w:szCs w:val="20"/>
        </w:rPr>
      </w:pPr>
      <w:r w:rsidRPr="001B41EE">
        <w:rPr>
          <w:sz w:val="20"/>
          <w:szCs w:val="20"/>
        </w:rPr>
        <w:t>Výše ročního pojistného za havarijní pojištění se pro každé jednotlivé vozidlo stanoví jako součin pojistné částky vozidla, sazby pojistného a koeficientů uvedených v Příloze č. 4 Sazby havarijního pojištění, který se následně upraví případně stanovenou slevou/přirážkou.</w:t>
      </w:r>
    </w:p>
    <w:p w:rsidR="00416A77" w:rsidRPr="001B41EE" w:rsidRDefault="00416A77" w:rsidP="00416A77">
      <w:pPr>
        <w:pStyle w:val="Nadpis2"/>
        <w:keepNext w:val="0"/>
        <w:numPr>
          <w:ilvl w:val="0"/>
          <w:numId w:val="34"/>
        </w:numPr>
        <w:spacing w:before="160" w:after="0"/>
        <w:ind w:left="284" w:hanging="284"/>
        <w:jc w:val="both"/>
        <w:rPr>
          <w:sz w:val="20"/>
          <w:szCs w:val="20"/>
        </w:rPr>
      </w:pPr>
      <w:r w:rsidRPr="001B41EE">
        <w:rPr>
          <w:sz w:val="20"/>
          <w:szCs w:val="20"/>
        </w:rPr>
        <w:t>Výše ročního pojistného za každé vozidlo pro jednotlivá doplňková pojištění je stanovena v Příloze č. 5 Sazby doplňkového pojištění, přičemž se následně upraví příslušnou slevou/přirážkou, pokud jsou u některého z doplňkových pojištění v pojistné smlouvě stanoveny.</w:t>
      </w:r>
    </w:p>
    <w:p w:rsidR="00416A77" w:rsidRPr="001B41EE" w:rsidRDefault="00416A77" w:rsidP="00416A77">
      <w:pPr>
        <w:pStyle w:val="Nadpis2"/>
        <w:keepNext w:val="0"/>
        <w:numPr>
          <w:ilvl w:val="0"/>
          <w:numId w:val="34"/>
        </w:numPr>
        <w:spacing w:before="160" w:after="0"/>
        <w:ind w:left="284" w:hanging="284"/>
        <w:jc w:val="both"/>
        <w:rPr>
          <w:sz w:val="20"/>
          <w:szCs w:val="20"/>
        </w:rPr>
      </w:pPr>
      <w:r w:rsidRPr="001B41EE">
        <w:rPr>
          <w:sz w:val="20"/>
          <w:szCs w:val="20"/>
        </w:rPr>
        <w:t>Pojistník je povinen platit pojistné ve výši a ke dni splatnosti stanovené v předpisech pojistného na účet pojistitele č. </w:t>
      </w:r>
      <w:proofErr w:type="spellStart"/>
      <w:r w:rsidRPr="001B41EE">
        <w:rPr>
          <w:sz w:val="20"/>
          <w:szCs w:val="20"/>
        </w:rPr>
        <w:t>ú.</w:t>
      </w:r>
      <w:proofErr w:type="spellEnd"/>
      <w:r w:rsidRPr="001B41EE">
        <w:rPr>
          <w:sz w:val="20"/>
          <w:szCs w:val="20"/>
        </w:rPr>
        <w:t> </w:t>
      </w:r>
      <w:proofErr w:type="spellStart"/>
      <w:r w:rsidR="00536E22">
        <w:rPr>
          <w:sz w:val="20"/>
          <w:szCs w:val="20"/>
        </w:rPr>
        <w:t>xxxxxxx</w:t>
      </w:r>
      <w:proofErr w:type="spellEnd"/>
      <w:r w:rsidRPr="001B41EE">
        <w:rPr>
          <w:sz w:val="20"/>
          <w:szCs w:val="20"/>
        </w:rPr>
        <w:t>/</w:t>
      </w:r>
      <w:proofErr w:type="spellStart"/>
      <w:r w:rsidR="00536E22">
        <w:rPr>
          <w:sz w:val="20"/>
          <w:szCs w:val="20"/>
        </w:rPr>
        <w:t>xxxx</w:t>
      </w:r>
      <w:proofErr w:type="spellEnd"/>
      <w:r w:rsidRPr="001B41EE">
        <w:rPr>
          <w:sz w:val="20"/>
          <w:szCs w:val="20"/>
        </w:rPr>
        <w:t xml:space="preserve"> vedený u České spořitelny, a.s. variabilní symbol: </w:t>
      </w:r>
      <w:proofErr w:type="spellStart"/>
      <w:r w:rsidR="00536E22">
        <w:rPr>
          <w:b/>
          <w:sz w:val="20"/>
          <w:szCs w:val="20"/>
        </w:rPr>
        <w:t>xxxxxxxxxx</w:t>
      </w:r>
      <w:proofErr w:type="spellEnd"/>
      <w:r w:rsidRPr="004367D8">
        <w:rPr>
          <w:b/>
          <w:sz w:val="20"/>
          <w:szCs w:val="20"/>
        </w:rPr>
        <w:t>,</w:t>
      </w:r>
      <w:r w:rsidRPr="001B41EE">
        <w:rPr>
          <w:sz w:val="20"/>
          <w:szCs w:val="20"/>
        </w:rPr>
        <w:t xml:space="preserve"> konstantní symbol </w:t>
      </w:r>
      <w:proofErr w:type="spellStart"/>
      <w:r w:rsidR="00536E22">
        <w:rPr>
          <w:sz w:val="20"/>
          <w:szCs w:val="20"/>
        </w:rPr>
        <w:t>xxxx</w:t>
      </w:r>
      <w:proofErr w:type="spellEnd"/>
      <w:r w:rsidRPr="001B41EE">
        <w:rPr>
          <w:sz w:val="20"/>
          <w:szCs w:val="20"/>
        </w:rPr>
        <w:t>.</w:t>
      </w:r>
    </w:p>
    <w:p w:rsidR="00416A77" w:rsidRPr="001B41EE" w:rsidRDefault="00416A77" w:rsidP="00416A77">
      <w:pPr>
        <w:rPr>
          <w:sz w:val="20"/>
          <w:szCs w:val="20"/>
        </w:rPr>
      </w:pPr>
    </w:p>
    <w:p w:rsidR="00416A77" w:rsidRPr="001B41EE" w:rsidRDefault="00416A77" w:rsidP="00416A77">
      <w:pPr>
        <w:pStyle w:val="Nadpis2"/>
        <w:keepNext w:val="0"/>
        <w:numPr>
          <w:ilvl w:val="0"/>
          <w:numId w:val="34"/>
        </w:numPr>
        <w:spacing w:before="0" w:after="0"/>
        <w:ind w:left="284" w:hanging="284"/>
        <w:jc w:val="both"/>
        <w:rPr>
          <w:sz w:val="20"/>
          <w:szCs w:val="20"/>
        </w:rPr>
      </w:pPr>
      <w:r w:rsidRPr="001B41EE">
        <w:rPr>
          <w:sz w:val="20"/>
          <w:szCs w:val="20"/>
        </w:rPr>
        <w:t>Pojistné se považuje za uhrazené okamžikem připsání v plné výši na výše uvedený účet.</w:t>
      </w:r>
    </w:p>
    <w:p w:rsidR="00416A77" w:rsidRPr="001B41EE" w:rsidRDefault="00416A77" w:rsidP="00416A77">
      <w:pPr>
        <w:pStyle w:val="Nadpis2"/>
        <w:numPr>
          <w:ilvl w:val="0"/>
          <w:numId w:val="0"/>
        </w:numPr>
        <w:spacing w:before="0"/>
        <w:ind w:left="284" w:hanging="284"/>
        <w:jc w:val="both"/>
        <w:rPr>
          <w:sz w:val="20"/>
          <w:szCs w:val="20"/>
        </w:rPr>
      </w:pPr>
    </w:p>
    <w:p w:rsidR="00416A77" w:rsidRPr="001B41EE" w:rsidRDefault="00416A77" w:rsidP="00416A77">
      <w:pPr>
        <w:pStyle w:val="Nadpis2"/>
        <w:keepNext w:val="0"/>
        <w:numPr>
          <w:ilvl w:val="0"/>
          <w:numId w:val="34"/>
        </w:numPr>
        <w:spacing w:before="0" w:after="0"/>
        <w:ind w:left="284" w:hanging="284"/>
        <w:jc w:val="both"/>
        <w:rPr>
          <w:sz w:val="20"/>
          <w:szCs w:val="20"/>
        </w:rPr>
      </w:pPr>
      <w:r w:rsidRPr="001B41EE">
        <w:rPr>
          <w:sz w:val="20"/>
          <w:szCs w:val="20"/>
        </w:rPr>
        <w:t>Z uhrazeného pojistného na pojištění odpovědnosti odvádí pojistitel 3 % v souladu se zákonem o odpovědnosti z provozu vozidla do Fondu zábrany škod spravovaného Českou kanceláří pojistitelů. Prostředky fondu slouží především k úhradě nákladů na pořízení techniky a věcných prostředků potřebných pro činnost integrovaného záchranného systému.</w:t>
      </w:r>
    </w:p>
    <w:p w:rsidR="00416A77" w:rsidRPr="001C037C" w:rsidRDefault="00416A77" w:rsidP="001C037C">
      <w:pPr>
        <w:tabs>
          <w:tab w:val="right" w:leader="dot" w:pos="9639"/>
        </w:tabs>
        <w:spacing w:before="120"/>
        <w:jc w:val="both"/>
        <w:rPr>
          <w:rFonts w:cs="Arial"/>
          <w:b/>
          <w:sz w:val="24"/>
          <w:u w:val="single"/>
        </w:rPr>
      </w:pPr>
    </w:p>
    <w:p w:rsidR="005E083D" w:rsidRPr="00055970" w:rsidRDefault="005E083D" w:rsidP="00055970">
      <w:pPr>
        <w:pStyle w:val="Nadpis1"/>
        <w:numPr>
          <w:ilvl w:val="0"/>
          <w:numId w:val="0"/>
        </w:numPr>
        <w:spacing w:before="0"/>
        <w:jc w:val="both"/>
        <w:rPr>
          <w:b/>
          <w:sz w:val="22"/>
          <w:u w:val="single"/>
        </w:rPr>
      </w:pPr>
      <w:r w:rsidRPr="00055970">
        <w:rPr>
          <w:b/>
          <w:sz w:val="22"/>
          <w:u w:val="single"/>
        </w:rPr>
        <w:t>Pojistné za vozidla v příloze č. 2</w:t>
      </w:r>
    </w:p>
    <w:p w:rsidR="005E083D" w:rsidRPr="00E04463" w:rsidRDefault="005E083D" w:rsidP="005E083D">
      <w:pPr>
        <w:pStyle w:val="Odstavecseseznamem"/>
        <w:numPr>
          <w:ilvl w:val="0"/>
          <w:numId w:val="32"/>
        </w:numPr>
        <w:tabs>
          <w:tab w:val="num" w:pos="567"/>
          <w:tab w:val="right" w:leader="dot" w:pos="9639"/>
        </w:tabs>
        <w:spacing w:after="0" w:line="240" w:lineRule="auto"/>
        <w:ind w:left="426" w:right="-1" w:hanging="426"/>
        <w:jc w:val="both"/>
        <w:rPr>
          <w:rFonts w:ascii="Koop Office" w:hAnsi="Koop Office" w:cs="Arial"/>
          <w:b/>
          <w:bCs/>
          <w:sz w:val="20"/>
        </w:rPr>
      </w:pPr>
      <w:r w:rsidRPr="00E04463">
        <w:rPr>
          <w:rFonts w:ascii="Koop Office" w:hAnsi="Koop Office" w:cs="Arial"/>
          <w:b/>
          <w:bCs/>
          <w:sz w:val="20"/>
        </w:rPr>
        <w:t xml:space="preserve">Pojištění odpovědnosti za újmu způsobenou provozem vozidla  </w:t>
      </w:r>
    </w:p>
    <w:p w:rsidR="005E083D" w:rsidRPr="00E04463" w:rsidRDefault="005E083D" w:rsidP="005E083D">
      <w:pPr>
        <w:tabs>
          <w:tab w:val="right" w:leader="dot" w:pos="9412"/>
        </w:tabs>
        <w:ind w:left="426" w:hanging="426"/>
        <w:jc w:val="both"/>
        <w:rPr>
          <w:rFonts w:cs="Arial"/>
          <w:sz w:val="20"/>
        </w:rPr>
      </w:pPr>
      <w:r>
        <w:rPr>
          <w:rFonts w:cs="Arial"/>
          <w:sz w:val="20"/>
        </w:rPr>
        <w:tab/>
      </w:r>
      <w:r w:rsidRPr="00E04463">
        <w:rPr>
          <w:rFonts w:cs="Arial"/>
          <w:sz w:val="20"/>
        </w:rPr>
        <w:t>Roční pojistné</w:t>
      </w:r>
      <w:r w:rsidRPr="00E04463">
        <w:rPr>
          <w:rFonts w:cs="Arial"/>
          <w:sz w:val="20"/>
        </w:rPr>
        <w:tab/>
      </w:r>
      <w:r>
        <w:rPr>
          <w:rFonts w:cs="Arial"/>
          <w:sz w:val="20"/>
        </w:rPr>
        <w:t xml:space="preserve"> 84 264</w:t>
      </w:r>
      <w:r w:rsidRPr="00E04463">
        <w:rPr>
          <w:rFonts w:cs="Arial"/>
          <w:sz w:val="20"/>
        </w:rPr>
        <w:t xml:space="preserve"> Kč</w:t>
      </w:r>
    </w:p>
    <w:p w:rsidR="005E083D" w:rsidRPr="00E04463" w:rsidRDefault="005E083D" w:rsidP="005E083D">
      <w:pPr>
        <w:pStyle w:val="Odstavecseseznamem"/>
        <w:numPr>
          <w:ilvl w:val="0"/>
          <w:numId w:val="32"/>
        </w:numPr>
        <w:tabs>
          <w:tab w:val="num" w:pos="567"/>
          <w:tab w:val="right" w:leader="dot" w:pos="9639"/>
        </w:tabs>
        <w:spacing w:after="0" w:line="240" w:lineRule="auto"/>
        <w:ind w:left="426" w:right="-1" w:hanging="426"/>
        <w:jc w:val="both"/>
        <w:rPr>
          <w:rFonts w:ascii="Koop Office" w:hAnsi="Koop Office" w:cs="Arial"/>
          <w:sz w:val="20"/>
        </w:rPr>
      </w:pPr>
      <w:r w:rsidRPr="00E04463">
        <w:rPr>
          <w:rFonts w:ascii="Koop Office" w:hAnsi="Koop Office" w:cs="Arial"/>
          <w:b/>
          <w:bCs/>
          <w:sz w:val="20"/>
        </w:rPr>
        <w:t>Havarijní</w:t>
      </w:r>
      <w:r w:rsidRPr="00E04463">
        <w:rPr>
          <w:rFonts w:ascii="Koop Office" w:hAnsi="Koop Office" w:cs="Arial"/>
          <w:b/>
          <w:sz w:val="20"/>
        </w:rPr>
        <w:t xml:space="preserve"> pojištění vozidel</w:t>
      </w:r>
    </w:p>
    <w:p w:rsidR="005E083D" w:rsidRPr="00E04463" w:rsidRDefault="005E083D" w:rsidP="005E083D">
      <w:pPr>
        <w:pStyle w:val="Odstavecseseznamem"/>
        <w:tabs>
          <w:tab w:val="right" w:leader="dot" w:pos="9412"/>
        </w:tabs>
        <w:ind w:left="426" w:hanging="426"/>
        <w:jc w:val="both"/>
        <w:rPr>
          <w:rFonts w:ascii="Koop Office" w:hAnsi="Koop Office" w:cs="Arial"/>
          <w:sz w:val="20"/>
        </w:rPr>
      </w:pPr>
      <w:r>
        <w:rPr>
          <w:rFonts w:ascii="Koop Office" w:hAnsi="Koop Office" w:cs="Arial"/>
          <w:sz w:val="20"/>
        </w:rPr>
        <w:tab/>
      </w:r>
      <w:r w:rsidRPr="00E04463">
        <w:rPr>
          <w:rFonts w:ascii="Koop Office" w:hAnsi="Koop Office" w:cs="Arial"/>
          <w:sz w:val="20"/>
        </w:rPr>
        <w:t>Roční pojistné</w:t>
      </w:r>
      <w:r>
        <w:rPr>
          <w:rFonts w:ascii="Koop Office" w:hAnsi="Koop Office" w:cs="Arial"/>
          <w:sz w:val="20"/>
        </w:rPr>
        <w:t xml:space="preserve"> </w:t>
      </w:r>
      <w:r w:rsidRPr="00E04463">
        <w:rPr>
          <w:rFonts w:ascii="Koop Office" w:hAnsi="Koop Office" w:cs="Arial"/>
          <w:sz w:val="20"/>
        </w:rPr>
        <w:tab/>
      </w:r>
      <w:r>
        <w:rPr>
          <w:rFonts w:ascii="Koop Office" w:hAnsi="Koop Office" w:cs="Arial"/>
          <w:sz w:val="20"/>
        </w:rPr>
        <w:t xml:space="preserve"> 165 801</w:t>
      </w:r>
      <w:r w:rsidRPr="00E04463">
        <w:rPr>
          <w:rFonts w:ascii="Koop Office" w:hAnsi="Koop Office" w:cs="Arial"/>
          <w:sz w:val="20"/>
        </w:rPr>
        <w:t xml:space="preserve"> Kč</w:t>
      </w:r>
    </w:p>
    <w:p w:rsidR="005E083D" w:rsidRPr="00E04463" w:rsidRDefault="005E083D" w:rsidP="005E083D">
      <w:pPr>
        <w:pStyle w:val="Odstavecseseznamem"/>
        <w:numPr>
          <w:ilvl w:val="0"/>
          <w:numId w:val="32"/>
        </w:numPr>
        <w:tabs>
          <w:tab w:val="num" w:pos="567"/>
          <w:tab w:val="right" w:leader="dot" w:pos="9639"/>
        </w:tabs>
        <w:spacing w:after="0" w:line="240" w:lineRule="auto"/>
        <w:ind w:left="426" w:right="-1" w:hanging="426"/>
        <w:jc w:val="both"/>
        <w:rPr>
          <w:rFonts w:ascii="Koop Office" w:hAnsi="Koop Office" w:cs="Arial"/>
          <w:b/>
          <w:sz w:val="20"/>
        </w:rPr>
      </w:pPr>
      <w:r w:rsidRPr="00E04463">
        <w:rPr>
          <w:rFonts w:ascii="Koop Office" w:hAnsi="Koop Office" w:cs="Arial"/>
          <w:b/>
          <w:bCs/>
          <w:sz w:val="20"/>
        </w:rPr>
        <w:t xml:space="preserve">Doplňková pojištění </w:t>
      </w:r>
    </w:p>
    <w:p w:rsidR="005E083D" w:rsidRPr="00E04463" w:rsidRDefault="005E083D" w:rsidP="005E083D">
      <w:pPr>
        <w:pStyle w:val="Odstavecseseznamem"/>
        <w:tabs>
          <w:tab w:val="right" w:leader="dot" w:pos="9412"/>
        </w:tabs>
        <w:ind w:left="426" w:hanging="426"/>
        <w:jc w:val="both"/>
        <w:rPr>
          <w:rFonts w:ascii="Koop Office" w:hAnsi="Koop Office" w:cs="Arial"/>
          <w:sz w:val="20"/>
        </w:rPr>
      </w:pPr>
      <w:r>
        <w:rPr>
          <w:rFonts w:ascii="Koop Office" w:hAnsi="Koop Office" w:cs="Arial"/>
          <w:sz w:val="20"/>
        </w:rPr>
        <w:tab/>
      </w:r>
      <w:r w:rsidRPr="00E04463">
        <w:rPr>
          <w:rFonts w:ascii="Koop Office" w:hAnsi="Koop Office" w:cs="Arial"/>
          <w:sz w:val="20"/>
        </w:rPr>
        <w:t>Roční pojistné</w:t>
      </w:r>
      <w:r w:rsidRPr="00E04463">
        <w:rPr>
          <w:rFonts w:ascii="Koop Office" w:hAnsi="Koop Office" w:cs="Arial"/>
          <w:sz w:val="20"/>
        </w:rPr>
        <w:tab/>
      </w:r>
      <w:r>
        <w:rPr>
          <w:rFonts w:ascii="Koop Office" w:hAnsi="Koop Office" w:cs="Arial"/>
          <w:sz w:val="20"/>
        </w:rPr>
        <w:t xml:space="preserve"> 59 750</w:t>
      </w:r>
      <w:r w:rsidRPr="00E04463">
        <w:rPr>
          <w:rFonts w:ascii="Koop Office" w:hAnsi="Koop Office" w:cs="Arial"/>
          <w:sz w:val="20"/>
        </w:rPr>
        <w:t xml:space="preserve"> Kč</w:t>
      </w:r>
    </w:p>
    <w:p w:rsidR="005E083D" w:rsidRPr="00CB65F4" w:rsidRDefault="005E083D" w:rsidP="005E083D">
      <w:pPr>
        <w:numPr>
          <w:ilvl w:val="0"/>
          <w:numId w:val="27"/>
        </w:numPr>
        <w:tabs>
          <w:tab w:val="clear" w:pos="567"/>
        </w:tabs>
        <w:ind w:left="426"/>
        <w:jc w:val="both"/>
        <w:rPr>
          <w:rFonts w:cs="Arial"/>
          <w:sz w:val="20"/>
        </w:rPr>
      </w:pPr>
      <w:r w:rsidRPr="00CB65F4">
        <w:rPr>
          <w:rFonts w:cs="Arial"/>
          <w:b/>
          <w:sz w:val="20"/>
        </w:rPr>
        <w:t>Doplňkové úrazové pojištění osob dopravovaných vozidlem</w:t>
      </w:r>
    </w:p>
    <w:p w:rsidR="005E083D" w:rsidRPr="00E04463" w:rsidRDefault="005E083D" w:rsidP="005E083D">
      <w:pPr>
        <w:pStyle w:val="Odstavecseseznamem"/>
        <w:tabs>
          <w:tab w:val="right" w:leader="dot" w:pos="9412"/>
        </w:tabs>
        <w:ind w:left="426"/>
        <w:jc w:val="both"/>
        <w:rPr>
          <w:rFonts w:ascii="Koop Office" w:hAnsi="Koop Office" w:cs="Arial"/>
          <w:sz w:val="20"/>
        </w:rPr>
      </w:pPr>
      <w:r w:rsidRPr="00CB65F4">
        <w:rPr>
          <w:rFonts w:ascii="Koop Office" w:hAnsi="Koop Office" w:cs="Arial"/>
          <w:sz w:val="20"/>
        </w:rPr>
        <w:t>Roční pojistné</w:t>
      </w:r>
      <w:r w:rsidRPr="00CB65F4">
        <w:rPr>
          <w:rFonts w:ascii="Koop Office" w:hAnsi="Koop Office" w:cs="Arial"/>
          <w:sz w:val="20"/>
        </w:rPr>
        <w:tab/>
        <w:t xml:space="preserve"> 0 Kč</w:t>
      </w:r>
    </w:p>
    <w:p w:rsidR="005E083D" w:rsidRPr="00E04463" w:rsidRDefault="005E083D" w:rsidP="005E083D">
      <w:pPr>
        <w:numPr>
          <w:ilvl w:val="0"/>
          <w:numId w:val="27"/>
        </w:numPr>
        <w:tabs>
          <w:tab w:val="clear" w:pos="567"/>
          <w:tab w:val="num" w:pos="426"/>
        </w:tabs>
        <w:ind w:left="426"/>
        <w:jc w:val="both"/>
        <w:rPr>
          <w:rFonts w:cs="Arial"/>
          <w:sz w:val="20"/>
        </w:rPr>
      </w:pPr>
      <w:r w:rsidRPr="00E04463">
        <w:rPr>
          <w:rFonts w:cs="Arial"/>
          <w:b/>
          <w:sz w:val="20"/>
        </w:rPr>
        <w:t>Doplňkové pojištění skel vozidla</w:t>
      </w:r>
    </w:p>
    <w:p w:rsidR="005E083D" w:rsidRDefault="005E083D" w:rsidP="005E083D">
      <w:pPr>
        <w:pStyle w:val="Odstavecseseznamem"/>
        <w:tabs>
          <w:tab w:val="num" w:pos="426"/>
          <w:tab w:val="right" w:leader="dot" w:pos="9412"/>
        </w:tabs>
        <w:ind w:left="426"/>
        <w:jc w:val="both"/>
        <w:rPr>
          <w:rFonts w:ascii="Koop Office" w:hAnsi="Koop Office" w:cs="Arial"/>
          <w:sz w:val="20"/>
        </w:rPr>
      </w:pPr>
      <w:r w:rsidRPr="00E04463">
        <w:rPr>
          <w:rFonts w:ascii="Koop Office" w:hAnsi="Koop Office" w:cs="Arial"/>
          <w:sz w:val="20"/>
        </w:rPr>
        <w:t>Roční pojistné</w:t>
      </w:r>
      <w:r w:rsidRPr="00E04463">
        <w:rPr>
          <w:rFonts w:ascii="Koop Office" w:hAnsi="Koop Office" w:cs="Arial"/>
          <w:sz w:val="20"/>
        </w:rPr>
        <w:tab/>
      </w:r>
      <w:r>
        <w:rPr>
          <w:rFonts w:ascii="Koop Office" w:hAnsi="Koop Office" w:cs="Arial"/>
          <w:sz w:val="20"/>
        </w:rPr>
        <w:t xml:space="preserve"> 59 750</w:t>
      </w:r>
      <w:r w:rsidRPr="00E04463">
        <w:rPr>
          <w:rFonts w:ascii="Koop Office" w:hAnsi="Koop Office" w:cs="Arial"/>
          <w:sz w:val="20"/>
        </w:rPr>
        <w:t xml:space="preserve"> Kč</w:t>
      </w:r>
    </w:p>
    <w:p w:rsidR="005E083D" w:rsidRDefault="005E083D" w:rsidP="005E083D">
      <w:pPr>
        <w:pStyle w:val="Odstavecseseznamem"/>
        <w:tabs>
          <w:tab w:val="num" w:pos="426"/>
          <w:tab w:val="right" w:leader="dot" w:pos="9412"/>
        </w:tabs>
        <w:ind w:left="426"/>
        <w:jc w:val="both"/>
        <w:rPr>
          <w:rFonts w:ascii="Koop Office" w:hAnsi="Koop Office" w:cs="Arial"/>
          <w:sz w:val="20"/>
        </w:rPr>
      </w:pPr>
    </w:p>
    <w:p w:rsidR="005E083D" w:rsidRPr="001B41EE" w:rsidRDefault="005E083D" w:rsidP="005E083D">
      <w:pPr>
        <w:pStyle w:val="Nadpis2"/>
        <w:numPr>
          <w:ilvl w:val="0"/>
          <w:numId w:val="0"/>
        </w:numPr>
        <w:tabs>
          <w:tab w:val="left" w:leader="dot" w:pos="8364"/>
        </w:tabs>
        <w:spacing w:before="0"/>
        <w:ind w:left="284"/>
        <w:jc w:val="both"/>
        <w:rPr>
          <w:sz w:val="20"/>
          <w:szCs w:val="20"/>
        </w:rPr>
      </w:pPr>
      <w:r w:rsidRPr="001B41EE">
        <w:rPr>
          <w:sz w:val="20"/>
          <w:szCs w:val="20"/>
        </w:rPr>
        <w:t xml:space="preserve">Předpis pojistného za první pojistné období po uplatnění přirážek a slev činí </w:t>
      </w:r>
      <w:r w:rsidRPr="001B41EE">
        <w:rPr>
          <w:sz w:val="20"/>
          <w:szCs w:val="20"/>
        </w:rPr>
        <w:tab/>
        <w:t xml:space="preserve"> </w:t>
      </w:r>
      <w:r w:rsidRPr="00772822">
        <w:rPr>
          <w:b/>
          <w:sz w:val="20"/>
          <w:szCs w:val="20"/>
        </w:rPr>
        <w:t>309 815 Kč</w:t>
      </w:r>
    </w:p>
    <w:p w:rsidR="005E083D" w:rsidRDefault="005E083D" w:rsidP="005E083D">
      <w:pPr>
        <w:pStyle w:val="Nadpis2"/>
        <w:numPr>
          <w:ilvl w:val="0"/>
          <w:numId w:val="0"/>
        </w:numPr>
        <w:spacing w:before="0"/>
        <w:ind w:left="284"/>
        <w:jc w:val="both"/>
      </w:pPr>
    </w:p>
    <w:p w:rsidR="001C037C" w:rsidRDefault="001C037C" w:rsidP="00A65C48">
      <w:pPr>
        <w:tabs>
          <w:tab w:val="right" w:leader="dot" w:pos="9639"/>
        </w:tabs>
        <w:spacing w:before="120"/>
        <w:jc w:val="both"/>
        <w:rPr>
          <w:rFonts w:cs="Arial"/>
          <w:sz w:val="20"/>
        </w:rPr>
      </w:pPr>
    </w:p>
    <w:p w:rsidR="005E083D" w:rsidRDefault="005E083D" w:rsidP="005E083D">
      <w:pPr>
        <w:tabs>
          <w:tab w:val="right" w:leader="dot" w:pos="9639"/>
        </w:tabs>
        <w:spacing w:before="120"/>
        <w:jc w:val="both"/>
        <w:rPr>
          <w:rFonts w:cs="Arial"/>
          <w:b/>
          <w:sz w:val="24"/>
          <w:u w:val="single"/>
        </w:rPr>
      </w:pPr>
      <w:r w:rsidRPr="005E083D">
        <w:rPr>
          <w:rFonts w:cs="Arial"/>
          <w:b/>
          <w:sz w:val="24"/>
          <w:u w:val="single"/>
        </w:rPr>
        <w:lastRenderedPageBreak/>
        <w:t xml:space="preserve">Oddíl C – úrazové pojištění (administrativní pracovníci) - 8603229942 </w:t>
      </w:r>
    </w:p>
    <w:p w:rsidR="005E083D" w:rsidRDefault="005E083D" w:rsidP="005E083D">
      <w:pPr>
        <w:tabs>
          <w:tab w:val="right" w:leader="dot" w:pos="9639"/>
        </w:tabs>
        <w:spacing w:before="120"/>
        <w:jc w:val="both"/>
        <w:rPr>
          <w:rFonts w:cs="Arial"/>
          <w:sz w:val="20"/>
        </w:rPr>
      </w:pPr>
    </w:p>
    <w:p w:rsidR="00851C81" w:rsidRPr="001B41EE" w:rsidRDefault="00851C81" w:rsidP="00851C81">
      <w:pPr>
        <w:pStyle w:val="Odstavecseseznamem"/>
        <w:numPr>
          <w:ilvl w:val="0"/>
          <w:numId w:val="44"/>
        </w:numPr>
        <w:tabs>
          <w:tab w:val="left" w:pos="-720"/>
        </w:tabs>
        <w:rPr>
          <w:rFonts w:ascii="Koop Office" w:hAnsi="Koop Office" w:cs="Arial"/>
          <w:sz w:val="20"/>
          <w:szCs w:val="20"/>
        </w:rPr>
      </w:pPr>
      <w:r w:rsidRPr="001B41EE">
        <w:rPr>
          <w:rFonts w:ascii="Koop Office" w:hAnsi="Koop Office" w:cs="Arial"/>
          <w:sz w:val="20"/>
          <w:szCs w:val="20"/>
        </w:rPr>
        <w:t xml:space="preserve">Pojistné za pojistné období (tj. 12 měsíců) pro jednu pojištěnou osobu činí </w:t>
      </w:r>
      <w:r w:rsidRPr="001B41EE">
        <w:rPr>
          <w:rFonts w:ascii="Koop Office" w:hAnsi="Koop Office" w:cs="Arial"/>
          <w:b/>
          <w:sz w:val="20"/>
          <w:szCs w:val="20"/>
        </w:rPr>
        <w:t>763 Kč</w:t>
      </w:r>
      <w:r w:rsidRPr="001B41EE">
        <w:rPr>
          <w:rFonts w:ascii="Koop Office" w:hAnsi="Koop Office" w:cs="Arial"/>
          <w:sz w:val="20"/>
          <w:szCs w:val="20"/>
        </w:rPr>
        <w:t>.</w:t>
      </w:r>
    </w:p>
    <w:p w:rsidR="00851C81" w:rsidRDefault="00851C81" w:rsidP="00851C81">
      <w:pPr>
        <w:pStyle w:val="Odstavecseseznamem"/>
        <w:rPr>
          <w:rFonts w:ascii="Koop Office" w:hAnsi="Koop Office" w:cs="Arial"/>
          <w:sz w:val="20"/>
          <w:szCs w:val="20"/>
        </w:rPr>
      </w:pPr>
      <w:r w:rsidRPr="001B41EE">
        <w:rPr>
          <w:rFonts w:ascii="Koop Office" w:hAnsi="Koop Office" w:cs="Arial"/>
          <w:sz w:val="20"/>
          <w:szCs w:val="20"/>
        </w:rPr>
        <w:t>Uvedená výše pojistného pro jednu pojištěnou osobu se během trvání pojištění nemění.</w:t>
      </w:r>
    </w:p>
    <w:p w:rsidR="00851C81" w:rsidRPr="006368D9" w:rsidRDefault="00851C81" w:rsidP="00BD67AF">
      <w:pPr>
        <w:keepNext/>
        <w:tabs>
          <w:tab w:val="right" w:leader="dot" w:pos="8505"/>
        </w:tabs>
        <w:spacing w:before="120"/>
        <w:ind w:left="709" w:right="-709"/>
        <w:jc w:val="both"/>
        <w:rPr>
          <w:rFonts w:cs="Arial"/>
          <w:sz w:val="20"/>
        </w:rPr>
      </w:pPr>
      <w:r w:rsidRPr="006368D9">
        <w:rPr>
          <w:rFonts w:cs="Arial"/>
          <w:b/>
          <w:sz w:val="20"/>
        </w:rPr>
        <w:t>Souhrn</w:t>
      </w:r>
      <w:r w:rsidRPr="006368D9">
        <w:rPr>
          <w:rFonts w:cs="Arial"/>
          <w:sz w:val="20"/>
        </w:rPr>
        <w:t xml:space="preserve"> </w:t>
      </w:r>
      <w:r w:rsidRPr="006368D9">
        <w:rPr>
          <w:rFonts w:cs="Arial"/>
          <w:b/>
          <w:sz w:val="20"/>
        </w:rPr>
        <w:t xml:space="preserve">pojistného za sjednaná pojištění za jeden pojistný rok činí </w:t>
      </w:r>
      <w:r w:rsidRPr="006368D9">
        <w:rPr>
          <w:rFonts w:cs="Arial"/>
          <w:b/>
          <w:sz w:val="20"/>
        </w:rPr>
        <w:tab/>
      </w:r>
      <w:r>
        <w:rPr>
          <w:rFonts w:cs="Arial"/>
          <w:b/>
          <w:sz w:val="20"/>
        </w:rPr>
        <w:t xml:space="preserve">17 549 </w:t>
      </w:r>
      <w:r w:rsidRPr="006368D9">
        <w:rPr>
          <w:rFonts w:cs="Arial"/>
          <w:b/>
          <w:sz w:val="20"/>
        </w:rPr>
        <w:t>Kč</w:t>
      </w:r>
    </w:p>
    <w:p w:rsidR="00851C81" w:rsidRPr="001B41EE" w:rsidRDefault="00851C81" w:rsidP="00851C81">
      <w:pPr>
        <w:pStyle w:val="Odstavecseseznamem"/>
        <w:tabs>
          <w:tab w:val="left" w:pos="-720"/>
        </w:tabs>
        <w:rPr>
          <w:rFonts w:ascii="Koop Office" w:hAnsi="Koop Office" w:cs="Arial"/>
          <w:sz w:val="20"/>
          <w:szCs w:val="20"/>
        </w:rPr>
      </w:pPr>
    </w:p>
    <w:p w:rsidR="00851C81" w:rsidRPr="001B41EE" w:rsidRDefault="00851C81" w:rsidP="00851C81">
      <w:pPr>
        <w:pStyle w:val="Odstavecseseznamem"/>
        <w:numPr>
          <w:ilvl w:val="0"/>
          <w:numId w:val="44"/>
        </w:numPr>
        <w:rPr>
          <w:rFonts w:ascii="Koop Office" w:hAnsi="Koop Office" w:cs="Arial"/>
          <w:sz w:val="20"/>
          <w:szCs w:val="20"/>
        </w:rPr>
      </w:pPr>
      <w:r w:rsidRPr="001B41EE">
        <w:rPr>
          <w:rFonts w:ascii="Koop Office" w:hAnsi="Koop Office" w:cs="Arial"/>
          <w:sz w:val="20"/>
          <w:szCs w:val="20"/>
          <w:u w:val="single"/>
        </w:rPr>
        <w:t>Pojistné za příslušné pojistné období</w:t>
      </w:r>
      <w:r w:rsidRPr="001B41EE">
        <w:rPr>
          <w:rFonts w:ascii="Koop Office" w:hAnsi="Koop Office" w:cs="Arial"/>
          <w:sz w:val="20"/>
          <w:szCs w:val="20"/>
        </w:rPr>
        <w:t xml:space="preserve"> (od 1. 1. kalendářního roku do 31. 12. kalendářního roku) bude stanoveno na základě počtu pojištěných osob dle zaslaného seznamu pojištěných osob (viz. </w:t>
      </w:r>
      <w:proofErr w:type="gramStart"/>
      <w:r w:rsidRPr="001B41EE">
        <w:rPr>
          <w:rFonts w:ascii="Koop Office" w:hAnsi="Koop Office" w:cs="Arial"/>
          <w:sz w:val="20"/>
          <w:szCs w:val="20"/>
        </w:rPr>
        <w:t>čl.</w:t>
      </w:r>
      <w:proofErr w:type="gramEnd"/>
      <w:r w:rsidRPr="001B41EE">
        <w:rPr>
          <w:rFonts w:ascii="Koop Office" w:hAnsi="Koop Office" w:cs="Arial"/>
          <w:sz w:val="20"/>
          <w:szCs w:val="20"/>
        </w:rPr>
        <w:t xml:space="preserve"> I odst. 2 této smlouvy). Toto pojistné je splatné do 30. 6. příslušného kalendářního roku na účet pojistitele číslo </w:t>
      </w:r>
      <w:proofErr w:type="spellStart"/>
      <w:r w:rsidR="005C73DA">
        <w:rPr>
          <w:rFonts w:ascii="Koop Office" w:hAnsi="Koop Office" w:cs="Arial"/>
          <w:sz w:val="20"/>
          <w:szCs w:val="20"/>
        </w:rPr>
        <w:t>xxxxxxx</w:t>
      </w:r>
      <w:proofErr w:type="spellEnd"/>
      <w:r w:rsidRPr="001B41EE">
        <w:rPr>
          <w:rFonts w:ascii="Koop Office" w:hAnsi="Koop Office" w:cs="Arial"/>
          <w:sz w:val="20"/>
          <w:szCs w:val="20"/>
        </w:rPr>
        <w:t>/</w:t>
      </w:r>
      <w:proofErr w:type="spellStart"/>
      <w:r w:rsidR="005C73DA">
        <w:rPr>
          <w:rFonts w:ascii="Koop Office" w:hAnsi="Koop Office" w:cs="Arial"/>
          <w:sz w:val="20"/>
          <w:szCs w:val="20"/>
        </w:rPr>
        <w:t>xxxx</w:t>
      </w:r>
      <w:proofErr w:type="spellEnd"/>
      <w:r w:rsidRPr="001B41EE">
        <w:rPr>
          <w:rFonts w:ascii="Koop Office" w:hAnsi="Koop Office" w:cs="Arial"/>
          <w:sz w:val="20"/>
          <w:szCs w:val="20"/>
        </w:rPr>
        <w:t xml:space="preserve"> u České spořitelny, a.s., variabilní symbol: </w:t>
      </w:r>
      <w:proofErr w:type="spellStart"/>
      <w:r w:rsidR="005C73DA">
        <w:rPr>
          <w:rFonts w:ascii="Koop Office" w:hAnsi="Koop Office" w:cs="Arial"/>
          <w:b/>
          <w:sz w:val="20"/>
          <w:szCs w:val="20"/>
        </w:rPr>
        <w:t>xxxxxxxxxx</w:t>
      </w:r>
      <w:proofErr w:type="spellEnd"/>
      <w:r w:rsidRPr="001B41EE">
        <w:rPr>
          <w:rFonts w:ascii="Koop Office" w:hAnsi="Koop Office" w:cs="Arial"/>
          <w:sz w:val="20"/>
          <w:szCs w:val="20"/>
        </w:rPr>
        <w:t xml:space="preserve">, konstantní symbol: </w:t>
      </w:r>
      <w:proofErr w:type="spellStart"/>
      <w:r w:rsidR="005C73DA">
        <w:rPr>
          <w:rFonts w:ascii="Koop Office" w:hAnsi="Koop Office" w:cs="Arial"/>
          <w:sz w:val="20"/>
          <w:szCs w:val="20"/>
        </w:rPr>
        <w:t>xxxx</w:t>
      </w:r>
      <w:proofErr w:type="spellEnd"/>
      <w:r w:rsidRPr="001B41EE">
        <w:rPr>
          <w:rFonts w:ascii="Koop Office" w:hAnsi="Koop Office" w:cs="Arial"/>
          <w:sz w:val="20"/>
          <w:szCs w:val="20"/>
        </w:rPr>
        <w:t>.</w:t>
      </w:r>
    </w:p>
    <w:p w:rsidR="00851C81" w:rsidRPr="001B41EE" w:rsidRDefault="00851C81" w:rsidP="00851C81">
      <w:pPr>
        <w:pStyle w:val="Odstavecseseznamem"/>
        <w:tabs>
          <w:tab w:val="left" w:pos="-720"/>
        </w:tabs>
        <w:suppressAutoHyphens/>
        <w:jc w:val="both"/>
        <w:rPr>
          <w:rFonts w:ascii="Koop Office" w:hAnsi="Koop Office" w:cs="Arial"/>
          <w:sz w:val="20"/>
          <w:szCs w:val="20"/>
        </w:rPr>
      </w:pPr>
    </w:p>
    <w:p w:rsidR="00851C81" w:rsidRPr="001B41EE" w:rsidRDefault="00851C81" w:rsidP="00851C81">
      <w:pPr>
        <w:pStyle w:val="Odstavecseseznamem"/>
        <w:numPr>
          <w:ilvl w:val="0"/>
          <w:numId w:val="44"/>
        </w:numPr>
        <w:rPr>
          <w:rFonts w:ascii="Koop Office" w:hAnsi="Koop Office" w:cs="Arial"/>
          <w:sz w:val="20"/>
          <w:szCs w:val="20"/>
        </w:rPr>
      </w:pPr>
      <w:r w:rsidRPr="001B41EE">
        <w:rPr>
          <w:rFonts w:ascii="Koop Office" w:hAnsi="Koop Office" w:cs="Arial"/>
          <w:sz w:val="20"/>
          <w:szCs w:val="20"/>
        </w:rPr>
        <w:t>Na základě čl. I odst. 2 bude upravena výše pojistného podle počtu pojištěných osob a podle délky trvání pojištění.</w:t>
      </w:r>
    </w:p>
    <w:p w:rsidR="00851C81" w:rsidRPr="001B41EE" w:rsidRDefault="00851C81" w:rsidP="00851C81">
      <w:pPr>
        <w:tabs>
          <w:tab w:val="left" w:pos="709"/>
        </w:tabs>
        <w:suppressAutoHyphens/>
        <w:ind w:left="709"/>
        <w:jc w:val="both"/>
        <w:rPr>
          <w:rFonts w:cs="Arial"/>
          <w:sz w:val="20"/>
          <w:szCs w:val="20"/>
        </w:rPr>
      </w:pPr>
      <w:r w:rsidRPr="001B41EE">
        <w:rPr>
          <w:rFonts w:cs="Arial"/>
          <w:sz w:val="20"/>
          <w:szCs w:val="20"/>
        </w:rPr>
        <w:t>Pojistitel vypočte pojistné za uplynulé pojistné období jako alikvótní část pojistného za pojistné období a zašle do 10. 1. příslušného kalendářního roku pojistníkovi vyúčtování pojistného.</w:t>
      </w:r>
    </w:p>
    <w:p w:rsidR="00851C81" w:rsidRPr="001B41EE" w:rsidRDefault="00851C81" w:rsidP="00851C81">
      <w:pPr>
        <w:tabs>
          <w:tab w:val="left" w:pos="709"/>
        </w:tabs>
        <w:suppressAutoHyphens/>
        <w:spacing w:before="160"/>
        <w:ind w:left="709" w:hanging="709"/>
        <w:jc w:val="both"/>
        <w:rPr>
          <w:rFonts w:cs="Arial"/>
          <w:sz w:val="20"/>
          <w:szCs w:val="20"/>
        </w:rPr>
      </w:pPr>
      <w:r w:rsidRPr="001B41EE">
        <w:rPr>
          <w:rFonts w:cs="Arial"/>
          <w:sz w:val="20"/>
          <w:szCs w:val="20"/>
        </w:rPr>
        <w:tab/>
        <w:t>Na základě tohoto vyúčtování pojistník uhradí doplatek pojistného do</w:t>
      </w:r>
      <w:r w:rsidRPr="001B41EE">
        <w:rPr>
          <w:rFonts w:cs="Arial"/>
          <w:b/>
          <w:sz w:val="20"/>
          <w:szCs w:val="20"/>
        </w:rPr>
        <w:t xml:space="preserve"> 30. 6. kalendářního roku </w:t>
      </w:r>
      <w:r w:rsidRPr="001B41EE">
        <w:rPr>
          <w:rFonts w:cs="Arial"/>
          <w:sz w:val="20"/>
          <w:szCs w:val="20"/>
        </w:rPr>
        <w:t>na výše uvedený účet pojistitele.</w:t>
      </w:r>
    </w:p>
    <w:p w:rsidR="00851C81" w:rsidRPr="001B41EE" w:rsidRDefault="00851C81" w:rsidP="00851C81">
      <w:pPr>
        <w:tabs>
          <w:tab w:val="left" w:pos="709"/>
        </w:tabs>
        <w:suppressAutoHyphens/>
        <w:spacing w:before="160"/>
        <w:ind w:left="709" w:hanging="709"/>
        <w:jc w:val="both"/>
        <w:rPr>
          <w:rFonts w:cs="Arial"/>
          <w:sz w:val="20"/>
          <w:szCs w:val="20"/>
        </w:rPr>
      </w:pPr>
      <w:r w:rsidRPr="001B41EE">
        <w:rPr>
          <w:rFonts w:cs="Arial"/>
          <w:sz w:val="20"/>
          <w:szCs w:val="20"/>
        </w:rPr>
        <w:tab/>
        <w:t>Případný přeplatek pojistného poukáže pojistitel na účet pojistníka.</w:t>
      </w:r>
    </w:p>
    <w:p w:rsidR="00851C81" w:rsidRPr="001B41EE" w:rsidRDefault="00851C81" w:rsidP="00851C81">
      <w:pPr>
        <w:pStyle w:val="Odstavecseseznamem"/>
        <w:tabs>
          <w:tab w:val="right" w:leader="dot" w:pos="9026"/>
        </w:tabs>
        <w:suppressAutoHyphens/>
        <w:jc w:val="both"/>
        <w:rPr>
          <w:rFonts w:ascii="Koop Office" w:hAnsi="Koop Office" w:cs="Arial"/>
          <w:spacing w:val="-3"/>
          <w:sz w:val="20"/>
          <w:szCs w:val="20"/>
        </w:rPr>
      </w:pPr>
    </w:p>
    <w:p w:rsidR="001C037C" w:rsidRDefault="001C037C" w:rsidP="00A65C48">
      <w:pPr>
        <w:tabs>
          <w:tab w:val="right" w:leader="dot" w:pos="9639"/>
        </w:tabs>
        <w:spacing w:before="120"/>
        <w:jc w:val="both"/>
        <w:rPr>
          <w:rFonts w:cs="Arial"/>
          <w:sz w:val="20"/>
        </w:rPr>
      </w:pPr>
    </w:p>
    <w:p w:rsidR="005E083D" w:rsidRPr="005E083D" w:rsidRDefault="005E083D" w:rsidP="005E083D">
      <w:pPr>
        <w:tabs>
          <w:tab w:val="right" w:leader="dot" w:pos="9639"/>
        </w:tabs>
        <w:spacing w:before="120"/>
        <w:jc w:val="both"/>
        <w:rPr>
          <w:rFonts w:cs="Arial"/>
          <w:b/>
          <w:sz w:val="24"/>
          <w:u w:val="single"/>
        </w:rPr>
      </w:pPr>
      <w:r w:rsidRPr="005E083D">
        <w:rPr>
          <w:rFonts w:cs="Arial"/>
          <w:b/>
          <w:sz w:val="24"/>
          <w:u w:val="single"/>
        </w:rPr>
        <w:t>Oddíl D – úrazové pojištění (dobrovolní hasiči)</w:t>
      </w:r>
      <w:r>
        <w:rPr>
          <w:rFonts w:cs="Arial"/>
          <w:b/>
          <w:sz w:val="24"/>
          <w:u w:val="single"/>
        </w:rPr>
        <w:t xml:space="preserve"> - </w:t>
      </w:r>
      <w:r w:rsidRPr="005E083D">
        <w:rPr>
          <w:rFonts w:cs="Arial"/>
          <w:b/>
          <w:sz w:val="24"/>
          <w:u w:val="single"/>
        </w:rPr>
        <w:t>8603230192</w:t>
      </w:r>
    </w:p>
    <w:p w:rsidR="001C037C" w:rsidRDefault="001C037C" w:rsidP="00A65C48">
      <w:pPr>
        <w:tabs>
          <w:tab w:val="right" w:leader="dot" w:pos="9639"/>
        </w:tabs>
        <w:spacing w:before="120"/>
        <w:jc w:val="both"/>
        <w:rPr>
          <w:rFonts w:cs="Arial"/>
          <w:sz w:val="20"/>
        </w:rPr>
      </w:pPr>
    </w:p>
    <w:p w:rsidR="00851C81" w:rsidRPr="005D5B81" w:rsidRDefault="00851C81" w:rsidP="00072289">
      <w:pPr>
        <w:pStyle w:val="Odstavecseseznamem"/>
        <w:numPr>
          <w:ilvl w:val="0"/>
          <w:numId w:val="52"/>
        </w:numPr>
        <w:tabs>
          <w:tab w:val="left" w:pos="-720"/>
          <w:tab w:val="left" w:pos="0"/>
        </w:tabs>
        <w:suppressAutoHyphens/>
        <w:spacing w:after="0" w:line="240" w:lineRule="auto"/>
        <w:ind w:hanging="294"/>
        <w:contextualSpacing w:val="0"/>
        <w:jc w:val="both"/>
        <w:rPr>
          <w:rFonts w:ascii="Koop Office" w:hAnsi="Koop Office" w:cs="Arial"/>
          <w:spacing w:val="-3"/>
          <w:sz w:val="20"/>
          <w:szCs w:val="20"/>
        </w:rPr>
      </w:pPr>
      <w:r w:rsidRPr="005D5B81">
        <w:rPr>
          <w:rFonts w:ascii="Koop Office" w:hAnsi="Koop Office" w:cs="Arial"/>
          <w:sz w:val="20"/>
          <w:szCs w:val="20"/>
        </w:rPr>
        <w:t>Pojistné za pojistné období (tj. 12 měsíců)</w:t>
      </w:r>
      <w:r w:rsidRPr="005D5B81">
        <w:rPr>
          <w:rFonts w:ascii="Koop Office" w:hAnsi="Koop Office" w:cs="Arial"/>
          <w:spacing w:val="-3"/>
          <w:sz w:val="20"/>
          <w:szCs w:val="20"/>
        </w:rPr>
        <w:t xml:space="preserve"> pro jednu pojištěnou osobu činí </w:t>
      </w:r>
      <w:r w:rsidRPr="005D5B81">
        <w:rPr>
          <w:rFonts w:ascii="Koop Office" w:hAnsi="Koop Office" w:cs="Arial"/>
          <w:b/>
          <w:spacing w:val="-3"/>
          <w:sz w:val="20"/>
          <w:szCs w:val="20"/>
        </w:rPr>
        <w:t>392 Kč</w:t>
      </w:r>
      <w:r w:rsidRPr="005D5B81">
        <w:rPr>
          <w:rFonts w:ascii="Koop Office" w:hAnsi="Koop Office" w:cs="Arial"/>
          <w:spacing w:val="-3"/>
          <w:sz w:val="20"/>
          <w:szCs w:val="20"/>
        </w:rPr>
        <w:t>.</w:t>
      </w:r>
    </w:p>
    <w:p w:rsidR="00851C81" w:rsidRDefault="00851C81" w:rsidP="00851C81">
      <w:pPr>
        <w:pStyle w:val="Odstavecseseznamem"/>
        <w:tabs>
          <w:tab w:val="left" w:pos="-720"/>
          <w:tab w:val="left" w:pos="0"/>
        </w:tabs>
        <w:suppressAutoHyphens/>
        <w:jc w:val="both"/>
        <w:rPr>
          <w:rFonts w:ascii="Koop Office" w:hAnsi="Koop Office" w:cs="Arial"/>
          <w:spacing w:val="-3"/>
          <w:sz w:val="20"/>
          <w:szCs w:val="20"/>
        </w:rPr>
      </w:pPr>
      <w:r w:rsidRPr="005D5B81">
        <w:rPr>
          <w:rFonts w:ascii="Koop Office" w:hAnsi="Koop Office" w:cs="Arial"/>
          <w:spacing w:val="-3"/>
          <w:sz w:val="20"/>
          <w:szCs w:val="20"/>
        </w:rPr>
        <w:t>Uvedená výše pojistného pro jednu pojištěnou osobu se během trvání pojištění nemění.</w:t>
      </w:r>
    </w:p>
    <w:p w:rsidR="00072289" w:rsidRPr="006368D9" w:rsidRDefault="00072289" w:rsidP="00BD67AF">
      <w:pPr>
        <w:keepNext/>
        <w:tabs>
          <w:tab w:val="right" w:leader="dot" w:pos="8505"/>
        </w:tabs>
        <w:spacing w:before="120"/>
        <w:ind w:left="709" w:right="-709"/>
        <w:jc w:val="both"/>
        <w:rPr>
          <w:rFonts w:cs="Arial"/>
          <w:sz w:val="20"/>
        </w:rPr>
      </w:pPr>
      <w:r w:rsidRPr="006368D9">
        <w:rPr>
          <w:rFonts w:cs="Arial"/>
          <w:b/>
          <w:sz w:val="20"/>
        </w:rPr>
        <w:t>Souhrn</w:t>
      </w:r>
      <w:r w:rsidRPr="006368D9">
        <w:rPr>
          <w:rFonts w:cs="Arial"/>
          <w:sz w:val="20"/>
        </w:rPr>
        <w:t xml:space="preserve"> </w:t>
      </w:r>
      <w:r w:rsidRPr="006368D9">
        <w:rPr>
          <w:rFonts w:cs="Arial"/>
          <w:b/>
          <w:sz w:val="20"/>
        </w:rPr>
        <w:t xml:space="preserve">pojistného za sjednaná pojištění za jeden pojistný rok činí </w:t>
      </w:r>
      <w:r w:rsidRPr="006368D9">
        <w:rPr>
          <w:rFonts w:cs="Arial"/>
          <w:b/>
          <w:sz w:val="20"/>
        </w:rPr>
        <w:tab/>
      </w:r>
      <w:r>
        <w:rPr>
          <w:rFonts w:cs="Arial"/>
          <w:b/>
          <w:sz w:val="20"/>
        </w:rPr>
        <w:t xml:space="preserve">23 520 </w:t>
      </w:r>
      <w:r w:rsidRPr="006368D9">
        <w:rPr>
          <w:rFonts w:cs="Arial"/>
          <w:b/>
          <w:sz w:val="20"/>
        </w:rPr>
        <w:t>Kč</w:t>
      </w:r>
    </w:p>
    <w:p w:rsidR="00072289" w:rsidRPr="005D5B81" w:rsidRDefault="00072289" w:rsidP="00851C81">
      <w:pPr>
        <w:pStyle w:val="Odstavecseseznamem"/>
        <w:tabs>
          <w:tab w:val="left" w:pos="-720"/>
          <w:tab w:val="left" w:pos="0"/>
        </w:tabs>
        <w:suppressAutoHyphens/>
        <w:jc w:val="both"/>
        <w:rPr>
          <w:rFonts w:ascii="Koop Office" w:hAnsi="Koop Office" w:cs="Arial"/>
          <w:spacing w:val="-3"/>
          <w:sz w:val="20"/>
          <w:szCs w:val="20"/>
        </w:rPr>
      </w:pPr>
    </w:p>
    <w:p w:rsidR="00851C81" w:rsidRPr="005D5B81" w:rsidRDefault="00851C81" w:rsidP="00072289">
      <w:pPr>
        <w:pStyle w:val="Odstavecseseznamem"/>
        <w:numPr>
          <w:ilvl w:val="0"/>
          <w:numId w:val="52"/>
        </w:numPr>
        <w:tabs>
          <w:tab w:val="left" w:pos="-720"/>
          <w:tab w:val="left" w:pos="0"/>
        </w:tabs>
        <w:suppressAutoHyphens/>
        <w:spacing w:after="0" w:line="240" w:lineRule="auto"/>
        <w:contextualSpacing w:val="0"/>
        <w:jc w:val="both"/>
        <w:rPr>
          <w:rFonts w:ascii="Koop Office" w:hAnsi="Koop Office" w:cs="Arial"/>
          <w:spacing w:val="-3"/>
          <w:sz w:val="20"/>
          <w:szCs w:val="20"/>
        </w:rPr>
      </w:pPr>
      <w:r w:rsidRPr="005D5B81">
        <w:rPr>
          <w:rFonts w:ascii="Koop Office" w:hAnsi="Koop Office" w:cs="Arial"/>
          <w:sz w:val="20"/>
          <w:szCs w:val="20"/>
          <w:u w:val="single"/>
        </w:rPr>
        <w:t>Pojistné za příslušné pojistné období</w:t>
      </w:r>
      <w:r w:rsidRPr="005D5B81">
        <w:rPr>
          <w:rFonts w:ascii="Koop Office" w:hAnsi="Koop Office" w:cs="Arial"/>
          <w:sz w:val="20"/>
          <w:szCs w:val="20"/>
        </w:rPr>
        <w:t xml:space="preserve"> (od 1. 1. kalendářního roku do 31. 12. kalendářního roku) bude stanoveno na základě počtu pojištěných osob dle zaslaného seznamu pojištěných osob (viz. </w:t>
      </w:r>
      <w:proofErr w:type="gramStart"/>
      <w:r w:rsidRPr="005D5B81">
        <w:rPr>
          <w:rFonts w:ascii="Koop Office" w:hAnsi="Koop Office" w:cs="Arial"/>
          <w:sz w:val="20"/>
          <w:szCs w:val="20"/>
        </w:rPr>
        <w:t>čl.</w:t>
      </w:r>
      <w:proofErr w:type="gramEnd"/>
      <w:r w:rsidRPr="005D5B81">
        <w:rPr>
          <w:rFonts w:ascii="Koop Office" w:hAnsi="Koop Office" w:cs="Arial"/>
          <w:sz w:val="20"/>
          <w:szCs w:val="20"/>
        </w:rPr>
        <w:t xml:space="preserve"> I odst. 2 této smlouvy). Toto pojistné je splatné do 30. 6. příslušného kalendářního roku </w:t>
      </w:r>
      <w:r w:rsidRPr="005D5B81">
        <w:rPr>
          <w:rFonts w:ascii="Koop Office" w:hAnsi="Koop Office" w:cs="Arial"/>
          <w:spacing w:val="-3"/>
          <w:sz w:val="20"/>
          <w:szCs w:val="20"/>
        </w:rPr>
        <w:t xml:space="preserve">na účet </w:t>
      </w:r>
      <w:r w:rsidRPr="005D5B81">
        <w:rPr>
          <w:rFonts w:ascii="Koop Office" w:hAnsi="Koop Office"/>
          <w:sz w:val="20"/>
          <w:szCs w:val="20"/>
        </w:rPr>
        <w:t xml:space="preserve">pojistitele číslo </w:t>
      </w:r>
      <w:proofErr w:type="spellStart"/>
      <w:r w:rsidR="00536E22">
        <w:rPr>
          <w:rFonts w:ascii="Koop Office" w:hAnsi="Koop Office"/>
          <w:sz w:val="20"/>
          <w:szCs w:val="20"/>
        </w:rPr>
        <w:t>xxxxxxx</w:t>
      </w:r>
      <w:proofErr w:type="spellEnd"/>
      <w:r w:rsidRPr="005D5B81">
        <w:rPr>
          <w:rFonts w:ascii="Koop Office" w:hAnsi="Koop Office"/>
          <w:sz w:val="20"/>
          <w:szCs w:val="20"/>
        </w:rPr>
        <w:t>/</w:t>
      </w:r>
      <w:proofErr w:type="spellStart"/>
      <w:r w:rsidR="00536E22">
        <w:rPr>
          <w:rFonts w:ascii="Koop Office" w:hAnsi="Koop Office"/>
          <w:sz w:val="20"/>
          <w:szCs w:val="20"/>
        </w:rPr>
        <w:t>xxxx</w:t>
      </w:r>
      <w:proofErr w:type="spellEnd"/>
      <w:r w:rsidRPr="005D5B81">
        <w:rPr>
          <w:rFonts w:ascii="Koop Office" w:hAnsi="Koop Office"/>
          <w:sz w:val="20"/>
          <w:szCs w:val="20"/>
        </w:rPr>
        <w:t xml:space="preserve"> u České spořitelny, a.s., variabilní symbol: </w:t>
      </w:r>
      <w:proofErr w:type="spellStart"/>
      <w:r w:rsidR="00536E22">
        <w:rPr>
          <w:rFonts w:ascii="Koop Office" w:hAnsi="Koop Office"/>
          <w:b/>
          <w:sz w:val="20"/>
          <w:szCs w:val="20"/>
        </w:rPr>
        <w:t>xxxxxxxxxxx</w:t>
      </w:r>
      <w:proofErr w:type="spellEnd"/>
      <w:r w:rsidRPr="005D5B81">
        <w:rPr>
          <w:rFonts w:ascii="Koop Office" w:hAnsi="Koop Office"/>
          <w:sz w:val="20"/>
          <w:szCs w:val="20"/>
        </w:rPr>
        <w:t xml:space="preserve">, konstantní symbol: </w:t>
      </w:r>
      <w:r w:rsidR="00536E22">
        <w:rPr>
          <w:rFonts w:ascii="Koop Office" w:hAnsi="Koop Office"/>
          <w:sz w:val="20"/>
          <w:szCs w:val="20"/>
        </w:rPr>
        <w:t>xxxx</w:t>
      </w:r>
      <w:bookmarkStart w:id="22" w:name="_GoBack"/>
      <w:bookmarkEnd w:id="22"/>
      <w:r w:rsidRPr="005D5B81">
        <w:rPr>
          <w:rFonts w:ascii="Koop Office" w:hAnsi="Koop Office"/>
          <w:sz w:val="20"/>
          <w:szCs w:val="20"/>
        </w:rPr>
        <w:t>.</w:t>
      </w:r>
    </w:p>
    <w:p w:rsidR="00851C81" w:rsidRPr="005D5B81" w:rsidRDefault="00851C81" w:rsidP="00851C81">
      <w:pPr>
        <w:rPr>
          <w:rFonts w:cs="Arial"/>
          <w:spacing w:val="-3"/>
          <w:sz w:val="20"/>
          <w:szCs w:val="20"/>
        </w:rPr>
      </w:pPr>
    </w:p>
    <w:p w:rsidR="00851C81" w:rsidRPr="005D5B81" w:rsidRDefault="00851C81" w:rsidP="00072289">
      <w:pPr>
        <w:pStyle w:val="Odstavecseseznamem"/>
        <w:numPr>
          <w:ilvl w:val="0"/>
          <w:numId w:val="52"/>
        </w:numPr>
        <w:tabs>
          <w:tab w:val="left" w:pos="-720"/>
        </w:tabs>
        <w:suppressAutoHyphens/>
        <w:spacing w:after="0" w:line="240" w:lineRule="auto"/>
        <w:ind w:hanging="294"/>
        <w:contextualSpacing w:val="0"/>
        <w:jc w:val="both"/>
        <w:rPr>
          <w:rFonts w:ascii="Koop Office" w:hAnsi="Koop Office" w:cs="Arial"/>
          <w:spacing w:val="-3"/>
          <w:sz w:val="20"/>
          <w:szCs w:val="20"/>
        </w:rPr>
      </w:pPr>
      <w:r w:rsidRPr="005D5B81">
        <w:rPr>
          <w:rFonts w:ascii="Koop Office" w:hAnsi="Koop Office" w:cs="Arial"/>
          <w:spacing w:val="-3"/>
          <w:sz w:val="20"/>
          <w:szCs w:val="20"/>
        </w:rPr>
        <w:t>Na základě čl. I odst. 2 bude upravena výše pojistného podle počtu pojištěných osob a podle délky trvání pojištění.</w:t>
      </w:r>
    </w:p>
    <w:p w:rsidR="00851C81" w:rsidRPr="005D5B81" w:rsidRDefault="00851C81" w:rsidP="00851C81">
      <w:pPr>
        <w:tabs>
          <w:tab w:val="left" w:pos="709"/>
        </w:tabs>
        <w:suppressAutoHyphens/>
        <w:spacing w:before="160"/>
        <w:ind w:left="709"/>
        <w:jc w:val="both"/>
        <w:rPr>
          <w:rFonts w:cs="Arial"/>
          <w:sz w:val="20"/>
          <w:szCs w:val="20"/>
        </w:rPr>
      </w:pPr>
      <w:r w:rsidRPr="005D5B81">
        <w:rPr>
          <w:rFonts w:cs="Arial"/>
          <w:sz w:val="20"/>
          <w:szCs w:val="20"/>
        </w:rPr>
        <w:t>Pojistitel vypočte pojistné za uplynulé pojistné období jako alikvótní část pojistného za pojistné období a zašle do 10. 1. příslušného kalendářního roku pojistníkovi vyúčtování pojistného.</w:t>
      </w:r>
    </w:p>
    <w:p w:rsidR="00851C81" w:rsidRPr="005D5B81" w:rsidRDefault="00851C81" w:rsidP="00851C81">
      <w:pPr>
        <w:tabs>
          <w:tab w:val="left" w:pos="709"/>
        </w:tabs>
        <w:suppressAutoHyphens/>
        <w:spacing w:before="160"/>
        <w:ind w:left="709" w:hanging="709"/>
        <w:jc w:val="both"/>
        <w:rPr>
          <w:rFonts w:cs="Arial"/>
          <w:sz w:val="20"/>
          <w:szCs w:val="20"/>
        </w:rPr>
      </w:pPr>
      <w:r w:rsidRPr="005D5B81">
        <w:rPr>
          <w:rFonts w:cs="Arial"/>
          <w:sz w:val="20"/>
          <w:szCs w:val="20"/>
        </w:rPr>
        <w:tab/>
        <w:t>Na základě tohoto vyúčtování pojistník uhradí doplatek pojistného do</w:t>
      </w:r>
      <w:r w:rsidRPr="005D5B81">
        <w:rPr>
          <w:rFonts w:cs="Arial"/>
          <w:b/>
          <w:sz w:val="20"/>
          <w:szCs w:val="20"/>
        </w:rPr>
        <w:t xml:space="preserve"> 30. 6. kalendářního roku </w:t>
      </w:r>
      <w:r w:rsidRPr="005D5B81">
        <w:rPr>
          <w:rFonts w:cs="Arial"/>
          <w:sz w:val="20"/>
          <w:szCs w:val="20"/>
        </w:rPr>
        <w:t>na výše uvedený účet pojistitele.</w:t>
      </w:r>
    </w:p>
    <w:p w:rsidR="00851C81" w:rsidRPr="005D5B81" w:rsidRDefault="00851C81" w:rsidP="00851C81">
      <w:pPr>
        <w:tabs>
          <w:tab w:val="left" w:pos="709"/>
        </w:tabs>
        <w:suppressAutoHyphens/>
        <w:spacing w:before="160"/>
        <w:ind w:left="709" w:hanging="709"/>
        <w:jc w:val="both"/>
        <w:rPr>
          <w:rFonts w:cs="Arial"/>
          <w:sz w:val="20"/>
          <w:szCs w:val="20"/>
        </w:rPr>
      </w:pPr>
      <w:r w:rsidRPr="005D5B81">
        <w:rPr>
          <w:rFonts w:cs="Arial"/>
          <w:sz w:val="20"/>
          <w:szCs w:val="20"/>
        </w:rPr>
        <w:tab/>
        <w:t>Případný přeplatek pojistného poukáže pojistitel na účet pojistníka.</w:t>
      </w:r>
    </w:p>
    <w:p w:rsidR="00055970" w:rsidRDefault="00055970" w:rsidP="00851C81">
      <w:pPr>
        <w:tabs>
          <w:tab w:val="center" w:pos="4513"/>
        </w:tabs>
        <w:suppressAutoHyphens/>
        <w:jc w:val="both"/>
        <w:rPr>
          <w:rFonts w:cs="Arial"/>
          <w:spacing w:val="-3"/>
          <w:szCs w:val="22"/>
        </w:rPr>
      </w:pPr>
    </w:p>
    <w:p w:rsidR="00851C81" w:rsidRPr="00055970" w:rsidRDefault="003D7849" w:rsidP="00A65C48">
      <w:pPr>
        <w:tabs>
          <w:tab w:val="right" w:leader="dot" w:pos="9639"/>
        </w:tabs>
        <w:spacing w:before="120"/>
        <w:jc w:val="both"/>
        <w:rPr>
          <w:rFonts w:cs="Arial"/>
          <w:b/>
          <w:sz w:val="24"/>
          <w:u w:val="single"/>
        </w:rPr>
      </w:pPr>
      <w:r w:rsidRPr="00055970">
        <w:rPr>
          <w:rFonts w:cs="Arial"/>
          <w:b/>
          <w:sz w:val="24"/>
          <w:u w:val="single"/>
        </w:rPr>
        <w:t>CELKOVÉ ROČNÍ POJISTNÉ – REKAPITULACE:</w:t>
      </w:r>
    </w:p>
    <w:p w:rsidR="00772822" w:rsidRPr="00772822" w:rsidRDefault="00772822" w:rsidP="00772822">
      <w:pPr>
        <w:tabs>
          <w:tab w:val="left" w:pos="7938"/>
          <w:tab w:val="right" w:leader="dot" w:pos="9639"/>
        </w:tabs>
        <w:spacing w:before="120"/>
        <w:jc w:val="both"/>
        <w:rPr>
          <w:rFonts w:cs="Arial"/>
          <w:b/>
          <w:sz w:val="20"/>
        </w:rPr>
      </w:pPr>
      <w:r w:rsidRPr="00772822">
        <w:rPr>
          <w:rFonts w:cs="Arial"/>
          <w:b/>
          <w:sz w:val="20"/>
        </w:rPr>
        <w:t>Oddíl A – pojištění majetku, o</w:t>
      </w:r>
      <w:r>
        <w:rPr>
          <w:rFonts w:cs="Arial"/>
          <w:b/>
          <w:sz w:val="20"/>
        </w:rPr>
        <w:t xml:space="preserve">dpovědnosti a lesních porostů </w:t>
      </w:r>
      <w:r w:rsidR="004367D8">
        <w:rPr>
          <w:rFonts w:cs="Arial"/>
          <w:b/>
          <w:sz w:val="20"/>
        </w:rPr>
        <w:t>- 7720937511</w:t>
      </w:r>
      <w:r>
        <w:rPr>
          <w:rFonts w:cs="Arial"/>
          <w:b/>
          <w:sz w:val="20"/>
        </w:rPr>
        <w:tab/>
        <w:t>1 097 588</w:t>
      </w:r>
      <w:r w:rsidRPr="006368D9">
        <w:rPr>
          <w:rFonts w:cs="Arial"/>
          <w:b/>
          <w:sz w:val="20"/>
        </w:rPr>
        <w:t xml:space="preserve"> Kč</w:t>
      </w:r>
    </w:p>
    <w:p w:rsidR="00772822" w:rsidRPr="00772822" w:rsidRDefault="00772822" w:rsidP="00772822">
      <w:pPr>
        <w:tabs>
          <w:tab w:val="left" w:pos="7938"/>
          <w:tab w:val="right" w:leader="dot" w:pos="9639"/>
        </w:tabs>
        <w:spacing w:before="120"/>
        <w:jc w:val="both"/>
        <w:rPr>
          <w:rFonts w:cs="Arial"/>
          <w:b/>
          <w:sz w:val="20"/>
        </w:rPr>
      </w:pPr>
      <w:r w:rsidRPr="00772822">
        <w:rPr>
          <w:rFonts w:cs="Arial"/>
          <w:b/>
          <w:sz w:val="20"/>
        </w:rPr>
        <w:t xml:space="preserve">Oddíl B – pojištění vozidel – FLOTILA - </w:t>
      </w:r>
      <w:r w:rsidRPr="00CB65F4">
        <w:rPr>
          <w:rFonts w:cs="Arial"/>
          <w:b/>
          <w:sz w:val="20"/>
        </w:rPr>
        <w:t>666 740</w:t>
      </w:r>
      <w:r w:rsidR="00CB65F4" w:rsidRPr="00CB65F4">
        <w:rPr>
          <w:rFonts w:cs="Arial"/>
          <w:b/>
          <w:sz w:val="20"/>
        </w:rPr>
        <w:t> </w:t>
      </w:r>
      <w:r w:rsidRPr="00CB65F4">
        <w:rPr>
          <w:rFonts w:cs="Arial"/>
          <w:b/>
          <w:sz w:val="20"/>
        </w:rPr>
        <w:t>00</w:t>
      </w:r>
      <w:r w:rsidR="00CB65F4" w:rsidRPr="00CB65F4">
        <w:rPr>
          <w:rFonts w:cs="Arial"/>
          <w:b/>
          <w:sz w:val="20"/>
        </w:rPr>
        <w:t>4 8</w:t>
      </w:r>
      <w:r>
        <w:rPr>
          <w:rFonts w:cs="Arial"/>
          <w:b/>
          <w:sz w:val="20"/>
        </w:rPr>
        <w:tab/>
        <w:t xml:space="preserve">   </w:t>
      </w:r>
      <w:r w:rsidRPr="00772822">
        <w:rPr>
          <w:b/>
          <w:sz w:val="20"/>
          <w:szCs w:val="20"/>
        </w:rPr>
        <w:t>309 815 Kč</w:t>
      </w:r>
    </w:p>
    <w:p w:rsidR="00772822" w:rsidRPr="00772822" w:rsidRDefault="00772822" w:rsidP="00772822">
      <w:pPr>
        <w:tabs>
          <w:tab w:val="left" w:pos="7938"/>
          <w:tab w:val="right" w:leader="dot" w:pos="9639"/>
        </w:tabs>
        <w:spacing w:before="120"/>
        <w:jc w:val="both"/>
        <w:rPr>
          <w:rFonts w:cs="Arial"/>
          <w:b/>
          <w:sz w:val="20"/>
        </w:rPr>
      </w:pPr>
      <w:r w:rsidRPr="00772822">
        <w:rPr>
          <w:rFonts w:cs="Arial"/>
          <w:b/>
          <w:sz w:val="20"/>
        </w:rPr>
        <w:t xml:space="preserve">Oddíl C – úrazové pojištění (administrativní pracovníci) - 8603229942 </w:t>
      </w:r>
      <w:r>
        <w:rPr>
          <w:rFonts w:cs="Arial"/>
          <w:b/>
          <w:sz w:val="20"/>
        </w:rPr>
        <w:tab/>
        <w:t xml:space="preserve">     17 549 </w:t>
      </w:r>
      <w:r w:rsidRPr="006368D9">
        <w:rPr>
          <w:rFonts w:cs="Arial"/>
          <w:b/>
          <w:sz w:val="20"/>
        </w:rPr>
        <w:t>Kč</w:t>
      </w:r>
    </w:p>
    <w:p w:rsidR="00772822" w:rsidRDefault="00772822" w:rsidP="00772822">
      <w:pPr>
        <w:tabs>
          <w:tab w:val="left" w:pos="7938"/>
          <w:tab w:val="right" w:leader="dot" w:pos="9639"/>
        </w:tabs>
        <w:spacing w:before="120"/>
        <w:jc w:val="both"/>
        <w:rPr>
          <w:rFonts w:cs="Arial"/>
          <w:b/>
          <w:sz w:val="20"/>
        </w:rPr>
      </w:pPr>
      <w:r w:rsidRPr="00772822">
        <w:rPr>
          <w:rFonts w:cs="Arial"/>
          <w:b/>
          <w:sz w:val="20"/>
        </w:rPr>
        <w:t xml:space="preserve">Oddíl D – úrazové pojištění (dobrovolní hasiči) </w:t>
      </w:r>
      <w:r>
        <w:rPr>
          <w:rFonts w:cs="Arial"/>
          <w:b/>
          <w:sz w:val="20"/>
        </w:rPr>
        <w:t>–</w:t>
      </w:r>
      <w:r w:rsidRPr="00772822">
        <w:rPr>
          <w:rFonts w:cs="Arial"/>
          <w:b/>
          <w:sz w:val="20"/>
        </w:rPr>
        <w:t xml:space="preserve"> 8603230192</w:t>
      </w:r>
      <w:r>
        <w:rPr>
          <w:rFonts w:cs="Arial"/>
          <w:b/>
          <w:sz w:val="20"/>
        </w:rPr>
        <w:tab/>
        <w:t xml:space="preserve">     23 520 </w:t>
      </w:r>
      <w:r w:rsidRPr="006368D9">
        <w:rPr>
          <w:rFonts w:cs="Arial"/>
          <w:b/>
          <w:sz w:val="20"/>
        </w:rPr>
        <w:t>Kč</w:t>
      </w:r>
    </w:p>
    <w:p w:rsidR="00DE030E" w:rsidRPr="00DE030E" w:rsidRDefault="00DE030E" w:rsidP="0002560F">
      <w:pPr>
        <w:tabs>
          <w:tab w:val="left" w:pos="7655"/>
          <w:tab w:val="right" w:leader="dot" w:pos="9072"/>
        </w:tabs>
        <w:spacing w:before="120"/>
        <w:jc w:val="both"/>
        <w:rPr>
          <w:rFonts w:cs="Arial"/>
          <w:b/>
          <w:sz w:val="20"/>
        </w:rPr>
      </w:pPr>
      <w:r w:rsidRPr="00DE030E">
        <w:rPr>
          <w:rFonts w:cs="Arial"/>
          <w:b/>
          <w:sz w:val="24"/>
          <w:u w:val="single"/>
        </w:rPr>
        <w:t>CELKOVÉ ROČNÍ POJISTNÉ</w:t>
      </w:r>
      <w:r w:rsidR="0002560F">
        <w:rPr>
          <w:rFonts w:cs="Arial"/>
          <w:b/>
          <w:sz w:val="24"/>
          <w:u w:val="single"/>
        </w:rPr>
        <w:t xml:space="preserve"> za oddíl A, B, C, D</w:t>
      </w:r>
      <w:r>
        <w:rPr>
          <w:rFonts w:cs="Arial"/>
          <w:b/>
          <w:sz w:val="24"/>
          <w:u w:val="single"/>
        </w:rPr>
        <w:tab/>
        <w:t>1 448 472 Kč</w:t>
      </w:r>
    </w:p>
    <w:p w:rsidR="00F26056" w:rsidRPr="006368D9" w:rsidRDefault="00F26056" w:rsidP="00D7357B">
      <w:pPr>
        <w:jc w:val="center"/>
        <w:rPr>
          <w:rFonts w:cs="Arial"/>
          <w:b/>
          <w:bCs/>
          <w:sz w:val="24"/>
        </w:rPr>
      </w:pPr>
      <w:r w:rsidRPr="006368D9">
        <w:rPr>
          <w:rFonts w:cs="Arial"/>
          <w:b/>
          <w:bCs/>
          <w:sz w:val="24"/>
        </w:rPr>
        <w:lastRenderedPageBreak/>
        <w:t>Článek IV.</w:t>
      </w:r>
    </w:p>
    <w:p w:rsidR="00F26056" w:rsidRDefault="00F26056" w:rsidP="00D7357B">
      <w:pPr>
        <w:jc w:val="center"/>
        <w:rPr>
          <w:b/>
          <w:bCs/>
          <w:sz w:val="24"/>
        </w:rPr>
      </w:pPr>
      <w:r w:rsidRPr="006368D9">
        <w:rPr>
          <w:b/>
          <w:bCs/>
          <w:sz w:val="24"/>
        </w:rPr>
        <w:t>Hlášení škodných událostí</w:t>
      </w:r>
    </w:p>
    <w:p w:rsidR="00072289" w:rsidRPr="00055970" w:rsidRDefault="00072289" w:rsidP="00072289">
      <w:pPr>
        <w:rPr>
          <w:rFonts w:cs="Arial"/>
          <w:b/>
          <w:sz w:val="16"/>
          <w:szCs w:val="16"/>
          <w:u w:val="single"/>
        </w:rPr>
      </w:pPr>
    </w:p>
    <w:p w:rsidR="00072289" w:rsidRPr="005E083D" w:rsidRDefault="00072289" w:rsidP="00072289">
      <w:pPr>
        <w:rPr>
          <w:rFonts w:cs="Arial"/>
          <w:b/>
          <w:sz w:val="24"/>
          <w:u w:val="single"/>
        </w:rPr>
      </w:pPr>
      <w:r w:rsidRPr="005E083D">
        <w:rPr>
          <w:rFonts w:cs="Arial"/>
          <w:b/>
          <w:sz w:val="24"/>
          <w:u w:val="single"/>
        </w:rPr>
        <w:t>Oddíl A – pojištění majetku, odpovědnosti a lesních porostů - 7720937511</w:t>
      </w:r>
    </w:p>
    <w:p w:rsidR="00F26056" w:rsidRPr="006368D9" w:rsidRDefault="00F26056" w:rsidP="001109FB">
      <w:pPr>
        <w:keepNext/>
        <w:numPr>
          <w:ilvl w:val="12"/>
          <w:numId w:val="0"/>
        </w:numPr>
        <w:tabs>
          <w:tab w:val="left" w:pos="-1560"/>
        </w:tabs>
        <w:spacing w:before="120"/>
        <w:jc w:val="both"/>
        <w:rPr>
          <w:rFonts w:cs="Arial"/>
          <w:sz w:val="20"/>
        </w:rPr>
      </w:pPr>
      <w:r w:rsidRPr="006368D9">
        <w:rPr>
          <w:rFonts w:cs="Arial"/>
          <w:sz w:val="20"/>
        </w:rPr>
        <w:t>Vznik škodné události je pojistník (pojištěný) povinen oznámit přímo nebo prostřednictvím zplnomocněného pojišťovacího makléře bez zbytečného odkladu na jeden z níže uvedených kontaktních údajů:</w:t>
      </w:r>
    </w:p>
    <w:p w:rsidR="00F26056" w:rsidRPr="006368D9" w:rsidRDefault="00F26056" w:rsidP="002327ED">
      <w:pPr>
        <w:pStyle w:val="Styl10bZarovnatdobloku"/>
      </w:pPr>
    </w:p>
    <w:p w:rsidR="00F26056" w:rsidRPr="006368D9" w:rsidRDefault="00F26056" w:rsidP="00055970">
      <w:pPr>
        <w:numPr>
          <w:ilvl w:val="12"/>
          <w:numId w:val="0"/>
        </w:numPr>
        <w:tabs>
          <w:tab w:val="left" w:pos="-720"/>
          <w:tab w:val="left" w:pos="5954"/>
        </w:tabs>
        <w:jc w:val="center"/>
        <w:rPr>
          <w:sz w:val="20"/>
        </w:rPr>
      </w:pPr>
      <w:r w:rsidRPr="006368D9">
        <w:rPr>
          <w:sz w:val="20"/>
        </w:rPr>
        <w:t xml:space="preserve">Kooperativa pojišťovna, a.s., </w:t>
      </w:r>
      <w:proofErr w:type="spellStart"/>
      <w:r w:rsidRPr="006368D9">
        <w:rPr>
          <w:sz w:val="20"/>
        </w:rPr>
        <w:t>Vienna</w:t>
      </w:r>
      <w:proofErr w:type="spellEnd"/>
      <w:r w:rsidRPr="006368D9">
        <w:rPr>
          <w:sz w:val="20"/>
        </w:rPr>
        <w:t xml:space="preserve"> </w:t>
      </w:r>
      <w:proofErr w:type="spellStart"/>
      <w:r w:rsidRPr="006368D9">
        <w:rPr>
          <w:sz w:val="20"/>
        </w:rPr>
        <w:t>Insurance</w:t>
      </w:r>
      <w:proofErr w:type="spellEnd"/>
      <w:r w:rsidRPr="006368D9">
        <w:rPr>
          <w:sz w:val="20"/>
        </w:rPr>
        <w:t xml:space="preserve"> Group</w:t>
      </w:r>
    </w:p>
    <w:p w:rsidR="00F26056" w:rsidRPr="006368D9" w:rsidRDefault="00F26056" w:rsidP="00055970">
      <w:pPr>
        <w:numPr>
          <w:ilvl w:val="12"/>
          <w:numId w:val="0"/>
        </w:numPr>
        <w:tabs>
          <w:tab w:val="left" w:pos="-720"/>
          <w:tab w:val="left" w:pos="5954"/>
        </w:tabs>
        <w:jc w:val="center"/>
        <w:rPr>
          <w:sz w:val="20"/>
        </w:rPr>
      </w:pPr>
      <w:r w:rsidRPr="006368D9">
        <w:rPr>
          <w:sz w:val="20"/>
        </w:rPr>
        <w:t>CENTRUM ZÁKAZNICKÉ PODPORY</w:t>
      </w:r>
    </w:p>
    <w:p w:rsidR="00F26056" w:rsidRPr="006368D9" w:rsidRDefault="00F26056" w:rsidP="00055970">
      <w:pPr>
        <w:widowControl w:val="0"/>
        <w:numPr>
          <w:ilvl w:val="12"/>
          <w:numId w:val="0"/>
        </w:numPr>
        <w:tabs>
          <w:tab w:val="left" w:pos="-1560"/>
          <w:tab w:val="left" w:pos="5954"/>
        </w:tabs>
        <w:ind w:left="709" w:hanging="709"/>
        <w:jc w:val="center"/>
        <w:rPr>
          <w:sz w:val="20"/>
        </w:rPr>
      </w:pPr>
      <w:r w:rsidRPr="006368D9">
        <w:rPr>
          <w:sz w:val="20"/>
        </w:rPr>
        <w:t>Centrální podatelna</w:t>
      </w:r>
    </w:p>
    <w:p w:rsidR="00F26056" w:rsidRPr="006368D9" w:rsidRDefault="00F26056" w:rsidP="00055970">
      <w:pPr>
        <w:widowControl w:val="0"/>
        <w:numPr>
          <w:ilvl w:val="12"/>
          <w:numId w:val="0"/>
        </w:numPr>
        <w:tabs>
          <w:tab w:val="left" w:pos="-1560"/>
          <w:tab w:val="left" w:pos="5954"/>
        </w:tabs>
        <w:ind w:left="709" w:hanging="709"/>
        <w:jc w:val="center"/>
        <w:rPr>
          <w:sz w:val="20"/>
        </w:rPr>
      </w:pPr>
      <w:r w:rsidRPr="006368D9">
        <w:rPr>
          <w:sz w:val="20"/>
        </w:rPr>
        <w:t>Brněnská 634,</w:t>
      </w:r>
    </w:p>
    <w:p w:rsidR="00F26056" w:rsidRPr="006368D9" w:rsidRDefault="00F26056" w:rsidP="00055970">
      <w:pPr>
        <w:widowControl w:val="0"/>
        <w:numPr>
          <w:ilvl w:val="12"/>
          <w:numId w:val="0"/>
        </w:numPr>
        <w:tabs>
          <w:tab w:val="left" w:pos="-1560"/>
          <w:tab w:val="left" w:pos="5954"/>
        </w:tabs>
        <w:ind w:left="709" w:hanging="709"/>
        <w:jc w:val="center"/>
        <w:rPr>
          <w:sz w:val="20"/>
        </w:rPr>
      </w:pPr>
      <w:r w:rsidRPr="006368D9">
        <w:rPr>
          <w:sz w:val="20"/>
        </w:rPr>
        <w:t>664 42 Modřice</w:t>
      </w:r>
    </w:p>
    <w:p w:rsidR="00F26056" w:rsidRPr="006368D9" w:rsidRDefault="00F26056" w:rsidP="00055970">
      <w:pPr>
        <w:widowControl w:val="0"/>
        <w:numPr>
          <w:ilvl w:val="12"/>
          <w:numId w:val="0"/>
        </w:numPr>
        <w:tabs>
          <w:tab w:val="left" w:pos="-1560"/>
          <w:tab w:val="left" w:pos="5954"/>
        </w:tabs>
        <w:ind w:left="709" w:hanging="709"/>
        <w:jc w:val="center"/>
        <w:rPr>
          <w:sz w:val="20"/>
        </w:rPr>
      </w:pPr>
      <w:r w:rsidRPr="006368D9">
        <w:rPr>
          <w:sz w:val="20"/>
        </w:rPr>
        <w:t>Tel.: 841 105 105</w:t>
      </w:r>
    </w:p>
    <w:p w:rsidR="00F26056" w:rsidRPr="006368D9" w:rsidRDefault="00F26056" w:rsidP="00055970">
      <w:pPr>
        <w:widowControl w:val="0"/>
        <w:numPr>
          <w:ilvl w:val="12"/>
          <w:numId w:val="0"/>
        </w:numPr>
        <w:tabs>
          <w:tab w:val="left" w:pos="-1560"/>
          <w:tab w:val="left" w:pos="5954"/>
        </w:tabs>
        <w:ind w:left="709" w:hanging="709"/>
        <w:jc w:val="center"/>
        <w:rPr>
          <w:sz w:val="20"/>
        </w:rPr>
      </w:pPr>
      <w:r w:rsidRPr="006368D9">
        <w:rPr>
          <w:sz w:val="20"/>
        </w:rPr>
        <w:t>fax: 547 212 602, 547 212 561</w:t>
      </w:r>
    </w:p>
    <w:p w:rsidR="00F26056" w:rsidRPr="006368D9" w:rsidRDefault="00F26056" w:rsidP="00055970">
      <w:pPr>
        <w:widowControl w:val="0"/>
        <w:numPr>
          <w:ilvl w:val="12"/>
          <w:numId w:val="0"/>
        </w:numPr>
        <w:tabs>
          <w:tab w:val="left" w:pos="-1560"/>
          <w:tab w:val="left" w:pos="5954"/>
        </w:tabs>
        <w:ind w:left="709" w:hanging="709"/>
        <w:jc w:val="center"/>
      </w:pPr>
      <w:r w:rsidRPr="006368D9">
        <w:rPr>
          <w:sz w:val="20"/>
        </w:rPr>
        <w:t xml:space="preserve">E-mail: </w:t>
      </w:r>
      <w:hyperlink r:id="rId11" w:history="1">
        <w:r w:rsidRPr="006368D9">
          <w:rPr>
            <w:rStyle w:val="Hypertextovodkaz"/>
            <w:sz w:val="20"/>
          </w:rPr>
          <w:t>podatelna@koop.cz</w:t>
        </w:r>
      </w:hyperlink>
    </w:p>
    <w:p w:rsidR="00F26056" w:rsidRPr="006368D9" w:rsidRDefault="00F26056" w:rsidP="00055970">
      <w:pPr>
        <w:widowControl w:val="0"/>
        <w:numPr>
          <w:ilvl w:val="12"/>
          <w:numId w:val="0"/>
        </w:numPr>
        <w:tabs>
          <w:tab w:val="left" w:pos="-1560"/>
          <w:tab w:val="left" w:pos="5954"/>
        </w:tabs>
        <w:ind w:left="709" w:hanging="709"/>
        <w:jc w:val="center"/>
        <w:rPr>
          <w:sz w:val="20"/>
        </w:rPr>
      </w:pPr>
      <w:r w:rsidRPr="006368D9">
        <w:rPr>
          <w:sz w:val="20"/>
        </w:rPr>
        <w:t>www.koop.cz</w:t>
      </w:r>
    </w:p>
    <w:p w:rsidR="00F26056" w:rsidRPr="006368D9" w:rsidRDefault="00F26056" w:rsidP="00D7357B">
      <w:pPr>
        <w:pStyle w:val="Zkladntext32"/>
        <w:numPr>
          <w:ilvl w:val="12"/>
          <w:numId w:val="0"/>
        </w:numPr>
        <w:tabs>
          <w:tab w:val="clear" w:pos="-720"/>
          <w:tab w:val="left" w:pos="-1701"/>
        </w:tabs>
        <w:spacing w:line="240" w:lineRule="auto"/>
        <w:jc w:val="both"/>
        <w:rPr>
          <w:rFonts w:ascii="Koop Office" w:hAnsi="Koop Office" w:cs="Arial"/>
        </w:rPr>
      </w:pPr>
      <w:r w:rsidRPr="006368D9">
        <w:rPr>
          <w:rFonts w:ascii="Koop Office" w:hAnsi="Koop Office" w:cs="Arial"/>
        </w:rPr>
        <w:t xml:space="preserve">Na výzvu pojistitele je pojistník (pojištěný nebo jakákoliv jiná osoba) povinen oznámit vznik škodné události písemnou formou. </w:t>
      </w:r>
    </w:p>
    <w:p w:rsidR="00F26056" w:rsidRDefault="00F26056" w:rsidP="00055970">
      <w:pPr>
        <w:pStyle w:val="Zkladntext32"/>
        <w:numPr>
          <w:ilvl w:val="12"/>
          <w:numId w:val="0"/>
        </w:numPr>
        <w:tabs>
          <w:tab w:val="clear" w:pos="-720"/>
          <w:tab w:val="left" w:pos="-1701"/>
        </w:tabs>
        <w:spacing w:line="240" w:lineRule="auto"/>
        <w:jc w:val="both"/>
        <w:rPr>
          <w:rFonts w:ascii="Koop Office" w:hAnsi="Koop Office" w:cs="Arial"/>
        </w:rPr>
      </w:pPr>
    </w:p>
    <w:p w:rsidR="00072289" w:rsidRDefault="00072289" w:rsidP="00055970">
      <w:pPr>
        <w:tabs>
          <w:tab w:val="right" w:leader="dot" w:pos="9639"/>
        </w:tabs>
        <w:jc w:val="both"/>
        <w:rPr>
          <w:rFonts w:cs="Arial"/>
          <w:b/>
          <w:sz w:val="24"/>
          <w:u w:val="single"/>
        </w:rPr>
      </w:pPr>
      <w:r w:rsidRPr="001C037C">
        <w:rPr>
          <w:rFonts w:cs="Arial"/>
          <w:b/>
          <w:sz w:val="24"/>
          <w:u w:val="single"/>
        </w:rPr>
        <w:t>Oddíl B – pojištění vozidel – FLOTILA - 666 740</w:t>
      </w:r>
      <w:r w:rsidR="00CB65F4">
        <w:rPr>
          <w:rFonts w:cs="Arial"/>
          <w:b/>
          <w:sz w:val="24"/>
          <w:u w:val="single"/>
        </w:rPr>
        <w:t> </w:t>
      </w:r>
      <w:r w:rsidRPr="001C037C">
        <w:rPr>
          <w:rFonts w:cs="Arial"/>
          <w:b/>
          <w:sz w:val="24"/>
          <w:u w:val="single"/>
        </w:rPr>
        <w:t>00</w:t>
      </w:r>
      <w:r w:rsidR="00CB65F4">
        <w:rPr>
          <w:rFonts w:cs="Arial"/>
          <w:b/>
          <w:sz w:val="24"/>
          <w:u w:val="single"/>
        </w:rPr>
        <w:t>4 8</w:t>
      </w:r>
    </w:p>
    <w:p w:rsidR="00072289" w:rsidRPr="00055970" w:rsidRDefault="00072289" w:rsidP="00072289">
      <w:pPr>
        <w:pStyle w:val="slovn"/>
        <w:spacing w:before="0"/>
        <w:ind w:left="360" w:hanging="360"/>
        <w:rPr>
          <w:sz w:val="16"/>
          <w:szCs w:val="16"/>
        </w:rPr>
      </w:pPr>
    </w:p>
    <w:p w:rsidR="00072289" w:rsidRPr="00E04463" w:rsidRDefault="00072289" w:rsidP="00072289">
      <w:pPr>
        <w:pStyle w:val="slovn"/>
        <w:spacing w:before="0"/>
        <w:ind w:left="360" w:hanging="360"/>
        <w:rPr>
          <w:sz w:val="20"/>
          <w:szCs w:val="20"/>
        </w:rPr>
      </w:pPr>
      <w:r w:rsidRPr="00E04463">
        <w:rPr>
          <w:sz w:val="20"/>
          <w:szCs w:val="20"/>
        </w:rPr>
        <w:t>Škodnou událost lze oznámit:</w:t>
      </w:r>
    </w:p>
    <w:p w:rsidR="00072289" w:rsidRPr="00E04463" w:rsidRDefault="00072289" w:rsidP="00072289">
      <w:pPr>
        <w:pStyle w:val="slovn"/>
        <w:numPr>
          <w:ilvl w:val="0"/>
          <w:numId w:val="26"/>
        </w:numPr>
        <w:ind w:left="360"/>
        <w:rPr>
          <w:sz w:val="20"/>
          <w:szCs w:val="20"/>
        </w:rPr>
      </w:pPr>
      <w:r w:rsidRPr="00E04463">
        <w:rPr>
          <w:sz w:val="20"/>
          <w:szCs w:val="20"/>
        </w:rPr>
        <w:t>telefonicky prostřednictvím linky pojistitele č. 841 105 105 nebo elektronicky prostřednictvím www.koop.cz</w:t>
      </w:r>
      <w:r w:rsidRPr="00E04463">
        <w:rPr>
          <w:rFonts w:ascii="Times New Roman" w:hAnsi="Times New Roman"/>
          <w:sz w:val="20"/>
          <w:szCs w:val="20"/>
        </w:rPr>
        <w:t>;</w:t>
      </w:r>
    </w:p>
    <w:p w:rsidR="00072289" w:rsidRPr="00E04463" w:rsidRDefault="00072289" w:rsidP="00072289">
      <w:pPr>
        <w:pStyle w:val="slovn"/>
        <w:numPr>
          <w:ilvl w:val="0"/>
          <w:numId w:val="26"/>
        </w:numPr>
        <w:ind w:left="360"/>
        <w:rPr>
          <w:sz w:val="20"/>
          <w:szCs w:val="20"/>
        </w:rPr>
      </w:pPr>
      <w:r w:rsidRPr="00E04463">
        <w:rPr>
          <w:sz w:val="20"/>
          <w:szCs w:val="20"/>
        </w:rPr>
        <w:t>osobně na kterémkoli obchodním místě pojistitele</w:t>
      </w:r>
      <w:r w:rsidRPr="00E04463">
        <w:rPr>
          <w:rFonts w:ascii="Times New Roman" w:hAnsi="Times New Roman"/>
          <w:sz w:val="20"/>
          <w:szCs w:val="20"/>
        </w:rPr>
        <w:t>;</w:t>
      </w:r>
      <w:r w:rsidRPr="00E04463">
        <w:rPr>
          <w:sz w:val="20"/>
          <w:szCs w:val="20"/>
        </w:rPr>
        <w:t>;</w:t>
      </w:r>
    </w:p>
    <w:p w:rsidR="00072289" w:rsidRPr="00E04463" w:rsidRDefault="00072289" w:rsidP="00072289">
      <w:pPr>
        <w:pStyle w:val="slovn"/>
        <w:numPr>
          <w:ilvl w:val="0"/>
          <w:numId w:val="26"/>
        </w:numPr>
        <w:ind w:left="360"/>
        <w:rPr>
          <w:sz w:val="20"/>
          <w:szCs w:val="20"/>
        </w:rPr>
      </w:pPr>
      <w:r w:rsidRPr="00E04463">
        <w:rPr>
          <w:sz w:val="20"/>
          <w:szCs w:val="20"/>
        </w:rPr>
        <w:t xml:space="preserve">písemně na adresu: Kooperativa pojišťovna, a.s., </w:t>
      </w:r>
      <w:proofErr w:type="spellStart"/>
      <w:r w:rsidRPr="00E04463">
        <w:rPr>
          <w:sz w:val="20"/>
          <w:szCs w:val="20"/>
        </w:rPr>
        <w:t>V</w:t>
      </w:r>
      <w:r>
        <w:rPr>
          <w:sz w:val="20"/>
          <w:szCs w:val="20"/>
        </w:rPr>
        <w:t>ienna</w:t>
      </w:r>
      <w:proofErr w:type="spellEnd"/>
      <w:r>
        <w:rPr>
          <w:sz w:val="20"/>
          <w:szCs w:val="20"/>
        </w:rPr>
        <w:t xml:space="preserve"> </w:t>
      </w:r>
      <w:proofErr w:type="spellStart"/>
      <w:r w:rsidRPr="00E04463">
        <w:rPr>
          <w:sz w:val="20"/>
          <w:szCs w:val="20"/>
        </w:rPr>
        <w:t>I</w:t>
      </w:r>
      <w:r>
        <w:rPr>
          <w:sz w:val="20"/>
          <w:szCs w:val="20"/>
        </w:rPr>
        <w:t>nsurance</w:t>
      </w:r>
      <w:proofErr w:type="spellEnd"/>
      <w:r>
        <w:rPr>
          <w:sz w:val="20"/>
          <w:szCs w:val="20"/>
        </w:rPr>
        <w:t xml:space="preserve"> </w:t>
      </w:r>
      <w:r w:rsidRPr="00E04463">
        <w:rPr>
          <w:sz w:val="20"/>
          <w:szCs w:val="20"/>
        </w:rPr>
        <w:t>G</w:t>
      </w:r>
      <w:r>
        <w:rPr>
          <w:sz w:val="20"/>
          <w:szCs w:val="20"/>
        </w:rPr>
        <w:t>roup</w:t>
      </w:r>
      <w:r w:rsidRPr="00E04463">
        <w:rPr>
          <w:rFonts w:ascii="Times New Roman" w:hAnsi="Times New Roman"/>
          <w:sz w:val="20"/>
          <w:szCs w:val="20"/>
        </w:rPr>
        <w:t>;</w:t>
      </w:r>
      <w:r w:rsidRPr="00E04463">
        <w:rPr>
          <w:sz w:val="20"/>
          <w:szCs w:val="20"/>
        </w:rPr>
        <w:t xml:space="preserve"> Centrum z</w:t>
      </w:r>
      <w:r w:rsidRPr="00E04463">
        <w:rPr>
          <w:rFonts w:cs="Koop Office"/>
          <w:sz w:val="20"/>
          <w:szCs w:val="20"/>
        </w:rPr>
        <w:t>á</w:t>
      </w:r>
      <w:r w:rsidRPr="00E04463">
        <w:rPr>
          <w:sz w:val="20"/>
          <w:szCs w:val="20"/>
        </w:rPr>
        <w:t>kaznick</w:t>
      </w:r>
      <w:r w:rsidRPr="00E04463">
        <w:rPr>
          <w:rFonts w:cs="Koop Office"/>
          <w:sz w:val="20"/>
          <w:szCs w:val="20"/>
        </w:rPr>
        <w:t>é</w:t>
      </w:r>
      <w:r w:rsidRPr="00E04463">
        <w:rPr>
          <w:sz w:val="20"/>
          <w:szCs w:val="20"/>
        </w:rPr>
        <w:t xml:space="preserve"> podpory, Brn</w:t>
      </w:r>
      <w:r w:rsidRPr="00E04463">
        <w:rPr>
          <w:rFonts w:cs="Koop Office"/>
          <w:sz w:val="20"/>
          <w:szCs w:val="20"/>
        </w:rPr>
        <w:t>ě</w:t>
      </w:r>
      <w:r w:rsidRPr="00E04463">
        <w:rPr>
          <w:sz w:val="20"/>
          <w:szCs w:val="20"/>
        </w:rPr>
        <w:t>nsk</w:t>
      </w:r>
      <w:r w:rsidRPr="00E04463">
        <w:rPr>
          <w:rFonts w:cs="Koop Office"/>
          <w:sz w:val="20"/>
          <w:szCs w:val="20"/>
        </w:rPr>
        <w:t>á</w:t>
      </w:r>
      <w:r w:rsidRPr="00E04463">
        <w:rPr>
          <w:sz w:val="20"/>
          <w:szCs w:val="20"/>
        </w:rPr>
        <w:t xml:space="preserve"> 634, 664 42 Modřice.</w:t>
      </w:r>
    </w:p>
    <w:p w:rsidR="00072289" w:rsidRDefault="00072289" w:rsidP="00055970">
      <w:pPr>
        <w:pStyle w:val="Zkladntext32"/>
        <w:numPr>
          <w:ilvl w:val="12"/>
          <w:numId w:val="0"/>
        </w:numPr>
        <w:tabs>
          <w:tab w:val="clear" w:pos="-720"/>
          <w:tab w:val="left" w:pos="-1701"/>
        </w:tabs>
        <w:spacing w:line="240" w:lineRule="auto"/>
        <w:jc w:val="both"/>
        <w:rPr>
          <w:rFonts w:ascii="Koop Office" w:hAnsi="Koop Office" w:cs="Arial"/>
        </w:rPr>
      </w:pPr>
    </w:p>
    <w:p w:rsidR="00072289" w:rsidRDefault="00072289" w:rsidP="00055970">
      <w:pPr>
        <w:tabs>
          <w:tab w:val="right" w:leader="dot" w:pos="9639"/>
        </w:tabs>
        <w:jc w:val="both"/>
        <w:rPr>
          <w:rFonts w:cs="Arial"/>
          <w:b/>
          <w:sz w:val="24"/>
          <w:u w:val="single"/>
        </w:rPr>
      </w:pPr>
      <w:r w:rsidRPr="005E083D">
        <w:rPr>
          <w:rFonts w:cs="Arial"/>
          <w:b/>
          <w:sz w:val="24"/>
          <w:u w:val="single"/>
        </w:rPr>
        <w:t>Oddíl C – úrazové pojištění (administrativní pracovníci) - 8603229942</w:t>
      </w:r>
    </w:p>
    <w:p w:rsidR="003B7A77" w:rsidRPr="00055970" w:rsidRDefault="003B7A77" w:rsidP="00055970">
      <w:pPr>
        <w:tabs>
          <w:tab w:val="right" w:leader="dot" w:pos="9639"/>
        </w:tabs>
        <w:jc w:val="both"/>
        <w:rPr>
          <w:rFonts w:cs="Arial"/>
          <w:b/>
          <w:sz w:val="16"/>
          <w:szCs w:val="16"/>
          <w:u w:val="single"/>
        </w:rPr>
      </w:pPr>
    </w:p>
    <w:p w:rsidR="003B7A77" w:rsidRPr="001B41EE" w:rsidRDefault="003B7A77" w:rsidP="003B7A77">
      <w:pPr>
        <w:pStyle w:val="Odstavecseseznamem"/>
        <w:numPr>
          <w:ilvl w:val="0"/>
          <w:numId w:val="43"/>
        </w:numPr>
        <w:tabs>
          <w:tab w:val="left" w:pos="-720"/>
          <w:tab w:val="left" w:pos="0"/>
        </w:tabs>
        <w:suppressAutoHyphens/>
        <w:spacing w:after="0" w:line="240" w:lineRule="auto"/>
        <w:ind w:hanging="720"/>
        <w:contextualSpacing w:val="0"/>
        <w:jc w:val="both"/>
        <w:rPr>
          <w:rFonts w:ascii="Koop Office" w:hAnsi="Koop Office" w:cs="Arial"/>
          <w:sz w:val="20"/>
          <w:szCs w:val="20"/>
        </w:rPr>
      </w:pPr>
      <w:r w:rsidRPr="001B41EE">
        <w:rPr>
          <w:rFonts w:ascii="Koop Office" w:hAnsi="Koop Office" w:cs="Arial"/>
          <w:sz w:val="20"/>
          <w:szCs w:val="20"/>
        </w:rPr>
        <w:t>Vznik pojistné události hlásí oprávněná osoba bez zbytečného odkladu na adresu:</w:t>
      </w:r>
    </w:p>
    <w:p w:rsidR="003B7A77" w:rsidRPr="001B41EE" w:rsidRDefault="003B7A77" w:rsidP="003B7A77">
      <w:pPr>
        <w:tabs>
          <w:tab w:val="left" w:pos="-720"/>
          <w:tab w:val="left" w:pos="0"/>
        </w:tabs>
        <w:suppressAutoHyphens/>
        <w:spacing w:before="120"/>
        <w:jc w:val="both"/>
        <w:rPr>
          <w:rFonts w:cs="Arial"/>
          <w:b/>
          <w:bCs/>
          <w:sz w:val="20"/>
          <w:szCs w:val="20"/>
        </w:rPr>
      </w:pPr>
      <w:r w:rsidRPr="001B41EE">
        <w:rPr>
          <w:rFonts w:cs="Arial"/>
          <w:b/>
          <w:bCs/>
          <w:sz w:val="20"/>
          <w:szCs w:val="20"/>
        </w:rPr>
        <w:tab/>
      </w:r>
      <w:r w:rsidRPr="001B41EE">
        <w:rPr>
          <w:rFonts w:cs="Arial"/>
          <w:b/>
          <w:sz w:val="20"/>
          <w:szCs w:val="20"/>
        </w:rPr>
        <w:t xml:space="preserve">Kooperativa pojišťovna, a. s., </w:t>
      </w:r>
      <w:proofErr w:type="spellStart"/>
      <w:r w:rsidRPr="001B41EE">
        <w:rPr>
          <w:rFonts w:cs="Arial"/>
          <w:b/>
          <w:sz w:val="20"/>
          <w:szCs w:val="20"/>
        </w:rPr>
        <w:t>Vienna</w:t>
      </w:r>
      <w:proofErr w:type="spellEnd"/>
      <w:r w:rsidRPr="001B41EE">
        <w:rPr>
          <w:rFonts w:cs="Arial"/>
          <w:b/>
          <w:sz w:val="20"/>
          <w:szCs w:val="20"/>
        </w:rPr>
        <w:t xml:space="preserve"> </w:t>
      </w:r>
      <w:proofErr w:type="spellStart"/>
      <w:r w:rsidRPr="001B41EE">
        <w:rPr>
          <w:rFonts w:cs="Arial"/>
          <w:b/>
          <w:sz w:val="20"/>
          <w:szCs w:val="20"/>
        </w:rPr>
        <w:t>Insurance</w:t>
      </w:r>
      <w:proofErr w:type="spellEnd"/>
      <w:r w:rsidRPr="001B41EE">
        <w:rPr>
          <w:rFonts w:cs="Arial"/>
          <w:b/>
          <w:sz w:val="20"/>
          <w:szCs w:val="20"/>
        </w:rPr>
        <w:t xml:space="preserve"> Group</w:t>
      </w:r>
    </w:p>
    <w:p w:rsidR="003B7A77" w:rsidRPr="001B41EE" w:rsidRDefault="003B7A77" w:rsidP="003B7A77">
      <w:pPr>
        <w:ind w:left="709" w:hanging="709"/>
        <w:rPr>
          <w:color w:val="000000"/>
          <w:sz w:val="20"/>
          <w:szCs w:val="20"/>
        </w:rPr>
      </w:pPr>
      <w:r w:rsidRPr="001B41EE">
        <w:rPr>
          <w:color w:val="000000"/>
          <w:sz w:val="20"/>
          <w:szCs w:val="20"/>
        </w:rPr>
        <w:tab/>
        <w:t>Centrum zákaznické podpory</w:t>
      </w:r>
    </w:p>
    <w:p w:rsidR="003B7A77" w:rsidRPr="001B41EE" w:rsidRDefault="003B7A77" w:rsidP="003B7A77">
      <w:pPr>
        <w:ind w:left="709" w:hanging="709"/>
        <w:rPr>
          <w:color w:val="000000"/>
          <w:sz w:val="20"/>
          <w:szCs w:val="20"/>
        </w:rPr>
      </w:pPr>
      <w:r w:rsidRPr="001B41EE">
        <w:rPr>
          <w:color w:val="000000"/>
          <w:sz w:val="20"/>
          <w:szCs w:val="20"/>
        </w:rPr>
        <w:tab/>
        <w:t>Brněnská 634</w:t>
      </w:r>
    </w:p>
    <w:p w:rsidR="003B7A77" w:rsidRPr="001B41EE" w:rsidRDefault="003B7A77" w:rsidP="003B7A77">
      <w:pPr>
        <w:ind w:left="709" w:hanging="709"/>
        <w:rPr>
          <w:sz w:val="20"/>
          <w:szCs w:val="20"/>
        </w:rPr>
      </w:pPr>
      <w:r w:rsidRPr="001B41EE">
        <w:rPr>
          <w:color w:val="000000"/>
          <w:sz w:val="20"/>
          <w:szCs w:val="20"/>
        </w:rPr>
        <w:tab/>
        <w:t>664 42 MODŘICE</w:t>
      </w:r>
    </w:p>
    <w:p w:rsidR="003B7A77" w:rsidRPr="001B41EE" w:rsidRDefault="003B7A77" w:rsidP="003B7A77">
      <w:pPr>
        <w:ind w:left="709" w:hanging="709"/>
        <w:rPr>
          <w:sz w:val="20"/>
          <w:szCs w:val="20"/>
        </w:rPr>
      </w:pPr>
      <w:r w:rsidRPr="001B41EE">
        <w:rPr>
          <w:sz w:val="20"/>
          <w:szCs w:val="20"/>
        </w:rPr>
        <w:tab/>
        <w:t>tel.: +420 841 105 105.</w:t>
      </w:r>
    </w:p>
    <w:p w:rsidR="003B7A77" w:rsidRPr="001B41EE" w:rsidRDefault="003B7A77" w:rsidP="003B7A77">
      <w:pPr>
        <w:tabs>
          <w:tab w:val="left" w:pos="-720"/>
          <w:tab w:val="left" w:pos="0"/>
        </w:tabs>
        <w:suppressAutoHyphens/>
        <w:spacing w:before="120"/>
        <w:ind w:left="720" w:hanging="720"/>
        <w:jc w:val="both"/>
        <w:rPr>
          <w:rFonts w:cs="Arial"/>
          <w:spacing w:val="-3"/>
          <w:sz w:val="20"/>
          <w:szCs w:val="20"/>
          <w:lang w:val="en-GB"/>
        </w:rPr>
      </w:pPr>
    </w:p>
    <w:p w:rsidR="003B7A77" w:rsidRPr="001B41EE" w:rsidRDefault="003B7A77" w:rsidP="003B7A77">
      <w:pPr>
        <w:pStyle w:val="Odstavecseseznamem"/>
        <w:numPr>
          <w:ilvl w:val="0"/>
          <w:numId w:val="43"/>
        </w:numPr>
        <w:tabs>
          <w:tab w:val="left" w:pos="-720"/>
          <w:tab w:val="left" w:pos="0"/>
        </w:tabs>
        <w:suppressAutoHyphens/>
        <w:spacing w:after="0" w:line="240" w:lineRule="auto"/>
        <w:ind w:hanging="720"/>
        <w:contextualSpacing w:val="0"/>
        <w:jc w:val="both"/>
        <w:rPr>
          <w:rFonts w:ascii="Koop Office" w:hAnsi="Koop Office" w:cs="Arial"/>
          <w:spacing w:val="-3"/>
          <w:sz w:val="20"/>
          <w:szCs w:val="20"/>
          <w:lang w:val="en-GB"/>
        </w:rPr>
      </w:pPr>
      <w:r w:rsidRPr="001B41EE">
        <w:rPr>
          <w:rFonts w:ascii="Koop Office" w:hAnsi="Koop Office" w:cs="Arial"/>
          <w:spacing w:val="-3"/>
          <w:sz w:val="20"/>
          <w:szCs w:val="20"/>
        </w:rPr>
        <w:t>V případě smrti pojištěného následkem úrazu se vyplní tiskopis „Oznámení smrti“ a doloží</w:t>
      </w:r>
      <w:r w:rsidRPr="001B41EE">
        <w:rPr>
          <w:rFonts w:ascii="Koop Office" w:hAnsi="Koop Office" w:cs="Arial"/>
          <w:spacing w:val="-3"/>
          <w:sz w:val="20"/>
          <w:szCs w:val="20"/>
          <w:lang w:val="en-GB"/>
        </w:rPr>
        <w:t xml:space="preserve"> se:</w:t>
      </w:r>
    </w:p>
    <w:p w:rsidR="003B7A77" w:rsidRPr="001B41EE" w:rsidRDefault="003B7A77" w:rsidP="003B7A77">
      <w:pPr>
        <w:numPr>
          <w:ilvl w:val="1"/>
          <w:numId w:val="40"/>
        </w:numPr>
        <w:tabs>
          <w:tab w:val="left" w:pos="993"/>
        </w:tabs>
        <w:suppressAutoHyphens/>
        <w:ind w:left="992" w:hanging="181"/>
        <w:jc w:val="both"/>
        <w:rPr>
          <w:rFonts w:cs="Arial"/>
          <w:sz w:val="20"/>
          <w:szCs w:val="20"/>
        </w:rPr>
      </w:pPr>
      <w:r w:rsidRPr="001B41EE">
        <w:rPr>
          <w:rFonts w:cs="Arial"/>
          <w:sz w:val="20"/>
          <w:szCs w:val="20"/>
        </w:rPr>
        <w:t>kopie úmrtního listu,</w:t>
      </w:r>
    </w:p>
    <w:p w:rsidR="003B7A77" w:rsidRPr="001B41EE" w:rsidRDefault="003B7A77" w:rsidP="003B7A77">
      <w:pPr>
        <w:tabs>
          <w:tab w:val="left" w:pos="993"/>
        </w:tabs>
        <w:suppressAutoHyphens/>
        <w:ind w:left="992"/>
        <w:jc w:val="both"/>
        <w:rPr>
          <w:rFonts w:cs="Arial"/>
          <w:sz w:val="20"/>
          <w:szCs w:val="20"/>
        </w:rPr>
      </w:pPr>
    </w:p>
    <w:p w:rsidR="003B7A77" w:rsidRPr="001B41EE" w:rsidRDefault="003B7A77" w:rsidP="003B7A77">
      <w:pPr>
        <w:numPr>
          <w:ilvl w:val="1"/>
          <w:numId w:val="40"/>
        </w:numPr>
        <w:tabs>
          <w:tab w:val="left" w:pos="993"/>
        </w:tabs>
        <w:suppressAutoHyphens/>
        <w:ind w:left="992" w:hanging="181"/>
        <w:jc w:val="both"/>
        <w:rPr>
          <w:rFonts w:cs="Arial"/>
          <w:sz w:val="20"/>
          <w:szCs w:val="20"/>
        </w:rPr>
      </w:pPr>
      <w:r w:rsidRPr="001B41EE">
        <w:rPr>
          <w:rFonts w:cs="Arial"/>
          <w:sz w:val="20"/>
          <w:szCs w:val="20"/>
        </w:rPr>
        <w:t>doklad, v němž je uvedena příčina smrti (např. lékařská zpráva, pitevní protokol, výpis z matriky, doklad o ohledání mrtvého),</w:t>
      </w:r>
    </w:p>
    <w:p w:rsidR="003B7A77" w:rsidRPr="001B41EE" w:rsidRDefault="003B7A77" w:rsidP="003B7A77">
      <w:pPr>
        <w:numPr>
          <w:ilvl w:val="1"/>
          <w:numId w:val="40"/>
        </w:numPr>
        <w:tabs>
          <w:tab w:val="left" w:pos="993"/>
        </w:tabs>
        <w:suppressAutoHyphens/>
        <w:ind w:left="992" w:hanging="181"/>
        <w:jc w:val="both"/>
        <w:rPr>
          <w:rFonts w:cs="Arial"/>
          <w:sz w:val="20"/>
          <w:szCs w:val="20"/>
        </w:rPr>
      </w:pPr>
      <w:r w:rsidRPr="001B41EE">
        <w:rPr>
          <w:rFonts w:cs="Arial"/>
          <w:sz w:val="20"/>
          <w:szCs w:val="20"/>
        </w:rPr>
        <w:t>usnesení policie v případě smrti, k níž došlo při dopravní nehodě, sebevraždou, zaviněním jiné osoby (bylo-li úmrtí policií vyšetřováno),</w:t>
      </w:r>
    </w:p>
    <w:p w:rsidR="003B7A77" w:rsidRPr="001B41EE" w:rsidRDefault="003B7A77" w:rsidP="003B7A77">
      <w:pPr>
        <w:numPr>
          <w:ilvl w:val="1"/>
          <w:numId w:val="40"/>
        </w:numPr>
        <w:tabs>
          <w:tab w:val="left" w:pos="993"/>
        </w:tabs>
        <w:suppressAutoHyphens/>
        <w:ind w:left="992" w:hanging="181"/>
        <w:jc w:val="both"/>
        <w:rPr>
          <w:rFonts w:cs="Arial"/>
          <w:spacing w:val="-3"/>
          <w:sz w:val="20"/>
          <w:szCs w:val="20"/>
        </w:rPr>
      </w:pPr>
      <w:r w:rsidRPr="001B41EE">
        <w:rPr>
          <w:rFonts w:cs="Arial"/>
          <w:sz w:val="20"/>
          <w:szCs w:val="20"/>
        </w:rPr>
        <w:t>název (jméno) a adresa příslušného soudu (notáře), který vyřizuje pozůstalost,</w:t>
      </w:r>
    </w:p>
    <w:p w:rsidR="003B7A77" w:rsidRPr="001B41EE" w:rsidRDefault="003B7A77" w:rsidP="003B7A77">
      <w:pPr>
        <w:numPr>
          <w:ilvl w:val="1"/>
          <w:numId w:val="40"/>
        </w:numPr>
        <w:tabs>
          <w:tab w:val="left" w:pos="993"/>
        </w:tabs>
        <w:suppressAutoHyphens/>
        <w:ind w:left="992" w:hanging="181"/>
        <w:jc w:val="both"/>
        <w:rPr>
          <w:rFonts w:cs="Arial"/>
          <w:spacing w:val="-3"/>
          <w:sz w:val="20"/>
          <w:szCs w:val="20"/>
        </w:rPr>
      </w:pPr>
      <w:r w:rsidRPr="001B41EE">
        <w:rPr>
          <w:rFonts w:cs="Arial"/>
          <w:sz w:val="20"/>
          <w:szCs w:val="20"/>
        </w:rPr>
        <w:t>kontaktní telefon (osoba vyřizující úmrtí).</w:t>
      </w:r>
    </w:p>
    <w:p w:rsidR="003B7A77" w:rsidRPr="001B41EE" w:rsidRDefault="003B7A77" w:rsidP="003B7A77">
      <w:pPr>
        <w:spacing w:before="120"/>
        <w:ind w:left="709"/>
        <w:jc w:val="both"/>
        <w:rPr>
          <w:rFonts w:cs="Arial"/>
          <w:spacing w:val="-3"/>
          <w:sz w:val="20"/>
          <w:szCs w:val="20"/>
        </w:rPr>
      </w:pPr>
      <w:r w:rsidRPr="001B41EE">
        <w:rPr>
          <w:rFonts w:cs="Arial"/>
          <w:spacing w:val="-3"/>
          <w:sz w:val="20"/>
          <w:szCs w:val="20"/>
        </w:rPr>
        <w:t>Zanechá-li úraz pojištěnému trvalé následky, uplatní se právo na pojistné plnění za tyto trvalé následky na tiskopisu „Oznámení trvalých následků úrazu“.</w:t>
      </w:r>
    </w:p>
    <w:p w:rsidR="003B7A77" w:rsidRPr="001B41EE" w:rsidRDefault="003B7A77" w:rsidP="003B7A77">
      <w:pPr>
        <w:spacing w:before="120"/>
        <w:ind w:left="709"/>
        <w:jc w:val="both"/>
        <w:rPr>
          <w:rFonts w:cs="Arial"/>
          <w:spacing w:val="-3"/>
          <w:sz w:val="20"/>
          <w:szCs w:val="20"/>
        </w:rPr>
      </w:pPr>
      <w:r w:rsidRPr="001B41EE">
        <w:rPr>
          <w:rFonts w:cs="Arial"/>
          <w:spacing w:val="-3"/>
          <w:sz w:val="20"/>
          <w:szCs w:val="20"/>
        </w:rPr>
        <w:t xml:space="preserve">V případě tělesného poškození způsobeného úrazem se pojistná událost hlásí na tiskopisu </w:t>
      </w:r>
      <w:r w:rsidRPr="001B41EE">
        <w:rPr>
          <w:rFonts w:cs="Arial"/>
          <w:sz w:val="20"/>
          <w:szCs w:val="20"/>
        </w:rPr>
        <w:t>„Oznámení úrazu“.</w:t>
      </w:r>
    </w:p>
    <w:p w:rsidR="003B7A77" w:rsidRPr="001B41EE" w:rsidRDefault="003B7A77" w:rsidP="003B7A77">
      <w:pPr>
        <w:tabs>
          <w:tab w:val="left" w:pos="-720"/>
          <w:tab w:val="left" w:pos="0"/>
        </w:tabs>
        <w:suppressAutoHyphens/>
        <w:spacing w:before="120"/>
        <w:ind w:left="720" w:hanging="720"/>
        <w:jc w:val="both"/>
        <w:rPr>
          <w:rFonts w:cs="Arial"/>
          <w:spacing w:val="-3"/>
          <w:sz w:val="20"/>
          <w:szCs w:val="20"/>
          <w:u w:val="single"/>
        </w:rPr>
      </w:pPr>
      <w:r w:rsidRPr="001B41EE">
        <w:rPr>
          <w:rFonts w:cs="Arial"/>
          <w:spacing w:val="-3"/>
          <w:sz w:val="20"/>
          <w:szCs w:val="20"/>
        </w:rPr>
        <w:tab/>
      </w:r>
      <w:r w:rsidRPr="001B41EE">
        <w:rPr>
          <w:rFonts w:cs="Arial"/>
          <w:spacing w:val="-3"/>
          <w:sz w:val="20"/>
          <w:szCs w:val="20"/>
          <w:u w:val="single"/>
        </w:rPr>
        <w:t>Pojistník písemně potvrdí, že k úrazu došlo při pojištěné činnosti (viz čl. II odst. 1 této smlouvy).</w:t>
      </w:r>
    </w:p>
    <w:p w:rsidR="003B7A77" w:rsidRPr="001B41EE" w:rsidRDefault="003B7A77" w:rsidP="003B7A77">
      <w:pPr>
        <w:spacing w:before="120"/>
        <w:ind w:left="709"/>
        <w:jc w:val="both"/>
        <w:rPr>
          <w:rFonts w:cs="Arial"/>
          <w:spacing w:val="-3"/>
          <w:sz w:val="20"/>
          <w:szCs w:val="20"/>
        </w:rPr>
      </w:pPr>
      <w:r w:rsidRPr="001B41EE">
        <w:rPr>
          <w:rFonts w:cs="Arial"/>
          <w:spacing w:val="-3"/>
          <w:sz w:val="20"/>
          <w:szCs w:val="20"/>
        </w:rPr>
        <w:t>Veškeré formuláře pro hlášení pojistných událostí jsou k dispozici na obchodních místech pojistitele nebo na jeho internetových stránkách www.koop.cz.</w:t>
      </w:r>
    </w:p>
    <w:p w:rsidR="003B7A77" w:rsidRPr="001B41EE" w:rsidRDefault="003B7A77" w:rsidP="003B7A77">
      <w:pPr>
        <w:tabs>
          <w:tab w:val="left" w:pos="-720"/>
          <w:tab w:val="left" w:pos="0"/>
        </w:tabs>
        <w:suppressAutoHyphens/>
        <w:ind w:left="720" w:hanging="720"/>
        <w:jc w:val="both"/>
        <w:rPr>
          <w:rFonts w:cs="Arial"/>
          <w:spacing w:val="-3"/>
          <w:sz w:val="20"/>
          <w:szCs w:val="20"/>
          <w:lang w:eastAsia="ar-SA"/>
        </w:rPr>
      </w:pPr>
      <w:r w:rsidRPr="001B41EE">
        <w:rPr>
          <w:rFonts w:cs="Arial"/>
          <w:spacing w:val="-3"/>
          <w:sz w:val="20"/>
          <w:szCs w:val="20"/>
        </w:rPr>
        <w:tab/>
      </w:r>
      <w:r w:rsidRPr="001B41EE">
        <w:rPr>
          <w:rFonts w:cs="Arial"/>
          <w:spacing w:val="-3"/>
          <w:sz w:val="20"/>
          <w:szCs w:val="20"/>
          <w:lang w:eastAsia="ar-SA"/>
        </w:rPr>
        <w:tab/>
      </w:r>
    </w:p>
    <w:p w:rsidR="003B7A77" w:rsidRPr="001B41EE" w:rsidRDefault="003B7A77" w:rsidP="003B7A77">
      <w:pPr>
        <w:pStyle w:val="Odstavecseseznamem"/>
        <w:numPr>
          <w:ilvl w:val="0"/>
          <w:numId w:val="43"/>
        </w:numPr>
        <w:tabs>
          <w:tab w:val="left" w:pos="-720"/>
          <w:tab w:val="left" w:pos="0"/>
          <w:tab w:val="left" w:pos="709"/>
        </w:tabs>
        <w:spacing w:after="0" w:line="240" w:lineRule="auto"/>
        <w:ind w:hanging="720"/>
        <w:contextualSpacing w:val="0"/>
        <w:jc w:val="both"/>
        <w:rPr>
          <w:rFonts w:ascii="Koop Office" w:hAnsi="Koop Office" w:cs="Arial"/>
          <w:spacing w:val="-3"/>
          <w:sz w:val="20"/>
          <w:szCs w:val="20"/>
        </w:rPr>
      </w:pPr>
      <w:r w:rsidRPr="001B41EE">
        <w:rPr>
          <w:rFonts w:ascii="Koop Office" w:hAnsi="Koop Office" w:cs="Arial"/>
          <w:spacing w:val="-3"/>
          <w:sz w:val="20"/>
          <w:szCs w:val="20"/>
        </w:rPr>
        <w:lastRenderedPageBreak/>
        <w:t>Pojistitel je oprávněn prověřit si správnost údajů v hlášení pojistné události a vyžádat si další doklady nezbytné k jejímu vyřízení.</w:t>
      </w:r>
    </w:p>
    <w:p w:rsidR="003B7A77" w:rsidRPr="00792400" w:rsidRDefault="003B7A77" w:rsidP="003B7A77">
      <w:pPr>
        <w:tabs>
          <w:tab w:val="left" w:pos="-720"/>
          <w:tab w:val="left" w:pos="0"/>
        </w:tabs>
        <w:suppressAutoHyphens/>
        <w:jc w:val="both"/>
        <w:rPr>
          <w:rFonts w:cs="Arial"/>
          <w:szCs w:val="22"/>
        </w:rPr>
      </w:pPr>
    </w:p>
    <w:p w:rsidR="003B7A77" w:rsidRPr="005E083D" w:rsidRDefault="003B7A77" w:rsidP="003B7A77">
      <w:pPr>
        <w:tabs>
          <w:tab w:val="right" w:leader="dot" w:pos="9639"/>
        </w:tabs>
        <w:spacing w:before="120"/>
        <w:jc w:val="both"/>
        <w:rPr>
          <w:rFonts w:cs="Arial"/>
          <w:b/>
          <w:sz w:val="24"/>
          <w:u w:val="single"/>
        </w:rPr>
      </w:pPr>
      <w:r w:rsidRPr="005E083D">
        <w:rPr>
          <w:rFonts w:cs="Arial"/>
          <w:b/>
          <w:sz w:val="24"/>
          <w:u w:val="single"/>
        </w:rPr>
        <w:t>Oddíl D – úrazové pojištění (dobrovolní hasiči)</w:t>
      </w:r>
      <w:r>
        <w:rPr>
          <w:rFonts w:cs="Arial"/>
          <w:b/>
          <w:sz w:val="24"/>
          <w:u w:val="single"/>
        </w:rPr>
        <w:t xml:space="preserve"> - </w:t>
      </w:r>
      <w:r w:rsidRPr="005E083D">
        <w:rPr>
          <w:rFonts w:cs="Arial"/>
          <w:b/>
          <w:sz w:val="24"/>
          <w:u w:val="single"/>
        </w:rPr>
        <w:t>8603230192</w:t>
      </w:r>
    </w:p>
    <w:p w:rsidR="00072289" w:rsidRPr="00055970" w:rsidRDefault="00072289" w:rsidP="00D7357B">
      <w:pPr>
        <w:pStyle w:val="Zkladntext32"/>
        <w:numPr>
          <w:ilvl w:val="12"/>
          <w:numId w:val="0"/>
        </w:numPr>
        <w:tabs>
          <w:tab w:val="clear" w:pos="-720"/>
          <w:tab w:val="left" w:pos="-1701"/>
        </w:tabs>
        <w:spacing w:line="240" w:lineRule="auto"/>
        <w:jc w:val="both"/>
        <w:rPr>
          <w:rFonts w:ascii="Koop Office" w:hAnsi="Koop Office" w:cs="Arial"/>
          <w:sz w:val="16"/>
          <w:szCs w:val="16"/>
        </w:rPr>
      </w:pPr>
    </w:p>
    <w:p w:rsidR="003B7A77" w:rsidRPr="005D5B81" w:rsidRDefault="003B7A77" w:rsidP="003B7A77">
      <w:pPr>
        <w:pStyle w:val="Odstavecseseznamem"/>
        <w:numPr>
          <w:ilvl w:val="0"/>
          <w:numId w:val="51"/>
        </w:numPr>
        <w:tabs>
          <w:tab w:val="left" w:pos="-720"/>
          <w:tab w:val="left" w:pos="0"/>
        </w:tabs>
        <w:suppressAutoHyphens/>
        <w:spacing w:after="0" w:line="240" w:lineRule="auto"/>
        <w:ind w:hanging="720"/>
        <w:contextualSpacing w:val="0"/>
        <w:jc w:val="both"/>
        <w:rPr>
          <w:rFonts w:ascii="Koop Office" w:hAnsi="Koop Office" w:cs="Arial"/>
          <w:spacing w:val="-3"/>
          <w:sz w:val="20"/>
          <w:szCs w:val="20"/>
        </w:rPr>
      </w:pPr>
      <w:r w:rsidRPr="005D5B81">
        <w:rPr>
          <w:rFonts w:ascii="Koop Office" w:hAnsi="Koop Office" w:cs="Arial"/>
          <w:spacing w:val="-3"/>
          <w:sz w:val="20"/>
          <w:szCs w:val="20"/>
        </w:rPr>
        <w:t xml:space="preserve">Vznik pojistné události hlásí oprávněná osoba (viz čl. II odst. 3 </w:t>
      </w:r>
      <w:proofErr w:type="gramStart"/>
      <w:r w:rsidRPr="005D5B81">
        <w:rPr>
          <w:rFonts w:ascii="Koop Office" w:hAnsi="Koop Office" w:cs="Arial"/>
          <w:spacing w:val="-3"/>
          <w:sz w:val="20"/>
          <w:szCs w:val="20"/>
        </w:rPr>
        <w:t>této</w:t>
      </w:r>
      <w:proofErr w:type="gramEnd"/>
      <w:r w:rsidRPr="005D5B81">
        <w:rPr>
          <w:rFonts w:ascii="Koop Office" w:hAnsi="Koop Office" w:cs="Arial"/>
          <w:spacing w:val="-3"/>
          <w:sz w:val="20"/>
          <w:szCs w:val="20"/>
        </w:rPr>
        <w:t xml:space="preserve"> smlouvy) bez  zbytečného odkladu na adresu:</w:t>
      </w:r>
    </w:p>
    <w:p w:rsidR="003B7A77" w:rsidRPr="005D5B81" w:rsidRDefault="003B7A77" w:rsidP="003B7A77">
      <w:pPr>
        <w:pStyle w:val="Zkladntextodsazen3"/>
        <w:spacing w:after="0"/>
        <w:ind w:left="284" w:firstLine="425"/>
        <w:rPr>
          <w:rFonts w:ascii="Koop Office" w:hAnsi="Koop Office" w:cs="Arial"/>
          <w:b/>
          <w:sz w:val="20"/>
          <w:szCs w:val="20"/>
        </w:rPr>
      </w:pPr>
      <w:r w:rsidRPr="005D5B81">
        <w:rPr>
          <w:rFonts w:ascii="Koop Office" w:hAnsi="Koop Office" w:cs="Arial"/>
          <w:b/>
          <w:sz w:val="20"/>
          <w:szCs w:val="20"/>
        </w:rPr>
        <w:t xml:space="preserve">Kooperativa pojišťovna, a.s., </w:t>
      </w:r>
      <w:proofErr w:type="spellStart"/>
      <w:r w:rsidRPr="005D5B81">
        <w:rPr>
          <w:rFonts w:ascii="Koop Office" w:hAnsi="Koop Office" w:cs="Arial"/>
          <w:b/>
          <w:sz w:val="20"/>
          <w:szCs w:val="20"/>
        </w:rPr>
        <w:t>Vienna</w:t>
      </w:r>
      <w:proofErr w:type="spellEnd"/>
      <w:r w:rsidRPr="005D5B81">
        <w:rPr>
          <w:rFonts w:ascii="Koop Office" w:hAnsi="Koop Office" w:cs="Arial"/>
          <w:b/>
          <w:sz w:val="20"/>
          <w:szCs w:val="20"/>
        </w:rPr>
        <w:t xml:space="preserve"> </w:t>
      </w:r>
      <w:proofErr w:type="spellStart"/>
      <w:r w:rsidRPr="005D5B81">
        <w:rPr>
          <w:rFonts w:ascii="Koop Office" w:hAnsi="Koop Office" w:cs="Arial"/>
          <w:b/>
          <w:sz w:val="20"/>
          <w:szCs w:val="20"/>
        </w:rPr>
        <w:t>Insurance</w:t>
      </w:r>
      <w:proofErr w:type="spellEnd"/>
      <w:r w:rsidRPr="005D5B81">
        <w:rPr>
          <w:rFonts w:ascii="Koop Office" w:hAnsi="Koop Office" w:cs="Arial"/>
          <w:b/>
          <w:sz w:val="20"/>
          <w:szCs w:val="20"/>
        </w:rPr>
        <w:t xml:space="preserve"> Group</w:t>
      </w:r>
    </w:p>
    <w:p w:rsidR="003B7A77" w:rsidRPr="005D5B81" w:rsidRDefault="003B7A77" w:rsidP="003B7A77">
      <w:pPr>
        <w:pStyle w:val="Zkladntextodsazen3"/>
        <w:spacing w:after="0"/>
        <w:ind w:left="284" w:firstLine="425"/>
        <w:rPr>
          <w:rFonts w:ascii="Koop Office" w:hAnsi="Koop Office" w:cs="Arial"/>
          <w:sz w:val="20"/>
          <w:szCs w:val="20"/>
        </w:rPr>
      </w:pPr>
      <w:r w:rsidRPr="005D5B81">
        <w:rPr>
          <w:rFonts w:ascii="Koop Office" w:hAnsi="Koop Office" w:cs="Arial"/>
          <w:sz w:val="20"/>
          <w:szCs w:val="20"/>
        </w:rPr>
        <w:t>Centrum zákaznické podpory</w:t>
      </w:r>
    </w:p>
    <w:p w:rsidR="003B7A77" w:rsidRPr="005D5B81" w:rsidRDefault="003B7A77" w:rsidP="003B7A77">
      <w:pPr>
        <w:pStyle w:val="Zkladntextodsazen3"/>
        <w:spacing w:after="0"/>
        <w:ind w:left="284" w:firstLine="425"/>
        <w:rPr>
          <w:rFonts w:ascii="Koop Office" w:hAnsi="Koop Office" w:cs="Arial"/>
          <w:sz w:val="20"/>
          <w:szCs w:val="20"/>
        </w:rPr>
      </w:pPr>
      <w:r w:rsidRPr="005D5B81">
        <w:rPr>
          <w:rFonts w:ascii="Koop Office" w:hAnsi="Koop Office" w:cs="Arial"/>
          <w:sz w:val="20"/>
          <w:szCs w:val="20"/>
        </w:rPr>
        <w:t>Brněnská 634</w:t>
      </w:r>
    </w:p>
    <w:p w:rsidR="003B7A77" w:rsidRPr="005D5B81" w:rsidRDefault="003B7A77" w:rsidP="003B7A77">
      <w:pPr>
        <w:pStyle w:val="Zkladntextodsazen3"/>
        <w:spacing w:after="0"/>
        <w:ind w:left="284" w:firstLine="425"/>
        <w:rPr>
          <w:rFonts w:ascii="Koop Office" w:hAnsi="Koop Office" w:cs="Arial"/>
          <w:sz w:val="20"/>
          <w:szCs w:val="20"/>
        </w:rPr>
      </w:pPr>
      <w:r w:rsidRPr="005D5B81">
        <w:rPr>
          <w:rFonts w:ascii="Koop Office" w:hAnsi="Koop Office" w:cs="Arial"/>
          <w:sz w:val="20"/>
          <w:szCs w:val="20"/>
        </w:rPr>
        <w:t>664 42 MODŘICE</w:t>
      </w:r>
    </w:p>
    <w:p w:rsidR="003B7A77" w:rsidRPr="005D5B81" w:rsidRDefault="003B7A77" w:rsidP="003B7A77">
      <w:pPr>
        <w:pStyle w:val="Zkladntextodsazen3"/>
        <w:spacing w:after="0"/>
        <w:ind w:left="284" w:firstLine="425"/>
        <w:rPr>
          <w:rFonts w:ascii="Koop Office" w:hAnsi="Koop Office" w:cs="Arial"/>
          <w:sz w:val="20"/>
          <w:szCs w:val="20"/>
        </w:rPr>
      </w:pPr>
      <w:r w:rsidRPr="005D5B81">
        <w:rPr>
          <w:rFonts w:ascii="Koop Office" w:hAnsi="Koop Office" w:cs="Arial"/>
          <w:sz w:val="20"/>
          <w:szCs w:val="20"/>
        </w:rPr>
        <w:t>tel.: +420 841 105 105.</w:t>
      </w:r>
    </w:p>
    <w:p w:rsidR="003B7A77" w:rsidRPr="005D5B81" w:rsidRDefault="003B7A77" w:rsidP="003B7A77">
      <w:pPr>
        <w:pStyle w:val="Zkladntextodsazen3"/>
        <w:spacing w:after="0"/>
        <w:ind w:left="284" w:firstLine="425"/>
        <w:rPr>
          <w:rFonts w:ascii="Koop Office" w:hAnsi="Koop Office"/>
          <w:sz w:val="20"/>
          <w:szCs w:val="20"/>
        </w:rPr>
      </w:pPr>
    </w:p>
    <w:p w:rsidR="003B7A77" w:rsidRPr="005D5B81" w:rsidRDefault="003B7A77" w:rsidP="003B7A77">
      <w:pPr>
        <w:pStyle w:val="Odstavecseseznamem"/>
        <w:numPr>
          <w:ilvl w:val="0"/>
          <w:numId w:val="51"/>
        </w:numPr>
        <w:tabs>
          <w:tab w:val="left" w:pos="-720"/>
          <w:tab w:val="left" w:pos="0"/>
        </w:tabs>
        <w:suppressAutoHyphens/>
        <w:spacing w:after="0" w:line="240" w:lineRule="auto"/>
        <w:ind w:hanging="720"/>
        <w:contextualSpacing w:val="0"/>
        <w:jc w:val="both"/>
        <w:rPr>
          <w:rFonts w:ascii="Koop Office" w:hAnsi="Koop Office" w:cs="Arial"/>
          <w:spacing w:val="-3"/>
          <w:sz w:val="20"/>
          <w:szCs w:val="20"/>
        </w:rPr>
      </w:pPr>
      <w:r w:rsidRPr="005D5B81">
        <w:rPr>
          <w:rFonts w:ascii="Koop Office" w:hAnsi="Koop Office" w:cs="Arial"/>
          <w:spacing w:val="-3"/>
          <w:sz w:val="20"/>
          <w:szCs w:val="20"/>
        </w:rPr>
        <w:t>V případě smrti pojištěného následkem úrazu se vyplní tiskopis „Oznámení smrti“ a doloží se:</w:t>
      </w:r>
    </w:p>
    <w:p w:rsidR="003B7A77" w:rsidRPr="005D5B81" w:rsidRDefault="003B7A77" w:rsidP="003B7A77">
      <w:pPr>
        <w:numPr>
          <w:ilvl w:val="1"/>
          <w:numId w:val="40"/>
        </w:numPr>
        <w:tabs>
          <w:tab w:val="left" w:pos="993"/>
        </w:tabs>
        <w:suppressAutoHyphens/>
        <w:ind w:left="992" w:hanging="181"/>
        <w:jc w:val="both"/>
        <w:rPr>
          <w:rFonts w:cs="Arial"/>
          <w:sz w:val="20"/>
          <w:szCs w:val="20"/>
        </w:rPr>
      </w:pPr>
      <w:r w:rsidRPr="005D5B81">
        <w:rPr>
          <w:rFonts w:cs="Arial"/>
          <w:sz w:val="20"/>
          <w:szCs w:val="20"/>
        </w:rPr>
        <w:t>kopie úmrtního listu,</w:t>
      </w:r>
    </w:p>
    <w:p w:rsidR="003B7A77" w:rsidRPr="005D5B81" w:rsidRDefault="003B7A77" w:rsidP="003B7A77">
      <w:pPr>
        <w:numPr>
          <w:ilvl w:val="1"/>
          <w:numId w:val="40"/>
        </w:numPr>
        <w:tabs>
          <w:tab w:val="left" w:pos="993"/>
        </w:tabs>
        <w:suppressAutoHyphens/>
        <w:ind w:left="992" w:hanging="181"/>
        <w:jc w:val="both"/>
        <w:rPr>
          <w:rFonts w:cs="Arial"/>
          <w:sz w:val="20"/>
          <w:szCs w:val="20"/>
        </w:rPr>
      </w:pPr>
      <w:r w:rsidRPr="005D5B81">
        <w:rPr>
          <w:rFonts w:cs="Arial"/>
          <w:sz w:val="20"/>
          <w:szCs w:val="20"/>
        </w:rPr>
        <w:t>doklad, v němž je uvedena příčina smrti (např. lékařská zpráva, pitevní protokol, výpis z matriky, doklad o ohledání mrtvého),</w:t>
      </w:r>
    </w:p>
    <w:p w:rsidR="003B7A77" w:rsidRPr="005D5B81" w:rsidRDefault="003B7A77" w:rsidP="003B7A77">
      <w:pPr>
        <w:numPr>
          <w:ilvl w:val="1"/>
          <w:numId w:val="40"/>
        </w:numPr>
        <w:tabs>
          <w:tab w:val="left" w:pos="993"/>
        </w:tabs>
        <w:suppressAutoHyphens/>
        <w:ind w:left="992" w:hanging="181"/>
        <w:jc w:val="both"/>
        <w:rPr>
          <w:rFonts w:cs="Arial"/>
          <w:sz w:val="20"/>
          <w:szCs w:val="20"/>
        </w:rPr>
      </w:pPr>
      <w:r w:rsidRPr="005D5B81">
        <w:rPr>
          <w:rFonts w:cs="Arial"/>
          <w:sz w:val="20"/>
          <w:szCs w:val="20"/>
        </w:rPr>
        <w:t>usnesení policie v případě smrti, k níž došlo při dopravní nehodě, sebevraždou, zaviněním jiné osoby (bylo-li úmrtí policií vyšetřováno),</w:t>
      </w:r>
    </w:p>
    <w:p w:rsidR="003B7A77" w:rsidRPr="005D5B81" w:rsidRDefault="003B7A77" w:rsidP="003B7A77">
      <w:pPr>
        <w:numPr>
          <w:ilvl w:val="1"/>
          <w:numId w:val="40"/>
        </w:numPr>
        <w:tabs>
          <w:tab w:val="left" w:pos="993"/>
        </w:tabs>
        <w:suppressAutoHyphens/>
        <w:ind w:left="992" w:hanging="181"/>
        <w:jc w:val="both"/>
        <w:rPr>
          <w:rFonts w:cs="Arial"/>
          <w:spacing w:val="-3"/>
          <w:sz w:val="20"/>
          <w:szCs w:val="20"/>
        </w:rPr>
      </w:pPr>
      <w:r w:rsidRPr="005D5B81">
        <w:rPr>
          <w:rFonts w:cs="Arial"/>
          <w:sz w:val="20"/>
          <w:szCs w:val="20"/>
        </w:rPr>
        <w:t>název (jméno) a adresa příslušného soudu (notáře), který vyřizuje pozůstalost,</w:t>
      </w:r>
    </w:p>
    <w:p w:rsidR="003B7A77" w:rsidRPr="005D5B81" w:rsidRDefault="003B7A77" w:rsidP="003B7A77">
      <w:pPr>
        <w:numPr>
          <w:ilvl w:val="1"/>
          <w:numId w:val="40"/>
        </w:numPr>
        <w:tabs>
          <w:tab w:val="left" w:pos="993"/>
        </w:tabs>
        <w:suppressAutoHyphens/>
        <w:ind w:left="992" w:hanging="181"/>
        <w:jc w:val="both"/>
        <w:rPr>
          <w:rFonts w:cs="Arial"/>
          <w:spacing w:val="-3"/>
          <w:sz w:val="20"/>
          <w:szCs w:val="20"/>
        </w:rPr>
      </w:pPr>
      <w:r w:rsidRPr="005D5B81">
        <w:rPr>
          <w:rFonts w:cs="Arial"/>
          <w:sz w:val="20"/>
          <w:szCs w:val="20"/>
        </w:rPr>
        <w:t>kontaktní telefon (osoba vyřizující úmrtí, manžel/-</w:t>
      </w:r>
      <w:proofErr w:type="spellStart"/>
      <w:r w:rsidRPr="005D5B81">
        <w:rPr>
          <w:rFonts w:cs="Arial"/>
          <w:sz w:val="20"/>
          <w:szCs w:val="20"/>
        </w:rPr>
        <w:t>ka</w:t>
      </w:r>
      <w:proofErr w:type="spellEnd"/>
      <w:r w:rsidRPr="005D5B81">
        <w:rPr>
          <w:rFonts w:cs="Arial"/>
          <w:sz w:val="20"/>
          <w:szCs w:val="20"/>
        </w:rPr>
        <w:t>, děti apod.).</w:t>
      </w:r>
    </w:p>
    <w:p w:rsidR="003B7A77" w:rsidRPr="005D5B81" w:rsidRDefault="003B7A77" w:rsidP="003B7A77">
      <w:pPr>
        <w:tabs>
          <w:tab w:val="left" w:pos="-720"/>
          <w:tab w:val="left" w:pos="0"/>
        </w:tabs>
        <w:suppressAutoHyphens/>
        <w:ind w:left="720"/>
        <w:jc w:val="both"/>
        <w:rPr>
          <w:rFonts w:cs="Arial"/>
          <w:sz w:val="20"/>
          <w:szCs w:val="20"/>
        </w:rPr>
      </w:pPr>
    </w:p>
    <w:p w:rsidR="003B7A77" w:rsidRPr="005D5B81" w:rsidRDefault="003B7A77" w:rsidP="003B7A77">
      <w:pPr>
        <w:tabs>
          <w:tab w:val="left" w:pos="-720"/>
          <w:tab w:val="left" w:pos="0"/>
        </w:tabs>
        <w:suppressAutoHyphens/>
        <w:ind w:left="720"/>
        <w:jc w:val="both"/>
        <w:rPr>
          <w:rFonts w:cs="Arial"/>
          <w:spacing w:val="-3"/>
          <w:sz w:val="20"/>
          <w:szCs w:val="20"/>
        </w:rPr>
      </w:pPr>
      <w:r w:rsidRPr="005D5B81">
        <w:rPr>
          <w:rFonts w:cs="Arial"/>
          <w:sz w:val="20"/>
          <w:szCs w:val="20"/>
        </w:rPr>
        <w:t>Zanechá-li úraz pojištěnému trvalé následky, uplatní se právo na pojistné plnění za tyto trvalé následky na tiskopisu „Oznámení trvalých následků</w:t>
      </w:r>
      <w:r w:rsidRPr="005D5B81">
        <w:rPr>
          <w:rFonts w:cs="Arial"/>
          <w:spacing w:val="-3"/>
          <w:sz w:val="20"/>
          <w:szCs w:val="20"/>
        </w:rPr>
        <w:t xml:space="preserve"> úrazu“.</w:t>
      </w:r>
    </w:p>
    <w:p w:rsidR="003B7A77" w:rsidRPr="005D5B81" w:rsidRDefault="003B7A77" w:rsidP="003B7A77">
      <w:pPr>
        <w:tabs>
          <w:tab w:val="left" w:pos="-720"/>
          <w:tab w:val="left" w:pos="0"/>
        </w:tabs>
        <w:suppressAutoHyphens/>
        <w:ind w:left="720"/>
        <w:jc w:val="both"/>
        <w:rPr>
          <w:rFonts w:cs="Arial"/>
          <w:spacing w:val="-3"/>
          <w:sz w:val="20"/>
          <w:szCs w:val="20"/>
        </w:rPr>
      </w:pPr>
    </w:p>
    <w:p w:rsidR="003B7A77" w:rsidRPr="005D5B81" w:rsidRDefault="003B7A77" w:rsidP="003B7A77">
      <w:pPr>
        <w:tabs>
          <w:tab w:val="left" w:pos="-720"/>
          <w:tab w:val="left" w:pos="0"/>
        </w:tabs>
        <w:suppressAutoHyphens/>
        <w:ind w:left="720"/>
        <w:jc w:val="both"/>
        <w:rPr>
          <w:rFonts w:cs="Arial"/>
          <w:spacing w:val="-3"/>
          <w:sz w:val="20"/>
          <w:szCs w:val="20"/>
        </w:rPr>
      </w:pPr>
      <w:r w:rsidRPr="005D5B81">
        <w:rPr>
          <w:rFonts w:cs="Arial"/>
          <w:spacing w:val="-3"/>
          <w:sz w:val="20"/>
          <w:szCs w:val="20"/>
        </w:rPr>
        <w:t xml:space="preserve">V případě tělesného poškození způsobeného úrazem se pojistná událost hlásí na tiskopisu </w:t>
      </w:r>
      <w:r w:rsidRPr="005D5B81">
        <w:rPr>
          <w:rFonts w:cs="Arial"/>
          <w:sz w:val="20"/>
          <w:szCs w:val="20"/>
        </w:rPr>
        <w:t>„Oznámení úrazu“.</w:t>
      </w:r>
    </w:p>
    <w:p w:rsidR="003B7A77" w:rsidRPr="005D5B81" w:rsidRDefault="003B7A77" w:rsidP="003B7A77">
      <w:pPr>
        <w:tabs>
          <w:tab w:val="left" w:pos="-720"/>
          <w:tab w:val="left" w:pos="0"/>
        </w:tabs>
        <w:suppressAutoHyphens/>
        <w:ind w:left="720"/>
        <w:jc w:val="both"/>
        <w:rPr>
          <w:rFonts w:cs="Arial"/>
          <w:spacing w:val="-3"/>
          <w:sz w:val="20"/>
          <w:szCs w:val="20"/>
          <w:u w:val="single"/>
        </w:rPr>
      </w:pPr>
    </w:p>
    <w:p w:rsidR="003B7A77" w:rsidRPr="005D5B81" w:rsidRDefault="003B7A77" w:rsidP="003B7A77">
      <w:pPr>
        <w:tabs>
          <w:tab w:val="left" w:pos="-720"/>
          <w:tab w:val="left" w:pos="0"/>
        </w:tabs>
        <w:suppressAutoHyphens/>
        <w:ind w:left="720"/>
        <w:jc w:val="both"/>
        <w:rPr>
          <w:rFonts w:cs="Arial"/>
          <w:spacing w:val="-3"/>
          <w:sz w:val="20"/>
          <w:szCs w:val="20"/>
        </w:rPr>
      </w:pPr>
      <w:r w:rsidRPr="005D5B81">
        <w:rPr>
          <w:rFonts w:cs="Arial"/>
          <w:spacing w:val="-3"/>
          <w:sz w:val="20"/>
          <w:szCs w:val="20"/>
          <w:u w:val="single"/>
        </w:rPr>
        <w:t>Dva zástupci sboru písemně potvrdí, že k úrazu došlo při pojištěné činnosti (viz čl. II odst. 1 této smlouvy).</w:t>
      </w:r>
    </w:p>
    <w:p w:rsidR="003B7A77" w:rsidRPr="005D5B81" w:rsidRDefault="003B7A77" w:rsidP="003B7A77">
      <w:pPr>
        <w:ind w:left="709"/>
        <w:jc w:val="both"/>
        <w:rPr>
          <w:rFonts w:cs="Arial"/>
          <w:spacing w:val="-3"/>
          <w:sz w:val="20"/>
          <w:szCs w:val="20"/>
        </w:rPr>
      </w:pPr>
    </w:p>
    <w:p w:rsidR="003B7A77" w:rsidRPr="005D5B81" w:rsidRDefault="003B7A77" w:rsidP="003B7A77">
      <w:pPr>
        <w:ind w:left="709"/>
        <w:jc w:val="both"/>
        <w:rPr>
          <w:rFonts w:cs="Arial"/>
          <w:spacing w:val="-3"/>
          <w:sz w:val="20"/>
          <w:szCs w:val="20"/>
        </w:rPr>
      </w:pPr>
      <w:r w:rsidRPr="005D5B81">
        <w:rPr>
          <w:rFonts w:cs="Arial"/>
          <w:spacing w:val="-3"/>
          <w:sz w:val="20"/>
          <w:szCs w:val="20"/>
        </w:rPr>
        <w:t xml:space="preserve">Veškeré formuláře pro hlášení pojistných událostí jsou k dispozici na obchodních místech pojistitele nebo na jeho internetových stránkách </w:t>
      </w:r>
      <w:r w:rsidRPr="005D5B81">
        <w:rPr>
          <w:rFonts w:cs="Arial"/>
          <w:spacing w:val="-3"/>
          <w:sz w:val="20"/>
          <w:szCs w:val="20"/>
          <w:u w:val="single"/>
        </w:rPr>
        <w:t>www.koop.cz</w:t>
      </w:r>
      <w:r w:rsidRPr="005D5B81">
        <w:rPr>
          <w:rFonts w:cs="Arial"/>
          <w:spacing w:val="-3"/>
          <w:sz w:val="20"/>
          <w:szCs w:val="20"/>
        </w:rPr>
        <w:t>.</w:t>
      </w:r>
    </w:p>
    <w:p w:rsidR="003B7A77" w:rsidRPr="005D5B81" w:rsidRDefault="003B7A77" w:rsidP="003B7A77">
      <w:pPr>
        <w:tabs>
          <w:tab w:val="left" w:pos="-720"/>
          <w:tab w:val="left" w:pos="0"/>
        </w:tabs>
        <w:suppressAutoHyphens/>
        <w:ind w:left="720" w:hanging="720"/>
        <w:jc w:val="both"/>
        <w:rPr>
          <w:rFonts w:cs="Arial"/>
          <w:sz w:val="20"/>
          <w:szCs w:val="20"/>
        </w:rPr>
      </w:pPr>
    </w:p>
    <w:p w:rsidR="003B7A77" w:rsidRPr="005D5B81" w:rsidRDefault="003B7A77" w:rsidP="003B7A77">
      <w:pPr>
        <w:pStyle w:val="Odstavecseseznamem"/>
        <w:numPr>
          <w:ilvl w:val="0"/>
          <w:numId w:val="51"/>
        </w:numPr>
        <w:tabs>
          <w:tab w:val="left" w:pos="-720"/>
          <w:tab w:val="left" w:pos="0"/>
        </w:tabs>
        <w:suppressAutoHyphens/>
        <w:spacing w:after="0" w:line="240" w:lineRule="auto"/>
        <w:ind w:hanging="720"/>
        <w:contextualSpacing w:val="0"/>
        <w:jc w:val="both"/>
        <w:rPr>
          <w:rFonts w:ascii="Koop Office" w:hAnsi="Koop Office" w:cs="Arial"/>
          <w:sz w:val="20"/>
          <w:szCs w:val="20"/>
        </w:rPr>
      </w:pPr>
      <w:r w:rsidRPr="005D5B81">
        <w:rPr>
          <w:rFonts w:ascii="Koop Office" w:hAnsi="Koop Office" w:cs="Arial"/>
          <w:sz w:val="20"/>
          <w:szCs w:val="20"/>
        </w:rPr>
        <w:t>Pojistitel je oprávněn prověřit si správnost údajů v hlášení pojistné události a vyžádat si další doklady nezbytné k jejímu vyřízení.</w:t>
      </w:r>
    </w:p>
    <w:p w:rsidR="00072289" w:rsidRDefault="00072289" w:rsidP="00D7357B">
      <w:pPr>
        <w:pStyle w:val="Zkladntext32"/>
        <w:numPr>
          <w:ilvl w:val="12"/>
          <w:numId w:val="0"/>
        </w:numPr>
        <w:tabs>
          <w:tab w:val="clear" w:pos="-720"/>
          <w:tab w:val="left" w:pos="-1701"/>
        </w:tabs>
        <w:spacing w:line="240" w:lineRule="auto"/>
        <w:jc w:val="both"/>
        <w:rPr>
          <w:rFonts w:ascii="Koop Office" w:hAnsi="Koop Office" w:cs="Arial"/>
        </w:rPr>
      </w:pPr>
    </w:p>
    <w:bookmarkEnd w:id="18"/>
    <w:p w:rsidR="00F26056" w:rsidRPr="006368D9" w:rsidRDefault="00F26056" w:rsidP="00D7357B">
      <w:pPr>
        <w:jc w:val="center"/>
        <w:rPr>
          <w:rFonts w:cs="Arial"/>
          <w:b/>
          <w:bCs/>
          <w:sz w:val="24"/>
        </w:rPr>
      </w:pPr>
      <w:r w:rsidRPr="006368D9">
        <w:rPr>
          <w:rFonts w:cs="Arial"/>
          <w:b/>
          <w:bCs/>
          <w:sz w:val="24"/>
        </w:rPr>
        <w:t>Článek V.</w:t>
      </w:r>
    </w:p>
    <w:p w:rsidR="00F26056" w:rsidRDefault="00F26056" w:rsidP="0085333E">
      <w:pPr>
        <w:jc w:val="center"/>
        <w:rPr>
          <w:rFonts w:cs="Arial"/>
          <w:b/>
          <w:bCs/>
          <w:sz w:val="24"/>
        </w:rPr>
      </w:pPr>
      <w:r w:rsidRPr="006368D9">
        <w:rPr>
          <w:rFonts w:cs="Arial"/>
          <w:b/>
          <w:bCs/>
          <w:sz w:val="24"/>
        </w:rPr>
        <w:t>Zvláštní ujednání</w:t>
      </w:r>
    </w:p>
    <w:p w:rsidR="00511360" w:rsidRPr="00055970" w:rsidRDefault="00511360" w:rsidP="0085333E">
      <w:pPr>
        <w:jc w:val="center"/>
        <w:rPr>
          <w:rFonts w:cs="Arial"/>
          <w:b/>
          <w:bCs/>
          <w:sz w:val="16"/>
          <w:szCs w:val="16"/>
        </w:rPr>
      </w:pPr>
    </w:p>
    <w:p w:rsidR="003D7849" w:rsidRPr="005E083D" w:rsidRDefault="003D7849" w:rsidP="003D7849">
      <w:pPr>
        <w:rPr>
          <w:rFonts w:cs="Arial"/>
          <w:b/>
          <w:sz w:val="24"/>
          <w:u w:val="single"/>
        </w:rPr>
      </w:pPr>
      <w:r w:rsidRPr="005E083D">
        <w:rPr>
          <w:rFonts w:cs="Arial"/>
          <w:b/>
          <w:sz w:val="24"/>
          <w:u w:val="single"/>
        </w:rPr>
        <w:t>Oddíl A – pojištění majetku, odpovědnosti a lesních porostů - 7720937511</w:t>
      </w:r>
    </w:p>
    <w:p w:rsidR="003D7849" w:rsidRPr="00055970" w:rsidRDefault="003D7849" w:rsidP="0085333E">
      <w:pPr>
        <w:jc w:val="center"/>
        <w:rPr>
          <w:rFonts w:cs="Arial"/>
          <w:b/>
          <w:bCs/>
          <w:sz w:val="16"/>
          <w:szCs w:val="16"/>
        </w:rPr>
      </w:pPr>
    </w:p>
    <w:p w:rsidR="009836D5" w:rsidRDefault="009836D5" w:rsidP="009836D5">
      <w:pPr>
        <w:rPr>
          <w:rFonts w:cs="Arial"/>
          <w:b/>
          <w:bCs/>
          <w:sz w:val="20"/>
          <w:szCs w:val="20"/>
        </w:rPr>
      </w:pPr>
      <w:proofErr w:type="spellStart"/>
      <w:r w:rsidRPr="00511360">
        <w:rPr>
          <w:rFonts w:cs="Arial"/>
          <w:b/>
          <w:bCs/>
          <w:sz w:val="20"/>
          <w:szCs w:val="20"/>
        </w:rPr>
        <w:t>Poř</w:t>
      </w:r>
      <w:proofErr w:type="spellEnd"/>
      <w:r w:rsidRPr="00511360">
        <w:rPr>
          <w:rFonts w:cs="Arial"/>
          <w:b/>
          <w:bCs/>
          <w:sz w:val="20"/>
          <w:szCs w:val="20"/>
        </w:rPr>
        <w:t xml:space="preserve">. číslo </w:t>
      </w:r>
      <w:r>
        <w:rPr>
          <w:rFonts w:cs="Arial"/>
          <w:b/>
          <w:bCs/>
          <w:sz w:val="20"/>
          <w:szCs w:val="20"/>
        </w:rPr>
        <w:t>1-7</w:t>
      </w:r>
    </w:p>
    <w:p w:rsidR="009836D5" w:rsidRPr="009836D5" w:rsidRDefault="009836D5" w:rsidP="009836D5">
      <w:pPr>
        <w:rPr>
          <w:rFonts w:cs="Arial"/>
          <w:bCs/>
          <w:sz w:val="20"/>
          <w:szCs w:val="20"/>
        </w:rPr>
      </w:pPr>
      <w:r w:rsidRPr="009836D5">
        <w:rPr>
          <w:rFonts w:cs="Arial"/>
          <w:bCs/>
          <w:sz w:val="20"/>
          <w:szCs w:val="20"/>
        </w:rPr>
        <w:t>Nastane-li škodná událost následkem povodně nebo v přímé souvislosti s povodní do 10 dnů po sjednání pojištění, není pojistitel z této škodné události povinen poskytnout pojistné plnění.</w:t>
      </w:r>
    </w:p>
    <w:p w:rsidR="009836D5" w:rsidRDefault="009836D5" w:rsidP="009836D5">
      <w:pPr>
        <w:rPr>
          <w:rFonts w:cs="Arial"/>
          <w:bCs/>
          <w:sz w:val="20"/>
          <w:szCs w:val="20"/>
        </w:rPr>
      </w:pPr>
      <w:r w:rsidRPr="009836D5">
        <w:rPr>
          <w:rFonts w:cs="Arial"/>
          <w:bCs/>
          <w:sz w:val="20"/>
          <w:szCs w:val="20"/>
        </w:rPr>
        <w:t>Ujednává se, že se ruší ustanovení čl. 1 odst. 7) a 8), čl. 3 odst. 5), čl. 6 odst. 3) a čl. 9 ZPP P-150/14.</w:t>
      </w:r>
    </w:p>
    <w:p w:rsidR="00CB65F4" w:rsidRPr="00CB65F4" w:rsidRDefault="00CB65F4" w:rsidP="00CB65F4">
      <w:pPr>
        <w:rPr>
          <w:rFonts w:cs="Arial"/>
          <w:bCs/>
          <w:sz w:val="20"/>
          <w:szCs w:val="20"/>
        </w:rPr>
      </w:pPr>
      <w:r w:rsidRPr="00CB65F4">
        <w:rPr>
          <w:rFonts w:cs="Arial"/>
          <w:bCs/>
          <w:sz w:val="20"/>
          <w:szCs w:val="20"/>
        </w:rPr>
        <w:t>V souladu ze ZPP P-150/14, článek 2, odst. 2), písm. f) se za vodovodní nebezpečí považuje i poškození nebo zničení pojištěné věci kapalinou unikající z vodovodního zařízení v důsledku jeho náhlého či nahodilého poškození (lom trubek).</w:t>
      </w:r>
    </w:p>
    <w:p w:rsidR="009836D5" w:rsidRPr="005C73DA" w:rsidRDefault="009836D5" w:rsidP="0085333E">
      <w:pPr>
        <w:jc w:val="center"/>
        <w:rPr>
          <w:rFonts w:cs="Arial"/>
          <w:b/>
          <w:bCs/>
          <w:sz w:val="16"/>
          <w:szCs w:val="16"/>
        </w:rPr>
      </w:pPr>
    </w:p>
    <w:p w:rsidR="009836D5" w:rsidRDefault="009836D5" w:rsidP="009836D5">
      <w:pPr>
        <w:rPr>
          <w:rFonts w:cs="Arial"/>
          <w:b/>
          <w:bCs/>
          <w:sz w:val="20"/>
          <w:szCs w:val="20"/>
        </w:rPr>
      </w:pPr>
      <w:proofErr w:type="spellStart"/>
      <w:r w:rsidRPr="00511360">
        <w:rPr>
          <w:rFonts w:cs="Arial"/>
          <w:b/>
          <w:bCs/>
          <w:sz w:val="20"/>
          <w:szCs w:val="20"/>
        </w:rPr>
        <w:t>Poř</w:t>
      </w:r>
      <w:proofErr w:type="spellEnd"/>
      <w:r w:rsidRPr="00511360">
        <w:rPr>
          <w:rFonts w:cs="Arial"/>
          <w:b/>
          <w:bCs/>
          <w:sz w:val="20"/>
          <w:szCs w:val="20"/>
        </w:rPr>
        <w:t xml:space="preserve">. číslo </w:t>
      </w:r>
      <w:r>
        <w:rPr>
          <w:rFonts w:cs="Arial"/>
          <w:b/>
          <w:bCs/>
          <w:sz w:val="20"/>
          <w:szCs w:val="20"/>
        </w:rPr>
        <w:t>9, 10, 12, 13</w:t>
      </w:r>
    </w:p>
    <w:p w:rsidR="009836D5" w:rsidRPr="009836D5" w:rsidRDefault="009836D5" w:rsidP="009836D5">
      <w:pPr>
        <w:rPr>
          <w:rFonts w:cs="Arial"/>
          <w:bCs/>
          <w:sz w:val="20"/>
          <w:szCs w:val="20"/>
        </w:rPr>
      </w:pPr>
      <w:r w:rsidRPr="009836D5">
        <w:rPr>
          <w:rFonts w:cs="Arial"/>
          <w:bCs/>
          <w:sz w:val="20"/>
          <w:szCs w:val="20"/>
        </w:rPr>
        <w:t>Pokud je věc umělecké, historické nebo sběratelské hodnoty současně cenným předmětem, musí být uložena a zabezpečena tak, aby toto zabezpečení minimálně odpovídalo předepsanému způsobu zabezpečení cenných předmětů vyplývajícímu z pojistných podmínek upravujících způsoby zabezpečení.</w:t>
      </w:r>
    </w:p>
    <w:p w:rsidR="00055970" w:rsidRPr="005C73DA" w:rsidRDefault="00055970" w:rsidP="0085333E">
      <w:pPr>
        <w:jc w:val="center"/>
        <w:rPr>
          <w:rFonts w:cs="Arial"/>
          <w:b/>
          <w:bCs/>
          <w:sz w:val="16"/>
          <w:szCs w:val="16"/>
        </w:rPr>
      </w:pPr>
    </w:p>
    <w:p w:rsidR="00511360" w:rsidRDefault="00511360" w:rsidP="00511360">
      <w:pPr>
        <w:rPr>
          <w:rFonts w:cs="Arial"/>
          <w:b/>
          <w:bCs/>
          <w:sz w:val="20"/>
          <w:szCs w:val="20"/>
        </w:rPr>
      </w:pPr>
      <w:proofErr w:type="spellStart"/>
      <w:r w:rsidRPr="00511360">
        <w:rPr>
          <w:rFonts w:cs="Arial"/>
          <w:b/>
          <w:bCs/>
          <w:sz w:val="20"/>
          <w:szCs w:val="20"/>
        </w:rPr>
        <w:t>Poř</w:t>
      </w:r>
      <w:proofErr w:type="spellEnd"/>
      <w:r w:rsidRPr="00511360">
        <w:rPr>
          <w:rFonts w:cs="Arial"/>
          <w:b/>
          <w:bCs/>
          <w:sz w:val="20"/>
          <w:szCs w:val="20"/>
        </w:rPr>
        <w:t>. číslo 8</w:t>
      </w:r>
    </w:p>
    <w:p w:rsidR="00511360" w:rsidRPr="00D97B2A" w:rsidRDefault="00511360" w:rsidP="00511360">
      <w:pPr>
        <w:keepNext/>
        <w:keepLines/>
        <w:jc w:val="both"/>
        <w:rPr>
          <w:b/>
          <w:sz w:val="20"/>
        </w:rPr>
      </w:pPr>
      <w:r w:rsidRPr="00D97B2A">
        <w:rPr>
          <w:b/>
          <w:sz w:val="20"/>
        </w:rPr>
        <w:t>Ujednání k pojištění lesních porostů.</w:t>
      </w:r>
    </w:p>
    <w:p w:rsidR="00511360" w:rsidRPr="008565A1" w:rsidRDefault="00511360" w:rsidP="00511360">
      <w:pPr>
        <w:autoSpaceDE w:val="0"/>
        <w:autoSpaceDN w:val="0"/>
        <w:adjustRightInd w:val="0"/>
        <w:jc w:val="both"/>
        <w:rPr>
          <w:rFonts w:eastAsia="Calibri" w:cs="Koop Office"/>
          <w:sz w:val="20"/>
          <w:lang w:eastAsia="en-US"/>
        </w:rPr>
      </w:pPr>
      <w:r w:rsidRPr="008565A1">
        <w:rPr>
          <w:rFonts w:eastAsia="Calibri" w:cs="Koop Office"/>
          <w:sz w:val="20"/>
          <w:lang w:eastAsia="en-US"/>
        </w:rPr>
        <w:t>Odchylně od ZPP P-150/14, článek 1, odst. 6), písm. g) se pojištění vztahuje i na lesní porosty.</w:t>
      </w:r>
    </w:p>
    <w:p w:rsidR="00511360" w:rsidRPr="008565A1" w:rsidRDefault="00511360" w:rsidP="00511360">
      <w:pPr>
        <w:autoSpaceDE w:val="0"/>
        <w:autoSpaceDN w:val="0"/>
        <w:adjustRightInd w:val="0"/>
        <w:jc w:val="both"/>
        <w:rPr>
          <w:rFonts w:eastAsia="Calibri" w:cs="Koop Office"/>
          <w:sz w:val="20"/>
          <w:lang w:eastAsia="en-US"/>
        </w:rPr>
      </w:pPr>
      <w:r w:rsidRPr="008565A1">
        <w:rPr>
          <w:rFonts w:eastAsia="Calibri" w:cs="Koop Office"/>
          <w:sz w:val="20"/>
          <w:lang w:eastAsia="en-US"/>
        </w:rPr>
        <w:lastRenderedPageBreak/>
        <w:t>Předmětem pojištění jsou lesní porosty definované v</w:t>
      </w:r>
      <w:r>
        <w:rPr>
          <w:rFonts w:eastAsia="Calibri" w:cs="Koop Office"/>
          <w:sz w:val="20"/>
          <w:lang w:eastAsia="en-US"/>
        </w:rPr>
        <w:t xml:space="preserve"> pojistné smlouvě (dále „lesy“)</w:t>
      </w:r>
      <w:r w:rsidRPr="008565A1">
        <w:rPr>
          <w:rFonts w:eastAsia="Calibri" w:cs="Koop Office"/>
          <w:sz w:val="20"/>
          <w:lang w:eastAsia="en-US"/>
        </w:rPr>
        <w:t xml:space="preserve">. </w:t>
      </w:r>
      <w:r w:rsidRPr="008565A1">
        <w:rPr>
          <w:rFonts w:eastAsia="Calibri" w:cs="Koop Office"/>
          <w:bCs/>
          <w:sz w:val="20"/>
          <w:lang w:eastAsia="en-US"/>
        </w:rPr>
        <w:t xml:space="preserve">Lesy </w:t>
      </w:r>
      <w:r w:rsidRPr="008565A1">
        <w:rPr>
          <w:rFonts w:eastAsia="Calibri" w:cs="Koop Office"/>
          <w:sz w:val="20"/>
          <w:lang w:eastAsia="en-US"/>
        </w:rPr>
        <w:t>se rozumí lesní porost, který tvoří dřeviny stromovitého vzrůstu a v daných podmínkách plní funkci lesa.  Sjednává se, že jsou pojištěny pouze trvalé lesní porosty bez pozemku.</w:t>
      </w:r>
    </w:p>
    <w:p w:rsidR="00511360" w:rsidRPr="00393D03" w:rsidRDefault="00511360" w:rsidP="00511360">
      <w:pPr>
        <w:autoSpaceDE w:val="0"/>
        <w:autoSpaceDN w:val="0"/>
        <w:adjustRightInd w:val="0"/>
        <w:jc w:val="both"/>
        <w:rPr>
          <w:rFonts w:eastAsia="Calibri"/>
          <w:sz w:val="16"/>
          <w:szCs w:val="16"/>
          <w:lang w:eastAsia="en-US"/>
        </w:rPr>
      </w:pPr>
    </w:p>
    <w:p w:rsidR="00511360" w:rsidRDefault="00511360" w:rsidP="00511360">
      <w:pPr>
        <w:autoSpaceDE w:val="0"/>
        <w:autoSpaceDN w:val="0"/>
        <w:adjustRightInd w:val="0"/>
        <w:jc w:val="both"/>
        <w:rPr>
          <w:rFonts w:eastAsia="Calibri"/>
          <w:sz w:val="20"/>
          <w:lang w:eastAsia="en-US"/>
        </w:rPr>
      </w:pPr>
      <w:r w:rsidRPr="00694106">
        <w:rPr>
          <w:rFonts w:eastAsia="Calibri"/>
          <w:sz w:val="20"/>
          <w:lang w:eastAsia="en-US"/>
        </w:rPr>
        <w:t>Pojistnou hodnotou je obvyklá tržní ceny dřevní hmoty na stojato pojištěného porostu v Kč/ha.</w:t>
      </w:r>
    </w:p>
    <w:p w:rsidR="00511360" w:rsidRPr="00393D03" w:rsidRDefault="00511360" w:rsidP="00511360">
      <w:pPr>
        <w:autoSpaceDE w:val="0"/>
        <w:autoSpaceDN w:val="0"/>
        <w:adjustRightInd w:val="0"/>
        <w:jc w:val="both"/>
        <w:rPr>
          <w:rFonts w:eastAsia="Calibri"/>
          <w:sz w:val="16"/>
          <w:szCs w:val="16"/>
          <w:lang w:eastAsia="en-US"/>
        </w:rPr>
      </w:pPr>
    </w:p>
    <w:p w:rsidR="00511360" w:rsidRPr="00D97B2A" w:rsidRDefault="00511360" w:rsidP="00511360">
      <w:pPr>
        <w:autoSpaceDE w:val="0"/>
        <w:autoSpaceDN w:val="0"/>
        <w:adjustRightInd w:val="0"/>
        <w:jc w:val="both"/>
        <w:rPr>
          <w:rFonts w:eastAsia="Calibri"/>
          <w:sz w:val="20"/>
          <w:lang w:eastAsia="en-US"/>
        </w:rPr>
      </w:pPr>
      <w:r w:rsidRPr="00E113A6">
        <w:rPr>
          <w:rFonts w:eastAsia="Calibri"/>
          <w:sz w:val="20"/>
          <w:lang w:eastAsia="en-US"/>
        </w:rPr>
        <w:t xml:space="preserve">Pojistnou částku stanoví na vlastní odpovědnost pojistník. </w:t>
      </w:r>
      <w:r w:rsidRPr="00D97B2A">
        <w:rPr>
          <w:rFonts w:eastAsia="Calibri"/>
          <w:sz w:val="20"/>
          <w:lang w:eastAsia="en-US"/>
        </w:rPr>
        <w:t xml:space="preserve">Pojistná částka by neměla být </w:t>
      </w:r>
      <w:r w:rsidRPr="00E113A6">
        <w:rPr>
          <w:rFonts w:eastAsia="Calibri"/>
          <w:sz w:val="20"/>
          <w:lang w:eastAsia="en-US"/>
        </w:rPr>
        <w:t>nižší</w:t>
      </w:r>
      <w:r>
        <w:rPr>
          <w:rFonts w:eastAsia="Calibri"/>
          <w:sz w:val="20"/>
          <w:lang w:eastAsia="en-US"/>
        </w:rPr>
        <w:t>,</w:t>
      </w:r>
      <w:r w:rsidRPr="00315B96">
        <w:rPr>
          <w:rFonts w:eastAsia="Calibri"/>
          <w:sz w:val="20"/>
          <w:lang w:eastAsia="en-US"/>
        </w:rPr>
        <w:t xml:space="preserve"> n</w:t>
      </w:r>
      <w:r w:rsidRPr="00D97B2A">
        <w:rPr>
          <w:rFonts w:eastAsia="Calibri"/>
          <w:sz w:val="20"/>
          <w:lang w:eastAsia="en-US"/>
        </w:rPr>
        <w:t>ež cena stanovená podle platného předpisu / cenového předpisu pro zjišťování administrativních cen v posledním platném znění.</w:t>
      </w:r>
    </w:p>
    <w:p w:rsidR="00511360" w:rsidRPr="00D97B2A" w:rsidRDefault="00511360" w:rsidP="00511360">
      <w:pPr>
        <w:shd w:val="clear" w:color="auto" w:fill="FFFFFF"/>
        <w:spacing w:before="120"/>
        <w:jc w:val="both"/>
        <w:rPr>
          <w:sz w:val="20"/>
        </w:rPr>
      </w:pPr>
      <w:r w:rsidRPr="00D97B2A">
        <w:rPr>
          <w:sz w:val="20"/>
        </w:rPr>
        <w:t>V pojistné smlouvě mohou být pro vybraná pojistná nebezpečí sjednány limity pojistného plnění, které jsou pak pro příslušné pojistné nebezpečí horní hranicí plnění.</w:t>
      </w:r>
    </w:p>
    <w:p w:rsidR="00511360" w:rsidRPr="00393D03" w:rsidRDefault="00511360" w:rsidP="00511360">
      <w:pPr>
        <w:keepNext/>
        <w:jc w:val="both"/>
        <w:rPr>
          <w:rFonts w:cs="Arial"/>
          <w:sz w:val="16"/>
          <w:szCs w:val="16"/>
        </w:rPr>
      </w:pPr>
    </w:p>
    <w:p w:rsidR="00511360" w:rsidRPr="00D97B2A" w:rsidRDefault="00511360" w:rsidP="00511360">
      <w:pPr>
        <w:spacing w:line="276" w:lineRule="auto"/>
        <w:jc w:val="both"/>
        <w:rPr>
          <w:rFonts w:eastAsia="Calibri"/>
          <w:sz w:val="20"/>
          <w:lang w:eastAsia="en-US"/>
        </w:rPr>
      </w:pPr>
      <w:r w:rsidRPr="00D97B2A">
        <w:rPr>
          <w:rFonts w:eastAsia="Calibri"/>
          <w:sz w:val="20"/>
          <w:lang w:eastAsia="en-US"/>
        </w:rPr>
        <w:t>Plnění pojistitele k pojištění lesních porostů:</w:t>
      </w:r>
    </w:p>
    <w:p w:rsidR="00511360" w:rsidRPr="00694106" w:rsidRDefault="00511360" w:rsidP="00511360">
      <w:pPr>
        <w:spacing w:line="276" w:lineRule="auto"/>
        <w:jc w:val="both"/>
        <w:rPr>
          <w:rFonts w:eastAsia="Calibri"/>
          <w:sz w:val="20"/>
          <w:lang w:eastAsia="en-US"/>
        </w:rPr>
      </w:pPr>
      <w:r w:rsidRPr="00694106">
        <w:rPr>
          <w:rFonts w:eastAsia="Calibri"/>
          <w:sz w:val="20"/>
          <w:lang w:eastAsia="en-US"/>
        </w:rPr>
        <w:t xml:space="preserve">Ruší se </w:t>
      </w:r>
      <w:proofErr w:type="gramStart"/>
      <w:r w:rsidRPr="00694106">
        <w:rPr>
          <w:rFonts w:eastAsia="Calibri"/>
          <w:sz w:val="20"/>
          <w:lang w:eastAsia="en-US"/>
        </w:rPr>
        <w:t>odstavce  č.</w:t>
      </w:r>
      <w:proofErr w:type="gramEnd"/>
      <w:r w:rsidRPr="00694106">
        <w:rPr>
          <w:rFonts w:eastAsia="Calibri"/>
          <w:sz w:val="20"/>
          <w:lang w:eastAsia="en-US"/>
        </w:rPr>
        <w:t xml:space="preserve"> 1) , 2), 5),  článku 8,  ZPP P-150/14  a nahrazují se níže uvedeným:</w:t>
      </w:r>
    </w:p>
    <w:p w:rsidR="00511360" w:rsidRPr="00694106" w:rsidRDefault="00511360" w:rsidP="00B11400">
      <w:pPr>
        <w:numPr>
          <w:ilvl w:val="0"/>
          <w:numId w:val="17"/>
        </w:numPr>
        <w:spacing w:line="276" w:lineRule="auto"/>
        <w:ind w:left="284" w:hanging="284"/>
        <w:contextualSpacing/>
        <w:jc w:val="both"/>
        <w:rPr>
          <w:rFonts w:eastAsia="Calibri"/>
          <w:sz w:val="20"/>
          <w:lang w:eastAsia="en-US"/>
        </w:rPr>
      </w:pPr>
      <w:r w:rsidRPr="00694106">
        <w:rPr>
          <w:rFonts w:eastAsia="Calibri"/>
          <w:sz w:val="20"/>
          <w:lang w:eastAsia="en-US"/>
        </w:rPr>
        <w:t>Pojistnou událostí je poškození nebo zničení pojištěných lesních porostů sjednaným pojistným nebezpečím v době trvání pojištění, kdy došlo k prokazatelnému úbytku množství vytěžitelné dřevní hmoty</w:t>
      </w:r>
    </w:p>
    <w:p w:rsidR="00511360" w:rsidRPr="00D97B2A" w:rsidRDefault="00511360" w:rsidP="00B11400">
      <w:pPr>
        <w:numPr>
          <w:ilvl w:val="0"/>
          <w:numId w:val="17"/>
        </w:numPr>
        <w:spacing w:line="276" w:lineRule="auto"/>
        <w:ind w:left="284" w:hanging="284"/>
        <w:contextualSpacing/>
        <w:jc w:val="both"/>
        <w:rPr>
          <w:rFonts w:eastAsia="Calibri"/>
          <w:sz w:val="20"/>
          <w:lang w:eastAsia="en-US"/>
        </w:rPr>
      </w:pPr>
      <w:r w:rsidRPr="00D97B2A">
        <w:rPr>
          <w:rFonts w:eastAsia="Calibri"/>
          <w:sz w:val="20"/>
          <w:lang w:eastAsia="en-US"/>
        </w:rPr>
        <w:t>V případě poškození pojištěného lesního porostu, pojistitel v součinnosti s pojištěným stanoví rozsah poškození pojištěného lesního porostu v procentech ve srovnání se stavem pojištěného lesního porostu bezprostředně před pojistnou událostí. Výše škody je určena, není-li dále stanoveno jinak, součinem procenta poškození pojištěného lesního porostu stanoveného dle předcházející věty a stanovené pojistné částky pro pojištěný poškozený lesní porost.</w:t>
      </w:r>
    </w:p>
    <w:p w:rsidR="00511360" w:rsidRPr="00D97B2A" w:rsidRDefault="00511360" w:rsidP="00B11400">
      <w:pPr>
        <w:numPr>
          <w:ilvl w:val="0"/>
          <w:numId w:val="17"/>
        </w:numPr>
        <w:spacing w:line="276" w:lineRule="auto"/>
        <w:ind w:left="284" w:hanging="284"/>
        <w:contextualSpacing/>
        <w:jc w:val="both"/>
        <w:rPr>
          <w:rFonts w:eastAsia="Calibri"/>
          <w:sz w:val="20"/>
          <w:lang w:eastAsia="en-US"/>
        </w:rPr>
      </w:pPr>
      <w:r w:rsidRPr="00D97B2A">
        <w:rPr>
          <w:rFonts w:eastAsia="Calibri"/>
          <w:sz w:val="20"/>
          <w:lang w:eastAsia="en-US"/>
        </w:rPr>
        <w:t>V případě, že cena pojištěného lesního porostu stanovená podle platného předpisu / cenového předpisu pro zjišťování administrativníc</w:t>
      </w:r>
      <w:r>
        <w:rPr>
          <w:rFonts w:eastAsia="Calibri"/>
          <w:sz w:val="20"/>
          <w:lang w:eastAsia="en-US"/>
        </w:rPr>
        <w:t>h cen v posledním platném znění</w:t>
      </w:r>
      <w:r w:rsidRPr="00D97B2A">
        <w:rPr>
          <w:rFonts w:eastAsia="Calibri"/>
          <w:sz w:val="20"/>
          <w:lang w:eastAsia="en-US"/>
        </w:rPr>
        <w:t xml:space="preserve"> byla bezprostředně před pojistnou událostí nižší než stanovená pojistná částka, vychází pojistitel při výpočtu výše škody z takto stanovené ceny pojištěného lesního porostu podle platných předpisů.</w:t>
      </w:r>
    </w:p>
    <w:p w:rsidR="00511360" w:rsidRPr="00694106" w:rsidRDefault="00511360" w:rsidP="00B11400">
      <w:pPr>
        <w:numPr>
          <w:ilvl w:val="0"/>
          <w:numId w:val="17"/>
        </w:numPr>
        <w:spacing w:line="276" w:lineRule="auto"/>
        <w:ind w:left="284" w:hanging="284"/>
        <w:contextualSpacing/>
        <w:jc w:val="both"/>
        <w:rPr>
          <w:rFonts w:eastAsia="Calibri"/>
          <w:sz w:val="20"/>
          <w:lang w:eastAsia="en-US"/>
        </w:rPr>
      </w:pPr>
      <w:r w:rsidRPr="00694106">
        <w:rPr>
          <w:rFonts w:eastAsia="Calibri"/>
          <w:sz w:val="20"/>
          <w:lang w:eastAsia="en-US"/>
        </w:rPr>
        <w:t>Plnění pojistitele se snižuje o cenu zužitkovatelných zbytků.</w:t>
      </w:r>
    </w:p>
    <w:p w:rsidR="00511360" w:rsidRPr="00D97B2A" w:rsidRDefault="00511360" w:rsidP="00B11400">
      <w:pPr>
        <w:numPr>
          <w:ilvl w:val="0"/>
          <w:numId w:val="17"/>
        </w:numPr>
        <w:spacing w:line="276" w:lineRule="auto"/>
        <w:ind w:left="284" w:hanging="284"/>
        <w:contextualSpacing/>
        <w:jc w:val="both"/>
        <w:rPr>
          <w:rFonts w:eastAsia="Calibri"/>
          <w:sz w:val="20"/>
          <w:lang w:eastAsia="en-US"/>
        </w:rPr>
      </w:pPr>
      <w:r>
        <w:rPr>
          <w:rFonts w:eastAsia="Calibri"/>
          <w:sz w:val="20"/>
          <w:lang w:eastAsia="en-US"/>
        </w:rPr>
        <w:t>Zbytky poškozeného</w:t>
      </w:r>
      <w:r w:rsidRPr="00D97B2A">
        <w:rPr>
          <w:rFonts w:eastAsia="Calibri"/>
          <w:sz w:val="20"/>
          <w:lang w:eastAsia="en-US"/>
        </w:rPr>
        <w:t xml:space="preserve"> nebo znič</w:t>
      </w:r>
      <w:r>
        <w:rPr>
          <w:rFonts w:eastAsia="Calibri"/>
          <w:sz w:val="20"/>
          <w:lang w:eastAsia="en-US"/>
        </w:rPr>
        <w:t>eného lesního porostu</w:t>
      </w:r>
      <w:r w:rsidRPr="00D97B2A">
        <w:rPr>
          <w:rFonts w:eastAsia="Calibri"/>
          <w:sz w:val="20"/>
          <w:lang w:eastAsia="en-US"/>
        </w:rPr>
        <w:t xml:space="preserve"> zůstávají ve vlastnictví pojištěného.</w:t>
      </w:r>
    </w:p>
    <w:p w:rsidR="00511360" w:rsidRDefault="00511360" w:rsidP="00B11400">
      <w:pPr>
        <w:numPr>
          <w:ilvl w:val="0"/>
          <w:numId w:val="17"/>
        </w:numPr>
        <w:spacing w:line="276" w:lineRule="auto"/>
        <w:ind w:left="284" w:hanging="284"/>
        <w:contextualSpacing/>
        <w:jc w:val="both"/>
        <w:rPr>
          <w:rFonts w:eastAsia="Calibri"/>
          <w:sz w:val="20"/>
          <w:lang w:eastAsia="en-US"/>
        </w:rPr>
      </w:pPr>
      <w:r w:rsidRPr="00D97B2A">
        <w:rPr>
          <w:rFonts w:eastAsia="Calibri"/>
          <w:sz w:val="20"/>
          <w:lang w:eastAsia="en-US"/>
        </w:rPr>
        <w:t>Je-li pojistná částka v době pojistné události nižší než pojistná hodnota pojištěného lesního porostu, má pojistitel právo snížit pojistné plnění v poměru sjednané pojistné částky k pojistné hodnotě pojištěného lesního porostu. Tímto poměrem se upraví i hodnota případných zužitkovatelných zbytků.</w:t>
      </w:r>
    </w:p>
    <w:p w:rsidR="00511360" w:rsidRPr="00694106" w:rsidRDefault="00511360" w:rsidP="00B11400">
      <w:pPr>
        <w:numPr>
          <w:ilvl w:val="0"/>
          <w:numId w:val="17"/>
        </w:numPr>
        <w:spacing w:line="276" w:lineRule="auto"/>
        <w:ind w:left="284" w:hanging="284"/>
        <w:contextualSpacing/>
        <w:jc w:val="both"/>
        <w:rPr>
          <w:rFonts w:eastAsia="Calibri"/>
          <w:sz w:val="20"/>
          <w:lang w:eastAsia="en-US"/>
        </w:rPr>
      </w:pPr>
      <w:r w:rsidRPr="00694106">
        <w:rPr>
          <w:rFonts w:eastAsia="Calibri"/>
          <w:sz w:val="20"/>
          <w:lang w:eastAsia="en-US"/>
        </w:rPr>
        <w:t xml:space="preserve">Pokud bylo požárem nebo vichřicí poškozeno méně než 5% ucelené plochy porostní skupiny, právo na pojistné plnění nevzniká.  </w:t>
      </w:r>
    </w:p>
    <w:p w:rsidR="00511360" w:rsidRPr="00393D03" w:rsidRDefault="00511360" w:rsidP="00511360">
      <w:pPr>
        <w:autoSpaceDE w:val="0"/>
        <w:autoSpaceDN w:val="0"/>
        <w:adjustRightInd w:val="0"/>
        <w:jc w:val="both"/>
        <w:rPr>
          <w:rFonts w:eastAsia="Calibri" w:cs="Koop Office"/>
          <w:sz w:val="16"/>
          <w:szCs w:val="16"/>
          <w:lang w:eastAsia="en-US"/>
        </w:rPr>
      </w:pPr>
    </w:p>
    <w:p w:rsidR="00511360" w:rsidRPr="00D97B2A" w:rsidRDefault="00511360" w:rsidP="00511360">
      <w:pPr>
        <w:spacing w:line="276" w:lineRule="auto"/>
        <w:jc w:val="both"/>
        <w:rPr>
          <w:rFonts w:eastAsia="Calibri"/>
          <w:sz w:val="20"/>
          <w:lang w:eastAsia="en-US"/>
        </w:rPr>
      </w:pPr>
      <w:r w:rsidRPr="00D97B2A">
        <w:rPr>
          <w:rFonts w:eastAsia="Calibri"/>
          <w:sz w:val="20"/>
          <w:lang w:eastAsia="en-US"/>
        </w:rPr>
        <w:t>Z pojištění lesních porostů nevzniká právo na plnění za škody vzniklé následkem:</w:t>
      </w:r>
    </w:p>
    <w:p w:rsidR="00511360" w:rsidRPr="00D97B2A" w:rsidRDefault="00511360" w:rsidP="00B11400">
      <w:pPr>
        <w:numPr>
          <w:ilvl w:val="0"/>
          <w:numId w:val="18"/>
        </w:numPr>
        <w:spacing w:line="276" w:lineRule="auto"/>
        <w:ind w:left="284" w:hanging="284"/>
        <w:contextualSpacing/>
        <w:jc w:val="both"/>
        <w:rPr>
          <w:rFonts w:eastAsia="Calibri"/>
          <w:sz w:val="20"/>
          <w:lang w:eastAsia="en-US"/>
        </w:rPr>
      </w:pPr>
      <w:r w:rsidRPr="00D97B2A">
        <w:rPr>
          <w:rFonts w:eastAsia="Calibri"/>
          <w:sz w:val="20"/>
          <w:lang w:eastAsia="en-US"/>
        </w:rPr>
        <w:t>působením zvěře, škůdců nebo chorob,</w:t>
      </w:r>
    </w:p>
    <w:p w:rsidR="00511360" w:rsidRPr="00D97B2A" w:rsidRDefault="00511360" w:rsidP="00B11400">
      <w:pPr>
        <w:numPr>
          <w:ilvl w:val="0"/>
          <w:numId w:val="18"/>
        </w:numPr>
        <w:spacing w:line="276" w:lineRule="auto"/>
        <w:ind w:left="284" w:hanging="284"/>
        <w:contextualSpacing/>
        <w:jc w:val="both"/>
        <w:rPr>
          <w:rFonts w:eastAsia="Calibri"/>
          <w:sz w:val="20"/>
          <w:lang w:eastAsia="en-US"/>
        </w:rPr>
      </w:pPr>
      <w:r w:rsidRPr="00D97B2A">
        <w:rPr>
          <w:rFonts w:eastAsia="Calibri"/>
          <w:sz w:val="20"/>
          <w:lang w:eastAsia="en-US"/>
        </w:rPr>
        <w:t xml:space="preserve">neodborného lesnického zásahu nebo neodborného hospodaření v lesních porostech ve smyslu platného zákona o lesích. </w:t>
      </w:r>
    </w:p>
    <w:p w:rsidR="00511360" w:rsidRPr="00393D03" w:rsidRDefault="00511360" w:rsidP="00511360">
      <w:pPr>
        <w:spacing w:line="276" w:lineRule="auto"/>
        <w:jc w:val="both"/>
        <w:rPr>
          <w:rFonts w:eastAsia="Calibri"/>
          <w:sz w:val="16"/>
          <w:szCs w:val="16"/>
          <w:lang w:eastAsia="en-US"/>
        </w:rPr>
      </w:pPr>
    </w:p>
    <w:p w:rsidR="00511360" w:rsidRPr="00800D8E" w:rsidRDefault="00511360" w:rsidP="00511360">
      <w:pPr>
        <w:spacing w:line="276" w:lineRule="auto"/>
        <w:jc w:val="both"/>
        <w:rPr>
          <w:rFonts w:eastAsia="Calibri"/>
          <w:sz w:val="20"/>
          <w:lang w:eastAsia="en-US"/>
        </w:rPr>
      </w:pPr>
      <w:r w:rsidRPr="00694106">
        <w:rPr>
          <w:rFonts w:eastAsia="Calibri"/>
          <w:sz w:val="20"/>
          <w:lang w:eastAsia="en-US"/>
        </w:rPr>
        <w:t>Kromě povinností uvedených ve VPP P-100/14, ZPP P-150/14 , DPP P-520/14, se k pojištění lesních porostů</w:t>
      </w:r>
      <w:r w:rsidRPr="00800D8E">
        <w:rPr>
          <w:rFonts w:eastAsia="Calibri"/>
          <w:sz w:val="20"/>
          <w:lang w:eastAsia="en-US"/>
        </w:rPr>
        <w:t xml:space="preserve"> vztahují následující povinnosti:  </w:t>
      </w:r>
    </w:p>
    <w:p w:rsidR="00511360" w:rsidRPr="00D97B2A" w:rsidRDefault="00511360" w:rsidP="00B11400">
      <w:pPr>
        <w:numPr>
          <w:ilvl w:val="0"/>
          <w:numId w:val="19"/>
        </w:numPr>
        <w:spacing w:line="276" w:lineRule="auto"/>
        <w:ind w:left="284" w:hanging="284"/>
        <w:contextualSpacing/>
        <w:jc w:val="both"/>
        <w:rPr>
          <w:rFonts w:eastAsia="Calibri"/>
          <w:sz w:val="20"/>
          <w:lang w:eastAsia="en-US"/>
        </w:rPr>
      </w:pPr>
      <w:r w:rsidRPr="00D97B2A">
        <w:rPr>
          <w:rFonts w:eastAsia="Calibri"/>
          <w:sz w:val="20"/>
          <w:lang w:eastAsia="en-US"/>
        </w:rPr>
        <w:t xml:space="preserve">Pojistník nebo pojištěný dále jen „pojištěný“ je povinen umožnit pojistiteli nebo jím pověřeným osobám vstup na pozemky, kde se nachází pojištěné porosty a poskytnout součinnost ke zjištění rozsahu pojistné události. Dále je povinen předložit pojistiteli platný lesní hospodářský plán nebo lesní hospodářskou osnovu a dále mapu, kde jsou pojištěné porosty zaneseny. </w:t>
      </w:r>
    </w:p>
    <w:p w:rsidR="00511360" w:rsidRPr="00D97B2A" w:rsidRDefault="00511360" w:rsidP="00B11400">
      <w:pPr>
        <w:numPr>
          <w:ilvl w:val="0"/>
          <w:numId w:val="19"/>
        </w:numPr>
        <w:spacing w:line="276" w:lineRule="auto"/>
        <w:ind w:left="284" w:hanging="284"/>
        <w:contextualSpacing/>
        <w:jc w:val="both"/>
        <w:rPr>
          <w:rFonts w:eastAsia="Calibri"/>
          <w:sz w:val="20"/>
          <w:lang w:eastAsia="en-US"/>
        </w:rPr>
      </w:pPr>
      <w:r w:rsidRPr="00D97B2A">
        <w:rPr>
          <w:rFonts w:eastAsia="Calibri"/>
          <w:sz w:val="20"/>
          <w:lang w:eastAsia="en-US"/>
        </w:rPr>
        <w:t xml:space="preserve">Pokud došlo k poškození pojištěných porostů sjednaným pojistným nebezpečím, je pojištěný povinen toto prokazatelným způsobem oznámit bez odkladu  </w:t>
      </w:r>
      <w:proofErr w:type="gramStart"/>
      <w:r w:rsidRPr="00D97B2A">
        <w:rPr>
          <w:rFonts w:eastAsia="Calibri"/>
          <w:sz w:val="20"/>
          <w:lang w:eastAsia="en-US"/>
        </w:rPr>
        <w:t>pojistiteli , max.</w:t>
      </w:r>
      <w:proofErr w:type="gramEnd"/>
      <w:r w:rsidRPr="00D97B2A">
        <w:rPr>
          <w:rFonts w:eastAsia="Calibri"/>
          <w:sz w:val="20"/>
          <w:lang w:eastAsia="en-US"/>
        </w:rPr>
        <w:t xml:space="preserve"> však do 14 kalendářních dnů po této události. V případě odstraňování požářiště nebo polomu je pojištěný povinen pojistiteli tento záměr prokazatelným způsobem oznámit a to nejpozději do 3 dnů před jeho uskutečněním. </w:t>
      </w:r>
    </w:p>
    <w:p w:rsidR="00511360" w:rsidRPr="00D97B2A" w:rsidRDefault="00511360" w:rsidP="00B11400">
      <w:pPr>
        <w:numPr>
          <w:ilvl w:val="0"/>
          <w:numId w:val="19"/>
        </w:numPr>
        <w:spacing w:line="276" w:lineRule="auto"/>
        <w:ind w:left="284" w:hanging="284"/>
        <w:contextualSpacing/>
        <w:jc w:val="both"/>
        <w:rPr>
          <w:rFonts w:eastAsia="Calibri"/>
          <w:sz w:val="20"/>
          <w:lang w:eastAsia="en-US"/>
        </w:rPr>
      </w:pPr>
      <w:r w:rsidRPr="00D97B2A">
        <w:rPr>
          <w:rFonts w:eastAsia="Calibri"/>
          <w:sz w:val="20"/>
          <w:lang w:eastAsia="en-US"/>
        </w:rPr>
        <w:t>Pokud je pojistnou smlouvou pojištěna celá výměra lesního porostu v majetku pojistníka a změní-li se tato výměra lesních porostů o 10% tzn</w:t>
      </w:r>
      <w:r>
        <w:rPr>
          <w:rFonts w:eastAsia="Calibri"/>
          <w:sz w:val="20"/>
          <w:lang w:eastAsia="en-US"/>
        </w:rPr>
        <w:t>.</w:t>
      </w:r>
      <w:r w:rsidRPr="00D97B2A">
        <w:rPr>
          <w:rFonts w:eastAsia="Calibri"/>
          <w:sz w:val="20"/>
          <w:lang w:eastAsia="en-US"/>
        </w:rPr>
        <w:t xml:space="preserve">, že pojistník vlastní a pěstuje lesní porosty na větší </w:t>
      </w:r>
      <w:proofErr w:type="gramStart"/>
      <w:r w:rsidRPr="00D97B2A">
        <w:rPr>
          <w:rFonts w:eastAsia="Calibri"/>
          <w:sz w:val="20"/>
          <w:lang w:eastAsia="en-US"/>
        </w:rPr>
        <w:t>ploše než</w:t>
      </w:r>
      <w:proofErr w:type="gramEnd"/>
      <w:r w:rsidRPr="00D97B2A">
        <w:rPr>
          <w:rFonts w:eastAsia="Calibri"/>
          <w:sz w:val="20"/>
          <w:lang w:eastAsia="en-US"/>
        </w:rPr>
        <w:t xml:space="preserve"> je uvedeno v pojistné smlouvě, je pojistník povinen tuto změnu písemně oznámit pojistiteli do 14 kalendářních dnů ode dne, kdy nastala.     </w:t>
      </w:r>
    </w:p>
    <w:p w:rsidR="00511360" w:rsidRPr="00D97B2A" w:rsidRDefault="00511360" w:rsidP="00B11400">
      <w:pPr>
        <w:numPr>
          <w:ilvl w:val="0"/>
          <w:numId w:val="19"/>
        </w:numPr>
        <w:spacing w:line="276" w:lineRule="auto"/>
        <w:ind w:left="284" w:hanging="284"/>
        <w:contextualSpacing/>
        <w:jc w:val="both"/>
        <w:rPr>
          <w:rFonts w:eastAsia="Calibri"/>
          <w:sz w:val="20"/>
          <w:lang w:eastAsia="en-US"/>
        </w:rPr>
      </w:pPr>
      <w:r w:rsidRPr="00D97B2A">
        <w:rPr>
          <w:rFonts w:eastAsia="Calibri"/>
          <w:sz w:val="20"/>
          <w:lang w:eastAsia="en-US"/>
        </w:rPr>
        <w:t xml:space="preserve"> V případě poškození pojištěných lesních porostů vichřicí, je pojistník na základě žádosti pojistitele povinen doložit rychlost vichřice potvrzením z nejbližší meteorologické stanice. </w:t>
      </w:r>
    </w:p>
    <w:p w:rsidR="00511360" w:rsidRPr="00D97B2A" w:rsidRDefault="00511360" w:rsidP="00B11400">
      <w:pPr>
        <w:numPr>
          <w:ilvl w:val="0"/>
          <w:numId w:val="19"/>
        </w:numPr>
        <w:spacing w:line="276" w:lineRule="auto"/>
        <w:ind w:left="284" w:hanging="284"/>
        <w:contextualSpacing/>
        <w:jc w:val="both"/>
        <w:rPr>
          <w:rFonts w:eastAsia="Calibri"/>
          <w:sz w:val="20"/>
          <w:lang w:eastAsia="en-US"/>
        </w:rPr>
      </w:pPr>
      <w:r w:rsidRPr="00D97B2A">
        <w:rPr>
          <w:rFonts w:eastAsia="Calibri"/>
          <w:sz w:val="20"/>
          <w:lang w:eastAsia="en-US"/>
        </w:rPr>
        <w:lastRenderedPageBreak/>
        <w:t xml:space="preserve">Pojistník je povinen poskytnout doklady vyžádané pojistitelem nutné pro šetření  </w:t>
      </w:r>
    </w:p>
    <w:p w:rsidR="00511360" w:rsidRPr="00D97B2A" w:rsidRDefault="00511360" w:rsidP="00B11400">
      <w:pPr>
        <w:numPr>
          <w:ilvl w:val="0"/>
          <w:numId w:val="19"/>
        </w:numPr>
        <w:spacing w:line="276" w:lineRule="auto"/>
        <w:ind w:left="284" w:hanging="284"/>
        <w:contextualSpacing/>
        <w:jc w:val="both"/>
        <w:rPr>
          <w:rFonts w:eastAsia="Calibri"/>
          <w:sz w:val="20"/>
          <w:lang w:eastAsia="en-US"/>
        </w:rPr>
      </w:pPr>
      <w:r w:rsidRPr="00D97B2A">
        <w:rPr>
          <w:rFonts w:eastAsia="Calibri"/>
          <w:sz w:val="20"/>
          <w:lang w:eastAsia="en-US"/>
        </w:rPr>
        <w:t>Dbát, aby pojistná událost nenastala, zejména nesmí porušovat povinnosti směřující k předcházení, odvrácení nebo zmenšení pojistných nebezpečí, které mu jsou uloženy právními předpisy nebo na jejich základě nebo které na sebe převzal pojistnou smlouvou. Nesmí rovněž strpět, aby tyto povinnosti porušovaly třetí osoby.</w:t>
      </w:r>
    </w:p>
    <w:p w:rsidR="00511360" w:rsidRPr="00393D03" w:rsidRDefault="00511360" w:rsidP="00511360">
      <w:pPr>
        <w:spacing w:line="276" w:lineRule="auto"/>
        <w:jc w:val="both"/>
        <w:rPr>
          <w:rFonts w:eastAsia="Calibri"/>
          <w:sz w:val="16"/>
          <w:szCs w:val="16"/>
          <w:lang w:eastAsia="en-US"/>
        </w:rPr>
      </w:pPr>
    </w:p>
    <w:p w:rsidR="00511360" w:rsidRPr="00D97B2A" w:rsidRDefault="00511360" w:rsidP="00511360">
      <w:pPr>
        <w:spacing w:line="276" w:lineRule="auto"/>
        <w:jc w:val="both"/>
        <w:rPr>
          <w:rFonts w:eastAsia="Calibri"/>
          <w:sz w:val="20"/>
          <w:lang w:eastAsia="en-US"/>
        </w:rPr>
      </w:pPr>
      <w:r w:rsidRPr="00D97B2A">
        <w:rPr>
          <w:rFonts w:eastAsia="Calibri"/>
          <w:sz w:val="20"/>
          <w:lang w:eastAsia="en-US"/>
        </w:rPr>
        <w:t xml:space="preserve">Další pojmy k pojištění lesních porostů: </w:t>
      </w:r>
    </w:p>
    <w:p w:rsidR="00511360" w:rsidRPr="00D97B2A" w:rsidRDefault="00511360" w:rsidP="00B11400">
      <w:pPr>
        <w:numPr>
          <w:ilvl w:val="0"/>
          <w:numId w:val="20"/>
        </w:numPr>
        <w:spacing w:line="276" w:lineRule="auto"/>
        <w:ind w:left="284" w:hanging="284"/>
        <w:contextualSpacing/>
        <w:jc w:val="both"/>
        <w:rPr>
          <w:rFonts w:eastAsia="Calibri"/>
          <w:sz w:val="20"/>
          <w:lang w:eastAsia="en-US"/>
        </w:rPr>
      </w:pPr>
      <w:r w:rsidRPr="00D97B2A">
        <w:rPr>
          <w:rFonts w:eastAsia="Calibri"/>
          <w:sz w:val="20"/>
          <w:lang w:eastAsia="en-US"/>
        </w:rPr>
        <w:t>Běžným hospodařením v lese se rozumí obnova, ochrana a těžba lesních porostů a ostatní činnosti zabezpečující plnění funkcí lesa.</w:t>
      </w:r>
    </w:p>
    <w:p w:rsidR="00511360" w:rsidRPr="00694106" w:rsidRDefault="00511360" w:rsidP="00B11400">
      <w:pPr>
        <w:numPr>
          <w:ilvl w:val="0"/>
          <w:numId w:val="20"/>
        </w:numPr>
        <w:spacing w:line="276" w:lineRule="auto"/>
        <w:ind w:left="284" w:hanging="284"/>
        <w:contextualSpacing/>
        <w:jc w:val="both"/>
        <w:rPr>
          <w:rFonts w:eastAsia="Calibri"/>
          <w:sz w:val="20"/>
          <w:lang w:eastAsia="en-US"/>
        </w:rPr>
      </w:pPr>
      <w:r w:rsidRPr="00D97B2A">
        <w:rPr>
          <w:rFonts w:eastAsia="Calibri"/>
          <w:sz w:val="20"/>
          <w:lang w:eastAsia="en-US"/>
        </w:rPr>
        <w:t xml:space="preserve">Zásobou dřevní hmoty na stojato se rozumí celkový objem dřeva v lesním porostu, </w:t>
      </w:r>
      <w:proofErr w:type="gramStart"/>
      <w:r w:rsidRPr="00D97B2A">
        <w:rPr>
          <w:rFonts w:eastAsia="Calibri"/>
          <w:sz w:val="20"/>
          <w:lang w:eastAsia="en-US"/>
        </w:rPr>
        <w:t>která</w:t>
      </w:r>
      <w:proofErr w:type="gramEnd"/>
      <w:r w:rsidRPr="00D97B2A">
        <w:rPr>
          <w:rFonts w:eastAsia="Calibri"/>
          <w:sz w:val="20"/>
          <w:lang w:eastAsia="en-US"/>
        </w:rPr>
        <w:t xml:space="preserve"> je zjistitelná z </w:t>
      </w:r>
      <w:r w:rsidRPr="00694106">
        <w:rPr>
          <w:rFonts w:eastAsia="Calibri"/>
          <w:sz w:val="20"/>
          <w:lang w:eastAsia="en-US"/>
        </w:rPr>
        <w:t>lesního hospodářského plánu nebo z lesní hospodářské osnovy.</w:t>
      </w:r>
    </w:p>
    <w:p w:rsidR="00511360" w:rsidRPr="00D97B2A" w:rsidRDefault="00511360" w:rsidP="00B11400">
      <w:pPr>
        <w:numPr>
          <w:ilvl w:val="0"/>
          <w:numId w:val="20"/>
        </w:numPr>
        <w:spacing w:line="276" w:lineRule="auto"/>
        <w:ind w:left="284" w:hanging="284"/>
        <w:contextualSpacing/>
        <w:jc w:val="both"/>
        <w:rPr>
          <w:rFonts w:eastAsia="Calibri"/>
          <w:sz w:val="20"/>
          <w:lang w:eastAsia="en-US"/>
        </w:rPr>
      </w:pPr>
      <w:r w:rsidRPr="00D97B2A">
        <w:rPr>
          <w:rFonts w:eastAsia="Calibri"/>
          <w:sz w:val="20"/>
          <w:lang w:eastAsia="en-US"/>
        </w:rPr>
        <w:t xml:space="preserve">Porostní skupina je základní jednotka </w:t>
      </w:r>
      <w:proofErr w:type="spellStart"/>
      <w:r w:rsidRPr="00D97B2A">
        <w:rPr>
          <w:rFonts w:eastAsia="Calibri"/>
          <w:sz w:val="20"/>
          <w:lang w:eastAsia="en-US"/>
        </w:rPr>
        <w:t>porostového</w:t>
      </w:r>
      <w:proofErr w:type="spellEnd"/>
      <w:r w:rsidRPr="00D97B2A">
        <w:rPr>
          <w:rFonts w:eastAsia="Calibri"/>
          <w:sz w:val="20"/>
          <w:lang w:eastAsia="en-US"/>
        </w:rPr>
        <w:t xml:space="preserve"> rozdělení lesního porostu identifikovatelná v terénu a zobrazená na lesnické mapě, vymezuje se jako plošná část lesa, odlišující od sebe druhovou, věkovou či prostorovou skladbu.</w:t>
      </w:r>
    </w:p>
    <w:p w:rsidR="00511360" w:rsidRPr="00D97B2A" w:rsidRDefault="00511360" w:rsidP="00B11400">
      <w:pPr>
        <w:numPr>
          <w:ilvl w:val="0"/>
          <w:numId w:val="20"/>
        </w:numPr>
        <w:spacing w:line="276" w:lineRule="auto"/>
        <w:ind w:left="284" w:hanging="284"/>
        <w:contextualSpacing/>
        <w:jc w:val="both"/>
        <w:rPr>
          <w:rFonts w:eastAsia="Calibri"/>
          <w:sz w:val="20"/>
          <w:lang w:eastAsia="en-US"/>
        </w:rPr>
      </w:pPr>
      <w:r w:rsidRPr="00D97B2A">
        <w:rPr>
          <w:rFonts w:eastAsia="Calibri"/>
          <w:sz w:val="20"/>
          <w:lang w:eastAsia="en-US"/>
        </w:rPr>
        <w:t>LHP je lesní hospodářský plán, který se vyhotovuje pro lesy o rozloze nad 50 ha na období 10 let.</w:t>
      </w:r>
    </w:p>
    <w:p w:rsidR="00511360" w:rsidRPr="00D97B2A" w:rsidRDefault="00511360" w:rsidP="00B11400">
      <w:pPr>
        <w:numPr>
          <w:ilvl w:val="0"/>
          <w:numId w:val="20"/>
        </w:numPr>
        <w:spacing w:line="276" w:lineRule="auto"/>
        <w:ind w:left="284" w:hanging="284"/>
        <w:contextualSpacing/>
        <w:jc w:val="both"/>
        <w:rPr>
          <w:rFonts w:eastAsia="Calibri"/>
          <w:sz w:val="20"/>
          <w:lang w:eastAsia="en-US"/>
        </w:rPr>
      </w:pPr>
      <w:r w:rsidRPr="00D97B2A">
        <w:rPr>
          <w:rFonts w:eastAsia="Calibri"/>
          <w:sz w:val="20"/>
          <w:lang w:eastAsia="en-US"/>
        </w:rPr>
        <w:t>LHO je lesní hospodářská osnova, která se vyhotovuje pro lesy o rozloze do 50 ha na období 10 let.</w:t>
      </w:r>
    </w:p>
    <w:p w:rsidR="00F26056" w:rsidRPr="00257949" w:rsidRDefault="00F26056" w:rsidP="00D543B8">
      <w:pPr>
        <w:pStyle w:val="Zkladntext32"/>
        <w:numPr>
          <w:ilvl w:val="12"/>
          <w:numId w:val="0"/>
        </w:numPr>
        <w:tabs>
          <w:tab w:val="clear" w:pos="-720"/>
          <w:tab w:val="left" w:pos="-1701"/>
        </w:tabs>
        <w:spacing w:line="240" w:lineRule="auto"/>
        <w:jc w:val="center"/>
        <w:rPr>
          <w:rFonts w:ascii="Koop Office" w:hAnsi="Koop Office" w:cs="Arial"/>
          <w:b/>
          <w:sz w:val="16"/>
          <w:szCs w:val="16"/>
        </w:rPr>
      </w:pPr>
    </w:p>
    <w:p w:rsidR="00F26056" w:rsidRPr="00D543B8" w:rsidRDefault="00F26056" w:rsidP="00D543B8">
      <w:pPr>
        <w:pStyle w:val="Zkladntext32"/>
        <w:numPr>
          <w:ilvl w:val="12"/>
          <w:numId w:val="0"/>
        </w:numPr>
        <w:tabs>
          <w:tab w:val="clear" w:pos="-720"/>
          <w:tab w:val="left" w:pos="-1701"/>
        </w:tabs>
        <w:spacing w:line="240" w:lineRule="auto"/>
        <w:jc w:val="center"/>
        <w:rPr>
          <w:rFonts w:ascii="Koop Office" w:hAnsi="Koop Office" w:cs="Arial"/>
          <w:b/>
          <w:sz w:val="24"/>
          <w:szCs w:val="24"/>
        </w:rPr>
      </w:pPr>
      <w:r w:rsidRPr="00D543B8">
        <w:rPr>
          <w:rFonts w:ascii="Koop Office" w:hAnsi="Koop Office" w:cs="Arial"/>
          <w:b/>
          <w:sz w:val="24"/>
          <w:szCs w:val="24"/>
        </w:rPr>
        <w:t>Č</w:t>
      </w:r>
      <w:r>
        <w:rPr>
          <w:rFonts w:ascii="Koop Office" w:hAnsi="Koop Office" w:cs="Arial"/>
          <w:b/>
          <w:sz w:val="24"/>
          <w:szCs w:val="24"/>
        </w:rPr>
        <w:t>lánek</w:t>
      </w:r>
      <w:r w:rsidRPr="00D543B8">
        <w:rPr>
          <w:rFonts w:ascii="Koop Office" w:hAnsi="Koop Office" w:cs="Arial"/>
          <w:b/>
          <w:sz w:val="24"/>
          <w:szCs w:val="24"/>
        </w:rPr>
        <w:t xml:space="preserve"> VI.</w:t>
      </w:r>
    </w:p>
    <w:p w:rsidR="00F26056" w:rsidRDefault="00F26056" w:rsidP="00D543B8">
      <w:pPr>
        <w:pStyle w:val="Zkladntext32"/>
        <w:numPr>
          <w:ilvl w:val="12"/>
          <w:numId w:val="0"/>
        </w:numPr>
        <w:tabs>
          <w:tab w:val="clear" w:pos="-720"/>
          <w:tab w:val="left" w:pos="-1701"/>
        </w:tabs>
        <w:spacing w:line="240" w:lineRule="auto"/>
        <w:jc w:val="center"/>
        <w:rPr>
          <w:rFonts w:ascii="Koop Office" w:hAnsi="Koop Office" w:cs="Arial"/>
          <w:b/>
          <w:sz w:val="24"/>
          <w:szCs w:val="24"/>
        </w:rPr>
      </w:pPr>
      <w:r w:rsidRPr="00D543B8">
        <w:rPr>
          <w:rFonts w:ascii="Koop Office" w:hAnsi="Koop Office" w:cs="Arial"/>
          <w:b/>
          <w:sz w:val="24"/>
          <w:szCs w:val="24"/>
        </w:rPr>
        <w:t>Prohlášení pojistníka</w:t>
      </w:r>
    </w:p>
    <w:p w:rsidR="00B977B8" w:rsidRPr="00D543B8" w:rsidRDefault="00B977B8" w:rsidP="00B977B8">
      <w:pPr>
        <w:numPr>
          <w:ilvl w:val="0"/>
          <w:numId w:val="14"/>
        </w:numPr>
        <w:tabs>
          <w:tab w:val="left" w:pos="-1418"/>
        </w:tabs>
        <w:spacing w:before="120"/>
        <w:jc w:val="both"/>
        <w:rPr>
          <w:rFonts w:cs="Arial"/>
          <w:sz w:val="20"/>
        </w:rPr>
      </w:pPr>
      <w:r w:rsidRPr="006368D9">
        <w:rPr>
          <w:rFonts w:cs="Arial"/>
          <w:sz w:val="20"/>
        </w:rPr>
        <w:t>Pojistník potvrzuje, že před uzavřením pojistné smlouvy převzal v listinné nebo, s jeho souhlasem, v jiné textové podobě (např. na trvalém nosiči dat) Informace pro zájemce o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rsidR="00B977B8" w:rsidRDefault="00B977B8" w:rsidP="00B977B8">
      <w:pPr>
        <w:numPr>
          <w:ilvl w:val="0"/>
          <w:numId w:val="14"/>
        </w:numPr>
        <w:tabs>
          <w:tab w:val="left" w:pos="-1418"/>
        </w:tabs>
        <w:spacing w:before="120"/>
        <w:jc w:val="both"/>
        <w:rPr>
          <w:rFonts w:cs="Arial"/>
          <w:sz w:val="20"/>
        </w:rPr>
      </w:pPr>
      <w:r w:rsidRPr="006368D9">
        <w:rPr>
          <w:rFonts w:cs="Arial"/>
          <w:sz w:val="20"/>
        </w:rPr>
        <w:t xml:space="preserve">Pojistník potvrzuje, že před uzavřením pojistné smlouvy převzal v listinné nebo jiné textové podobě (např. na trvalém nosiči dat) </w:t>
      </w:r>
      <w:r w:rsidR="004A31C6">
        <w:rPr>
          <w:rFonts w:cs="Arial"/>
          <w:sz w:val="20"/>
        </w:rPr>
        <w:t>pojistné podmínky</w:t>
      </w:r>
      <w:r w:rsidRPr="006368D9">
        <w:rPr>
          <w:rFonts w:cs="Arial"/>
          <w:sz w:val="20"/>
        </w:rPr>
        <w:t xml:space="preserve"> uvedené v</w:t>
      </w:r>
      <w:r w:rsidR="004A31C6">
        <w:rPr>
          <w:rFonts w:cs="Arial"/>
          <w:sz w:val="20"/>
        </w:rPr>
        <w:t xml:space="preserve"> této pojistné smlouvě </w:t>
      </w:r>
      <w:r w:rsidRPr="006368D9">
        <w:rPr>
          <w:rFonts w:cs="Arial"/>
          <w:sz w:val="20"/>
        </w:rPr>
        <w:t>a seznámil se s nimi. Pojistník si je vědom, že tyto dokumenty tvoří nedílnou součást pojistné smlouvy a upravují rozsah pojištění, jeho omezení (včetně výluk), práva a povinnosti účastníků pojištění a následky jejich porušení a</w:t>
      </w:r>
      <w:r>
        <w:rPr>
          <w:rFonts w:cs="Arial"/>
          <w:sz w:val="20"/>
        </w:rPr>
        <w:t> </w:t>
      </w:r>
      <w:r w:rsidRPr="006368D9">
        <w:rPr>
          <w:rFonts w:cs="Arial"/>
          <w:sz w:val="20"/>
        </w:rPr>
        <w:t>další podmínky pojištění a pojistník je jimi vázán stejně jako pojistnou smlouvou.</w:t>
      </w:r>
    </w:p>
    <w:p w:rsidR="004A31C6" w:rsidRPr="002250DE" w:rsidRDefault="004A31C6" w:rsidP="004A31C6">
      <w:pPr>
        <w:numPr>
          <w:ilvl w:val="0"/>
          <w:numId w:val="14"/>
        </w:numPr>
        <w:tabs>
          <w:tab w:val="left" w:pos="-1418"/>
        </w:tabs>
        <w:spacing w:before="120"/>
        <w:jc w:val="both"/>
        <w:rPr>
          <w:rFonts w:cs="Arial"/>
          <w:sz w:val="20"/>
        </w:rPr>
      </w:pPr>
      <w:r w:rsidRPr="002250DE">
        <w:rPr>
          <w:rFonts w:cs="Arial"/>
          <w:sz w:val="20"/>
        </w:rPr>
        <w:t>Pojistník prohlašuje, že má oprávněnou potřebu ochrany před následky pojistné události (pojistný zájem)</w:t>
      </w:r>
      <w:r>
        <w:rPr>
          <w:rFonts w:cs="Arial"/>
          <w:sz w:val="20"/>
        </w:rPr>
        <w:t>.</w:t>
      </w:r>
      <w:r w:rsidRPr="002250DE">
        <w:rPr>
          <w:rFonts w:cs="Arial"/>
          <w:sz w:val="20"/>
        </w:rPr>
        <w:t xml:space="preserve"> </w:t>
      </w:r>
    </w:p>
    <w:p w:rsidR="00C6045E" w:rsidRPr="00D543B8" w:rsidRDefault="00C6045E" w:rsidP="00C6045E">
      <w:pPr>
        <w:numPr>
          <w:ilvl w:val="0"/>
          <w:numId w:val="14"/>
        </w:numPr>
        <w:tabs>
          <w:tab w:val="left" w:pos="-1418"/>
        </w:tabs>
        <w:spacing w:before="120"/>
        <w:jc w:val="both"/>
        <w:rPr>
          <w:rFonts w:cs="Arial"/>
          <w:sz w:val="20"/>
        </w:rPr>
      </w:pPr>
      <w:r w:rsidRPr="006368D9">
        <w:rPr>
          <w:rFonts w:cs="Arial"/>
          <w:sz w:val="20"/>
        </w:rPr>
        <w:t>Pojistník potvrzuje, že před uzavřením pojistné smlouvy mu byly oznámeny informace v souladu s ustanovením § 2760 občanského zákoníku.</w:t>
      </w:r>
    </w:p>
    <w:p w:rsidR="00C6045E" w:rsidRPr="00D543B8" w:rsidRDefault="00C6045E" w:rsidP="00C6045E">
      <w:pPr>
        <w:numPr>
          <w:ilvl w:val="0"/>
          <w:numId w:val="14"/>
        </w:numPr>
        <w:tabs>
          <w:tab w:val="left" w:pos="-1418"/>
        </w:tabs>
        <w:spacing w:before="120"/>
        <w:jc w:val="both"/>
        <w:rPr>
          <w:rFonts w:cs="Arial"/>
          <w:sz w:val="20"/>
        </w:rPr>
      </w:pPr>
      <w:r w:rsidRPr="006368D9">
        <w:rPr>
          <w:rFonts w:cs="Arial"/>
          <w:sz w:val="20"/>
        </w:rPr>
        <w:t>Pojistník potvrzuje, že byl informován o rozsahu a účelu zpracování jeho osobních údajů a o právu přístupu k nim v souladu s ustanovením § 11, 12, 21 zákona č. 101/2000 Sb. o ochraně osobních údajů.</w:t>
      </w:r>
    </w:p>
    <w:p w:rsidR="00C6045E" w:rsidRDefault="00C6045E" w:rsidP="00C6045E">
      <w:pPr>
        <w:tabs>
          <w:tab w:val="left" w:pos="-1418"/>
        </w:tabs>
        <w:ind w:left="425"/>
        <w:jc w:val="both"/>
        <w:rPr>
          <w:rFonts w:cs="Arial"/>
          <w:sz w:val="20"/>
        </w:rPr>
      </w:pPr>
      <w:r w:rsidRPr="006368D9">
        <w:rPr>
          <w:rFonts w:cs="Arial"/>
          <w:sz w:val="20"/>
        </w:rPr>
        <w:t>Pojistník, je-li osobou odlišnou od pojištěného, dále potvrzuje, že poskytl pojistiteli osobní údaje pojištěného, uvedené v pojistné smlouvě i s ní souvisejících dokumentech a dal souhlas k jejich zpracování ve smyslu tohoto bodu na základě plné moci udělené mu pojištěným.</w:t>
      </w:r>
    </w:p>
    <w:p w:rsidR="00C6045E" w:rsidRDefault="00C6045E" w:rsidP="00C6045E">
      <w:pPr>
        <w:numPr>
          <w:ilvl w:val="0"/>
          <w:numId w:val="14"/>
        </w:numPr>
        <w:tabs>
          <w:tab w:val="left" w:pos="-1418"/>
        </w:tabs>
        <w:spacing w:before="120"/>
        <w:jc w:val="both"/>
        <w:rPr>
          <w:rFonts w:cs="Arial"/>
          <w:sz w:val="20"/>
        </w:rPr>
      </w:pPr>
      <w:r w:rsidRPr="006368D9">
        <w:rPr>
          <w:rFonts w:cs="Arial"/>
          <w:sz w:val="20"/>
        </w:rPr>
        <w:t>Pojistník potvrzuje, že adresa jeho sídla/bydliště/trvalého pobytu/místa podnikání a kontakty elektronické komunikace uvedené v této pojistné smlouvě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w:t>
      </w:r>
      <w:r>
        <w:rPr>
          <w:rFonts w:cs="Arial"/>
          <w:sz w:val="20"/>
        </w:rPr>
        <w:t> </w:t>
      </w:r>
      <w:r w:rsidRPr="006368D9">
        <w:rPr>
          <w:rFonts w:cs="Arial"/>
          <w:sz w:val="20"/>
        </w:rPr>
        <w:t>pro případ, kdy pojistiteli oznámí změnu jeho sídla/bydliště/trvalého pobytu/místa podnikání nebo kontaktů elektronické komunikace v době trvání této pojistné smlouvy. Tím není dotčena možnost používání jiných údajů uvedených v dříve uzavřených pojistných smlouvách.</w:t>
      </w:r>
    </w:p>
    <w:p w:rsidR="00C6045E" w:rsidRDefault="00C6045E" w:rsidP="00C6045E">
      <w:pPr>
        <w:numPr>
          <w:ilvl w:val="0"/>
          <w:numId w:val="14"/>
        </w:numPr>
        <w:tabs>
          <w:tab w:val="left" w:pos="-1418"/>
        </w:tabs>
        <w:spacing w:before="120"/>
        <w:jc w:val="both"/>
        <w:rPr>
          <w:rFonts w:cs="Arial"/>
          <w:sz w:val="20"/>
        </w:rPr>
      </w:pPr>
      <w:r w:rsidRPr="006368D9">
        <w:rPr>
          <w:rFonts w:cs="Arial"/>
          <w:sz w:val="20"/>
        </w:rPr>
        <w:t xml:space="preserve">Pojistník souhlasí, aby pojistitel předával jeho osobní údaje členům pojišťovací skupiny </w:t>
      </w:r>
      <w:proofErr w:type="spellStart"/>
      <w:r w:rsidRPr="006368D9">
        <w:rPr>
          <w:rFonts w:cs="Arial"/>
          <w:sz w:val="20"/>
        </w:rPr>
        <w:t>Vienna</w:t>
      </w:r>
      <w:proofErr w:type="spellEnd"/>
      <w:r w:rsidRPr="006368D9">
        <w:rPr>
          <w:rFonts w:cs="Arial"/>
          <w:sz w:val="20"/>
        </w:rPr>
        <w:t xml:space="preserve"> </w:t>
      </w:r>
      <w:proofErr w:type="spellStart"/>
      <w:r w:rsidRPr="006368D9">
        <w:rPr>
          <w:rFonts w:cs="Arial"/>
          <w:sz w:val="20"/>
        </w:rPr>
        <w:t>Insurance</w:t>
      </w:r>
      <w:proofErr w:type="spellEnd"/>
      <w:r w:rsidRPr="006368D9">
        <w:rPr>
          <w:rFonts w:cs="Arial"/>
          <w:sz w:val="20"/>
        </w:rPr>
        <w:t xml:space="preserve"> Group a Finanční skupiny České spořitelny, a.s. (dále jen „spřízněné osoby“). Pojistník dále souhlasí, aby pojistitel i spřízněné osoby používali jeho osobní údaje, včetně kontaktů pro elektronickou komunikaci, za účelem zasílání svých obchodních a reklamních sdělení a nabídky služeb.</w:t>
      </w:r>
    </w:p>
    <w:p w:rsidR="00C6045E" w:rsidRPr="00D543B8" w:rsidRDefault="00C6045E" w:rsidP="00C6045E">
      <w:pPr>
        <w:tabs>
          <w:tab w:val="left" w:pos="-1418"/>
        </w:tabs>
        <w:ind w:left="425"/>
        <w:jc w:val="both"/>
        <w:rPr>
          <w:rFonts w:cs="Arial"/>
          <w:sz w:val="20"/>
        </w:rPr>
      </w:pPr>
    </w:p>
    <w:p w:rsidR="00981401" w:rsidRPr="003B7A77" w:rsidRDefault="008047C8" w:rsidP="00981401">
      <w:pPr>
        <w:jc w:val="both"/>
        <w:rPr>
          <w:b/>
          <w:sz w:val="20"/>
          <w:szCs w:val="20"/>
          <w:u w:val="single"/>
        </w:rPr>
      </w:pPr>
      <w:r>
        <w:rPr>
          <w:b/>
          <w:sz w:val="20"/>
          <w:szCs w:val="20"/>
          <w:u w:val="single"/>
        </w:rPr>
        <w:t xml:space="preserve">Další prohlášení pojistníka k oddílu </w:t>
      </w:r>
      <w:r w:rsidR="00981401" w:rsidRPr="003B7A77">
        <w:rPr>
          <w:b/>
          <w:sz w:val="20"/>
          <w:szCs w:val="20"/>
          <w:u w:val="single"/>
        </w:rPr>
        <w:t>A – pojištění majetku, odpovědnosti a lesních porostů - 7720937511</w:t>
      </w:r>
    </w:p>
    <w:p w:rsidR="00F26056" w:rsidRDefault="004367D8" w:rsidP="00BB7D48">
      <w:pPr>
        <w:tabs>
          <w:tab w:val="left" w:pos="-1418"/>
        </w:tabs>
        <w:spacing w:before="120"/>
        <w:ind w:left="425" w:hanging="425"/>
        <w:jc w:val="both"/>
        <w:rPr>
          <w:rFonts w:cs="Arial"/>
          <w:sz w:val="20"/>
        </w:rPr>
      </w:pPr>
      <w:r>
        <w:rPr>
          <w:rFonts w:cs="Arial"/>
          <w:sz w:val="20"/>
        </w:rPr>
        <w:t>1.</w:t>
      </w:r>
      <w:r>
        <w:rPr>
          <w:rFonts w:cs="Arial"/>
          <w:sz w:val="20"/>
        </w:rPr>
        <w:tab/>
      </w:r>
      <w:r w:rsidR="00F26056" w:rsidRPr="006368D9">
        <w:rPr>
          <w:rFonts w:cs="Arial"/>
          <w:sz w:val="20"/>
        </w:rPr>
        <w:t>Pojistník prohlašuje, že věci nebo jiné hodnoty pojistného zájmu pojištěné touto pojistnou smlouvou nejsou k datu uzavření pojistné smlouvy pojištěny proti stejným nebezpečím u jiného pojistitele, pokud není v této pojistné smlouvě výslovně uvedeno jinak.</w:t>
      </w:r>
    </w:p>
    <w:p w:rsidR="00055970" w:rsidRPr="00393D03" w:rsidRDefault="00055970" w:rsidP="00981401">
      <w:pPr>
        <w:tabs>
          <w:tab w:val="left" w:pos="-1418"/>
        </w:tabs>
        <w:spacing w:before="120"/>
        <w:jc w:val="both"/>
        <w:rPr>
          <w:rFonts w:cs="Arial"/>
          <w:sz w:val="16"/>
          <w:szCs w:val="16"/>
        </w:rPr>
      </w:pPr>
    </w:p>
    <w:p w:rsidR="00981401" w:rsidRPr="003B7A77" w:rsidRDefault="008047C8" w:rsidP="00981401">
      <w:pPr>
        <w:rPr>
          <w:rFonts w:cs="Arial"/>
          <w:b/>
          <w:sz w:val="20"/>
          <w:u w:val="single"/>
        </w:rPr>
      </w:pPr>
      <w:r>
        <w:rPr>
          <w:b/>
          <w:sz w:val="20"/>
          <w:szCs w:val="20"/>
          <w:u w:val="single"/>
        </w:rPr>
        <w:t xml:space="preserve">Další prohlášení pojistníka k oddílu </w:t>
      </w:r>
      <w:r w:rsidR="00981401" w:rsidRPr="003B7A77">
        <w:rPr>
          <w:rFonts w:cs="Arial"/>
          <w:b/>
          <w:sz w:val="20"/>
          <w:u w:val="single"/>
        </w:rPr>
        <w:t>B – pojištění vozidel – FLOTILA - 666 740</w:t>
      </w:r>
      <w:r w:rsidR="00CB65F4">
        <w:rPr>
          <w:rFonts w:cs="Arial"/>
          <w:b/>
          <w:sz w:val="20"/>
          <w:u w:val="single"/>
        </w:rPr>
        <w:t> </w:t>
      </w:r>
      <w:r w:rsidR="00981401" w:rsidRPr="003B7A77">
        <w:rPr>
          <w:rFonts w:cs="Arial"/>
          <w:b/>
          <w:sz w:val="20"/>
          <w:u w:val="single"/>
        </w:rPr>
        <w:t>00</w:t>
      </w:r>
      <w:r w:rsidR="00CB65F4">
        <w:rPr>
          <w:rFonts w:cs="Arial"/>
          <w:b/>
          <w:sz w:val="20"/>
          <w:u w:val="single"/>
        </w:rPr>
        <w:t>4 8</w:t>
      </w:r>
    </w:p>
    <w:p w:rsidR="00981401" w:rsidRPr="00E04463" w:rsidRDefault="00981401" w:rsidP="00981401">
      <w:pPr>
        <w:numPr>
          <w:ilvl w:val="0"/>
          <w:numId w:val="25"/>
        </w:numPr>
        <w:jc w:val="both"/>
        <w:rPr>
          <w:rFonts w:cs="Arial"/>
          <w:sz w:val="20"/>
        </w:rPr>
      </w:pPr>
      <w:r w:rsidRPr="00E04463">
        <w:rPr>
          <w:rFonts w:cs="Arial"/>
          <w:sz w:val="20"/>
        </w:rPr>
        <w:t>Pojistník prohlašuje, že:</w:t>
      </w:r>
    </w:p>
    <w:p w:rsidR="00981401" w:rsidRPr="00E04463" w:rsidRDefault="00981401" w:rsidP="00981401">
      <w:pPr>
        <w:numPr>
          <w:ilvl w:val="1"/>
          <w:numId w:val="24"/>
        </w:numPr>
        <w:jc w:val="both"/>
        <w:rPr>
          <w:rFonts w:cs="Arial"/>
          <w:sz w:val="20"/>
        </w:rPr>
      </w:pPr>
      <w:r w:rsidRPr="00E04463">
        <w:rPr>
          <w:rFonts w:cs="Arial"/>
          <w:sz w:val="20"/>
        </w:rPr>
        <w:t>věci nebo jiné hodnoty pojistného zájmu pojištěné touto pojistnou smlouvou nejsou pojištěny proti stejným nebezpečím u jiné pojišťovny, pokud neoznámil pojistiteli, že má k určitým vozidlům uzavřeno pojištění proti stejným nebezpečím u jiné pojišťovny a neuvedl rozsah takového pojištění (hranice pojistného plnění apod.) v příloze této pojistné smlouvy;</w:t>
      </w:r>
    </w:p>
    <w:p w:rsidR="00981401" w:rsidRPr="00E04463" w:rsidRDefault="00981401" w:rsidP="00981401">
      <w:pPr>
        <w:numPr>
          <w:ilvl w:val="1"/>
          <w:numId w:val="24"/>
        </w:numPr>
        <w:jc w:val="both"/>
        <w:rPr>
          <w:rFonts w:cs="Arial"/>
          <w:sz w:val="20"/>
        </w:rPr>
      </w:pPr>
      <w:r w:rsidRPr="00E04463">
        <w:rPr>
          <w:rFonts w:cs="Arial"/>
          <w:sz w:val="20"/>
        </w:rPr>
        <w:t>všechny údaje uvedené v této pojistné smlouvě odpovídají skutečnosti a bere na vědomí, že je povinen všechny případné změny nastalé za trvání pojištění bez zbytečného odkladu pojistiteli oznámit;</w:t>
      </w:r>
    </w:p>
    <w:p w:rsidR="00981401" w:rsidRPr="00E04463" w:rsidRDefault="00981401" w:rsidP="00981401">
      <w:pPr>
        <w:numPr>
          <w:ilvl w:val="1"/>
          <w:numId w:val="24"/>
        </w:numPr>
        <w:jc w:val="both"/>
        <w:rPr>
          <w:rFonts w:cs="Arial"/>
          <w:sz w:val="20"/>
        </w:rPr>
      </w:pPr>
      <w:r w:rsidRPr="00E04463">
        <w:rPr>
          <w:rFonts w:cs="Arial"/>
          <w:sz w:val="20"/>
        </w:rPr>
        <w:t>úplně a pravdivě odpověděl na písemné dotazy pojistitele týkající se sjednaného pojištění a je si vědom povinnosti v průběhu trvání pojištění bez zbytečného odkladu pojistiteli oznámit všechny případné změny těchto údajů;</w:t>
      </w:r>
    </w:p>
    <w:p w:rsidR="00981401" w:rsidRPr="00055970" w:rsidRDefault="00981401" w:rsidP="00055970">
      <w:pPr>
        <w:pStyle w:val="Odstavecseseznamem"/>
        <w:spacing w:after="0" w:line="240" w:lineRule="auto"/>
        <w:rPr>
          <w:rFonts w:ascii="Koop Office" w:hAnsi="Koop Office" w:cs="Arial"/>
          <w:sz w:val="16"/>
          <w:szCs w:val="16"/>
        </w:rPr>
      </w:pPr>
    </w:p>
    <w:p w:rsidR="00981401" w:rsidRPr="00E04463" w:rsidRDefault="00981401" w:rsidP="00055970">
      <w:pPr>
        <w:numPr>
          <w:ilvl w:val="0"/>
          <w:numId w:val="25"/>
        </w:numPr>
        <w:jc w:val="both"/>
        <w:rPr>
          <w:rFonts w:cs="Arial"/>
          <w:sz w:val="20"/>
        </w:rPr>
      </w:pPr>
      <w:r w:rsidRPr="00E04463">
        <w:rPr>
          <w:rFonts w:cs="Arial"/>
          <w:sz w:val="20"/>
        </w:rPr>
        <w:t>Pojistník potvrzuje, že si je vědom, že veškeré slevy z pojistného, u nichž je výslovně uvedeno, že se poskytují na dobu pojistného roku, jsou poskytnuty jako podmíněné/ě trváním pojistné smlouvy, celkovým počtem pojištěných vozidel a celkovou výší pojistného před slevou a že v případě porušení některé z podmínek bude povinen část pojistného doplatit.</w:t>
      </w:r>
    </w:p>
    <w:p w:rsidR="00981401" w:rsidRPr="00055970" w:rsidRDefault="00981401" w:rsidP="00981401">
      <w:pPr>
        <w:jc w:val="both"/>
        <w:rPr>
          <w:rFonts w:cs="Arial"/>
          <w:sz w:val="16"/>
          <w:szCs w:val="16"/>
        </w:rPr>
      </w:pPr>
    </w:p>
    <w:p w:rsidR="00F26056" w:rsidRPr="000341AF" w:rsidRDefault="00F26056" w:rsidP="000341AF">
      <w:pPr>
        <w:pStyle w:val="Zkladntext32"/>
        <w:numPr>
          <w:ilvl w:val="12"/>
          <w:numId w:val="0"/>
        </w:numPr>
        <w:tabs>
          <w:tab w:val="clear" w:pos="-720"/>
          <w:tab w:val="left" w:pos="-1701"/>
        </w:tabs>
        <w:spacing w:line="240" w:lineRule="auto"/>
        <w:jc w:val="center"/>
        <w:rPr>
          <w:rFonts w:ascii="Koop Office" w:hAnsi="Koop Office" w:cs="Arial"/>
          <w:b/>
          <w:sz w:val="24"/>
          <w:szCs w:val="24"/>
        </w:rPr>
      </w:pPr>
      <w:r w:rsidRPr="000341AF">
        <w:rPr>
          <w:rFonts w:ascii="Koop Office" w:hAnsi="Koop Office" w:cs="Arial"/>
          <w:b/>
          <w:sz w:val="24"/>
          <w:szCs w:val="24"/>
        </w:rPr>
        <w:t>Článek VII.</w:t>
      </w:r>
    </w:p>
    <w:p w:rsidR="00F26056" w:rsidRPr="000341AF" w:rsidRDefault="00F26056" w:rsidP="002C4130">
      <w:pPr>
        <w:pStyle w:val="Zkladntext32"/>
        <w:numPr>
          <w:ilvl w:val="12"/>
          <w:numId w:val="0"/>
        </w:numPr>
        <w:tabs>
          <w:tab w:val="clear" w:pos="-720"/>
          <w:tab w:val="left" w:pos="-1701"/>
        </w:tabs>
        <w:spacing w:line="240" w:lineRule="auto"/>
        <w:jc w:val="center"/>
        <w:rPr>
          <w:rFonts w:ascii="Koop Office" w:hAnsi="Koop Office" w:cs="Arial"/>
          <w:b/>
          <w:sz w:val="24"/>
          <w:szCs w:val="24"/>
        </w:rPr>
      </w:pPr>
      <w:r w:rsidRPr="000341AF">
        <w:rPr>
          <w:rFonts w:ascii="Koop Office" w:hAnsi="Koop Office" w:cs="Arial"/>
          <w:b/>
          <w:sz w:val="24"/>
          <w:szCs w:val="24"/>
        </w:rPr>
        <w:t>Závěrečná ustanovení</w:t>
      </w:r>
    </w:p>
    <w:p w:rsidR="00F26056" w:rsidRPr="00981401" w:rsidRDefault="003B7A77" w:rsidP="00B11400">
      <w:pPr>
        <w:numPr>
          <w:ilvl w:val="0"/>
          <w:numId w:val="15"/>
        </w:numPr>
        <w:tabs>
          <w:tab w:val="left" w:pos="-1418"/>
        </w:tabs>
        <w:spacing w:before="120"/>
        <w:jc w:val="both"/>
        <w:rPr>
          <w:rFonts w:cs="Arial"/>
          <w:sz w:val="20"/>
        </w:rPr>
      </w:pPr>
      <w:r w:rsidRPr="00C91758">
        <w:rPr>
          <w:sz w:val="20"/>
        </w:rPr>
        <w:t xml:space="preserve">Pojistná smlouva se uzavírá s počátkem </w:t>
      </w:r>
      <w:r w:rsidRPr="00B6368E">
        <w:rPr>
          <w:b/>
          <w:sz w:val="20"/>
        </w:rPr>
        <w:t>od 1. 1. 2016 na dobu neurčitou.</w:t>
      </w:r>
    </w:p>
    <w:p w:rsidR="00C6045E" w:rsidRPr="004367D8" w:rsidRDefault="00C6045E" w:rsidP="00C6045E">
      <w:pPr>
        <w:numPr>
          <w:ilvl w:val="0"/>
          <w:numId w:val="15"/>
        </w:numPr>
        <w:spacing w:before="120"/>
        <w:jc w:val="both"/>
        <w:rPr>
          <w:sz w:val="20"/>
        </w:rPr>
      </w:pPr>
      <w:r w:rsidRPr="004367D8">
        <w:rPr>
          <w:sz w:val="20"/>
        </w:rPr>
        <w:t xml:space="preserve">Odchylně od </w:t>
      </w:r>
      <w:r w:rsidRPr="004367D8">
        <w:rPr>
          <w:iCs/>
          <w:sz w:val="20"/>
          <w:szCs w:val="20"/>
        </w:rPr>
        <w:t>§2807 zákona č. 89/2012 Sb., občanského zákoníku</w:t>
      </w:r>
      <w:r w:rsidR="00D45895" w:rsidRPr="004367D8">
        <w:rPr>
          <w:iCs/>
          <w:sz w:val="20"/>
          <w:szCs w:val="20"/>
        </w:rPr>
        <w:t xml:space="preserve"> a pojistných podmínek vztahujících se k pojištění uvedených v této pojistné smlouvě</w:t>
      </w:r>
      <w:r w:rsidRPr="004367D8">
        <w:rPr>
          <w:sz w:val="20"/>
        </w:rPr>
        <w:t xml:space="preserve"> mohou pojistník i pojistitel ukončit pojištění výpovědí k poslednímu dni každého pojistného období, jde-li o pojištění s běžným pojistným; tato výpověď musí být druhé straně doručena nejméně 5 měsíců před koncem pojistného období, v opačném případě pojištění zaniká až ke konci následujícího pojistného období, pro které je 5 měsíců dodrženo.</w:t>
      </w:r>
    </w:p>
    <w:p w:rsidR="00981401" w:rsidRDefault="00981401" w:rsidP="00981401">
      <w:pPr>
        <w:numPr>
          <w:ilvl w:val="0"/>
          <w:numId w:val="15"/>
        </w:numPr>
        <w:tabs>
          <w:tab w:val="left" w:pos="-1418"/>
        </w:tabs>
        <w:spacing w:before="120"/>
        <w:jc w:val="both"/>
        <w:rPr>
          <w:rFonts w:cs="Arial"/>
          <w:sz w:val="20"/>
        </w:rPr>
      </w:pPr>
      <w:r w:rsidRPr="006368D9">
        <w:rPr>
          <w:rFonts w:cs="Arial"/>
          <w:sz w:val="20"/>
        </w:rPr>
        <w:t>Odpověď pojistníka na návrh pojistitele na uzavření této pojistné smlouvy (dále jen „nabídka“) s dodatkem nebo odchylkou od nabídky se nepovažuje za její přijetí, a to ani v případě, že se takovou odchylkou podstatně nemění podmínky nabídky.</w:t>
      </w:r>
    </w:p>
    <w:p w:rsidR="00981401" w:rsidRPr="005C73DA" w:rsidRDefault="00981401" w:rsidP="00981401">
      <w:pPr>
        <w:numPr>
          <w:ilvl w:val="0"/>
          <w:numId w:val="15"/>
        </w:numPr>
        <w:spacing w:before="120"/>
        <w:jc w:val="both"/>
        <w:rPr>
          <w:color w:val="FF0000"/>
          <w:sz w:val="20"/>
        </w:rPr>
      </w:pPr>
      <w:r w:rsidRPr="0002560F">
        <w:rPr>
          <w:sz w:val="20"/>
        </w:rPr>
        <w:t xml:space="preserve">Město Strakonice prohlašuje, že uzavření této pojistné smlouvy bylo odsouhlaseno v Radě města </w:t>
      </w:r>
      <w:r w:rsidRPr="005C73DA">
        <w:rPr>
          <w:color w:val="FF0000"/>
          <w:sz w:val="20"/>
        </w:rPr>
        <w:t>Strakonice dne</w:t>
      </w:r>
      <w:r w:rsidR="0002560F" w:rsidRPr="005C73DA">
        <w:rPr>
          <w:color w:val="FF0000"/>
          <w:sz w:val="20"/>
        </w:rPr>
        <w:t xml:space="preserve"> ……………</w:t>
      </w:r>
      <w:r w:rsidRPr="005C73DA">
        <w:rPr>
          <w:color w:val="FF0000"/>
          <w:sz w:val="20"/>
        </w:rPr>
        <w:t>2015 pod číslem usnesení ………………</w:t>
      </w:r>
    </w:p>
    <w:p w:rsidR="00213A46" w:rsidRDefault="00213A46" w:rsidP="00981401">
      <w:pPr>
        <w:numPr>
          <w:ilvl w:val="0"/>
          <w:numId w:val="15"/>
        </w:numPr>
        <w:spacing w:before="120"/>
        <w:jc w:val="both"/>
        <w:rPr>
          <w:sz w:val="20"/>
        </w:rPr>
      </w:pPr>
      <w:r>
        <w:rPr>
          <w:sz w:val="20"/>
        </w:rPr>
        <w:t>Smluvní strany se dohodly, že nemohou bez vzájemného souhlasu postoupit svá práva a povinnosti plynoucí ze smlouvy třetí osobě. Vzájemné finanční zápočty lze provádět jen v rámci plněné této smlouvy po předchozí dohodě.</w:t>
      </w:r>
    </w:p>
    <w:p w:rsidR="00213A46" w:rsidRPr="0002560F" w:rsidRDefault="00213A46" w:rsidP="00981401">
      <w:pPr>
        <w:numPr>
          <w:ilvl w:val="0"/>
          <w:numId w:val="15"/>
        </w:numPr>
        <w:spacing w:before="120"/>
        <w:jc w:val="both"/>
        <w:rPr>
          <w:sz w:val="20"/>
        </w:rPr>
      </w:pPr>
      <w:r>
        <w:rPr>
          <w:sz w:val="20"/>
        </w:rPr>
        <w:t>Smluvní strany se dohodly, že změnit nebo doplnit tuto smlouvu mohou jen v případě, že tím nebudou porušeny podmínky zadání veřejné zakázky a zákona č. 137/2006 Sb., o veřejných zakázkách, ve znění pozdějších předpisů, a to pouze formou písemných dodatků, které budou vzestupně číslovány, výslovně prohlášeny za dodatek této smlouvy a podepsány oprávněnými zástupci smluvních stran.</w:t>
      </w:r>
    </w:p>
    <w:p w:rsidR="00B13ABD" w:rsidRPr="00E04463" w:rsidRDefault="00B13ABD" w:rsidP="00B13ABD">
      <w:pPr>
        <w:pStyle w:val="slovn"/>
        <w:numPr>
          <w:ilvl w:val="0"/>
          <w:numId w:val="15"/>
        </w:numPr>
        <w:rPr>
          <w:sz w:val="20"/>
        </w:rPr>
      </w:pPr>
      <w:r>
        <w:rPr>
          <w:sz w:val="20"/>
        </w:rPr>
        <w:t xml:space="preserve">Ujednává </w:t>
      </w:r>
      <w:r w:rsidRPr="00E04463">
        <w:rPr>
          <w:sz w:val="20"/>
        </w:rPr>
        <w:t xml:space="preserve">se, že pro vztah založený touto pojistnou smlouvou se nepoužijí ustanovení § 1799 a 1800 </w:t>
      </w:r>
      <w:r w:rsidR="00382B05">
        <w:rPr>
          <w:sz w:val="20"/>
        </w:rPr>
        <w:t xml:space="preserve">zákona č. 89/2012 Sb., </w:t>
      </w:r>
      <w:r w:rsidRPr="00E04463">
        <w:rPr>
          <w:sz w:val="20"/>
        </w:rPr>
        <w:t>občanského zákoníku o smlouvách uzavíraných adhezním způsobem.</w:t>
      </w:r>
    </w:p>
    <w:p w:rsidR="00AD5D28" w:rsidRPr="00CB65F4" w:rsidRDefault="00AD5D28" w:rsidP="00CB65F4">
      <w:pPr>
        <w:pStyle w:val="Odstavecseseznamem"/>
        <w:numPr>
          <w:ilvl w:val="0"/>
          <w:numId w:val="15"/>
        </w:numPr>
        <w:tabs>
          <w:tab w:val="left" w:pos="-720"/>
          <w:tab w:val="left" w:pos="0"/>
        </w:tabs>
        <w:suppressAutoHyphens/>
        <w:spacing w:before="120" w:after="0" w:line="240" w:lineRule="auto"/>
        <w:jc w:val="both"/>
        <w:rPr>
          <w:rFonts w:ascii="Koop Office" w:hAnsi="Koop Office"/>
          <w:spacing w:val="-3"/>
          <w:sz w:val="20"/>
          <w:szCs w:val="20"/>
        </w:rPr>
      </w:pPr>
      <w:r w:rsidRPr="00981401">
        <w:rPr>
          <w:rFonts w:ascii="Koop Office" w:hAnsi="Koop Office" w:cs="Arial"/>
          <w:sz w:val="20"/>
          <w:szCs w:val="20"/>
        </w:rPr>
        <w:t xml:space="preserve">Stejnopis této pojistné smlouvy, který obdrží pojistník, je zároveň potvrzením o uzavření pojistné smlouvy (pojistkou) ve smyslu </w:t>
      </w:r>
      <w:r w:rsidR="00382B05">
        <w:rPr>
          <w:rFonts w:ascii="Koop Office" w:hAnsi="Koop Office" w:cs="Arial"/>
          <w:sz w:val="20"/>
          <w:szCs w:val="20"/>
        </w:rPr>
        <w:t>z</w:t>
      </w:r>
      <w:r w:rsidRPr="00981401">
        <w:rPr>
          <w:rFonts w:ascii="Koop Office" w:hAnsi="Koop Office" w:cs="Arial"/>
          <w:sz w:val="20"/>
          <w:szCs w:val="20"/>
        </w:rPr>
        <w:t>ákona</w:t>
      </w:r>
      <w:r w:rsidR="00382B05">
        <w:rPr>
          <w:rFonts w:ascii="Koop Office" w:hAnsi="Koop Office" w:cs="Arial"/>
          <w:sz w:val="20"/>
          <w:szCs w:val="20"/>
        </w:rPr>
        <w:t xml:space="preserve"> </w:t>
      </w:r>
      <w:r w:rsidR="00382B05" w:rsidRPr="00382B05">
        <w:rPr>
          <w:rFonts w:ascii="Koop Office" w:hAnsi="Koop Office" w:cs="Arial"/>
          <w:sz w:val="20"/>
          <w:szCs w:val="20"/>
        </w:rPr>
        <w:t>č. 89/2012 Sb., občanského zákoníku</w:t>
      </w:r>
      <w:r w:rsidRPr="00981401">
        <w:rPr>
          <w:rFonts w:ascii="Koop Office" w:hAnsi="Koop Office" w:cs="Arial"/>
          <w:sz w:val="20"/>
          <w:szCs w:val="20"/>
        </w:rPr>
        <w:t>.</w:t>
      </w:r>
    </w:p>
    <w:p w:rsidR="00AD5D28" w:rsidRPr="001B41EE" w:rsidRDefault="00AD5D28" w:rsidP="00CB65F4">
      <w:pPr>
        <w:numPr>
          <w:ilvl w:val="0"/>
          <w:numId w:val="15"/>
        </w:numPr>
        <w:tabs>
          <w:tab w:val="left" w:pos="-720"/>
        </w:tabs>
        <w:suppressAutoHyphens/>
        <w:spacing w:before="120"/>
        <w:jc w:val="both"/>
        <w:rPr>
          <w:rFonts w:cs="Arial"/>
          <w:spacing w:val="-3"/>
          <w:sz w:val="20"/>
          <w:szCs w:val="20"/>
        </w:rPr>
      </w:pPr>
      <w:r w:rsidRPr="001B41EE">
        <w:rPr>
          <w:color w:val="000000"/>
          <w:spacing w:val="-3"/>
          <w:sz w:val="20"/>
          <w:szCs w:val="20"/>
        </w:rPr>
        <w:t>Pojistitel potvrzuje, že veškeré úkony spojené s likvidacemi pojistných událostí budou prováděny výhradně jeho vlastními zaměstnanci.</w:t>
      </w:r>
    </w:p>
    <w:p w:rsidR="00AD5D28" w:rsidRDefault="00AD5D28" w:rsidP="00CB65F4">
      <w:pPr>
        <w:numPr>
          <w:ilvl w:val="0"/>
          <w:numId w:val="15"/>
        </w:numPr>
        <w:tabs>
          <w:tab w:val="left" w:pos="-720"/>
        </w:tabs>
        <w:suppressAutoHyphens/>
        <w:spacing w:before="120"/>
        <w:jc w:val="both"/>
        <w:rPr>
          <w:rFonts w:cs="Arial"/>
          <w:spacing w:val="-3"/>
          <w:sz w:val="20"/>
          <w:szCs w:val="20"/>
        </w:rPr>
      </w:pPr>
      <w:r w:rsidRPr="001B41EE">
        <w:rPr>
          <w:rFonts w:cs="Arial"/>
          <w:spacing w:val="-3"/>
          <w:sz w:val="20"/>
          <w:szCs w:val="20"/>
        </w:rPr>
        <w:t>Pojistitel se zavazuje jednat ve věci příslušné pojistné smlouvy po dobu její účinnosti se zástupcem pojistníka, který bude k těmto úkonům pojistníkem zmocněn a pojistiteli výslovně označen jako zplnomocněná osoba, když se prokáže vůči pojistiteli platnou plnou mocí, případně příkazní smlouvou.</w:t>
      </w:r>
    </w:p>
    <w:p w:rsidR="006F5B4B" w:rsidRPr="003C768E" w:rsidRDefault="006F5B4B" w:rsidP="006F5B4B">
      <w:pPr>
        <w:numPr>
          <w:ilvl w:val="0"/>
          <w:numId w:val="15"/>
        </w:numPr>
        <w:tabs>
          <w:tab w:val="left" w:pos="-1418"/>
        </w:tabs>
        <w:spacing w:before="120"/>
        <w:jc w:val="both"/>
        <w:rPr>
          <w:rFonts w:cs="Arial"/>
          <w:sz w:val="20"/>
        </w:rPr>
      </w:pPr>
      <w:r w:rsidRPr="003C768E">
        <w:rPr>
          <w:rFonts w:cs="Arial"/>
          <w:sz w:val="20"/>
        </w:rPr>
        <w:t xml:space="preserve">Pojistník prohlašuje, že uzavřel s pojišťovacím makléřem smlouvu, na jejímž základě pojišťovací makléř vykonává zprostředkovatelskou činnost v pojišťovnictví pro pojistníka, a to v rozsahu této pojistné smlouvy. Smluvní strany se dohodly, že veškeré písemnosti mající vztah k pojištění sjednanému touto pojistnou smlouvou doručované pojistitelem pojistníkovi nebo pojištěnému se považují za doručené pojistníkovi nebo pojištěnému doručením pojišťovacímu makléři. Odchylně od čl. 18 VPP P-100/14 se pro tento případ „adresátem“ rozumí pojišťovací makléř. Dále se smluvní strany dohodly, že veškeré písemnosti mající vztah k pojištění sjednanému touto pojistnou smlouvou doručované pojišťovacím </w:t>
      </w:r>
      <w:r w:rsidRPr="003C768E">
        <w:rPr>
          <w:rFonts w:cs="Arial"/>
          <w:sz w:val="20"/>
        </w:rPr>
        <w:lastRenderedPageBreak/>
        <w:t>makléřem za pojistníka nebo pojištěného pojistiteli se považují za doručené pojistiteli od pojistníka nebo pojištěného, a to doručením pojistiteli.</w:t>
      </w:r>
    </w:p>
    <w:p w:rsidR="00981401" w:rsidRPr="003C768E" w:rsidRDefault="00981401" w:rsidP="00981401">
      <w:pPr>
        <w:numPr>
          <w:ilvl w:val="0"/>
          <w:numId w:val="15"/>
        </w:numPr>
        <w:tabs>
          <w:tab w:val="left" w:pos="-1418"/>
        </w:tabs>
        <w:spacing w:before="120"/>
        <w:jc w:val="both"/>
        <w:rPr>
          <w:rFonts w:cs="Arial"/>
          <w:sz w:val="20"/>
        </w:rPr>
      </w:pPr>
      <w:r w:rsidRPr="003C768E">
        <w:rPr>
          <w:rFonts w:cs="Arial"/>
          <w:sz w:val="20"/>
        </w:rPr>
        <w:t xml:space="preserve">Pojistná smlouva byla vypracována v </w:t>
      </w:r>
      <w:r w:rsidR="00AD7DFB">
        <w:rPr>
          <w:rFonts w:cs="Arial"/>
          <w:sz w:val="20"/>
        </w:rPr>
        <w:t>7</w:t>
      </w:r>
      <w:r w:rsidRPr="003C768E">
        <w:rPr>
          <w:rFonts w:cs="Arial"/>
          <w:sz w:val="20"/>
        </w:rPr>
        <w:t xml:space="preserve"> stejnopisech, pojistník obdrží 1 stejnopis, pojistitel si ponechá </w:t>
      </w:r>
      <w:r w:rsidR="00AD7DFB">
        <w:rPr>
          <w:rFonts w:cs="Arial"/>
          <w:sz w:val="20"/>
        </w:rPr>
        <w:t>5</w:t>
      </w:r>
      <w:r w:rsidR="00AD7DFB" w:rsidRPr="003C768E">
        <w:rPr>
          <w:rFonts w:cs="Arial"/>
          <w:sz w:val="20"/>
        </w:rPr>
        <w:t xml:space="preserve"> </w:t>
      </w:r>
      <w:r w:rsidRPr="003C768E">
        <w:rPr>
          <w:rFonts w:cs="Arial"/>
          <w:sz w:val="20"/>
        </w:rPr>
        <w:t>stejnopis</w:t>
      </w:r>
      <w:r w:rsidR="00AD7DFB">
        <w:rPr>
          <w:rFonts w:cs="Arial"/>
          <w:sz w:val="20"/>
        </w:rPr>
        <w:t>ů,</w:t>
      </w:r>
      <w:r w:rsidR="003C768E" w:rsidRPr="005C73DA">
        <w:rPr>
          <w:rFonts w:cs="Arial"/>
          <w:sz w:val="20"/>
        </w:rPr>
        <w:t xml:space="preserve"> </w:t>
      </w:r>
      <w:r w:rsidR="003C768E" w:rsidRPr="003C768E">
        <w:rPr>
          <w:rFonts w:cs="Arial"/>
          <w:sz w:val="20"/>
        </w:rPr>
        <w:t>pojišťovací makléř obdrží 1 stejnopis</w:t>
      </w:r>
      <w:r w:rsidRPr="003C768E">
        <w:rPr>
          <w:rFonts w:cs="Arial"/>
          <w:sz w:val="20"/>
        </w:rPr>
        <w:t>.</w:t>
      </w:r>
    </w:p>
    <w:p w:rsidR="00981401" w:rsidRDefault="00981401" w:rsidP="00981401">
      <w:pPr>
        <w:numPr>
          <w:ilvl w:val="0"/>
          <w:numId w:val="15"/>
        </w:numPr>
        <w:tabs>
          <w:tab w:val="left" w:pos="-1418"/>
        </w:tabs>
        <w:spacing w:before="120"/>
        <w:jc w:val="both"/>
        <w:rPr>
          <w:rFonts w:cs="Arial"/>
          <w:sz w:val="20"/>
        </w:rPr>
      </w:pPr>
      <w:bookmarkStart w:id="23" w:name="_Ref489759092"/>
      <w:r w:rsidRPr="006368D9">
        <w:rPr>
          <w:rFonts w:cs="Arial"/>
          <w:sz w:val="20"/>
        </w:rPr>
        <w:t>Tato pojistná smlouva obsahuje</w:t>
      </w:r>
      <w:r w:rsidR="006E27A7">
        <w:rPr>
          <w:rFonts w:cs="Arial"/>
          <w:sz w:val="20"/>
        </w:rPr>
        <w:t xml:space="preserve"> </w:t>
      </w:r>
      <w:r w:rsidR="0011169A">
        <w:rPr>
          <w:rFonts w:cs="Arial"/>
          <w:sz w:val="20"/>
        </w:rPr>
        <w:t>28</w:t>
      </w:r>
      <w:r w:rsidR="006E27A7">
        <w:rPr>
          <w:rFonts w:cs="Arial"/>
          <w:sz w:val="20"/>
        </w:rPr>
        <w:t xml:space="preserve"> s</w:t>
      </w:r>
      <w:r w:rsidRPr="006368D9">
        <w:rPr>
          <w:rFonts w:cs="Arial"/>
          <w:sz w:val="20"/>
        </w:rPr>
        <w:t xml:space="preserve">tran a </w:t>
      </w:r>
      <w:r w:rsidR="006E27A7" w:rsidRPr="0011169A">
        <w:rPr>
          <w:rFonts w:cs="Arial"/>
          <w:sz w:val="20"/>
        </w:rPr>
        <w:t>26</w:t>
      </w:r>
      <w:r w:rsidR="006E27A7" w:rsidRPr="006E27A7">
        <w:rPr>
          <w:rFonts w:cs="Arial"/>
          <w:color w:val="FF0000"/>
          <w:sz w:val="20"/>
        </w:rPr>
        <w:t xml:space="preserve"> </w:t>
      </w:r>
      <w:r w:rsidRPr="00C560E4">
        <w:rPr>
          <w:rFonts w:cs="Arial"/>
          <w:sz w:val="20"/>
        </w:rPr>
        <w:t>p</w:t>
      </w:r>
      <w:r w:rsidRPr="006368D9">
        <w:rPr>
          <w:rFonts w:cs="Arial"/>
          <w:sz w:val="20"/>
        </w:rPr>
        <w:t>říloh</w:t>
      </w:r>
      <w:bookmarkEnd w:id="23"/>
      <w:r w:rsidRPr="006368D9">
        <w:rPr>
          <w:rFonts w:cs="Arial"/>
          <w:sz w:val="20"/>
        </w:rPr>
        <w:t>. Její součástí jsou pojistné podmínky pojistitele uvedené v </w:t>
      </w:r>
      <w:r w:rsidR="008047C8">
        <w:rPr>
          <w:rFonts w:cs="Arial"/>
          <w:sz w:val="20"/>
        </w:rPr>
        <w:t>jednotlivých oddílech této pojistné smlouvy</w:t>
      </w:r>
      <w:r w:rsidRPr="006368D9">
        <w:rPr>
          <w:rFonts w:cs="Arial"/>
          <w:sz w:val="20"/>
        </w:rPr>
        <w:t xml:space="preserve"> a dokument Informace pro zájemce o pojištění. V případě, že je jakékoli ustanovení uvedené v Informacích pro zájemce</w:t>
      </w:r>
      <w:r>
        <w:rPr>
          <w:rFonts w:cs="Arial"/>
          <w:sz w:val="20"/>
        </w:rPr>
        <w:t xml:space="preserve"> o pojištění</w:t>
      </w:r>
      <w:r w:rsidRPr="006368D9">
        <w:rPr>
          <w:rFonts w:cs="Arial"/>
          <w:sz w:val="20"/>
        </w:rPr>
        <w:t xml:space="preserve"> v rozporu s ustanovením pojistné smlouvy, má přednost příslušné ustanovení pojistné smlouvy.</w:t>
      </w:r>
    </w:p>
    <w:p w:rsidR="00213A46" w:rsidRDefault="00213A46" w:rsidP="00981401">
      <w:pPr>
        <w:rPr>
          <w:b/>
          <w:sz w:val="20"/>
          <w:szCs w:val="20"/>
          <w:u w:val="single"/>
        </w:rPr>
      </w:pPr>
    </w:p>
    <w:p w:rsidR="00981401" w:rsidRPr="003B7A77" w:rsidRDefault="008047C8" w:rsidP="00981401">
      <w:pPr>
        <w:rPr>
          <w:rFonts w:cs="Arial"/>
          <w:b/>
          <w:sz w:val="20"/>
          <w:u w:val="single"/>
        </w:rPr>
      </w:pPr>
      <w:r>
        <w:rPr>
          <w:b/>
          <w:sz w:val="20"/>
          <w:szCs w:val="20"/>
          <w:u w:val="single"/>
        </w:rPr>
        <w:t xml:space="preserve">Další ujednání k oddílu </w:t>
      </w:r>
      <w:r w:rsidR="00981401" w:rsidRPr="003B7A77">
        <w:rPr>
          <w:rFonts w:cs="Arial"/>
          <w:b/>
          <w:sz w:val="20"/>
          <w:u w:val="single"/>
        </w:rPr>
        <w:t xml:space="preserve">B – pojištění vozidel – FLOTILA </w:t>
      </w:r>
      <w:r w:rsidR="00981401" w:rsidRPr="00CB65F4">
        <w:rPr>
          <w:rFonts w:cs="Arial"/>
          <w:b/>
          <w:sz w:val="20"/>
          <w:u w:val="single"/>
        </w:rPr>
        <w:t>- 666 740</w:t>
      </w:r>
      <w:r w:rsidR="00CB65F4" w:rsidRPr="00CB65F4">
        <w:rPr>
          <w:rFonts w:cs="Arial"/>
          <w:b/>
          <w:sz w:val="20"/>
          <w:u w:val="single"/>
        </w:rPr>
        <w:t> </w:t>
      </w:r>
      <w:r w:rsidR="00981401" w:rsidRPr="00CB65F4">
        <w:rPr>
          <w:rFonts w:cs="Arial"/>
          <w:b/>
          <w:sz w:val="20"/>
          <w:u w:val="single"/>
        </w:rPr>
        <w:t>00</w:t>
      </w:r>
      <w:r w:rsidR="00CB65F4" w:rsidRPr="00CB65F4">
        <w:rPr>
          <w:rFonts w:cs="Arial"/>
          <w:b/>
          <w:sz w:val="20"/>
          <w:u w:val="single"/>
        </w:rPr>
        <w:t>4 8</w:t>
      </w:r>
    </w:p>
    <w:p w:rsidR="006E27A7" w:rsidRDefault="006E27A7" w:rsidP="00D32ECD">
      <w:pPr>
        <w:ind w:left="567"/>
        <w:jc w:val="both"/>
        <w:rPr>
          <w:rFonts w:cs="Arial"/>
          <w:sz w:val="20"/>
        </w:rPr>
      </w:pPr>
    </w:p>
    <w:p w:rsidR="00981401" w:rsidRPr="007C4C5F" w:rsidRDefault="00981401" w:rsidP="00D32ECD">
      <w:pPr>
        <w:pStyle w:val="slovn"/>
        <w:numPr>
          <w:ilvl w:val="0"/>
          <w:numId w:val="21"/>
        </w:numPr>
        <w:spacing w:before="0"/>
        <w:rPr>
          <w:sz w:val="20"/>
        </w:rPr>
      </w:pPr>
      <w:r w:rsidRPr="007C4C5F">
        <w:rPr>
          <w:sz w:val="20"/>
        </w:rPr>
        <w:t>Další důvody zániku pojištění, krom důvodů uvedených ve všeobecných pojistných podmínkách:</w:t>
      </w:r>
    </w:p>
    <w:p w:rsidR="00642E0E" w:rsidRPr="007C4C5F" w:rsidRDefault="00642E0E" w:rsidP="00CB65F4">
      <w:pPr>
        <w:widowControl w:val="0"/>
        <w:numPr>
          <w:ilvl w:val="1"/>
          <w:numId w:val="21"/>
        </w:numPr>
        <w:spacing w:before="120"/>
        <w:jc w:val="both"/>
        <w:rPr>
          <w:rFonts w:cs="Arial"/>
          <w:sz w:val="20"/>
        </w:rPr>
      </w:pPr>
      <w:r w:rsidRPr="007C4C5F">
        <w:rPr>
          <w:rFonts w:cs="Arial"/>
          <w:sz w:val="20"/>
        </w:rPr>
        <w:t>doručením písemného oznámení pojistitele pojistníkovi po uplynutí 30denní doby, během které nebylo pojištěno ani jedno vozidlo (tedy v situaci, kdy všechna pojištění zanikla, a během 30denní doby následující po zániku posledního pojištění žádné pojištění nevzniklo);</w:t>
      </w:r>
    </w:p>
    <w:p w:rsidR="00981401" w:rsidRPr="007C4C5F" w:rsidRDefault="00981401" w:rsidP="00CB65F4">
      <w:pPr>
        <w:numPr>
          <w:ilvl w:val="0"/>
          <w:numId w:val="38"/>
        </w:numPr>
        <w:spacing w:before="120"/>
        <w:jc w:val="both"/>
        <w:rPr>
          <w:rFonts w:cs="Arial"/>
          <w:sz w:val="20"/>
        </w:rPr>
      </w:pPr>
      <w:r w:rsidRPr="007C4C5F">
        <w:rPr>
          <w:rFonts w:cs="Arial"/>
          <w:sz w:val="20"/>
        </w:rPr>
        <w:t>zánik jednotlivých pojištění dohodou na základě doručení požadavku pojistníka z DN Změna pojistiteli na vyřazení vozidla z pojištění;</w:t>
      </w:r>
    </w:p>
    <w:p w:rsidR="00981401" w:rsidRPr="007C4C5F" w:rsidRDefault="00981401" w:rsidP="00CB65F4">
      <w:pPr>
        <w:numPr>
          <w:ilvl w:val="0"/>
          <w:numId w:val="38"/>
        </w:numPr>
        <w:spacing w:before="120"/>
        <w:jc w:val="both"/>
        <w:rPr>
          <w:rFonts w:cs="Arial"/>
          <w:sz w:val="20"/>
        </w:rPr>
      </w:pPr>
      <w:r w:rsidRPr="007C4C5F">
        <w:rPr>
          <w:rFonts w:cs="Arial"/>
          <w:sz w:val="20"/>
        </w:rPr>
        <w:t>zánik všech pojištění v důsledku zániku pojistné smlouvy;</w:t>
      </w:r>
    </w:p>
    <w:p w:rsidR="00981401" w:rsidRPr="007C4C5F" w:rsidRDefault="00981401" w:rsidP="00CB65F4">
      <w:pPr>
        <w:numPr>
          <w:ilvl w:val="0"/>
          <w:numId w:val="38"/>
        </w:numPr>
        <w:spacing w:before="120"/>
        <w:jc w:val="both"/>
        <w:rPr>
          <w:rFonts w:cs="Arial"/>
          <w:sz w:val="20"/>
        </w:rPr>
      </w:pPr>
      <w:r w:rsidRPr="007C4C5F">
        <w:rPr>
          <w:rFonts w:cs="Arial"/>
          <w:sz w:val="20"/>
        </w:rPr>
        <w:t xml:space="preserve">zánik havarijního pojištění vozidla v rozsahu předběžného pojistného krytí </w:t>
      </w:r>
    </w:p>
    <w:p w:rsidR="00981401" w:rsidRPr="007C4C5F" w:rsidRDefault="00981401" w:rsidP="00981401">
      <w:pPr>
        <w:numPr>
          <w:ilvl w:val="0"/>
          <w:numId w:val="37"/>
        </w:numPr>
        <w:tabs>
          <w:tab w:val="clear" w:pos="567"/>
        </w:tabs>
        <w:spacing w:before="120"/>
        <w:ind w:left="993" w:hanging="142"/>
        <w:jc w:val="both"/>
        <w:rPr>
          <w:rFonts w:cs="Arial"/>
          <w:sz w:val="20"/>
        </w:rPr>
      </w:pPr>
      <w:r w:rsidRPr="007C4C5F">
        <w:rPr>
          <w:rFonts w:cs="Arial"/>
          <w:sz w:val="20"/>
        </w:rPr>
        <w:t>uplynutím doby, na kterou bylo předběžné pojistné krytí poskytnuto, aniž by před jejím uplynutím došlo k přijetí nabídky pojistníkem a k provedení odborné prohlídky vozidla s uspokojivým výsledkem;</w:t>
      </w:r>
    </w:p>
    <w:p w:rsidR="00981401" w:rsidRPr="007C4C5F" w:rsidRDefault="00981401" w:rsidP="00981401">
      <w:pPr>
        <w:numPr>
          <w:ilvl w:val="0"/>
          <w:numId w:val="37"/>
        </w:numPr>
        <w:tabs>
          <w:tab w:val="clear" w:pos="567"/>
        </w:tabs>
        <w:spacing w:before="120"/>
        <w:ind w:left="993" w:hanging="142"/>
        <w:jc w:val="both"/>
        <w:rPr>
          <w:rFonts w:cs="Arial"/>
          <w:sz w:val="20"/>
        </w:rPr>
      </w:pPr>
      <w:r w:rsidRPr="007C4C5F">
        <w:rPr>
          <w:rFonts w:cs="Arial"/>
          <w:sz w:val="20"/>
        </w:rPr>
        <w:t>odmítnutím nabídky kalkulace na pojištění nestandardně pojistitelného vozidla pojistníkem;</w:t>
      </w:r>
    </w:p>
    <w:p w:rsidR="00981401" w:rsidRPr="00E04463" w:rsidRDefault="00981401" w:rsidP="00981401">
      <w:pPr>
        <w:pStyle w:val="slovn"/>
        <w:numPr>
          <w:ilvl w:val="0"/>
          <w:numId w:val="21"/>
        </w:numPr>
        <w:rPr>
          <w:sz w:val="20"/>
        </w:rPr>
      </w:pPr>
      <w:r w:rsidRPr="00E04463">
        <w:rPr>
          <w:sz w:val="20"/>
        </w:rPr>
        <w:t xml:space="preserve">V souladu s pojistnými podmínkami nedochází při uzavření kteréhokoli pojištění jednotlivého vozidla v průběhu pojistného období ke změně výročního dne ani konce pojistných období. </w:t>
      </w:r>
    </w:p>
    <w:p w:rsidR="00981401" w:rsidRPr="00E04463" w:rsidRDefault="00981401" w:rsidP="00981401">
      <w:pPr>
        <w:numPr>
          <w:ilvl w:val="0"/>
          <w:numId w:val="21"/>
        </w:numPr>
        <w:spacing w:before="120"/>
        <w:jc w:val="both"/>
        <w:rPr>
          <w:sz w:val="20"/>
        </w:rPr>
      </w:pPr>
      <w:r w:rsidRPr="00E04463">
        <w:rPr>
          <w:sz w:val="20"/>
        </w:rPr>
        <w:t xml:space="preserve">Pojištění jednotlivých vozidel zaniká podle § 12 zákona o pojištění odpovědnosti z provozu vozidla v platném znění, případně podle občanského zákoníku. </w:t>
      </w:r>
      <w:r w:rsidRPr="001062D0">
        <w:rPr>
          <w:sz w:val="20"/>
        </w:rPr>
        <w:t>Požadavek</w:t>
      </w:r>
      <w:r w:rsidRPr="00E04463">
        <w:rPr>
          <w:sz w:val="20"/>
        </w:rPr>
        <w:t xml:space="preserve"> pojistníka na vyřazení vozidla z pojištění považují smluvní strany za návrh na dohodu o zániku pojištění vozidla. Dohoda je uzavřena doručením požadavku změny, který se týká vyřazení vozidla z pojištění pojistiteli</w:t>
      </w:r>
      <w:r>
        <w:rPr>
          <w:sz w:val="20"/>
        </w:rPr>
        <w:t xml:space="preserve"> (zánik všech pojištění tohoto vozidla)</w:t>
      </w:r>
      <w:r w:rsidRPr="00E04463">
        <w:rPr>
          <w:sz w:val="20"/>
        </w:rPr>
        <w:t>.</w:t>
      </w:r>
    </w:p>
    <w:p w:rsidR="00981401" w:rsidRPr="00E04463" w:rsidRDefault="00981401" w:rsidP="00981401">
      <w:pPr>
        <w:numPr>
          <w:ilvl w:val="0"/>
          <w:numId w:val="21"/>
        </w:numPr>
        <w:spacing w:before="120"/>
        <w:jc w:val="both"/>
        <w:rPr>
          <w:sz w:val="20"/>
        </w:rPr>
      </w:pPr>
      <w:r w:rsidRPr="00E04463">
        <w:rPr>
          <w:sz w:val="20"/>
        </w:rPr>
        <w:t>Práva a povinnosti vyplývající z této pojistné smlouvy přecházejí na případné právní nástupce smluvních stran.</w:t>
      </w:r>
    </w:p>
    <w:p w:rsidR="00981401" w:rsidRPr="00C91758" w:rsidRDefault="00981401" w:rsidP="00981401">
      <w:pPr>
        <w:numPr>
          <w:ilvl w:val="0"/>
          <w:numId w:val="21"/>
        </w:numPr>
        <w:spacing w:before="120"/>
        <w:jc w:val="both"/>
        <w:rPr>
          <w:sz w:val="20"/>
        </w:rPr>
      </w:pPr>
      <w:r w:rsidRPr="00C91758">
        <w:rPr>
          <w:sz w:val="20"/>
        </w:rPr>
        <w:t>Veškeré změny v pojistné smlouvě mohou být prováděny pouze písemnou formou po dohodě smluvních stran s výjimkou změn provedených v souladu s touto pojistnou smlouvou na základě požadavků změna.</w:t>
      </w:r>
    </w:p>
    <w:p w:rsidR="00981401" w:rsidRPr="00393D03" w:rsidRDefault="00981401" w:rsidP="00981401">
      <w:pPr>
        <w:jc w:val="both"/>
        <w:rPr>
          <w:sz w:val="16"/>
          <w:szCs w:val="16"/>
        </w:rPr>
      </w:pPr>
    </w:p>
    <w:p w:rsidR="00981401" w:rsidRDefault="008047C8" w:rsidP="00981401">
      <w:pPr>
        <w:rPr>
          <w:rFonts w:cs="Arial"/>
          <w:b/>
          <w:sz w:val="20"/>
          <w:u w:val="single"/>
        </w:rPr>
      </w:pPr>
      <w:r>
        <w:rPr>
          <w:b/>
          <w:sz w:val="20"/>
          <w:szCs w:val="20"/>
          <w:u w:val="single"/>
        </w:rPr>
        <w:t xml:space="preserve">Další ujednání k oddílu </w:t>
      </w:r>
      <w:r w:rsidR="00981401" w:rsidRPr="003B7A77">
        <w:rPr>
          <w:rFonts w:cs="Arial"/>
          <w:b/>
          <w:sz w:val="20"/>
          <w:u w:val="single"/>
        </w:rPr>
        <w:t>C</w:t>
      </w:r>
      <w:r w:rsidR="00B13ABD">
        <w:rPr>
          <w:rFonts w:cs="Arial"/>
          <w:b/>
          <w:sz w:val="20"/>
          <w:u w:val="single"/>
        </w:rPr>
        <w:t>, oddíl</w:t>
      </w:r>
      <w:r>
        <w:rPr>
          <w:rFonts w:cs="Arial"/>
          <w:b/>
          <w:sz w:val="20"/>
          <w:u w:val="single"/>
        </w:rPr>
        <w:t>u</w:t>
      </w:r>
      <w:r w:rsidR="00B13ABD">
        <w:rPr>
          <w:rFonts w:cs="Arial"/>
          <w:b/>
          <w:sz w:val="20"/>
          <w:u w:val="single"/>
        </w:rPr>
        <w:t xml:space="preserve"> D</w:t>
      </w:r>
      <w:r w:rsidR="00981401" w:rsidRPr="003B7A77">
        <w:rPr>
          <w:rFonts w:cs="Arial"/>
          <w:b/>
          <w:sz w:val="20"/>
          <w:u w:val="single"/>
        </w:rPr>
        <w:t xml:space="preserve"> – úrazové pojištění (administrativní pracovníci</w:t>
      </w:r>
      <w:r w:rsidR="00B13ABD">
        <w:rPr>
          <w:rFonts w:cs="Arial"/>
          <w:b/>
          <w:sz w:val="20"/>
          <w:u w:val="single"/>
        </w:rPr>
        <w:t>, dobrovolní hasiči</w:t>
      </w:r>
      <w:r w:rsidR="00981401" w:rsidRPr="003B7A77">
        <w:rPr>
          <w:rFonts w:cs="Arial"/>
          <w:b/>
          <w:sz w:val="20"/>
          <w:u w:val="single"/>
        </w:rPr>
        <w:t>) - 8603229942</w:t>
      </w:r>
      <w:r w:rsidR="00B13ABD">
        <w:rPr>
          <w:rFonts w:cs="Arial"/>
          <w:b/>
          <w:sz w:val="20"/>
          <w:u w:val="single"/>
        </w:rPr>
        <w:t xml:space="preserve">, </w:t>
      </w:r>
      <w:r w:rsidR="00B13ABD" w:rsidRPr="003B7A77">
        <w:rPr>
          <w:rFonts w:cs="Arial"/>
          <w:b/>
          <w:sz w:val="20"/>
          <w:u w:val="single"/>
        </w:rPr>
        <w:t>8603230192</w:t>
      </w:r>
    </w:p>
    <w:p w:rsidR="00981401" w:rsidRPr="00393D03" w:rsidRDefault="00981401" w:rsidP="00393D03">
      <w:pPr>
        <w:pStyle w:val="Odstavecseseznamem"/>
        <w:tabs>
          <w:tab w:val="left" w:pos="-720"/>
          <w:tab w:val="left" w:pos="0"/>
        </w:tabs>
        <w:suppressAutoHyphens/>
        <w:spacing w:after="0" w:line="240" w:lineRule="auto"/>
        <w:jc w:val="both"/>
        <w:rPr>
          <w:rFonts w:ascii="Koop Office" w:hAnsi="Koop Office" w:cs="Arial"/>
          <w:spacing w:val="-3"/>
          <w:sz w:val="16"/>
          <w:szCs w:val="16"/>
        </w:rPr>
      </w:pPr>
    </w:p>
    <w:p w:rsidR="00981401" w:rsidRPr="001B41EE" w:rsidRDefault="00981401" w:rsidP="00393D03">
      <w:pPr>
        <w:numPr>
          <w:ilvl w:val="0"/>
          <w:numId w:val="41"/>
        </w:numPr>
        <w:tabs>
          <w:tab w:val="left" w:pos="-720"/>
        </w:tabs>
        <w:suppressAutoHyphens/>
        <w:ind w:hanging="720"/>
        <w:jc w:val="both"/>
        <w:rPr>
          <w:rFonts w:cs="Arial"/>
          <w:spacing w:val="-3"/>
          <w:sz w:val="20"/>
          <w:szCs w:val="20"/>
        </w:rPr>
      </w:pPr>
      <w:r w:rsidRPr="001B41EE">
        <w:rPr>
          <w:color w:val="000000"/>
          <w:spacing w:val="-3"/>
          <w:sz w:val="20"/>
          <w:szCs w:val="20"/>
        </w:rPr>
        <w:t>Pojistitel potvrzuje, že veškeré úkony spojené s likvidacemi pojistných událostí budou prováděny výhradně jeho vlastními zaměstnanci.</w:t>
      </w:r>
    </w:p>
    <w:p w:rsidR="00981401" w:rsidRPr="00393D03" w:rsidRDefault="00981401" w:rsidP="00981401">
      <w:pPr>
        <w:tabs>
          <w:tab w:val="left" w:pos="-720"/>
        </w:tabs>
        <w:suppressAutoHyphens/>
        <w:ind w:left="720"/>
        <w:jc w:val="both"/>
        <w:rPr>
          <w:rFonts w:cs="Arial"/>
          <w:spacing w:val="-3"/>
          <w:sz w:val="16"/>
          <w:szCs w:val="16"/>
        </w:rPr>
      </w:pPr>
    </w:p>
    <w:p w:rsidR="00981401" w:rsidRPr="001B41EE" w:rsidRDefault="00981401" w:rsidP="00981401">
      <w:pPr>
        <w:numPr>
          <w:ilvl w:val="0"/>
          <w:numId w:val="41"/>
        </w:numPr>
        <w:tabs>
          <w:tab w:val="left" w:pos="-720"/>
        </w:tabs>
        <w:suppressAutoHyphens/>
        <w:ind w:hanging="720"/>
        <w:jc w:val="both"/>
        <w:rPr>
          <w:rFonts w:cs="Arial"/>
          <w:spacing w:val="-3"/>
          <w:sz w:val="20"/>
          <w:szCs w:val="20"/>
        </w:rPr>
      </w:pPr>
      <w:r w:rsidRPr="001B41EE">
        <w:rPr>
          <w:rFonts w:cs="Arial"/>
          <w:spacing w:val="-3"/>
          <w:sz w:val="20"/>
          <w:szCs w:val="20"/>
        </w:rPr>
        <w:t>Pojistitel se zavazuje jednat ve věci příslušné pojistné smlouvy po dobu její účinnosti se zástupcem pojistníka, který bude k těmto úkonům pojistníkem zmocněn a pojistiteli výslovně označen jako zplnomocněná osoba, když se prokáže vůči pojistiteli platnou plnou mocí, případně příkazní smlouvou.</w:t>
      </w:r>
    </w:p>
    <w:p w:rsidR="00981401" w:rsidRPr="005D5B81" w:rsidRDefault="00981401" w:rsidP="00981401">
      <w:pPr>
        <w:tabs>
          <w:tab w:val="left" w:pos="-720"/>
          <w:tab w:val="left" w:pos="0"/>
        </w:tabs>
        <w:suppressAutoHyphens/>
        <w:contextualSpacing/>
        <w:jc w:val="both"/>
        <w:rPr>
          <w:rFonts w:cs="Arial"/>
          <w:spacing w:val="-3"/>
          <w:sz w:val="20"/>
          <w:szCs w:val="20"/>
        </w:rPr>
      </w:pPr>
    </w:p>
    <w:p w:rsidR="00E906B3" w:rsidRDefault="00F26056" w:rsidP="00E906B3">
      <w:pPr>
        <w:jc w:val="both"/>
        <w:rPr>
          <w:sz w:val="20"/>
          <w:szCs w:val="20"/>
        </w:rPr>
      </w:pPr>
      <w:r w:rsidRPr="003465BD">
        <w:rPr>
          <w:sz w:val="20"/>
          <w:szCs w:val="20"/>
        </w:rPr>
        <w:t>Výčet příloh:</w:t>
      </w:r>
      <w:r w:rsidR="00E906B3">
        <w:rPr>
          <w:sz w:val="20"/>
          <w:szCs w:val="20"/>
        </w:rPr>
        <w:t xml:space="preserve"> </w:t>
      </w:r>
    </w:p>
    <w:p w:rsidR="003B7A77" w:rsidRPr="003B7A77" w:rsidRDefault="003B7A77" w:rsidP="003B7A77">
      <w:pPr>
        <w:jc w:val="both"/>
        <w:rPr>
          <w:b/>
          <w:sz w:val="20"/>
          <w:szCs w:val="20"/>
          <w:u w:val="single"/>
        </w:rPr>
      </w:pPr>
      <w:r w:rsidRPr="003B7A77">
        <w:rPr>
          <w:b/>
          <w:sz w:val="20"/>
          <w:szCs w:val="20"/>
          <w:u w:val="single"/>
        </w:rPr>
        <w:t>Oddíl A – pojištění majetku, odpovědnosti a lesních porostů - 7720937511</w:t>
      </w:r>
    </w:p>
    <w:p w:rsidR="00C77E0C" w:rsidRPr="00BB7D48" w:rsidRDefault="003B7A77" w:rsidP="00E906B3">
      <w:pPr>
        <w:jc w:val="both"/>
        <w:rPr>
          <w:sz w:val="20"/>
          <w:szCs w:val="20"/>
        </w:rPr>
      </w:pPr>
      <w:r w:rsidRPr="00BB7D48">
        <w:rPr>
          <w:sz w:val="20"/>
          <w:szCs w:val="20"/>
        </w:rPr>
        <w:t xml:space="preserve">Příloha č. </w:t>
      </w:r>
      <w:r w:rsidR="00C77E0C" w:rsidRPr="00BB7D48">
        <w:rPr>
          <w:sz w:val="20"/>
          <w:szCs w:val="20"/>
        </w:rPr>
        <w:t xml:space="preserve">1 </w:t>
      </w:r>
      <w:r w:rsidR="00C560E4" w:rsidRPr="00BB7D48">
        <w:rPr>
          <w:sz w:val="20"/>
          <w:szCs w:val="20"/>
        </w:rPr>
        <w:t>–</w:t>
      </w:r>
      <w:r w:rsidR="00C77E0C" w:rsidRPr="00BB7D48">
        <w:rPr>
          <w:sz w:val="20"/>
          <w:szCs w:val="20"/>
        </w:rPr>
        <w:t xml:space="preserve"> </w:t>
      </w:r>
      <w:r w:rsidR="00BB7D48" w:rsidRPr="00BB7D48">
        <w:rPr>
          <w:sz w:val="20"/>
          <w:szCs w:val="20"/>
        </w:rPr>
        <w:t>Seznam míst pojištění</w:t>
      </w:r>
    </w:p>
    <w:p w:rsidR="00C560E4" w:rsidRPr="00BB7D48" w:rsidRDefault="003B7A77" w:rsidP="00E906B3">
      <w:pPr>
        <w:jc w:val="both"/>
        <w:rPr>
          <w:sz w:val="20"/>
          <w:szCs w:val="20"/>
        </w:rPr>
      </w:pPr>
      <w:r w:rsidRPr="00BB7D48">
        <w:rPr>
          <w:sz w:val="20"/>
          <w:szCs w:val="20"/>
        </w:rPr>
        <w:t xml:space="preserve">Příloha </w:t>
      </w:r>
      <w:r w:rsidR="00C560E4" w:rsidRPr="00BB7D48">
        <w:rPr>
          <w:sz w:val="20"/>
          <w:szCs w:val="20"/>
        </w:rPr>
        <w:t xml:space="preserve">č. 2 - </w:t>
      </w:r>
      <w:r w:rsidR="00BB7D48" w:rsidRPr="00BB7D48">
        <w:rPr>
          <w:sz w:val="20"/>
          <w:szCs w:val="20"/>
        </w:rPr>
        <w:t>Seznam míst pojištění (pojištění lesů)</w:t>
      </w:r>
    </w:p>
    <w:p w:rsidR="00E906B3" w:rsidRPr="00C560E4" w:rsidRDefault="003B7A77" w:rsidP="00E906B3">
      <w:pPr>
        <w:jc w:val="both"/>
        <w:rPr>
          <w:rFonts w:cs="Arial"/>
          <w:sz w:val="20"/>
          <w:szCs w:val="20"/>
        </w:rPr>
      </w:pPr>
      <w:r>
        <w:rPr>
          <w:sz w:val="20"/>
          <w:szCs w:val="20"/>
        </w:rPr>
        <w:t xml:space="preserve">Příloha </w:t>
      </w:r>
      <w:r w:rsidR="00F26056" w:rsidRPr="00C560E4">
        <w:rPr>
          <w:sz w:val="20"/>
          <w:szCs w:val="20"/>
        </w:rPr>
        <w:t xml:space="preserve">č. </w:t>
      </w:r>
      <w:r w:rsidR="00C560E4">
        <w:rPr>
          <w:sz w:val="20"/>
          <w:szCs w:val="20"/>
        </w:rPr>
        <w:t>3</w:t>
      </w:r>
      <w:r w:rsidR="00F26056" w:rsidRPr="00C560E4">
        <w:rPr>
          <w:sz w:val="20"/>
          <w:szCs w:val="20"/>
        </w:rPr>
        <w:t xml:space="preserve"> </w:t>
      </w:r>
      <w:r w:rsidR="00E906B3" w:rsidRPr="00C560E4">
        <w:rPr>
          <w:sz w:val="20"/>
          <w:szCs w:val="20"/>
        </w:rPr>
        <w:t>–</w:t>
      </w:r>
      <w:r w:rsidR="00F26056" w:rsidRPr="00C560E4">
        <w:rPr>
          <w:sz w:val="20"/>
          <w:szCs w:val="20"/>
        </w:rPr>
        <w:t xml:space="preserve"> </w:t>
      </w:r>
      <w:r w:rsidR="00E906B3" w:rsidRPr="00C560E4">
        <w:rPr>
          <w:sz w:val="20"/>
          <w:szCs w:val="20"/>
        </w:rPr>
        <w:t xml:space="preserve">Výpis z veřejné části ŽR Městského úřadu Strakonice  - </w:t>
      </w:r>
      <w:r w:rsidR="00E906B3" w:rsidRPr="00C560E4">
        <w:rPr>
          <w:rFonts w:cs="Arial"/>
          <w:sz w:val="20"/>
          <w:szCs w:val="20"/>
        </w:rPr>
        <w:t>Město Strakonice</w:t>
      </w:r>
    </w:p>
    <w:p w:rsidR="00E906B3" w:rsidRPr="00C560E4" w:rsidRDefault="003B7A77" w:rsidP="00E906B3">
      <w:pPr>
        <w:jc w:val="both"/>
        <w:rPr>
          <w:rFonts w:cs="Arial"/>
          <w:sz w:val="20"/>
          <w:szCs w:val="22"/>
        </w:rPr>
      </w:pPr>
      <w:r>
        <w:rPr>
          <w:rFonts w:cs="Arial"/>
          <w:sz w:val="20"/>
          <w:szCs w:val="22"/>
        </w:rPr>
        <w:t xml:space="preserve">Příloha </w:t>
      </w:r>
      <w:r w:rsidR="00E906B3" w:rsidRPr="00C560E4">
        <w:rPr>
          <w:rFonts w:cs="Arial"/>
          <w:sz w:val="20"/>
          <w:szCs w:val="22"/>
        </w:rPr>
        <w:t xml:space="preserve">č. </w:t>
      </w:r>
      <w:r w:rsidR="00C560E4">
        <w:rPr>
          <w:rFonts w:cs="Arial"/>
          <w:sz w:val="20"/>
          <w:szCs w:val="22"/>
        </w:rPr>
        <w:t>4</w:t>
      </w:r>
      <w:r w:rsidR="00E906B3" w:rsidRPr="00C560E4">
        <w:rPr>
          <w:rFonts w:cs="Arial"/>
          <w:sz w:val="20"/>
          <w:szCs w:val="22"/>
        </w:rPr>
        <w:t xml:space="preserve"> – Výpis z obchodního rejstříku - Městské kulturní středisko</w:t>
      </w:r>
    </w:p>
    <w:p w:rsidR="00E906B3" w:rsidRPr="00C560E4" w:rsidRDefault="003B7A77" w:rsidP="00E906B3">
      <w:pPr>
        <w:jc w:val="both"/>
        <w:rPr>
          <w:rFonts w:cs="Arial"/>
          <w:sz w:val="20"/>
          <w:szCs w:val="22"/>
        </w:rPr>
      </w:pPr>
      <w:r>
        <w:rPr>
          <w:rFonts w:cs="Arial"/>
          <w:sz w:val="20"/>
          <w:szCs w:val="22"/>
        </w:rPr>
        <w:t xml:space="preserve">Příloha </w:t>
      </w:r>
      <w:r w:rsidR="00E906B3" w:rsidRPr="00C560E4">
        <w:rPr>
          <w:rFonts w:cs="Arial"/>
          <w:sz w:val="20"/>
          <w:szCs w:val="22"/>
        </w:rPr>
        <w:t xml:space="preserve">č. </w:t>
      </w:r>
      <w:r w:rsidR="00C560E4">
        <w:rPr>
          <w:rFonts w:cs="Arial"/>
          <w:sz w:val="20"/>
          <w:szCs w:val="22"/>
        </w:rPr>
        <w:t>5</w:t>
      </w:r>
      <w:r w:rsidR="00E906B3" w:rsidRPr="00C560E4">
        <w:rPr>
          <w:rFonts w:cs="Arial"/>
          <w:sz w:val="20"/>
          <w:szCs w:val="22"/>
        </w:rPr>
        <w:t xml:space="preserve"> - Výpis z obchodního rejstříku - Správa tělovýchovných a rekreačních zařízení Strakonice </w:t>
      </w:r>
    </w:p>
    <w:p w:rsidR="00E906B3" w:rsidRPr="00C560E4" w:rsidRDefault="003B7A77" w:rsidP="00E906B3">
      <w:pPr>
        <w:tabs>
          <w:tab w:val="left" w:pos="-720"/>
          <w:tab w:val="left" w:pos="426"/>
        </w:tabs>
        <w:jc w:val="both"/>
        <w:rPr>
          <w:rFonts w:cs="Arial"/>
          <w:sz w:val="20"/>
          <w:szCs w:val="22"/>
        </w:rPr>
      </w:pPr>
      <w:r>
        <w:rPr>
          <w:rFonts w:cs="Arial"/>
          <w:sz w:val="20"/>
          <w:szCs w:val="22"/>
        </w:rPr>
        <w:t xml:space="preserve">Příloha </w:t>
      </w:r>
      <w:r w:rsidR="00E906B3" w:rsidRPr="00C560E4">
        <w:rPr>
          <w:rFonts w:cs="Arial"/>
          <w:sz w:val="20"/>
          <w:szCs w:val="22"/>
        </w:rPr>
        <w:t xml:space="preserve">č. </w:t>
      </w:r>
      <w:r w:rsidR="00C560E4">
        <w:rPr>
          <w:rFonts w:cs="Arial"/>
          <w:sz w:val="20"/>
          <w:szCs w:val="22"/>
        </w:rPr>
        <w:t>6</w:t>
      </w:r>
      <w:r w:rsidR="00E906B3" w:rsidRPr="00C560E4">
        <w:rPr>
          <w:rFonts w:cs="Arial"/>
          <w:sz w:val="20"/>
          <w:szCs w:val="22"/>
        </w:rPr>
        <w:t xml:space="preserve"> - Výpis z obchodního rejstříku - Městský ústav sociálních služeb Strakonice </w:t>
      </w:r>
    </w:p>
    <w:p w:rsidR="00E906B3" w:rsidRPr="00C560E4" w:rsidRDefault="003B7A77" w:rsidP="00E906B3">
      <w:pPr>
        <w:tabs>
          <w:tab w:val="left" w:pos="-720"/>
          <w:tab w:val="left" w:pos="426"/>
        </w:tabs>
        <w:jc w:val="both"/>
        <w:rPr>
          <w:rFonts w:cs="Arial"/>
          <w:sz w:val="20"/>
          <w:szCs w:val="22"/>
        </w:rPr>
      </w:pPr>
      <w:r>
        <w:rPr>
          <w:rFonts w:cs="Arial"/>
          <w:sz w:val="20"/>
          <w:szCs w:val="22"/>
        </w:rPr>
        <w:t xml:space="preserve">Příloha </w:t>
      </w:r>
      <w:r w:rsidR="00E906B3" w:rsidRPr="00C560E4">
        <w:rPr>
          <w:rFonts w:cs="Arial"/>
          <w:sz w:val="20"/>
          <w:szCs w:val="22"/>
        </w:rPr>
        <w:t xml:space="preserve">č. </w:t>
      </w:r>
      <w:r w:rsidR="00C560E4">
        <w:rPr>
          <w:rFonts w:cs="Arial"/>
          <w:sz w:val="20"/>
          <w:szCs w:val="22"/>
        </w:rPr>
        <w:t>7</w:t>
      </w:r>
      <w:r w:rsidR="00E906B3" w:rsidRPr="00C560E4">
        <w:rPr>
          <w:rFonts w:cs="Arial"/>
          <w:sz w:val="20"/>
          <w:szCs w:val="22"/>
        </w:rPr>
        <w:t xml:space="preserve"> - Výpis z obchodního rejstříku - </w:t>
      </w:r>
      <w:proofErr w:type="spellStart"/>
      <w:r w:rsidR="00E906B3" w:rsidRPr="00C560E4">
        <w:rPr>
          <w:rFonts w:cs="Arial"/>
          <w:sz w:val="20"/>
          <w:szCs w:val="22"/>
        </w:rPr>
        <w:t>Šmidingerova</w:t>
      </w:r>
      <w:proofErr w:type="spellEnd"/>
      <w:r w:rsidR="00E906B3" w:rsidRPr="00C560E4">
        <w:rPr>
          <w:rFonts w:cs="Arial"/>
          <w:sz w:val="20"/>
          <w:szCs w:val="22"/>
        </w:rPr>
        <w:t xml:space="preserve"> knihovna Strakonice</w:t>
      </w:r>
    </w:p>
    <w:p w:rsidR="00E906B3" w:rsidRPr="00C560E4" w:rsidRDefault="003B7A77" w:rsidP="00E906B3">
      <w:pPr>
        <w:tabs>
          <w:tab w:val="left" w:pos="-720"/>
          <w:tab w:val="left" w:pos="426"/>
        </w:tabs>
        <w:jc w:val="both"/>
        <w:rPr>
          <w:rFonts w:cs="Arial"/>
          <w:sz w:val="20"/>
          <w:szCs w:val="22"/>
        </w:rPr>
      </w:pPr>
      <w:r>
        <w:rPr>
          <w:rFonts w:cs="Arial"/>
          <w:sz w:val="20"/>
          <w:szCs w:val="22"/>
        </w:rPr>
        <w:lastRenderedPageBreak/>
        <w:t xml:space="preserve">Příloha </w:t>
      </w:r>
      <w:r w:rsidR="00E906B3" w:rsidRPr="00C560E4">
        <w:rPr>
          <w:rFonts w:cs="Arial"/>
          <w:sz w:val="20"/>
          <w:szCs w:val="22"/>
        </w:rPr>
        <w:t xml:space="preserve">č. </w:t>
      </w:r>
      <w:r w:rsidR="00C560E4">
        <w:rPr>
          <w:rFonts w:cs="Arial"/>
          <w:sz w:val="20"/>
          <w:szCs w:val="22"/>
        </w:rPr>
        <w:t>8</w:t>
      </w:r>
      <w:r w:rsidR="00E906B3" w:rsidRPr="00C560E4">
        <w:rPr>
          <w:rFonts w:cs="Arial"/>
          <w:sz w:val="20"/>
          <w:szCs w:val="22"/>
        </w:rPr>
        <w:t xml:space="preserve"> – </w:t>
      </w:r>
      <w:r w:rsidR="00E906B3" w:rsidRPr="00C560E4">
        <w:rPr>
          <w:sz w:val="20"/>
          <w:szCs w:val="20"/>
        </w:rPr>
        <w:t xml:space="preserve">Výpis z veřejné části ŽR Městského úřadu Strakonice - </w:t>
      </w:r>
      <w:proofErr w:type="spellStart"/>
      <w:r w:rsidR="00E906B3" w:rsidRPr="00C560E4">
        <w:rPr>
          <w:rFonts w:cs="Arial"/>
          <w:sz w:val="20"/>
          <w:szCs w:val="22"/>
        </w:rPr>
        <w:t>Šmidingerova</w:t>
      </w:r>
      <w:proofErr w:type="spellEnd"/>
      <w:r w:rsidR="00E906B3" w:rsidRPr="00C560E4">
        <w:rPr>
          <w:rFonts w:cs="Arial"/>
          <w:sz w:val="20"/>
          <w:szCs w:val="22"/>
        </w:rPr>
        <w:t xml:space="preserve"> knihovna Strakonice</w:t>
      </w:r>
    </w:p>
    <w:p w:rsidR="00E906B3" w:rsidRPr="00C560E4" w:rsidRDefault="003B7A77" w:rsidP="00E906B3">
      <w:pPr>
        <w:tabs>
          <w:tab w:val="left" w:pos="-720"/>
          <w:tab w:val="left" w:pos="426"/>
        </w:tabs>
        <w:jc w:val="both"/>
        <w:rPr>
          <w:rFonts w:cs="Arial"/>
          <w:sz w:val="20"/>
          <w:szCs w:val="22"/>
        </w:rPr>
      </w:pPr>
      <w:r>
        <w:rPr>
          <w:rFonts w:cs="Arial"/>
          <w:sz w:val="20"/>
          <w:szCs w:val="22"/>
        </w:rPr>
        <w:t xml:space="preserve">Příloha </w:t>
      </w:r>
      <w:r w:rsidR="00E906B3" w:rsidRPr="00C560E4">
        <w:rPr>
          <w:rFonts w:cs="Arial"/>
          <w:sz w:val="20"/>
          <w:szCs w:val="22"/>
        </w:rPr>
        <w:t xml:space="preserve">č. </w:t>
      </w:r>
      <w:r w:rsidR="00C560E4">
        <w:rPr>
          <w:rFonts w:cs="Arial"/>
          <w:sz w:val="20"/>
          <w:szCs w:val="22"/>
        </w:rPr>
        <w:t>9</w:t>
      </w:r>
      <w:r w:rsidR="00E906B3" w:rsidRPr="00C560E4">
        <w:rPr>
          <w:rFonts w:cs="Arial"/>
          <w:sz w:val="20"/>
          <w:szCs w:val="22"/>
        </w:rPr>
        <w:t xml:space="preserve"> - Výpis z obchodního rejstříku - Základní škola Strakonice, Krále Jiřího z</w:t>
      </w:r>
      <w:r w:rsidR="00260DA8">
        <w:rPr>
          <w:rFonts w:cs="Arial"/>
          <w:sz w:val="20"/>
          <w:szCs w:val="22"/>
        </w:rPr>
        <w:t> </w:t>
      </w:r>
      <w:r w:rsidR="00E906B3" w:rsidRPr="00C560E4">
        <w:rPr>
          <w:rFonts w:cs="Arial"/>
          <w:sz w:val="20"/>
          <w:szCs w:val="22"/>
        </w:rPr>
        <w:t>Poděbrad</w:t>
      </w:r>
      <w:r w:rsidR="00260DA8">
        <w:rPr>
          <w:rFonts w:cs="Arial"/>
          <w:sz w:val="20"/>
          <w:szCs w:val="22"/>
        </w:rPr>
        <w:t xml:space="preserve"> 882</w:t>
      </w:r>
    </w:p>
    <w:p w:rsidR="00E906B3" w:rsidRPr="00C560E4" w:rsidRDefault="003B7A77" w:rsidP="00E906B3">
      <w:pPr>
        <w:tabs>
          <w:tab w:val="left" w:pos="-720"/>
          <w:tab w:val="left" w:pos="426"/>
        </w:tabs>
        <w:jc w:val="both"/>
        <w:rPr>
          <w:rFonts w:cs="Arial"/>
          <w:sz w:val="20"/>
          <w:szCs w:val="22"/>
        </w:rPr>
      </w:pPr>
      <w:r>
        <w:rPr>
          <w:rFonts w:cs="Arial"/>
          <w:sz w:val="20"/>
          <w:szCs w:val="22"/>
        </w:rPr>
        <w:t xml:space="preserve">Příloha </w:t>
      </w:r>
      <w:r w:rsidR="00E906B3" w:rsidRPr="00C560E4">
        <w:rPr>
          <w:rFonts w:cs="Arial"/>
          <w:sz w:val="20"/>
          <w:szCs w:val="22"/>
        </w:rPr>
        <w:t xml:space="preserve">č. </w:t>
      </w:r>
      <w:r w:rsidR="00C560E4">
        <w:rPr>
          <w:rFonts w:cs="Arial"/>
          <w:sz w:val="20"/>
          <w:szCs w:val="22"/>
        </w:rPr>
        <w:t>10</w:t>
      </w:r>
      <w:r w:rsidR="00E906B3" w:rsidRPr="00C560E4">
        <w:rPr>
          <w:rFonts w:cs="Arial"/>
          <w:sz w:val="20"/>
          <w:szCs w:val="22"/>
        </w:rPr>
        <w:t xml:space="preserve"> - </w:t>
      </w:r>
      <w:r w:rsidR="001352E0" w:rsidRPr="00C560E4">
        <w:rPr>
          <w:rFonts w:cs="Arial"/>
          <w:sz w:val="20"/>
          <w:szCs w:val="22"/>
        </w:rPr>
        <w:t xml:space="preserve">Výpis z obchodního rejstříku - </w:t>
      </w:r>
      <w:r w:rsidR="00E906B3" w:rsidRPr="00C560E4">
        <w:rPr>
          <w:rFonts w:cs="Arial"/>
          <w:sz w:val="20"/>
          <w:szCs w:val="22"/>
        </w:rPr>
        <w:t xml:space="preserve">Základní </w:t>
      </w:r>
      <w:proofErr w:type="gramStart"/>
      <w:r w:rsidR="00E906B3" w:rsidRPr="00C560E4">
        <w:rPr>
          <w:rFonts w:cs="Arial"/>
          <w:sz w:val="20"/>
          <w:szCs w:val="22"/>
        </w:rPr>
        <w:t xml:space="preserve">škola </w:t>
      </w:r>
      <w:proofErr w:type="spellStart"/>
      <w:r w:rsidR="00E906B3" w:rsidRPr="00C560E4">
        <w:rPr>
          <w:rFonts w:cs="Arial"/>
          <w:sz w:val="20"/>
          <w:szCs w:val="22"/>
        </w:rPr>
        <w:t>F.L.</w:t>
      </w:r>
      <w:proofErr w:type="gramEnd"/>
      <w:r w:rsidR="00E906B3" w:rsidRPr="00C560E4">
        <w:rPr>
          <w:rFonts w:cs="Arial"/>
          <w:sz w:val="20"/>
          <w:szCs w:val="22"/>
        </w:rPr>
        <w:t>Čelakovského</w:t>
      </w:r>
      <w:proofErr w:type="spellEnd"/>
      <w:r w:rsidR="00E906B3" w:rsidRPr="00C560E4">
        <w:rPr>
          <w:rFonts w:cs="Arial"/>
          <w:sz w:val="20"/>
          <w:szCs w:val="22"/>
        </w:rPr>
        <w:t>, Strakonice, Jezerní 1280</w:t>
      </w:r>
    </w:p>
    <w:p w:rsidR="00E906B3" w:rsidRPr="00C560E4" w:rsidRDefault="003B7A77" w:rsidP="001352E0">
      <w:pPr>
        <w:tabs>
          <w:tab w:val="left" w:pos="-720"/>
          <w:tab w:val="left" w:pos="426"/>
        </w:tabs>
        <w:jc w:val="both"/>
        <w:rPr>
          <w:rFonts w:cs="Arial"/>
          <w:sz w:val="20"/>
          <w:szCs w:val="22"/>
        </w:rPr>
      </w:pPr>
      <w:r>
        <w:rPr>
          <w:rFonts w:cs="Arial"/>
          <w:sz w:val="20"/>
          <w:szCs w:val="22"/>
        </w:rPr>
        <w:t xml:space="preserve">Příloha </w:t>
      </w:r>
      <w:r w:rsidR="001352E0" w:rsidRPr="00C560E4">
        <w:rPr>
          <w:rFonts w:cs="Arial"/>
          <w:sz w:val="20"/>
          <w:szCs w:val="22"/>
        </w:rPr>
        <w:t xml:space="preserve">č. </w:t>
      </w:r>
      <w:r w:rsidR="00C77E0C" w:rsidRPr="00C560E4">
        <w:rPr>
          <w:rFonts w:cs="Arial"/>
          <w:sz w:val="20"/>
          <w:szCs w:val="22"/>
        </w:rPr>
        <w:t>1</w:t>
      </w:r>
      <w:r w:rsidR="00C560E4">
        <w:rPr>
          <w:rFonts w:cs="Arial"/>
          <w:sz w:val="20"/>
          <w:szCs w:val="22"/>
        </w:rPr>
        <w:t>1</w:t>
      </w:r>
      <w:r w:rsidR="001352E0" w:rsidRPr="00C560E4">
        <w:rPr>
          <w:rFonts w:cs="Arial"/>
          <w:sz w:val="20"/>
          <w:szCs w:val="22"/>
        </w:rPr>
        <w:t xml:space="preserve"> - Výpis z obchodního rejstříku - </w:t>
      </w:r>
      <w:r w:rsidR="00E906B3" w:rsidRPr="00C560E4">
        <w:rPr>
          <w:rFonts w:cs="Arial"/>
          <w:sz w:val="20"/>
          <w:szCs w:val="22"/>
        </w:rPr>
        <w:t xml:space="preserve">Základní škola Povážská </w:t>
      </w:r>
      <w:r w:rsidR="00260DA8">
        <w:rPr>
          <w:rFonts w:cs="Arial"/>
          <w:sz w:val="20"/>
          <w:szCs w:val="22"/>
        </w:rPr>
        <w:t>Strakonice</w:t>
      </w:r>
    </w:p>
    <w:p w:rsidR="00DF7CD1" w:rsidRPr="00C560E4" w:rsidRDefault="003B7A77" w:rsidP="00DF7CD1">
      <w:pPr>
        <w:tabs>
          <w:tab w:val="left" w:pos="-720"/>
          <w:tab w:val="left" w:pos="426"/>
        </w:tabs>
        <w:jc w:val="both"/>
        <w:rPr>
          <w:rFonts w:cs="Arial"/>
          <w:sz w:val="20"/>
          <w:szCs w:val="22"/>
        </w:rPr>
      </w:pPr>
      <w:r>
        <w:rPr>
          <w:rFonts w:cs="Arial"/>
          <w:sz w:val="20"/>
          <w:szCs w:val="22"/>
        </w:rPr>
        <w:t xml:space="preserve">Příloha </w:t>
      </w:r>
      <w:r w:rsidR="001352E0" w:rsidRPr="00C560E4">
        <w:rPr>
          <w:rFonts w:cs="Arial"/>
          <w:sz w:val="20"/>
          <w:szCs w:val="22"/>
        </w:rPr>
        <w:t xml:space="preserve">č. </w:t>
      </w:r>
      <w:r w:rsidR="00E906B3" w:rsidRPr="00C560E4">
        <w:rPr>
          <w:rFonts w:cs="Arial"/>
          <w:sz w:val="20"/>
          <w:szCs w:val="22"/>
        </w:rPr>
        <w:t>1</w:t>
      </w:r>
      <w:r w:rsidR="00C560E4">
        <w:rPr>
          <w:rFonts w:cs="Arial"/>
          <w:sz w:val="20"/>
          <w:szCs w:val="22"/>
        </w:rPr>
        <w:t>2</w:t>
      </w:r>
      <w:r w:rsidR="001352E0" w:rsidRPr="00C560E4">
        <w:rPr>
          <w:rFonts w:cs="Arial"/>
          <w:sz w:val="20"/>
          <w:szCs w:val="22"/>
        </w:rPr>
        <w:t xml:space="preserve"> - </w:t>
      </w:r>
      <w:r w:rsidR="00DF7CD1" w:rsidRPr="00C560E4">
        <w:rPr>
          <w:rFonts w:cs="Arial"/>
          <w:sz w:val="20"/>
          <w:szCs w:val="22"/>
        </w:rPr>
        <w:t xml:space="preserve">Výpis z obchodního rejstříku - </w:t>
      </w:r>
      <w:r w:rsidR="00E906B3" w:rsidRPr="00C560E4">
        <w:rPr>
          <w:rFonts w:cs="Arial"/>
          <w:sz w:val="20"/>
          <w:szCs w:val="22"/>
        </w:rPr>
        <w:t xml:space="preserve">Základní škola Strakonice, Dukelská 166 </w:t>
      </w:r>
    </w:p>
    <w:p w:rsidR="00E906B3" w:rsidRPr="00C560E4" w:rsidRDefault="003B7A77" w:rsidP="00DF7CD1">
      <w:pPr>
        <w:tabs>
          <w:tab w:val="left" w:pos="-720"/>
          <w:tab w:val="left" w:pos="426"/>
        </w:tabs>
        <w:jc w:val="both"/>
        <w:rPr>
          <w:rFonts w:cs="Arial"/>
          <w:sz w:val="20"/>
          <w:szCs w:val="22"/>
        </w:rPr>
      </w:pPr>
      <w:r>
        <w:rPr>
          <w:rFonts w:cs="Arial"/>
          <w:sz w:val="20"/>
          <w:szCs w:val="22"/>
        </w:rPr>
        <w:t xml:space="preserve">Příloha </w:t>
      </w:r>
      <w:r w:rsidR="00DF7CD1" w:rsidRPr="00C560E4">
        <w:rPr>
          <w:rFonts w:cs="Arial"/>
          <w:sz w:val="20"/>
          <w:szCs w:val="22"/>
        </w:rPr>
        <w:t xml:space="preserve">č. </w:t>
      </w:r>
      <w:r w:rsidR="00E906B3" w:rsidRPr="00C560E4">
        <w:rPr>
          <w:rFonts w:cs="Arial"/>
          <w:sz w:val="20"/>
          <w:szCs w:val="22"/>
        </w:rPr>
        <w:t>1</w:t>
      </w:r>
      <w:r w:rsidR="00C560E4">
        <w:rPr>
          <w:rFonts w:cs="Arial"/>
          <w:sz w:val="20"/>
          <w:szCs w:val="22"/>
        </w:rPr>
        <w:t>3</w:t>
      </w:r>
      <w:r w:rsidR="00DF7CD1" w:rsidRPr="00C560E4">
        <w:rPr>
          <w:rFonts w:cs="Arial"/>
          <w:sz w:val="20"/>
          <w:szCs w:val="22"/>
        </w:rPr>
        <w:t xml:space="preserve"> - Výpis z obchodního rejstříku - </w:t>
      </w:r>
      <w:r w:rsidR="00E906B3" w:rsidRPr="00C560E4">
        <w:rPr>
          <w:rFonts w:cs="Arial"/>
          <w:sz w:val="20"/>
          <w:szCs w:val="22"/>
        </w:rPr>
        <w:t xml:space="preserve">Mateřská škola Čtyřlístek, Strakonice Holečkova </w:t>
      </w:r>
      <w:r w:rsidR="00260DA8">
        <w:rPr>
          <w:rFonts w:cs="Arial"/>
          <w:sz w:val="20"/>
          <w:szCs w:val="22"/>
        </w:rPr>
        <w:t>410</w:t>
      </w:r>
    </w:p>
    <w:p w:rsidR="00E906B3" w:rsidRPr="00C560E4" w:rsidRDefault="003B7A77" w:rsidP="00DF7CD1">
      <w:pPr>
        <w:tabs>
          <w:tab w:val="left" w:pos="-720"/>
          <w:tab w:val="left" w:pos="426"/>
        </w:tabs>
        <w:jc w:val="both"/>
        <w:rPr>
          <w:rFonts w:cs="Arial"/>
          <w:sz w:val="20"/>
          <w:szCs w:val="22"/>
        </w:rPr>
      </w:pPr>
      <w:r>
        <w:rPr>
          <w:rFonts w:cs="Arial"/>
          <w:sz w:val="20"/>
          <w:szCs w:val="22"/>
        </w:rPr>
        <w:t xml:space="preserve">Příloha </w:t>
      </w:r>
      <w:r w:rsidR="00DF7CD1" w:rsidRPr="00C560E4">
        <w:rPr>
          <w:rFonts w:cs="Arial"/>
          <w:sz w:val="20"/>
          <w:szCs w:val="22"/>
        </w:rPr>
        <w:t xml:space="preserve">č. </w:t>
      </w:r>
      <w:r w:rsidR="00E906B3" w:rsidRPr="00C560E4">
        <w:rPr>
          <w:rFonts w:cs="Arial"/>
          <w:sz w:val="20"/>
          <w:szCs w:val="22"/>
        </w:rPr>
        <w:t>1</w:t>
      </w:r>
      <w:r w:rsidR="00C560E4">
        <w:rPr>
          <w:rFonts w:cs="Arial"/>
          <w:sz w:val="20"/>
          <w:szCs w:val="22"/>
        </w:rPr>
        <w:t>4</w:t>
      </w:r>
      <w:r w:rsidR="00DF7CD1" w:rsidRPr="00C560E4">
        <w:rPr>
          <w:rFonts w:cs="Arial"/>
          <w:sz w:val="20"/>
          <w:szCs w:val="22"/>
        </w:rPr>
        <w:t xml:space="preserve">- Výpis z obchodního rejstříku - </w:t>
      </w:r>
      <w:r w:rsidR="00E906B3" w:rsidRPr="00C560E4">
        <w:rPr>
          <w:rFonts w:cs="Arial"/>
          <w:sz w:val="20"/>
          <w:szCs w:val="22"/>
        </w:rPr>
        <w:t xml:space="preserve">Mateřská škola Strakonice, Lidická </w:t>
      </w:r>
      <w:r w:rsidR="00260DA8">
        <w:rPr>
          <w:rFonts w:cs="Arial"/>
          <w:sz w:val="20"/>
          <w:szCs w:val="22"/>
        </w:rPr>
        <w:t>625</w:t>
      </w:r>
    </w:p>
    <w:p w:rsidR="00E906B3" w:rsidRPr="00C560E4" w:rsidRDefault="003B7A77" w:rsidP="00DF7CD1">
      <w:pPr>
        <w:tabs>
          <w:tab w:val="left" w:pos="-720"/>
          <w:tab w:val="left" w:pos="426"/>
        </w:tabs>
        <w:jc w:val="both"/>
        <w:rPr>
          <w:rFonts w:cs="Arial"/>
          <w:sz w:val="20"/>
          <w:szCs w:val="22"/>
        </w:rPr>
      </w:pPr>
      <w:r>
        <w:rPr>
          <w:rFonts w:cs="Arial"/>
          <w:sz w:val="20"/>
          <w:szCs w:val="22"/>
        </w:rPr>
        <w:t xml:space="preserve">Příloha </w:t>
      </w:r>
      <w:r w:rsidR="00DF7CD1" w:rsidRPr="00C560E4">
        <w:rPr>
          <w:rFonts w:cs="Arial"/>
          <w:sz w:val="20"/>
          <w:szCs w:val="22"/>
        </w:rPr>
        <w:t>č.</w:t>
      </w:r>
      <w:r w:rsidR="00C560E4">
        <w:rPr>
          <w:rFonts w:cs="Arial"/>
          <w:sz w:val="20"/>
          <w:szCs w:val="22"/>
        </w:rPr>
        <w:t xml:space="preserve"> </w:t>
      </w:r>
      <w:r w:rsidR="00DF7CD1" w:rsidRPr="00C560E4">
        <w:rPr>
          <w:rFonts w:cs="Arial"/>
          <w:sz w:val="20"/>
          <w:szCs w:val="22"/>
        </w:rPr>
        <w:t>1</w:t>
      </w:r>
      <w:r w:rsidR="00C560E4">
        <w:rPr>
          <w:rFonts w:cs="Arial"/>
          <w:sz w:val="20"/>
          <w:szCs w:val="22"/>
        </w:rPr>
        <w:t>5</w:t>
      </w:r>
      <w:r w:rsidR="00DF7CD1" w:rsidRPr="00C560E4">
        <w:rPr>
          <w:rFonts w:cs="Arial"/>
          <w:sz w:val="20"/>
          <w:szCs w:val="22"/>
        </w:rPr>
        <w:t xml:space="preserve">- Výpis z obchodního rejstříku - </w:t>
      </w:r>
      <w:r w:rsidR="00E906B3" w:rsidRPr="00C560E4">
        <w:rPr>
          <w:rFonts w:cs="Arial"/>
          <w:sz w:val="20"/>
          <w:szCs w:val="22"/>
        </w:rPr>
        <w:t xml:space="preserve">Mateřská škola Strakonice, Šumavská </w:t>
      </w:r>
      <w:r w:rsidR="00260DA8">
        <w:rPr>
          <w:rFonts w:cs="Arial"/>
          <w:sz w:val="20"/>
          <w:szCs w:val="22"/>
        </w:rPr>
        <w:t>264</w:t>
      </w:r>
    </w:p>
    <w:p w:rsidR="00E906B3" w:rsidRPr="00C560E4" w:rsidRDefault="003B7A77" w:rsidP="00DF7CD1">
      <w:pPr>
        <w:tabs>
          <w:tab w:val="left" w:pos="-720"/>
          <w:tab w:val="left" w:pos="426"/>
        </w:tabs>
        <w:jc w:val="both"/>
        <w:rPr>
          <w:rFonts w:cs="Arial"/>
          <w:sz w:val="20"/>
          <w:szCs w:val="22"/>
        </w:rPr>
      </w:pPr>
      <w:r>
        <w:rPr>
          <w:rFonts w:cs="Arial"/>
          <w:sz w:val="20"/>
          <w:szCs w:val="22"/>
        </w:rPr>
        <w:t xml:space="preserve">Příloha </w:t>
      </w:r>
      <w:r w:rsidR="00DF7CD1" w:rsidRPr="00C560E4">
        <w:rPr>
          <w:rFonts w:cs="Arial"/>
          <w:sz w:val="20"/>
          <w:szCs w:val="22"/>
        </w:rPr>
        <w:t xml:space="preserve">č. </w:t>
      </w:r>
      <w:r w:rsidR="00E906B3" w:rsidRPr="00C560E4">
        <w:rPr>
          <w:rFonts w:cs="Arial"/>
          <w:sz w:val="20"/>
          <w:szCs w:val="22"/>
        </w:rPr>
        <w:t>1</w:t>
      </w:r>
      <w:r w:rsidR="00C560E4">
        <w:rPr>
          <w:rFonts w:cs="Arial"/>
          <w:sz w:val="20"/>
          <w:szCs w:val="22"/>
        </w:rPr>
        <w:t>6</w:t>
      </w:r>
      <w:r w:rsidR="00DF7CD1" w:rsidRPr="00C560E4">
        <w:rPr>
          <w:rFonts w:cs="Arial"/>
          <w:sz w:val="20"/>
          <w:szCs w:val="22"/>
        </w:rPr>
        <w:t xml:space="preserve"> - </w:t>
      </w:r>
      <w:r w:rsidR="00B11400" w:rsidRPr="00C560E4">
        <w:rPr>
          <w:rFonts w:cs="Arial"/>
          <w:sz w:val="20"/>
          <w:szCs w:val="22"/>
        </w:rPr>
        <w:t xml:space="preserve">Výpis z obchodního rejstříku - </w:t>
      </w:r>
      <w:r w:rsidR="00E906B3" w:rsidRPr="00C560E4">
        <w:rPr>
          <w:rFonts w:cs="Arial"/>
          <w:sz w:val="20"/>
          <w:szCs w:val="22"/>
        </w:rPr>
        <w:t xml:space="preserve">Mateřská škola Strakonice, </w:t>
      </w:r>
      <w:proofErr w:type="spellStart"/>
      <w:proofErr w:type="gramStart"/>
      <w:r w:rsidR="00E906B3" w:rsidRPr="00C560E4">
        <w:rPr>
          <w:rFonts w:cs="Arial"/>
          <w:sz w:val="20"/>
          <w:szCs w:val="22"/>
        </w:rPr>
        <w:t>A.B.Svojsíka</w:t>
      </w:r>
      <w:proofErr w:type="spellEnd"/>
      <w:proofErr w:type="gramEnd"/>
      <w:r w:rsidR="00E906B3" w:rsidRPr="00C560E4">
        <w:rPr>
          <w:rFonts w:cs="Arial"/>
          <w:sz w:val="20"/>
          <w:szCs w:val="22"/>
        </w:rPr>
        <w:t xml:space="preserve"> 892</w:t>
      </w:r>
    </w:p>
    <w:p w:rsidR="00E906B3" w:rsidRPr="00C560E4" w:rsidRDefault="003B7A77" w:rsidP="00B11400">
      <w:pPr>
        <w:tabs>
          <w:tab w:val="left" w:pos="-720"/>
          <w:tab w:val="left" w:pos="426"/>
        </w:tabs>
        <w:jc w:val="both"/>
        <w:rPr>
          <w:rFonts w:cs="Arial"/>
          <w:sz w:val="20"/>
        </w:rPr>
      </w:pPr>
      <w:r>
        <w:rPr>
          <w:rFonts w:cs="Arial"/>
          <w:sz w:val="20"/>
          <w:szCs w:val="22"/>
        </w:rPr>
        <w:t xml:space="preserve">Příloha </w:t>
      </w:r>
      <w:r w:rsidR="00B11400" w:rsidRPr="00C560E4">
        <w:rPr>
          <w:rFonts w:cs="Arial"/>
          <w:sz w:val="20"/>
          <w:szCs w:val="22"/>
        </w:rPr>
        <w:t xml:space="preserve">č. </w:t>
      </w:r>
      <w:r w:rsidR="00E906B3" w:rsidRPr="00C560E4">
        <w:rPr>
          <w:rFonts w:cs="Arial"/>
          <w:sz w:val="20"/>
          <w:szCs w:val="22"/>
        </w:rPr>
        <w:t>1</w:t>
      </w:r>
      <w:r w:rsidR="00C560E4">
        <w:rPr>
          <w:rFonts w:cs="Arial"/>
          <w:sz w:val="20"/>
          <w:szCs w:val="22"/>
        </w:rPr>
        <w:t>7</w:t>
      </w:r>
      <w:r w:rsidR="00B11400" w:rsidRPr="00C560E4">
        <w:rPr>
          <w:rFonts w:cs="Arial"/>
          <w:sz w:val="20"/>
          <w:szCs w:val="22"/>
        </w:rPr>
        <w:t xml:space="preserve"> -</w:t>
      </w:r>
      <w:r w:rsidR="00E906B3" w:rsidRPr="00C560E4">
        <w:rPr>
          <w:rFonts w:cs="Arial"/>
          <w:sz w:val="20"/>
          <w:szCs w:val="22"/>
        </w:rPr>
        <w:t xml:space="preserve"> </w:t>
      </w:r>
      <w:r w:rsidR="00B11400" w:rsidRPr="00C560E4">
        <w:rPr>
          <w:rFonts w:cs="Arial"/>
          <w:sz w:val="20"/>
          <w:szCs w:val="22"/>
        </w:rPr>
        <w:t xml:space="preserve">Výpis z obchodního rejstříku - </w:t>
      </w:r>
      <w:r w:rsidR="00E906B3" w:rsidRPr="00C560E4">
        <w:rPr>
          <w:rFonts w:cs="Arial"/>
          <w:sz w:val="20"/>
          <w:szCs w:val="22"/>
        </w:rPr>
        <w:t>Mateřská škola U Parku, Strakonice, Plánkova 353</w:t>
      </w:r>
    </w:p>
    <w:p w:rsidR="00C16094" w:rsidRDefault="00C16094" w:rsidP="004A73A8">
      <w:pPr>
        <w:rPr>
          <w:rFonts w:cs="Arial"/>
          <w:sz w:val="20"/>
        </w:rPr>
      </w:pPr>
    </w:p>
    <w:p w:rsidR="003B7A77" w:rsidRPr="00DE030E" w:rsidRDefault="003B7A77" w:rsidP="003B7A77">
      <w:pPr>
        <w:rPr>
          <w:rFonts w:cs="Arial"/>
          <w:b/>
          <w:sz w:val="20"/>
          <w:szCs w:val="20"/>
          <w:u w:val="single"/>
        </w:rPr>
      </w:pPr>
      <w:r w:rsidRPr="00DE030E">
        <w:rPr>
          <w:rFonts w:cs="Arial"/>
          <w:b/>
          <w:sz w:val="20"/>
          <w:szCs w:val="20"/>
          <w:u w:val="single"/>
        </w:rPr>
        <w:t>Oddíl B – pojištění vozidel – FLOTILA - 666 740 00</w:t>
      </w:r>
      <w:r w:rsidR="00DE030E" w:rsidRPr="00DE030E">
        <w:rPr>
          <w:rFonts w:cs="Arial"/>
          <w:b/>
          <w:sz w:val="20"/>
          <w:szCs w:val="20"/>
          <w:u w:val="single"/>
        </w:rPr>
        <w:t>4 8</w:t>
      </w:r>
    </w:p>
    <w:p w:rsidR="003B7A77" w:rsidRPr="003B7A77" w:rsidRDefault="003B7A77" w:rsidP="003B7A77">
      <w:pPr>
        <w:rPr>
          <w:rFonts w:cs="Arial"/>
          <w:sz w:val="20"/>
        </w:rPr>
      </w:pPr>
      <w:r w:rsidRPr="003B7A77">
        <w:rPr>
          <w:rFonts w:cs="Arial"/>
          <w:sz w:val="20"/>
        </w:rPr>
        <w:t></w:t>
      </w:r>
      <w:r w:rsidRPr="003B7A77">
        <w:rPr>
          <w:rFonts w:cs="Arial"/>
          <w:sz w:val="20"/>
        </w:rPr>
        <w:t></w:t>
      </w:r>
      <w:r w:rsidRPr="003B7A77">
        <w:rPr>
          <w:rFonts w:cs="Arial"/>
          <w:sz w:val="20"/>
        </w:rPr>
        <w:t></w:t>
      </w:r>
      <w:r w:rsidRPr="003B7A77">
        <w:rPr>
          <w:rFonts w:cs="Arial"/>
          <w:sz w:val="20"/>
        </w:rPr>
        <w:t></w:t>
      </w:r>
      <w:r w:rsidRPr="003B7A77">
        <w:rPr>
          <w:rFonts w:cs="Arial"/>
          <w:sz w:val="20"/>
        </w:rPr>
        <w:t></w:t>
      </w:r>
      <w:r w:rsidRPr="003B7A77">
        <w:rPr>
          <w:rFonts w:cs="Arial"/>
          <w:sz w:val="20"/>
        </w:rPr>
        <w:t xml:space="preserve">Příloha č. 1 – Va-111 (11/2014) tzv. </w:t>
      </w:r>
      <w:proofErr w:type="spellStart"/>
      <w:r w:rsidRPr="003B7A77">
        <w:rPr>
          <w:rFonts w:cs="Arial"/>
          <w:sz w:val="20"/>
        </w:rPr>
        <w:t>Předkomplet</w:t>
      </w:r>
      <w:proofErr w:type="spellEnd"/>
      <w:r w:rsidRPr="003B7A77">
        <w:rPr>
          <w:rFonts w:cs="Arial"/>
          <w:sz w:val="20"/>
        </w:rPr>
        <w:t xml:space="preserve"> - obsahuje v listinné formě Vítejte v Kooperativě a Informace pro zájemce a CD s pojistnými podmínkami (Va-105 (11/2014) spolu s deskami = unifikovaný dokument, alternativně lze použít Va-103 (01/2014) Soubor dokumentů k pojištění vozidel</w:t>
      </w:r>
    </w:p>
    <w:p w:rsidR="003B7A77" w:rsidRPr="003B7A77" w:rsidRDefault="003B7A77" w:rsidP="003B7A77">
      <w:pPr>
        <w:rPr>
          <w:rFonts w:cs="Arial"/>
          <w:sz w:val="20"/>
        </w:rPr>
      </w:pPr>
      <w:r w:rsidRPr="003B7A77">
        <w:rPr>
          <w:rFonts w:cs="Arial"/>
          <w:sz w:val="20"/>
        </w:rPr>
        <w:t>Příloha č. 2 – Seznamy pojištěných vozidel k počátku pojistné smlouvy</w:t>
      </w:r>
    </w:p>
    <w:p w:rsidR="003B7A77" w:rsidRPr="003B7A77" w:rsidRDefault="003B7A77" w:rsidP="003B7A77">
      <w:pPr>
        <w:rPr>
          <w:rFonts w:cs="Arial"/>
          <w:sz w:val="20"/>
        </w:rPr>
      </w:pPr>
      <w:r w:rsidRPr="003B7A77">
        <w:rPr>
          <w:rFonts w:cs="Arial"/>
          <w:sz w:val="20"/>
        </w:rPr>
        <w:t xml:space="preserve">Příloha č. 3 – Sazby pojištění odpovědnosti za újmu způsobenou provozem vozidla </w:t>
      </w:r>
    </w:p>
    <w:p w:rsidR="003B7A77" w:rsidRPr="003B7A77" w:rsidRDefault="003B7A77" w:rsidP="003B7A77">
      <w:pPr>
        <w:rPr>
          <w:rFonts w:cs="Arial"/>
          <w:sz w:val="20"/>
        </w:rPr>
      </w:pPr>
      <w:r w:rsidRPr="003B7A77">
        <w:rPr>
          <w:rFonts w:cs="Arial"/>
          <w:sz w:val="20"/>
        </w:rPr>
        <w:t>Příloha č. 4 – Sazby havarijního pojištění</w:t>
      </w:r>
    </w:p>
    <w:p w:rsidR="003B7A77" w:rsidRPr="003B7A77" w:rsidRDefault="003B7A77" w:rsidP="003B7A77">
      <w:pPr>
        <w:rPr>
          <w:rFonts w:cs="Arial"/>
          <w:sz w:val="20"/>
          <w:u w:val="single"/>
        </w:rPr>
      </w:pPr>
      <w:r w:rsidRPr="003B7A77">
        <w:rPr>
          <w:rFonts w:cs="Arial"/>
          <w:sz w:val="20"/>
        </w:rPr>
        <w:t>Příloha č. 5 – Sazby pro doplňkové pojištění</w:t>
      </w:r>
      <w:r w:rsidRPr="003B7A77">
        <w:rPr>
          <w:rFonts w:cs="Arial"/>
          <w:sz w:val="20"/>
          <w:u w:val="single"/>
        </w:rPr>
        <w:t xml:space="preserve"> </w:t>
      </w:r>
    </w:p>
    <w:p w:rsidR="00C560E4" w:rsidRDefault="00C560E4" w:rsidP="004A73A8">
      <w:pPr>
        <w:rPr>
          <w:rFonts w:cs="Arial"/>
          <w:sz w:val="20"/>
        </w:rPr>
      </w:pPr>
    </w:p>
    <w:p w:rsidR="003B7A77" w:rsidRDefault="003B7A77" w:rsidP="003B7A77">
      <w:pPr>
        <w:rPr>
          <w:rFonts w:cs="Arial"/>
          <w:b/>
          <w:sz w:val="20"/>
          <w:u w:val="single"/>
        </w:rPr>
      </w:pPr>
      <w:r w:rsidRPr="003B7A77">
        <w:rPr>
          <w:rFonts w:cs="Arial"/>
          <w:b/>
          <w:sz w:val="20"/>
          <w:u w:val="single"/>
        </w:rPr>
        <w:t xml:space="preserve">Oddíl C – úrazové pojištění (administrativní pracovníci) </w:t>
      </w:r>
      <w:r w:rsidR="006E27A7">
        <w:rPr>
          <w:rFonts w:cs="Arial"/>
          <w:b/>
          <w:sz w:val="20"/>
          <w:u w:val="single"/>
        </w:rPr>
        <w:t>–</w:t>
      </w:r>
      <w:r w:rsidRPr="003B7A77">
        <w:rPr>
          <w:rFonts w:cs="Arial"/>
          <w:b/>
          <w:sz w:val="20"/>
          <w:u w:val="single"/>
        </w:rPr>
        <w:t xml:space="preserve"> 8603229942</w:t>
      </w:r>
    </w:p>
    <w:p w:rsidR="006E27A7" w:rsidRPr="003B7A77" w:rsidRDefault="006E27A7" w:rsidP="006E27A7">
      <w:pPr>
        <w:rPr>
          <w:rFonts w:cs="Arial"/>
          <w:b/>
          <w:sz w:val="20"/>
          <w:u w:val="single"/>
        </w:rPr>
      </w:pPr>
      <w:r w:rsidRPr="003B7A77">
        <w:rPr>
          <w:rFonts w:cs="Arial"/>
          <w:b/>
          <w:sz w:val="20"/>
          <w:u w:val="single"/>
        </w:rPr>
        <w:t>Oddíl D – úrazové pojištění (dobrovolní hasiči) - 8603230192</w:t>
      </w:r>
    </w:p>
    <w:p w:rsidR="006E27A7" w:rsidRPr="003B7A77" w:rsidRDefault="006E27A7" w:rsidP="003B7A77">
      <w:pPr>
        <w:rPr>
          <w:rFonts w:cs="Arial"/>
          <w:b/>
          <w:sz w:val="20"/>
          <w:u w:val="single"/>
        </w:rPr>
      </w:pPr>
    </w:p>
    <w:p w:rsidR="003B7A77" w:rsidRPr="003B7A77" w:rsidRDefault="003B7A77" w:rsidP="003B7A77">
      <w:pPr>
        <w:rPr>
          <w:rFonts w:cs="Arial"/>
          <w:sz w:val="20"/>
        </w:rPr>
      </w:pPr>
      <w:r w:rsidRPr="003B7A77">
        <w:rPr>
          <w:rFonts w:cs="Arial"/>
          <w:sz w:val="20"/>
        </w:rPr>
        <w:t>Příloha č. 1: Informace pro zájemce o pojištění osob</w:t>
      </w:r>
    </w:p>
    <w:p w:rsidR="003B7A77" w:rsidRPr="003B7A77" w:rsidRDefault="003B7A77" w:rsidP="003B7A77">
      <w:pPr>
        <w:rPr>
          <w:rFonts w:cs="Arial"/>
          <w:sz w:val="20"/>
        </w:rPr>
      </w:pPr>
      <w:r w:rsidRPr="003B7A77">
        <w:rPr>
          <w:rFonts w:cs="Arial"/>
          <w:sz w:val="20"/>
        </w:rPr>
        <w:t>Příloha č. 2: Všeobecné pojistné podmínky pro pojištění osob O-901/14</w:t>
      </w:r>
    </w:p>
    <w:p w:rsidR="003B7A77" w:rsidRPr="003B7A77" w:rsidRDefault="003B7A77" w:rsidP="003B7A77">
      <w:pPr>
        <w:rPr>
          <w:rFonts w:cs="Arial"/>
          <w:sz w:val="20"/>
        </w:rPr>
      </w:pPr>
      <w:r w:rsidRPr="003B7A77">
        <w:rPr>
          <w:rFonts w:cs="Arial"/>
          <w:sz w:val="20"/>
        </w:rPr>
        <w:t>Příloha č. 3: Zvláštní pojistné podmínky pro úrazové pojištění O-923/14</w:t>
      </w:r>
    </w:p>
    <w:p w:rsidR="003B7A77" w:rsidRPr="003B7A77" w:rsidRDefault="003B7A77" w:rsidP="003B7A77">
      <w:pPr>
        <w:rPr>
          <w:rFonts w:cs="Arial"/>
          <w:sz w:val="20"/>
        </w:rPr>
      </w:pPr>
      <w:r w:rsidRPr="003B7A77">
        <w:rPr>
          <w:rFonts w:cs="Arial"/>
          <w:sz w:val="20"/>
        </w:rPr>
        <w:t>Příloha č. 4: Oceňovací tabulky pro likvidaci pojistných událostí oznámených pojistiteli</w:t>
      </w:r>
      <w:r>
        <w:rPr>
          <w:rFonts w:cs="Arial"/>
          <w:sz w:val="20"/>
        </w:rPr>
        <w:t xml:space="preserve"> </w:t>
      </w:r>
      <w:r w:rsidRPr="003B7A77">
        <w:rPr>
          <w:rFonts w:cs="Arial"/>
          <w:sz w:val="20"/>
        </w:rPr>
        <w:t>od 1. 1. 2014</w:t>
      </w:r>
    </w:p>
    <w:p w:rsidR="00C560E4" w:rsidRDefault="00C560E4" w:rsidP="004A73A8">
      <w:pPr>
        <w:rPr>
          <w:rFonts w:cs="Arial"/>
          <w:sz w:val="20"/>
        </w:rPr>
      </w:pPr>
    </w:p>
    <w:p w:rsidR="005D5B81" w:rsidRDefault="005D5B81" w:rsidP="004A73A8">
      <w:pPr>
        <w:rPr>
          <w:rFonts w:cs="Arial"/>
          <w:sz w:val="20"/>
        </w:rPr>
      </w:pPr>
    </w:p>
    <w:p w:rsidR="005D5B81" w:rsidRDefault="005D5B81" w:rsidP="004A73A8">
      <w:pPr>
        <w:rPr>
          <w:rFonts w:cs="Arial"/>
          <w:sz w:val="20"/>
        </w:rPr>
      </w:pPr>
    </w:p>
    <w:p w:rsidR="006F5B4B" w:rsidRDefault="006F5B4B" w:rsidP="004A73A8">
      <w:pPr>
        <w:rPr>
          <w:rFonts w:cs="Arial"/>
          <w:sz w:val="20"/>
        </w:rPr>
      </w:pPr>
    </w:p>
    <w:p w:rsidR="006F5B4B" w:rsidRDefault="006F5B4B" w:rsidP="004A73A8">
      <w:pPr>
        <w:rPr>
          <w:rFonts w:cs="Arial"/>
          <w:sz w:val="20"/>
        </w:rPr>
      </w:pPr>
    </w:p>
    <w:p w:rsidR="006F5B4B" w:rsidRPr="006368D9" w:rsidRDefault="006F5B4B" w:rsidP="004A73A8">
      <w:pPr>
        <w:rPr>
          <w:rFonts w:cs="Arial"/>
          <w:sz w:val="20"/>
        </w:rPr>
      </w:pPr>
    </w:p>
    <w:p w:rsidR="00F26056" w:rsidRPr="00C16094" w:rsidRDefault="00F26056" w:rsidP="004A73A8">
      <w:pPr>
        <w:rPr>
          <w:rFonts w:cs="Arial"/>
          <w:sz w:val="20"/>
        </w:rPr>
      </w:pPr>
    </w:p>
    <w:p w:rsidR="00F26056" w:rsidRPr="00C16094" w:rsidRDefault="00F26056" w:rsidP="004A73A8">
      <w:pPr>
        <w:tabs>
          <w:tab w:val="left" w:pos="3261"/>
          <w:tab w:val="left" w:pos="6379"/>
        </w:tabs>
        <w:rPr>
          <w:rFonts w:cs="Arial"/>
          <w:sz w:val="20"/>
        </w:rPr>
      </w:pPr>
      <w:r w:rsidRPr="00C16094">
        <w:rPr>
          <w:rFonts w:cs="Arial"/>
          <w:sz w:val="20"/>
        </w:rPr>
        <w:t xml:space="preserve">V Č. Budějovicích dne </w:t>
      </w:r>
      <w:r w:rsidR="002B372E">
        <w:rPr>
          <w:rFonts w:cs="Arial"/>
          <w:sz w:val="20"/>
        </w:rPr>
        <w:t>23. 12. 2015</w:t>
      </w:r>
      <w:r w:rsidRPr="00C16094">
        <w:rPr>
          <w:rFonts w:cs="Arial"/>
          <w:sz w:val="20"/>
        </w:rPr>
        <w:t>……………….……………………</w:t>
      </w:r>
      <w:r w:rsidRPr="00C16094">
        <w:rPr>
          <w:rFonts w:cs="Arial"/>
          <w:sz w:val="20"/>
        </w:rPr>
        <w:tab/>
        <w:t>.………………………………</w:t>
      </w:r>
    </w:p>
    <w:p w:rsidR="00F26056" w:rsidRPr="00C16094" w:rsidRDefault="00F26056" w:rsidP="004A73A8">
      <w:pPr>
        <w:tabs>
          <w:tab w:val="center" w:pos="4536"/>
          <w:tab w:val="center" w:pos="7655"/>
        </w:tabs>
        <w:rPr>
          <w:rFonts w:cs="Arial"/>
        </w:rPr>
      </w:pPr>
      <w:r w:rsidRPr="00C16094">
        <w:rPr>
          <w:rFonts w:cs="Arial"/>
          <w:sz w:val="20"/>
        </w:rPr>
        <w:tab/>
        <w:t>za pojistitele</w:t>
      </w:r>
      <w:r w:rsidRPr="00C16094">
        <w:rPr>
          <w:rFonts w:cs="Arial"/>
          <w:sz w:val="20"/>
        </w:rPr>
        <w:tab/>
        <w:t>za pojistitele</w:t>
      </w:r>
    </w:p>
    <w:p w:rsidR="00F26056" w:rsidRDefault="00F26056" w:rsidP="004A73A8">
      <w:pPr>
        <w:rPr>
          <w:rFonts w:cs="Arial"/>
          <w:sz w:val="20"/>
        </w:rPr>
      </w:pPr>
    </w:p>
    <w:p w:rsidR="00C16094" w:rsidRDefault="00C16094" w:rsidP="004A73A8">
      <w:pPr>
        <w:rPr>
          <w:rFonts w:cs="Arial"/>
          <w:sz w:val="20"/>
        </w:rPr>
      </w:pPr>
    </w:p>
    <w:p w:rsidR="00C16094" w:rsidRDefault="00C16094" w:rsidP="004A73A8">
      <w:pPr>
        <w:rPr>
          <w:rFonts w:cs="Arial"/>
          <w:sz w:val="20"/>
        </w:rPr>
      </w:pPr>
    </w:p>
    <w:p w:rsidR="00C16094" w:rsidRDefault="00C16094" w:rsidP="004A73A8">
      <w:pPr>
        <w:rPr>
          <w:rFonts w:cs="Arial"/>
          <w:sz w:val="20"/>
        </w:rPr>
      </w:pPr>
    </w:p>
    <w:p w:rsidR="00C16094" w:rsidRDefault="00C16094" w:rsidP="004A73A8">
      <w:pPr>
        <w:rPr>
          <w:rFonts w:cs="Arial"/>
          <w:sz w:val="20"/>
        </w:rPr>
      </w:pPr>
    </w:p>
    <w:p w:rsidR="00C16094" w:rsidRPr="00C16094" w:rsidRDefault="00C16094" w:rsidP="004A73A8">
      <w:pPr>
        <w:rPr>
          <w:rFonts w:cs="Arial"/>
          <w:sz w:val="20"/>
        </w:rPr>
      </w:pPr>
    </w:p>
    <w:p w:rsidR="00F26056" w:rsidRPr="00C16094" w:rsidRDefault="00F26056" w:rsidP="004A73A8">
      <w:pPr>
        <w:rPr>
          <w:rFonts w:cs="Arial"/>
          <w:sz w:val="20"/>
        </w:rPr>
      </w:pPr>
    </w:p>
    <w:p w:rsidR="00F26056" w:rsidRPr="00C16094" w:rsidRDefault="00F26056" w:rsidP="004A73A8">
      <w:pPr>
        <w:tabs>
          <w:tab w:val="left" w:pos="3261"/>
        </w:tabs>
        <w:rPr>
          <w:rFonts w:cs="Arial"/>
        </w:rPr>
      </w:pPr>
      <w:r w:rsidRPr="00C16094">
        <w:rPr>
          <w:rFonts w:cs="Arial"/>
          <w:sz w:val="20"/>
        </w:rPr>
        <w:t>V</w:t>
      </w:r>
      <w:r w:rsidR="00C16094" w:rsidRPr="00C16094">
        <w:rPr>
          <w:rFonts w:cs="Arial"/>
          <w:sz w:val="20"/>
        </w:rPr>
        <w:t>e Strakonicích</w:t>
      </w:r>
      <w:r w:rsidRPr="00C16094">
        <w:rPr>
          <w:rFonts w:cs="Arial"/>
          <w:sz w:val="20"/>
        </w:rPr>
        <w:t xml:space="preserve"> dne </w:t>
      </w:r>
      <w:r w:rsidR="002B372E">
        <w:rPr>
          <w:rFonts w:cs="Arial"/>
          <w:sz w:val="20"/>
        </w:rPr>
        <w:t>23. 12. 2015</w:t>
      </w:r>
      <w:r w:rsidRPr="00C16094">
        <w:rPr>
          <w:rFonts w:cs="Arial"/>
          <w:sz w:val="20"/>
        </w:rPr>
        <w:tab/>
        <w:t>…………………………………….</w:t>
      </w:r>
    </w:p>
    <w:p w:rsidR="00F26056" w:rsidRPr="00C16094" w:rsidRDefault="00F26056" w:rsidP="004A73A8">
      <w:pPr>
        <w:tabs>
          <w:tab w:val="center" w:pos="4536"/>
        </w:tabs>
        <w:rPr>
          <w:rFonts w:cs="Arial"/>
          <w:sz w:val="20"/>
        </w:rPr>
      </w:pPr>
      <w:r w:rsidRPr="00C16094">
        <w:rPr>
          <w:rFonts w:cs="Arial"/>
          <w:sz w:val="20"/>
        </w:rPr>
        <w:tab/>
        <w:t>za pojistníka</w:t>
      </w:r>
    </w:p>
    <w:p w:rsidR="00F26056" w:rsidRDefault="00F26056" w:rsidP="004A73A8">
      <w:pPr>
        <w:rPr>
          <w:rFonts w:cs="Arial"/>
          <w:sz w:val="20"/>
        </w:rPr>
      </w:pPr>
    </w:p>
    <w:p w:rsidR="00C16094" w:rsidRDefault="00C16094" w:rsidP="004A73A8">
      <w:pPr>
        <w:rPr>
          <w:rFonts w:cs="Arial"/>
          <w:sz w:val="20"/>
        </w:rPr>
      </w:pPr>
    </w:p>
    <w:p w:rsidR="005D5B81" w:rsidRDefault="005D5B81" w:rsidP="004A73A8">
      <w:pPr>
        <w:rPr>
          <w:rFonts w:cs="Arial"/>
          <w:sz w:val="20"/>
        </w:rPr>
      </w:pPr>
    </w:p>
    <w:p w:rsidR="005D5B81" w:rsidRDefault="005D5B81" w:rsidP="004A73A8">
      <w:pPr>
        <w:rPr>
          <w:rFonts w:cs="Arial"/>
          <w:sz w:val="20"/>
        </w:rPr>
      </w:pPr>
    </w:p>
    <w:p w:rsidR="005D5B81" w:rsidRDefault="005D5B81" w:rsidP="004A73A8">
      <w:pPr>
        <w:rPr>
          <w:rFonts w:cs="Arial"/>
          <w:sz w:val="20"/>
        </w:rPr>
      </w:pPr>
    </w:p>
    <w:p w:rsidR="006E27A7" w:rsidRDefault="006E27A7" w:rsidP="004A73A8">
      <w:pPr>
        <w:rPr>
          <w:rFonts w:cs="Arial"/>
          <w:sz w:val="20"/>
        </w:rPr>
      </w:pPr>
    </w:p>
    <w:p w:rsidR="00213A46" w:rsidRDefault="00213A46" w:rsidP="004A73A8">
      <w:pPr>
        <w:rPr>
          <w:rFonts w:cs="Arial"/>
          <w:sz w:val="20"/>
        </w:rPr>
      </w:pPr>
    </w:p>
    <w:p w:rsidR="00213A46" w:rsidRDefault="00213A46" w:rsidP="004A73A8">
      <w:pPr>
        <w:rPr>
          <w:rFonts w:cs="Arial"/>
          <w:sz w:val="20"/>
        </w:rPr>
      </w:pPr>
    </w:p>
    <w:p w:rsidR="00213A46" w:rsidRDefault="00213A46" w:rsidP="004A73A8">
      <w:pPr>
        <w:rPr>
          <w:rFonts w:cs="Arial"/>
          <w:sz w:val="20"/>
        </w:rPr>
      </w:pPr>
    </w:p>
    <w:p w:rsidR="007D7F1B" w:rsidRDefault="007D7F1B" w:rsidP="004A73A8">
      <w:pPr>
        <w:rPr>
          <w:rFonts w:cs="Arial"/>
          <w:sz w:val="20"/>
        </w:rPr>
      </w:pPr>
    </w:p>
    <w:p w:rsidR="00F26056" w:rsidRDefault="00F26056" w:rsidP="004A73A8">
      <w:pPr>
        <w:rPr>
          <w:rFonts w:cs="Arial"/>
          <w:sz w:val="20"/>
        </w:rPr>
      </w:pPr>
    </w:p>
    <w:p w:rsidR="00F26056" w:rsidRPr="00C16094" w:rsidRDefault="00F26056" w:rsidP="00C16094">
      <w:pPr>
        <w:pStyle w:val="Zkladntextodsazen3"/>
        <w:tabs>
          <w:tab w:val="left" w:pos="1418"/>
        </w:tabs>
        <w:spacing w:after="0"/>
        <w:ind w:left="284" w:hanging="284"/>
        <w:rPr>
          <w:rFonts w:ascii="Koop Office" w:hAnsi="Koop Office"/>
          <w:sz w:val="20"/>
        </w:rPr>
      </w:pPr>
      <w:r w:rsidRPr="00C16094">
        <w:rPr>
          <w:rFonts w:ascii="Koop Office" w:hAnsi="Koop Office"/>
          <w:sz w:val="20"/>
        </w:rPr>
        <w:t xml:space="preserve">Pojistnou smlouvu vypracoval: </w:t>
      </w:r>
      <w:proofErr w:type="spellStart"/>
      <w:r w:rsidR="005C73DA">
        <w:rPr>
          <w:rFonts w:ascii="Koop Office" w:hAnsi="Koop Office"/>
          <w:sz w:val="20"/>
        </w:rPr>
        <w:t>xxxxx</w:t>
      </w:r>
      <w:proofErr w:type="spellEnd"/>
      <w:r w:rsidR="005C73DA">
        <w:rPr>
          <w:rFonts w:ascii="Koop Office" w:hAnsi="Koop Office"/>
          <w:sz w:val="20"/>
        </w:rPr>
        <w:t xml:space="preserve"> </w:t>
      </w:r>
      <w:proofErr w:type="spellStart"/>
      <w:r w:rsidR="005C73DA">
        <w:rPr>
          <w:rFonts w:ascii="Koop Office" w:hAnsi="Koop Office"/>
          <w:sz w:val="20"/>
        </w:rPr>
        <w:t>xxxxxxxx</w:t>
      </w:r>
      <w:proofErr w:type="spellEnd"/>
      <w:r w:rsidRPr="00C16094">
        <w:rPr>
          <w:rFonts w:ascii="Koop Office" w:hAnsi="Koop Office"/>
          <w:sz w:val="20"/>
        </w:rPr>
        <w:t xml:space="preserve"> </w:t>
      </w:r>
    </w:p>
    <w:p w:rsidR="00C16094" w:rsidRPr="00C16094" w:rsidRDefault="00F26056" w:rsidP="0016104F">
      <w:pPr>
        <w:pStyle w:val="Zkladntextodsazen3"/>
        <w:tabs>
          <w:tab w:val="left" w:pos="1418"/>
        </w:tabs>
        <w:spacing w:after="0"/>
        <w:ind w:left="284" w:hanging="284"/>
        <w:rPr>
          <w:rFonts w:ascii="Koop Office" w:hAnsi="Koop Office"/>
          <w:sz w:val="20"/>
        </w:rPr>
      </w:pPr>
      <w:r w:rsidRPr="00C16094">
        <w:rPr>
          <w:rFonts w:ascii="Koop Office" w:hAnsi="Koop Office"/>
          <w:sz w:val="20"/>
        </w:rPr>
        <w:t xml:space="preserve">Za správnost: </w:t>
      </w:r>
      <w:proofErr w:type="spellStart"/>
      <w:r w:rsidR="005C73DA">
        <w:rPr>
          <w:rFonts w:ascii="Koop Office" w:hAnsi="Koop Office"/>
          <w:sz w:val="20"/>
        </w:rPr>
        <w:t>xxxxxxxx</w:t>
      </w:r>
      <w:proofErr w:type="spellEnd"/>
    </w:p>
    <w:p w:rsidR="00F26056" w:rsidRPr="00C16094" w:rsidRDefault="00F26056" w:rsidP="0016104F">
      <w:pPr>
        <w:pStyle w:val="Zkladntextodsazen3"/>
        <w:tabs>
          <w:tab w:val="left" w:pos="1418"/>
        </w:tabs>
        <w:spacing w:after="0"/>
        <w:ind w:left="284" w:hanging="284"/>
        <w:rPr>
          <w:rFonts w:ascii="Koop Office" w:hAnsi="Koop Office"/>
          <w:sz w:val="20"/>
        </w:rPr>
      </w:pPr>
      <w:r w:rsidRPr="00C16094">
        <w:rPr>
          <w:rFonts w:ascii="Koop Office" w:hAnsi="Koop Office"/>
          <w:sz w:val="20"/>
        </w:rPr>
        <w:t>Kontrola:</w:t>
      </w:r>
    </w:p>
    <w:p w:rsidR="00F26056" w:rsidRDefault="00F26056" w:rsidP="009046AB">
      <w:pPr>
        <w:rPr>
          <w:sz w:val="20"/>
          <w:szCs w:val="20"/>
        </w:rPr>
      </w:pPr>
    </w:p>
    <w:p w:rsidR="00F26056" w:rsidRDefault="00F26056" w:rsidP="009046AB">
      <w:pPr>
        <w:rPr>
          <w:sz w:val="20"/>
          <w:szCs w:val="20"/>
        </w:rPr>
      </w:pPr>
    </w:p>
    <w:p w:rsidR="005271C4" w:rsidRDefault="00CF118C" w:rsidP="005271C4">
      <w:pPr>
        <w:jc w:val="right"/>
        <w:rPr>
          <w:b/>
          <w:bCs/>
        </w:rPr>
      </w:pPr>
      <w:r>
        <w:rPr>
          <w:noProof/>
        </w:rPr>
        <w:drawing>
          <wp:anchor distT="0" distB="0" distL="114300" distR="114300" simplePos="0" relativeHeight="251660288" behindDoc="0" locked="0" layoutInCell="1" allowOverlap="1" wp14:anchorId="3396D50D" wp14:editId="3C782578">
            <wp:simplePos x="0" y="0"/>
            <wp:positionH relativeFrom="page">
              <wp:posOffset>698500</wp:posOffset>
            </wp:positionH>
            <wp:positionV relativeFrom="page">
              <wp:posOffset>267335</wp:posOffset>
            </wp:positionV>
            <wp:extent cx="1382395" cy="774700"/>
            <wp:effectExtent l="0" t="0" r="8255" b="6350"/>
            <wp:wrapNone/>
            <wp:docPr id="3" name="obrázek 3" descr="ko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o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2395" cy="774700"/>
                    </a:xfrm>
                    <a:prstGeom prst="rect">
                      <a:avLst/>
                    </a:prstGeom>
                    <a:noFill/>
                  </pic:spPr>
                </pic:pic>
              </a:graphicData>
            </a:graphic>
            <wp14:sizeRelH relativeFrom="page">
              <wp14:pctWidth>0</wp14:pctWidth>
            </wp14:sizeRelH>
            <wp14:sizeRelV relativeFrom="page">
              <wp14:pctHeight>0</wp14:pctHeight>
            </wp14:sizeRelV>
          </wp:anchor>
        </w:drawing>
      </w:r>
      <w:bookmarkStart w:id="24" w:name="HEADER_DPP_520_14"/>
      <w:r w:rsidR="005271C4">
        <w:rPr>
          <w:b/>
          <w:bCs/>
        </w:rPr>
        <w:t>P-520/14</w:t>
      </w:r>
    </w:p>
    <w:p w:rsidR="005271C4" w:rsidRDefault="005271C4" w:rsidP="005271C4">
      <w:pPr>
        <w:keepNext/>
        <w:spacing w:before="300"/>
        <w:rPr>
          <w:b/>
          <w:sz w:val="32"/>
          <w:szCs w:val="32"/>
        </w:rPr>
      </w:pPr>
      <w:r>
        <w:rPr>
          <w:b/>
          <w:sz w:val="32"/>
          <w:szCs w:val="32"/>
        </w:rPr>
        <w:t xml:space="preserve">DODATKOVÉ POJISTNÉ PODMÍNKY </w:t>
      </w:r>
      <w:r>
        <w:rPr>
          <w:b/>
          <w:sz w:val="32"/>
          <w:szCs w:val="32"/>
        </w:rPr>
        <w:br/>
        <w:t>PRO POJIŠTĚNÍ HOSPODÁŘSKÝCH RIZIK</w:t>
      </w:r>
    </w:p>
    <w:p w:rsidR="005271C4" w:rsidRDefault="005271C4" w:rsidP="005271C4">
      <w:pPr>
        <w:jc w:val="both"/>
        <w:rPr>
          <w:b/>
          <w:bCs/>
          <w:sz w:val="18"/>
          <w:szCs w:val="18"/>
        </w:rPr>
      </w:pPr>
    </w:p>
    <w:p w:rsidR="006E27A7" w:rsidRPr="003B7A77" w:rsidRDefault="006E27A7" w:rsidP="006E27A7">
      <w:pPr>
        <w:jc w:val="both"/>
        <w:rPr>
          <w:b/>
          <w:sz w:val="20"/>
          <w:szCs w:val="20"/>
          <w:u w:val="single"/>
        </w:rPr>
      </w:pPr>
      <w:r w:rsidRPr="003B7A77">
        <w:rPr>
          <w:b/>
          <w:sz w:val="20"/>
          <w:szCs w:val="20"/>
          <w:u w:val="single"/>
        </w:rPr>
        <w:t>Oddíl A – pojištění majetku, odpovědnosti a lesních porostů - 7720937511</w:t>
      </w:r>
    </w:p>
    <w:p w:rsidR="006E27A7" w:rsidRDefault="006E27A7" w:rsidP="005271C4">
      <w:pPr>
        <w:jc w:val="both"/>
        <w:rPr>
          <w:b/>
          <w:bCs/>
          <w:sz w:val="18"/>
          <w:szCs w:val="18"/>
        </w:rPr>
      </w:pPr>
    </w:p>
    <w:p w:rsidR="005271C4" w:rsidRDefault="005271C4" w:rsidP="005271C4">
      <w:pPr>
        <w:jc w:val="both"/>
        <w:rPr>
          <w:sz w:val="18"/>
          <w:szCs w:val="18"/>
        </w:rPr>
      </w:pPr>
      <w:r>
        <w:rPr>
          <w:sz w:val="18"/>
          <w:szCs w:val="18"/>
        </w:rPr>
        <w:t>Následující doložky z těchto dodatkových pojistných podmínek rozšiřují, upřesňují, případně vymezují ustanovení Zvláštních pojistných podmínek.</w:t>
      </w:r>
    </w:p>
    <w:p w:rsidR="005271C4" w:rsidRDefault="005271C4" w:rsidP="005271C4">
      <w:pPr>
        <w:jc w:val="both"/>
        <w:rPr>
          <w:sz w:val="18"/>
          <w:szCs w:val="18"/>
        </w:rPr>
      </w:pPr>
    </w:p>
    <w:p w:rsidR="005271C4" w:rsidRDefault="005271C4" w:rsidP="005271C4">
      <w:pPr>
        <w:pStyle w:val="Styl1"/>
        <w:keepNext w:val="0"/>
        <w:spacing w:after="60"/>
        <w:jc w:val="left"/>
        <w:rPr>
          <w:rFonts w:ascii="Koop Office" w:hAnsi="Koop Office"/>
        </w:rPr>
      </w:pPr>
      <w:bookmarkStart w:id="25" w:name="DZ106"/>
      <w:bookmarkEnd w:id="24"/>
      <w:r>
        <w:rPr>
          <w:rFonts w:ascii="Koop Office" w:hAnsi="Koop Office"/>
        </w:rPr>
        <w:t>Doložka DZ106 - Zásoby a jejich uložení</w:t>
      </w:r>
      <w:r>
        <w:rPr>
          <w:rFonts w:ascii="Koop Office" w:hAnsi="Koop Office"/>
          <w:b w:val="0"/>
        </w:rPr>
        <w:t xml:space="preserve"> - Vymezení podmínek (1401)</w:t>
      </w:r>
    </w:p>
    <w:p w:rsidR="005271C4" w:rsidRDefault="005271C4" w:rsidP="005271C4">
      <w:pPr>
        <w:tabs>
          <w:tab w:val="left" w:pos="-1620"/>
          <w:tab w:val="left" w:pos="-1440"/>
        </w:tabs>
        <w:ind w:left="272" w:hanging="272"/>
        <w:jc w:val="both"/>
        <w:rPr>
          <w:sz w:val="18"/>
          <w:szCs w:val="18"/>
        </w:rPr>
      </w:pPr>
      <w:r>
        <w:rPr>
          <w:sz w:val="18"/>
          <w:szCs w:val="18"/>
        </w:rPr>
        <w:t>1.</w:t>
      </w:r>
      <w:r>
        <w:rPr>
          <w:sz w:val="18"/>
          <w:szCs w:val="18"/>
        </w:rPr>
        <w:tab/>
        <w:t xml:space="preserve">Zásoby musí být uskladněny s ohledem na jejich rozměry, povahu a odolnost proti fyzikálním a chemickým vlivům takovým způsobem, aby možnost jejich poškození byla minimalizována. Zásoby musí být uskladněny tak, aby byly chráněny před povětrnostními vlivy (zastřešení), bylo možné průběžně kontrolovat jejich stav a bylo možné je přemístit v případě ohrožení živelní událostí. </w:t>
      </w:r>
    </w:p>
    <w:p w:rsidR="005271C4" w:rsidRDefault="005271C4" w:rsidP="005271C4">
      <w:pPr>
        <w:tabs>
          <w:tab w:val="left" w:pos="-1620"/>
          <w:tab w:val="left" w:pos="-1440"/>
        </w:tabs>
        <w:ind w:left="272" w:hanging="272"/>
        <w:jc w:val="both"/>
        <w:rPr>
          <w:sz w:val="18"/>
          <w:szCs w:val="18"/>
        </w:rPr>
      </w:pPr>
      <w:r>
        <w:rPr>
          <w:sz w:val="18"/>
          <w:szCs w:val="18"/>
        </w:rPr>
        <w:t>2.</w:t>
      </w:r>
      <w:r>
        <w:rPr>
          <w:sz w:val="18"/>
          <w:szCs w:val="18"/>
        </w:rPr>
        <w:tab/>
        <w:t>Zásoby s omezenou dobou skladovatelnosti jsou předmětem pojištění pouze po dobu minimální trvanlivosti stanovené jejich výrobcem. Škoda vzniklá na zásobách po uplynutí doby minimální trvanlivosti pojistnou událostí není.</w:t>
      </w:r>
    </w:p>
    <w:p w:rsidR="005271C4" w:rsidRDefault="005271C4" w:rsidP="005271C4">
      <w:pPr>
        <w:spacing w:after="60"/>
        <w:rPr>
          <w:sz w:val="18"/>
          <w:szCs w:val="18"/>
        </w:rPr>
      </w:pPr>
      <w:bookmarkStart w:id="26" w:name="DZ112"/>
      <w:bookmarkEnd w:id="25"/>
      <w:r>
        <w:rPr>
          <w:b/>
          <w:bCs/>
          <w:sz w:val="18"/>
          <w:szCs w:val="18"/>
        </w:rPr>
        <w:t xml:space="preserve">Doložka DZ112 - </w:t>
      </w:r>
      <w:proofErr w:type="spellStart"/>
      <w:r>
        <w:rPr>
          <w:b/>
          <w:bCs/>
          <w:sz w:val="18"/>
          <w:szCs w:val="18"/>
        </w:rPr>
        <w:t>Fotovoltaická</w:t>
      </w:r>
      <w:proofErr w:type="spellEnd"/>
      <w:r>
        <w:rPr>
          <w:b/>
          <w:bCs/>
          <w:sz w:val="18"/>
          <w:szCs w:val="18"/>
        </w:rPr>
        <w:t xml:space="preserve"> elektrárna</w:t>
      </w:r>
      <w:r>
        <w:rPr>
          <w:bCs/>
          <w:sz w:val="18"/>
          <w:szCs w:val="18"/>
        </w:rPr>
        <w:t xml:space="preserve"> - Výluka (1401)</w:t>
      </w:r>
    </w:p>
    <w:p w:rsidR="005271C4" w:rsidRDefault="005271C4" w:rsidP="005271C4">
      <w:pPr>
        <w:jc w:val="both"/>
        <w:rPr>
          <w:sz w:val="18"/>
          <w:szCs w:val="18"/>
        </w:rPr>
      </w:pPr>
      <w:r>
        <w:rPr>
          <w:sz w:val="18"/>
          <w:szCs w:val="18"/>
        </w:rPr>
        <w:t>Z pojištění dle ZPP P-150/14 nevzniká právo na plnění za škody všeho druhu vzniklé na fotovoltaické elektrárně, a to i pokud jde o příslušenství a stavební součásti budovy nebo ostatní stavby.</w:t>
      </w:r>
    </w:p>
    <w:p w:rsidR="005271C4" w:rsidRDefault="005271C4" w:rsidP="005271C4">
      <w:pPr>
        <w:spacing w:after="60"/>
        <w:rPr>
          <w:sz w:val="18"/>
          <w:szCs w:val="18"/>
        </w:rPr>
      </w:pPr>
      <w:bookmarkStart w:id="27" w:name="DZ113"/>
      <w:bookmarkEnd w:id="26"/>
      <w:r>
        <w:rPr>
          <w:b/>
          <w:bCs/>
          <w:sz w:val="18"/>
          <w:szCs w:val="18"/>
        </w:rPr>
        <w:t xml:space="preserve">Doložka DZ113 - Atmosférické srážky </w:t>
      </w:r>
      <w:r>
        <w:rPr>
          <w:bCs/>
          <w:sz w:val="18"/>
          <w:szCs w:val="18"/>
        </w:rPr>
        <w:t>-</w:t>
      </w:r>
      <w:r>
        <w:rPr>
          <w:b/>
          <w:bCs/>
          <w:sz w:val="18"/>
          <w:szCs w:val="18"/>
        </w:rPr>
        <w:t xml:space="preserve"> </w:t>
      </w:r>
      <w:r>
        <w:rPr>
          <w:bCs/>
          <w:sz w:val="18"/>
          <w:szCs w:val="18"/>
        </w:rPr>
        <w:t>Rozšíření rozsahu pojištění (1401)</w:t>
      </w:r>
    </w:p>
    <w:p w:rsidR="005271C4" w:rsidRDefault="005271C4" w:rsidP="005271C4">
      <w:pPr>
        <w:ind w:left="272" w:hanging="272"/>
        <w:jc w:val="both"/>
        <w:rPr>
          <w:sz w:val="18"/>
          <w:szCs w:val="18"/>
        </w:rPr>
      </w:pPr>
      <w:r>
        <w:rPr>
          <w:sz w:val="18"/>
          <w:szCs w:val="18"/>
        </w:rPr>
        <w:t>1.</w:t>
      </w:r>
      <w:r>
        <w:rPr>
          <w:sz w:val="18"/>
          <w:szCs w:val="18"/>
        </w:rPr>
        <w:tab/>
        <w:t xml:space="preserve">Odchylně od čl. 2 ZPP P-150/14 se pojištění vztahuje i na poškození nebo zničení pojištěné budovy nebo ostatní stavby nebo pojištěné věci v nich uložené vodou z přívalového deště, která vnikne do pojištěné budovy nebo ostatní stavby a poškodí nebo zničí pojištěné věci. </w:t>
      </w:r>
    </w:p>
    <w:p w:rsidR="005271C4" w:rsidRDefault="005271C4" w:rsidP="005271C4">
      <w:pPr>
        <w:ind w:left="272" w:hanging="272"/>
        <w:jc w:val="both"/>
        <w:rPr>
          <w:sz w:val="18"/>
          <w:szCs w:val="18"/>
        </w:rPr>
      </w:pPr>
      <w:r>
        <w:rPr>
          <w:sz w:val="18"/>
          <w:szCs w:val="18"/>
        </w:rPr>
        <w:t>2.</w:t>
      </w:r>
      <w:r>
        <w:rPr>
          <w:sz w:val="18"/>
          <w:szCs w:val="18"/>
        </w:rPr>
        <w:tab/>
        <w:t>Odchylně od čl. 2 ZPP P-150/14  se pojištění vztahuje i na poškození nebo zničení pojištěné budovy nebo ostatní stavby nebo pojištěné věci v nich uložené působením vody vzniklé táním sněhové nebo ledové vrstvy, která vnikne do pojištěné budovy nebo ostatní stavby a poškodí nebo zničí pojištěné věci.</w:t>
      </w:r>
    </w:p>
    <w:p w:rsidR="005271C4" w:rsidRDefault="005271C4" w:rsidP="005271C4">
      <w:pPr>
        <w:ind w:left="272" w:hanging="272"/>
        <w:jc w:val="both"/>
        <w:rPr>
          <w:sz w:val="18"/>
          <w:szCs w:val="18"/>
        </w:rPr>
      </w:pPr>
      <w:r>
        <w:rPr>
          <w:sz w:val="18"/>
          <w:szCs w:val="18"/>
        </w:rPr>
        <w:t>3.</w:t>
      </w:r>
      <w:r>
        <w:rPr>
          <w:sz w:val="18"/>
          <w:szCs w:val="18"/>
        </w:rPr>
        <w:tab/>
        <w:t>Pojištění se vztahuje i na poškození nebo zničení pojištěné budovy nebo ostatní stavby nebo pojištěné věci v nich uložené, kdy v důsledku sněhové nebo ledové vrstvy svodem dešťové vody neodtéká roztátý sníh nebo led nebo svod dešťové vody nestačí odebírat vodu z přívalového deště, přičemž vnější plášť ani zastřešení pojištěné budovy nejeví známky poruchy, poškození nebo zhoršení své funkčnosti.</w:t>
      </w:r>
    </w:p>
    <w:p w:rsidR="005271C4" w:rsidRDefault="005271C4" w:rsidP="005271C4">
      <w:pPr>
        <w:ind w:left="272" w:hanging="272"/>
        <w:jc w:val="both"/>
        <w:rPr>
          <w:sz w:val="18"/>
          <w:szCs w:val="18"/>
        </w:rPr>
      </w:pPr>
      <w:r>
        <w:rPr>
          <w:sz w:val="18"/>
          <w:szCs w:val="18"/>
        </w:rPr>
        <w:t>4.</w:t>
      </w:r>
      <w:r>
        <w:rPr>
          <w:sz w:val="18"/>
          <w:szCs w:val="18"/>
        </w:rPr>
        <w:tab/>
        <w:t>Pojištění se nevztahuje na škody způsobené v důsledku vniknutí vody z přívalového deště do pojištěné budovy nebo ostatní stavby nedostatečně uzavřenými okny, venkovními dveřmi nebo neuzavřenými vnějšími stavebními otvory.</w:t>
      </w:r>
    </w:p>
    <w:p w:rsidR="005271C4" w:rsidRDefault="005271C4" w:rsidP="005271C4">
      <w:pPr>
        <w:ind w:left="272" w:hanging="272"/>
        <w:jc w:val="both"/>
        <w:rPr>
          <w:sz w:val="18"/>
          <w:szCs w:val="18"/>
        </w:rPr>
      </w:pPr>
      <w:r>
        <w:rPr>
          <w:sz w:val="18"/>
          <w:szCs w:val="18"/>
        </w:rPr>
        <w:t>5.</w:t>
      </w:r>
      <w:r>
        <w:rPr>
          <w:sz w:val="18"/>
          <w:szCs w:val="18"/>
        </w:rPr>
        <w:tab/>
        <w:t>Pojištění se dále nevztahuje na poškození nebo zničení budovy nebo ostatní stavby nebo věci normálními atmosférickými srážkami, s nimiž je třeba podle ročního období a místních poměrů počítat.</w:t>
      </w:r>
    </w:p>
    <w:p w:rsidR="005271C4" w:rsidRDefault="005271C4" w:rsidP="005271C4">
      <w:pPr>
        <w:ind w:left="272" w:hanging="272"/>
        <w:jc w:val="both"/>
        <w:rPr>
          <w:sz w:val="18"/>
          <w:szCs w:val="18"/>
        </w:rPr>
      </w:pPr>
      <w:r>
        <w:rPr>
          <w:sz w:val="18"/>
          <w:szCs w:val="18"/>
        </w:rPr>
        <w:t>6.</w:t>
      </w:r>
      <w:r>
        <w:rPr>
          <w:sz w:val="18"/>
          <w:szCs w:val="18"/>
        </w:rPr>
        <w:tab/>
        <w:t>Nárok na pojistné plnění nevzniká, jestliže pojištěná budova nebo ostatní stavba nebo pojištěná věc byla poškozena nebo zničena působením vlhkosti, hub nebo plísní v přímé souvislosti s vniknutím nebo prosáknutím vody z přívalového deště do pojištěné budovy nebo ostatní stavby.</w:t>
      </w:r>
    </w:p>
    <w:p w:rsidR="005271C4" w:rsidRDefault="005271C4" w:rsidP="005271C4">
      <w:pPr>
        <w:ind w:left="272" w:hanging="272"/>
        <w:jc w:val="both"/>
        <w:rPr>
          <w:sz w:val="18"/>
          <w:szCs w:val="18"/>
        </w:rPr>
      </w:pPr>
      <w:r>
        <w:rPr>
          <w:sz w:val="18"/>
          <w:szCs w:val="18"/>
        </w:rPr>
        <w:t>7.</w:t>
      </w:r>
      <w:r>
        <w:rPr>
          <w:sz w:val="18"/>
          <w:szCs w:val="18"/>
        </w:rPr>
        <w:tab/>
        <w:t>Pro účely pojištění dle této doložky se za přívalový déšť považuje déšť velké intenzity a obvykle krátkého trvání a malého plošného rozsahu, který způsobuje prudké rozvodnění malých toků a značné zatížení kanalizačních sítí. V případě škodné události je pro posouzení, zda se jednalo o přívalový déšť rozhodující údaj Českého hydrometeorologického úřadu.</w:t>
      </w:r>
    </w:p>
    <w:p w:rsidR="005271C4" w:rsidRDefault="005271C4" w:rsidP="005271C4">
      <w:pPr>
        <w:ind w:left="272" w:hanging="272"/>
        <w:jc w:val="both"/>
        <w:rPr>
          <w:sz w:val="18"/>
          <w:szCs w:val="18"/>
        </w:rPr>
      </w:pPr>
      <w:r>
        <w:rPr>
          <w:sz w:val="18"/>
          <w:szCs w:val="18"/>
        </w:rPr>
        <w:t>8.</w:t>
      </w:r>
      <w:r>
        <w:rPr>
          <w:sz w:val="18"/>
          <w:szCs w:val="18"/>
        </w:rPr>
        <w:tab/>
        <w:t>Pojištění se sjednává s maximálním ročním limitem pojistného plnění uvedeným v pojistné smlouvě.</w:t>
      </w:r>
    </w:p>
    <w:p w:rsidR="007D7F1B" w:rsidRDefault="007D7F1B" w:rsidP="005271C4">
      <w:pPr>
        <w:spacing w:after="60"/>
        <w:rPr>
          <w:b/>
          <w:bCs/>
          <w:sz w:val="18"/>
          <w:szCs w:val="18"/>
        </w:rPr>
      </w:pPr>
      <w:bookmarkStart w:id="28" w:name="DOZ101"/>
      <w:bookmarkEnd w:id="27"/>
    </w:p>
    <w:p w:rsidR="005271C4" w:rsidRDefault="005271C4" w:rsidP="005271C4">
      <w:pPr>
        <w:spacing w:after="60"/>
        <w:rPr>
          <w:sz w:val="18"/>
          <w:szCs w:val="18"/>
        </w:rPr>
      </w:pPr>
      <w:r>
        <w:rPr>
          <w:b/>
          <w:bCs/>
          <w:sz w:val="18"/>
          <w:szCs w:val="18"/>
        </w:rPr>
        <w:t xml:space="preserve">Doložka DOZ101 - Předepsané způsoby zabezpečení pojištěných věcí </w:t>
      </w:r>
      <w:r>
        <w:rPr>
          <w:sz w:val="18"/>
          <w:szCs w:val="18"/>
        </w:rPr>
        <w:t xml:space="preserve">(netýká se finančních prostředků a cenných </w:t>
      </w:r>
      <w:proofErr w:type="gramStart"/>
      <w:r>
        <w:rPr>
          <w:sz w:val="18"/>
          <w:szCs w:val="18"/>
        </w:rPr>
        <w:t>předmětů) (1401</w:t>
      </w:r>
      <w:proofErr w:type="gramEnd"/>
      <w:r>
        <w:rPr>
          <w:sz w:val="18"/>
          <w:szCs w:val="18"/>
        </w:rPr>
        <w:t>)</w:t>
      </w:r>
    </w:p>
    <w:p w:rsidR="005271C4" w:rsidRDefault="005271C4" w:rsidP="005271C4">
      <w:pPr>
        <w:pStyle w:val="bododstVPP"/>
        <w:widowControl/>
        <w:tabs>
          <w:tab w:val="clear" w:pos="181"/>
          <w:tab w:val="left" w:pos="284"/>
        </w:tabs>
        <w:ind w:left="272" w:hanging="272"/>
        <w:outlineLvl w:val="9"/>
        <w:rPr>
          <w:rFonts w:ascii="Koop Office" w:hAnsi="Koop Office"/>
          <w:sz w:val="18"/>
          <w:szCs w:val="18"/>
        </w:rPr>
      </w:pPr>
      <w:r>
        <w:rPr>
          <w:rFonts w:ascii="Koop Office" w:hAnsi="Koop Office"/>
          <w:sz w:val="18"/>
          <w:szCs w:val="18"/>
        </w:rPr>
        <w:t>1.</w:t>
      </w:r>
      <w:r>
        <w:rPr>
          <w:rFonts w:ascii="Koop Office" w:hAnsi="Koop Office"/>
          <w:sz w:val="18"/>
          <w:szCs w:val="18"/>
        </w:rPr>
        <w:tab/>
        <w:t>Tato doložka stanoví požadované způsoby zabezpečení pojištěných věcí proti krádeži s překonáním překážky, vandalismu a v uvedených případech proti loupeži v návaznosti na ujednání ZPP P-200/14 a stanoví odpovídající limity pojistného plnění. A pokud je sjednáno pojištění přerušení nebo omezení provozu dle ZPP P-400/14 s doložkou DPR109 stanoví požadované způsoby zabezpečení věci sloužící provozu pojištěného.</w:t>
      </w:r>
    </w:p>
    <w:p w:rsidR="005271C4" w:rsidRDefault="005271C4" w:rsidP="005271C4">
      <w:pPr>
        <w:pStyle w:val="bododstVPP"/>
        <w:widowControl/>
        <w:tabs>
          <w:tab w:val="clear" w:pos="181"/>
          <w:tab w:val="left" w:pos="284"/>
        </w:tabs>
        <w:spacing w:after="200"/>
        <w:ind w:left="272" w:hanging="272"/>
        <w:outlineLvl w:val="9"/>
        <w:rPr>
          <w:rFonts w:ascii="Koop Office" w:hAnsi="Koop Office"/>
          <w:sz w:val="18"/>
          <w:szCs w:val="18"/>
        </w:rPr>
      </w:pPr>
      <w:r>
        <w:rPr>
          <w:rFonts w:ascii="Koop Office" w:hAnsi="Koop Office"/>
          <w:sz w:val="18"/>
          <w:szCs w:val="18"/>
        </w:rPr>
        <w:t>2.</w:t>
      </w:r>
      <w:r>
        <w:rPr>
          <w:rFonts w:ascii="Koop Office" w:hAnsi="Koop Office"/>
          <w:sz w:val="18"/>
          <w:szCs w:val="18"/>
        </w:rPr>
        <w:tab/>
        <w:t>Bez ohledu na jiná ujednání této pojistné smlouvy je pojistné plnění pro každou pojistnou událost, která nastane z příčiny krádeže s překonáním překážky nebo vandalismu omezeno maximálním kumulovaným limitem pojistného plnění (dále jen „LPPU“) podle skutečného zabezpečení pojištěných věcí proti krádeži s překonáním překážky nebo vandalismu. Tento sjednaný LPPU neruší dílčí sjednané limity plnění uvedené v pojistné smlouvě pro pojištěné věci a pojistná nebezpečí. V případě pojistných událostí nastalých krádeží s překonáním překážky nebo vandalismem a následným přerušením provozu je uvedený kumulovaný limit pojistného plnění podle skutečného zabezpečení horní hranicí plnění z obou druhů pojištění (v součtu).</w:t>
      </w:r>
    </w:p>
    <w:p w:rsidR="005271C4" w:rsidRDefault="005271C4" w:rsidP="005271C4">
      <w:pPr>
        <w:pStyle w:val="bododstVPP"/>
        <w:widowControl/>
        <w:tabs>
          <w:tab w:val="clear" w:pos="181"/>
          <w:tab w:val="left" w:pos="284"/>
        </w:tabs>
        <w:outlineLvl w:val="9"/>
        <w:rPr>
          <w:rFonts w:ascii="Koop Office" w:hAnsi="Koop Office"/>
          <w:b/>
          <w:sz w:val="18"/>
          <w:szCs w:val="18"/>
        </w:rPr>
      </w:pPr>
      <w:r>
        <w:rPr>
          <w:rFonts w:ascii="Koop Office" w:hAnsi="Koop Office"/>
          <w:b/>
          <w:sz w:val="18"/>
          <w:szCs w:val="18"/>
        </w:rPr>
        <w:t>Obecné požadavky na způsoby zabezpečení pojištěných věcí</w:t>
      </w:r>
    </w:p>
    <w:p w:rsidR="005271C4" w:rsidRDefault="005271C4" w:rsidP="005271C4">
      <w:pPr>
        <w:pStyle w:val="bododstVPP"/>
        <w:tabs>
          <w:tab w:val="clear" w:pos="181"/>
          <w:tab w:val="right" w:pos="284"/>
        </w:tabs>
        <w:ind w:left="272" w:hanging="272"/>
        <w:outlineLvl w:val="9"/>
        <w:rPr>
          <w:rFonts w:ascii="Koop Office" w:hAnsi="Koop Office"/>
          <w:sz w:val="18"/>
          <w:szCs w:val="18"/>
        </w:rPr>
      </w:pPr>
      <w:r>
        <w:rPr>
          <w:rFonts w:ascii="Koop Office" w:hAnsi="Koop Office"/>
          <w:sz w:val="18"/>
          <w:szCs w:val="18"/>
        </w:rPr>
        <w:t>3.</w:t>
      </w:r>
      <w:r>
        <w:rPr>
          <w:rFonts w:ascii="Koop Office" w:hAnsi="Koop Office"/>
          <w:sz w:val="18"/>
          <w:szCs w:val="18"/>
        </w:rPr>
        <w:tab/>
        <w:t xml:space="preserve">Pojištěný je povinen zajistit, aby v době pojistné události byly v závislosti na požadovaném způsobu uložení a </w:t>
      </w:r>
      <w:r>
        <w:rPr>
          <w:rFonts w:ascii="Koop Office" w:hAnsi="Koop Office"/>
          <w:sz w:val="18"/>
          <w:szCs w:val="18"/>
        </w:rPr>
        <w:lastRenderedPageBreak/>
        <w:t>zabezpečení pojištěných věcí v konkrétním případě:</w:t>
      </w:r>
    </w:p>
    <w:p w:rsidR="005271C4" w:rsidRDefault="005271C4" w:rsidP="005271C4">
      <w:pPr>
        <w:tabs>
          <w:tab w:val="right" w:pos="284"/>
          <w:tab w:val="left" w:pos="567"/>
        </w:tabs>
        <w:ind w:left="544" w:hanging="272"/>
        <w:jc w:val="both"/>
        <w:rPr>
          <w:sz w:val="18"/>
          <w:szCs w:val="18"/>
        </w:rPr>
      </w:pPr>
      <w:r>
        <w:rPr>
          <w:sz w:val="18"/>
          <w:szCs w:val="18"/>
        </w:rPr>
        <w:t>a)</w:t>
      </w:r>
      <w:r>
        <w:rPr>
          <w:sz w:val="18"/>
          <w:szCs w:val="18"/>
        </w:rPr>
        <w:tab/>
        <w:t>uzavírací a uzamykací mechanismy funkční,</w:t>
      </w:r>
    </w:p>
    <w:p w:rsidR="005271C4" w:rsidRDefault="005271C4" w:rsidP="005271C4">
      <w:pPr>
        <w:tabs>
          <w:tab w:val="right" w:pos="284"/>
          <w:tab w:val="left" w:pos="567"/>
        </w:tabs>
        <w:ind w:left="544" w:hanging="272"/>
        <w:jc w:val="both"/>
        <w:rPr>
          <w:sz w:val="18"/>
          <w:szCs w:val="18"/>
        </w:rPr>
      </w:pPr>
      <w:r>
        <w:rPr>
          <w:sz w:val="18"/>
          <w:szCs w:val="18"/>
        </w:rPr>
        <w:t>b)</w:t>
      </w:r>
      <w:r>
        <w:rPr>
          <w:sz w:val="18"/>
          <w:szCs w:val="18"/>
        </w:rPr>
        <w:tab/>
        <w:t>otevíratelné otvory, jako jsou okna, výlohy, světlíky aj., zevnitř uzavřeny, a pokud jsou otevíratelné zvenčí, i uzamčeny,</w:t>
      </w:r>
    </w:p>
    <w:p w:rsidR="005271C4" w:rsidRDefault="005271C4" w:rsidP="005271C4">
      <w:pPr>
        <w:tabs>
          <w:tab w:val="right" w:pos="284"/>
          <w:tab w:val="left" w:pos="567"/>
        </w:tabs>
        <w:ind w:left="544" w:hanging="272"/>
        <w:jc w:val="both"/>
        <w:rPr>
          <w:sz w:val="18"/>
          <w:szCs w:val="18"/>
        </w:rPr>
      </w:pPr>
      <w:r>
        <w:rPr>
          <w:sz w:val="18"/>
          <w:szCs w:val="18"/>
        </w:rPr>
        <w:t>c)</w:t>
      </w:r>
      <w:r>
        <w:rPr>
          <w:sz w:val="18"/>
          <w:szCs w:val="18"/>
        </w:rPr>
        <w:tab/>
        <w:t>dveře, vrata, vstupy, vjezdy apod. řádně uzavřeny a uzamčeny,</w:t>
      </w:r>
    </w:p>
    <w:p w:rsidR="005271C4" w:rsidRDefault="005271C4" w:rsidP="005271C4">
      <w:pPr>
        <w:tabs>
          <w:tab w:val="right" w:pos="284"/>
          <w:tab w:val="left" w:pos="567"/>
        </w:tabs>
        <w:ind w:left="544" w:hanging="272"/>
        <w:jc w:val="both"/>
        <w:rPr>
          <w:sz w:val="18"/>
          <w:szCs w:val="18"/>
        </w:rPr>
      </w:pPr>
      <w:r>
        <w:rPr>
          <w:sz w:val="18"/>
          <w:szCs w:val="18"/>
        </w:rPr>
        <w:t>d)</w:t>
      </w:r>
      <w:r>
        <w:rPr>
          <w:sz w:val="18"/>
          <w:szCs w:val="18"/>
        </w:rPr>
        <w:tab/>
        <w:t>ostatní otvory o velikosti 600 cm</w:t>
      </w:r>
      <w:r>
        <w:rPr>
          <w:sz w:val="18"/>
          <w:szCs w:val="18"/>
          <w:vertAlign w:val="superscript"/>
        </w:rPr>
        <w:t>2</w:t>
      </w:r>
      <w:r>
        <w:rPr>
          <w:sz w:val="18"/>
          <w:szCs w:val="18"/>
        </w:rPr>
        <w:t xml:space="preserve"> a větší zevnitř zneprůchodněny,</w:t>
      </w:r>
    </w:p>
    <w:p w:rsidR="005271C4" w:rsidRDefault="005271C4" w:rsidP="005271C4">
      <w:pPr>
        <w:tabs>
          <w:tab w:val="right" w:pos="284"/>
          <w:tab w:val="left" w:pos="567"/>
        </w:tabs>
        <w:ind w:left="544" w:hanging="272"/>
        <w:jc w:val="both"/>
        <w:rPr>
          <w:sz w:val="18"/>
          <w:szCs w:val="18"/>
        </w:rPr>
      </w:pPr>
      <w:r>
        <w:rPr>
          <w:sz w:val="18"/>
          <w:szCs w:val="18"/>
        </w:rPr>
        <w:t>e)</w:t>
      </w:r>
      <w:r>
        <w:rPr>
          <w:sz w:val="18"/>
          <w:szCs w:val="18"/>
        </w:rPr>
        <w:tab/>
      </w:r>
      <w:r>
        <w:rPr>
          <w:b/>
          <w:sz w:val="18"/>
          <w:szCs w:val="18"/>
        </w:rPr>
        <w:t>poplachový zabezpečovací a tísňový systém</w:t>
      </w:r>
      <w:r>
        <w:rPr>
          <w:sz w:val="18"/>
          <w:szCs w:val="18"/>
        </w:rPr>
        <w:t xml:space="preserve"> (</w:t>
      </w:r>
      <w:r>
        <w:rPr>
          <w:b/>
          <w:sz w:val="18"/>
          <w:szCs w:val="18"/>
        </w:rPr>
        <w:t>PZTS</w:t>
      </w:r>
      <w:r>
        <w:rPr>
          <w:sz w:val="18"/>
          <w:szCs w:val="18"/>
        </w:rPr>
        <w:t xml:space="preserve">, dříve EZS) </w:t>
      </w:r>
      <w:r>
        <w:rPr>
          <w:b/>
          <w:sz w:val="18"/>
          <w:szCs w:val="18"/>
        </w:rPr>
        <w:t>funkční</w:t>
      </w:r>
      <w:r>
        <w:rPr>
          <w:sz w:val="18"/>
          <w:szCs w:val="18"/>
        </w:rPr>
        <w:t xml:space="preserve"> a ve stavu střežení,</w:t>
      </w:r>
    </w:p>
    <w:p w:rsidR="005271C4" w:rsidRDefault="005271C4" w:rsidP="005271C4">
      <w:pPr>
        <w:tabs>
          <w:tab w:val="right" w:pos="284"/>
          <w:tab w:val="left" w:pos="567"/>
        </w:tabs>
        <w:ind w:left="544" w:hanging="272"/>
        <w:jc w:val="both"/>
        <w:rPr>
          <w:sz w:val="18"/>
          <w:szCs w:val="18"/>
        </w:rPr>
      </w:pPr>
      <w:r>
        <w:rPr>
          <w:sz w:val="18"/>
          <w:szCs w:val="18"/>
        </w:rPr>
        <w:t>f)</w:t>
      </w:r>
      <w:r>
        <w:rPr>
          <w:sz w:val="18"/>
          <w:szCs w:val="18"/>
        </w:rPr>
        <w:tab/>
      </w:r>
      <w:r>
        <w:rPr>
          <w:b/>
          <w:sz w:val="18"/>
          <w:szCs w:val="18"/>
        </w:rPr>
        <w:t xml:space="preserve">schránky a trezory </w:t>
      </w:r>
      <w:r>
        <w:rPr>
          <w:sz w:val="18"/>
          <w:szCs w:val="18"/>
        </w:rPr>
        <w:t>řádně uzavřeny a uzamčeny.</w:t>
      </w:r>
    </w:p>
    <w:p w:rsidR="005271C4" w:rsidRDefault="005271C4" w:rsidP="005271C4">
      <w:pPr>
        <w:pStyle w:val="bododstVPP"/>
        <w:tabs>
          <w:tab w:val="clear" w:pos="181"/>
          <w:tab w:val="right" w:pos="284"/>
        </w:tabs>
        <w:ind w:left="272" w:hanging="272"/>
        <w:outlineLvl w:val="9"/>
        <w:rPr>
          <w:rFonts w:ascii="Koop Office" w:hAnsi="Koop Office"/>
          <w:sz w:val="18"/>
          <w:szCs w:val="18"/>
        </w:rPr>
      </w:pPr>
      <w:r>
        <w:rPr>
          <w:rFonts w:ascii="Koop Office" w:hAnsi="Koop Office"/>
          <w:sz w:val="18"/>
          <w:szCs w:val="18"/>
        </w:rPr>
        <w:t>4.</w:t>
      </w:r>
      <w:r>
        <w:rPr>
          <w:rFonts w:ascii="Koop Office" w:hAnsi="Koop Office"/>
          <w:sz w:val="18"/>
          <w:szCs w:val="18"/>
        </w:rPr>
        <w:tab/>
        <w:t xml:space="preserve">Pokud jsou klíče od dveří a vstupů uloženy v místě pojištění, ve kterém jsou uloženy pojištěné věci, musí být tyto klíče uloženy (uschovány) v uzavřeném a uzamčeném trezoru nebo schránce, nebo v uzavřeném prostoru, který má shodné nebo vyšší zabezpečení ve srovnání s uzavřenými prostory, jejichž klíče jsou v něm uloženy. Musí být řádně uzavřen a uzamčen nebo trvale střežen </w:t>
      </w:r>
      <w:r>
        <w:rPr>
          <w:rFonts w:ascii="Koop Office" w:hAnsi="Koop Office"/>
          <w:b/>
          <w:sz w:val="18"/>
          <w:szCs w:val="18"/>
        </w:rPr>
        <w:t>fyzickou ostrahou</w:t>
      </w:r>
      <w:r>
        <w:rPr>
          <w:rFonts w:ascii="Koop Office" w:hAnsi="Koop Office"/>
          <w:sz w:val="18"/>
          <w:szCs w:val="18"/>
        </w:rPr>
        <w:t xml:space="preserve"> (např. nepřetržitě obsluhovaná vrátnice). V opačném případě musí být tyto klíče uloženy mimo místo pojištění, ve kterém jsou pojištěné věci uloženy. </w:t>
      </w:r>
    </w:p>
    <w:p w:rsidR="005271C4" w:rsidRDefault="005271C4" w:rsidP="005271C4">
      <w:pPr>
        <w:pStyle w:val="Odstavecseseznamem"/>
        <w:tabs>
          <w:tab w:val="left" w:pos="284"/>
        </w:tabs>
        <w:spacing w:after="0" w:line="240" w:lineRule="auto"/>
        <w:ind w:left="272" w:hanging="272"/>
        <w:jc w:val="both"/>
        <w:rPr>
          <w:rFonts w:ascii="Koop Office" w:hAnsi="Koop Office"/>
          <w:sz w:val="18"/>
          <w:szCs w:val="18"/>
        </w:rPr>
      </w:pPr>
      <w:r>
        <w:rPr>
          <w:rFonts w:ascii="Koop Office" w:hAnsi="Koop Office"/>
          <w:sz w:val="18"/>
          <w:szCs w:val="18"/>
        </w:rPr>
        <w:t>5.</w:t>
      </w:r>
      <w:r>
        <w:rPr>
          <w:rFonts w:ascii="Koop Office" w:hAnsi="Koop Office"/>
          <w:sz w:val="18"/>
          <w:szCs w:val="18"/>
        </w:rPr>
        <w:tab/>
        <w:t xml:space="preserve">Klíče od </w:t>
      </w:r>
      <w:r>
        <w:rPr>
          <w:rFonts w:ascii="Koop Office" w:hAnsi="Koop Office"/>
          <w:b/>
          <w:sz w:val="18"/>
          <w:szCs w:val="18"/>
        </w:rPr>
        <w:t>trezorů</w:t>
      </w:r>
      <w:r>
        <w:rPr>
          <w:rFonts w:ascii="Koop Office" w:hAnsi="Koop Office"/>
          <w:sz w:val="18"/>
          <w:szCs w:val="18"/>
        </w:rPr>
        <w:t xml:space="preserve"> a </w:t>
      </w:r>
      <w:r>
        <w:rPr>
          <w:rFonts w:ascii="Koop Office" w:hAnsi="Koop Office"/>
          <w:b/>
          <w:sz w:val="18"/>
          <w:szCs w:val="18"/>
        </w:rPr>
        <w:t>schránek</w:t>
      </w:r>
      <w:r>
        <w:rPr>
          <w:rFonts w:ascii="Koop Office" w:hAnsi="Koop Office"/>
          <w:sz w:val="18"/>
          <w:szCs w:val="18"/>
        </w:rPr>
        <w:t xml:space="preserve"> nesmí být uloženy (uschovány) v tomtéž místě pojištění, ve kterém jsou pojištěné věci uloženy.</w:t>
      </w:r>
    </w:p>
    <w:p w:rsidR="005271C4" w:rsidRDefault="005271C4" w:rsidP="005271C4">
      <w:pPr>
        <w:pStyle w:val="Odstavecseseznamem"/>
        <w:tabs>
          <w:tab w:val="left" w:pos="284"/>
        </w:tabs>
        <w:spacing w:after="0" w:line="240" w:lineRule="auto"/>
        <w:ind w:left="272" w:hanging="272"/>
        <w:jc w:val="both"/>
        <w:rPr>
          <w:rFonts w:ascii="Koop Office" w:hAnsi="Koop Office"/>
          <w:sz w:val="18"/>
          <w:szCs w:val="18"/>
        </w:rPr>
      </w:pPr>
      <w:r>
        <w:rPr>
          <w:rFonts w:ascii="Koop Office" w:hAnsi="Koop Office"/>
          <w:sz w:val="18"/>
          <w:szCs w:val="18"/>
        </w:rPr>
        <w:t>6.</w:t>
      </w:r>
      <w:r>
        <w:rPr>
          <w:rFonts w:ascii="Koop Office" w:hAnsi="Koop Office"/>
          <w:sz w:val="18"/>
          <w:szCs w:val="18"/>
        </w:rPr>
        <w:tab/>
        <w:t>Další požadavky na uložení a zabezpečení pojištěných věcí podle jejich charakteru a hodnoty vztahující se k jednotlivým limitům plnění pojistitele jsou uvedeny v následujících tabulkách 1. až 4.</w:t>
      </w:r>
    </w:p>
    <w:p w:rsidR="005271C4" w:rsidRDefault="005271C4" w:rsidP="005271C4">
      <w:pPr>
        <w:pStyle w:val="Odstavecseseznamem"/>
        <w:shd w:val="clear" w:color="auto" w:fill="FFFFFF"/>
        <w:spacing w:after="0" w:line="240" w:lineRule="auto"/>
        <w:ind w:left="272" w:hanging="272"/>
        <w:jc w:val="both"/>
        <w:rPr>
          <w:rFonts w:ascii="Koop Office" w:hAnsi="Koop Office"/>
          <w:spacing w:val="-2"/>
          <w:sz w:val="18"/>
          <w:szCs w:val="18"/>
        </w:rPr>
      </w:pPr>
      <w:r>
        <w:rPr>
          <w:rFonts w:ascii="Koop Office" w:hAnsi="Koop Office"/>
          <w:spacing w:val="-2"/>
          <w:sz w:val="18"/>
          <w:szCs w:val="18"/>
        </w:rPr>
        <w:t>7.</w:t>
      </w:r>
      <w:r>
        <w:rPr>
          <w:rFonts w:ascii="Koop Office" w:hAnsi="Koop Office"/>
          <w:spacing w:val="-2"/>
          <w:sz w:val="18"/>
          <w:szCs w:val="18"/>
        </w:rPr>
        <w:tab/>
        <w:t>Nedílnou součástí této doložky je výklad pojmů uvedený v doložce DOZ105.</w:t>
      </w:r>
    </w:p>
    <w:p w:rsidR="005271C4" w:rsidRDefault="005271C4" w:rsidP="005271C4">
      <w:pPr>
        <w:pStyle w:val="Odstavecseseznamem"/>
        <w:shd w:val="clear" w:color="auto" w:fill="FFFFFF"/>
        <w:spacing w:after="0" w:line="240" w:lineRule="auto"/>
        <w:ind w:left="272" w:hanging="272"/>
        <w:jc w:val="both"/>
        <w:rPr>
          <w:rFonts w:ascii="Koop Office" w:hAnsi="Koop Office"/>
          <w:spacing w:val="-2"/>
          <w:sz w:val="18"/>
          <w:szCs w:val="18"/>
        </w:rPr>
      </w:pPr>
      <w:r>
        <w:rPr>
          <w:rFonts w:ascii="Koop Office" w:hAnsi="Koop Office"/>
          <w:spacing w:val="-2"/>
          <w:sz w:val="18"/>
          <w:szCs w:val="18"/>
        </w:rPr>
        <w:t>8.</w:t>
      </w:r>
      <w:r>
        <w:rPr>
          <w:rFonts w:ascii="Koop Office" w:hAnsi="Koop Office"/>
          <w:spacing w:val="-2"/>
          <w:sz w:val="18"/>
          <w:szCs w:val="18"/>
        </w:rPr>
        <w:tab/>
        <w:t>Za pojištěné věci se považují pojištěné zásoby, vlastní movité zařízení a vybavení, cizí předměty užívané, cizí předměty převzaté, věci umělecké, historické nebo sběratelské hodnoty a dokumentace.</w:t>
      </w:r>
    </w:p>
    <w:p w:rsidR="005271C4" w:rsidRDefault="005271C4" w:rsidP="005271C4">
      <w:pPr>
        <w:pStyle w:val="Odstavecseseznamem"/>
        <w:shd w:val="clear" w:color="auto" w:fill="FFFFFF"/>
        <w:spacing w:after="0" w:line="240" w:lineRule="auto"/>
        <w:ind w:left="272" w:hanging="272"/>
        <w:jc w:val="both"/>
        <w:rPr>
          <w:rFonts w:ascii="Koop Office" w:hAnsi="Koop Office"/>
          <w:spacing w:val="-2"/>
          <w:sz w:val="18"/>
          <w:szCs w:val="18"/>
        </w:rPr>
      </w:pPr>
      <w:r>
        <w:rPr>
          <w:rFonts w:ascii="Koop Office" w:hAnsi="Koop Office"/>
          <w:spacing w:val="-2"/>
          <w:sz w:val="18"/>
          <w:szCs w:val="18"/>
        </w:rPr>
        <w:t>9.</w:t>
      </w:r>
      <w:r>
        <w:rPr>
          <w:rFonts w:ascii="Koop Office" w:hAnsi="Koop Office"/>
          <w:spacing w:val="-2"/>
          <w:sz w:val="18"/>
          <w:szCs w:val="18"/>
        </w:rPr>
        <w:tab/>
        <w:t>Bylo-li odcizeno mobilní elektronické zařízení z motorového vozidla, vzniká pojištěnému právo na plnění pouze v případě, pokud jsou současně splněny následující podmínky:</w:t>
      </w:r>
    </w:p>
    <w:p w:rsidR="005271C4" w:rsidRDefault="005271C4" w:rsidP="005271C4">
      <w:pPr>
        <w:pStyle w:val="Odstavecseseznamem"/>
        <w:spacing w:after="0" w:line="240" w:lineRule="auto"/>
        <w:ind w:left="544" w:hanging="272"/>
        <w:jc w:val="both"/>
        <w:rPr>
          <w:rFonts w:ascii="Koop Office" w:hAnsi="Koop Office" w:cs="Arial"/>
          <w:sz w:val="18"/>
          <w:szCs w:val="18"/>
        </w:rPr>
      </w:pPr>
      <w:r>
        <w:rPr>
          <w:rFonts w:ascii="Koop Office" w:hAnsi="Koop Office" w:cs="Arial"/>
          <w:sz w:val="18"/>
          <w:szCs w:val="18"/>
        </w:rPr>
        <w:t>a)</w:t>
      </w:r>
      <w:r>
        <w:rPr>
          <w:rFonts w:ascii="Koop Office" w:hAnsi="Koop Office" w:cs="Arial"/>
          <w:sz w:val="18"/>
          <w:szCs w:val="18"/>
        </w:rPr>
        <w:tab/>
        <w:t>motorové vozidlo, z něhož bylo zařízení odcizeno, bylo uzamčeno, mělo uzavřená okna a mělo pevnou střechu,</w:t>
      </w:r>
    </w:p>
    <w:p w:rsidR="005271C4" w:rsidRDefault="005271C4" w:rsidP="005271C4">
      <w:pPr>
        <w:pStyle w:val="Odstavecseseznamem"/>
        <w:spacing w:after="0" w:line="240" w:lineRule="auto"/>
        <w:ind w:left="544" w:hanging="272"/>
        <w:jc w:val="both"/>
        <w:rPr>
          <w:rFonts w:ascii="Koop Office" w:hAnsi="Koop Office" w:cs="Arial"/>
          <w:sz w:val="18"/>
          <w:szCs w:val="18"/>
        </w:rPr>
      </w:pPr>
      <w:r>
        <w:rPr>
          <w:rFonts w:ascii="Koop Office" w:hAnsi="Koop Office" w:cs="Arial"/>
          <w:sz w:val="18"/>
          <w:szCs w:val="18"/>
        </w:rPr>
        <w:t>b)</w:t>
      </w:r>
      <w:r>
        <w:rPr>
          <w:rFonts w:ascii="Koop Office" w:hAnsi="Koop Office" w:cs="Arial"/>
          <w:sz w:val="18"/>
          <w:szCs w:val="18"/>
        </w:rPr>
        <w:tab/>
        <w:t>odcizené zařízení bylo v době vzniku škody umístěno v zavazadlovém prostoru a nebylo zvnějšku viditelné, nebo bylo umístěno v uzamčené příruční schránce vozidla,</w:t>
      </w:r>
    </w:p>
    <w:p w:rsidR="005271C4" w:rsidRDefault="005271C4" w:rsidP="005271C4">
      <w:pPr>
        <w:pStyle w:val="Odstavecseseznamem"/>
        <w:spacing w:line="240" w:lineRule="auto"/>
        <w:ind w:left="544" w:hanging="272"/>
        <w:jc w:val="both"/>
        <w:rPr>
          <w:rFonts w:ascii="Koop Office" w:hAnsi="Koop Office" w:cs="Arial"/>
          <w:sz w:val="18"/>
          <w:szCs w:val="18"/>
        </w:rPr>
      </w:pPr>
      <w:r>
        <w:rPr>
          <w:rFonts w:ascii="Koop Office" w:hAnsi="Koop Office" w:cs="Arial"/>
          <w:sz w:val="18"/>
          <w:szCs w:val="18"/>
        </w:rPr>
        <w:t>c)</w:t>
      </w:r>
      <w:r>
        <w:rPr>
          <w:rFonts w:ascii="Koop Office" w:hAnsi="Koop Office" w:cs="Arial"/>
          <w:sz w:val="18"/>
          <w:szCs w:val="18"/>
        </w:rPr>
        <w:tab/>
        <w:t>škoda vznikla prokazatelně v době od 6.00 do 22.00 hod.; ustanovení tohoto písmene neplatí, pokud bylo motorové vozidlo odstaveno v uzamčené garáži nebo na hlídaném parkovišti.</w:t>
      </w:r>
    </w:p>
    <w:p w:rsidR="005271C4" w:rsidRDefault="005271C4" w:rsidP="005271C4">
      <w:pPr>
        <w:shd w:val="clear" w:color="auto" w:fill="FFFFFF"/>
        <w:rPr>
          <w:b/>
          <w:sz w:val="18"/>
          <w:szCs w:val="18"/>
        </w:rPr>
      </w:pPr>
      <w:r>
        <w:rPr>
          <w:b/>
          <w:sz w:val="18"/>
          <w:szCs w:val="18"/>
        </w:rPr>
        <w:t>Pojištěné věci</w:t>
      </w:r>
      <w:r>
        <w:rPr>
          <w:b/>
          <w:i/>
          <w:sz w:val="18"/>
          <w:szCs w:val="18"/>
        </w:rPr>
        <w:t xml:space="preserve"> </w:t>
      </w:r>
      <w:r>
        <w:rPr>
          <w:b/>
          <w:sz w:val="18"/>
          <w:szCs w:val="18"/>
        </w:rPr>
        <w:t>uložené v uzavřeném prostoru typu „A“.</w:t>
      </w:r>
    </w:p>
    <w:p w:rsidR="005271C4" w:rsidRDefault="005271C4" w:rsidP="005271C4">
      <w:pPr>
        <w:pStyle w:val="Texttabulky"/>
        <w:tabs>
          <w:tab w:val="left" w:pos="284"/>
        </w:tabs>
        <w:rPr>
          <w:rFonts w:ascii="Koop Office" w:hAnsi="Koop Office"/>
          <w:color w:val="auto"/>
          <w:sz w:val="18"/>
          <w:szCs w:val="18"/>
        </w:rPr>
      </w:pPr>
      <w:r>
        <w:rPr>
          <w:rFonts w:ascii="Koop Office" w:hAnsi="Koop Office"/>
          <w:b/>
          <w:color w:val="auto"/>
          <w:sz w:val="18"/>
          <w:szCs w:val="18"/>
        </w:rPr>
        <w:t>Tabulka č. 1</w:t>
      </w:r>
      <w:r>
        <w:rPr>
          <w:rFonts w:ascii="Koop Office" w:hAnsi="Koop Office"/>
          <w:color w:val="auto"/>
          <w:sz w:val="18"/>
          <w:szCs w:val="18"/>
        </w:rPr>
        <w:t xml:space="preserve"> Další požadavky na způsoby zabezpečení proti krádeži s překonáním překážky a vandalismu, způsob zabezpečení rovněž platí pro věci sloužící provozu pojištěného ve smyslu ZPP P-400/14</w:t>
      </w:r>
    </w:p>
    <w:tbl>
      <w:tblPr>
        <w:tblW w:w="0" w:type="auto"/>
        <w:tblInd w:w="68" w:type="dxa"/>
        <w:tblLayout w:type="fixed"/>
        <w:tblCellMar>
          <w:left w:w="70" w:type="dxa"/>
          <w:right w:w="70" w:type="dxa"/>
        </w:tblCellMar>
        <w:tblLook w:val="04A0" w:firstRow="1" w:lastRow="0" w:firstColumn="1" w:lastColumn="0" w:noHBand="0" w:noVBand="1"/>
      </w:tblPr>
      <w:tblGrid>
        <w:gridCol w:w="637"/>
        <w:gridCol w:w="1560"/>
        <w:gridCol w:w="1842"/>
        <w:gridCol w:w="5931"/>
      </w:tblGrid>
      <w:tr w:rsidR="005271C4" w:rsidTr="005271C4">
        <w:trPr>
          <w:cantSplit/>
          <w:trHeight w:val="240"/>
          <w:tblHeader/>
        </w:trPr>
        <w:tc>
          <w:tcPr>
            <w:tcW w:w="637" w:type="dxa"/>
            <w:vMerge w:val="restart"/>
            <w:tcBorders>
              <w:top w:val="single" w:sz="12" w:space="0" w:color="auto"/>
              <w:left w:val="single" w:sz="12" w:space="0" w:color="auto"/>
              <w:bottom w:val="nil"/>
              <w:right w:val="single" w:sz="6" w:space="0" w:color="auto"/>
            </w:tcBorders>
            <w:shd w:val="pct20" w:color="000000" w:fill="FFFFFF"/>
            <w:vAlign w:val="center"/>
            <w:hideMark/>
          </w:tcPr>
          <w:p w:rsidR="005271C4" w:rsidRDefault="005271C4">
            <w:pPr>
              <w:pStyle w:val="Tabulkadolokyhlavika"/>
              <w:jc w:val="both"/>
              <w:rPr>
                <w:rStyle w:val="StylTitulekArialCharChar"/>
                <w:rFonts w:ascii="Koop Office" w:hAnsi="Koop Office" w:cs="Times New Roman"/>
                <w:color w:val="auto"/>
              </w:rPr>
            </w:pPr>
            <w:r>
              <w:rPr>
                <w:rStyle w:val="StylTitulekArialCharChar"/>
                <w:rFonts w:ascii="Koop Office" w:hAnsi="Koop Office" w:cs="Times New Roman"/>
                <w:bCs/>
                <w:color w:val="auto"/>
              </w:rPr>
              <w:t>Kód</w:t>
            </w:r>
          </w:p>
        </w:tc>
        <w:tc>
          <w:tcPr>
            <w:tcW w:w="1560" w:type="dxa"/>
            <w:vMerge w:val="restart"/>
            <w:tcBorders>
              <w:top w:val="single" w:sz="12" w:space="0" w:color="auto"/>
              <w:left w:val="single" w:sz="6" w:space="0" w:color="auto"/>
              <w:bottom w:val="nil"/>
              <w:right w:val="single" w:sz="6" w:space="0" w:color="auto"/>
            </w:tcBorders>
            <w:shd w:val="pct20" w:color="000000" w:fill="FFFFFF"/>
            <w:vAlign w:val="center"/>
            <w:hideMark/>
          </w:tcPr>
          <w:p w:rsidR="005271C4" w:rsidRDefault="005271C4">
            <w:pPr>
              <w:pStyle w:val="Tabulkadolokyhlavika"/>
              <w:jc w:val="both"/>
              <w:rPr>
                <w:rStyle w:val="StylTitulekArialCharChar"/>
                <w:rFonts w:ascii="Koop Office" w:hAnsi="Koop Office" w:cs="Times New Roman"/>
                <w:color w:val="auto"/>
              </w:rPr>
            </w:pPr>
            <w:r>
              <w:rPr>
                <w:rStyle w:val="StylTitulekArialCharChar"/>
                <w:rFonts w:ascii="Koop Office" w:hAnsi="Koop Office" w:cs="Times New Roman"/>
                <w:bCs/>
                <w:color w:val="auto"/>
              </w:rPr>
              <w:t>*) LPPU v Kč</w:t>
            </w:r>
          </w:p>
        </w:tc>
        <w:tc>
          <w:tcPr>
            <w:tcW w:w="7773" w:type="dxa"/>
            <w:gridSpan w:val="2"/>
            <w:tcBorders>
              <w:top w:val="single" w:sz="12" w:space="0" w:color="auto"/>
              <w:left w:val="single" w:sz="6" w:space="0" w:color="auto"/>
              <w:bottom w:val="single" w:sz="4" w:space="0" w:color="auto"/>
              <w:right w:val="single" w:sz="12" w:space="0" w:color="auto"/>
            </w:tcBorders>
            <w:shd w:val="pct20" w:color="000000" w:fill="FFFFFF"/>
            <w:vAlign w:val="center"/>
            <w:hideMark/>
          </w:tcPr>
          <w:p w:rsidR="005271C4" w:rsidRDefault="005271C4">
            <w:pPr>
              <w:pStyle w:val="Tabulkadolokyhlavika"/>
              <w:jc w:val="both"/>
              <w:rPr>
                <w:rStyle w:val="StylTitulekArialCharChar"/>
                <w:rFonts w:ascii="Koop Office" w:hAnsi="Koop Office" w:cs="Times New Roman"/>
                <w:color w:val="auto"/>
              </w:rPr>
            </w:pPr>
            <w:r>
              <w:rPr>
                <w:rStyle w:val="StylTitulekArialCharChar"/>
                <w:rFonts w:ascii="Koop Office" w:hAnsi="Koop Office" w:cs="Times New Roman"/>
                <w:bCs/>
                <w:color w:val="auto"/>
              </w:rPr>
              <w:t>Požadovaný minimální způsob zabezpečení uzavřeného prostoru</w:t>
            </w:r>
          </w:p>
        </w:tc>
      </w:tr>
      <w:tr w:rsidR="005271C4" w:rsidTr="005271C4">
        <w:trPr>
          <w:cantSplit/>
          <w:trHeight w:val="240"/>
          <w:tblHeader/>
        </w:trPr>
        <w:tc>
          <w:tcPr>
            <w:tcW w:w="637" w:type="dxa"/>
            <w:vMerge/>
            <w:tcBorders>
              <w:top w:val="single" w:sz="12" w:space="0" w:color="auto"/>
              <w:left w:val="single" w:sz="12" w:space="0" w:color="auto"/>
              <w:bottom w:val="nil"/>
              <w:right w:val="single" w:sz="6" w:space="0" w:color="auto"/>
            </w:tcBorders>
            <w:vAlign w:val="center"/>
            <w:hideMark/>
          </w:tcPr>
          <w:p w:rsidR="005271C4" w:rsidRDefault="005271C4">
            <w:pPr>
              <w:rPr>
                <w:rStyle w:val="StylTitulekArialCharChar"/>
                <w:rFonts w:ascii="Koop Office" w:hAnsi="Koop Office"/>
                <w:b w:val="0"/>
                <w:sz w:val="16"/>
                <w:szCs w:val="16"/>
              </w:rPr>
            </w:pPr>
          </w:p>
        </w:tc>
        <w:tc>
          <w:tcPr>
            <w:tcW w:w="1560" w:type="dxa"/>
            <w:vMerge/>
            <w:tcBorders>
              <w:top w:val="single" w:sz="12" w:space="0" w:color="auto"/>
              <w:left w:val="single" w:sz="6" w:space="0" w:color="auto"/>
              <w:bottom w:val="nil"/>
              <w:right w:val="single" w:sz="6" w:space="0" w:color="auto"/>
            </w:tcBorders>
            <w:vAlign w:val="center"/>
            <w:hideMark/>
          </w:tcPr>
          <w:p w:rsidR="005271C4" w:rsidRDefault="005271C4">
            <w:pPr>
              <w:rPr>
                <w:rStyle w:val="StylTitulekArialCharChar"/>
                <w:rFonts w:ascii="Koop Office" w:hAnsi="Koop Office"/>
                <w:b w:val="0"/>
                <w:sz w:val="16"/>
                <w:szCs w:val="16"/>
              </w:rPr>
            </w:pPr>
          </w:p>
        </w:tc>
        <w:tc>
          <w:tcPr>
            <w:tcW w:w="1842" w:type="dxa"/>
            <w:tcBorders>
              <w:top w:val="single" w:sz="4" w:space="0" w:color="auto"/>
              <w:left w:val="single" w:sz="6" w:space="0" w:color="auto"/>
              <w:bottom w:val="nil"/>
              <w:right w:val="single" w:sz="4" w:space="0" w:color="auto"/>
            </w:tcBorders>
            <w:shd w:val="pct20" w:color="000000" w:fill="FFFFFF"/>
            <w:vAlign w:val="center"/>
            <w:hideMark/>
          </w:tcPr>
          <w:p w:rsidR="005271C4" w:rsidRDefault="005271C4">
            <w:pPr>
              <w:pStyle w:val="Tabulkadolokyhlavika"/>
              <w:jc w:val="both"/>
              <w:rPr>
                <w:rStyle w:val="StylTitulekArialCharChar"/>
                <w:rFonts w:ascii="Koop Office" w:hAnsi="Koop Office" w:cs="Times New Roman"/>
                <w:color w:val="auto"/>
              </w:rPr>
            </w:pPr>
            <w:r>
              <w:rPr>
                <w:rStyle w:val="StylTitulekArialCharChar"/>
                <w:rFonts w:ascii="Koop Office" w:hAnsi="Koop Office" w:cs="Times New Roman"/>
                <w:bCs/>
                <w:color w:val="auto"/>
              </w:rPr>
              <w:t>prvek zabezpečení</w:t>
            </w:r>
          </w:p>
        </w:tc>
        <w:tc>
          <w:tcPr>
            <w:tcW w:w="5931" w:type="dxa"/>
            <w:tcBorders>
              <w:top w:val="single" w:sz="4" w:space="0" w:color="auto"/>
              <w:left w:val="single" w:sz="4" w:space="0" w:color="auto"/>
              <w:bottom w:val="nil"/>
              <w:right w:val="single" w:sz="12" w:space="0" w:color="auto"/>
            </w:tcBorders>
            <w:shd w:val="pct20" w:color="000000" w:fill="FFFFFF"/>
            <w:vAlign w:val="center"/>
            <w:hideMark/>
          </w:tcPr>
          <w:p w:rsidR="005271C4" w:rsidRDefault="005271C4">
            <w:pPr>
              <w:pStyle w:val="Tabulkadolokyhlavika"/>
              <w:jc w:val="both"/>
              <w:rPr>
                <w:rStyle w:val="StylTitulekArialCharChar"/>
                <w:rFonts w:ascii="Koop Office" w:hAnsi="Koop Office" w:cs="Times New Roman"/>
                <w:color w:val="auto"/>
              </w:rPr>
            </w:pPr>
            <w:r>
              <w:rPr>
                <w:rStyle w:val="StylTitulekArialCharChar"/>
                <w:rFonts w:ascii="Koop Office" w:hAnsi="Koop Office" w:cs="Times New Roman"/>
                <w:bCs/>
                <w:color w:val="auto"/>
              </w:rPr>
              <w:t>kvalita prvku zabezpečení</w:t>
            </w:r>
          </w:p>
        </w:tc>
      </w:tr>
      <w:tr w:rsidR="005271C4" w:rsidTr="005271C4">
        <w:trPr>
          <w:cantSplit/>
          <w:trHeight w:val="48"/>
        </w:trPr>
        <w:tc>
          <w:tcPr>
            <w:tcW w:w="637" w:type="dxa"/>
            <w:tcBorders>
              <w:top w:val="single" w:sz="6" w:space="0" w:color="auto"/>
              <w:left w:val="single" w:sz="12" w:space="0" w:color="auto"/>
              <w:bottom w:val="single" w:sz="6" w:space="0" w:color="auto"/>
              <w:right w:val="single" w:sz="6" w:space="0" w:color="auto"/>
            </w:tcBorders>
            <w:hideMark/>
          </w:tcPr>
          <w:p w:rsidR="005271C4" w:rsidRDefault="005271C4">
            <w:pPr>
              <w:pStyle w:val="Tabulkadoloky1sloupec"/>
              <w:jc w:val="both"/>
              <w:rPr>
                <w:rFonts w:ascii="Koop Office" w:hAnsi="Koop Office" w:cs="Times New Roman"/>
                <w:b/>
                <w:color w:val="auto"/>
              </w:rPr>
            </w:pPr>
            <w:r>
              <w:rPr>
                <w:rFonts w:ascii="Koop Office" w:hAnsi="Koop Office" w:cs="Times New Roman"/>
                <w:b/>
                <w:color w:val="auto"/>
              </w:rPr>
              <w:t>A1</w:t>
            </w:r>
          </w:p>
        </w:tc>
        <w:tc>
          <w:tcPr>
            <w:tcW w:w="1560" w:type="dxa"/>
            <w:tcBorders>
              <w:top w:val="single" w:sz="6" w:space="0" w:color="auto"/>
              <w:left w:val="single" w:sz="6" w:space="0" w:color="auto"/>
              <w:bottom w:val="single" w:sz="6" w:space="0" w:color="auto"/>
              <w:right w:val="single" w:sz="6" w:space="0" w:color="auto"/>
            </w:tcBorders>
            <w:hideMark/>
          </w:tcPr>
          <w:p w:rsidR="005271C4" w:rsidRDefault="005271C4">
            <w:pPr>
              <w:pStyle w:val="Tabulkadoloky2sloupec"/>
              <w:jc w:val="both"/>
              <w:rPr>
                <w:rFonts w:ascii="Koop Office" w:hAnsi="Koop Office" w:cs="Times New Roman"/>
                <w:b/>
                <w:color w:val="auto"/>
              </w:rPr>
            </w:pPr>
            <w:r>
              <w:rPr>
                <w:rFonts w:ascii="Koop Office" w:hAnsi="Koop Office" w:cs="Times New Roman"/>
                <w:b/>
                <w:color w:val="auto"/>
              </w:rPr>
              <w:t>do 20 000</w:t>
            </w:r>
          </w:p>
        </w:tc>
        <w:tc>
          <w:tcPr>
            <w:tcW w:w="7773" w:type="dxa"/>
            <w:gridSpan w:val="2"/>
            <w:tcBorders>
              <w:top w:val="single" w:sz="6" w:space="0" w:color="auto"/>
              <w:left w:val="single" w:sz="6" w:space="0" w:color="auto"/>
              <w:bottom w:val="single" w:sz="6" w:space="0" w:color="auto"/>
              <w:right w:val="single" w:sz="12" w:space="0" w:color="auto"/>
            </w:tcBorders>
            <w:hideMark/>
          </w:tcPr>
          <w:p w:rsidR="005271C4" w:rsidRDefault="005271C4">
            <w:pPr>
              <w:pStyle w:val="Texttabulkykraj"/>
              <w:keepLines/>
              <w:jc w:val="both"/>
              <w:rPr>
                <w:rFonts w:ascii="Koop Office" w:hAnsi="Koop Office" w:cs="Times New Roman"/>
                <w:color w:val="auto"/>
              </w:rPr>
            </w:pPr>
            <w:r>
              <w:rPr>
                <w:rFonts w:ascii="Koop Office" w:hAnsi="Koop Office" w:cs="Times New Roman"/>
                <w:color w:val="auto"/>
              </w:rPr>
              <w:t>dále nespecifikováno</w:t>
            </w:r>
          </w:p>
        </w:tc>
      </w:tr>
      <w:tr w:rsidR="005271C4" w:rsidTr="005271C4">
        <w:trPr>
          <w:cantSplit/>
          <w:trHeight w:hRule="exact" w:val="20"/>
        </w:trPr>
        <w:tc>
          <w:tcPr>
            <w:tcW w:w="637" w:type="dxa"/>
            <w:tcBorders>
              <w:top w:val="single" w:sz="6" w:space="0" w:color="auto"/>
              <w:left w:val="single" w:sz="12" w:space="0" w:color="auto"/>
              <w:bottom w:val="nil"/>
              <w:right w:val="single" w:sz="6" w:space="0" w:color="auto"/>
            </w:tcBorders>
          </w:tcPr>
          <w:p w:rsidR="005271C4" w:rsidRDefault="005271C4">
            <w:pPr>
              <w:pStyle w:val="Tabulkadoloky1sloupec"/>
              <w:jc w:val="both"/>
              <w:rPr>
                <w:rFonts w:ascii="Koop Office" w:hAnsi="Koop Office" w:cs="Times New Roman"/>
                <w:b/>
                <w:color w:val="auto"/>
              </w:rPr>
            </w:pPr>
          </w:p>
        </w:tc>
        <w:tc>
          <w:tcPr>
            <w:tcW w:w="1560" w:type="dxa"/>
            <w:tcBorders>
              <w:top w:val="single" w:sz="6" w:space="0" w:color="auto"/>
              <w:left w:val="single" w:sz="6" w:space="0" w:color="auto"/>
              <w:bottom w:val="nil"/>
              <w:right w:val="single" w:sz="6" w:space="0" w:color="auto"/>
            </w:tcBorders>
          </w:tcPr>
          <w:p w:rsidR="005271C4" w:rsidRDefault="005271C4">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5271C4" w:rsidRDefault="005271C4">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rsidR="005271C4" w:rsidRDefault="005271C4">
            <w:pPr>
              <w:suppressLineNumbers/>
              <w:jc w:val="both"/>
              <w:rPr>
                <w:b/>
                <w:bCs/>
                <w:sz w:val="16"/>
                <w:szCs w:val="16"/>
              </w:rPr>
            </w:pPr>
          </w:p>
        </w:tc>
      </w:tr>
      <w:tr w:rsidR="005271C4" w:rsidTr="005271C4">
        <w:trPr>
          <w:cantSplit/>
        </w:trPr>
        <w:tc>
          <w:tcPr>
            <w:tcW w:w="637" w:type="dxa"/>
            <w:vMerge w:val="restart"/>
            <w:tcBorders>
              <w:top w:val="nil"/>
              <w:left w:val="single" w:sz="12" w:space="0" w:color="auto"/>
              <w:bottom w:val="single" w:sz="6" w:space="0" w:color="auto"/>
              <w:right w:val="single" w:sz="6" w:space="0" w:color="auto"/>
            </w:tcBorders>
            <w:hideMark/>
          </w:tcPr>
          <w:p w:rsidR="005271C4" w:rsidRDefault="005271C4">
            <w:pPr>
              <w:pStyle w:val="Tabulkadoloky1sloupec"/>
              <w:jc w:val="both"/>
              <w:rPr>
                <w:rFonts w:ascii="Koop Office" w:hAnsi="Koop Office" w:cs="Times New Roman"/>
                <w:b/>
                <w:color w:val="auto"/>
              </w:rPr>
            </w:pPr>
            <w:r>
              <w:rPr>
                <w:rFonts w:ascii="Koop Office" w:hAnsi="Koop Office" w:cs="Times New Roman"/>
                <w:b/>
                <w:color w:val="auto"/>
              </w:rPr>
              <w:t>A2</w:t>
            </w:r>
          </w:p>
        </w:tc>
        <w:tc>
          <w:tcPr>
            <w:tcW w:w="1560" w:type="dxa"/>
            <w:vMerge w:val="restart"/>
            <w:tcBorders>
              <w:top w:val="nil"/>
              <w:left w:val="single" w:sz="6" w:space="0" w:color="auto"/>
              <w:bottom w:val="single" w:sz="4" w:space="0" w:color="auto"/>
              <w:right w:val="single" w:sz="6" w:space="0" w:color="auto"/>
            </w:tcBorders>
            <w:hideMark/>
          </w:tcPr>
          <w:p w:rsidR="005271C4" w:rsidRDefault="005271C4">
            <w:pPr>
              <w:pStyle w:val="Tabulkadoloky2sloupec"/>
              <w:jc w:val="both"/>
              <w:rPr>
                <w:rFonts w:ascii="Koop Office" w:hAnsi="Koop Office" w:cs="Times New Roman"/>
                <w:b/>
                <w:color w:val="auto"/>
              </w:rPr>
            </w:pPr>
            <w:r>
              <w:rPr>
                <w:rFonts w:ascii="Koop Office" w:hAnsi="Koop Office" w:cs="Times New Roman"/>
                <w:b/>
                <w:color w:val="auto"/>
              </w:rPr>
              <w:t>do 50 000</w:t>
            </w:r>
          </w:p>
        </w:tc>
        <w:tc>
          <w:tcPr>
            <w:tcW w:w="1842" w:type="dxa"/>
            <w:tcBorders>
              <w:top w:val="nil"/>
              <w:left w:val="single" w:sz="6" w:space="0" w:color="auto"/>
              <w:bottom w:val="single" w:sz="6" w:space="0" w:color="auto"/>
              <w:right w:val="single" w:sz="4" w:space="0" w:color="auto"/>
            </w:tcBorders>
            <w:hideMark/>
          </w:tcPr>
          <w:p w:rsidR="005271C4" w:rsidRDefault="005271C4">
            <w:pPr>
              <w:suppressLineNumbers/>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5271C4" w:rsidRDefault="005271C4">
            <w:pPr>
              <w:suppressLineNumbers/>
              <w:jc w:val="both"/>
              <w:rPr>
                <w:sz w:val="16"/>
                <w:szCs w:val="16"/>
              </w:rPr>
            </w:pPr>
            <w:r>
              <w:rPr>
                <w:b/>
                <w:bCs/>
                <w:sz w:val="16"/>
                <w:szCs w:val="16"/>
              </w:rPr>
              <w:t>běžné</w:t>
            </w:r>
          </w:p>
        </w:tc>
      </w:tr>
      <w:tr w:rsidR="005271C4" w:rsidTr="005271C4">
        <w:trPr>
          <w:cantSplit/>
        </w:trPr>
        <w:tc>
          <w:tcPr>
            <w:tcW w:w="637" w:type="dxa"/>
            <w:vMerge/>
            <w:tcBorders>
              <w:top w:val="nil"/>
              <w:left w:val="single" w:sz="12" w:space="0" w:color="auto"/>
              <w:bottom w:val="single" w:sz="6" w:space="0" w:color="auto"/>
              <w:right w:val="single" w:sz="6" w:space="0" w:color="auto"/>
            </w:tcBorders>
            <w:vAlign w:val="center"/>
            <w:hideMark/>
          </w:tcPr>
          <w:p w:rsidR="005271C4" w:rsidRDefault="005271C4">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5271C4" w:rsidRDefault="005271C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5271C4" w:rsidRDefault="005271C4">
            <w:pPr>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5271C4" w:rsidRDefault="005271C4">
            <w:pPr>
              <w:suppressLineNumbers/>
              <w:tabs>
                <w:tab w:val="num" w:pos="781"/>
              </w:tabs>
              <w:jc w:val="both"/>
              <w:rPr>
                <w:sz w:val="16"/>
                <w:szCs w:val="16"/>
              </w:rPr>
            </w:pPr>
            <w:r>
              <w:rPr>
                <w:b/>
                <w:bCs/>
                <w:sz w:val="16"/>
                <w:szCs w:val="16"/>
              </w:rPr>
              <w:t>- dozický</w:t>
            </w:r>
            <w:r>
              <w:rPr>
                <w:sz w:val="16"/>
                <w:szCs w:val="16"/>
              </w:rPr>
              <w:t xml:space="preserve"> </w:t>
            </w:r>
            <w:r>
              <w:rPr>
                <w:i/>
                <w:iCs/>
                <w:sz w:val="16"/>
                <w:szCs w:val="16"/>
              </w:rPr>
              <w:t>nebo</w:t>
            </w:r>
          </w:p>
          <w:p w:rsidR="005271C4" w:rsidRDefault="005271C4">
            <w:pPr>
              <w:suppressLineNumbers/>
              <w:tabs>
                <w:tab w:val="num" w:pos="781"/>
              </w:tabs>
              <w:jc w:val="both"/>
              <w:rPr>
                <w:sz w:val="16"/>
                <w:szCs w:val="16"/>
              </w:rPr>
            </w:pPr>
            <w:r>
              <w:rPr>
                <w:b/>
                <w:bCs/>
                <w:sz w:val="16"/>
                <w:szCs w:val="16"/>
              </w:rPr>
              <w:t>- bezpečnostní visací</w:t>
            </w:r>
            <w:r>
              <w:rPr>
                <w:sz w:val="16"/>
                <w:szCs w:val="16"/>
              </w:rPr>
              <w:t xml:space="preserve"> </w:t>
            </w:r>
            <w:r>
              <w:rPr>
                <w:i/>
                <w:iCs/>
                <w:sz w:val="16"/>
                <w:szCs w:val="16"/>
              </w:rPr>
              <w:t>nebo</w:t>
            </w:r>
          </w:p>
          <w:p w:rsidR="005271C4" w:rsidRDefault="005271C4">
            <w:pPr>
              <w:suppressLineNumbers/>
              <w:tabs>
                <w:tab w:val="num" w:pos="781"/>
              </w:tabs>
              <w:jc w:val="both"/>
              <w:rPr>
                <w:sz w:val="16"/>
                <w:szCs w:val="16"/>
              </w:rPr>
            </w:pPr>
            <w:r>
              <w:rPr>
                <w:sz w:val="16"/>
                <w:szCs w:val="16"/>
              </w:rPr>
              <w:t>- zámek s </w:t>
            </w:r>
            <w:r>
              <w:rPr>
                <w:b/>
                <w:bCs/>
                <w:sz w:val="16"/>
                <w:szCs w:val="16"/>
              </w:rPr>
              <w:t>bezpečnostní cylindrickou vložkou</w:t>
            </w:r>
          </w:p>
        </w:tc>
      </w:tr>
      <w:tr w:rsidR="005271C4" w:rsidTr="005271C4">
        <w:trPr>
          <w:cantSplit/>
          <w:trHeight w:hRule="exact" w:val="20"/>
        </w:trPr>
        <w:tc>
          <w:tcPr>
            <w:tcW w:w="637" w:type="dxa"/>
            <w:tcBorders>
              <w:top w:val="nil"/>
              <w:left w:val="single" w:sz="12" w:space="0" w:color="auto"/>
              <w:bottom w:val="nil"/>
              <w:right w:val="single" w:sz="6" w:space="0" w:color="auto"/>
            </w:tcBorders>
          </w:tcPr>
          <w:p w:rsidR="005271C4" w:rsidRDefault="005271C4">
            <w:pPr>
              <w:pStyle w:val="Tabulkadoloky1sloupec"/>
              <w:jc w:val="both"/>
              <w:rPr>
                <w:rFonts w:ascii="Koop Office" w:hAnsi="Koop Office" w:cs="Times New Roman"/>
                <w:b/>
                <w:color w:val="auto"/>
              </w:rPr>
            </w:pPr>
          </w:p>
        </w:tc>
        <w:tc>
          <w:tcPr>
            <w:tcW w:w="1560" w:type="dxa"/>
            <w:tcBorders>
              <w:top w:val="single" w:sz="4" w:space="0" w:color="auto"/>
              <w:left w:val="single" w:sz="6" w:space="0" w:color="auto"/>
              <w:bottom w:val="nil"/>
              <w:right w:val="single" w:sz="6" w:space="0" w:color="auto"/>
            </w:tcBorders>
          </w:tcPr>
          <w:p w:rsidR="005271C4" w:rsidRDefault="005271C4">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5271C4" w:rsidRDefault="005271C4">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rsidR="005271C4" w:rsidRDefault="005271C4">
            <w:pPr>
              <w:suppressLineNumbers/>
              <w:jc w:val="both"/>
              <w:rPr>
                <w:b/>
                <w:bCs/>
                <w:sz w:val="16"/>
                <w:szCs w:val="16"/>
              </w:rPr>
            </w:pPr>
          </w:p>
        </w:tc>
      </w:tr>
      <w:tr w:rsidR="005271C4" w:rsidTr="005271C4">
        <w:trPr>
          <w:cantSplit/>
        </w:trPr>
        <w:tc>
          <w:tcPr>
            <w:tcW w:w="637" w:type="dxa"/>
            <w:vMerge w:val="restart"/>
            <w:tcBorders>
              <w:top w:val="nil"/>
              <w:left w:val="single" w:sz="12" w:space="0" w:color="auto"/>
              <w:bottom w:val="single" w:sz="6" w:space="0" w:color="auto"/>
              <w:right w:val="single" w:sz="6" w:space="0" w:color="auto"/>
            </w:tcBorders>
            <w:hideMark/>
          </w:tcPr>
          <w:p w:rsidR="005271C4" w:rsidRDefault="005271C4">
            <w:pPr>
              <w:pStyle w:val="Tabulkadoloky1sloupec"/>
              <w:jc w:val="both"/>
              <w:rPr>
                <w:rFonts w:ascii="Koop Office" w:hAnsi="Koop Office" w:cs="Times New Roman"/>
                <w:b/>
                <w:color w:val="auto"/>
              </w:rPr>
            </w:pPr>
            <w:r>
              <w:rPr>
                <w:rFonts w:ascii="Koop Office" w:hAnsi="Koop Office" w:cs="Times New Roman"/>
                <w:b/>
                <w:color w:val="auto"/>
              </w:rPr>
              <w:t>A3</w:t>
            </w:r>
          </w:p>
        </w:tc>
        <w:tc>
          <w:tcPr>
            <w:tcW w:w="1560" w:type="dxa"/>
            <w:vMerge w:val="restart"/>
            <w:tcBorders>
              <w:top w:val="nil"/>
              <w:left w:val="single" w:sz="6" w:space="0" w:color="auto"/>
              <w:bottom w:val="single" w:sz="6" w:space="0" w:color="auto"/>
              <w:right w:val="single" w:sz="6" w:space="0" w:color="auto"/>
            </w:tcBorders>
            <w:hideMark/>
          </w:tcPr>
          <w:p w:rsidR="005271C4" w:rsidRDefault="005271C4">
            <w:pPr>
              <w:pStyle w:val="Tabulkadoloky2sloupec"/>
              <w:jc w:val="both"/>
              <w:rPr>
                <w:rFonts w:ascii="Koop Office" w:hAnsi="Koop Office" w:cs="Times New Roman"/>
                <w:b/>
                <w:color w:val="auto"/>
              </w:rPr>
            </w:pPr>
            <w:r>
              <w:rPr>
                <w:rFonts w:ascii="Koop Office" w:hAnsi="Koop Office" w:cs="Times New Roman"/>
                <w:b/>
                <w:color w:val="auto"/>
              </w:rPr>
              <w:t>do 100 000</w:t>
            </w:r>
          </w:p>
        </w:tc>
        <w:tc>
          <w:tcPr>
            <w:tcW w:w="1842" w:type="dxa"/>
            <w:tcBorders>
              <w:top w:val="nil"/>
              <w:left w:val="single" w:sz="6" w:space="0" w:color="auto"/>
              <w:bottom w:val="single" w:sz="6" w:space="0" w:color="auto"/>
              <w:right w:val="single" w:sz="4" w:space="0" w:color="auto"/>
            </w:tcBorders>
            <w:hideMark/>
          </w:tcPr>
          <w:p w:rsidR="005271C4" w:rsidRDefault="005271C4">
            <w:pPr>
              <w:keepLines/>
              <w:suppressLineNumbers/>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5271C4" w:rsidRDefault="005271C4">
            <w:pPr>
              <w:keepLines/>
              <w:suppressLineNumbers/>
              <w:jc w:val="both"/>
              <w:rPr>
                <w:sz w:val="16"/>
                <w:szCs w:val="16"/>
              </w:rPr>
            </w:pPr>
            <w:r>
              <w:rPr>
                <w:b/>
                <w:bCs/>
                <w:sz w:val="16"/>
                <w:szCs w:val="16"/>
              </w:rPr>
              <w:t>plné</w:t>
            </w:r>
          </w:p>
        </w:tc>
      </w:tr>
      <w:tr w:rsidR="005271C4" w:rsidTr="005271C4">
        <w:trPr>
          <w:cantSplit/>
        </w:trPr>
        <w:tc>
          <w:tcPr>
            <w:tcW w:w="637" w:type="dxa"/>
            <w:vMerge/>
            <w:tcBorders>
              <w:top w:val="nil"/>
              <w:left w:val="single" w:sz="12" w:space="0" w:color="auto"/>
              <w:bottom w:val="single" w:sz="6" w:space="0" w:color="auto"/>
              <w:right w:val="single" w:sz="6" w:space="0" w:color="auto"/>
            </w:tcBorders>
            <w:vAlign w:val="center"/>
            <w:hideMark/>
          </w:tcPr>
          <w:p w:rsidR="005271C4" w:rsidRDefault="005271C4">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5271C4" w:rsidRDefault="005271C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5271C4" w:rsidRDefault="005271C4">
            <w:pPr>
              <w:keepLines/>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5271C4" w:rsidRDefault="005271C4">
            <w:pPr>
              <w:keepLines/>
              <w:suppressLineNumbers/>
              <w:tabs>
                <w:tab w:val="num" w:pos="781"/>
              </w:tabs>
              <w:jc w:val="both"/>
              <w:rPr>
                <w:sz w:val="16"/>
                <w:szCs w:val="16"/>
              </w:rPr>
            </w:pPr>
            <w:r>
              <w:rPr>
                <w:b/>
                <w:bCs/>
                <w:sz w:val="16"/>
                <w:szCs w:val="16"/>
              </w:rPr>
              <w:t>- zámek s bezpečnostní cylindrickou vložkou a bezpečnostním kováním</w:t>
            </w:r>
            <w:r>
              <w:rPr>
                <w:sz w:val="16"/>
                <w:szCs w:val="16"/>
              </w:rPr>
              <w:t xml:space="preserve"> </w:t>
            </w:r>
            <w:r>
              <w:rPr>
                <w:i/>
                <w:iCs/>
                <w:sz w:val="16"/>
                <w:szCs w:val="16"/>
              </w:rPr>
              <w:t>nebo</w:t>
            </w:r>
          </w:p>
          <w:p w:rsidR="005271C4" w:rsidRDefault="005271C4">
            <w:pPr>
              <w:keepLines/>
              <w:suppressLineNumbers/>
              <w:tabs>
                <w:tab w:val="num" w:pos="781"/>
              </w:tabs>
              <w:jc w:val="both"/>
              <w:rPr>
                <w:sz w:val="16"/>
                <w:szCs w:val="16"/>
              </w:rPr>
            </w:pPr>
            <w:r>
              <w:rPr>
                <w:sz w:val="16"/>
                <w:szCs w:val="16"/>
              </w:rPr>
              <w:t>- zámek s </w:t>
            </w:r>
            <w:r>
              <w:rPr>
                <w:b/>
                <w:bCs/>
                <w:sz w:val="16"/>
                <w:szCs w:val="16"/>
              </w:rPr>
              <w:t xml:space="preserve">bezpečnostní cylindrickou vložkou </w:t>
            </w:r>
            <w:r>
              <w:rPr>
                <w:sz w:val="16"/>
                <w:szCs w:val="16"/>
              </w:rPr>
              <w:t xml:space="preserve">a současně otevíratelná </w:t>
            </w:r>
            <w:r>
              <w:rPr>
                <w:b/>
                <w:bCs/>
                <w:sz w:val="16"/>
                <w:szCs w:val="16"/>
              </w:rPr>
              <w:t xml:space="preserve">funkční mříž </w:t>
            </w:r>
            <w:r>
              <w:rPr>
                <w:sz w:val="16"/>
                <w:szCs w:val="16"/>
              </w:rPr>
              <w:t xml:space="preserve">nebo </w:t>
            </w:r>
            <w:r>
              <w:rPr>
                <w:b/>
                <w:bCs/>
                <w:sz w:val="16"/>
                <w:szCs w:val="16"/>
              </w:rPr>
              <w:t xml:space="preserve">funkční roleta </w:t>
            </w:r>
            <w:r>
              <w:rPr>
                <w:i/>
                <w:iCs/>
                <w:sz w:val="16"/>
                <w:szCs w:val="16"/>
              </w:rPr>
              <w:t>nebo</w:t>
            </w:r>
          </w:p>
          <w:p w:rsidR="005271C4" w:rsidRDefault="005271C4">
            <w:pPr>
              <w:keepLines/>
              <w:suppressLineNumbers/>
              <w:tabs>
                <w:tab w:val="num" w:pos="781"/>
              </w:tabs>
              <w:jc w:val="both"/>
              <w:rPr>
                <w:sz w:val="16"/>
                <w:szCs w:val="16"/>
              </w:rPr>
            </w:pPr>
            <w:r>
              <w:rPr>
                <w:sz w:val="16"/>
                <w:szCs w:val="16"/>
              </w:rPr>
              <w:t xml:space="preserve">- dva </w:t>
            </w:r>
            <w:r>
              <w:rPr>
                <w:b/>
                <w:bCs/>
                <w:sz w:val="16"/>
                <w:szCs w:val="16"/>
              </w:rPr>
              <w:t>bezpečnostní visací zámky</w:t>
            </w:r>
          </w:p>
        </w:tc>
      </w:tr>
      <w:tr w:rsidR="005271C4" w:rsidTr="005271C4">
        <w:trPr>
          <w:cantSplit/>
        </w:trPr>
        <w:tc>
          <w:tcPr>
            <w:tcW w:w="637" w:type="dxa"/>
            <w:vMerge/>
            <w:tcBorders>
              <w:top w:val="nil"/>
              <w:left w:val="single" w:sz="12" w:space="0" w:color="auto"/>
              <w:bottom w:val="single" w:sz="6" w:space="0" w:color="auto"/>
              <w:right w:val="single" w:sz="6" w:space="0" w:color="auto"/>
            </w:tcBorders>
            <w:vAlign w:val="center"/>
            <w:hideMark/>
          </w:tcPr>
          <w:p w:rsidR="005271C4" w:rsidRDefault="005271C4">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5271C4" w:rsidRDefault="005271C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5271C4" w:rsidRDefault="005271C4">
            <w:pPr>
              <w:keepLines/>
              <w:suppressLineNumbers/>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5271C4" w:rsidRDefault="005271C4">
            <w:pPr>
              <w:keepLines/>
              <w:suppressLineNumbers/>
              <w:jc w:val="both"/>
              <w:rPr>
                <w:b/>
                <w:sz w:val="16"/>
                <w:szCs w:val="16"/>
              </w:rPr>
            </w:pPr>
            <w:r>
              <w:rPr>
                <w:b/>
                <w:sz w:val="16"/>
                <w:szCs w:val="16"/>
              </w:rPr>
              <w:t>zabezpečení prosklených částí dveří</w:t>
            </w:r>
          </w:p>
        </w:tc>
      </w:tr>
      <w:tr w:rsidR="005271C4" w:rsidTr="005271C4">
        <w:trPr>
          <w:cantSplit/>
          <w:trHeight w:hRule="exact" w:val="20"/>
        </w:trPr>
        <w:tc>
          <w:tcPr>
            <w:tcW w:w="637" w:type="dxa"/>
            <w:tcBorders>
              <w:top w:val="single" w:sz="6" w:space="0" w:color="auto"/>
              <w:left w:val="single" w:sz="12" w:space="0" w:color="auto"/>
              <w:bottom w:val="nil"/>
              <w:right w:val="single" w:sz="6" w:space="0" w:color="auto"/>
            </w:tcBorders>
          </w:tcPr>
          <w:p w:rsidR="005271C4" w:rsidRDefault="005271C4">
            <w:pPr>
              <w:pStyle w:val="Tabulkadoloky1sloupec"/>
              <w:jc w:val="both"/>
              <w:rPr>
                <w:rFonts w:ascii="Koop Office" w:hAnsi="Koop Office" w:cs="Times New Roman"/>
                <w:b/>
                <w:color w:val="auto"/>
              </w:rPr>
            </w:pPr>
          </w:p>
        </w:tc>
        <w:tc>
          <w:tcPr>
            <w:tcW w:w="1560" w:type="dxa"/>
            <w:tcBorders>
              <w:top w:val="single" w:sz="6" w:space="0" w:color="auto"/>
              <w:left w:val="single" w:sz="6" w:space="0" w:color="auto"/>
              <w:bottom w:val="nil"/>
              <w:right w:val="single" w:sz="6" w:space="0" w:color="auto"/>
            </w:tcBorders>
          </w:tcPr>
          <w:p w:rsidR="005271C4" w:rsidRDefault="005271C4">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5271C4" w:rsidRDefault="005271C4">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rsidR="005271C4" w:rsidRDefault="005271C4">
            <w:pPr>
              <w:suppressLineNumbers/>
              <w:jc w:val="both"/>
              <w:rPr>
                <w:b/>
                <w:bCs/>
                <w:sz w:val="16"/>
                <w:szCs w:val="16"/>
              </w:rPr>
            </w:pPr>
          </w:p>
        </w:tc>
      </w:tr>
      <w:tr w:rsidR="005271C4" w:rsidTr="005271C4">
        <w:trPr>
          <w:cantSplit/>
        </w:trPr>
        <w:tc>
          <w:tcPr>
            <w:tcW w:w="637" w:type="dxa"/>
            <w:vMerge w:val="restart"/>
            <w:tcBorders>
              <w:top w:val="nil"/>
              <w:left w:val="single" w:sz="12" w:space="0" w:color="auto"/>
              <w:bottom w:val="single" w:sz="6" w:space="0" w:color="auto"/>
              <w:right w:val="single" w:sz="6" w:space="0" w:color="auto"/>
            </w:tcBorders>
            <w:hideMark/>
          </w:tcPr>
          <w:p w:rsidR="005271C4" w:rsidRDefault="005271C4">
            <w:pPr>
              <w:pStyle w:val="Tabulkadoloky1sloupec"/>
              <w:jc w:val="both"/>
              <w:rPr>
                <w:rFonts w:ascii="Koop Office" w:hAnsi="Koop Office" w:cs="Times New Roman"/>
                <w:b/>
                <w:color w:val="auto"/>
              </w:rPr>
            </w:pPr>
            <w:r>
              <w:rPr>
                <w:rFonts w:ascii="Koop Office" w:hAnsi="Koop Office" w:cs="Times New Roman"/>
                <w:b/>
                <w:color w:val="auto"/>
              </w:rPr>
              <w:t>A4</w:t>
            </w:r>
          </w:p>
        </w:tc>
        <w:tc>
          <w:tcPr>
            <w:tcW w:w="1560" w:type="dxa"/>
            <w:vMerge w:val="restart"/>
            <w:tcBorders>
              <w:top w:val="nil"/>
              <w:left w:val="single" w:sz="6" w:space="0" w:color="auto"/>
              <w:bottom w:val="single" w:sz="6" w:space="0" w:color="auto"/>
              <w:right w:val="single" w:sz="6" w:space="0" w:color="auto"/>
            </w:tcBorders>
            <w:hideMark/>
          </w:tcPr>
          <w:p w:rsidR="005271C4" w:rsidRDefault="005271C4">
            <w:pPr>
              <w:pStyle w:val="Tabulkadoloky2sloupec"/>
              <w:jc w:val="both"/>
              <w:rPr>
                <w:rFonts w:ascii="Koop Office" w:hAnsi="Koop Office" w:cs="Times New Roman"/>
                <w:b/>
                <w:color w:val="auto"/>
              </w:rPr>
            </w:pPr>
            <w:r>
              <w:rPr>
                <w:rFonts w:ascii="Koop Office" w:hAnsi="Koop Office" w:cs="Times New Roman"/>
                <w:b/>
                <w:color w:val="auto"/>
              </w:rPr>
              <w:t>do 300 000</w:t>
            </w:r>
          </w:p>
        </w:tc>
        <w:tc>
          <w:tcPr>
            <w:tcW w:w="1842" w:type="dxa"/>
            <w:tcBorders>
              <w:top w:val="nil"/>
              <w:left w:val="single" w:sz="6" w:space="0" w:color="auto"/>
              <w:bottom w:val="single" w:sz="6" w:space="0" w:color="auto"/>
              <w:right w:val="single" w:sz="4" w:space="0" w:color="auto"/>
            </w:tcBorders>
            <w:hideMark/>
          </w:tcPr>
          <w:p w:rsidR="005271C4" w:rsidRDefault="005271C4">
            <w:pPr>
              <w:keepLines/>
              <w:suppressLineNumbers/>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5271C4" w:rsidRDefault="005271C4">
            <w:pPr>
              <w:keepLines/>
              <w:suppressLineNumbers/>
              <w:jc w:val="both"/>
              <w:rPr>
                <w:sz w:val="16"/>
                <w:szCs w:val="16"/>
              </w:rPr>
            </w:pPr>
            <w:r>
              <w:rPr>
                <w:b/>
                <w:bCs/>
                <w:sz w:val="16"/>
                <w:szCs w:val="16"/>
              </w:rPr>
              <w:t>plné</w:t>
            </w:r>
          </w:p>
        </w:tc>
      </w:tr>
      <w:tr w:rsidR="005271C4" w:rsidTr="005271C4">
        <w:trPr>
          <w:cantSplit/>
        </w:trPr>
        <w:tc>
          <w:tcPr>
            <w:tcW w:w="637" w:type="dxa"/>
            <w:vMerge/>
            <w:tcBorders>
              <w:top w:val="nil"/>
              <w:left w:val="single" w:sz="12" w:space="0" w:color="auto"/>
              <w:bottom w:val="single" w:sz="6" w:space="0" w:color="auto"/>
              <w:right w:val="single" w:sz="6" w:space="0" w:color="auto"/>
            </w:tcBorders>
            <w:vAlign w:val="center"/>
            <w:hideMark/>
          </w:tcPr>
          <w:p w:rsidR="005271C4" w:rsidRDefault="005271C4">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5271C4" w:rsidRDefault="005271C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5271C4" w:rsidRDefault="005271C4">
            <w:pPr>
              <w:keepLines/>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5271C4" w:rsidRDefault="005271C4">
            <w:pPr>
              <w:keepLines/>
              <w:jc w:val="both"/>
              <w:rPr>
                <w:sz w:val="16"/>
                <w:szCs w:val="16"/>
              </w:rPr>
            </w:pPr>
            <w:r>
              <w:rPr>
                <w:b/>
                <w:bCs/>
                <w:sz w:val="16"/>
                <w:szCs w:val="16"/>
              </w:rPr>
              <w:t>- bezpečnostní uzamykací systém</w:t>
            </w:r>
            <w:r>
              <w:rPr>
                <w:sz w:val="16"/>
                <w:szCs w:val="16"/>
              </w:rPr>
              <w:t xml:space="preserve"> </w:t>
            </w:r>
            <w:r>
              <w:rPr>
                <w:i/>
                <w:iCs/>
                <w:sz w:val="16"/>
                <w:szCs w:val="16"/>
              </w:rPr>
              <w:t>nebo</w:t>
            </w:r>
          </w:p>
          <w:p w:rsidR="005271C4" w:rsidRDefault="005271C4">
            <w:pPr>
              <w:keepLines/>
              <w:jc w:val="both"/>
              <w:rPr>
                <w:sz w:val="16"/>
                <w:szCs w:val="16"/>
              </w:rPr>
            </w:pPr>
            <w:r>
              <w:rPr>
                <w:sz w:val="16"/>
                <w:szCs w:val="16"/>
              </w:rPr>
              <w:t>- zámek s </w:t>
            </w:r>
            <w:r>
              <w:rPr>
                <w:b/>
                <w:bCs/>
                <w:sz w:val="16"/>
                <w:szCs w:val="16"/>
              </w:rPr>
              <w:t xml:space="preserve">bezpečnostní cylindrickou vložkou </w:t>
            </w:r>
            <w:r>
              <w:rPr>
                <w:sz w:val="16"/>
                <w:szCs w:val="16"/>
              </w:rPr>
              <w:t xml:space="preserve">a současně otevíratelná </w:t>
            </w:r>
            <w:r>
              <w:rPr>
                <w:b/>
                <w:bCs/>
                <w:sz w:val="16"/>
                <w:szCs w:val="16"/>
              </w:rPr>
              <w:t xml:space="preserve">funkční mříž </w:t>
            </w:r>
            <w:r>
              <w:rPr>
                <w:sz w:val="16"/>
                <w:szCs w:val="16"/>
              </w:rPr>
              <w:t xml:space="preserve">nebo </w:t>
            </w:r>
            <w:r>
              <w:rPr>
                <w:b/>
                <w:bCs/>
                <w:sz w:val="16"/>
                <w:szCs w:val="16"/>
              </w:rPr>
              <w:t>funkční roleta</w:t>
            </w:r>
          </w:p>
        </w:tc>
      </w:tr>
      <w:tr w:rsidR="005271C4" w:rsidTr="005271C4">
        <w:trPr>
          <w:cantSplit/>
        </w:trPr>
        <w:tc>
          <w:tcPr>
            <w:tcW w:w="637" w:type="dxa"/>
            <w:vMerge/>
            <w:tcBorders>
              <w:top w:val="nil"/>
              <w:left w:val="single" w:sz="12" w:space="0" w:color="auto"/>
              <w:bottom w:val="single" w:sz="6" w:space="0" w:color="auto"/>
              <w:right w:val="single" w:sz="6" w:space="0" w:color="auto"/>
            </w:tcBorders>
            <w:vAlign w:val="center"/>
            <w:hideMark/>
          </w:tcPr>
          <w:p w:rsidR="005271C4" w:rsidRDefault="005271C4">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5271C4" w:rsidRDefault="005271C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5271C4" w:rsidRDefault="005271C4">
            <w:pPr>
              <w:keepLines/>
              <w:suppressLineNumbers/>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5271C4" w:rsidRDefault="005271C4">
            <w:pPr>
              <w:keepLines/>
              <w:suppressLineNumbers/>
              <w:jc w:val="both"/>
              <w:rPr>
                <w:b/>
                <w:bCs/>
                <w:sz w:val="16"/>
                <w:szCs w:val="16"/>
                <w:vertAlign w:val="superscript"/>
              </w:rPr>
            </w:pPr>
            <w:r>
              <w:rPr>
                <w:b/>
                <w:sz w:val="16"/>
                <w:szCs w:val="16"/>
              </w:rPr>
              <w:t>zabezpečení prosklených částí</w:t>
            </w:r>
            <w:r>
              <w:rPr>
                <w:sz w:val="16"/>
                <w:szCs w:val="16"/>
              </w:rPr>
              <w:t xml:space="preserve"> </w:t>
            </w:r>
            <w:r>
              <w:rPr>
                <w:b/>
                <w:bCs/>
                <w:sz w:val="16"/>
                <w:szCs w:val="16"/>
              </w:rPr>
              <w:t>oken</w:t>
            </w:r>
            <w:r>
              <w:rPr>
                <w:sz w:val="16"/>
                <w:szCs w:val="16"/>
              </w:rPr>
              <w:t>,</w:t>
            </w:r>
            <w:r>
              <w:rPr>
                <w:b/>
                <w:bCs/>
                <w:sz w:val="16"/>
                <w:szCs w:val="16"/>
              </w:rPr>
              <w:t xml:space="preserve"> dveří</w:t>
            </w:r>
            <w:r>
              <w:rPr>
                <w:sz w:val="16"/>
                <w:szCs w:val="16"/>
              </w:rPr>
              <w:t xml:space="preserve"> a </w:t>
            </w:r>
            <w:r>
              <w:rPr>
                <w:b/>
                <w:bCs/>
                <w:sz w:val="16"/>
                <w:szCs w:val="16"/>
              </w:rPr>
              <w:t xml:space="preserve">jiných technických otvorů </w:t>
            </w:r>
            <w:r>
              <w:rPr>
                <w:sz w:val="16"/>
                <w:szCs w:val="16"/>
              </w:rPr>
              <w:t>s plochou větší než 600 cm</w:t>
            </w:r>
            <w:r>
              <w:rPr>
                <w:sz w:val="16"/>
                <w:szCs w:val="16"/>
                <w:vertAlign w:val="superscript"/>
              </w:rPr>
              <w:t>2</w:t>
            </w:r>
          </w:p>
        </w:tc>
      </w:tr>
      <w:tr w:rsidR="005271C4" w:rsidTr="005271C4">
        <w:trPr>
          <w:cantSplit/>
          <w:trHeight w:hRule="exact" w:val="20"/>
        </w:trPr>
        <w:tc>
          <w:tcPr>
            <w:tcW w:w="637" w:type="dxa"/>
            <w:tcBorders>
              <w:top w:val="single" w:sz="6" w:space="0" w:color="auto"/>
              <w:left w:val="single" w:sz="12" w:space="0" w:color="auto"/>
              <w:bottom w:val="nil"/>
              <w:right w:val="single" w:sz="6" w:space="0" w:color="auto"/>
            </w:tcBorders>
          </w:tcPr>
          <w:p w:rsidR="005271C4" w:rsidRDefault="005271C4">
            <w:pPr>
              <w:pStyle w:val="Tabulkadoloky1sloupec"/>
              <w:jc w:val="both"/>
              <w:rPr>
                <w:rFonts w:ascii="Koop Office" w:hAnsi="Koop Office" w:cs="Times New Roman"/>
                <w:b/>
                <w:color w:val="auto"/>
              </w:rPr>
            </w:pPr>
          </w:p>
        </w:tc>
        <w:tc>
          <w:tcPr>
            <w:tcW w:w="1560" w:type="dxa"/>
            <w:tcBorders>
              <w:top w:val="single" w:sz="6" w:space="0" w:color="auto"/>
              <w:left w:val="single" w:sz="6" w:space="0" w:color="auto"/>
              <w:bottom w:val="nil"/>
              <w:right w:val="single" w:sz="6" w:space="0" w:color="auto"/>
            </w:tcBorders>
          </w:tcPr>
          <w:p w:rsidR="005271C4" w:rsidRDefault="005271C4">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5271C4" w:rsidRDefault="005271C4">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rsidR="005271C4" w:rsidRDefault="005271C4">
            <w:pPr>
              <w:suppressLineNumbers/>
              <w:jc w:val="both"/>
              <w:rPr>
                <w:b/>
                <w:bCs/>
                <w:sz w:val="16"/>
                <w:szCs w:val="16"/>
              </w:rPr>
            </w:pPr>
          </w:p>
        </w:tc>
      </w:tr>
      <w:tr w:rsidR="005271C4" w:rsidTr="005271C4">
        <w:trPr>
          <w:cantSplit/>
        </w:trPr>
        <w:tc>
          <w:tcPr>
            <w:tcW w:w="637" w:type="dxa"/>
            <w:vMerge w:val="restart"/>
            <w:tcBorders>
              <w:top w:val="nil"/>
              <w:left w:val="single" w:sz="12" w:space="0" w:color="auto"/>
              <w:bottom w:val="single" w:sz="4" w:space="0" w:color="auto"/>
              <w:right w:val="single" w:sz="6" w:space="0" w:color="auto"/>
            </w:tcBorders>
            <w:hideMark/>
          </w:tcPr>
          <w:p w:rsidR="005271C4" w:rsidRDefault="005271C4">
            <w:pPr>
              <w:pStyle w:val="Tabulkadoloky1sloupec"/>
              <w:jc w:val="both"/>
              <w:rPr>
                <w:rFonts w:ascii="Koop Office" w:hAnsi="Koop Office" w:cs="Times New Roman"/>
                <w:b/>
                <w:color w:val="auto"/>
              </w:rPr>
            </w:pPr>
            <w:r>
              <w:rPr>
                <w:rFonts w:ascii="Koop Office" w:hAnsi="Koop Office" w:cs="Times New Roman"/>
                <w:b/>
                <w:color w:val="auto"/>
              </w:rPr>
              <w:t>A5</w:t>
            </w:r>
          </w:p>
        </w:tc>
        <w:tc>
          <w:tcPr>
            <w:tcW w:w="1560" w:type="dxa"/>
            <w:vMerge w:val="restart"/>
            <w:tcBorders>
              <w:top w:val="nil"/>
              <w:left w:val="single" w:sz="6" w:space="0" w:color="auto"/>
              <w:bottom w:val="single" w:sz="4" w:space="0" w:color="auto"/>
              <w:right w:val="single" w:sz="6" w:space="0" w:color="auto"/>
            </w:tcBorders>
            <w:hideMark/>
          </w:tcPr>
          <w:p w:rsidR="005271C4" w:rsidRDefault="005271C4">
            <w:pPr>
              <w:pStyle w:val="Tabulkadoloky2sloupec"/>
              <w:jc w:val="both"/>
              <w:rPr>
                <w:rFonts w:ascii="Koop Office" w:hAnsi="Koop Office" w:cs="Times New Roman"/>
                <w:b/>
                <w:color w:val="auto"/>
              </w:rPr>
            </w:pPr>
            <w:r>
              <w:rPr>
                <w:rFonts w:ascii="Koop Office" w:hAnsi="Koop Office" w:cs="Times New Roman"/>
                <w:b/>
                <w:color w:val="auto"/>
              </w:rPr>
              <w:t>do 500 000</w:t>
            </w:r>
          </w:p>
        </w:tc>
        <w:tc>
          <w:tcPr>
            <w:tcW w:w="1842" w:type="dxa"/>
            <w:tcBorders>
              <w:top w:val="nil"/>
              <w:left w:val="single" w:sz="6" w:space="0" w:color="auto"/>
              <w:bottom w:val="single" w:sz="6" w:space="0" w:color="auto"/>
              <w:right w:val="single" w:sz="4" w:space="0" w:color="auto"/>
            </w:tcBorders>
            <w:hideMark/>
          </w:tcPr>
          <w:p w:rsidR="005271C4" w:rsidRDefault="005271C4">
            <w:pPr>
              <w:keepLines/>
              <w:suppressLineNumbers/>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5271C4" w:rsidRDefault="005271C4">
            <w:pPr>
              <w:keepLines/>
              <w:suppressLineNumbers/>
              <w:jc w:val="both"/>
              <w:rPr>
                <w:b/>
                <w:bCs/>
                <w:sz w:val="16"/>
                <w:szCs w:val="16"/>
              </w:rPr>
            </w:pPr>
            <w:r>
              <w:rPr>
                <w:b/>
                <w:bCs/>
                <w:sz w:val="16"/>
                <w:szCs w:val="16"/>
              </w:rPr>
              <w:t>plné</w:t>
            </w:r>
          </w:p>
        </w:tc>
      </w:tr>
      <w:tr w:rsidR="005271C4" w:rsidTr="005271C4">
        <w:trPr>
          <w:cantSplit/>
        </w:trPr>
        <w:tc>
          <w:tcPr>
            <w:tcW w:w="637" w:type="dxa"/>
            <w:vMerge/>
            <w:tcBorders>
              <w:top w:val="nil"/>
              <w:left w:val="single" w:sz="12" w:space="0" w:color="auto"/>
              <w:bottom w:val="single" w:sz="4" w:space="0" w:color="auto"/>
              <w:right w:val="single" w:sz="6" w:space="0" w:color="auto"/>
            </w:tcBorders>
            <w:vAlign w:val="center"/>
            <w:hideMark/>
          </w:tcPr>
          <w:p w:rsidR="005271C4" w:rsidRDefault="005271C4">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5271C4" w:rsidRDefault="005271C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5271C4" w:rsidRDefault="005271C4">
            <w:pPr>
              <w:keepLines/>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5271C4" w:rsidRDefault="005271C4">
            <w:pPr>
              <w:keepLines/>
              <w:jc w:val="both"/>
              <w:rPr>
                <w:sz w:val="16"/>
                <w:szCs w:val="16"/>
              </w:rPr>
            </w:pPr>
            <w:r>
              <w:rPr>
                <w:b/>
                <w:bCs/>
                <w:sz w:val="16"/>
                <w:szCs w:val="16"/>
              </w:rPr>
              <w:t>- bezpečnostní uzamykací systém</w:t>
            </w:r>
            <w:r>
              <w:rPr>
                <w:sz w:val="16"/>
                <w:szCs w:val="16"/>
              </w:rPr>
              <w:t xml:space="preserve"> a současně </w:t>
            </w:r>
            <w:r>
              <w:rPr>
                <w:b/>
                <w:bCs/>
                <w:sz w:val="16"/>
                <w:szCs w:val="16"/>
              </w:rPr>
              <w:t xml:space="preserve">přídavný bezpečnostní zámek </w:t>
            </w:r>
            <w:r>
              <w:rPr>
                <w:i/>
                <w:iCs/>
                <w:sz w:val="16"/>
                <w:szCs w:val="16"/>
              </w:rPr>
              <w:t>nebo</w:t>
            </w:r>
          </w:p>
          <w:p w:rsidR="005271C4" w:rsidRDefault="005271C4">
            <w:pPr>
              <w:keepLines/>
              <w:jc w:val="both"/>
              <w:rPr>
                <w:i/>
                <w:iCs/>
                <w:sz w:val="16"/>
                <w:szCs w:val="16"/>
              </w:rPr>
            </w:pPr>
            <w:r>
              <w:rPr>
                <w:b/>
                <w:bCs/>
                <w:sz w:val="16"/>
                <w:szCs w:val="16"/>
              </w:rPr>
              <w:t>- bezpečnostní min. tříbodový rozvorový zámek</w:t>
            </w:r>
            <w:r>
              <w:rPr>
                <w:sz w:val="16"/>
                <w:szCs w:val="16"/>
              </w:rPr>
              <w:t xml:space="preserve"> </w:t>
            </w:r>
            <w:r>
              <w:rPr>
                <w:i/>
                <w:iCs/>
                <w:sz w:val="16"/>
                <w:szCs w:val="16"/>
              </w:rPr>
              <w:t>nebo</w:t>
            </w:r>
          </w:p>
          <w:p w:rsidR="005271C4" w:rsidRDefault="005271C4">
            <w:pPr>
              <w:keepLines/>
              <w:jc w:val="both"/>
              <w:rPr>
                <w:bCs/>
                <w:i/>
                <w:sz w:val="16"/>
                <w:szCs w:val="16"/>
              </w:rPr>
            </w:pPr>
            <w:r>
              <w:rPr>
                <w:iCs/>
                <w:sz w:val="16"/>
                <w:szCs w:val="16"/>
              </w:rPr>
              <w:t xml:space="preserve">- min. tříbodový rozvorový uzávěr dveří ovládaný </w:t>
            </w:r>
            <w:r>
              <w:rPr>
                <w:b/>
                <w:iCs/>
                <w:sz w:val="16"/>
                <w:szCs w:val="16"/>
              </w:rPr>
              <w:t>bezpečnostním uzamykacím systémem</w:t>
            </w:r>
            <w:r>
              <w:rPr>
                <w:iCs/>
                <w:sz w:val="16"/>
                <w:szCs w:val="16"/>
              </w:rPr>
              <w:t xml:space="preserve"> </w:t>
            </w:r>
            <w:r>
              <w:rPr>
                <w:i/>
                <w:iCs/>
                <w:sz w:val="16"/>
                <w:szCs w:val="16"/>
              </w:rPr>
              <w:t>nebo</w:t>
            </w:r>
          </w:p>
          <w:p w:rsidR="005271C4" w:rsidRDefault="005271C4">
            <w:pPr>
              <w:keepLines/>
              <w:jc w:val="both"/>
              <w:rPr>
                <w:b/>
                <w:bCs/>
                <w:sz w:val="16"/>
                <w:szCs w:val="16"/>
              </w:rPr>
            </w:pPr>
            <w:r>
              <w:rPr>
                <w:b/>
                <w:bCs/>
                <w:sz w:val="16"/>
                <w:szCs w:val="16"/>
              </w:rPr>
              <w:t>- bezpečnostní uzamykací systém</w:t>
            </w:r>
            <w:r>
              <w:rPr>
                <w:sz w:val="16"/>
                <w:szCs w:val="16"/>
              </w:rPr>
              <w:t xml:space="preserve"> a současně otevíratelná </w:t>
            </w:r>
            <w:r>
              <w:rPr>
                <w:b/>
                <w:bCs/>
                <w:sz w:val="16"/>
                <w:szCs w:val="16"/>
              </w:rPr>
              <w:t xml:space="preserve">funkční mříž </w:t>
            </w:r>
            <w:r>
              <w:rPr>
                <w:sz w:val="16"/>
                <w:szCs w:val="16"/>
              </w:rPr>
              <w:t xml:space="preserve">nebo </w:t>
            </w:r>
            <w:r>
              <w:rPr>
                <w:b/>
                <w:bCs/>
                <w:sz w:val="16"/>
                <w:szCs w:val="16"/>
              </w:rPr>
              <w:t>funkční roleta</w:t>
            </w:r>
          </w:p>
        </w:tc>
      </w:tr>
      <w:tr w:rsidR="005271C4" w:rsidTr="005271C4">
        <w:trPr>
          <w:cantSplit/>
        </w:trPr>
        <w:tc>
          <w:tcPr>
            <w:tcW w:w="637" w:type="dxa"/>
            <w:vMerge/>
            <w:tcBorders>
              <w:top w:val="nil"/>
              <w:left w:val="single" w:sz="12" w:space="0" w:color="auto"/>
              <w:bottom w:val="single" w:sz="4" w:space="0" w:color="auto"/>
              <w:right w:val="single" w:sz="6" w:space="0" w:color="auto"/>
            </w:tcBorders>
            <w:vAlign w:val="center"/>
            <w:hideMark/>
          </w:tcPr>
          <w:p w:rsidR="005271C4" w:rsidRDefault="005271C4">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5271C4" w:rsidRDefault="005271C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5271C4" w:rsidRDefault="005271C4">
            <w:pPr>
              <w:keepLines/>
              <w:suppressLineNumbers/>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5271C4" w:rsidRDefault="005271C4">
            <w:pPr>
              <w:keepLines/>
              <w:suppressLineNumbers/>
              <w:jc w:val="both"/>
              <w:rPr>
                <w:b/>
                <w:bCs/>
                <w:sz w:val="16"/>
                <w:szCs w:val="16"/>
              </w:rPr>
            </w:pPr>
            <w:r>
              <w:rPr>
                <w:sz w:val="16"/>
                <w:szCs w:val="16"/>
              </w:rPr>
              <w:t xml:space="preserve">v rozsahu </w:t>
            </w:r>
            <w:r>
              <w:rPr>
                <w:b/>
                <w:bCs/>
                <w:sz w:val="16"/>
                <w:szCs w:val="16"/>
              </w:rPr>
              <w:t>A4</w:t>
            </w:r>
          </w:p>
        </w:tc>
      </w:tr>
      <w:tr w:rsidR="005271C4" w:rsidTr="005271C4">
        <w:trPr>
          <w:cantSplit/>
        </w:trPr>
        <w:tc>
          <w:tcPr>
            <w:tcW w:w="637" w:type="dxa"/>
            <w:vMerge/>
            <w:tcBorders>
              <w:top w:val="nil"/>
              <w:left w:val="single" w:sz="12" w:space="0" w:color="auto"/>
              <w:bottom w:val="single" w:sz="4" w:space="0" w:color="auto"/>
              <w:right w:val="single" w:sz="6" w:space="0" w:color="auto"/>
            </w:tcBorders>
            <w:vAlign w:val="center"/>
            <w:hideMark/>
          </w:tcPr>
          <w:p w:rsidR="005271C4" w:rsidRDefault="005271C4">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5271C4" w:rsidRDefault="005271C4">
            <w:pPr>
              <w:rPr>
                <w:b/>
                <w:sz w:val="16"/>
                <w:szCs w:val="16"/>
              </w:rPr>
            </w:pPr>
          </w:p>
        </w:tc>
        <w:tc>
          <w:tcPr>
            <w:tcW w:w="7773" w:type="dxa"/>
            <w:gridSpan w:val="2"/>
            <w:tcBorders>
              <w:top w:val="single" w:sz="6" w:space="0" w:color="auto"/>
              <w:left w:val="nil"/>
              <w:bottom w:val="single" w:sz="6" w:space="0" w:color="auto"/>
              <w:right w:val="single" w:sz="12" w:space="0" w:color="auto"/>
            </w:tcBorders>
            <w:hideMark/>
          </w:tcPr>
          <w:p w:rsidR="005271C4" w:rsidRDefault="005271C4">
            <w:pPr>
              <w:keepLines/>
              <w:suppressLineNumbers/>
              <w:ind w:left="-5"/>
              <w:jc w:val="both"/>
              <w:rPr>
                <w:sz w:val="16"/>
                <w:szCs w:val="16"/>
              </w:rPr>
            </w:pPr>
            <w:r>
              <w:rPr>
                <w:b/>
                <w:bCs/>
                <w:sz w:val="16"/>
                <w:szCs w:val="16"/>
              </w:rPr>
              <w:t>nebo</w:t>
            </w:r>
          </w:p>
        </w:tc>
      </w:tr>
      <w:tr w:rsidR="005271C4" w:rsidTr="005271C4">
        <w:trPr>
          <w:cantSplit/>
        </w:trPr>
        <w:tc>
          <w:tcPr>
            <w:tcW w:w="637" w:type="dxa"/>
            <w:vMerge/>
            <w:tcBorders>
              <w:top w:val="nil"/>
              <w:left w:val="single" w:sz="12" w:space="0" w:color="auto"/>
              <w:bottom w:val="single" w:sz="4" w:space="0" w:color="auto"/>
              <w:right w:val="single" w:sz="6" w:space="0" w:color="auto"/>
            </w:tcBorders>
            <w:vAlign w:val="center"/>
            <w:hideMark/>
          </w:tcPr>
          <w:p w:rsidR="005271C4" w:rsidRDefault="005271C4">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5271C4" w:rsidRDefault="005271C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5271C4" w:rsidRDefault="005271C4">
            <w:pPr>
              <w:keepLines/>
              <w:suppressLineNumbers/>
              <w:jc w:val="both"/>
              <w:rPr>
                <w:sz w:val="16"/>
                <w:szCs w:val="16"/>
              </w:rPr>
            </w:pPr>
            <w:r>
              <w:rPr>
                <w:sz w:val="16"/>
                <w:szCs w:val="16"/>
              </w:rPr>
              <w:t>dveře</w:t>
            </w:r>
          </w:p>
        </w:tc>
        <w:tc>
          <w:tcPr>
            <w:tcW w:w="5931" w:type="dxa"/>
            <w:tcBorders>
              <w:top w:val="single" w:sz="6" w:space="0" w:color="auto"/>
              <w:left w:val="single" w:sz="4" w:space="0" w:color="auto"/>
              <w:bottom w:val="single" w:sz="6" w:space="0" w:color="auto"/>
              <w:right w:val="single" w:sz="12" w:space="0" w:color="auto"/>
            </w:tcBorders>
            <w:hideMark/>
          </w:tcPr>
          <w:p w:rsidR="005271C4" w:rsidRDefault="005271C4">
            <w:pPr>
              <w:keepLines/>
              <w:suppressLineNumbers/>
              <w:ind w:left="-5"/>
              <w:jc w:val="both"/>
              <w:rPr>
                <w:b/>
                <w:bCs/>
                <w:sz w:val="16"/>
                <w:szCs w:val="16"/>
              </w:rPr>
            </w:pPr>
            <w:r>
              <w:rPr>
                <w:b/>
                <w:bCs/>
                <w:sz w:val="16"/>
                <w:szCs w:val="16"/>
              </w:rPr>
              <w:t>plné</w:t>
            </w:r>
          </w:p>
        </w:tc>
      </w:tr>
      <w:tr w:rsidR="005271C4" w:rsidTr="005271C4">
        <w:trPr>
          <w:cantSplit/>
        </w:trPr>
        <w:tc>
          <w:tcPr>
            <w:tcW w:w="637" w:type="dxa"/>
            <w:vMerge/>
            <w:tcBorders>
              <w:top w:val="nil"/>
              <w:left w:val="single" w:sz="12" w:space="0" w:color="auto"/>
              <w:bottom w:val="single" w:sz="4" w:space="0" w:color="auto"/>
              <w:right w:val="single" w:sz="6" w:space="0" w:color="auto"/>
            </w:tcBorders>
            <w:vAlign w:val="center"/>
            <w:hideMark/>
          </w:tcPr>
          <w:p w:rsidR="005271C4" w:rsidRDefault="005271C4">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5271C4" w:rsidRDefault="005271C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5271C4" w:rsidRDefault="005271C4">
            <w:pPr>
              <w:keepLines/>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5271C4" w:rsidRDefault="005271C4">
            <w:pPr>
              <w:keepLines/>
              <w:suppressLineNumbers/>
              <w:ind w:left="-5"/>
              <w:jc w:val="both"/>
              <w:rPr>
                <w:sz w:val="16"/>
                <w:szCs w:val="16"/>
              </w:rPr>
            </w:pPr>
            <w:r>
              <w:rPr>
                <w:b/>
                <w:bCs/>
                <w:sz w:val="16"/>
                <w:szCs w:val="16"/>
              </w:rPr>
              <w:t>bezpečnostní uzamykací systém</w:t>
            </w:r>
          </w:p>
        </w:tc>
      </w:tr>
      <w:tr w:rsidR="005271C4" w:rsidTr="005271C4">
        <w:trPr>
          <w:cantSplit/>
        </w:trPr>
        <w:tc>
          <w:tcPr>
            <w:tcW w:w="637" w:type="dxa"/>
            <w:vMerge/>
            <w:tcBorders>
              <w:top w:val="nil"/>
              <w:left w:val="single" w:sz="12" w:space="0" w:color="auto"/>
              <w:bottom w:val="single" w:sz="4" w:space="0" w:color="auto"/>
              <w:right w:val="single" w:sz="6" w:space="0" w:color="auto"/>
            </w:tcBorders>
            <w:vAlign w:val="center"/>
            <w:hideMark/>
          </w:tcPr>
          <w:p w:rsidR="005271C4" w:rsidRDefault="005271C4">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5271C4" w:rsidRDefault="005271C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5271C4" w:rsidRDefault="005271C4">
            <w:pPr>
              <w:keepLines/>
              <w:suppressLineNumbers/>
              <w:jc w:val="both"/>
              <w:rPr>
                <w:sz w:val="16"/>
                <w:szCs w:val="16"/>
              </w:rPr>
            </w:pPr>
            <w:r>
              <w:rPr>
                <w:sz w:val="16"/>
                <w:szCs w:val="16"/>
              </w:rPr>
              <w:t>PZTS (EZS)</w:t>
            </w:r>
          </w:p>
        </w:tc>
        <w:tc>
          <w:tcPr>
            <w:tcW w:w="5931" w:type="dxa"/>
            <w:tcBorders>
              <w:top w:val="single" w:sz="6" w:space="0" w:color="auto"/>
              <w:left w:val="single" w:sz="4" w:space="0" w:color="auto"/>
              <w:bottom w:val="single" w:sz="6" w:space="0" w:color="auto"/>
              <w:right w:val="single" w:sz="12" w:space="0" w:color="auto"/>
            </w:tcBorders>
            <w:hideMark/>
          </w:tcPr>
          <w:p w:rsidR="005271C4" w:rsidRDefault="005271C4">
            <w:pPr>
              <w:keepLines/>
              <w:suppressLineNumbers/>
              <w:jc w:val="both"/>
              <w:rPr>
                <w:sz w:val="16"/>
                <w:szCs w:val="16"/>
              </w:rPr>
            </w:pPr>
            <w:r>
              <w:rPr>
                <w:b/>
                <w:sz w:val="16"/>
                <w:szCs w:val="16"/>
              </w:rPr>
              <w:t xml:space="preserve">PZTS </w:t>
            </w:r>
            <w:r>
              <w:rPr>
                <w:sz w:val="16"/>
                <w:szCs w:val="16"/>
              </w:rPr>
              <w:t>(dříve EZS)</w:t>
            </w:r>
            <w:r>
              <w:rPr>
                <w:b/>
                <w:sz w:val="16"/>
                <w:szCs w:val="16"/>
              </w:rPr>
              <w:t xml:space="preserve"> </w:t>
            </w:r>
            <w:r>
              <w:rPr>
                <w:sz w:val="16"/>
                <w:szCs w:val="16"/>
              </w:rPr>
              <w:t>s plášťovou a prostorovou ochranou s vyvedením poplachového signálu na akustický hlásič</w:t>
            </w:r>
          </w:p>
        </w:tc>
      </w:tr>
      <w:tr w:rsidR="005271C4" w:rsidTr="005271C4">
        <w:trPr>
          <w:cantSplit/>
          <w:trHeight w:hRule="exact" w:val="20"/>
        </w:trPr>
        <w:tc>
          <w:tcPr>
            <w:tcW w:w="637" w:type="dxa"/>
            <w:tcBorders>
              <w:top w:val="nil"/>
              <w:left w:val="single" w:sz="12" w:space="0" w:color="auto"/>
              <w:bottom w:val="nil"/>
              <w:right w:val="single" w:sz="6" w:space="0" w:color="auto"/>
            </w:tcBorders>
          </w:tcPr>
          <w:p w:rsidR="005271C4" w:rsidRDefault="005271C4">
            <w:pPr>
              <w:pStyle w:val="Tabulkadoloky1sloupec"/>
              <w:jc w:val="both"/>
              <w:rPr>
                <w:rFonts w:ascii="Koop Office" w:hAnsi="Koop Office" w:cs="Times New Roman"/>
                <w:b/>
                <w:color w:val="auto"/>
              </w:rPr>
            </w:pPr>
          </w:p>
        </w:tc>
        <w:tc>
          <w:tcPr>
            <w:tcW w:w="1560" w:type="dxa"/>
            <w:tcBorders>
              <w:top w:val="nil"/>
              <w:left w:val="single" w:sz="6" w:space="0" w:color="auto"/>
              <w:bottom w:val="nil"/>
              <w:right w:val="single" w:sz="6" w:space="0" w:color="auto"/>
            </w:tcBorders>
          </w:tcPr>
          <w:p w:rsidR="005271C4" w:rsidRDefault="005271C4">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5271C4" w:rsidRDefault="005271C4">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rsidR="005271C4" w:rsidRDefault="005271C4">
            <w:pPr>
              <w:jc w:val="both"/>
              <w:rPr>
                <w:b/>
                <w:bCs/>
                <w:sz w:val="16"/>
                <w:szCs w:val="16"/>
              </w:rPr>
            </w:pPr>
          </w:p>
        </w:tc>
      </w:tr>
      <w:tr w:rsidR="005271C4" w:rsidTr="005271C4">
        <w:trPr>
          <w:cantSplit/>
        </w:trPr>
        <w:tc>
          <w:tcPr>
            <w:tcW w:w="637" w:type="dxa"/>
            <w:vMerge w:val="restart"/>
            <w:tcBorders>
              <w:top w:val="nil"/>
              <w:left w:val="single" w:sz="12" w:space="0" w:color="auto"/>
              <w:bottom w:val="single" w:sz="4" w:space="0" w:color="auto"/>
              <w:right w:val="single" w:sz="6" w:space="0" w:color="auto"/>
            </w:tcBorders>
            <w:hideMark/>
          </w:tcPr>
          <w:p w:rsidR="005271C4" w:rsidRDefault="005271C4">
            <w:pPr>
              <w:pStyle w:val="Tabulkadoloky1sloupec"/>
              <w:jc w:val="both"/>
              <w:rPr>
                <w:rFonts w:ascii="Koop Office" w:hAnsi="Koop Office" w:cs="Times New Roman"/>
                <w:b/>
                <w:color w:val="auto"/>
              </w:rPr>
            </w:pPr>
            <w:r>
              <w:rPr>
                <w:rFonts w:ascii="Koop Office" w:hAnsi="Koop Office" w:cs="Times New Roman"/>
                <w:b/>
                <w:color w:val="auto"/>
              </w:rPr>
              <w:t>A6</w:t>
            </w:r>
          </w:p>
        </w:tc>
        <w:tc>
          <w:tcPr>
            <w:tcW w:w="1560" w:type="dxa"/>
            <w:vMerge w:val="restart"/>
            <w:tcBorders>
              <w:top w:val="nil"/>
              <w:left w:val="single" w:sz="6" w:space="0" w:color="auto"/>
              <w:bottom w:val="single" w:sz="4" w:space="0" w:color="auto"/>
              <w:right w:val="single" w:sz="6" w:space="0" w:color="auto"/>
            </w:tcBorders>
            <w:hideMark/>
          </w:tcPr>
          <w:p w:rsidR="005271C4" w:rsidRDefault="005271C4">
            <w:pPr>
              <w:pStyle w:val="Tabulkadoloky2sloupec"/>
              <w:jc w:val="both"/>
              <w:rPr>
                <w:rFonts w:ascii="Koop Office" w:hAnsi="Koop Office" w:cs="Times New Roman"/>
                <w:b/>
                <w:color w:val="auto"/>
              </w:rPr>
            </w:pPr>
            <w:r>
              <w:rPr>
                <w:rFonts w:ascii="Koop Office" w:hAnsi="Koop Office" w:cs="Times New Roman"/>
                <w:b/>
                <w:color w:val="auto"/>
              </w:rPr>
              <w:t>do 1 000 000</w:t>
            </w:r>
          </w:p>
        </w:tc>
        <w:tc>
          <w:tcPr>
            <w:tcW w:w="1842" w:type="dxa"/>
            <w:tcBorders>
              <w:top w:val="nil"/>
              <w:left w:val="single" w:sz="6" w:space="0" w:color="auto"/>
              <w:bottom w:val="single" w:sz="6" w:space="0" w:color="auto"/>
              <w:right w:val="single" w:sz="4" w:space="0" w:color="auto"/>
            </w:tcBorders>
            <w:hideMark/>
          </w:tcPr>
          <w:p w:rsidR="005271C4" w:rsidRDefault="005271C4">
            <w:pPr>
              <w:keepLines/>
              <w:suppressLineNumbers/>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5271C4" w:rsidRDefault="005271C4">
            <w:pPr>
              <w:keepLines/>
              <w:jc w:val="both"/>
              <w:rPr>
                <w:b/>
                <w:bCs/>
                <w:sz w:val="16"/>
                <w:szCs w:val="16"/>
              </w:rPr>
            </w:pPr>
            <w:r>
              <w:rPr>
                <w:b/>
                <w:bCs/>
                <w:sz w:val="16"/>
                <w:szCs w:val="16"/>
              </w:rPr>
              <w:t>plné</w:t>
            </w:r>
          </w:p>
        </w:tc>
      </w:tr>
      <w:tr w:rsidR="005271C4" w:rsidTr="005271C4">
        <w:trPr>
          <w:cantSplit/>
        </w:trPr>
        <w:tc>
          <w:tcPr>
            <w:tcW w:w="637" w:type="dxa"/>
            <w:vMerge/>
            <w:tcBorders>
              <w:top w:val="nil"/>
              <w:left w:val="single" w:sz="12" w:space="0" w:color="auto"/>
              <w:bottom w:val="single" w:sz="4" w:space="0" w:color="auto"/>
              <w:right w:val="single" w:sz="6" w:space="0" w:color="auto"/>
            </w:tcBorders>
            <w:vAlign w:val="center"/>
            <w:hideMark/>
          </w:tcPr>
          <w:p w:rsidR="005271C4" w:rsidRDefault="005271C4">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5271C4" w:rsidRDefault="005271C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5271C4" w:rsidRDefault="005271C4">
            <w:pPr>
              <w:keepLines/>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5271C4" w:rsidRDefault="005271C4">
            <w:pPr>
              <w:keepLines/>
              <w:jc w:val="both"/>
              <w:rPr>
                <w:i/>
                <w:iCs/>
                <w:sz w:val="16"/>
                <w:szCs w:val="16"/>
              </w:rPr>
            </w:pPr>
            <w:r>
              <w:rPr>
                <w:b/>
                <w:bCs/>
                <w:sz w:val="16"/>
                <w:szCs w:val="16"/>
              </w:rPr>
              <w:t>- bezpečnostní uzamykací systém</w:t>
            </w:r>
            <w:r>
              <w:rPr>
                <w:sz w:val="16"/>
                <w:szCs w:val="16"/>
              </w:rPr>
              <w:t xml:space="preserve"> a současně </w:t>
            </w:r>
            <w:r>
              <w:rPr>
                <w:b/>
                <w:bCs/>
                <w:sz w:val="16"/>
                <w:szCs w:val="16"/>
              </w:rPr>
              <w:t xml:space="preserve">přídavný bezpečnostní zámek </w:t>
            </w:r>
            <w:r>
              <w:rPr>
                <w:i/>
                <w:iCs/>
                <w:sz w:val="16"/>
                <w:szCs w:val="16"/>
              </w:rPr>
              <w:t>nebo</w:t>
            </w:r>
          </w:p>
          <w:p w:rsidR="005271C4" w:rsidRDefault="005271C4">
            <w:pPr>
              <w:keepLines/>
              <w:jc w:val="both"/>
              <w:rPr>
                <w:bCs/>
                <w:i/>
                <w:sz w:val="16"/>
                <w:szCs w:val="16"/>
              </w:rPr>
            </w:pPr>
            <w:r>
              <w:rPr>
                <w:b/>
                <w:bCs/>
                <w:sz w:val="16"/>
                <w:szCs w:val="16"/>
              </w:rPr>
              <w:t>- bezpečnostní min. tříbodový rozvorový zámek</w:t>
            </w:r>
            <w:r>
              <w:rPr>
                <w:bCs/>
                <w:sz w:val="16"/>
                <w:szCs w:val="16"/>
              </w:rPr>
              <w:t xml:space="preserve"> </w:t>
            </w:r>
            <w:r>
              <w:rPr>
                <w:bCs/>
                <w:i/>
                <w:sz w:val="16"/>
                <w:szCs w:val="16"/>
              </w:rPr>
              <w:t>nebo</w:t>
            </w:r>
          </w:p>
          <w:p w:rsidR="005271C4" w:rsidRDefault="005271C4">
            <w:pPr>
              <w:keepLines/>
              <w:jc w:val="both"/>
              <w:rPr>
                <w:b/>
                <w:bCs/>
                <w:sz w:val="16"/>
                <w:szCs w:val="16"/>
              </w:rPr>
            </w:pPr>
            <w:r>
              <w:rPr>
                <w:bCs/>
                <w:sz w:val="16"/>
                <w:szCs w:val="16"/>
              </w:rPr>
              <w:t xml:space="preserve">- min. tříbodový rozvorový uzávěr dveří ovládaný </w:t>
            </w:r>
            <w:r>
              <w:rPr>
                <w:b/>
                <w:bCs/>
                <w:sz w:val="16"/>
                <w:szCs w:val="16"/>
              </w:rPr>
              <w:t>bezpečnostním uzamykacím systémem</w:t>
            </w:r>
          </w:p>
        </w:tc>
      </w:tr>
      <w:tr w:rsidR="005271C4" w:rsidTr="005271C4">
        <w:trPr>
          <w:cantSplit/>
        </w:trPr>
        <w:tc>
          <w:tcPr>
            <w:tcW w:w="637" w:type="dxa"/>
            <w:vMerge/>
            <w:tcBorders>
              <w:top w:val="nil"/>
              <w:left w:val="single" w:sz="12" w:space="0" w:color="auto"/>
              <w:bottom w:val="single" w:sz="4" w:space="0" w:color="auto"/>
              <w:right w:val="single" w:sz="6" w:space="0" w:color="auto"/>
            </w:tcBorders>
            <w:vAlign w:val="center"/>
            <w:hideMark/>
          </w:tcPr>
          <w:p w:rsidR="005271C4" w:rsidRDefault="005271C4">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5271C4" w:rsidRDefault="005271C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5271C4" w:rsidRDefault="005271C4">
            <w:pPr>
              <w:keepLines/>
              <w:suppressLineNumbers/>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5271C4" w:rsidRDefault="005271C4">
            <w:pPr>
              <w:keepLines/>
              <w:framePr w:hSpace="142" w:wrap="auto" w:vAnchor="page" w:hAnchor="margin" w:y="708"/>
              <w:jc w:val="both"/>
              <w:rPr>
                <w:sz w:val="16"/>
                <w:szCs w:val="16"/>
              </w:rPr>
            </w:pPr>
            <w:r>
              <w:rPr>
                <w:b/>
                <w:sz w:val="16"/>
                <w:szCs w:val="16"/>
              </w:rPr>
              <w:t>zabezpečení prosklených částí</w:t>
            </w:r>
            <w:r>
              <w:rPr>
                <w:sz w:val="16"/>
                <w:szCs w:val="16"/>
              </w:rPr>
              <w:t xml:space="preserve"> </w:t>
            </w:r>
            <w:r>
              <w:rPr>
                <w:b/>
                <w:bCs/>
                <w:sz w:val="16"/>
                <w:szCs w:val="16"/>
              </w:rPr>
              <w:t>oken</w:t>
            </w:r>
            <w:r>
              <w:rPr>
                <w:sz w:val="16"/>
                <w:szCs w:val="16"/>
              </w:rPr>
              <w:t>,</w:t>
            </w:r>
            <w:r>
              <w:rPr>
                <w:b/>
                <w:bCs/>
                <w:sz w:val="16"/>
                <w:szCs w:val="16"/>
              </w:rPr>
              <w:t xml:space="preserve"> dveří</w:t>
            </w:r>
            <w:r>
              <w:rPr>
                <w:sz w:val="16"/>
                <w:szCs w:val="16"/>
              </w:rPr>
              <w:t xml:space="preserve"> a </w:t>
            </w:r>
            <w:r>
              <w:rPr>
                <w:b/>
                <w:bCs/>
                <w:sz w:val="16"/>
                <w:szCs w:val="16"/>
              </w:rPr>
              <w:t xml:space="preserve">jiných technických otvorů </w:t>
            </w:r>
            <w:r>
              <w:rPr>
                <w:sz w:val="16"/>
                <w:szCs w:val="16"/>
              </w:rPr>
              <w:t>s plochou větší než 600 cm</w:t>
            </w:r>
            <w:r>
              <w:rPr>
                <w:sz w:val="16"/>
                <w:szCs w:val="16"/>
                <w:vertAlign w:val="superscript"/>
              </w:rPr>
              <w:t>2</w:t>
            </w:r>
            <w:r>
              <w:rPr>
                <w:sz w:val="16"/>
                <w:szCs w:val="16"/>
              </w:rPr>
              <w:t>:</w:t>
            </w:r>
          </w:p>
          <w:p w:rsidR="005271C4" w:rsidRDefault="005271C4">
            <w:pPr>
              <w:keepLines/>
              <w:framePr w:hSpace="142" w:wrap="auto" w:vAnchor="page" w:hAnchor="margin" w:y="708"/>
              <w:jc w:val="both"/>
              <w:rPr>
                <w:sz w:val="16"/>
                <w:szCs w:val="16"/>
              </w:rPr>
            </w:pPr>
            <w:r>
              <w:rPr>
                <w:b/>
                <w:bCs/>
                <w:sz w:val="16"/>
                <w:szCs w:val="16"/>
              </w:rPr>
              <w:t xml:space="preserve">- funkční mříží </w:t>
            </w:r>
            <w:r>
              <w:rPr>
                <w:sz w:val="16"/>
                <w:szCs w:val="16"/>
              </w:rPr>
              <w:t xml:space="preserve">nebo </w:t>
            </w:r>
            <w:r>
              <w:rPr>
                <w:b/>
                <w:bCs/>
                <w:sz w:val="16"/>
                <w:szCs w:val="16"/>
              </w:rPr>
              <w:t xml:space="preserve">funkční roletou </w:t>
            </w:r>
            <w:r>
              <w:rPr>
                <w:i/>
                <w:iCs/>
                <w:sz w:val="16"/>
                <w:szCs w:val="16"/>
              </w:rPr>
              <w:t>nebo</w:t>
            </w:r>
          </w:p>
          <w:p w:rsidR="005271C4" w:rsidRDefault="005271C4">
            <w:pPr>
              <w:keepLines/>
              <w:suppressLineNumbers/>
              <w:jc w:val="both"/>
              <w:rPr>
                <w:sz w:val="16"/>
                <w:szCs w:val="16"/>
              </w:rPr>
            </w:pPr>
            <w:r>
              <w:rPr>
                <w:b/>
                <w:bCs/>
                <w:sz w:val="16"/>
                <w:szCs w:val="16"/>
              </w:rPr>
              <w:t xml:space="preserve">- bezpečnostním zasklením </w:t>
            </w:r>
            <w:r>
              <w:rPr>
                <w:sz w:val="16"/>
                <w:szCs w:val="16"/>
              </w:rPr>
              <w:t>v kategorii odolnosti min. P3A</w:t>
            </w:r>
          </w:p>
        </w:tc>
      </w:tr>
      <w:tr w:rsidR="005271C4" w:rsidTr="005271C4">
        <w:trPr>
          <w:cantSplit/>
        </w:trPr>
        <w:tc>
          <w:tcPr>
            <w:tcW w:w="637" w:type="dxa"/>
            <w:vMerge/>
            <w:tcBorders>
              <w:top w:val="nil"/>
              <w:left w:val="single" w:sz="12" w:space="0" w:color="auto"/>
              <w:bottom w:val="single" w:sz="4" w:space="0" w:color="auto"/>
              <w:right w:val="single" w:sz="6" w:space="0" w:color="auto"/>
            </w:tcBorders>
            <w:vAlign w:val="center"/>
            <w:hideMark/>
          </w:tcPr>
          <w:p w:rsidR="005271C4" w:rsidRDefault="005271C4">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5271C4" w:rsidRDefault="005271C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5271C4" w:rsidRDefault="005271C4">
            <w:pPr>
              <w:keepLines/>
              <w:suppressLineNumbers/>
              <w:jc w:val="both"/>
              <w:rPr>
                <w:sz w:val="16"/>
                <w:szCs w:val="16"/>
              </w:rPr>
            </w:pPr>
            <w:r>
              <w:rPr>
                <w:sz w:val="16"/>
                <w:szCs w:val="16"/>
              </w:rPr>
              <w:t>PZTS (EZS)/ostraha</w:t>
            </w:r>
          </w:p>
        </w:tc>
        <w:tc>
          <w:tcPr>
            <w:tcW w:w="5931" w:type="dxa"/>
            <w:tcBorders>
              <w:top w:val="single" w:sz="6" w:space="0" w:color="auto"/>
              <w:left w:val="single" w:sz="4" w:space="0" w:color="auto"/>
              <w:bottom w:val="single" w:sz="6" w:space="0" w:color="auto"/>
              <w:right w:val="single" w:sz="12" w:space="0" w:color="auto"/>
            </w:tcBorders>
            <w:hideMark/>
          </w:tcPr>
          <w:p w:rsidR="005271C4" w:rsidRDefault="005271C4">
            <w:pPr>
              <w:suppressLineNumbers/>
              <w:jc w:val="both"/>
              <w:rPr>
                <w:sz w:val="16"/>
                <w:szCs w:val="16"/>
              </w:rPr>
            </w:pPr>
            <w:r>
              <w:rPr>
                <w:b/>
                <w:sz w:val="16"/>
                <w:szCs w:val="16"/>
              </w:rPr>
              <w:t xml:space="preserve">- PZTS </w:t>
            </w:r>
            <w:r>
              <w:rPr>
                <w:sz w:val="16"/>
                <w:szCs w:val="16"/>
              </w:rPr>
              <w:t>(dříve EZS)</w:t>
            </w:r>
            <w:r>
              <w:rPr>
                <w:b/>
                <w:sz w:val="16"/>
                <w:szCs w:val="16"/>
              </w:rPr>
              <w:t xml:space="preserve"> </w:t>
            </w:r>
            <w:r>
              <w:rPr>
                <w:sz w:val="16"/>
                <w:szCs w:val="16"/>
              </w:rPr>
              <w:t>s plášťovou a prostorovou ochranou s vyvedením poplachového signálu na akustický hlásič</w:t>
            </w:r>
            <w:r>
              <w:rPr>
                <w:b/>
                <w:sz w:val="16"/>
                <w:szCs w:val="16"/>
              </w:rPr>
              <w:t xml:space="preserve"> </w:t>
            </w:r>
            <w:r>
              <w:rPr>
                <w:i/>
                <w:sz w:val="16"/>
                <w:szCs w:val="16"/>
              </w:rPr>
              <w:t>nebo</w:t>
            </w:r>
          </w:p>
          <w:p w:rsidR="005271C4" w:rsidRDefault="005271C4">
            <w:pPr>
              <w:keepLines/>
              <w:jc w:val="both"/>
              <w:rPr>
                <w:sz w:val="16"/>
                <w:szCs w:val="16"/>
              </w:rPr>
            </w:pPr>
            <w:r>
              <w:rPr>
                <w:sz w:val="16"/>
                <w:szCs w:val="16"/>
              </w:rPr>
              <w:t xml:space="preserve">- trvale střežen jednočlennou </w:t>
            </w:r>
            <w:r>
              <w:rPr>
                <w:b/>
                <w:sz w:val="16"/>
                <w:szCs w:val="16"/>
              </w:rPr>
              <w:t>fyzickou</w:t>
            </w:r>
            <w:r>
              <w:rPr>
                <w:sz w:val="16"/>
                <w:szCs w:val="16"/>
              </w:rPr>
              <w:t xml:space="preserve"> </w:t>
            </w:r>
            <w:r>
              <w:rPr>
                <w:b/>
                <w:sz w:val="16"/>
                <w:szCs w:val="16"/>
              </w:rPr>
              <w:t>ostrahou</w:t>
            </w:r>
          </w:p>
        </w:tc>
      </w:tr>
      <w:tr w:rsidR="005271C4" w:rsidTr="005271C4">
        <w:trPr>
          <w:cantSplit/>
          <w:trHeight w:hRule="exact" w:val="20"/>
        </w:trPr>
        <w:tc>
          <w:tcPr>
            <w:tcW w:w="637" w:type="dxa"/>
            <w:tcBorders>
              <w:top w:val="nil"/>
              <w:left w:val="single" w:sz="12" w:space="0" w:color="auto"/>
              <w:bottom w:val="nil"/>
              <w:right w:val="single" w:sz="6" w:space="0" w:color="auto"/>
            </w:tcBorders>
          </w:tcPr>
          <w:p w:rsidR="005271C4" w:rsidRDefault="005271C4">
            <w:pPr>
              <w:pStyle w:val="Tabulkadoloky1sloupec"/>
              <w:jc w:val="both"/>
              <w:rPr>
                <w:rFonts w:ascii="Koop Office" w:hAnsi="Koop Office" w:cs="Times New Roman"/>
                <w:b/>
                <w:color w:val="auto"/>
              </w:rPr>
            </w:pPr>
          </w:p>
        </w:tc>
        <w:tc>
          <w:tcPr>
            <w:tcW w:w="1560" w:type="dxa"/>
            <w:tcBorders>
              <w:top w:val="nil"/>
              <w:left w:val="single" w:sz="6" w:space="0" w:color="auto"/>
              <w:bottom w:val="nil"/>
              <w:right w:val="single" w:sz="6" w:space="0" w:color="auto"/>
            </w:tcBorders>
          </w:tcPr>
          <w:p w:rsidR="005271C4" w:rsidRDefault="005271C4">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5271C4" w:rsidRDefault="005271C4">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rsidR="005271C4" w:rsidRDefault="005271C4">
            <w:pPr>
              <w:jc w:val="both"/>
              <w:rPr>
                <w:b/>
                <w:bCs/>
                <w:sz w:val="16"/>
                <w:szCs w:val="16"/>
              </w:rPr>
            </w:pPr>
          </w:p>
        </w:tc>
      </w:tr>
      <w:tr w:rsidR="005271C4" w:rsidTr="005271C4">
        <w:trPr>
          <w:cantSplit/>
        </w:trPr>
        <w:tc>
          <w:tcPr>
            <w:tcW w:w="637" w:type="dxa"/>
            <w:vMerge w:val="restart"/>
            <w:tcBorders>
              <w:top w:val="nil"/>
              <w:left w:val="single" w:sz="12" w:space="0" w:color="auto"/>
              <w:bottom w:val="single" w:sz="4" w:space="0" w:color="auto"/>
              <w:right w:val="single" w:sz="6" w:space="0" w:color="auto"/>
            </w:tcBorders>
            <w:hideMark/>
          </w:tcPr>
          <w:p w:rsidR="005271C4" w:rsidRDefault="005271C4">
            <w:pPr>
              <w:pStyle w:val="Tabulkadoloky1sloupec"/>
              <w:jc w:val="both"/>
              <w:rPr>
                <w:rFonts w:ascii="Koop Office" w:hAnsi="Koop Office" w:cs="Times New Roman"/>
                <w:b/>
                <w:color w:val="auto"/>
              </w:rPr>
            </w:pPr>
            <w:r>
              <w:rPr>
                <w:rFonts w:ascii="Koop Office" w:hAnsi="Koop Office" w:cs="Times New Roman"/>
                <w:b/>
                <w:color w:val="auto"/>
              </w:rPr>
              <w:t>A7</w:t>
            </w:r>
          </w:p>
        </w:tc>
        <w:tc>
          <w:tcPr>
            <w:tcW w:w="1560" w:type="dxa"/>
            <w:vMerge w:val="restart"/>
            <w:tcBorders>
              <w:top w:val="nil"/>
              <w:left w:val="single" w:sz="6" w:space="0" w:color="auto"/>
              <w:bottom w:val="single" w:sz="4" w:space="0" w:color="auto"/>
              <w:right w:val="single" w:sz="6" w:space="0" w:color="auto"/>
            </w:tcBorders>
            <w:hideMark/>
          </w:tcPr>
          <w:p w:rsidR="005271C4" w:rsidRDefault="005271C4">
            <w:pPr>
              <w:pStyle w:val="Tabulkadoloky2sloupec"/>
              <w:jc w:val="both"/>
              <w:rPr>
                <w:rFonts w:ascii="Koop Office" w:hAnsi="Koop Office" w:cs="Times New Roman"/>
                <w:b/>
                <w:color w:val="auto"/>
              </w:rPr>
            </w:pPr>
            <w:r>
              <w:rPr>
                <w:rFonts w:ascii="Koop Office" w:hAnsi="Koop Office" w:cs="Times New Roman"/>
                <w:b/>
                <w:color w:val="auto"/>
              </w:rPr>
              <w:t>do 3 000 000</w:t>
            </w:r>
          </w:p>
        </w:tc>
        <w:tc>
          <w:tcPr>
            <w:tcW w:w="1842" w:type="dxa"/>
            <w:tcBorders>
              <w:top w:val="nil"/>
              <w:left w:val="single" w:sz="6" w:space="0" w:color="auto"/>
              <w:bottom w:val="single" w:sz="6" w:space="0" w:color="auto"/>
              <w:right w:val="single" w:sz="4" w:space="0" w:color="auto"/>
            </w:tcBorders>
            <w:hideMark/>
          </w:tcPr>
          <w:p w:rsidR="005271C4" w:rsidRDefault="005271C4">
            <w:pPr>
              <w:keepLines/>
              <w:suppressLineNumbers/>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5271C4" w:rsidRDefault="005271C4">
            <w:pPr>
              <w:keepLines/>
              <w:jc w:val="both"/>
              <w:rPr>
                <w:b/>
                <w:bCs/>
                <w:sz w:val="16"/>
                <w:szCs w:val="16"/>
              </w:rPr>
            </w:pPr>
            <w:r>
              <w:rPr>
                <w:b/>
                <w:bCs/>
                <w:sz w:val="16"/>
                <w:szCs w:val="16"/>
              </w:rPr>
              <w:t>bezpečnostní</w:t>
            </w:r>
          </w:p>
        </w:tc>
      </w:tr>
      <w:tr w:rsidR="005271C4" w:rsidTr="005271C4">
        <w:trPr>
          <w:cantSplit/>
        </w:trPr>
        <w:tc>
          <w:tcPr>
            <w:tcW w:w="637" w:type="dxa"/>
            <w:vMerge/>
            <w:tcBorders>
              <w:top w:val="nil"/>
              <w:left w:val="single" w:sz="12" w:space="0" w:color="auto"/>
              <w:bottom w:val="single" w:sz="4" w:space="0" w:color="auto"/>
              <w:right w:val="single" w:sz="6" w:space="0" w:color="auto"/>
            </w:tcBorders>
            <w:vAlign w:val="center"/>
            <w:hideMark/>
          </w:tcPr>
          <w:p w:rsidR="005271C4" w:rsidRDefault="005271C4">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5271C4" w:rsidRDefault="005271C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5271C4" w:rsidRDefault="005271C4">
            <w:pPr>
              <w:keepLines/>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5271C4" w:rsidRDefault="005271C4">
            <w:pPr>
              <w:suppressLineNumbers/>
              <w:jc w:val="both"/>
              <w:rPr>
                <w:sz w:val="16"/>
                <w:szCs w:val="20"/>
              </w:rPr>
            </w:pPr>
            <w:r>
              <w:rPr>
                <w:sz w:val="16"/>
              </w:rPr>
              <w:t xml:space="preserve">- vícebodový uzávěr dveří ovládaný </w:t>
            </w:r>
            <w:r>
              <w:rPr>
                <w:b/>
                <w:sz w:val="16"/>
              </w:rPr>
              <w:t>bezpečnostním uzamykacím systémem</w:t>
            </w:r>
            <w:r>
              <w:rPr>
                <w:sz w:val="16"/>
              </w:rPr>
              <w:t xml:space="preserve"> </w:t>
            </w:r>
            <w:r>
              <w:rPr>
                <w:i/>
                <w:sz w:val="16"/>
              </w:rPr>
              <w:t>nebo</w:t>
            </w:r>
          </w:p>
          <w:p w:rsidR="005271C4" w:rsidRDefault="005271C4">
            <w:pPr>
              <w:suppressLineNumbers/>
              <w:jc w:val="both"/>
              <w:rPr>
                <w:b/>
                <w:i/>
                <w:sz w:val="16"/>
              </w:rPr>
            </w:pPr>
            <w:r>
              <w:rPr>
                <w:b/>
                <w:sz w:val="16"/>
              </w:rPr>
              <w:t>-</w:t>
            </w:r>
            <w:r>
              <w:t> </w:t>
            </w:r>
            <w:r>
              <w:rPr>
                <w:b/>
                <w:sz w:val="16"/>
              </w:rPr>
              <w:t>bezpečnostní uzamykací systém</w:t>
            </w:r>
            <w:r>
              <w:rPr>
                <w:sz w:val="16"/>
              </w:rPr>
              <w:t xml:space="preserve"> a současně </w:t>
            </w:r>
            <w:r>
              <w:rPr>
                <w:b/>
                <w:sz w:val="16"/>
              </w:rPr>
              <w:t xml:space="preserve">bezpečnostní min. tříbodový rozvorový zámek </w:t>
            </w:r>
            <w:r>
              <w:rPr>
                <w:sz w:val="16"/>
              </w:rPr>
              <w:t xml:space="preserve">(platí jen pro bezpečnostní dveře přestavené z plných dveří) </w:t>
            </w:r>
            <w:r>
              <w:rPr>
                <w:i/>
                <w:sz w:val="16"/>
              </w:rPr>
              <w:t>nebo</w:t>
            </w:r>
          </w:p>
          <w:p w:rsidR="005271C4" w:rsidRDefault="005271C4">
            <w:pPr>
              <w:keepLines/>
              <w:jc w:val="both"/>
              <w:rPr>
                <w:b/>
                <w:bCs/>
                <w:sz w:val="16"/>
                <w:szCs w:val="16"/>
              </w:rPr>
            </w:pPr>
            <w:r>
              <w:rPr>
                <w:sz w:val="16"/>
              </w:rPr>
              <w:t>- min.</w:t>
            </w:r>
            <w:r>
              <w:rPr>
                <w:b/>
                <w:sz w:val="16"/>
              </w:rPr>
              <w:t> </w:t>
            </w:r>
            <w:r>
              <w:rPr>
                <w:sz w:val="16"/>
              </w:rPr>
              <w:t xml:space="preserve">tříbodový rozvorový uzávěr dveří ovládaný </w:t>
            </w:r>
            <w:r>
              <w:rPr>
                <w:b/>
                <w:sz w:val="16"/>
              </w:rPr>
              <w:t>bezpečnostním uzamykacím systémem</w:t>
            </w:r>
            <w:r>
              <w:rPr>
                <w:sz w:val="16"/>
              </w:rPr>
              <w:t xml:space="preserve"> (platí jen pro bezpečnostní dveře přestavené z plných dveří)</w:t>
            </w:r>
          </w:p>
        </w:tc>
      </w:tr>
      <w:tr w:rsidR="005271C4" w:rsidTr="005271C4">
        <w:trPr>
          <w:cantSplit/>
        </w:trPr>
        <w:tc>
          <w:tcPr>
            <w:tcW w:w="637" w:type="dxa"/>
            <w:vMerge/>
            <w:tcBorders>
              <w:top w:val="nil"/>
              <w:left w:val="single" w:sz="12" w:space="0" w:color="auto"/>
              <w:bottom w:val="single" w:sz="4" w:space="0" w:color="auto"/>
              <w:right w:val="single" w:sz="6" w:space="0" w:color="auto"/>
            </w:tcBorders>
            <w:vAlign w:val="center"/>
            <w:hideMark/>
          </w:tcPr>
          <w:p w:rsidR="005271C4" w:rsidRDefault="005271C4">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5271C4" w:rsidRDefault="005271C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5271C4" w:rsidRDefault="005271C4">
            <w:pPr>
              <w:keepLines/>
              <w:suppressLineNumbers/>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5271C4" w:rsidRDefault="005271C4">
            <w:pPr>
              <w:keepLines/>
              <w:jc w:val="both"/>
              <w:rPr>
                <w:b/>
                <w:bCs/>
                <w:sz w:val="16"/>
                <w:szCs w:val="16"/>
              </w:rPr>
            </w:pPr>
            <w:r>
              <w:rPr>
                <w:sz w:val="16"/>
                <w:szCs w:val="16"/>
              </w:rPr>
              <w:t xml:space="preserve">v rozsahu </w:t>
            </w:r>
            <w:r>
              <w:rPr>
                <w:b/>
                <w:bCs/>
                <w:sz w:val="16"/>
                <w:szCs w:val="16"/>
              </w:rPr>
              <w:t>A6</w:t>
            </w:r>
          </w:p>
        </w:tc>
      </w:tr>
      <w:tr w:rsidR="005271C4" w:rsidTr="005271C4">
        <w:trPr>
          <w:cantSplit/>
        </w:trPr>
        <w:tc>
          <w:tcPr>
            <w:tcW w:w="637" w:type="dxa"/>
            <w:vMerge/>
            <w:tcBorders>
              <w:top w:val="nil"/>
              <w:left w:val="single" w:sz="12" w:space="0" w:color="auto"/>
              <w:bottom w:val="single" w:sz="4" w:space="0" w:color="auto"/>
              <w:right w:val="single" w:sz="6" w:space="0" w:color="auto"/>
            </w:tcBorders>
            <w:vAlign w:val="center"/>
            <w:hideMark/>
          </w:tcPr>
          <w:p w:rsidR="005271C4" w:rsidRDefault="005271C4">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5271C4" w:rsidRDefault="005271C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5271C4" w:rsidRDefault="005271C4">
            <w:pPr>
              <w:keepLines/>
              <w:suppressLineNumbers/>
              <w:jc w:val="both"/>
              <w:rPr>
                <w:sz w:val="16"/>
                <w:szCs w:val="16"/>
              </w:rPr>
            </w:pPr>
            <w:r>
              <w:rPr>
                <w:sz w:val="16"/>
                <w:szCs w:val="16"/>
              </w:rPr>
              <w:t>PZTS (EZS)/ostraha</w:t>
            </w:r>
          </w:p>
        </w:tc>
        <w:tc>
          <w:tcPr>
            <w:tcW w:w="5931" w:type="dxa"/>
            <w:tcBorders>
              <w:top w:val="single" w:sz="6" w:space="0" w:color="auto"/>
              <w:left w:val="single" w:sz="4" w:space="0" w:color="auto"/>
              <w:bottom w:val="single" w:sz="6" w:space="0" w:color="auto"/>
              <w:right w:val="single" w:sz="12" w:space="0" w:color="auto"/>
            </w:tcBorders>
            <w:hideMark/>
          </w:tcPr>
          <w:p w:rsidR="005271C4" w:rsidRDefault="005271C4">
            <w:pPr>
              <w:suppressLineNumbers/>
              <w:jc w:val="both"/>
              <w:rPr>
                <w:sz w:val="16"/>
                <w:szCs w:val="20"/>
              </w:rPr>
            </w:pPr>
            <w:r>
              <w:rPr>
                <w:b/>
                <w:sz w:val="16"/>
              </w:rPr>
              <w:t xml:space="preserve">- PZTS </w:t>
            </w:r>
            <w:r>
              <w:rPr>
                <w:sz w:val="16"/>
              </w:rPr>
              <w:t>(dříve</w:t>
            </w:r>
            <w:r>
              <w:rPr>
                <w:b/>
                <w:sz w:val="16"/>
              </w:rPr>
              <w:t xml:space="preserve"> </w:t>
            </w:r>
            <w:r>
              <w:rPr>
                <w:sz w:val="16"/>
              </w:rPr>
              <w:t>EZS)</w:t>
            </w:r>
            <w:r>
              <w:rPr>
                <w:b/>
                <w:sz w:val="16"/>
              </w:rPr>
              <w:t xml:space="preserve"> </w:t>
            </w:r>
            <w:r>
              <w:rPr>
                <w:sz w:val="16"/>
              </w:rPr>
              <w:t>min. ve stupni zabezpečení</w:t>
            </w:r>
            <w:r>
              <w:rPr>
                <w:b/>
                <w:sz w:val="16"/>
              </w:rPr>
              <w:t xml:space="preserve"> </w:t>
            </w:r>
            <w:r>
              <w:rPr>
                <w:sz w:val="16"/>
              </w:rPr>
              <w:t>3</w:t>
            </w:r>
            <w:r>
              <w:rPr>
                <w:b/>
                <w:sz w:val="16"/>
              </w:rPr>
              <w:t xml:space="preserve"> </w:t>
            </w:r>
            <w:r>
              <w:rPr>
                <w:sz w:val="16"/>
              </w:rPr>
              <w:t xml:space="preserve">s plášťovou a prostorovou ochranou s vyvedením poplachového signálu do </w:t>
            </w:r>
            <w:r>
              <w:rPr>
                <w:b/>
                <w:sz w:val="16"/>
              </w:rPr>
              <w:t>PPC</w:t>
            </w:r>
            <w:r>
              <w:rPr>
                <w:sz w:val="16"/>
              </w:rPr>
              <w:t xml:space="preserve"> (dříve PCO)</w:t>
            </w:r>
            <w:r>
              <w:rPr>
                <w:b/>
                <w:sz w:val="16"/>
              </w:rPr>
              <w:t xml:space="preserve"> </w:t>
            </w:r>
            <w:r>
              <w:rPr>
                <w:sz w:val="16"/>
              </w:rPr>
              <w:t xml:space="preserve">nebo do </w:t>
            </w:r>
            <w:r>
              <w:rPr>
                <w:b/>
                <w:sz w:val="16"/>
              </w:rPr>
              <w:t>místa s nepřetržitou službou</w:t>
            </w:r>
            <w:r>
              <w:rPr>
                <w:sz w:val="16"/>
              </w:rPr>
              <w:t xml:space="preserve"> </w:t>
            </w:r>
            <w:r>
              <w:rPr>
                <w:i/>
                <w:sz w:val="16"/>
              </w:rPr>
              <w:t>nebo</w:t>
            </w:r>
          </w:p>
          <w:p w:rsidR="005271C4" w:rsidRDefault="005271C4">
            <w:pPr>
              <w:keepLines/>
              <w:jc w:val="both"/>
              <w:rPr>
                <w:sz w:val="16"/>
                <w:szCs w:val="16"/>
              </w:rPr>
            </w:pPr>
            <w:r>
              <w:rPr>
                <w:sz w:val="16"/>
              </w:rPr>
              <w:t xml:space="preserve">- trvale střežen jednočlennou </w:t>
            </w:r>
            <w:r>
              <w:rPr>
                <w:b/>
                <w:sz w:val="16"/>
              </w:rPr>
              <w:t>fyzickou</w:t>
            </w:r>
            <w:r>
              <w:rPr>
                <w:sz w:val="16"/>
              </w:rPr>
              <w:t xml:space="preserve"> </w:t>
            </w:r>
            <w:r>
              <w:rPr>
                <w:b/>
                <w:sz w:val="16"/>
              </w:rPr>
              <w:t xml:space="preserve">ostrahou </w:t>
            </w:r>
            <w:r>
              <w:rPr>
                <w:sz w:val="16"/>
              </w:rPr>
              <w:t xml:space="preserve">doprovázenou </w:t>
            </w:r>
            <w:r>
              <w:rPr>
                <w:b/>
                <w:sz w:val="16"/>
              </w:rPr>
              <w:t>služebním psem</w:t>
            </w:r>
          </w:p>
        </w:tc>
      </w:tr>
      <w:tr w:rsidR="005271C4" w:rsidTr="005271C4">
        <w:trPr>
          <w:cantSplit/>
          <w:trHeight w:hRule="exact" w:val="20"/>
        </w:trPr>
        <w:tc>
          <w:tcPr>
            <w:tcW w:w="637" w:type="dxa"/>
            <w:tcBorders>
              <w:top w:val="nil"/>
              <w:left w:val="single" w:sz="12" w:space="0" w:color="auto"/>
              <w:bottom w:val="nil"/>
              <w:right w:val="single" w:sz="6" w:space="0" w:color="auto"/>
            </w:tcBorders>
          </w:tcPr>
          <w:p w:rsidR="005271C4" w:rsidRDefault="005271C4">
            <w:pPr>
              <w:pStyle w:val="Tabulkadoloky1sloupec"/>
              <w:jc w:val="both"/>
              <w:rPr>
                <w:rFonts w:ascii="Koop Office" w:hAnsi="Koop Office" w:cs="Times New Roman"/>
                <w:b/>
                <w:color w:val="auto"/>
              </w:rPr>
            </w:pPr>
          </w:p>
        </w:tc>
        <w:tc>
          <w:tcPr>
            <w:tcW w:w="1560" w:type="dxa"/>
            <w:tcBorders>
              <w:top w:val="nil"/>
              <w:left w:val="single" w:sz="6" w:space="0" w:color="auto"/>
              <w:bottom w:val="nil"/>
              <w:right w:val="single" w:sz="6" w:space="0" w:color="auto"/>
            </w:tcBorders>
          </w:tcPr>
          <w:p w:rsidR="005271C4" w:rsidRDefault="005271C4">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5271C4" w:rsidRDefault="005271C4">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rsidR="005271C4" w:rsidRDefault="005271C4">
            <w:pPr>
              <w:jc w:val="both"/>
              <w:rPr>
                <w:sz w:val="16"/>
                <w:szCs w:val="16"/>
              </w:rPr>
            </w:pPr>
          </w:p>
        </w:tc>
      </w:tr>
      <w:tr w:rsidR="005271C4" w:rsidTr="005271C4">
        <w:trPr>
          <w:cantSplit/>
        </w:trPr>
        <w:tc>
          <w:tcPr>
            <w:tcW w:w="637" w:type="dxa"/>
            <w:vMerge w:val="restart"/>
            <w:tcBorders>
              <w:top w:val="nil"/>
              <w:left w:val="single" w:sz="12" w:space="0" w:color="auto"/>
              <w:bottom w:val="single" w:sz="4" w:space="0" w:color="auto"/>
              <w:right w:val="single" w:sz="6" w:space="0" w:color="auto"/>
            </w:tcBorders>
            <w:hideMark/>
          </w:tcPr>
          <w:p w:rsidR="005271C4" w:rsidRDefault="005271C4">
            <w:pPr>
              <w:pStyle w:val="Tabulkadoloky1sloupec"/>
              <w:jc w:val="both"/>
              <w:rPr>
                <w:rFonts w:ascii="Koop Office" w:hAnsi="Koop Office" w:cs="Times New Roman"/>
                <w:b/>
                <w:color w:val="auto"/>
              </w:rPr>
            </w:pPr>
            <w:r>
              <w:rPr>
                <w:rFonts w:ascii="Koop Office" w:hAnsi="Koop Office" w:cs="Times New Roman"/>
                <w:b/>
                <w:color w:val="auto"/>
              </w:rPr>
              <w:t>A8</w:t>
            </w:r>
          </w:p>
        </w:tc>
        <w:tc>
          <w:tcPr>
            <w:tcW w:w="1560" w:type="dxa"/>
            <w:vMerge w:val="restart"/>
            <w:tcBorders>
              <w:top w:val="nil"/>
              <w:left w:val="single" w:sz="6" w:space="0" w:color="auto"/>
              <w:bottom w:val="single" w:sz="4" w:space="0" w:color="auto"/>
              <w:right w:val="single" w:sz="6" w:space="0" w:color="auto"/>
            </w:tcBorders>
            <w:hideMark/>
          </w:tcPr>
          <w:p w:rsidR="005271C4" w:rsidRDefault="005271C4">
            <w:pPr>
              <w:pStyle w:val="Tabulkadoloky2sloupec"/>
              <w:jc w:val="both"/>
              <w:rPr>
                <w:rFonts w:ascii="Koop Office" w:hAnsi="Koop Office" w:cs="Times New Roman"/>
                <w:b/>
                <w:color w:val="auto"/>
              </w:rPr>
            </w:pPr>
            <w:r>
              <w:rPr>
                <w:rFonts w:ascii="Koop Office" w:hAnsi="Koop Office" w:cs="Times New Roman"/>
                <w:b/>
                <w:color w:val="auto"/>
              </w:rPr>
              <w:t>do 10 000 000</w:t>
            </w:r>
          </w:p>
        </w:tc>
        <w:tc>
          <w:tcPr>
            <w:tcW w:w="1842" w:type="dxa"/>
            <w:tcBorders>
              <w:top w:val="nil"/>
              <w:left w:val="single" w:sz="6" w:space="0" w:color="auto"/>
              <w:bottom w:val="single" w:sz="6" w:space="0" w:color="auto"/>
              <w:right w:val="single" w:sz="4" w:space="0" w:color="auto"/>
            </w:tcBorders>
            <w:hideMark/>
          </w:tcPr>
          <w:p w:rsidR="005271C4" w:rsidRDefault="005271C4">
            <w:pPr>
              <w:keepLines/>
              <w:suppressLineNumbers/>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5271C4" w:rsidRDefault="005271C4">
            <w:pPr>
              <w:keepLines/>
              <w:widowControl w:val="0"/>
              <w:jc w:val="both"/>
              <w:rPr>
                <w:b/>
                <w:bCs/>
                <w:sz w:val="16"/>
                <w:szCs w:val="16"/>
              </w:rPr>
            </w:pPr>
            <w:r>
              <w:rPr>
                <w:sz w:val="16"/>
                <w:szCs w:val="16"/>
              </w:rPr>
              <w:t xml:space="preserve">v rozsahu </w:t>
            </w:r>
            <w:r>
              <w:rPr>
                <w:b/>
                <w:bCs/>
                <w:sz w:val="16"/>
                <w:szCs w:val="16"/>
              </w:rPr>
              <w:t>A7</w:t>
            </w:r>
          </w:p>
        </w:tc>
      </w:tr>
      <w:tr w:rsidR="005271C4" w:rsidTr="005271C4">
        <w:trPr>
          <w:cantSplit/>
        </w:trPr>
        <w:tc>
          <w:tcPr>
            <w:tcW w:w="637" w:type="dxa"/>
            <w:vMerge/>
            <w:tcBorders>
              <w:top w:val="nil"/>
              <w:left w:val="single" w:sz="12" w:space="0" w:color="auto"/>
              <w:bottom w:val="single" w:sz="4" w:space="0" w:color="auto"/>
              <w:right w:val="single" w:sz="6" w:space="0" w:color="auto"/>
            </w:tcBorders>
            <w:vAlign w:val="center"/>
            <w:hideMark/>
          </w:tcPr>
          <w:p w:rsidR="005271C4" w:rsidRDefault="005271C4">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5271C4" w:rsidRDefault="005271C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5271C4" w:rsidRDefault="005271C4">
            <w:pPr>
              <w:keepLines/>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5271C4" w:rsidRDefault="005271C4">
            <w:pPr>
              <w:keepLines/>
              <w:widowControl w:val="0"/>
              <w:jc w:val="both"/>
              <w:rPr>
                <w:b/>
                <w:bCs/>
                <w:sz w:val="16"/>
                <w:szCs w:val="16"/>
              </w:rPr>
            </w:pPr>
            <w:r>
              <w:rPr>
                <w:sz w:val="16"/>
                <w:szCs w:val="16"/>
              </w:rPr>
              <w:t xml:space="preserve">v rozsahu </w:t>
            </w:r>
            <w:r>
              <w:rPr>
                <w:b/>
                <w:bCs/>
                <w:sz w:val="16"/>
                <w:szCs w:val="16"/>
              </w:rPr>
              <w:t>A7</w:t>
            </w:r>
          </w:p>
        </w:tc>
      </w:tr>
      <w:tr w:rsidR="005271C4" w:rsidTr="005271C4">
        <w:trPr>
          <w:cantSplit/>
        </w:trPr>
        <w:tc>
          <w:tcPr>
            <w:tcW w:w="637" w:type="dxa"/>
            <w:vMerge/>
            <w:tcBorders>
              <w:top w:val="nil"/>
              <w:left w:val="single" w:sz="12" w:space="0" w:color="auto"/>
              <w:bottom w:val="single" w:sz="4" w:space="0" w:color="auto"/>
              <w:right w:val="single" w:sz="6" w:space="0" w:color="auto"/>
            </w:tcBorders>
            <w:vAlign w:val="center"/>
            <w:hideMark/>
          </w:tcPr>
          <w:p w:rsidR="005271C4" w:rsidRDefault="005271C4">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5271C4" w:rsidRDefault="005271C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5271C4" w:rsidRDefault="005271C4">
            <w:pPr>
              <w:keepLines/>
              <w:suppressLineNumbers/>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5271C4" w:rsidRDefault="005271C4">
            <w:pPr>
              <w:keepLines/>
              <w:framePr w:hSpace="142" w:wrap="auto" w:vAnchor="page" w:hAnchor="margin" w:y="708"/>
              <w:widowControl w:val="0"/>
              <w:jc w:val="both"/>
              <w:rPr>
                <w:sz w:val="16"/>
                <w:szCs w:val="16"/>
              </w:rPr>
            </w:pPr>
            <w:r>
              <w:rPr>
                <w:b/>
                <w:sz w:val="16"/>
                <w:szCs w:val="16"/>
              </w:rPr>
              <w:t>zabezpečení prosklených částí</w:t>
            </w:r>
            <w:r>
              <w:rPr>
                <w:sz w:val="16"/>
                <w:szCs w:val="16"/>
              </w:rPr>
              <w:t xml:space="preserve"> </w:t>
            </w:r>
            <w:r>
              <w:rPr>
                <w:b/>
                <w:bCs/>
                <w:sz w:val="16"/>
                <w:szCs w:val="16"/>
              </w:rPr>
              <w:t>oken</w:t>
            </w:r>
            <w:r>
              <w:rPr>
                <w:sz w:val="16"/>
                <w:szCs w:val="16"/>
              </w:rPr>
              <w:t>,</w:t>
            </w:r>
            <w:r>
              <w:rPr>
                <w:b/>
                <w:bCs/>
                <w:sz w:val="16"/>
                <w:szCs w:val="16"/>
              </w:rPr>
              <w:t xml:space="preserve"> dveří</w:t>
            </w:r>
            <w:r>
              <w:rPr>
                <w:sz w:val="16"/>
                <w:szCs w:val="16"/>
              </w:rPr>
              <w:t xml:space="preserve"> a </w:t>
            </w:r>
            <w:r>
              <w:rPr>
                <w:b/>
                <w:bCs/>
                <w:sz w:val="16"/>
                <w:szCs w:val="16"/>
              </w:rPr>
              <w:t xml:space="preserve">jiných technických otvorů </w:t>
            </w:r>
            <w:r>
              <w:rPr>
                <w:sz w:val="16"/>
                <w:szCs w:val="16"/>
              </w:rPr>
              <w:t>s plochou větší než 600 cm</w:t>
            </w:r>
            <w:r>
              <w:rPr>
                <w:sz w:val="16"/>
                <w:szCs w:val="16"/>
                <w:vertAlign w:val="superscript"/>
              </w:rPr>
              <w:t>2</w:t>
            </w:r>
            <w:r>
              <w:rPr>
                <w:sz w:val="16"/>
                <w:szCs w:val="16"/>
              </w:rPr>
              <w:t>:</w:t>
            </w:r>
          </w:p>
          <w:p w:rsidR="005271C4" w:rsidRDefault="005271C4">
            <w:pPr>
              <w:keepLines/>
              <w:framePr w:hSpace="142" w:wrap="auto" w:vAnchor="page" w:hAnchor="margin" w:y="708"/>
              <w:widowControl w:val="0"/>
              <w:jc w:val="both"/>
              <w:rPr>
                <w:sz w:val="16"/>
                <w:szCs w:val="16"/>
              </w:rPr>
            </w:pPr>
            <w:r>
              <w:rPr>
                <w:b/>
                <w:bCs/>
                <w:sz w:val="16"/>
                <w:szCs w:val="16"/>
              </w:rPr>
              <w:t xml:space="preserve">- funkční mříží </w:t>
            </w:r>
            <w:r>
              <w:rPr>
                <w:sz w:val="16"/>
                <w:szCs w:val="16"/>
              </w:rPr>
              <w:t xml:space="preserve">nebo </w:t>
            </w:r>
            <w:r>
              <w:rPr>
                <w:b/>
                <w:bCs/>
                <w:sz w:val="16"/>
                <w:szCs w:val="16"/>
              </w:rPr>
              <w:t xml:space="preserve">funkční roletou </w:t>
            </w:r>
            <w:r>
              <w:rPr>
                <w:i/>
                <w:iCs/>
                <w:sz w:val="16"/>
                <w:szCs w:val="16"/>
              </w:rPr>
              <w:t>nebo</w:t>
            </w:r>
          </w:p>
          <w:p w:rsidR="005271C4" w:rsidRDefault="005271C4">
            <w:pPr>
              <w:keepLines/>
              <w:widowControl w:val="0"/>
              <w:jc w:val="both"/>
              <w:rPr>
                <w:b/>
                <w:bCs/>
                <w:sz w:val="16"/>
                <w:szCs w:val="16"/>
              </w:rPr>
            </w:pPr>
            <w:r>
              <w:rPr>
                <w:b/>
                <w:bCs/>
                <w:sz w:val="16"/>
                <w:szCs w:val="16"/>
              </w:rPr>
              <w:t xml:space="preserve">- bezpečnostním zasklením </w:t>
            </w:r>
            <w:r>
              <w:rPr>
                <w:sz w:val="16"/>
                <w:szCs w:val="16"/>
              </w:rPr>
              <w:t>v kategorii odolnosti min. P4A</w:t>
            </w:r>
          </w:p>
        </w:tc>
      </w:tr>
      <w:tr w:rsidR="005271C4" w:rsidTr="005271C4">
        <w:trPr>
          <w:cantSplit/>
        </w:trPr>
        <w:tc>
          <w:tcPr>
            <w:tcW w:w="637" w:type="dxa"/>
            <w:vMerge/>
            <w:tcBorders>
              <w:top w:val="nil"/>
              <w:left w:val="single" w:sz="12" w:space="0" w:color="auto"/>
              <w:bottom w:val="single" w:sz="4" w:space="0" w:color="auto"/>
              <w:right w:val="single" w:sz="6" w:space="0" w:color="auto"/>
            </w:tcBorders>
            <w:vAlign w:val="center"/>
            <w:hideMark/>
          </w:tcPr>
          <w:p w:rsidR="005271C4" w:rsidRDefault="005271C4">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5271C4" w:rsidRDefault="005271C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5271C4" w:rsidRDefault="005271C4">
            <w:pPr>
              <w:keepLines/>
              <w:suppressLineNumbers/>
              <w:jc w:val="both"/>
              <w:rPr>
                <w:sz w:val="16"/>
                <w:szCs w:val="16"/>
              </w:rPr>
            </w:pPr>
            <w:r>
              <w:rPr>
                <w:sz w:val="16"/>
                <w:szCs w:val="16"/>
              </w:rPr>
              <w:t>PZTS (EZS)/ostraha</w:t>
            </w:r>
          </w:p>
        </w:tc>
        <w:tc>
          <w:tcPr>
            <w:tcW w:w="5931" w:type="dxa"/>
            <w:tcBorders>
              <w:top w:val="single" w:sz="6" w:space="0" w:color="auto"/>
              <w:left w:val="single" w:sz="4" w:space="0" w:color="auto"/>
              <w:bottom w:val="single" w:sz="6" w:space="0" w:color="auto"/>
              <w:right w:val="single" w:sz="12" w:space="0" w:color="auto"/>
            </w:tcBorders>
            <w:hideMark/>
          </w:tcPr>
          <w:p w:rsidR="005271C4" w:rsidRDefault="005271C4">
            <w:pPr>
              <w:suppressLineNumbers/>
              <w:jc w:val="both"/>
              <w:rPr>
                <w:sz w:val="16"/>
                <w:szCs w:val="20"/>
              </w:rPr>
            </w:pPr>
            <w:r>
              <w:rPr>
                <w:b/>
                <w:sz w:val="16"/>
              </w:rPr>
              <w:t xml:space="preserve">- PZTS </w:t>
            </w:r>
            <w:r>
              <w:rPr>
                <w:sz w:val="16"/>
              </w:rPr>
              <w:t>(dříve EZS)</w:t>
            </w:r>
            <w:r>
              <w:rPr>
                <w:b/>
                <w:sz w:val="16"/>
              </w:rPr>
              <w:t xml:space="preserve"> </w:t>
            </w:r>
            <w:r>
              <w:rPr>
                <w:sz w:val="16"/>
              </w:rPr>
              <w:t>min. ve stupni zabezpečení</w:t>
            </w:r>
            <w:r>
              <w:rPr>
                <w:b/>
                <w:sz w:val="16"/>
              </w:rPr>
              <w:t xml:space="preserve"> </w:t>
            </w:r>
            <w:r>
              <w:rPr>
                <w:sz w:val="16"/>
              </w:rPr>
              <w:t>3</w:t>
            </w:r>
            <w:r>
              <w:rPr>
                <w:b/>
                <w:sz w:val="16"/>
              </w:rPr>
              <w:t xml:space="preserve"> </w:t>
            </w:r>
            <w:r>
              <w:rPr>
                <w:sz w:val="16"/>
              </w:rPr>
              <w:t xml:space="preserve">s plášťovou a prostorovou ochranou s vyvedením poplachového signálu do </w:t>
            </w:r>
            <w:r>
              <w:rPr>
                <w:b/>
                <w:sz w:val="16"/>
              </w:rPr>
              <w:t>PPC</w:t>
            </w:r>
            <w:r>
              <w:rPr>
                <w:sz w:val="16"/>
              </w:rPr>
              <w:t xml:space="preserve"> (dříve PCO)</w:t>
            </w:r>
            <w:r>
              <w:rPr>
                <w:b/>
                <w:sz w:val="16"/>
              </w:rPr>
              <w:t xml:space="preserve"> </w:t>
            </w:r>
            <w:r>
              <w:rPr>
                <w:i/>
                <w:sz w:val="16"/>
              </w:rPr>
              <w:t>nebo</w:t>
            </w:r>
          </w:p>
          <w:p w:rsidR="005271C4" w:rsidRDefault="005271C4">
            <w:pPr>
              <w:keepLines/>
              <w:widowControl w:val="0"/>
              <w:jc w:val="both"/>
              <w:rPr>
                <w:sz w:val="16"/>
                <w:szCs w:val="16"/>
              </w:rPr>
            </w:pPr>
            <w:r>
              <w:rPr>
                <w:sz w:val="16"/>
              </w:rPr>
              <w:t xml:space="preserve">- trvale střežen dvoučlennou </w:t>
            </w:r>
            <w:r>
              <w:rPr>
                <w:b/>
                <w:sz w:val="16"/>
              </w:rPr>
              <w:t>fyzickou ostrahou</w:t>
            </w:r>
          </w:p>
        </w:tc>
      </w:tr>
      <w:tr w:rsidR="005271C4" w:rsidTr="005271C4">
        <w:trPr>
          <w:cantSplit/>
        </w:trPr>
        <w:tc>
          <w:tcPr>
            <w:tcW w:w="637" w:type="dxa"/>
            <w:tcBorders>
              <w:top w:val="single" w:sz="6" w:space="0" w:color="auto"/>
              <w:left w:val="single" w:sz="12" w:space="0" w:color="auto"/>
              <w:bottom w:val="single" w:sz="12" w:space="0" w:color="auto"/>
              <w:right w:val="single" w:sz="6" w:space="0" w:color="auto"/>
            </w:tcBorders>
            <w:hideMark/>
          </w:tcPr>
          <w:p w:rsidR="005271C4" w:rsidRDefault="005271C4">
            <w:pPr>
              <w:pStyle w:val="Tabulkadoloky1sloupec"/>
              <w:jc w:val="both"/>
              <w:rPr>
                <w:rFonts w:ascii="Koop Office" w:hAnsi="Koop Office" w:cs="Times New Roman"/>
                <w:b/>
                <w:color w:val="auto"/>
              </w:rPr>
            </w:pPr>
            <w:r>
              <w:rPr>
                <w:rFonts w:ascii="Koop Office" w:hAnsi="Koop Office" w:cs="Times New Roman"/>
                <w:b/>
                <w:color w:val="auto"/>
              </w:rPr>
              <w:t>A9</w:t>
            </w:r>
          </w:p>
        </w:tc>
        <w:tc>
          <w:tcPr>
            <w:tcW w:w="1560" w:type="dxa"/>
            <w:tcBorders>
              <w:top w:val="single" w:sz="6" w:space="0" w:color="auto"/>
              <w:left w:val="single" w:sz="6" w:space="0" w:color="auto"/>
              <w:bottom w:val="single" w:sz="12" w:space="0" w:color="auto"/>
              <w:right w:val="single" w:sz="6" w:space="0" w:color="auto"/>
            </w:tcBorders>
            <w:hideMark/>
          </w:tcPr>
          <w:p w:rsidR="005271C4" w:rsidRDefault="005271C4">
            <w:pPr>
              <w:pStyle w:val="Tabulkadoloky2sloupec"/>
              <w:jc w:val="both"/>
              <w:rPr>
                <w:rFonts w:ascii="Koop Office" w:hAnsi="Koop Office" w:cs="Times New Roman"/>
                <w:b/>
                <w:color w:val="auto"/>
              </w:rPr>
            </w:pPr>
            <w:r>
              <w:rPr>
                <w:rFonts w:ascii="Koop Office" w:hAnsi="Koop Office" w:cs="Times New Roman"/>
                <w:b/>
                <w:color w:val="auto"/>
              </w:rPr>
              <w:t>nad 10 000 000</w:t>
            </w:r>
          </w:p>
        </w:tc>
        <w:tc>
          <w:tcPr>
            <w:tcW w:w="7773" w:type="dxa"/>
            <w:gridSpan w:val="2"/>
            <w:tcBorders>
              <w:top w:val="single" w:sz="6" w:space="0" w:color="auto"/>
              <w:left w:val="single" w:sz="6" w:space="0" w:color="auto"/>
              <w:bottom w:val="single" w:sz="12" w:space="0" w:color="auto"/>
              <w:right w:val="single" w:sz="12" w:space="0" w:color="auto"/>
            </w:tcBorders>
            <w:hideMark/>
          </w:tcPr>
          <w:p w:rsidR="005271C4" w:rsidRDefault="005271C4">
            <w:pPr>
              <w:pStyle w:val="Texttabulky"/>
              <w:jc w:val="left"/>
              <w:rPr>
                <w:rFonts w:ascii="Koop Office" w:hAnsi="Koop Office"/>
                <w:color w:val="auto"/>
                <w:szCs w:val="16"/>
              </w:rPr>
            </w:pPr>
            <w:r>
              <w:rPr>
                <w:rFonts w:ascii="Koop Office" w:hAnsi="Koop Office"/>
                <w:color w:val="auto"/>
                <w:szCs w:val="16"/>
              </w:rPr>
              <w:t xml:space="preserve">Individuálně ujednaný způsob zabezpečení. </w:t>
            </w:r>
          </w:p>
          <w:p w:rsidR="005271C4" w:rsidRDefault="005271C4">
            <w:pPr>
              <w:keepLines/>
              <w:suppressLineNumbers/>
              <w:jc w:val="both"/>
              <w:rPr>
                <w:sz w:val="16"/>
                <w:szCs w:val="16"/>
              </w:rPr>
            </w:pPr>
            <w:r>
              <w:rPr>
                <w:sz w:val="16"/>
                <w:szCs w:val="16"/>
              </w:rPr>
              <w:t>V případě, že v pojistné smlouvě není individuální způsob zabezpečení ujednán, platí požadavky na způsob zabezpečení pro limit pojistného plnění do 10 000 000 Kč.</w:t>
            </w:r>
          </w:p>
        </w:tc>
      </w:tr>
    </w:tbl>
    <w:p w:rsidR="005271C4" w:rsidRDefault="005271C4" w:rsidP="005271C4">
      <w:pPr>
        <w:pStyle w:val="Texttabulkykraj"/>
        <w:keepNext/>
        <w:tabs>
          <w:tab w:val="left" w:pos="1600"/>
        </w:tabs>
        <w:spacing w:after="200"/>
        <w:jc w:val="both"/>
        <w:rPr>
          <w:rFonts w:ascii="Koop Office" w:hAnsi="Koop Office"/>
          <w:color w:val="auto"/>
          <w:sz w:val="18"/>
          <w:szCs w:val="18"/>
        </w:rPr>
      </w:pPr>
      <w:r>
        <w:rPr>
          <w:rFonts w:ascii="Koop Office" w:hAnsi="Koop Office"/>
          <w:b/>
          <w:color w:val="auto"/>
          <w:sz w:val="18"/>
          <w:szCs w:val="18"/>
          <w:vertAlign w:val="superscript"/>
        </w:rPr>
        <w:t>*)</w:t>
      </w:r>
      <w:r>
        <w:rPr>
          <w:rFonts w:ascii="Koop Office" w:hAnsi="Koop Office"/>
          <w:color w:val="auto"/>
          <w:sz w:val="18"/>
          <w:szCs w:val="18"/>
        </w:rPr>
        <w:t xml:space="preserve"> LPPU - maximální kumulovaný limit pojistného plnění pro každou pojistnou událost, která nastane z příčiny krádeže s překonáním překážky nebo vandalismu. V případě pojistných událostí nastalých krádeží s překonáním překážky nebo vandalismem a následným přerušením provozu je uvedený kumulovaný limit pojistného plnění podle skutečného zabezpečení horní hranicí plnění z obou druhů pojištění (v součtu). </w:t>
      </w:r>
    </w:p>
    <w:p w:rsidR="005271C4" w:rsidRDefault="005271C4" w:rsidP="005271C4">
      <w:pPr>
        <w:pStyle w:val="Texttabulkykraj"/>
        <w:tabs>
          <w:tab w:val="left" w:pos="-1440"/>
        </w:tabs>
        <w:spacing w:after="200"/>
        <w:jc w:val="left"/>
        <w:rPr>
          <w:rFonts w:ascii="Koop Office" w:hAnsi="Koop Office" w:cs="Times New Roman"/>
          <w:b/>
          <w:bCs/>
          <w:color w:val="auto"/>
          <w:sz w:val="18"/>
          <w:szCs w:val="18"/>
        </w:rPr>
      </w:pPr>
      <w:r>
        <w:rPr>
          <w:rFonts w:ascii="Koop Office" w:hAnsi="Koop Office" w:cs="Times New Roman"/>
          <w:b/>
          <w:bCs/>
          <w:color w:val="auto"/>
          <w:sz w:val="18"/>
          <w:szCs w:val="18"/>
        </w:rPr>
        <w:t>Pojištěné věci uložené v uzavřeném prostoru typu „B“.</w:t>
      </w:r>
    </w:p>
    <w:p w:rsidR="005271C4" w:rsidRDefault="005271C4" w:rsidP="005271C4">
      <w:pPr>
        <w:pStyle w:val="Texttabulky"/>
        <w:tabs>
          <w:tab w:val="left" w:pos="284"/>
        </w:tabs>
        <w:rPr>
          <w:rFonts w:ascii="Koop Office" w:hAnsi="Koop Office"/>
          <w:color w:val="auto"/>
          <w:sz w:val="18"/>
          <w:szCs w:val="18"/>
        </w:rPr>
      </w:pPr>
      <w:r>
        <w:rPr>
          <w:rFonts w:ascii="Koop Office" w:hAnsi="Koop Office"/>
          <w:b/>
          <w:color w:val="auto"/>
          <w:sz w:val="18"/>
          <w:szCs w:val="18"/>
        </w:rPr>
        <w:t>Tabulka č. 2</w:t>
      </w:r>
      <w:r>
        <w:rPr>
          <w:rFonts w:ascii="Koop Office" w:hAnsi="Koop Office"/>
          <w:color w:val="auto"/>
          <w:sz w:val="18"/>
          <w:szCs w:val="18"/>
        </w:rPr>
        <w:t xml:space="preserve">  Další požadavky na způsoby zabezpečení proti krádeži s překonáním překážky a vandalismu, způsob zabezpečení rovněž platí pro věci sloužící provozu pojištěného ve smyslu ZPP P-400/14</w:t>
      </w:r>
    </w:p>
    <w:tbl>
      <w:tblPr>
        <w:tblW w:w="0" w:type="auto"/>
        <w:tblInd w:w="68" w:type="dxa"/>
        <w:tblLayout w:type="fixed"/>
        <w:tblCellMar>
          <w:left w:w="70" w:type="dxa"/>
          <w:right w:w="70" w:type="dxa"/>
        </w:tblCellMar>
        <w:tblLook w:val="04A0" w:firstRow="1" w:lastRow="0" w:firstColumn="1" w:lastColumn="0" w:noHBand="0" w:noVBand="1"/>
      </w:tblPr>
      <w:tblGrid>
        <w:gridCol w:w="637"/>
        <w:gridCol w:w="1560"/>
        <w:gridCol w:w="1842"/>
        <w:gridCol w:w="5931"/>
      </w:tblGrid>
      <w:tr w:rsidR="005271C4" w:rsidTr="005271C4">
        <w:trPr>
          <w:cantSplit/>
          <w:trHeight w:val="240"/>
          <w:tblHeader/>
        </w:trPr>
        <w:tc>
          <w:tcPr>
            <w:tcW w:w="637" w:type="dxa"/>
            <w:vMerge w:val="restart"/>
            <w:tcBorders>
              <w:top w:val="single" w:sz="12" w:space="0" w:color="auto"/>
              <w:left w:val="single" w:sz="12" w:space="0" w:color="auto"/>
              <w:bottom w:val="nil"/>
              <w:right w:val="single" w:sz="6" w:space="0" w:color="auto"/>
            </w:tcBorders>
            <w:shd w:val="pct20" w:color="000000" w:fill="FFFFFF"/>
            <w:vAlign w:val="center"/>
            <w:hideMark/>
          </w:tcPr>
          <w:p w:rsidR="005271C4" w:rsidRDefault="005271C4">
            <w:pPr>
              <w:pStyle w:val="Tabulkadolokyhlavika"/>
              <w:jc w:val="both"/>
              <w:rPr>
                <w:rStyle w:val="StylTitulekArialCharChar"/>
                <w:rFonts w:ascii="Koop Office" w:hAnsi="Koop Office" w:cs="Times New Roman"/>
                <w:color w:val="auto"/>
              </w:rPr>
            </w:pPr>
            <w:r>
              <w:rPr>
                <w:rStyle w:val="StylTitulekArialCharChar"/>
                <w:rFonts w:ascii="Koop Office" w:hAnsi="Koop Office" w:cs="Times New Roman"/>
                <w:bCs/>
                <w:color w:val="auto"/>
              </w:rPr>
              <w:t>Kód</w:t>
            </w:r>
          </w:p>
        </w:tc>
        <w:tc>
          <w:tcPr>
            <w:tcW w:w="1560" w:type="dxa"/>
            <w:vMerge w:val="restart"/>
            <w:tcBorders>
              <w:top w:val="single" w:sz="12" w:space="0" w:color="auto"/>
              <w:left w:val="single" w:sz="6" w:space="0" w:color="auto"/>
              <w:bottom w:val="nil"/>
              <w:right w:val="single" w:sz="6" w:space="0" w:color="auto"/>
            </w:tcBorders>
            <w:shd w:val="pct20" w:color="000000" w:fill="FFFFFF"/>
            <w:vAlign w:val="center"/>
            <w:hideMark/>
          </w:tcPr>
          <w:p w:rsidR="005271C4" w:rsidRDefault="005271C4">
            <w:pPr>
              <w:pStyle w:val="Tabulkadolokyhlavika"/>
              <w:jc w:val="both"/>
              <w:rPr>
                <w:rStyle w:val="StylTitulekArialCharChar"/>
                <w:rFonts w:ascii="Koop Office" w:hAnsi="Koop Office" w:cs="Times New Roman"/>
                <w:color w:val="auto"/>
              </w:rPr>
            </w:pPr>
            <w:r>
              <w:rPr>
                <w:rStyle w:val="StylTitulekArialCharChar"/>
                <w:rFonts w:ascii="Koop Office" w:hAnsi="Koop Office" w:cs="Times New Roman"/>
                <w:bCs/>
                <w:color w:val="auto"/>
              </w:rPr>
              <w:t>*) LPPU v Kč</w:t>
            </w:r>
          </w:p>
        </w:tc>
        <w:tc>
          <w:tcPr>
            <w:tcW w:w="7773" w:type="dxa"/>
            <w:gridSpan w:val="2"/>
            <w:tcBorders>
              <w:top w:val="single" w:sz="12" w:space="0" w:color="auto"/>
              <w:left w:val="single" w:sz="6" w:space="0" w:color="auto"/>
              <w:bottom w:val="single" w:sz="4" w:space="0" w:color="auto"/>
              <w:right w:val="single" w:sz="12" w:space="0" w:color="auto"/>
            </w:tcBorders>
            <w:shd w:val="pct20" w:color="000000" w:fill="FFFFFF"/>
            <w:vAlign w:val="center"/>
            <w:hideMark/>
          </w:tcPr>
          <w:p w:rsidR="005271C4" w:rsidRDefault="005271C4">
            <w:pPr>
              <w:pStyle w:val="Tabulkadolokyhlavika"/>
              <w:jc w:val="both"/>
              <w:rPr>
                <w:rStyle w:val="StylTitulekArialCharChar"/>
                <w:rFonts w:ascii="Koop Office" w:hAnsi="Koop Office" w:cs="Times New Roman"/>
                <w:color w:val="auto"/>
              </w:rPr>
            </w:pPr>
            <w:r>
              <w:rPr>
                <w:rStyle w:val="StylTitulekArialCharChar"/>
                <w:rFonts w:ascii="Koop Office" w:hAnsi="Koop Office" w:cs="Times New Roman"/>
                <w:bCs/>
                <w:color w:val="auto"/>
              </w:rPr>
              <w:t>Požadovaný minimální způsob zabezpečení uzavřeného prostoru</w:t>
            </w:r>
          </w:p>
        </w:tc>
      </w:tr>
      <w:tr w:rsidR="005271C4" w:rsidTr="005271C4">
        <w:trPr>
          <w:cantSplit/>
          <w:trHeight w:val="240"/>
          <w:tblHeader/>
        </w:trPr>
        <w:tc>
          <w:tcPr>
            <w:tcW w:w="637" w:type="dxa"/>
            <w:vMerge/>
            <w:tcBorders>
              <w:top w:val="single" w:sz="12" w:space="0" w:color="auto"/>
              <w:left w:val="single" w:sz="12" w:space="0" w:color="auto"/>
              <w:bottom w:val="nil"/>
              <w:right w:val="single" w:sz="6" w:space="0" w:color="auto"/>
            </w:tcBorders>
            <w:vAlign w:val="center"/>
            <w:hideMark/>
          </w:tcPr>
          <w:p w:rsidR="005271C4" w:rsidRDefault="005271C4">
            <w:pPr>
              <w:rPr>
                <w:rStyle w:val="StylTitulekArialCharChar"/>
                <w:rFonts w:ascii="Koop Office" w:hAnsi="Koop Office"/>
                <w:b w:val="0"/>
                <w:sz w:val="16"/>
                <w:szCs w:val="16"/>
              </w:rPr>
            </w:pPr>
          </w:p>
        </w:tc>
        <w:tc>
          <w:tcPr>
            <w:tcW w:w="1560" w:type="dxa"/>
            <w:vMerge/>
            <w:tcBorders>
              <w:top w:val="single" w:sz="12" w:space="0" w:color="auto"/>
              <w:left w:val="single" w:sz="6" w:space="0" w:color="auto"/>
              <w:bottom w:val="nil"/>
              <w:right w:val="single" w:sz="6" w:space="0" w:color="auto"/>
            </w:tcBorders>
            <w:vAlign w:val="center"/>
            <w:hideMark/>
          </w:tcPr>
          <w:p w:rsidR="005271C4" w:rsidRDefault="005271C4">
            <w:pPr>
              <w:rPr>
                <w:rStyle w:val="StylTitulekArialCharChar"/>
                <w:rFonts w:ascii="Koop Office" w:hAnsi="Koop Office"/>
                <w:b w:val="0"/>
                <w:sz w:val="16"/>
                <w:szCs w:val="16"/>
              </w:rPr>
            </w:pPr>
          </w:p>
        </w:tc>
        <w:tc>
          <w:tcPr>
            <w:tcW w:w="1842" w:type="dxa"/>
            <w:tcBorders>
              <w:top w:val="single" w:sz="4" w:space="0" w:color="auto"/>
              <w:left w:val="single" w:sz="6" w:space="0" w:color="auto"/>
              <w:bottom w:val="nil"/>
              <w:right w:val="single" w:sz="4" w:space="0" w:color="auto"/>
            </w:tcBorders>
            <w:shd w:val="pct20" w:color="000000" w:fill="FFFFFF"/>
            <w:vAlign w:val="center"/>
            <w:hideMark/>
          </w:tcPr>
          <w:p w:rsidR="005271C4" w:rsidRDefault="005271C4">
            <w:pPr>
              <w:pStyle w:val="Tabulkadolokyhlavika"/>
              <w:jc w:val="both"/>
              <w:rPr>
                <w:rStyle w:val="StylTitulekArialCharChar"/>
                <w:rFonts w:ascii="Koop Office" w:hAnsi="Koop Office" w:cs="Times New Roman"/>
                <w:color w:val="auto"/>
              </w:rPr>
            </w:pPr>
            <w:r>
              <w:rPr>
                <w:rStyle w:val="StylTitulekArialCharChar"/>
                <w:rFonts w:ascii="Koop Office" w:hAnsi="Koop Office" w:cs="Times New Roman"/>
                <w:bCs/>
                <w:color w:val="auto"/>
              </w:rPr>
              <w:t>prvek zabezpečení</w:t>
            </w:r>
          </w:p>
        </w:tc>
        <w:tc>
          <w:tcPr>
            <w:tcW w:w="5931" w:type="dxa"/>
            <w:tcBorders>
              <w:top w:val="single" w:sz="4" w:space="0" w:color="auto"/>
              <w:left w:val="single" w:sz="4" w:space="0" w:color="auto"/>
              <w:bottom w:val="nil"/>
              <w:right w:val="single" w:sz="12" w:space="0" w:color="auto"/>
            </w:tcBorders>
            <w:shd w:val="pct20" w:color="000000" w:fill="FFFFFF"/>
            <w:vAlign w:val="center"/>
            <w:hideMark/>
          </w:tcPr>
          <w:p w:rsidR="005271C4" w:rsidRDefault="005271C4">
            <w:pPr>
              <w:pStyle w:val="Tabulkadolokyhlavika"/>
              <w:jc w:val="both"/>
              <w:rPr>
                <w:rStyle w:val="StylTitulekArialCharChar"/>
                <w:rFonts w:ascii="Koop Office" w:hAnsi="Koop Office" w:cs="Times New Roman"/>
                <w:color w:val="auto"/>
              </w:rPr>
            </w:pPr>
            <w:r>
              <w:rPr>
                <w:rStyle w:val="StylTitulekArialCharChar"/>
                <w:rFonts w:ascii="Koop Office" w:hAnsi="Koop Office" w:cs="Times New Roman"/>
                <w:bCs/>
                <w:color w:val="auto"/>
              </w:rPr>
              <w:t>kvalita prvku zabezpečení</w:t>
            </w:r>
          </w:p>
        </w:tc>
      </w:tr>
      <w:tr w:rsidR="005271C4" w:rsidTr="005271C4">
        <w:trPr>
          <w:cantSplit/>
        </w:trPr>
        <w:tc>
          <w:tcPr>
            <w:tcW w:w="637" w:type="dxa"/>
            <w:tcBorders>
              <w:top w:val="single" w:sz="6" w:space="0" w:color="auto"/>
              <w:left w:val="single" w:sz="12" w:space="0" w:color="auto"/>
              <w:bottom w:val="single" w:sz="6" w:space="0" w:color="auto"/>
              <w:right w:val="single" w:sz="6" w:space="0" w:color="auto"/>
            </w:tcBorders>
            <w:hideMark/>
          </w:tcPr>
          <w:p w:rsidR="005271C4" w:rsidRDefault="005271C4">
            <w:pPr>
              <w:pStyle w:val="Tabulkadoloky1sloupec"/>
              <w:jc w:val="both"/>
              <w:rPr>
                <w:rFonts w:ascii="Koop Office" w:hAnsi="Koop Office" w:cs="Times New Roman"/>
                <w:b/>
                <w:color w:val="auto"/>
              </w:rPr>
            </w:pPr>
            <w:r>
              <w:rPr>
                <w:rFonts w:ascii="Koop Office" w:hAnsi="Koop Office" w:cs="Times New Roman"/>
                <w:b/>
                <w:color w:val="auto"/>
              </w:rPr>
              <w:t>B1</w:t>
            </w:r>
          </w:p>
        </w:tc>
        <w:tc>
          <w:tcPr>
            <w:tcW w:w="1560" w:type="dxa"/>
            <w:tcBorders>
              <w:top w:val="single" w:sz="6" w:space="0" w:color="auto"/>
              <w:left w:val="single" w:sz="6" w:space="0" w:color="auto"/>
              <w:bottom w:val="single" w:sz="6" w:space="0" w:color="auto"/>
              <w:right w:val="single" w:sz="6" w:space="0" w:color="auto"/>
            </w:tcBorders>
            <w:hideMark/>
          </w:tcPr>
          <w:p w:rsidR="005271C4" w:rsidRDefault="005271C4">
            <w:pPr>
              <w:pStyle w:val="Tabulkadoloky2sloupec"/>
              <w:jc w:val="both"/>
              <w:rPr>
                <w:rFonts w:ascii="Koop Office" w:hAnsi="Koop Office" w:cs="Times New Roman"/>
                <w:b/>
                <w:color w:val="auto"/>
              </w:rPr>
            </w:pPr>
            <w:r>
              <w:rPr>
                <w:rFonts w:ascii="Koop Office" w:hAnsi="Koop Office" w:cs="Times New Roman"/>
                <w:b/>
                <w:color w:val="auto"/>
              </w:rPr>
              <w:t>do 20 000</w:t>
            </w:r>
          </w:p>
        </w:tc>
        <w:tc>
          <w:tcPr>
            <w:tcW w:w="7773" w:type="dxa"/>
            <w:gridSpan w:val="2"/>
            <w:tcBorders>
              <w:top w:val="single" w:sz="6" w:space="0" w:color="auto"/>
              <w:left w:val="single" w:sz="6" w:space="0" w:color="auto"/>
              <w:bottom w:val="single" w:sz="6" w:space="0" w:color="auto"/>
              <w:right w:val="single" w:sz="12" w:space="0" w:color="auto"/>
            </w:tcBorders>
            <w:hideMark/>
          </w:tcPr>
          <w:p w:rsidR="005271C4" w:rsidRDefault="005271C4">
            <w:pPr>
              <w:pStyle w:val="Texttabulkykraj"/>
              <w:keepLines/>
              <w:jc w:val="both"/>
              <w:rPr>
                <w:rFonts w:ascii="Koop Office" w:hAnsi="Koop Office" w:cs="Times New Roman"/>
                <w:color w:val="auto"/>
              </w:rPr>
            </w:pPr>
            <w:r>
              <w:rPr>
                <w:rFonts w:ascii="Koop Office" w:hAnsi="Koop Office" w:cs="Times New Roman"/>
                <w:color w:val="auto"/>
              </w:rPr>
              <w:t>dále nespecifikováno</w:t>
            </w:r>
          </w:p>
        </w:tc>
      </w:tr>
      <w:tr w:rsidR="005271C4" w:rsidTr="005271C4">
        <w:trPr>
          <w:cantSplit/>
          <w:trHeight w:hRule="exact" w:val="20"/>
        </w:trPr>
        <w:tc>
          <w:tcPr>
            <w:tcW w:w="637" w:type="dxa"/>
            <w:tcBorders>
              <w:top w:val="single" w:sz="6" w:space="0" w:color="auto"/>
              <w:left w:val="single" w:sz="12" w:space="0" w:color="auto"/>
              <w:bottom w:val="nil"/>
              <w:right w:val="single" w:sz="6" w:space="0" w:color="auto"/>
            </w:tcBorders>
          </w:tcPr>
          <w:p w:rsidR="005271C4" w:rsidRDefault="005271C4">
            <w:pPr>
              <w:pStyle w:val="Tabulkadoloky1sloupec"/>
              <w:jc w:val="both"/>
              <w:rPr>
                <w:rFonts w:ascii="Koop Office" w:hAnsi="Koop Office" w:cs="Times New Roman"/>
                <w:b/>
                <w:color w:val="auto"/>
              </w:rPr>
            </w:pPr>
          </w:p>
        </w:tc>
        <w:tc>
          <w:tcPr>
            <w:tcW w:w="1560" w:type="dxa"/>
            <w:tcBorders>
              <w:top w:val="single" w:sz="6" w:space="0" w:color="auto"/>
              <w:left w:val="single" w:sz="6" w:space="0" w:color="auto"/>
              <w:bottom w:val="nil"/>
              <w:right w:val="single" w:sz="6" w:space="0" w:color="auto"/>
            </w:tcBorders>
          </w:tcPr>
          <w:p w:rsidR="005271C4" w:rsidRDefault="005271C4">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5271C4" w:rsidRDefault="005271C4">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rsidR="005271C4" w:rsidRDefault="005271C4">
            <w:pPr>
              <w:suppressLineNumbers/>
              <w:jc w:val="both"/>
              <w:rPr>
                <w:b/>
                <w:bCs/>
                <w:sz w:val="16"/>
                <w:szCs w:val="16"/>
              </w:rPr>
            </w:pPr>
          </w:p>
        </w:tc>
      </w:tr>
      <w:tr w:rsidR="005271C4" w:rsidTr="005271C4">
        <w:trPr>
          <w:cantSplit/>
        </w:trPr>
        <w:tc>
          <w:tcPr>
            <w:tcW w:w="637" w:type="dxa"/>
            <w:vMerge w:val="restart"/>
            <w:tcBorders>
              <w:top w:val="nil"/>
              <w:left w:val="single" w:sz="12" w:space="0" w:color="auto"/>
              <w:bottom w:val="single" w:sz="6" w:space="0" w:color="auto"/>
              <w:right w:val="single" w:sz="6" w:space="0" w:color="auto"/>
            </w:tcBorders>
            <w:hideMark/>
          </w:tcPr>
          <w:p w:rsidR="005271C4" w:rsidRDefault="005271C4">
            <w:pPr>
              <w:pStyle w:val="Tabulkadoloky1sloupec"/>
              <w:jc w:val="both"/>
              <w:rPr>
                <w:rFonts w:ascii="Koop Office" w:hAnsi="Koop Office" w:cs="Times New Roman"/>
                <w:b/>
                <w:color w:val="auto"/>
              </w:rPr>
            </w:pPr>
            <w:r>
              <w:rPr>
                <w:rFonts w:ascii="Koop Office" w:hAnsi="Koop Office" w:cs="Times New Roman"/>
                <w:b/>
                <w:color w:val="auto"/>
              </w:rPr>
              <w:t>B2</w:t>
            </w:r>
          </w:p>
        </w:tc>
        <w:tc>
          <w:tcPr>
            <w:tcW w:w="1560" w:type="dxa"/>
            <w:vMerge w:val="restart"/>
            <w:tcBorders>
              <w:top w:val="nil"/>
              <w:left w:val="single" w:sz="6" w:space="0" w:color="auto"/>
              <w:bottom w:val="single" w:sz="4" w:space="0" w:color="auto"/>
              <w:right w:val="single" w:sz="6" w:space="0" w:color="auto"/>
            </w:tcBorders>
            <w:hideMark/>
          </w:tcPr>
          <w:p w:rsidR="005271C4" w:rsidRDefault="005271C4">
            <w:pPr>
              <w:pStyle w:val="Tabulkadoloky2sloupec"/>
              <w:jc w:val="both"/>
              <w:rPr>
                <w:rFonts w:ascii="Koop Office" w:hAnsi="Koop Office" w:cs="Times New Roman"/>
                <w:b/>
                <w:color w:val="auto"/>
              </w:rPr>
            </w:pPr>
            <w:r>
              <w:rPr>
                <w:rFonts w:ascii="Koop Office" w:hAnsi="Koop Office" w:cs="Times New Roman"/>
                <w:b/>
                <w:color w:val="auto"/>
              </w:rPr>
              <w:t>do 50 000</w:t>
            </w:r>
          </w:p>
        </w:tc>
        <w:tc>
          <w:tcPr>
            <w:tcW w:w="1842" w:type="dxa"/>
            <w:tcBorders>
              <w:top w:val="nil"/>
              <w:left w:val="single" w:sz="6" w:space="0" w:color="auto"/>
              <w:bottom w:val="single" w:sz="6" w:space="0" w:color="auto"/>
              <w:right w:val="single" w:sz="4" w:space="0" w:color="auto"/>
            </w:tcBorders>
            <w:hideMark/>
          </w:tcPr>
          <w:p w:rsidR="005271C4" w:rsidRDefault="005271C4">
            <w:pPr>
              <w:keepLines/>
              <w:suppressLineNumbers/>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5271C4" w:rsidRDefault="005271C4">
            <w:pPr>
              <w:keepLines/>
              <w:suppressLineNumbers/>
              <w:jc w:val="both"/>
              <w:rPr>
                <w:sz w:val="16"/>
                <w:szCs w:val="16"/>
              </w:rPr>
            </w:pPr>
            <w:r>
              <w:rPr>
                <w:b/>
                <w:bCs/>
                <w:sz w:val="16"/>
                <w:szCs w:val="16"/>
              </w:rPr>
              <w:t>běžné</w:t>
            </w:r>
          </w:p>
        </w:tc>
      </w:tr>
      <w:tr w:rsidR="005271C4" w:rsidTr="005271C4">
        <w:trPr>
          <w:cantSplit/>
        </w:trPr>
        <w:tc>
          <w:tcPr>
            <w:tcW w:w="637" w:type="dxa"/>
            <w:vMerge/>
            <w:tcBorders>
              <w:top w:val="nil"/>
              <w:left w:val="single" w:sz="12" w:space="0" w:color="auto"/>
              <w:bottom w:val="single" w:sz="6" w:space="0" w:color="auto"/>
              <w:right w:val="single" w:sz="6" w:space="0" w:color="auto"/>
            </w:tcBorders>
            <w:vAlign w:val="center"/>
            <w:hideMark/>
          </w:tcPr>
          <w:p w:rsidR="005271C4" w:rsidRDefault="005271C4">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5271C4" w:rsidRDefault="005271C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5271C4" w:rsidRDefault="005271C4">
            <w:pPr>
              <w:keepLines/>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5271C4" w:rsidRDefault="005271C4">
            <w:pPr>
              <w:keepLines/>
              <w:suppressLineNumbers/>
              <w:tabs>
                <w:tab w:val="num" w:pos="781"/>
              </w:tabs>
              <w:jc w:val="both"/>
              <w:rPr>
                <w:sz w:val="16"/>
                <w:szCs w:val="16"/>
              </w:rPr>
            </w:pPr>
            <w:r>
              <w:rPr>
                <w:b/>
                <w:bCs/>
                <w:sz w:val="16"/>
                <w:szCs w:val="16"/>
              </w:rPr>
              <w:t>- dozický</w:t>
            </w:r>
            <w:r>
              <w:rPr>
                <w:sz w:val="16"/>
                <w:szCs w:val="16"/>
              </w:rPr>
              <w:t xml:space="preserve"> </w:t>
            </w:r>
            <w:r>
              <w:rPr>
                <w:i/>
                <w:iCs/>
                <w:sz w:val="16"/>
                <w:szCs w:val="16"/>
              </w:rPr>
              <w:t>nebo</w:t>
            </w:r>
          </w:p>
          <w:p w:rsidR="005271C4" w:rsidRDefault="005271C4">
            <w:pPr>
              <w:keepLines/>
              <w:suppressLineNumbers/>
              <w:tabs>
                <w:tab w:val="num" w:pos="781"/>
              </w:tabs>
              <w:jc w:val="both"/>
              <w:rPr>
                <w:sz w:val="16"/>
                <w:szCs w:val="16"/>
              </w:rPr>
            </w:pPr>
            <w:r>
              <w:rPr>
                <w:b/>
                <w:bCs/>
                <w:sz w:val="16"/>
                <w:szCs w:val="16"/>
              </w:rPr>
              <w:t>- bezpečnostní visací</w:t>
            </w:r>
            <w:r>
              <w:rPr>
                <w:sz w:val="16"/>
                <w:szCs w:val="16"/>
              </w:rPr>
              <w:t xml:space="preserve"> </w:t>
            </w:r>
            <w:r>
              <w:rPr>
                <w:i/>
                <w:iCs/>
                <w:sz w:val="16"/>
                <w:szCs w:val="16"/>
              </w:rPr>
              <w:t>nebo</w:t>
            </w:r>
          </w:p>
          <w:p w:rsidR="005271C4" w:rsidRDefault="005271C4">
            <w:pPr>
              <w:keepLines/>
              <w:suppressLineNumbers/>
              <w:tabs>
                <w:tab w:val="num" w:pos="781"/>
              </w:tabs>
              <w:jc w:val="both"/>
              <w:rPr>
                <w:sz w:val="16"/>
                <w:szCs w:val="16"/>
              </w:rPr>
            </w:pPr>
            <w:r>
              <w:rPr>
                <w:sz w:val="16"/>
                <w:szCs w:val="16"/>
              </w:rPr>
              <w:t>- zámek s </w:t>
            </w:r>
            <w:r>
              <w:rPr>
                <w:b/>
                <w:bCs/>
                <w:sz w:val="16"/>
                <w:szCs w:val="16"/>
              </w:rPr>
              <w:t>bezpečnostní cylindrickou vložkou</w:t>
            </w:r>
          </w:p>
        </w:tc>
      </w:tr>
      <w:tr w:rsidR="005271C4" w:rsidTr="005271C4">
        <w:trPr>
          <w:cantSplit/>
          <w:trHeight w:hRule="exact" w:val="20"/>
        </w:trPr>
        <w:tc>
          <w:tcPr>
            <w:tcW w:w="637" w:type="dxa"/>
            <w:tcBorders>
              <w:top w:val="nil"/>
              <w:left w:val="single" w:sz="12" w:space="0" w:color="auto"/>
              <w:bottom w:val="nil"/>
              <w:right w:val="single" w:sz="6" w:space="0" w:color="auto"/>
            </w:tcBorders>
          </w:tcPr>
          <w:p w:rsidR="005271C4" w:rsidRDefault="005271C4">
            <w:pPr>
              <w:pStyle w:val="Tabulkadoloky1sloupec"/>
              <w:jc w:val="both"/>
              <w:rPr>
                <w:rFonts w:ascii="Koop Office" w:hAnsi="Koop Office" w:cs="Times New Roman"/>
                <w:b/>
                <w:color w:val="auto"/>
              </w:rPr>
            </w:pPr>
          </w:p>
        </w:tc>
        <w:tc>
          <w:tcPr>
            <w:tcW w:w="1560" w:type="dxa"/>
            <w:tcBorders>
              <w:top w:val="single" w:sz="4" w:space="0" w:color="auto"/>
              <w:left w:val="single" w:sz="6" w:space="0" w:color="auto"/>
              <w:bottom w:val="nil"/>
              <w:right w:val="single" w:sz="6" w:space="0" w:color="auto"/>
            </w:tcBorders>
          </w:tcPr>
          <w:p w:rsidR="005271C4" w:rsidRDefault="005271C4">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5271C4" w:rsidRDefault="005271C4">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rsidR="005271C4" w:rsidRDefault="005271C4">
            <w:pPr>
              <w:suppressLineNumbers/>
              <w:jc w:val="both"/>
              <w:rPr>
                <w:b/>
                <w:bCs/>
                <w:sz w:val="16"/>
                <w:szCs w:val="16"/>
              </w:rPr>
            </w:pPr>
          </w:p>
        </w:tc>
      </w:tr>
      <w:tr w:rsidR="005271C4" w:rsidTr="005271C4">
        <w:trPr>
          <w:cantSplit/>
        </w:trPr>
        <w:tc>
          <w:tcPr>
            <w:tcW w:w="637" w:type="dxa"/>
            <w:vMerge w:val="restart"/>
            <w:tcBorders>
              <w:top w:val="nil"/>
              <w:left w:val="single" w:sz="12" w:space="0" w:color="auto"/>
              <w:bottom w:val="single" w:sz="6" w:space="0" w:color="auto"/>
              <w:right w:val="single" w:sz="6" w:space="0" w:color="auto"/>
            </w:tcBorders>
            <w:hideMark/>
          </w:tcPr>
          <w:p w:rsidR="005271C4" w:rsidRDefault="005271C4">
            <w:pPr>
              <w:pStyle w:val="Tabulkadoloky1sloupec"/>
              <w:jc w:val="both"/>
              <w:rPr>
                <w:rFonts w:ascii="Koop Office" w:hAnsi="Koop Office" w:cs="Times New Roman"/>
                <w:b/>
                <w:color w:val="auto"/>
              </w:rPr>
            </w:pPr>
            <w:r>
              <w:rPr>
                <w:rFonts w:ascii="Koop Office" w:hAnsi="Koop Office" w:cs="Times New Roman"/>
                <w:b/>
                <w:color w:val="auto"/>
              </w:rPr>
              <w:t>B3</w:t>
            </w:r>
          </w:p>
        </w:tc>
        <w:tc>
          <w:tcPr>
            <w:tcW w:w="1560" w:type="dxa"/>
            <w:vMerge w:val="restart"/>
            <w:tcBorders>
              <w:top w:val="nil"/>
              <w:left w:val="single" w:sz="6" w:space="0" w:color="auto"/>
              <w:bottom w:val="single" w:sz="6" w:space="0" w:color="auto"/>
              <w:right w:val="single" w:sz="6" w:space="0" w:color="auto"/>
            </w:tcBorders>
            <w:hideMark/>
          </w:tcPr>
          <w:p w:rsidR="005271C4" w:rsidRDefault="005271C4">
            <w:pPr>
              <w:pStyle w:val="Tabulkadoloky2sloupec"/>
              <w:jc w:val="both"/>
              <w:rPr>
                <w:rFonts w:ascii="Koop Office" w:hAnsi="Koop Office" w:cs="Times New Roman"/>
                <w:b/>
                <w:color w:val="auto"/>
              </w:rPr>
            </w:pPr>
            <w:r>
              <w:rPr>
                <w:rFonts w:ascii="Koop Office" w:hAnsi="Koop Office" w:cs="Times New Roman"/>
                <w:b/>
                <w:color w:val="auto"/>
              </w:rPr>
              <w:t>do 100 000</w:t>
            </w:r>
          </w:p>
        </w:tc>
        <w:tc>
          <w:tcPr>
            <w:tcW w:w="1842" w:type="dxa"/>
            <w:tcBorders>
              <w:top w:val="nil"/>
              <w:left w:val="single" w:sz="6" w:space="0" w:color="auto"/>
              <w:bottom w:val="single" w:sz="6" w:space="0" w:color="auto"/>
              <w:right w:val="single" w:sz="4" w:space="0" w:color="auto"/>
            </w:tcBorders>
            <w:hideMark/>
          </w:tcPr>
          <w:p w:rsidR="005271C4" w:rsidRDefault="005271C4">
            <w:pPr>
              <w:keepLines/>
              <w:suppressLineNumbers/>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5271C4" w:rsidRDefault="005271C4">
            <w:pPr>
              <w:keepLines/>
              <w:suppressLineNumbers/>
              <w:jc w:val="both"/>
              <w:rPr>
                <w:sz w:val="16"/>
                <w:szCs w:val="16"/>
              </w:rPr>
            </w:pPr>
            <w:r>
              <w:rPr>
                <w:b/>
                <w:bCs/>
                <w:sz w:val="16"/>
                <w:szCs w:val="16"/>
              </w:rPr>
              <w:t>plné</w:t>
            </w:r>
          </w:p>
        </w:tc>
      </w:tr>
      <w:tr w:rsidR="005271C4" w:rsidTr="005271C4">
        <w:trPr>
          <w:cantSplit/>
        </w:trPr>
        <w:tc>
          <w:tcPr>
            <w:tcW w:w="637" w:type="dxa"/>
            <w:vMerge/>
            <w:tcBorders>
              <w:top w:val="nil"/>
              <w:left w:val="single" w:sz="12" w:space="0" w:color="auto"/>
              <w:bottom w:val="single" w:sz="6" w:space="0" w:color="auto"/>
              <w:right w:val="single" w:sz="6" w:space="0" w:color="auto"/>
            </w:tcBorders>
            <w:vAlign w:val="center"/>
            <w:hideMark/>
          </w:tcPr>
          <w:p w:rsidR="005271C4" w:rsidRDefault="005271C4">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5271C4" w:rsidRDefault="005271C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5271C4" w:rsidRDefault="005271C4">
            <w:pPr>
              <w:keepLines/>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5271C4" w:rsidRDefault="005271C4">
            <w:pPr>
              <w:keepLines/>
              <w:suppressLineNumbers/>
              <w:tabs>
                <w:tab w:val="num" w:pos="781"/>
              </w:tabs>
              <w:jc w:val="both"/>
              <w:rPr>
                <w:sz w:val="16"/>
                <w:szCs w:val="16"/>
              </w:rPr>
            </w:pPr>
            <w:r>
              <w:rPr>
                <w:b/>
                <w:bCs/>
                <w:sz w:val="16"/>
                <w:szCs w:val="16"/>
              </w:rPr>
              <w:t>- zámek s bezpečnostní cylindrickou vložkou a bezpečnostním kováním</w:t>
            </w:r>
            <w:r>
              <w:rPr>
                <w:sz w:val="16"/>
                <w:szCs w:val="16"/>
              </w:rPr>
              <w:t xml:space="preserve"> </w:t>
            </w:r>
            <w:r>
              <w:rPr>
                <w:i/>
                <w:iCs/>
                <w:sz w:val="16"/>
                <w:szCs w:val="16"/>
              </w:rPr>
              <w:t>nebo</w:t>
            </w:r>
          </w:p>
          <w:p w:rsidR="005271C4" w:rsidRDefault="005271C4">
            <w:pPr>
              <w:keepLines/>
              <w:suppressLineNumbers/>
              <w:tabs>
                <w:tab w:val="num" w:pos="781"/>
              </w:tabs>
              <w:jc w:val="both"/>
              <w:rPr>
                <w:sz w:val="16"/>
                <w:szCs w:val="16"/>
              </w:rPr>
            </w:pPr>
            <w:r>
              <w:rPr>
                <w:sz w:val="16"/>
                <w:szCs w:val="16"/>
              </w:rPr>
              <w:t>- zámek s </w:t>
            </w:r>
            <w:r>
              <w:rPr>
                <w:b/>
                <w:bCs/>
                <w:sz w:val="16"/>
                <w:szCs w:val="16"/>
              </w:rPr>
              <w:t xml:space="preserve">bezpečnostní cylindrickou vložkou </w:t>
            </w:r>
            <w:r>
              <w:rPr>
                <w:sz w:val="16"/>
                <w:szCs w:val="16"/>
              </w:rPr>
              <w:t xml:space="preserve">a současně otevíratelná </w:t>
            </w:r>
            <w:r>
              <w:rPr>
                <w:b/>
                <w:bCs/>
                <w:sz w:val="16"/>
                <w:szCs w:val="16"/>
              </w:rPr>
              <w:t xml:space="preserve">funkční mříž </w:t>
            </w:r>
            <w:r>
              <w:rPr>
                <w:sz w:val="16"/>
                <w:szCs w:val="16"/>
              </w:rPr>
              <w:t xml:space="preserve">nebo </w:t>
            </w:r>
            <w:r>
              <w:rPr>
                <w:b/>
                <w:bCs/>
                <w:sz w:val="16"/>
                <w:szCs w:val="16"/>
              </w:rPr>
              <w:t xml:space="preserve">funkční roleta </w:t>
            </w:r>
            <w:r>
              <w:rPr>
                <w:i/>
                <w:iCs/>
                <w:sz w:val="16"/>
                <w:szCs w:val="16"/>
              </w:rPr>
              <w:t>nebo</w:t>
            </w:r>
          </w:p>
          <w:p w:rsidR="005271C4" w:rsidRDefault="005271C4">
            <w:pPr>
              <w:keepLines/>
              <w:suppressLineNumbers/>
              <w:tabs>
                <w:tab w:val="num" w:pos="781"/>
              </w:tabs>
              <w:jc w:val="both"/>
              <w:rPr>
                <w:sz w:val="16"/>
                <w:szCs w:val="16"/>
              </w:rPr>
            </w:pPr>
            <w:r>
              <w:rPr>
                <w:sz w:val="16"/>
                <w:szCs w:val="16"/>
              </w:rPr>
              <w:t xml:space="preserve">- dva </w:t>
            </w:r>
            <w:r>
              <w:rPr>
                <w:b/>
                <w:bCs/>
                <w:sz w:val="16"/>
                <w:szCs w:val="16"/>
              </w:rPr>
              <w:t>bezpečnostní visací zámky</w:t>
            </w:r>
          </w:p>
        </w:tc>
      </w:tr>
      <w:tr w:rsidR="005271C4" w:rsidTr="005271C4">
        <w:trPr>
          <w:cantSplit/>
        </w:trPr>
        <w:tc>
          <w:tcPr>
            <w:tcW w:w="637" w:type="dxa"/>
            <w:vMerge/>
            <w:tcBorders>
              <w:top w:val="nil"/>
              <w:left w:val="single" w:sz="12" w:space="0" w:color="auto"/>
              <w:bottom w:val="single" w:sz="6" w:space="0" w:color="auto"/>
              <w:right w:val="single" w:sz="6" w:space="0" w:color="auto"/>
            </w:tcBorders>
            <w:vAlign w:val="center"/>
            <w:hideMark/>
          </w:tcPr>
          <w:p w:rsidR="005271C4" w:rsidRDefault="005271C4">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5271C4" w:rsidRDefault="005271C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5271C4" w:rsidRDefault="005271C4">
            <w:pPr>
              <w:keepLines/>
              <w:suppressLineNumbers/>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5271C4" w:rsidRDefault="005271C4">
            <w:pPr>
              <w:keepLines/>
              <w:suppressLineNumbers/>
              <w:jc w:val="both"/>
              <w:rPr>
                <w:sz w:val="16"/>
                <w:szCs w:val="16"/>
              </w:rPr>
            </w:pPr>
            <w:r>
              <w:rPr>
                <w:sz w:val="16"/>
                <w:szCs w:val="16"/>
              </w:rPr>
              <w:t xml:space="preserve">zabezpečení prosklených částí </w:t>
            </w:r>
            <w:r>
              <w:rPr>
                <w:b/>
                <w:bCs/>
                <w:sz w:val="16"/>
                <w:szCs w:val="16"/>
              </w:rPr>
              <w:t>oken</w:t>
            </w:r>
            <w:r>
              <w:rPr>
                <w:sz w:val="16"/>
                <w:szCs w:val="16"/>
              </w:rPr>
              <w:t>,</w:t>
            </w:r>
            <w:r>
              <w:rPr>
                <w:b/>
                <w:bCs/>
                <w:sz w:val="16"/>
                <w:szCs w:val="16"/>
              </w:rPr>
              <w:t xml:space="preserve"> dveří</w:t>
            </w:r>
            <w:r>
              <w:rPr>
                <w:sz w:val="16"/>
                <w:szCs w:val="16"/>
              </w:rPr>
              <w:t xml:space="preserve"> a </w:t>
            </w:r>
            <w:r>
              <w:rPr>
                <w:b/>
                <w:bCs/>
                <w:sz w:val="16"/>
                <w:szCs w:val="16"/>
              </w:rPr>
              <w:t xml:space="preserve">jiných technických otvorů </w:t>
            </w:r>
            <w:r>
              <w:rPr>
                <w:sz w:val="16"/>
                <w:szCs w:val="16"/>
              </w:rPr>
              <w:t>s plochou větší než 600 cm</w:t>
            </w:r>
            <w:r>
              <w:rPr>
                <w:sz w:val="16"/>
                <w:szCs w:val="16"/>
                <w:vertAlign w:val="superscript"/>
              </w:rPr>
              <w:t>2</w:t>
            </w:r>
          </w:p>
        </w:tc>
      </w:tr>
      <w:tr w:rsidR="005271C4" w:rsidTr="005271C4">
        <w:trPr>
          <w:cantSplit/>
          <w:trHeight w:hRule="exact" w:val="20"/>
        </w:trPr>
        <w:tc>
          <w:tcPr>
            <w:tcW w:w="637" w:type="dxa"/>
            <w:tcBorders>
              <w:top w:val="single" w:sz="6" w:space="0" w:color="auto"/>
              <w:left w:val="single" w:sz="12" w:space="0" w:color="auto"/>
              <w:bottom w:val="nil"/>
              <w:right w:val="single" w:sz="6" w:space="0" w:color="auto"/>
            </w:tcBorders>
          </w:tcPr>
          <w:p w:rsidR="005271C4" w:rsidRDefault="005271C4">
            <w:pPr>
              <w:pStyle w:val="Tabulkadoloky1sloupec"/>
              <w:jc w:val="both"/>
              <w:rPr>
                <w:rFonts w:ascii="Koop Office" w:hAnsi="Koop Office" w:cs="Times New Roman"/>
                <w:b/>
                <w:color w:val="auto"/>
              </w:rPr>
            </w:pPr>
          </w:p>
        </w:tc>
        <w:tc>
          <w:tcPr>
            <w:tcW w:w="1560" w:type="dxa"/>
            <w:tcBorders>
              <w:top w:val="single" w:sz="6" w:space="0" w:color="auto"/>
              <w:left w:val="single" w:sz="6" w:space="0" w:color="auto"/>
              <w:bottom w:val="nil"/>
              <w:right w:val="single" w:sz="6" w:space="0" w:color="auto"/>
            </w:tcBorders>
          </w:tcPr>
          <w:p w:rsidR="005271C4" w:rsidRDefault="005271C4">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5271C4" w:rsidRDefault="005271C4">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rsidR="005271C4" w:rsidRDefault="005271C4">
            <w:pPr>
              <w:suppressLineNumbers/>
              <w:jc w:val="both"/>
              <w:rPr>
                <w:b/>
                <w:bCs/>
                <w:sz w:val="16"/>
                <w:szCs w:val="16"/>
              </w:rPr>
            </w:pPr>
          </w:p>
        </w:tc>
      </w:tr>
      <w:tr w:rsidR="005271C4" w:rsidTr="005271C4">
        <w:trPr>
          <w:cantSplit/>
        </w:trPr>
        <w:tc>
          <w:tcPr>
            <w:tcW w:w="637" w:type="dxa"/>
            <w:vMerge w:val="restart"/>
            <w:tcBorders>
              <w:top w:val="nil"/>
              <w:left w:val="single" w:sz="12" w:space="0" w:color="auto"/>
              <w:bottom w:val="single" w:sz="6" w:space="0" w:color="auto"/>
              <w:right w:val="single" w:sz="6" w:space="0" w:color="auto"/>
            </w:tcBorders>
            <w:hideMark/>
          </w:tcPr>
          <w:p w:rsidR="005271C4" w:rsidRDefault="005271C4">
            <w:pPr>
              <w:pStyle w:val="Tabulkadoloky1sloupec"/>
              <w:jc w:val="both"/>
              <w:rPr>
                <w:rFonts w:ascii="Koop Office" w:hAnsi="Koop Office" w:cs="Times New Roman"/>
                <w:b/>
                <w:color w:val="auto"/>
              </w:rPr>
            </w:pPr>
            <w:r>
              <w:rPr>
                <w:rFonts w:ascii="Koop Office" w:hAnsi="Koop Office" w:cs="Times New Roman"/>
                <w:b/>
                <w:color w:val="auto"/>
              </w:rPr>
              <w:t>B4</w:t>
            </w:r>
          </w:p>
        </w:tc>
        <w:tc>
          <w:tcPr>
            <w:tcW w:w="1560" w:type="dxa"/>
            <w:vMerge w:val="restart"/>
            <w:tcBorders>
              <w:top w:val="nil"/>
              <w:left w:val="single" w:sz="6" w:space="0" w:color="auto"/>
              <w:bottom w:val="single" w:sz="6" w:space="0" w:color="auto"/>
              <w:right w:val="single" w:sz="6" w:space="0" w:color="auto"/>
            </w:tcBorders>
            <w:hideMark/>
          </w:tcPr>
          <w:p w:rsidR="005271C4" w:rsidRDefault="005271C4">
            <w:pPr>
              <w:pStyle w:val="Tabulkadoloky2sloupec"/>
              <w:jc w:val="both"/>
              <w:rPr>
                <w:rFonts w:ascii="Koop Office" w:hAnsi="Koop Office" w:cs="Times New Roman"/>
                <w:b/>
                <w:color w:val="auto"/>
              </w:rPr>
            </w:pPr>
            <w:r>
              <w:rPr>
                <w:rFonts w:ascii="Koop Office" w:hAnsi="Koop Office" w:cs="Times New Roman"/>
                <w:b/>
                <w:color w:val="auto"/>
              </w:rPr>
              <w:t>do 300 000</w:t>
            </w:r>
          </w:p>
        </w:tc>
        <w:tc>
          <w:tcPr>
            <w:tcW w:w="1842" w:type="dxa"/>
            <w:tcBorders>
              <w:top w:val="nil"/>
              <w:left w:val="single" w:sz="6" w:space="0" w:color="auto"/>
              <w:bottom w:val="single" w:sz="6" w:space="0" w:color="auto"/>
              <w:right w:val="single" w:sz="4" w:space="0" w:color="auto"/>
            </w:tcBorders>
            <w:hideMark/>
          </w:tcPr>
          <w:p w:rsidR="005271C4" w:rsidRDefault="005271C4">
            <w:pPr>
              <w:keepLines/>
              <w:suppressLineNumbers/>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5271C4" w:rsidRDefault="005271C4">
            <w:pPr>
              <w:keepLines/>
              <w:suppressLineNumbers/>
              <w:jc w:val="both"/>
              <w:rPr>
                <w:sz w:val="16"/>
                <w:szCs w:val="16"/>
              </w:rPr>
            </w:pPr>
            <w:r>
              <w:rPr>
                <w:b/>
                <w:bCs/>
                <w:sz w:val="16"/>
                <w:szCs w:val="16"/>
              </w:rPr>
              <w:t>plné</w:t>
            </w:r>
          </w:p>
        </w:tc>
      </w:tr>
      <w:tr w:rsidR="005271C4" w:rsidTr="005271C4">
        <w:trPr>
          <w:cantSplit/>
        </w:trPr>
        <w:tc>
          <w:tcPr>
            <w:tcW w:w="637" w:type="dxa"/>
            <w:vMerge/>
            <w:tcBorders>
              <w:top w:val="nil"/>
              <w:left w:val="single" w:sz="12" w:space="0" w:color="auto"/>
              <w:bottom w:val="single" w:sz="6" w:space="0" w:color="auto"/>
              <w:right w:val="single" w:sz="6" w:space="0" w:color="auto"/>
            </w:tcBorders>
            <w:vAlign w:val="center"/>
            <w:hideMark/>
          </w:tcPr>
          <w:p w:rsidR="005271C4" w:rsidRDefault="005271C4">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5271C4" w:rsidRDefault="005271C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5271C4" w:rsidRDefault="005271C4">
            <w:pPr>
              <w:keepLines/>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5271C4" w:rsidRDefault="005271C4">
            <w:pPr>
              <w:keepLines/>
              <w:suppressLineNumbers/>
              <w:ind w:left="-5"/>
              <w:jc w:val="both"/>
              <w:rPr>
                <w:sz w:val="16"/>
                <w:szCs w:val="16"/>
              </w:rPr>
            </w:pPr>
            <w:r>
              <w:rPr>
                <w:b/>
                <w:bCs/>
                <w:sz w:val="16"/>
                <w:szCs w:val="16"/>
              </w:rPr>
              <w:t>bezpečnostní uzamykací systém</w:t>
            </w:r>
            <w:r>
              <w:rPr>
                <w:sz w:val="16"/>
                <w:szCs w:val="16"/>
              </w:rPr>
              <w:t xml:space="preserve"> a současně otevíratelná </w:t>
            </w:r>
            <w:r>
              <w:rPr>
                <w:b/>
                <w:bCs/>
                <w:sz w:val="16"/>
                <w:szCs w:val="16"/>
              </w:rPr>
              <w:t xml:space="preserve">funkční mříž </w:t>
            </w:r>
            <w:r>
              <w:rPr>
                <w:sz w:val="16"/>
                <w:szCs w:val="16"/>
              </w:rPr>
              <w:t xml:space="preserve">nebo </w:t>
            </w:r>
            <w:r>
              <w:rPr>
                <w:b/>
                <w:bCs/>
                <w:sz w:val="16"/>
                <w:szCs w:val="16"/>
              </w:rPr>
              <w:t>funkční roleta</w:t>
            </w:r>
          </w:p>
        </w:tc>
      </w:tr>
      <w:tr w:rsidR="005271C4" w:rsidTr="005271C4">
        <w:trPr>
          <w:cantSplit/>
        </w:trPr>
        <w:tc>
          <w:tcPr>
            <w:tcW w:w="637" w:type="dxa"/>
            <w:vMerge/>
            <w:tcBorders>
              <w:top w:val="nil"/>
              <w:left w:val="single" w:sz="12" w:space="0" w:color="auto"/>
              <w:bottom w:val="single" w:sz="6" w:space="0" w:color="auto"/>
              <w:right w:val="single" w:sz="6" w:space="0" w:color="auto"/>
            </w:tcBorders>
            <w:vAlign w:val="center"/>
            <w:hideMark/>
          </w:tcPr>
          <w:p w:rsidR="005271C4" w:rsidRDefault="005271C4">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5271C4" w:rsidRDefault="005271C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5271C4" w:rsidRDefault="005271C4">
            <w:pPr>
              <w:keepLines/>
              <w:suppressLineNumbers/>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5271C4" w:rsidRDefault="005271C4">
            <w:pPr>
              <w:keepLines/>
              <w:suppressLineNumbers/>
              <w:jc w:val="both"/>
              <w:rPr>
                <w:b/>
                <w:bCs/>
                <w:sz w:val="16"/>
                <w:szCs w:val="16"/>
                <w:vertAlign w:val="superscript"/>
              </w:rPr>
            </w:pPr>
            <w:r>
              <w:rPr>
                <w:sz w:val="16"/>
                <w:szCs w:val="16"/>
              </w:rPr>
              <w:t xml:space="preserve">v rozsahu </w:t>
            </w:r>
            <w:r>
              <w:rPr>
                <w:b/>
                <w:bCs/>
                <w:sz w:val="16"/>
                <w:szCs w:val="16"/>
              </w:rPr>
              <w:t>B3</w:t>
            </w:r>
          </w:p>
        </w:tc>
      </w:tr>
      <w:tr w:rsidR="005271C4" w:rsidTr="005271C4">
        <w:trPr>
          <w:cantSplit/>
          <w:trHeight w:hRule="exact" w:val="20"/>
        </w:trPr>
        <w:tc>
          <w:tcPr>
            <w:tcW w:w="637" w:type="dxa"/>
            <w:tcBorders>
              <w:top w:val="single" w:sz="6" w:space="0" w:color="auto"/>
              <w:left w:val="single" w:sz="12" w:space="0" w:color="auto"/>
              <w:bottom w:val="nil"/>
              <w:right w:val="single" w:sz="6" w:space="0" w:color="auto"/>
            </w:tcBorders>
          </w:tcPr>
          <w:p w:rsidR="005271C4" w:rsidRDefault="005271C4">
            <w:pPr>
              <w:pStyle w:val="Tabulkadoloky1sloupec"/>
              <w:jc w:val="both"/>
              <w:rPr>
                <w:rFonts w:ascii="Koop Office" w:hAnsi="Koop Office" w:cs="Times New Roman"/>
                <w:b/>
                <w:color w:val="auto"/>
              </w:rPr>
            </w:pPr>
          </w:p>
        </w:tc>
        <w:tc>
          <w:tcPr>
            <w:tcW w:w="1560" w:type="dxa"/>
            <w:tcBorders>
              <w:top w:val="single" w:sz="6" w:space="0" w:color="auto"/>
              <w:left w:val="single" w:sz="6" w:space="0" w:color="auto"/>
              <w:bottom w:val="nil"/>
              <w:right w:val="single" w:sz="6" w:space="0" w:color="auto"/>
            </w:tcBorders>
          </w:tcPr>
          <w:p w:rsidR="005271C4" w:rsidRDefault="005271C4">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5271C4" w:rsidRDefault="005271C4">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rsidR="005271C4" w:rsidRDefault="005271C4">
            <w:pPr>
              <w:suppressLineNumbers/>
              <w:jc w:val="both"/>
              <w:rPr>
                <w:b/>
                <w:bCs/>
                <w:sz w:val="16"/>
                <w:szCs w:val="16"/>
              </w:rPr>
            </w:pPr>
          </w:p>
        </w:tc>
      </w:tr>
      <w:tr w:rsidR="005271C4" w:rsidTr="005271C4">
        <w:trPr>
          <w:cantSplit/>
        </w:trPr>
        <w:tc>
          <w:tcPr>
            <w:tcW w:w="637" w:type="dxa"/>
            <w:vMerge w:val="restart"/>
            <w:tcBorders>
              <w:top w:val="nil"/>
              <w:left w:val="single" w:sz="12" w:space="0" w:color="auto"/>
              <w:bottom w:val="single" w:sz="4" w:space="0" w:color="auto"/>
              <w:right w:val="single" w:sz="6" w:space="0" w:color="auto"/>
            </w:tcBorders>
            <w:hideMark/>
          </w:tcPr>
          <w:p w:rsidR="005271C4" w:rsidRDefault="005271C4">
            <w:pPr>
              <w:pStyle w:val="Tabulkadoloky1sloupec"/>
              <w:jc w:val="both"/>
              <w:rPr>
                <w:rFonts w:ascii="Koop Office" w:hAnsi="Koop Office" w:cs="Times New Roman"/>
                <w:b/>
                <w:color w:val="auto"/>
              </w:rPr>
            </w:pPr>
            <w:r>
              <w:rPr>
                <w:rFonts w:ascii="Koop Office" w:hAnsi="Koop Office" w:cs="Times New Roman"/>
                <w:b/>
                <w:color w:val="auto"/>
              </w:rPr>
              <w:t>B5</w:t>
            </w:r>
          </w:p>
        </w:tc>
        <w:tc>
          <w:tcPr>
            <w:tcW w:w="1560" w:type="dxa"/>
            <w:vMerge w:val="restart"/>
            <w:tcBorders>
              <w:top w:val="nil"/>
              <w:left w:val="single" w:sz="6" w:space="0" w:color="auto"/>
              <w:bottom w:val="single" w:sz="4" w:space="0" w:color="auto"/>
              <w:right w:val="single" w:sz="6" w:space="0" w:color="auto"/>
            </w:tcBorders>
            <w:hideMark/>
          </w:tcPr>
          <w:p w:rsidR="005271C4" w:rsidRDefault="005271C4">
            <w:pPr>
              <w:pStyle w:val="Tabulkadoloky2sloupec"/>
              <w:jc w:val="both"/>
              <w:rPr>
                <w:rFonts w:ascii="Koop Office" w:hAnsi="Koop Office" w:cs="Times New Roman"/>
                <w:b/>
                <w:color w:val="auto"/>
              </w:rPr>
            </w:pPr>
            <w:r>
              <w:rPr>
                <w:rFonts w:ascii="Koop Office" w:hAnsi="Koop Office" w:cs="Times New Roman"/>
                <w:b/>
                <w:color w:val="auto"/>
              </w:rPr>
              <w:t>do 500 000</w:t>
            </w:r>
          </w:p>
        </w:tc>
        <w:tc>
          <w:tcPr>
            <w:tcW w:w="1842" w:type="dxa"/>
            <w:tcBorders>
              <w:top w:val="nil"/>
              <w:left w:val="single" w:sz="6" w:space="0" w:color="auto"/>
              <w:bottom w:val="single" w:sz="6" w:space="0" w:color="auto"/>
              <w:right w:val="single" w:sz="4" w:space="0" w:color="auto"/>
            </w:tcBorders>
            <w:hideMark/>
          </w:tcPr>
          <w:p w:rsidR="005271C4" w:rsidRDefault="005271C4">
            <w:pPr>
              <w:keepLines/>
              <w:suppressLineNumbers/>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5271C4" w:rsidRDefault="005271C4">
            <w:pPr>
              <w:keepLines/>
              <w:suppressLineNumbers/>
              <w:jc w:val="both"/>
              <w:rPr>
                <w:b/>
                <w:bCs/>
                <w:sz w:val="16"/>
                <w:szCs w:val="16"/>
              </w:rPr>
            </w:pPr>
            <w:r>
              <w:rPr>
                <w:b/>
                <w:bCs/>
                <w:sz w:val="16"/>
                <w:szCs w:val="16"/>
              </w:rPr>
              <w:t>plné</w:t>
            </w:r>
          </w:p>
        </w:tc>
      </w:tr>
      <w:tr w:rsidR="005271C4" w:rsidTr="005271C4">
        <w:trPr>
          <w:cantSplit/>
        </w:trPr>
        <w:tc>
          <w:tcPr>
            <w:tcW w:w="637" w:type="dxa"/>
            <w:vMerge/>
            <w:tcBorders>
              <w:top w:val="nil"/>
              <w:left w:val="single" w:sz="12" w:space="0" w:color="auto"/>
              <w:bottom w:val="single" w:sz="4" w:space="0" w:color="auto"/>
              <w:right w:val="single" w:sz="6" w:space="0" w:color="auto"/>
            </w:tcBorders>
            <w:vAlign w:val="center"/>
            <w:hideMark/>
          </w:tcPr>
          <w:p w:rsidR="005271C4" w:rsidRDefault="005271C4">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5271C4" w:rsidRDefault="005271C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5271C4" w:rsidRDefault="005271C4">
            <w:pPr>
              <w:keepLines/>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5271C4" w:rsidRDefault="005271C4">
            <w:pPr>
              <w:suppressLineNumbers/>
              <w:jc w:val="both"/>
              <w:rPr>
                <w:i/>
                <w:sz w:val="16"/>
                <w:szCs w:val="20"/>
              </w:rPr>
            </w:pPr>
            <w:r>
              <w:rPr>
                <w:b/>
                <w:sz w:val="16"/>
              </w:rPr>
              <w:t>- bezpečnostní uzamykací systém</w:t>
            </w:r>
            <w:r>
              <w:rPr>
                <w:sz w:val="16"/>
              </w:rPr>
              <w:t xml:space="preserve"> a současně </w:t>
            </w:r>
            <w:r>
              <w:rPr>
                <w:b/>
                <w:sz w:val="16"/>
              </w:rPr>
              <w:t xml:space="preserve">přídavný bezpečnostní zámek </w:t>
            </w:r>
            <w:r>
              <w:rPr>
                <w:sz w:val="16"/>
              </w:rPr>
              <w:t xml:space="preserve">a současně otevíratelná </w:t>
            </w:r>
            <w:r>
              <w:rPr>
                <w:b/>
                <w:sz w:val="16"/>
              </w:rPr>
              <w:t xml:space="preserve">funkční mříž </w:t>
            </w:r>
            <w:r>
              <w:rPr>
                <w:sz w:val="16"/>
              </w:rPr>
              <w:t xml:space="preserve">nebo </w:t>
            </w:r>
            <w:r>
              <w:rPr>
                <w:b/>
                <w:sz w:val="16"/>
              </w:rPr>
              <w:t xml:space="preserve">funkční roleta </w:t>
            </w:r>
            <w:r>
              <w:rPr>
                <w:i/>
                <w:sz w:val="16"/>
              </w:rPr>
              <w:t>nebo</w:t>
            </w:r>
          </w:p>
          <w:p w:rsidR="005271C4" w:rsidRDefault="005271C4">
            <w:pPr>
              <w:suppressLineNumbers/>
              <w:jc w:val="both"/>
              <w:rPr>
                <w:b/>
                <w:sz w:val="16"/>
              </w:rPr>
            </w:pPr>
            <w:r>
              <w:rPr>
                <w:b/>
                <w:sz w:val="16"/>
              </w:rPr>
              <w:t>- bezpečnostní min. tříbodový rozvorový zámek</w:t>
            </w:r>
            <w:r>
              <w:rPr>
                <w:sz w:val="16"/>
              </w:rPr>
              <w:t xml:space="preserve"> a současně otevíratelná </w:t>
            </w:r>
            <w:r>
              <w:rPr>
                <w:b/>
                <w:sz w:val="16"/>
              </w:rPr>
              <w:t xml:space="preserve">funkční mříž </w:t>
            </w:r>
            <w:r>
              <w:rPr>
                <w:sz w:val="16"/>
              </w:rPr>
              <w:t xml:space="preserve">nebo </w:t>
            </w:r>
            <w:r>
              <w:rPr>
                <w:b/>
                <w:sz w:val="16"/>
              </w:rPr>
              <w:t xml:space="preserve">funkční roleta </w:t>
            </w:r>
            <w:r>
              <w:rPr>
                <w:i/>
                <w:sz w:val="16"/>
              </w:rPr>
              <w:t>nebo</w:t>
            </w:r>
          </w:p>
          <w:p w:rsidR="005271C4" w:rsidRDefault="005271C4">
            <w:pPr>
              <w:keepLines/>
              <w:suppressLineNumbers/>
              <w:tabs>
                <w:tab w:val="num" w:pos="781"/>
              </w:tabs>
              <w:jc w:val="both"/>
              <w:rPr>
                <w:b/>
                <w:bCs/>
                <w:sz w:val="16"/>
                <w:szCs w:val="16"/>
              </w:rPr>
            </w:pPr>
            <w:r>
              <w:rPr>
                <w:sz w:val="16"/>
              </w:rPr>
              <w:t>- min.</w:t>
            </w:r>
            <w:r>
              <w:rPr>
                <w:b/>
                <w:sz w:val="16"/>
              </w:rPr>
              <w:t> </w:t>
            </w:r>
            <w:r>
              <w:rPr>
                <w:sz w:val="16"/>
              </w:rPr>
              <w:t xml:space="preserve">tříbodový rozvorový uzávěr dveří ovládaný </w:t>
            </w:r>
            <w:r>
              <w:rPr>
                <w:b/>
                <w:sz w:val="16"/>
              </w:rPr>
              <w:t>bezpečnostním uzamykacím systémem</w:t>
            </w:r>
            <w:r>
              <w:rPr>
                <w:sz w:val="16"/>
              </w:rPr>
              <w:t xml:space="preserve"> a současně otevíratelná </w:t>
            </w:r>
            <w:r>
              <w:rPr>
                <w:b/>
                <w:sz w:val="16"/>
              </w:rPr>
              <w:t xml:space="preserve">funkční mříž </w:t>
            </w:r>
            <w:r>
              <w:rPr>
                <w:sz w:val="16"/>
              </w:rPr>
              <w:t xml:space="preserve">nebo </w:t>
            </w:r>
            <w:r>
              <w:rPr>
                <w:b/>
                <w:sz w:val="16"/>
              </w:rPr>
              <w:t>funkční roleta</w:t>
            </w:r>
          </w:p>
        </w:tc>
      </w:tr>
      <w:tr w:rsidR="005271C4" w:rsidTr="005271C4">
        <w:trPr>
          <w:cantSplit/>
        </w:trPr>
        <w:tc>
          <w:tcPr>
            <w:tcW w:w="637" w:type="dxa"/>
            <w:vMerge/>
            <w:tcBorders>
              <w:top w:val="nil"/>
              <w:left w:val="single" w:sz="12" w:space="0" w:color="auto"/>
              <w:bottom w:val="single" w:sz="4" w:space="0" w:color="auto"/>
              <w:right w:val="single" w:sz="6" w:space="0" w:color="auto"/>
            </w:tcBorders>
            <w:vAlign w:val="center"/>
            <w:hideMark/>
          </w:tcPr>
          <w:p w:rsidR="005271C4" w:rsidRDefault="005271C4">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5271C4" w:rsidRDefault="005271C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5271C4" w:rsidRDefault="005271C4">
            <w:pPr>
              <w:keepLines/>
              <w:suppressLineNumbers/>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5271C4" w:rsidRDefault="005271C4">
            <w:pPr>
              <w:keepLines/>
              <w:suppressLineNumbers/>
              <w:jc w:val="both"/>
              <w:rPr>
                <w:b/>
                <w:bCs/>
                <w:sz w:val="16"/>
                <w:szCs w:val="16"/>
              </w:rPr>
            </w:pPr>
            <w:r>
              <w:rPr>
                <w:sz w:val="16"/>
                <w:szCs w:val="16"/>
              </w:rPr>
              <w:t xml:space="preserve">v rozsahu </w:t>
            </w:r>
            <w:r>
              <w:rPr>
                <w:b/>
                <w:bCs/>
                <w:sz w:val="16"/>
                <w:szCs w:val="16"/>
              </w:rPr>
              <w:t>B3</w:t>
            </w:r>
          </w:p>
        </w:tc>
      </w:tr>
      <w:tr w:rsidR="005271C4" w:rsidTr="005271C4">
        <w:trPr>
          <w:cantSplit/>
        </w:trPr>
        <w:tc>
          <w:tcPr>
            <w:tcW w:w="637" w:type="dxa"/>
            <w:vMerge/>
            <w:tcBorders>
              <w:top w:val="nil"/>
              <w:left w:val="single" w:sz="12" w:space="0" w:color="auto"/>
              <w:bottom w:val="single" w:sz="4" w:space="0" w:color="auto"/>
              <w:right w:val="single" w:sz="6" w:space="0" w:color="auto"/>
            </w:tcBorders>
            <w:vAlign w:val="center"/>
            <w:hideMark/>
          </w:tcPr>
          <w:p w:rsidR="005271C4" w:rsidRDefault="005271C4">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5271C4" w:rsidRDefault="005271C4">
            <w:pPr>
              <w:rPr>
                <w:b/>
                <w:sz w:val="16"/>
                <w:szCs w:val="16"/>
              </w:rPr>
            </w:pPr>
          </w:p>
        </w:tc>
        <w:tc>
          <w:tcPr>
            <w:tcW w:w="7773" w:type="dxa"/>
            <w:gridSpan w:val="2"/>
            <w:tcBorders>
              <w:top w:val="single" w:sz="6" w:space="0" w:color="auto"/>
              <w:left w:val="nil"/>
              <w:bottom w:val="single" w:sz="6" w:space="0" w:color="auto"/>
              <w:right w:val="single" w:sz="12" w:space="0" w:color="auto"/>
            </w:tcBorders>
            <w:hideMark/>
          </w:tcPr>
          <w:p w:rsidR="005271C4" w:rsidRDefault="005271C4">
            <w:pPr>
              <w:keepLines/>
              <w:suppressLineNumbers/>
              <w:ind w:left="-5"/>
              <w:jc w:val="both"/>
              <w:rPr>
                <w:sz w:val="16"/>
                <w:szCs w:val="16"/>
              </w:rPr>
            </w:pPr>
            <w:r>
              <w:rPr>
                <w:b/>
                <w:bCs/>
                <w:sz w:val="16"/>
                <w:szCs w:val="16"/>
              </w:rPr>
              <w:t>nebo</w:t>
            </w:r>
          </w:p>
        </w:tc>
      </w:tr>
      <w:tr w:rsidR="005271C4" w:rsidTr="005271C4">
        <w:trPr>
          <w:cantSplit/>
        </w:trPr>
        <w:tc>
          <w:tcPr>
            <w:tcW w:w="637" w:type="dxa"/>
            <w:vMerge/>
            <w:tcBorders>
              <w:top w:val="nil"/>
              <w:left w:val="single" w:sz="12" w:space="0" w:color="auto"/>
              <w:bottom w:val="single" w:sz="4" w:space="0" w:color="auto"/>
              <w:right w:val="single" w:sz="6" w:space="0" w:color="auto"/>
            </w:tcBorders>
            <w:vAlign w:val="center"/>
            <w:hideMark/>
          </w:tcPr>
          <w:p w:rsidR="005271C4" w:rsidRDefault="005271C4">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5271C4" w:rsidRDefault="005271C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5271C4" w:rsidRDefault="005271C4">
            <w:pPr>
              <w:keepLines/>
              <w:suppressLineNumbers/>
              <w:jc w:val="both"/>
              <w:rPr>
                <w:sz w:val="16"/>
                <w:szCs w:val="16"/>
              </w:rPr>
            </w:pPr>
            <w:r>
              <w:rPr>
                <w:sz w:val="16"/>
                <w:szCs w:val="16"/>
              </w:rPr>
              <w:t>dveře</w:t>
            </w:r>
          </w:p>
        </w:tc>
        <w:tc>
          <w:tcPr>
            <w:tcW w:w="5931" w:type="dxa"/>
            <w:tcBorders>
              <w:top w:val="single" w:sz="6" w:space="0" w:color="auto"/>
              <w:left w:val="single" w:sz="4" w:space="0" w:color="auto"/>
              <w:bottom w:val="single" w:sz="6" w:space="0" w:color="auto"/>
              <w:right w:val="single" w:sz="12" w:space="0" w:color="auto"/>
            </w:tcBorders>
            <w:hideMark/>
          </w:tcPr>
          <w:p w:rsidR="005271C4" w:rsidRDefault="005271C4">
            <w:pPr>
              <w:keepLines/>
              <w:suppressLineNumbers/>
              <w:ind w:left="-5"/>
              <w:jc w:val="both"/>
              <w:rPr>
                <w:b/>
                <w:bCs/>
                <w:sz w:val="16"/>
                <w:szCs w:val="16"/>
              </w:rPr>
            </w:pPr>
            <w:r>
              <w:rPr>
                <w:b/>
                <w:bCs/>
                <w:sz w:val="16"/>
                <w:szCs w:val="16"/>
              </w:rPr>
              <w:t>plné</w:t>
            </w:r>
          </w:p>
        </w:tc>
      </w:tr>
      <w:tr w:rsidR="005271C4" w:rsidTr="005271C4">
        <w:trPr>
          <w:cantSplit/>
        </w:trPr>
        <w:tc>
          <w:tcPr>
            <w:tcW w:w="637" w:type="dxa"/>
            <w:vMerge/>
            <w:tcBorders>
              <w:top w:val="nil"/>
              <w:left w:val="single" w:sz="12" w:space="0" w:color="auto"/>
              <w:bottom w:val="single" w:sz="4" w:space="0" w:color="auto"/>
              <w:right w:val="single" w:sz="6" w:space="0" w:color="auto"/>
            </w:tcBorders>
            <w:vAlign w:val="center"/>
            <w:hideMark/>
          </w:tcPr>
          <w:p w:rsidR="005271C4" w:rsidRDefault="005271C4">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5271C4" w:rsidRDefault="005271C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5271C4" w:rsidRDefault="005271C4">
            <w:pPr>
              <w:keepLines/>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5271C4" w:rsidRDefault="005271C4">
            <w:pPr>
              <w:keepLines/>
              <w:suppressLineNumbers/>
              <w:ind w:left="-5"/>
              <w:jc w:val="both"/>
              <w:rPr>
                <w:sz w:val="16"/>
                <w:szCs w:val="16"/>
              </w:rPr>
            </w:pPr>
            <w:r>
              <w:rPr>
                <w:b/>
                <w:bCs/>
                <w:sz w:val="16"/>
                <w:szCs w:val="16"/>
              </w:rPr>
              <w:t xml:space="preserve">bezpečnostní uzamykací systém </w:t>
            </w:r>
            <w:r>
              <w:rPr>
                <w:sz w:val="16"/>
                <w:szCs w:val="16"/>
              </w:rPr>
              <w:t xml:space="preserve">a současně otevíratelná </w:t>
            </w:r>
            <w:r>
              <w:rPr>
                <w:b/>
                <w:bCs/>
                <w:sz w:val="16"/>
                <w:szCs w:val="16"/>
              </w:rPr>
              <w:t xml:space="preserve">funkční mříž </w:t>
            </w:r>
            <w:r>
              <w:rPr>
                <w:sz w:val="16"/>
                <w:szCs w:val="16"/>
              </w:rPr>
              <w:t xml:space="preserve">nebo </w:t>
            </w:r>
            <w:r>
              <w:rPr>
                <w:b/>
                <w:bCs/>
                <w:sz w:val="16"/>
                <w:szCs w:val="16"/>
              </w:rPr>
              <w:t>funkční roleta</w:t>
            </w:r>
          </w:p>
        </w:tc>
      </w:tr>
      <w:tr w:rsidR="005271C4" w:rsidTr="005271C4">
        <w:trPr>
          <w:cantSplit/>
        </w:trPr>
        <w:tc>
          <w:tcPr>
            <w:tcW w:w="637" w:type="dxa"/>
            <w:vMerge/>
            <w:tcBorders>
              <w:top w:val="nil"/>
              <w:left w:val="single" w:sz="12" w:space="0" w:color="auto"/>
              <w:bottom w:val="single" w:sz="4" w:space="0" w:color="auto"/>
              <w:right w:val="single" w:sz="6" w:space="0" w:color="auto"/>
            </w:tcBorders>
            <w:vAlign w:val="center"/>
            <w:hideMark/>
          </w:tcPr>
          <w:p w:rsidR="005271C4" w:rsidRDefault="005271C4">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5271C4" w:rsidRDefault="005271C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5271C4" w:rsidRDefault="005271C4">
            <w:pPr>
              <w:keepLines/>
              <w:suppressLineNumbers/>
              <w:jc w:val="both"/>
              <w:rPr>
                <w:sz w:val="16"/>
                <w:szCs w:val="16"/>
              </w:rPr>
            </w:pPr>
            <w:r>
              <w:rPr>
                <w:sz w:val="16"/>
                <w:szCs w:val="16"/>
              </w:rPr>
              <w:t>PZTS (EZS)</w:t>
            </w:r>
          </w:p>
        </w:tc>
        <w:tc>
          <w:tcPr>
            <w:tcW w:w="5931" w:type="dxa"/>
            <w:tcBorders>
              <w:top w:val="single" w:sz="6" w:space="0" w:color="auto"/>
              <w:left w:val="single" w:sz="4" w:space="0" w:color="auto"/>
              <w:bottom w:val="single" w:sz="6" w:space="0" w:color="auto"/>
              <w:right w:val="single" w:sz="12" w:space="0" w:color="auto"/>
            </w:tcBorders>
            <w:hideMark/>
          </w:tcPr>
          <w:p w:rsidR="005271C4" w:rsidRDefault="005271C4">
            <w:pPr>
              <w:keepLines/>
              <w:suppressLineNumbers/>
              <w:jc w:val="both"/>
              <w:rPr>
                <w:sz w:val="16"/>
                <w:szCs w:val="16"/>
              </w:rPr>
            </w:pPr>
            <w:r>
              <w:rPr>
                <w:b/>
                <w:sz w:val="16"/>
              </w:rPr>
              <w:t xml:space="preserve">PZTS </w:t>
            </w:r>
            <w:r>
              <w:rPr>
                <w:sz w:val="16"/>
              </w:rPr>
              <w:t>(dříve EZS)</w:t>
            </w:r>
            <w:r>
              <w:rPr>
                <w:b/>
                <w:sz w:val="16"/>
              </w:rPr>
              <w:t xml:space="preserve"> </w:t>
            </w:r>
            <w:r>
              <w:rPr>
                <w:sz w:val="16"/>
              </w:rPr>
              <w:t>s plášťovou a prostorovou ochranou s vyvedením poplachového signálu na akustický hlásič</w:t>
            </w:r>
          </w:p>
        </w:tc>
      </w:tr>
      <w:tr w:rsidR="005271C4" w:rsidTr="005271C4">
        <w:trPr>
          <w:cantSplit/>
        </w:trPr>
        <w:tc>
          <w:tcPr>
            <w:tcW w:w="637" w:type="dxa"/>
            <w:tcBorders>
              <w:top w:val="single" w:sz="4" w:space="0" w:color="auto"/>
              <w:left w:val="single" w:sz="12" w:space="0" w:color="auto"/>
              <w:bottom w:val="single" w:sz="12" w:space="0" w:color="auto"/>
              <w:right w:val="single" w:sz="6" w:space="0" w:color="auto"/>
            </w:tcBorders>
            <w:hideMark/>
          </w:tcPr>
          <w:p w:rsidR="005271C4" w:rsidRDefault="005271C4">
            <w:pPr>
              <w:pStyle w:val="Tabulkadoloky1sloupec"/>
              <w:jc w:val="both"/>
              <w:rPr>
                <w:rFonts w:ascii="Koop Office" w:hAnsi="Koop Office" w:cs="Times New Roman"/>
                <w:b/>
                <w:color w:val="auto"/>
              </w:rPr>
            </w:pPr>
            <w:r>
              <w:rPr>
                <w:rFonts w:ascii="Koop Office" w:hAnsi="Koop Office" w:cs="Times New Roman"/>
                <w:b/>
                <w:color w:val="auto"/>
              </w:rPr>
              <w:t>B6</w:t>
            </w:r>
          </w:p>
        </w:tc>
        <w:tc>
          <w:tcPr>
            <w:tcW w:w="1560" w:type="dxa"/>
            <w:tcBorders>
              <w:top w:val="single" w:sz="4" w:space="0" w:color="auto"/>
              <w:left w:val="single" w:sz="6" w:space="0" w:color="auto"/>
              <w:bottom w:val="single" w:sz="12" w:space="0" w:color="auto"/>
              <w:right w:val="single" w:sz="6" w:space="0" w:color="auto"/>
            </w:tcBorders>
            <w:hideMark/>
          </w:tcPr>
          <w:p w:rsidR="005271C4" w:rsidRDefault="005271C4">
            <w:pPr>
              <w:pStyle w:val="Tabulkadoloky2sloupec"/>
              <w:jc w:val="both"/>
              <w:rPr>
                <w:rFonts w:ascii="Koop Office" w:hAnsi="Koop Office" w:cs="Times New Roman"/>
                <w:b/>
                <w:color w:val="auto"/>
              </w:rPr>
            </w:pPr>
            <w:r>
              <w:rPr>
                <w:rFonts w:ascii="Koop Office" w:hAnsi="Koop Office" w:cs="Times New Roman"/>
                <w:b/>
                <w:color w:val="auto"/>
              </w:rPr>
              <w:t>nad 500 000</w:t>
            </w:r>
          </w:p>
        </w:tc>
        <w:tc>
          <w:tcPr>
            <w:tcW w:w="7773" w:type="dxa"/>
            <w:gridSpan w:val="2"/>
            <w:tcBorders>
              <w:top w:val="single" w:sz="6" w:space="0" w:color="auto"/>
              <w:left w:val="single" w:sz="6" w:space="0" w:color="auto"/>
              <w:bottom w:val="single" w:sz="12" w:space="0" w:color="auto"/>
              <w:right w:val="single" w:sz="12" w:space="0" w:color="auto"/>
            </w:tcBorders>
            <w:hideMark/>
          </w:tcPr>
          <w:p w:rsidR="005271C4" w:rsidRDefault="005271C4">
            <w:pPr>
              <w:pStyle w:val="Texttabulky"/>
              <w:jc w:val="left"/>
              <w:rPr>
                <w:rFonts w:ascii="Koop Office" w:hAnsi="Koop Office"/>
                <w:color w:val="auto"/>
                <w:szCs w:val="16"/>
              </w:rPr>
            </w:pPr>
            <w:r>
              <w:rPr>
                <w:rFonts w:ascii="Koop Office" w:hAnsi="Koop Office"/>
                <w:color w:val="auto"/>
                <w:szCs w:val="16"/>
              </w:rPr>
              <w:t xml:space="preserve">Individuálně ujednaný způsob zabezpečení. </w:t>
            </w:r>
          </w:p>
          <w:p w:rsidR="005271C4" w:rsidRDefault="005271C4">
            <w:pPr>
              <w:keepLines/>
              <w:suppressLineNumbers/>
              <w:jc w:val="both"/>
              <w:rPr>
                <w:sz w:val="16"/>
                <w:szCs w:val="16"/>
              </w:rPr>
            </w:pPr>
            <w:r>
              <w:rPr>
                <w:sz w:val="16"/>
                <w:szCs w:val="16"/>
              </w:rPr>
              <w:t>V případě, že v pojistné smlouvě není individuální způsob zabezpečení ujednán, platí požadavky na způsob zabezpečení pro limit pojistného plnění do 500 000 Kč.</w:t>
            </w:r>
          </w:p>
        </w:tc>
      </w:tr>
    </w:tbl>
    <w:p w:rsidR="005271C4" w:rsidRDefault="005271C4" w:rsidP="005271C4">
      <w:pPr>
        <w:pStyle w:val="Texttabulkykraj"/>
        <w:keepNext/>
        <w:tabs>
          <w:tab w:val="left" w:pos="1600"/>
        </w:tabs>
        <w:spacing w:after="200"/>
        <w:jc w:val="both"/>
        <w:rPr>
          <w:rFonts w:ascii="Koop Office" w:hAnsi="Koop Office"/>
          <w:color w:val="auto"/>
          <w:sz w:val="18"/>
          <w:szCs w:val="18"/>
        </w:rPr>
      </w:pPr>
      <w:r>
        <w:rPr>
          <w:rFonts w:ascii="Koop Office" w:hAnsi="Koop Office"/>
          <w:b/>
          <w:color w:val="auto"/>
          <w:sz w:val="18"/>
          <w:szCs w:val="18"/>
          <w:vertAlign w:val="superscript"/>
        </w:rPr>
        <w:t>*)</w:t>
      </w:r>
      <w:r>
        <w:rPr>
          <w:rFonts w:ascii="Koop Office" w:hAnsi="Koop Office"/>
          <w:color w:val="auto"/>
          <w:sz w:val="18"/>
          <w:szCs w:val="18"/>
        </w:rPr>
        <w:t xml:space="preserve"> LPPU - maximální kumulovaný limit pojistného plnění pro každou pojistnou událost, která nastane z příčiny krádeže s překonáním překážky nebo vandalismu. V případě pojistných událostí nastalých krádeží s překonáním překážky nebo vandalismem a následným přerušením provozu je uvedený kumulovaný limit pojistného plnění podle skutečného zabezpečení horní hranicí plnění z obou druhů pojištění (v součtu). </w:t>
      </w:r>
    </w:p>
    <w:p w:rsidR="005271C4" w:rsidRDefault="005271C4" w:rsidP="005271C4">
      <w:pPr>
        <w:pStyle w:val="Texttabulkykraj"/>
        <w:tabs>
          <w:tab w:val="left" w:pos="-1440"/>
        </w:tabs>
        <w:spacing w:after="200"/>
        <w:jc w:val="left"/>
        <w:rPr>
          <w:rFonts w:ascii="Koop Office" w:hAnsi="Koop Office" w:cs="Times New Roman"/>
          <w:b/>
          <w:bCs/>
          <w:color w:val="auto"/>
          <w:sz w:val="18"/>
          <w:szCs w:val="18"/>
        </w:rPr>
      </w:pPr>
      <w:r>
        <w:rPr>
          <w:rFonts w:ascii="Koop Office" w:hAnsi="Koop Office" w:cs="Times New Roman"/>
          <w:b/>
          <w:bCs/>
          <w:color w:val="auto"/>
          <w:sz w:val="18"/>
          <w:szCs w:val="18"/>
        </w:rPr>
        <w:t>Pojištěné věci uložené v uzavřeném prostoru typu „C“</w:t>
      </w:r>
    </w:p>
    <w:p w:rsidR="005271C4" w:rsidRDefault="005271C4" w:rsidP="005271C4">
      <w:pPr>
        <w:pStyle w:val="Texttabulky"/>
        <w:tabs>
          <w:tab w:val="left" w:pos="284"/>
        </w:tabs>
        <w:rPr>
          <w:rStyle w:val="StylTitulekArialCharChar"/>
          <w:rFonts w:ascii="Koop Office" w:hAnsi="Koop Office"/>
          <w:bCs/>
        </w:rPr>
      </w:pPr>
      <w:r>
        <w:rPr>
          <w:rFonts w:ascii="Koop Office" w:hAnsi="Koop Office"/>
          <w:b/>
          <w:color w:val="auto"/>
          <w:sz w:val="18"/>
          <w:szCs w:val="18"/>
        </w:rPr>
        <w:t xml:space="preserve">Tabulka č. 3 </w:t>
      </w:r>
      <w:r>
        <w:rPr>
          <w:rFonts w:ascii="Koop Office" w:hAnsi="Koop Office"/>
          <w:color w:val="auto"/>
          <w:sz w:val="18"/>
          <w:szCs w:val="18"/>
        </w:rPr>
        <w:t>Další p</w:t>
      </w:r>
      <w:r>
        <w:rPr>
          <w:rStyle w:val="StylTitulekArialCharChar"/>
          <w:rFonts w:ascii="Koop Office" w:hAnsi="Koop Office"/>
          <w:b w:val="0"/>
          <w:color w:val="auto"/>
          <w:sz w:val="18"/>
          <w:szCs w:val="18"/>
        </w:rPr>
        <w:t xml:space="preserve">ožadavky na </w:t>
      </w:r>
      <w:r>
        <w:rPr>
          <w:rFonts w:ascii="Koop Office" w:hAnsi="Koop Office"/>
          <w:color w:val="auto"/>
          <w:sz w:val="18"/>
          <w:szCs w:val="18"/>
        </w:rPr>
        <w:t>způsoby</w:t>
      </w:r>
      <w:r>
        <w:rPr>
          <w:rStyle w:val="StylTitulekArialCharChar"/>
          <w:rFonts w:ascii="Koop Office" w:hAnsi="Koop Office"/>
          <w:b w:val="0"/>
          <w:color w:val="auto"/>
          <w:sz w:val="18"/>
          <w:szCs w:val="18"/>
        </w:rPr>
        <w:t xml:space="preserve"> zabezpečení proti</w:t>
      </w:r>
      <w:r>
        <w:rPr>
          <w:rStyle w:val="StylTitulekArialCharChar"/>
          <w:rFonts w:ascii="Koop Office" w:hAnsi="Koop Office"/>
          <w:color w:val="auto"/>
          <w:sz w:val="18"/>
          <w:szCs w:val="18"/>
        </w:rPr>
        <w:t xml:space="preserve"> </w:t>
      </w:r>
      <w:r>
        <w:rPr>
          <w:rFonts w:ascii="Koop Office" w:hAnsi="Koop Office"/>
          <w:color w:val="auto"/>
          <w:sz w:val="18"/>
          <w:szCs w:val="18"/>
        </w:rPr>
        <w:t>krádeži s překonáním překážky a vandalismu, způsob zabezpečení rovněž platí pro věci sloužící provozu pojištěného ve smyslu ZPP P-400/14</w:t>
      </w:r>
    </w:p>
    <w:tbl>
      <w:tblPr>
        <w:tblW w:w="0" w:type="auto"/>
        <w:tblInd w:w="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37"/>
        <w:gridCol w:w="1053"/>
        <w:gridCol w:w="1620"/>
        <w:gridCol w:w="6660"/>
      </w:tblGrid>
      <w:tr w:rsidR="005271C4" w:rsidTr="005271C4">
        <w:trPr>
          <w:cantSplit/>
          <w:trHeight w:val="240"/>
          <w:tblHeader/>
        </w:trPr>
        <w:tc>
          <w:tcPr>
            <w:tcW w:w="637" w:type="dxa"/>
            <w:vMerge w:val="restart"/>
            <w:tcBorders>
              <w:top w:val="single" w:sz="12" w:space="0" w:color="auto"/>
              <w:left w:val="single" w:sz="12" w:space="0" w:color="auto"/>
              <w:bottom w:val="single" w:sz="6" w:space="0" w:color="auto"/>
              <w:right w:val="single" w:sz="6" w:space="0" w:color="auto"/>
            </w:tcBorders>
            <w:shd w:val="pct20" w:color="000000" w:fill="FFFFFF"/>
            <w:vAlign w:val="center"/>
            <w:hideMark/>
          </w:tcPr>
          <w:p w:rsidR="005271C4" w:rsidRDefault="005271C4">
            <w:pPr>
              <w:pStyle w:val="Tabulkadolokyhlavika"/>
              <w:jc w:val="both"/>
              <w:rPr>
                <w:rFonts w:ascii="Koop Office" w:hAnsi="Koop Office" w:cs="Times New Roman"/>
                <w:b w:val="0"/>
                <w:color w:val="auto"/>
              </w:rPr>
            </w:pPr>
            <w:r>
              <w:rPr>
                <w:rFonts w:ascii="Koop Office" w:hAnsi="Koop Office" w:cs="Times New Roman"/>
                <w:b w:val="0"/>
                <w:color w:val="auto"/>
              </w:rPr>
              <w:t>Kód</w:t>
            </w:r>
          </w:p>
        </w:tc>
        <w:tc>
          <w:tcPr>
            <w:tcW w:w="1053" w:type="dxa"/>
            <w:vMerge w:val="restart"/>
            <w:tcBorders>
              <w:top w:val="single" w:sz="12" w:space="0" w:color="auto"/>
              <w:left w:val="single" w:sz="6" w:space="0" w:color="auto"/>
              <w:bottom w:val="single" w:sz="6" w:space="0" w:color="auto"/>
              <w:right w:val="single" w:sz="6" w:space="0" w:color="auto"/>
            </w:tcBorders>
            <w:shd w:val="pct20" w:color="000000" w:fill="FFFFFF"/>
            <w:vAlign w:val="center"/>
            <w:hideMark/>
          </w:tcPr>
          <w:p w:rsidR="005271C4" w:rsidRDefault="005271C4">
            <w:pPr>
              <w:pStyle w:val="Tabulkadolokyhlavika"/>
              <w:jc w:val="both"/>
              <w:rPr>
                <w:rFonts w:ascii="Koop Office" w:hAnsi="Koop Office" w:cs="Times New Roman"/>
                <w:b w:val="0"/>
                <w:color w:val="auto"/>
              </w:rPr>
            </w:pPr>
            <w:r>
              <w:rPr>
                <w:rFonts w:ascii="Koop Office" w:hAnsi="Koop Office" w:cs="Times New Roman"/>
                <w:b w:val="0"/>
                <w:color w:val="auto"/>
              </w:rPr>
              <w:t>*) LPPU v Kč</w:t>
            </w:r>
          </w:p>
        </w:tc>
        <w:tc>
          <w:tcPr>
            <w:tcW w:w="8280" w:type="dxa"/>
            <w:gridSpan w:val="2"/>
            <w:tcBorders>
              <w:top w:val="single" w:sz="12" w:space="0" w:color="auto"/>
              <w:left w:val="single" w:sz="6" w:space="0" w:color="auto"/>
              <w:bottom w:val="single" w:sz="6" w:space="0" w:color="auto"/>
              <w:right w:val="single" w:sz="12" w:space="0" w:color="auto"/>
            </w:tcBorders>
            <w:shd w:val="pct20" w:color="000000" w:fill="FFFFFF"/>
            <w:vAlign w:val="center"/>
            <w:hideMark/>
          </w:tcPr>
          <w:p w:rsidR="005271C4" w:rsidRDefault="005271C4">
            <w:pPr>
              <w:pStyle w:val="Tabulkadolokyhlavika"/>
              <w:jc w:val="both"/>
              <w:rPr>
                <w:rFonts w:ascii="Koop Office" w:hAnsi="Koop Office" w:cs="Times New Roman"/>
                <w:b w:val="0"/>
                <w:color w:val="auto"/>
              </w:rPr>
            </w:pPr>
            <w:r>
              <w:rPr>
                <w:rFonts w:ascii="Koop Office" w:hAnsi="Koop Office" w:cs="Times New Roman"/>
                <w:b w:val="0"/>
                <w:color w:val="auto"/>
              </w:rPr>
              <w:t>Požadovaný minimální způsob zabezpečení uzavřeného prostoru</w:t>
            </w:r>
          </w:p>
        </w:tc>
      </w:tr>
      <w:tr w:rsidR="005271C4" w:rsidTr="005271C4">
        <w:trPr>
          <w:cantSplit/>
          <w:trHeight w:val="240"/>
          <w:tblHeader/>
        </w:trPr>
        <w:tc>
          <w:tcPr>
            <w:tcW w:w="637" w:type="dxa"/>
            <w:vMerge/>
            <w:tcBorders>
              <w:top w:val="single" w:sz="12" w:space="0" w:color="auto"/>
              <w:left w:val="single" w:sz="12" w:space="0" w:color="auto"/>
              <w:bottom w:val="single" w:sz="6" w:space="0" w:color="auto"/>
              <w:right w:val="single" w:sz="6" w:space="0" w:color="auto"/>
            </w:tcBorders>
            <w:vAlign w:val="center"/>
            <w:hideMark/>
          </w:tcPr>
          <w:p w:rsidR="005271C4" w:rsidRDefault="005271C4">
            <w:pPr>
              <w:rPr>
                <w:sz w:val="16"/>
                <w:szCs w:val="16"/>
              </w:rPr>
            </w:pPr>
          </w:p>
        </w:tc>
        <w:tc>
          <w:tcPr>
            <w:tcW w:w="1053" w:type="dxa"/>
            <w:vMerge/>
            <w:tcBorders>
              <w:top w:val="single" w:sz="12" w:space="0" w:color="auto"/>
              <w:left w:val="single" w:sz="6" w:space="0" w:color="auto"/>
              <w:bottom w:val="single" w:sz="6" w:space="0" w:color="auto"/>
              <w:right w:val="single" w:sz="6" w:space="0" w:color="auto"/>
            </w:tcBorders>
            <w:vAlign w:val="center"/>
            <w:hideMark/>
          </w:tcPr>
          <w:p w:rsidR="005271C4" w:rsidRDefault="005271C4">
            <w:pPr>
              <w:rPr>
                <w:sz w:val="16"/>
                <w:szCs w:val="16"/>
              </w:rPr>
            </w:pPr>
          </w:p>
        </w:tc>
        <w:tc>
          <w:tcPr>
            <w:tcW w:w="1620" w:type="dxa"/>
            <w:tcBorders>
              <w:top w:val="single" w:sz="6" w:space="0" w:color="auto"/>
              <w:left w:val="single" w:sz="6" w:space="0" w:color="auto"/>
              <w:bottom w:val="single" w:sz="6" w:space="0" w:color="auto"/>
              <w:right w:val="single" w:sz="6" w:space="0" w:color="auto"/>
            </w:tcBorders>
            <w:shd w:val="pct20" w:color="000000" w:fill="FFFFFF"/>
            <w:vAlign w:val="center"/>
            <w:hideMark/>
          </w:tcPr>
          <w:p w:rsidR="005271C4" w:rsidRDefault="005271C4">
            <w:pPr>
              <w:pStyle w:val="Tabulkadolokyhlavika"/>
              <w:jc w:val="both"/>
              <w:rPr>
                <w:rFonts w:ascii="Koop Office" w:hAnsi="Koop Office" w:cs="Times New Roman"/>
                <w:b w:val="0"/>
                <w:color w:val="auto"/>
              </w:rPr>
            </w:pPr>
            <w:r>
              <w:rPr>
                <w:rFonts w:ascii="Koop Office" w:hAnsi="Koop Office" w:cs="Times New Roman"/>
                <w:b w:val="0"/>
                <w:color w:val="auto"/>
              </w:rPr>
              <w:t>prvek zabezpečení</w:t>
            </w:r>
          </w:p>
        </w:tc>
        <w:tc>
          <w:tcPr>
            <w:tcW w:w="6660" w:type="dxa"/>
            <w:tcBorders>
              <w:top w:val="single" w:sz="6" w:space="0" w:color="auto"/>
              <w:left w:val="single" w:sz="6" w:space="0" w:color="auto"/>
              <w:bottom w:val="single" w:sz="6" w:space="0" w:color="auto"/>
              <w:right w:val="single" w:sz="12" w:space="0" w:color="auto"/>
            </w:tcBorders>
            <w:shd w:val="pct20" w:color="000000" w:fill="FFFFFF"/>
            <w:vAlign w:val="center"/>
            <w:hideMark/>
          </w:tcPr>
          <w:p w:rsidR="005271C4" w:rsidRDefault="005271C4">
            <w:pPr>
              <w:pStyle w:val="Tabulkadolokyhlavika"/>
              <w:jc w:val="both"/>
              <w:rPr>
                <w:rFonts w:ascii="Koop Office" w:hAnsi="Koop Office" w:cs="Times New Roman"/>
                <w:b w:val="0"/>
                <w:color w:val="auto"/>
              </w:rPr>
            </w:pPr>
            <w:r>
              <w:rPr>
                <w:rFonts w:ascii="Koop Office" w:hAnsi="Koop Office" w:cs="Times New Roman"/>
                <w:b w:val="0"/>
                <w:color w:val="auto"/>
              </w:rPr>
              <w:t>kvalita prvku zabezpečení</w:t>
            </w:r>
          </w:p>
        </w:tc>
      </w:tr>
      <w:tr w:rsidR="005271C4" w:rsidTr="005271C4">
        <w:trPr>
          <w:cantSplit/>
        </w:trPr>
        <w:tc>
          <w:tcPr>
            <w:tcW w:w="637" w:type="dxa"/>
            <w:tcBorders>
              <w:top w:val="single" w:sz="6" w:space="0" w:color="auto"/>
              <w:left w:val="single" w:sz="12" w:space="0" w:color="auto"/>
              <w:bottom w:val="single" w:sz="6" w:space="0" w:color="auto"/>
              <w:right w:val="single" w:sz="6" w:space="0" w:color="auto"/>
            </w:tcBorders>
            <w:hideMark/>
          </w:tcPr>
          <w:p w:rsidR="005271C4" w:rsidRDefault="005271C4">
            <w:pPr>
              <w:pStyle w:val="Tabulkadoloky1sloupec"/>
              <w:jc w:val="both"/>
              <w:rPr>
                <w:rFonts w:ascii="Koop Office" w:hAnsi="Koop Office" w:cs="Times New Roman"/>
                <w:b/>
                <w:color w:val="auto"/>
              </w:rPr>
            </w:pPr>
            <w:r>
              <w:rPr>
                <w:rFonts w:ascii="Koop Office" w:hAnsi="Koop Office" w:cs="Times New Roman"/>
                <w:b/>
                <w:color w:val="auto"/>
              </w:rPr>
              <w:t>C1</w:t>
            </w:r>
          </w:p>
        </w:tc>
        <w:tc>
          <w:tcPr>
            <w:tcW w:w="1053" w:type="dxa"/>
            <w:tcBorders>
              <w:top w:val="single" w:sz="6" w:space="0" w:color="auto"/>
              <w:left w:val="single" w:sz="6" w:space="0" w:color="auto"/>
              <w:bottom w:val="single" w:sz="6" w:space="0" w:color="auto"/>
              <w:right w:val="single" w:sz="6" w:space="0" w:color="auto"/>
            </w:tcBorders>
            <w:hideMark/>
          </w:tcPr>
          <w:p w:rsidR="005271C4" w:rsidRDefault="005271C4">
            <w:pPr>
              <w:pStyle w:val="Tabulkadoloky2sloupec"/>
              <w:jc w:val="both"/>
              <w:rPr>
                <w:rFonts w:ascii="Koop Office" w:hAnsi="Koop Office" w:cs="Times New Roman"/>
                <w:b/>
                <w:color w:val="auto"/>
              </w:rPr>
            </w:pPr>
            <w:r>
              <w:rPr>
                <w:rFonts w:ascii="Koop Office" w:hAnsi="Koop Office" w:cs="Times New Roman"/>
                <w:b/>
                <w:color w:val="auto"/>
              </w:rPr>
              <w:t>do 20 000</w:t>
            </w:r>
          </w:p>
        </w:tc>
        <w:tc>
          <w:tcPr>
            <w:tcW w:w="8280" w:type="dxa"/>
            <w:gridSpan w:val="2"/>
            <w:tcBorders>
              <w:top w:val="single" w:sz="6" w:space="0" w:color="auto"/>
              <w:left w:val="single" w:sz="6" w:space="0" w:color="auto"/>
              <w:bottom w:val="single" w:sz="6" w:space="0" w:color="auto"/>
              <w:right w:val="single" w:sz="12" w:space="0" w:color="auto"/>
            </w:tcBorders>
            <w:hideMark/>
          </w:tcPr>
          <w:p w:rsidR="005271C4" w:rsidRDefault="005271C4">
            <w:pPr>
              <w:pStyle w:val="Texttabulkykraj"/>
              <w:keepLines/>
              <w:jc w:val="both"/>
              <w:rPr>
                <w:rFonts w:ascii="Koop Office" w:hAnsi="Koop Office" w:cs="Times New Roman"/>
                <w:color w:val="auto"/>
              </w:rPr>
            </w:pPr>
            <w:r>
              <w:rPr>
                <w:rFonts w:ascii="Koop Office" w:hAnsi="Koop Office" w:cs="Times New Roman"/>
                <w:color w:val="auto"/>
              </w:rPr>
              <w:t>dále nespecifikováno</w:t>
            </w:r>
          </w:p>
        </w:tc>
      </w:tr>
      <w:tr w:rsidR="005271C4" w:rsidTr="005271C4">
        <w:trPr>
          <w:cantSplit/>
          <w:trHeight w:hRule="exact" w:val="20"/>
        </w:trPr>
        <w:tc>
          <w:tcPr>
            <w:tcW w:w="637" w:type="dxa"/>
            <w:tcBorders>
              <w:top w:val="single" w:sz="6" w:space="0" w:color="auto"/>
              <w:left w:val="single" w:sz="12" w:space="0" w:color="auto"/>
              <w:bottom w:val="nil"/>
              <w:right w:val="single" w:sz="6" w:space="0" w:color="auto"/>
            </w:tcBorders>
          </w:tcPr>
          <w:p w:rsidR="005271C4" w:rsidRDefault="005271C4">
            <w:pPr>
              <w:pStyle w:val="Tabulkadoloky1sloupec"/>
              <w:jc w:val="both"/>
              <w:rPr>
                <w:rFonts w:ascii="Koop Office" w:hAnsi="Koop Office" w:cs="Times New Roman"/>
                <w:b/>
                <w:color w:val="auto"/>
              </w:rPr>
            </w:pPr>
          </w:p>
        </w:tc>
        <w:tc>
          <w:tcPr>
            <w:tcW w:w="1053" w:type="dxa"/>
            <w:tcBorders>
              <w:top w:val="single" w:sz="6" w:space="0" w:color="auto"/>
              <w:left w:val="single" w:sz="6" w:space="0" w:color="auto"/>
              <w:bottom w:val="nil"/>
              <w:right w:val="single" w:sz="6" w:space="0" w:color="auto"/>
            </w:tcBorders>
          </w:tcPr>
          <w:p w:rsidR="005271C4" w:rsidRDefault="005271C4">
            <w:pPr>
              <w:pStyle w:val="Tabulkadoloky2sloupec"/>
              <w:jc w:val="both"/>
              <w:rPr>
                <w:rFonts w:ascii="Koop Office" w:hAnsi="Koop Office" w:cs="Times New Roman"/>
                <w:b/>
                <w:color w:val="auto"/>
              </w:rPr>
            </w:pPr>
          </w:p>
        </w:tc>
        <w:tc>
          <w:tcPr>
            <w:tcW w:w="1620" w:type="dxa"/>
            <w:tcBorders>
              <w:top w:val="single" w:sz="6" w:space="0" w:color="auto"/>
              <w:left w:val="single" w:sz="6" w:space="0" w:color="auto"/>
              <w:bottom w:val="nil"/>
              <w:right w:val="single" w:sz="6" w:space="0" w:color="auto"/>
            </w:tcBorders>
          </w:tcPr>
          <w:p w:rsidR="005271C4" w:rsidRDefault="005271C4">
            <w:pPr>
              <w:suppressLineNumbers/>
              <w:jc w:val="both"/>
              <w:rPr>
                <w:sz w:val="16"/>
                <w:szCs w:val="16"/>
              </w:rPr>
            </w:pPr>
          </w:p>
        </w:tc>
        <w:tc>
          <w:tcPr>
            <w:tcW w:w="6660" w:type="dxa"/>
            <w:tcBorders>
              <w:top w:val="single" w:sz="6" w:space="0" w:color="auto"/>
              <w:left w:val="single" w:sz="6" w:space="0" w:color="auto"/>
              <w:bottom w:val="nil"/>
              <w:right w:val="single" w:sz="12" w:space="0" w:color="auto"/>
            </w:tcBorders>
          </w:tcPr>
          <w:p w:rsidR="005271C4" w:rsidRDefault="005271C4">
            <w:pPr>
              <w:suppressLineNumbers/>
              <w:jc w:val="both"/>
              <w:rPr>
                <w:b/>
                <w:bCs/>
                <w:sz w:val="16"/>
                <w:szCs w:val="16"/>
              </w:rPr>
            </w:pPr>
          </w:p>
        </w:tc>
      </w:tr>
      <w:tr w:rsidR="005271C4" w:rsidTr="005271C4">
        <w:trPr>
          <w:cantSplit/>
        </w:trPr>
        <w:tc>
          <w:tcPr>
            <w:tcW w:w="637" w:type="dxa"/>
            <w:vMerge w:val="restart"/>
            <w:tcBorders>
              <w:top w:val="nil"/>
              <w:left w:val="single" w:sz="12" w:space="0" w:color="auto"/>
              <w:bottom w:val="single" w:sz="6" w:space="0" w:color="auto"/>
              <w:right w:val="single" w:sz="6" w:space="0" w:color="auto"/>
            </w:tcBorders>
            <w:hideMark/>
          </w:tcPr>
          <w:p w:rsidR="005271C4" w:rsidRDefault="005271C4">
            <w:pPr>
              <w:pStyle w:val="Tabulkadoloky1sloupec"/>
              <w:jc w:val="both"/>
              <w:rPr>
                <w:rFonts w:ascii="Koop Office" w:hAnsi="Koop Office" w:cs="Times New Roman"/>
                <w:b/>
                <w:color w:val="auto"/>
              </w:rPr>
            </w:pPr>
            <w:r>
              <w:rPr>
                <w:rFonts w:ascii="Koop Office" w:hAnsi="Koop Office" w:cs="Times New Roman"/>
                <w:b/>
                <w:color w:val="auto"/>
              </w:rPr>
              <w:t>C2</w:t>
            </w:r>
          </w:p>
        </w:tc>
        <w:tc>
          <w:tcPr>
            <w:tcW w:w="1053" w:type="dxa"/>
            <w:vMerge w:val="restart"/>
            <w:tcBorders>
              <w:top w:val="nil"/>
              <w:left w:val="single" w:sz="6" w:space="0" w:color="auto"/>
              <w:bottom w:val="single" w:sz="6" w:space="0" w:color="auto"/>
              <w:right w:val="single" w:sz="6" w:space="0" w:color="auto"/>
            </w:tcBorders>
            <w:hideMark/>
          </w:tcPr>
          <w:p w:rsidR="005271C4" w:rsidRDefault="005271C4">
            <w:pPr>
              <w:pStyle w:val="Tabulkadoloky2sloupec"/>
              <w:jc w:val="both"/>
              <w:rPr>
                <w:rFonts w:ascii="Koop Office" w:hAnsi="Koop Office" w:cs="Times New Roman"/>
                <w:b/>
                <w:color w:val="auto"/>
              </w:rPr>
            </w:pPr>
            <w:r>
              <w:rPr>
                <w:rFonts w:ascii="Koop Office" w:hAnsi="Koop Office" w:cs="Times New Roman"/>
                <w:b/>
                <w:color w:val="auto"/>
              </w:rPr>
              <w:t>do 50 000</w:t>
            </w:r>
          </w:p>
        </w:tc>
        <w:tc>
          <w:tcPr>
            <w:tcW w:w="1620" w:type="dxa"/>
            <w:tcBorders>
              <w:top w:val="nil"/>
              <w:left w:val="single" w:sz="6" w:space="0" w:color="auto"/>
              <w:bottom w:val="single" w:sz="6" w:space="0" w:color="auto"/>
              <w:right w:val="single" w:sz="6" w:space="0" w:color="auto"/>
            </w:tcBorders>
            <w:hideMark/>
          </w:tcPr>
          <w:p w:rsidR="005271C4" w:rsidRDefault="005271C4">
            <w:pPr>
              <w:pStyle w:val="Tabulkadoloky2sloupec"/>
              <w:jc w:val="both"/>
              <w:rPr>
                <w:rFonts w:ascii="Koop Office" w:hAnsi="Koop Office" w:cs="Times New Roman"/>
                <w:color w:val="auto"/>
              </w:rPr>
            </w:pPr>
            <w:r>
              <w:rPr>
                <w:rFonts w:ascii="Koop Office" w:hAnsi="Koop Office" w:cs="Times New Roman"/>
                <w:color w:val="auto"/>
              </w:rPr>
              <w:t>dveře</w:t>
            </w:r>
          </w:p>
        </w:tc>
        <w:tc>
          <w:tcPr>
            <w:tcW w:w="6660" w:type="dxa"/>
            <w:tcBorders>
              <w:top w:val="nil"/>
              <w:left w:val="single" w:sz="6" w:space="0" w:color="auto"/>
              <w:bottom w:val="single" w:sz="6" w:space="0" w:color="auto"/>
              <w:right w:val="single" w:sz="12" w:space="0" w:color="auto"/>
            </w:tcBorders>
            <w:hideMark/>
          </w:tcPr>
          <w:p w:rsidR="005271C4" w:rsidRDefault="005271C4">
            <w:pPr>
              <w:keepLines/>
              <w:suppressLineNumbers/>
              <w:jc w:val="both"/>
              <w:rPr>
                <w:sz w:val="16"/>
                <w:szCs w:val="16"/>
              </w:rPr>
            </w:pPr>
            <w:r>
              <w:rPr>
                <w:b/>
                <w:bCs/>
                <w:sz w:val="16"/>
                <w:szCs w:val="16"/>
              </w:rPr>
              <w:t>běžné</w:t>
            </w:r>
          </w:p>
        </w:tc>
      </w:tr>
      <w:tr w:rsidR="005271C4" w:rsidTr="005271C4">
        <w:trPr>
          <w:cantSplit/>
        </w:trPr>
        <w:tc>
          <w:tcPr>
            <w:tcW w:w="637" w:type="dxa"/>
            <w:vMerge/>
            <w:tcBorders>
              <w:top w:val="nil"/>
              <w:left w:val="single" w:sz="12" w:space="0" w:color="auto"/>
              <w:bottom w:val="single" w:sz="6" w:space="0" w:color="auto"/>
              <w:right w:val="single" w:sz="6" w:space="0" w:color="auto"/>
            </w:tcBorders>
            <w:vAlign w:val="center"/>
            <w:hideMark/>
          </w:tcPr>
          <w:p w:rsidR="005271C4" w:rsidRDefault="005271C4">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5271C4" w:rsidRDefault="005271C4">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5271C4" w:rsidRDefault="005271C4">
            <w:pPr>
              <w:pStyle w:val="Tabulkadoloky2sloupec"/>
              <w:jc w:val="both"/>
              <w:rPr>
                <w:rFonts w:ascii="Koop Office" w:hAnsi="Koop Office" w:cs="Times New Roman"/>
                <w:color w:val="auto"/>
              </w:rPr>
            </w:pPr>
            <w:r>
              <w:rPr>
                <w:rFonts w:ascii="Koop Office" w:hAnsi="Koop Office" w:cs="Times New Roman"/>
                <w:color w:val="auto"/>
              </w:rPr>
              <w:t>zámek dveří</w:t>
            </w:r>
          </w:p>
        </w:tc>
        <w:tc>
          <w:tcPr>
            <w:tcW w:w="6660" w:type="dxa"/>
            <w:tcBorders>
              <w:top w:val="single" w:sz="6" w:space="0" w:color="auto"/>
              <w:left w:val="single" w:sz="6" w:space="0" w:color="auto"/>
              <w:bottom w:val="single" w:sz="6" w:space="0" w:color="auto"/>
              <w:right w:val="single" w:sz="12" w:space="0" w:color="auto"/>
            </w:tcBorders>
            <w:hideMark/>
          </w:tcPr>
          <w:p w:rsidR="005271C4" w:rsidRDefault="005271C4">
            <w:pPr>
              <w:keepLines/>
              <w:suppressLineNumbers/>
              <w:jc w:val="both"/>
              <w:rPr>
                <w:sz w:val="16"/>
                <w:szCs w:val="16"/>
              </w:rPr>
            </w:pPr>
            <w:r>
              <w:rPr>
                <w:b/>
                <w:bCs/>
                <w:sz w:val="16"/>
                <w:szCs w:val="16"/>
              </w:rPr>
              <w:t>- dozický</w:t>
            </w:r>
            <w:r>
              <w:rPr>
                <w:sz w:val="16"/>
                <w:szCs w:val="16"/>
              </w:rPr>
              <w:t xml:space="preserve"> </w:t>
            </w:r>
            <w:r>
              <w:rPr>
                <w:i/>
                <w:iCs/>
                <w:sz w:val="16"/>
                <w:szCs w:val="16"/>
              </w:rPr>
              <w:t>nebo</w:t>
            </w:r>
          </w:p>
          <w:p w:rsidR="005271C4" w:rsidRDefault="005271C4">
            <w:pPr>
              <w:keepLines/>
              <w:suppressLineNumbers/>
              <w:jc w:val="both"/>
              <w:rPr>
                <w:sz w:val="16"/>
                <w:szCs w:val="16"/>
              </w:rPr>
            </w:pPr>
            <w:r>
              <w:rPr>
                <w:b/>
                <w:bCs/>
                <w:sz w:val="16"/>
                <w:szCs w:val="16"/>
              </w:rPr>
              <w:t>- bezpečnostní visací</w:t>
            </w:r>
            <w:r>
              <w:rPr>
                <w:sz w:val="16"/>
                <w:szCs w:val="16"/>
              </w:rPr>
              <w:t xml:space="preserve"> </w:t>
            </w:r>
            <w:r>
              <w:rPr>
                <w:i/>
                <w:iCs/>
                <w:sz w:val="16"/>
                <w:szCs w:val="16"/>
              </w:rPr>
              <w:t>nebo</w:t>
            </w:r>
          </w:p>
          <w:p w:rsidR="005271C4" w:rsidRDefault="005271C4">
            <w:pPr>
              <w:keepLines/>
              <w:suppressLineNumbers/>
              <w:jc w:val="both"/>
              <w:rPr>
                <w:sz w:val="16"/>
                <w:szCs w:val="16"/>
              </w:rPr>
            </w:pPr>
            <w:r>
              <w:rPr>
                <w:sz w:val="16"/>
                <w:szCs w:val="16"/>
              </w:rPr>
              <w:t>- zámek s </w:t>
            </w:r>
            <w:r>
              <w:rPr>
                <w:b/>
                <w:bCs/>
                <w:sz w:val="16"/>
                <w:szCs w:val="16"/>
              </w:rPr>
              <w:t>bezpečnostní cylindrickou vložkou</w:t>
            </w:r>
          </w:p>
        </w:tc>
      </w:tr>
      <w:tr w:rsidR="005271C4" w:rsidTr="005271C4">
        <w:trPr>
          <w:cantSplit/>
          <w:trHeight w:hRule="exact" w:val="20"/>
        </w:trPr>
        <w:tc>
          <w:tcPr>
            <w:tcW w:w="637" w:type="dxa"/>
            <w:tcBorders>
              <w:top w:val="single" w:sz="6" w:space="0" w:color="auto"/>
              <w:left w:val="single" w:sz="12" w:space="0" w:color="auto"/>
              <w:bottom w:val="nil"/>
              <w:right w:val="single" w:sz="6" w:space="0" w:color="auto"/>
            </w:tcBorders>
          </w:tcPr>
          <w:p w:rsidR="005271C4" w:rsidRDefault="005271C4">
            <w:pPr>
              <w:pStyle w:val="Tabulkadoloky1sloupec"/>
              <w:jc w:val="both"/>
              <w:rPr>
                <w:rFonts w:ascii="Koop Office" w:hAnsi="Koop Office" w:cs="Times New Roman"/>
                <w:b/>
                <w:color w:val="auto"/>
              </w:rPr>
            </w:pPr>
          </w:p>
        </w:tc>
        <w:tc>
          <w:tcPr>
            <w:tcW w:w="1053" w:type="dxa"/>
            <w:tcBorders>
              <w:top w:val="single" w:sz="6" w:space="0" w:color="auto"/>
              <w:left w:val="single" w:sz="6" w:space="0" w:color="auto"/>
              <w:bottom w:val="nil"/>
              <w:right w:val="single" w:sz="6" w:space="0" w:color="auto"/>
            </w:tcBorders>
          </w:tcPr>
          <w:p w:rsidR="005271C4" w:rsidRDefault="005271C4">
            <w:pPr>
              <w:pStyle w:val="Tabulkadoloky2sloupec"/>
              <w:jc w:val="both"/>
              <w:rPr>
                <w:rFonts w:ascii="Koop Office" w:hAnsi="Koop Office" w:cs="Times New Roman"/>
                <w:b/>
                <w:color w:val="auto"/>
              </w:rPr>
            </w:pPr>
          </w:p>
        </w:tc>
        <w:tc>
          <w:tcPr>
            <w:tcW w:w="1620" w:type="dxa"/>
            <w:tcBorders>
              <w:top w:val="single" w:sz="6" w:space="0" w:color="auto"/>
              <w:left w:val="single" w:sz="6" w:space="0" w:color="auto"/>
              <w:bottom w:val="nil"/>
              <w:right w:val="single" w:sz="6" w:space="0" w:color="auto"/>
            </w:tcBorders>
          </w:tcPr>
          <w:p w:rsidR="005271C4" w:rsidRDefault="005271C4">
            <w:pPr>
              <w:pStyle w:val="Tabulkadoloky2sloupec"/>
              <w:jc w:val="both"/>
              <w:rPr>
                <w:rFonts w:ascii="Koop Office" w:hAnsi="Koop Office" w:cs="Times New Roman"/>
                <w:color w:val="auto"/>
              </w:rPr>
            </w:pPr>
          </w:p>
        </w:tc>
        <w:tc>
          <w:tcPr>
            <w:tcW w:w="6660" w:type="dxa"/>
            <w:tcBorders>
              <w:top w:val="single" w:sz="6" w:space="0" w:color="auto"/>
              <w:left w:val="single" w:sz="6" w:space="0" w:color="auto"/>
              <w:bottom w:val="nil"/>
              <w:right w:val="single" w:sz="12" w:space="0" w:color="auto"/>
            </w:tcBorders>
          </w:tcPr>
          <w:p w:rsidR="005271C4" w:rsidRDefault="005271C4">
            <w:pPr>
              <w:suppressLineNumbers/>
              <w:jc w:val="both"/>
              <w:rPr>
                <w:b/>
                <w:bCs/>
                <w:sz w:val="16"/>
                <w:szCs w:val="16"/>
              </w:rPr>
            </w:pPr>
          </w:p>
        </w:tc>
      </w:tr>
      <w:tr w:rsidR="005271C4" w:rsidTr="005271C4">
        <w:trPr>
          <w:cantSplit/>
        </w:trPr>
        <w:tc>
          <w:tcPr>
            <w:tcW w:w="637" w:type="dxa"/>
            <w:vMerge w:val="restart"/>
            <w:tcBorders>
              <w:top w:val="nil"/>
              <w:left w:val="single" w:sz="12" w:space="0" w:color="auto"/>
              <w:bottom w:val="single" w:sz="6" w:space="0" w:color="auto"/>
              <w:right w:val="single" w:sz="6" w:space="0" w:color="auto"/>
            </w:tcBorders>
            <w:hideMark/>
          </w:tcPr>
          <w:p w:rsidR="005271C4" w:rsidRDefault="005271C4">
            <w:pPr>
              <w:pStyle w:val="Tabulkadoloky1sloupec"/>
              <w:jc w:val="both"/>
              <w:rPr>
                <w:rFonts w:ascii="Koop Office" w:hAnsi="Koop Office" w:cs="Times New Roman"/>
                <w:b/>
                <w:color w:val="auto"/>
              </w:rPr>
            </w:pPr>
            <w:r>
              <w:rPr>
                <w:rFonts w:ascii="Koop Office" w:hAnsi="Koop Office" w:cs="Times New Roman"/>
                <w:b/>
                <w:color w:val="auto"/>
              </w:rPr>
              <w:t>C3</w:t>
            </w:r>
          </w:p>
        </w:tc>
        <w:tc>
          <w:tcPr>
            <w:tcW w:w="1053" w:type="dxa"/>
            <w:vMerge w:val="restart"/>
            <w:tcBorders>
              <w:top w:val="nil"/>
              <w:left w:val="single" w:sz="6" w:space="0" w:color="auto"/>
              <w:bottom w:val="single" w:sz="6" w:space="0" w:color="auto"/>
              <w:right w:val="single" w:sz="6" w:space="0" w:color="auto"/>
            </w:tcBorders>
            <w:hideMark/>
          </w:tcPr>
          <w:p w:rsidR="005271C4" w:rsidRDefault="005271C4">
            <w:pPr>
              <w:pStyle w:val="Tabulkadoloky2sloupec"/>
              <w:jc w:val="both"/>
              <w:rPr>
                <w:rFonts w:ascii="Koop Office" w:hAnsi="Koop Office" w:cs="Times New Roman"/>
                <w:b/>
                <w:color w:val="auto"/>
              </w:rPr>
            </w:pPr>
            <w:r>
              <w:rPr>
                <w:rFonts w:ascii="Koop Office" w:hAnsi="Koop Office" w:cs="Times New Roman"/>
                <w:b/>
                <w:color w:val="auto"/>
              </w:rPr>
              <w:t>do 100 000</w:t>
            </w:r>
          </w:p>
        </w:tc>
        <w:tc>
          <w:tcPr>
            <w:tcW w:w="1620" w:type="dxa"/>
            <w:tcBorders>
              <w:top w:val="nil"/>
              <w:left w:val="single" w:sz="6" w:space="0" w:color="auto"/>
              <w:bottom w:val="single" w:sz="6" w:space="0" w:color="auto"/>
              <w:right w:val="single" w:sz="6" w:space="0" w:color="auto"/>
            </w:tcBorders>
            <w:hideMark/>
          </w:tcPr>
          <w:p w:rsidR="005271C4" w:rsidRDefault="005271C4">
            <w:pPr>
              <w:pStyle w:val="Tabulkadoloky2sloupec"/>
              <w:jc w:val="both"/>
              <w:rPr>
                <w:rFonts w:ascii="Koop Office" w:hAnsi="Koop Office" w:cs="Times New Roman"/>
                <w:color w:val="auto"/>
              </w:rPr>
            </w:pPr>
            <w:r>
              <w:rPr>
                <w:rFonts w:ascii="Koop Office" w:hAnsi="Koop Office" w:cs="Times New Roman"/>
                <w:color w:val="auto"/>
              </w:rPr>
              <w:t>dveře</w:t>
            </w:r>
          </w:p>
        </w:tc>
        <w:tc>
          <w:tcPr>
            <w:tcW w:w="6660" w:type="dxa"/>
            <w:tcBorders>
              <w:top w:val="nil"/>
              <w:left w:val="single" w:sz="6" w:space="0" w:color="auto"/>
              <w:bottom w:val="single" w:sz="6" w:space="0" w:color="auto"/>
              <w:right w:val="single" w:sz="12" w:space="0" w:color="auto"/>
            </w:tcBorders>
            <w:hideMark/>
          </w:tcPr>
          <w:p w:rsidR="005271C4" w:rsidRDefault="005271C4">
            <w:pPr>
              <w:keepLines/>
              <w:suppressLineNumbers/>
              <w:jc w:val="both"/>
              <w:rPr>
                <w:sz w:val="16"/>
                <w:szCs w:val="16"/>
              </w:rPr>
            </w:pPr>
            <w:r>
              <w:rPr>
                <w:b/>
                <w:bCs/>
                <w:sz w:val="16"/>
                <w:szCs w:val="16"/>
              </w:rPr>
              <w:t>plné</w:t>
            </w:r>
          </w:p>
        </w:tc>
      </w:tr>
      <w:tr w:rsidR="005271C4" w:rsidTr="005271C4">
        <w:trPr>
          <w:cantSplit/>
        </w:trPr>
        <w:tc>
          <w:tcPr>
            <w:tcW w:w="637" w:type="dxa"/>
            <w:vMerge/>
            <w:tcBorders>
              <w:top w:val="nil"/>
              <w:left w:val="single" w:sz="12" w:space="0" w:color="auto"/>
              <w:bottom w:val="single" w:sz="6" w:space="0" w:color="auto"/>
              <w:right w:val="single" w:sz="6" w:space="0" w:color="auto"/>
            </w:tcBorders>
            <w:vAlign w:val="center"/>
            <w:hideMark/>
          </w:tcPr>
          <w:p w:rsidR="005271C4" w:rsidRDefault="005271C4">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5271C4" w:rsidRDefault="005271C4">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5271C4" w:rsidRDefault="005271C4">
            <w:pPr>
              <w:pStyle w:val="Tabulkadoloky2sloupec"/>
              <w:jc w:val="both"/>
              <w:rPr>
                <w:rFonts w:ascii="Koop Office" w:hAnsi="Koop Office" w:cs="Times New Roman"/>
                <w:color w:val="auto"/>
              </w:rPr>
            </w:pPr>
            <w:r>
              <w:rPr>
                <w:rFonts w:ascii="Koop Office" w:hAnsi="Koop Office" w:cs="Times New Roman"/>
                <w:color w:val="auto"/>
              </w:rPr>
              <w:t>zámek dveří</w:t>
            </w:r>
          </w:p>
        </w:tc>
        <w:tc>
          <w:tcPr>
            <w:tcW w:w="6660" w:type="dxa"/>
            <w:tcBorders>
              <w:top w:val="single" w:sz="6" w:space="0" w:color="auto"/>
              <w:left w:val="single" w:sz="6" w:space="0" w:color="auto"/>
              <w:bottom w:val="single" w:sz="6" w:space="0" w:color="auto"/>
              <w:right w:val="single" w:sz="12" w:space="0" w:color="auto"/>
            </w:tcBorders>
            <w:hideMark/>
          </w:tcPr>
          <w:p w:rsidR="005271C4" w:rsidRDefault="005271C4">
            <w:pPr>
              <w:keepLines/>
              <w:suppressLineNumbers/>
              <w:jc w:val="both"/>
              <w:rPr>
                <w:sz w:val="16"/>
                <w:szCs w:val="16"/>
              </w:rPr>
            </w:pPr>
            <w:r>
              <w:rPr>
                <w:b/>
                <w:bCs/>
                <w:sz w:val="16"/>
                <w:szCs w:val="16"/>
              </w:rPr>
              <w:t>- zámek s bezpečnostní cylindrickou vložkou a bezpečnostním kováním</w:t>
            </w:r>
            <w:r>
              <w:rPr>
                <w:sz w:val="16"/>
                <w:szCs w:val="16"/>
              </w:rPr>
              <w:t xml:space="preserve"> </w:t>
            </w:r>
            <w:r>
              <w:rPr>
                <w:i/>
                <w:iCs/>
                <w:sz w:val="16"/>
                <w:szCs w:val="16"/>
              </w:rPr>
              <w:t>nebo</w:t>
            </w:r>
          </w:p>
          <w:p w:rsidR="005271C4" w:rsidRDefault="005271C4">
            <w:pPr>
              <w:keepLines/>
              <w:suppressLineNumbers/>
              <w:jc w:val="both"/>
              <w:rPr>
                <w:sz w:val="16"/>
                <w:szCs w:val="16"/>
              </w:rPr>
            </w:pPr>
            <w:r>
              <w:rPr>
                <w:sz w:val="16"/>
                <w:szCs w:val="16"/>
              </w:rPr>
              <w:t>- zámek s </w:t>
            </w:r>
            <w:r>
              <w:rPr>
                <w:b/>
                <w:bCs/>
                <w:sz w:val="16"/>
                <w:szCs w:val="16"/>
              </w:rPr>
              <w:t xml:space="preserve">bezpečnostní cylindrickou vložkou </w:t>
            </w:r>
            <w:r>
              <w:rPr>
                <w:sz w:val="16"/>
                <w:szCs w:val="16"/>
              </w:rPr>
              <w:t xml:space="preserve">a současně otevíratelná </w:t>
            </w:r>
            <w:r>
              <w:rPr>
                <w:b/>
                <w:bCs/>
                <w:sz w:val="16"/>
                <w:szCs w:val="16"/>
              </w:rPr>
              <w:t xml:space="preserve">funkční mříž </w:t>
            </w:r>
            <w:r>
              <w:rPr>
                <w:sz w:val="16"/>
                <w:szCs w:val="16"/>
              </w:rPr>
              <w:t xml:space="preserve">nebo </w:t>
            </w:r>
            <w:r>
              <w:rPr>
                <w:b/>
                <w:bCs/>
                <w:sz w:val="16"/>
                <w:szCs w:val="16"/>
              </w:rPr>
              <w:t xml:space="preserve">funkční roleta </w:t>
            </w:r>
            <w:r>
              <w:rPr>
                <w:i/>
                <w:iCs/>
                <w:sz w:val="16"/>
                <w:szCs w:val="16"/>
              </w:rPr>
              <w:t>nebo</w:t>
            </w:r>
          </w:p>
          <w:p w:rsidR="005271C4" w:rsidRDefault="005271C4">
            <w:pPr>
              <w:keepLines/>
              <w:suppressLineNumbers/>
              <w:jc w:val="both"/>
              <w:rPr>
                <w:sz w:val="16"/>
                <w:szCs w:val="16"/>
              </w:rPr>
            </w:pPr>
            <w:r>
              <w:rPr>
                <w:sz w:val="16"/>
                <w:szCs w:val="16"/>
              </w:rPr>
              <w:t xml:space="preserve">- dva </w:t>
            </w:r>
            <w:r>
              <w:rPr>
                <w:b/>
                <w:bCs/>
                <w:sz w:val="16"/>
                <w:szCs w:val="16"/>
              </w:rPr>
              <w:t>bezpečnostní visací zámky</w:t>
            </w:r>
          </w:p>
        </w:tc>
      </w:tr>
      <w:tr w:rsidR="005271C4" w:rsidTr="005271C4">
        <w:trPr>
          <w:cantSplit/>
        </w:trPr>
        <w:tc>
          <w:tcPr>
            <w:tcW w:w="637" w:type="dxa"/>
            <w:vMerge/>
            <w:tcBorders>
              <w:top w:val="nil"/>
              <w:left w:val="single" w:sz="12" w:space="0" w:color="auto"/>
              <w:bottom w:val="single" w:sz="6" w:space="0" w:color="auto"/>
              <w:right w:val="single" w:sz="6" w:space="0" w:color="auto"/>
            </w:tcBorders>
            <w:vAlign w:val="center"/>
            <w:hideMark/>
          </w:tcPr>
          <w:p w:rsidR="005271C4" w:rsidRDefault="005271C4">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5271C4" w:rsidRDefault="005271C4">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5271C4" w:rsidRDefault="005271C4">
            <w:pPr>
              <w:pStyle w:val="Tabulkadoloky2sloupec"/>
              <w:jc w:val="both"/>
              <w:rPr>
                <w:rFonts w:ascii="Koop Office" w:hAnsi="Koop Office" w:cs="Times New Roman"/>
                <w:color w:val="auto"/>
              </w:rPr>
            </w:pPr>
            <w:r>
              <w:rPr>
                <w:rFonts w:ascii="Koop Office" w:hAnsi="Koop Office" w:cs="Times New Roman"/>
                <w:color w:val="auto"/>
              </w:rPr>
              <w:t>prosklené plochy</w:t>
            </w:r>
          </w:p>
        </w:tc>
        <w:tc>
          <w:tcPr>
            <w:tcW w:w="6660" w:type="dxa"/>
            <w:tcBorders>
              <w:top w:val="single" w:sz="6" w:space="0" w:color="auto"/>
              <w:left w:val="single" w:sz="6" w:space="0" w:color="auto"/>
              <w:bottom w:val="single" w:sz="6" w:space="0" w:color="auto"/>
              <w:right w:val="single" w:sz="12" w:space="0" w:color="auto"/>
            </w:tcBorders>
            <w:hideMark/>
          </w:tcPr>
          <w:p w:rsidR="005271C4" w:rsidRDefault="005271C4">
            <w:pPr>
              <w:keepLines/>
              <w:suppressLineNumbers/>
              <w:jc w:val="both"/>
              <w:rPr>
                <w:sz w:val="16"/>
                <w:szCs w:val="16"/>
              </w:rPr>
            </w:pPr>
            <w:r>
              <w:rPr>
                <w:b/>
                <w:sz w:val="16"/>
                <w:szCs w:val="16"/>
              </w:rPr>
              <w:t xml:space="preserve">zabezpečení prosklených částí </w:t>
            </w:r>
            <w:r>
              <w:rPr>
                <w:b/>
                <w:bCs/>
                <w:sz w:val="16"/>
                <w:szCs w:val="16"/>
              </w:rPr>
              <w:t>dveří</w:t>
            </w:r>
          </w:p>
        </w:tc>
      </w:tr>
      <w:tr w:rsidR="005271C4" w:rsidTr="005271C4">
        <w:trPr>
          <w:cantSplit/>
          <w:trHeight w:hRule="exact" w:val="20"/>
        </w:trPr>
        <w:tc>
          <w:tcPr>
            <w:tcW w:w="637" w:type="dxa"/>
            <w:tcBorders>
              <w:top w:val="single" w:sz="6" w:space="0" w:color="auto"/>
              <w:left w:val="single" w:sz="12" w:space="0" w:color="auto"/>
              <w:bottom w:val="nil"/>
              <w:right w:val="single" w:sz="6" w:space="0" w:color="auto"/>
            </w:tcBorders>
          </w:tcPr>
          <w:p w:rsidR="005271C4" w:rsidRDefault="005271C4">
            <w:pPr>
              <w:pStyle w:val="Tabulkadoloky1sloupec"/>
              <w:jc w:val="both"/>
              <w:rPr>
                <w:rFonts w:ascii="Koop Office" w:hAnsi="Koop Office" w:cs="Times New Roman"/>
                <w:b/>
                <w:color w:val="auto"/>
              </w:rPr>
            </w:pPr>
          </w:p>
        </w:tc>
        <w:tc>
          <w:tcPr>
            <w:tcW w:w="1053" w:type="dxa"/>
            <w:tcBorders>
              <w:top w:val="single" w:sz="6" w:space="0" w:color="auto"/>
              <w:left w:val="single" w:sz="6" w:space="0" w:color="auto"/>
              <w:bottom w:val="nil"/>
              <w:right w:val="single" w:sz="6" w:space="0" w:color="auto"/>
            </w:tcBorders>
          </w:tcPr>
          <w:p w:rsidR="005271C4" w:rsidRDefault="005271C4">
            <w:pPr>
              <w:pStyle w:val="Tabulkadoloky2sloupec"/>
              <w:jc w:val="both"/>
              <w:rPr>
                <w:rFonts w:ascii="Koop Office" w:hAnsi="Koop Office" w:cs="Times New Roman"/>
                <w:b/>
                <w:color w:val="auto"/>
              </w:rPr>
            </w:pPr>
          </w:p>
        </w:tc>
        <w:tc>
          <w:tcPr>
            <w:tcW w:w="1620" w:type="dxa"/>
            <w:tcBorders>
              <w:top w:val="single" w:sz="6" w:space="0" w:color="auto"/>
              <w:left w:val="single" w:sz="6" w:space="0" w:color="auto"/>
              <w:bottom w:val="nil"/>
              <w:right w:val="single" w:sz="6" w:space="0" w:color="auto"/>
            </w:tcBorders>
          </w:tcPr>
          <w:p w:rsidR="005271C4" w:rsidRDefault="005271C4">
            <w:pPr>
              <w:pStyle w:val="Tabulkadoloky2sloupec"/>
              <w:jc w:val="both"/>
              <w:rPr>
                <w:rFonts w:ascii="Koop Office" w:hAnsi="Koop Office" w:cs="Times New Roman"/>
                <w:color w:val="auto"/>
              </w:rPr>
            </w:pPr>
          </w:p>
        </w:tc>
        <w:tc>
          <w:tcPr>
            <w:tcW w:w="6660" w:type="dxa"/>
            <w:tcBorders>
              <w:top w:val="single" w:sz="6" w:space="0" w:color="auto"/>
              <w:left w:val="single" w:sz="6" w:space="0" w:color="auto"/>
              <w:bottom w:val="nil"/>
              <w:right w:val="single" w:sz="12" w:space="0" w:color="auto"/>
            </w:tcBorders>
          </w:tcPr>
          <w:p w:rsidR="005271C4" w:rsidRDefault="005271C4">
            <w:pPr>
              <w:suppressLineNumbers/>
              <w:jc w:val="both"/>
              <w:rPr>
                <w:b/>
                <w:bCs/>
                <w:sz w:val="16"/>
                <w:szCs w:val="16"/>
              </w:rPr>
            </w:pPr>
          </w:p>
        </w:tc>
      </w:tr>
      <w:tr w:rsidR="005271C4" w:rsidTr="005271C4">
        <w:trPr>
          <w:cantSplit/>
        </w:trPr>
        <w:tc>
          <w:tcPr>
            <w:tcW w:w="637" w:type="dxa"/>
            <w:vMerge w:val="restart"/>
            <w:tcBorders>
              <w:top w:val="nil"/>
              <w:left w:val="single" w:sz="12" w:space="0" w:color="auto"/>
              <w:bottom w:val="single" w:sz="6" w:space="0" w:color="auto"/>
              <w:right w:val="single" w:sz="6" w:space="0" w:color="auto"/>
            </w:tcBorders>
            <w:hideMark/>
          </w:tcPr>
          <w:p w:rsidR="005271C4" w:rsidRDefault="005271C4">
            <w:pPr>
              <w:pStyle w:val="Tabulkadoloky1sloupec"/>
              <w:jc w:val="both"/>
              <w:rPr>
                <w:rFonts w:ascii="Koop Office" w:hAnsi="Koop Office" w:cs="Times New Roman"/>
                <w:b/>
                <w:color w:val="auto"/>
              </w:rPr>
            </w:pPr>
            <w:r>
              <w:rPr>
                <w:rFonts w:ascii="Koop Office" w:hAnsi="Koop Office" w:cs="Times New Roman"/>
                <w:b/>
                <w:color w:val="auto"/>
              </w:rPr>
              <w:t>C4</w:t>
            </w:r>
          </w:p>
        </w:tc>
        <w:tc>
          <w:tcPr>
            <w:tcW w:w="1053" w:type="dxa"/>
            <w:vMerge w:val="restart"/>
            <w:tcBorders>
              <w:top w:val="nil"/>
              <w:left w:val="single" w:sz="6" w:space="0" w:color="auto"/>
              <w:bottom w:val="single" w:sz="6" w:space="0" w:color="auto"/>
              <w:right w:val="single" w:sz="6" w:space="0" w:color="auto"/>
            </w:tcBorders>
            <w:hideMark/>
          </w:tcPr>
          <w:p w:rsidR="005271C4" w:rsidRDefault="005271C4">
            <w:pPr>
              <w:pStyle w:val="Tabulkadoloky2sloupec"/>
              <w:jc w:val="both"/>
              <w:rPr>
                <w:rFonts w:ascii="Koop Office" w:hAnsi="Koop Office" w:cs="Times New Roman"/>
                <w:b/>
                <w:color w:val="auto"/>
              </w:rPr>
            </w:pPr>
            <w:r>
              <w:rPr>
                <w:rFonts w:ascii="Koop Office" w:hAnsi="Koop Office" w:cs="Times New Roman"/>
                <w:b/>
                <w:color w:val="auto"/>
              </w:rPr>
              <w:t>do 300 000</w:t>
            </w:r>
          </w:p>
        </w:tc>
        <w:tc>
          <w:tcPr>
            <w:tcW w:w="1620" w:type="dxa"/>
            <w:tcBorders>
              <w:top w:val="nil"/>
              <w:left w:val="single" w:sz="6" w:space="0" w:color="auto"/>
              <w:bottom w:val="single" w:sz="6" w:space="0" w:color="auto"/>
              <w:right w:val="single" w:sz="6" w:space="0" w:color="auto"/>
            </w:tcBorders>
            <w:hideMark/>
          </w:tcPr>
          <w:p w:rsidR="005271C4" w:rsidRDefault="005271C4">
            <w:pPr>
              <w:pStyle w:val="Tabulkadoloky2sloupec"/>
              <w:jc w:val="both"/>
              <w:rPr>
                <w:rFonts w:ascii="Koop Office" w:hAnsi="Koop Office" w:cs="Times New Roman"/>
                <w:color w:val="auto"/>
              </w:rPr>
            </w:pPr>
            <w:r>
              <w:rPr>
                <w:rFonts w:ascii="Koop Office" w:hAnsi="Koop Office" w:cs="Times New Roman"/>
                <w:color w:val="auto"/>
              </w:rPr>
              <w:t>dveře</w:t>
            </w:r>
          </w:p>
        </w:tc>
        <w:tc>
          <w:tcPr>
            <w:tcW w:w="6660" w:type="dxa"/>
            <w:tcBorders>
              <w:top w:val="nil"/>
              <w:left w:val="single" w:sz="6" w:space="0" w:color="auto"/>
              <w:bottom w:val="single" w:sz="6" w:space="0" w:color="auto"/>
              <w:right w:val="single" w:sz="12" w:space="0" w:color="auto"/>
            </w:tcBorders>
            <w:hideMark/>
          </w:tcPr>
          <w:p w:rsidR="005271C4" w:rsidRDefault="005271C4">
            <w:pPr>
              <w:keepLines/>
              <w:suppressLineNumbers/>
              <w:jc w:val="both"/>
              <w:rPr>
                <w:b/>
                <w:bCs/>
                <w:sz w:val="16"/>
                <w:szCs w:val="16"/>
              </w:rPr>
            </w:pPr>
            <w:r>
              <w:rPr>
                <w:b/>
                <w:bCs/>
                <w:sz w:val="16"/>
                <w:szCs w:val="16"/>
              </w:rPr>
              <w:t>plné</w:t>
            </w:r>
          </w:p>
        </w:tc>
      </w:tr>
      <w:tr w:rsidR="005271C4" w:rsidTr="005271C4">
        <w:trPr>
          <w:cantSplit/>
        </w:trPr>
        <w:tc>
          <w:tcPr>
            <w:tcW w:w="637" w:type="dxa"/>
            <w:vMerge/>
            <w:tcBorders>
              <w:top w:val="nil"/>
              <w:left w:val="single" w:sz="12" w:space="0" w:color="auto"/>
              <w:bottom w:val="single" w:sz="6" w:space="0" w:color="auto"/>
              <w:right w:val="single" w:sz="6" w:space="0" w:color="auto"/>
            </w:tcBorders>
            <w:vAlign w:val="center"/>
            <w:hideMark/>
          </w:tcPr>
          <w:p w:rsidR="005271C4" w:rsidRDefault="005271C4">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5271C4" w:rsidRDefault="005271C4">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5271C4" w:rsidRDefault="005271C4">
            <w:pPr>
              <w:pStyle w:val="Tabulkadoloky2sloupec"/>
              <w:jc w:val="both"/>
              <w:rPr>
                <w:rFonts w:ascii="Koop Office" w:hAnsi="Koop Office" w:cs="Times New Roman"/>
                <w:color w:val="auto"/>
              </w:rPr>
            </w:pPr>
            <w:r>
              <w:rPr>
                <w:rFonts w:ascii="Koop Office" w:hAnsi="Koop Office" w:cs="Times New Roman"/>
                <w:color w:val="auto"/>
              </w:rPr>
              <w:t>zámek dveří</w:t>
            </w:r>
          </w:p>
        </w:tc>
        <w:tc>
          <w:tcPr>
            <w:tcW w:w="6660" w:type="dxa"/>
            <w:tcBorders>
              <w:top w:val="single" w:sz="6" w:space="0" w:color="auto"/>
              <w:left w:val="single" w:sz="6" w:space="0" w:color="auto"/>
              <w:bottom w:val="single" w:sz="6" w:space="0" w:color="auto"/>
              <w:right w:val="single" w:sz="12" w:space="0" w:color="auto"/>
            </w:tcBorders>
            <w:hideMark/>
          </w:tcPr>
          <w:p w:rsidR="005271C4" w:rsidRDefault="005271C4">
            <w:pPr>
              <w:keepLines/>
              <w:suppressLineNumbers/>
              <w:jc w:val="both"/>
              <w:rPr>
                <w:sz w:val="16"/>
                <w:szCs w:val="16"/>
              </w:rPr>
            </w:pPr>
            <w:r>
              <w:rPr>
                <w:b/>
                <w:bCs/>
                <w:sz w:val="16"/>
                <w:szCs w:val="16"/>
              </w:rPr>
              <w:t>- bezpečnostní uzamykací systém</w:t>
            </w:r>
            <w:r>
              <w:rPr>
                <w:sz w:val="16"/>
                <w:szCs w:val="16"/>
              </w:rPr>
              <w:t xml:space="preserve"> </w:t>
            </w:r>
            <w:r>
              <w:rPr>
                <w:i/>
                <w:iCs/>
                <w:sz w:val="16"/>
                <w:szCs w:val="16"/>
              </w:rPr>
              <w:t>nebo</w:t>
            </w:r>
          </w:p>
          <w:p w:rsidR="005271C4" w:rsidRDefault="005271C4">
            <w:pPr>
              <w:keepLines/>
              <w:suppressLineNumbers/>
              <w:jc w:val="both"/>
              <w:rPr>
                <w:sz w:val="16"/>
                <w:szCs w:val="16"/>
              </w:rPr>
            </w:pPr>
            <w:r>
              <w:rPr>
                <w:sz w:val="16"/>
                <w:szCs w:val="16"/>
              </w:rPr>
              <w:t>- zámek s </w:t>
            </w:r>
            <w:r>
              <w:rPr>
                <w:b/>
                <w:bCs/>
                <w:sz w:val="16"/>
                <w:szCs w:val="16"/>
              </w:rPr>
              <w:t xml:space="preserve">bezpečnostní cylindrickou vložkou </w:t>
            </w:r>
            <w:r>
              <w:rPr>
                <w:sz w:val="16"/>
                <w:szCs w:val="16"/>
              </w:rPr>
              <w:t xml:space="preserve">a současně otevíratelná </w:t>
            </w:r>
            <w:r>
              <w:rPr>
                <w:b/>
                <w:bCs/>
                <w:sz w:val="16"/>
                <w:szCs w:val="16"/>
              </w:rPr>
              <w:t xml:space="preserve">funkční mříž </w:t>
            </w:r>
            <w:r>
              <w:rPr>
                <w:sz w:val="16"/>
                <w:szCs w:val="16"/>
              </w:rPr>
              <w:t xml:space="preserve">nebo </w:t>
            </w:r>
            <w:r>
              <w:rPr>
                <w:b/>
                <w:bCs/>
                <w:sz w:val="16"/>
                <w:szCs w:val="16"/>
              </w:rPr>
              <w:t>funkční roleta</w:t>
            </w:r>
          </w:p>
        </w:tc>
      </w:tr>
      <w:tr w:rsidR="005271C4" w:rsidTr="005271C4">
        <w:trPr>
          <w:cantSplit/>
        </w:trPr>
        <w:tc>
          <w:tcPr>
            <w:tcW w:w="637" w:type="dxa"/>
            <w:vMerge/>
            <w:tcBorders>
              <w:top w:val="nil"/>
              <w:left w:val="single" w:sz="12" w:space="0" w:color="auto"/>
              <w:bottom w:val="single" w:sz="6" w:space="0" w:color="auto"/>
              <w:right w:val="single" w:sz="6" w:space="0" w:color="auto"/>
            </w:tcBorders>
            <w:vAlign w:val="center"/>
            <w:hideMark/>
          </w:tcPr>
          <w:p w:rsidR="005271C4" w:rsidRDefault="005271C4">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5271C4" w:rsidRDefault="005271C4">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5271C4" w:rsidRDefault="005271C4">
            <w:pPr>
              <w:pStyle w:val="Tabulkadoloky2sloupec"/>
              <w:jc w:val="both"/>
              <w:rPr>
                <w:rFonts w:ascii="Koop Office" w:hAnsi="Koop Office" w:cs="Times New Roman"/>
                <w:color w:val="auto"/>
              </w:rPr>
            </w:pPr>
            <w:r>
              <w:rPr>
                <w:rFonts w:ascii="Koop Office" w:hAnsi="Koop Office" w:cs="Times New Roman"/>
                <w:color w:val="auto"/>
              </w:rPr>
              <w:t>prosklené plochy</w:t>
            </w:r>
          </w:p>
        </w:tc>
        <w:tc>
          <w:tcPr>
            <w:tcW w:w="6660" w:type="dxa"/>
            <w:tcBorders>
              <w:top w:val="single" w:sz="6" w:space="0" w:color="auto"/>
              <w:left w:val="single" w:sz="6" w:space="0" w:color="auto"/>
              <w:bottom w:val="single" w:sz="6" w:space="0" w:color="auto"/>
              <w:right w:val="single" w:sz="12" w:space="0" w:color="auto"/>
            </w:tcBorders>
            <w:hideMark/>
          </w:tcPr>
          <w:p w:rsidR="005271C4" w:rsidRDefault="005271C4">
            <w:pPr>
              <w:keepLines/>
              <w:suppressLineNumbers/>
              <w:jc w:val="both"/>
              <w:rPr>
                <w:sz w:val="16"/>
                <w:szCs w:val="16"/>
                <w:vertAlign w:val="superscript"/>
              </w:rPr>
            </w:pPr>
            <w:r>
              <w:rPr>
                <w:b/>
                <w:sz w:val="16"/>
                <w:szCs w:val="16"/>
              </w:rPr>
              <w:t>zabezpečení prosklených částí</w:t>
            </w:r>
            <w:r>
              <w:rPr>
                <w:sz w:val="16"/>
                <w:szCs w:val="16"/>
              </w:rPr>
              <w:t xml:space="preserve"> </w:t>
            </w:r>
            <w:r>
              <w:rPr>
                <w:b/>
                <w:bCs/>
                <w:sz w:val="16"/>
                <w:szCs w:val="16"/>
              </w:rPr>
              <w:t>oken</w:t>
            </w:r>
            <w:r>
              <w:rPr>
                <w:sz w:val="16"/>
                <w:szCs w:val="16"/>
              </w:rPr>
              <w:t>,</w:t>
            </w:r>
            <w:r>
              <w:rPr>
                <w:b/>
                <w:bCs/>
                <w:sz w:val="16"/>
                <w:szCs w:val="16"/>
              </w:rPr>
              <w:t xml:space="preserve"> dveří</w:t>
            </w:r>
            <w:r>
              <w:rPr>
                <w:sz w:val="16"/>
                <w:szCs w:val="16"/>
              </w:rPr>
              <w:t xml:space="preserve"> a </w:t>
            </w:r>
            <w:r>
              <w:rPr>
                <w:b/>
                <w:bCs/>
                <w:sz w:val="16"/>
                <w:szCs w:val="16"/>
              </w:rPr>
              <w:t xml:space="preserve">jiných technických otvorů </w:t>
            </w:r>
            <w:r>
              <w:rPr>
                <w:sz w:val="16"/>
                <w:szCs w:val="16"/>
              </w:rPr>
              <w:t>s plochou větší než 600 cm</w:t>
            </w:r>
            <w:r>
              <w:rPr>
                <w:sz w:val="16"/>
                <w:szCs w:val="16"/>
                <w:vertAlign w:val="superscript"/>
              </w:rPr>
              <w:t>2</w:t>
            </w:r>
          </w:p>
        </w:tc>
      </w:tr>
      <w:tr w:rsidR="005271C4" w:rsidTr="005271C4">
        <w:trPr>
          <w:cantSplit/>
        </w:trPr>
        <w:tc>
          <w:tcPr>
            <w:tcW w:w="637" w:type="dxa"/>
            <w:vMerge/>
            <w:tcBorders>
              <w:top w:val="nil"/>
              <w:left w:val="single" w:sz="12" w:space="0" w:color="auto"/>
              <w:bottom w:val="single" w:sz="6" w:space="0" w:color="auto"/>
              <w:right w:val="single" w:sz="6" w:space="0" w:color="auto"/>
            </w:tcBorders>
            <w:vAlign w:val="center"/>
            <w:hideMark/>
          </w:tcPr>
          <w:p w:rsidR="005271C4" w:rsidRDefault="005271C4">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5271C4" w:rsidRDefault="005271C4">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5271C4" w:rsidRDefault="005271C4">
            <w:pPr>
              <w:pStyle w:val="Tabulkadoloky2sloupec"/>
              <w:jc w:val="both"/>
              <w:rPr>
                <w:rFonts w:ascii="Koop Office" w:hAnsi="Koop Office" w:cs="Times New Roman"/>
                <w:color w:val="auto"/>
              </w:rPr>
            </w:pPr>
            <w:r>
              <w:rPr>
                <w:rFonts w:ascii="Koop Office" w:hAnsi="Koop Office" w:cs="Times New Roman"/>
                <w:color w:val="auto"/>
              </w:rPr>
              <w:t>PZTS (EZS)</w:t>
            </w:r>
          </w:p>
        </w:tc>
        <w:tc>
          <w:tcPr>
            <w:tcW w:w="6660" w:type="dxa"/>
            <w:tcBorders>
              <w:top w:val="single" w:sz="6" w:space="0" w:color="auto"/>
              <w:left w:val="single" w:sz="6" w:space="0" w:color="auto"/>
              <w:bottom w:val="single" w:sz="6" w:space="0" w:color="auto"/>
              <w:right w:val="single" w:sz="12" w:space="0" w:color="auto"/>
            </w:tcBorders>
            <w:hideMark/>
          </w:tcPr>
          <w:p w:rsidR="005271C4" w:rsidRDefault="005271C4">
            <w:pPr>
              <w:keepLines/>
              <w:suppressLineNumbers/>
              <w:jc w:val="both"/>
              <w:rPr>
                <w:sz w:val="16"/>
                <w:szCs w:val="16"/>
              </w:rPr>
            </w:pPr>
            <w:r>
              <w:rPr>
                <w:b/>
                <w:sz w:val="16"/>
                <w:szCs w:val="16"/>
              </w:rPr>
              <w:t xml:space="preserve">PZTS </w:t>
            </w:r>
            <w:r>
              <w:rPr>
                <w:sz w:val="16"/>
                <w:szCs w:val="16"/>
              </w:rPr>
              <w:t>(dříve EZS)</w:t>
            </w:r>
            <w:r>
              <w:rPr>
                <w:b/>
                <w:sz w:val="16"/>
                <w:szCs w:val="16"/>
              </w:rPr>
              <w:t xml:space="preserve"> </w:t>
            </w:r>
            <w:r>
              <w:rPr>
                <w:sz w:val="16"/>
                <w:szCs w:val="16"/>
              </w:rPr>
              <w:t>s plášťovou a prostorovou ochranou s vyvedením poplachového signálu na akustický hlásič</w:t>
            </w:r>
          </w:p>
        </w:tc>
      </w:tr>
      <w:tr w:rsidR="005271C4" w:rsidTr="005271C4">
        <w:trPr>
          <w:cantSplit/>
          <w:trHeight w:hRule="exact" w:val="20"/>
        </w:trPr>
        <w:tc>
          <w:tcPr>
            <w:tcW w:w="637" w:type="dxa"/>
            <w:tcBorders>
              <w:top w:val="single" w:sz="6" w:space="0" w:color="auto"/>
              <w:left w:val="single" w:sz="12" w:space="0" w:color="auto"/>
              <w:bottom w:val="nil"/>
              <w:right w:val="single" w:sz="6" w:space="0" w:color="auto"/>
            </w:tcBorders>
          </w:tcPr>
          <w:p w:rsidR="005271C4" w:rsidRDefault="005271C4">
            <w:pPr>
              <w:pStyle w:val="Tabulkadoloky1sloupec"/>
              <w:jc w:val="both"/>
              <w:rPr>
                <w:rFonts w:ascii="Koop Office" w:hAnsi="Koop Office" w:cs="Times New Roman"/>
                <w:b/>
                <w:color w:val="auto"/>
              </w:rPr>
            </w:pPr>
          </w:p>
        </w:tc>
        <w:tc>
          <w:tcPr>
            <w:tcW w:w="1053" w:type="dxa"/>
            <w:tcBorders>
              <w:top w:val="single" w:sz="6" w:space="0" w:color="auto"/>
              <w:left w:val="single" w:sz="6" w:space="0" w:color="auto"/>
              <w:bottom w:val="nil"/>
              <w:right w:val="single" w:sz="6" w:space="0" w:color="auto"/>
            </w:tcBorders>
          </w:tcPr>
          <w:p w:rsidR="005271C4" w:rsidRDefault="005271C4">
            <w:pPr>
              <w:pStyle w:val="Tabulkadoloky2sloupec"/>
              <w:jc w:val="both"/>
              <w:rPr>
                <w:rFonts w:ascii="Koop Office" w:hAnsi="Koop Office" w:cs="Times New Roman"/>
                <w:b/>
                <w:color w:val="auto"/>
              </w:rPr>
            </w:pPr>
          </w:p>
        </w:tc>
        <w:tc>
          <w:tcPr>
            <w:tcW w:w="1620" w:type="dxa"/>
            <w:tcBorders>
              <w:top w:val="single" w:sz="6" w:space="0" w:color="auto"/>
              <w:left w:val="single" w:sz="6" w:space="0" w:color="auto"/>
              <w:bottom w:val="nil"/>
              <w:right w:val="single" w:sz="6" w:space="0" w:color="auto"/>
            </w:tcBorders>
          </w:tcPr>
          <w:p w:rsidR="005271C4" w:rsidRDefault="005271C4">
            <w:pPr>
              <w:pStyle w:val="Tabulkadoloky2sloupec"/>
              <w:jc w:val="both"/>
              <w:rPr>
                <w:rFonts w:ascii="Koop Office" w:hAnsi="Koop Office" w:cs="Times New Roman"/>
                <w:color w:val="auto"/>
              </w:rPr>
            </w:pPr>
          </w:p>
        </w:tc>
        <w:tc>
          <w:tcPr>
            <w:tcW w:w="6660" w:type="dxa"/>
            <w:tcBorders>
              <w:top w:val="single" w:sz="6" w:space="0" w:color="auto"/>
              <w:left w:val="single" w:sz="6" w:space="0" w:color="auto"/>
              <w:bottom w:val="nil"/>
              <w:right w:val="single" w:sz="12" w:space="0" w:color="auto"/>
            </w:tcBorders>
          </w:tcPr>
          <w:p w:rsidR="005271C4" w:rsidRDefault="005271C4">
            <w:pPr>
              <w:suppressLineNumbers/>
              <w:jc w:val="both"/>
              <w:rPr>
                <w:b/>
                <w:bCs/>
                <w:sz w:val="16"/>
                <w:szCs w:val="16"/>
              </w:rPr>
            </w:pPr>
          </w:p>
        </w:tc>
      </w:tr>
      <w:tr w:rsidR="005271C4" w:rsidTr="005271C4">
        <w:trPr>
          <w:cantSplit/>
        </w:trPr>
        <w:tc>
          <w:tcPr>
            <w:tcW w:w="637" w:type="dxa"/>
            <w:vMerge w:val="restart"/>
            <w:tcBorders>
              <w:top w:val="nil"/>
              <w:left w:val="single" w:sz="12" w:space="0" w:color="auto"/>
              <w:bottom w:val="single" w:sz="6" w:space="0" w:color="auto"/>
              <w:right w:val="single" w:sz="6" w:space="0" w:color="auto"/>
            </w:tcBorders>
            <w:hideMark/>
          </w:tcPr>
          <w:p w:rsidR="005271C4" w:rsidRDefault="005271C4">
            <w:pPr>
              <w:pStyle w:val="Tabulkadoloky1sloupec"/>
              <w:jc w:val="both"/>
              <w:rPr>
                <w:rFonts w:ascii="Koop Office" w:hAnsi="Koop Office" w:cs="Times New Roman"/>
                <w:b/>
                <w:color w:val="auto"/>
              </w:rPr>
            </w:pPr>
            <w:r>
              <w:rPr>
                <w:rFonts w:ascii="Koop Office" w:hAnsi="Koop Office" w:cs="Times New Roman"/>
                <w:b/>
                <w:color w:val="auto"/>
              </w:rPr>
              <w:t>C5</w:t>
            </w:r>
          </w:p>
        </w:tc>
        <w:tc>
          <w:tcPr>
            <w:tcW w:w="1053" w:type="dxa"/>
            <w:vMerge w:val="restart"/>
            <w:tcBorders>
              <w:top w:val="nil"/>
              <w:left w:val="single" w:sz="6" w:space="0" w:color="auto"/>
              <w:bottom w:val="single" w:sz="6" w:space="0" w:color="auto"/>
              <w:right w:val="single" w:sz="6" w:space="0" w:color="auto"/>
            </w:tcBorders>
            <w:hideMark/>
          </w:tcPr>
          <w:p w:rsidR="005271C4" w:rsidRDefault="005271C4">
            <w:pPr>
              <w:pStyle w:val="Tabulkadoloky2sloupec"/>
              <w:jc w:val="both"/>
              <w:rPr>
                <w:rFonts w:ascii="Koop Office" w:hAnsi="Koop Office" w:cs="Times New Roman"/>
                <w:b/>
                <w:color w:val="auto"/>
              </w:rPr>
            </w:pPr>
            <w:r>
              <w:rPr>
                <w:rFonts w:ascii="Koop Office" w:hAnsi="Koop Office" w:cs="Times New Roman"/>
                <w:b/>
                <w:color w:val="auto"/>
              </w:rPr>
              <w:t>do 500 000</w:t>
            </w:r>
          </w:p>
        </w:tc>
        <w:tc>
          <w:tcPr>
            <w:tcW w:w="1620" w:type="dxa"/>
            <w:tcBorders>
              <w:top w:val="nil"/>
              <w:left w:val="single" w:sz="6" w:space="0" w:color="auto"/>
              <w:bottom w:val="single" w:sz="6" w:space="0" w:color="auto"/>
              <w:right w:val="single" w:sz="6" w:space="0" w:color="auto"/>
            </w:tcBorders>
            <w:hideMark/>
          </w:tcPr>
          <w:p w:rsidR="005271C4" w:rsidRDefault="005271C4">
            <w:pPr>
              <w:pStyle w:val="Tabulkadoloky2sloupec"/>
              <w:jc w:val="both"/>
              <w:rPr>
                <w:rFonts w:ascii="Koop Office" w:hAnsi="Koop Office" w:cs="Times New Roman"/>
                <w:color w:val="auto"/>
              </w:rPr>
            </w:pPr>
            <w:r>
              <w:rPr>
                <w:rFonts w:ascii="Koop Office" w:hAnsi="Koop Office" w:cs="Times New Roman"/>
                <w:color w:val="auto"/>
              </w:rPr>
              <w:t>dveře</w:t>
            </w:r>
          </w:p>
        </w:tc>
        <w:tc>
          <w:tcPr>
            <w:tcW w:w="6660" w:type="dxa"/>
            <w:tcBorders>
              <w:top w:val="nil"/>
              <w:left w:val="single" w:sz="6" w:space="0" w:color="auto"/>
              <w:bottom w:val="single" w:sz="6" w:space="0" w:color="auto"/>
              <w:right w:val="single" w:sz="12" w:space="0" w:color="auto"/>
            </w:tcBorders>
            <w:hideMark/>
          </w:tcPr>
          <w:p w:rsidR="005271C4" w:rsidRDefault="005271C4">
            <w:pPr>
              <w:keepLines/>
              <w:suppressLineNumbers/>
              <w:jc w:val="both"/>
              <w:rPr>
                <w:b/>
                <w:bCs/>
                <w:sz w:val="16"/>
                <w:szCs w:val="16"/>
              </w:rPr>
            </w:pPr>
            <w:r>
              <w:rPr>
                <w:b/>
                <w:bCs/>
                <w:sz w:val="16"/>
                <w:szCs w:val="16"/>
              </w:rPr>
              <w:t>plné</w:t>
            </w:r>
          </w:p>
        </w:tc>
      </w:tr>
      <w:tr w:rsidR="005271C4" w:rsidTr="005271C4">
        <w:trPr>
          <w:cantSplit/>
        </w:trPr>
        <w:tc>
          <w:tcPr>
            <w:tcW w:w="637" w:type="dxa"/>
            <w:vMerge/>
            <w:tcBorders>
              <w:top w:val="nil"/>
              <w:left w:val="single" w:sz="12" w:space="0" w:color="auto"/>
              <w:bottom w:val="single" w:sz="6" w:space="0" w:color="auto"/>
              <w:right w:val="single" w:sz="6" w:space="0" w:color="auto"/>
            </w:tcBorders>
            <w:vAlign w:val="center"/>
            <w:hideMark/>
          </w:tcPr>
          <w:p w:rsidR="005271C4" w:rsidRDefault="005271C4">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5271C4" w:rsidRDefault="005271C4">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5271C4" w:rsidRDefault="005271C4">
            <w:pPr>
              <w:pStyle w:val="Tabulkadoloky2sloupec"/>
              <w:jc w:val="both"/>
              <w:rPr>
                <w:rFonts w:ascii="Koop Office" w:hAnsi="Koop Office" w:cs="Times New Roman"/>
                <w:color w:val="auto"/>
              </w:rPr>
            </w:pPr>
            <w:r>
              <w:rPr>
                <w:rFonts w:ascii="Koop Office" w:hAnsi="Koop Office" w:cs="Times New Roman"/>
                <w:color w:val="auto"/>
              </w:rPr>
              <w:t>zámek dveří</w:t>
            </w:r>
          </w:p>
        </w:tc>
        <w:tc>
          <w:tcPr>
            <w:tcW w:w="6660" w:type="dxa"/>
            <w:tcBorders>
              <w:top w:val="single" w:sz="6" w:space="0" w:color="auto"/>
              <w:left w:val="single" w:sz="6" w:space="0" w:color="auto"/>
              <w:bottom w:val="single" w:sz="6" w:space="0" w:color="auto"/>
              <w:right w:val="single" w:sz="12" w:space="0" w:color="auto"/>
            </w:tcBorders>
            <w:hideMark/>
          </w:tcPr>
          <w:p w:rsidR="005271C4" w:rsidRDefault="005271C4">
            <w:pPr>
              <w:suppressLineNumbers/>
              <w:jc w:val="both"/>
              <w:rPr>
                <w:sz w:val="16"/>
                <w:szCs w:val="20"/>
              </w:rPr>
            </w:pPr>
            <w:r>
              <w:rPr>
                <w:b/>
                <w:sz w:val="16"/>
              </w:rPr>
              <w:t>- bezpečnostní uzamykací systém</w:t>
            </w:r>
            <w:r>
              <w:rPr>
                <w:sz w:val="16"/>
              </w:rPr>
              <w:t xml:space="preserve"> a současně </w:t>
            </w:r>
            <w:r>
              <w:rPr>
                <w:b/>
                <w:sz w:val="16"/>
              </w:rPr>
              <w:t xml:space="preserve">přídavný bezpečnostní zámek </w:t>
            </w:r>
            <w:r>
              <w:rPr>
                <w:i/>
                <w:sz w:val="16"/>
              </w:rPr>
              <w:t>nebo</w:t>
            </w:r>
          </w:p>
          <w:p w:rsidR="005271C4" w:rsidRDefault="005271C4">
            <w:pPr>
              <w:suppressLineNumbers/>
              <w:jc w:val="both"/>
              <w:rPr>
                <w:b/>
                <w:sz w:val="16"/>
              </w:rPr>
            </w:pPr>
            <w:r>
              <w:rPr>
                <w:b/>
                <w:sz w:val="16"/>
              </w:rPr>
              <w:t xml:space="preserve">- bezpečnostní min. tříbodový rozvorový zámek </w:t>
            </w:r>
            <w:r>
              <w:rPr>
                <w:i/>
                <w:sz w:val="16"/>
              </w:rPr>
              <w:t>nebo</w:t>
            </w:r>
          </w:p>
          <w:p w:rsidR="005271C4" w:rsidRDefault="005271C4">
            <w:pPr>
              <w:suppressLineNumbers/>
              <w:jc w:val="both"/>
              <w:rPr>
                <w:b/>
                <w:sz w:val="16"/>
              </w:rPr>
            </w:pPr>
            <w:r>
              <w:rPr>
                <w:sz w:val="16"/>
              </w:rPr>
              <w:t>- min.</w:t>
            </w:r>
            <w:r>
              <w:rPr>
                <w:b/>
                <w:sz w:val="16"/>
              </w:rPr>
              <w:t> </w:t>
            </w:r>
            <w:r>
              <w:rPr>
                <w:sz w:val="16"/>
              </w:rPr>
              <w:t xml:space="preserve">tříbodový rozvorový uzávěr dveří ovládaný </w:t>
            </w:r>
            <w:r>
              <w:rPr>
                <w:b/>
                <w:sz w:val="16"/>
              </w:rPr>
              <w:t>bezpečnostním uzamykacím systémem</w:t>
            </w:r>
            <w:r>
              <w:rPr>
                <w:sz w:val="16"/>
              </w:rPr>
              <w:t xml:space="preserve"> </w:t>
            </w:r>
            <w:r>
              <w:rPr>
                <w:i/>
                <w:sz w:val="16"/>
              </w:rPr>
              <w:t>nebo</w:t>
            </w:r>
          </w:p>
          <w:p w:rsidR="005271C4" w:rsidRDefault="005271C4">
            <w:pPr>
              <w:suppressLineNumbers/>
              <w:tabs>
                <w:tab w:val="num" w:pos="781"/>
              </w:tabs>
              <w:jc w:val="both"/>
              <w:rPr>
                <w:b/>
                <w:bCs/>
                <w:sz w:val="16"/>
                <w:szCs w:val="16"/>
              </w:rPr>
            </w:pPr>
            <w:r>
              <w:rPr>
                <w:b/>
                <w:sz w:val="16"/>
              </w:rPr>
              <w:t>- bezpečnostní uzamykací systém</w:t>
            </w:r>
            <w:r>
              <w:rPr>
                <w:sz w:val="16"/>
              </w:rPr>
              <w:t xml:space="preserve"> a současně otevíratelná </w:t>
            </w:r>
            <w:r>
              <w:rPr>
                <w:b/>
                <w:sz w:val="16"/>
              </w:rPr>
              <w:t xml:space="preserve">funkční mříž </w:t>
            </w:r>
            <w:r>
              <w:rPr>
                <w:sz w:val="16"/>
              </w:rPr>
              <w:t xml:space="preserve">nebo </w:t>
            </w:r>
            <w:r>
              <w:rPr>
                <w:b/>
                <w:sz w:val="16"/>
              </w:rPr>
              <w:t>funkční roleta</w:t>
            </w:r>
          </w:p>
        </w:tc>
      </w:tr>
      <w:tr w:rsidR="005271C4" w:rsidTr="005271C4">
        <w:trPr>
          <w:cantSplit/>
        </w:trPr>
        <w:tc>
          <w:tcPr>
            <w:tcW w:w="637" w:type="dxa"/>
            <w:vMerge/>
            <w:tcBorders>
              <w:top w:val="nil"/>
              <w:left w:val="single" w:sz="12" w:space="0" w:color="auto"/>
              <w:bottom w:val="single" w:sz="6" w:space="0" w:color="auto"/>
              <w:right w:val="single" w:sz="6" w:space="0" w:color="auto"/>
            </w:tcBorders>
            <w:vAlign w:val="center"/>
            <w:hideMark/>
          </w:tcPr>
          <w:p w:rsidR="005271C4" w:rsidRDefault="005271C4">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5271C4" w:rsidRDefault="005271C4">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5271C4" w:rsidRDefault="005271C4">
            <w:pPr>
              <w:pStyle w:val="Tabulkadoloky2sloupec"/>
              <w:jc w:val="both"/>
              <w:rPr>
                <w:rFonts w:ascii="Koop Office" w:hAnsi="Koop Office" w:cs="Times New Roman"/>
                <w:color w:val="auto"/>
              </w:rPr>
            </w:pPr>
            <w:r>
              <w:rPr>
                <w:rFonts w:ascii="Koop Office" w:hAnsi="Koop Office" w:cs="Times New Roman"/>
                <w:color w:val="auto"/>
              </w:rPr>
              <w:t>prosklené plochy</w:t>
            </w:r>
          </w:p>
        </w:tc>
        <w:tc>
          <w:tcPr>
            <w:tcW w:w="6660" w:type="dxa"/>
            <w:tcBorders>
              <w:top w:val="single" w:sz="6" w:space="0" w:color="auto"/>
              <w:left w:val="single" w:sz="6" w:space="0" w:color="auto"/>
              <w:bottom w:val="single" w:sz="6" w:space="0" w:color="auto"/>
              <w:right w:val="single" w:sz="12" w:space="0" w:color="auto"/>
            </w:tcBorders>
            <w:hideMark/>
          </w:tcPr>
          <w:p w:rsidR="005271C4" w:rsidRDefault="005271C4">
            <w:pPr>
              <w:keepLines/>
              <w:suppressLineNumbers/>
              <w:jc w:val="both"/>
              <w:rPr>
                <w:b/>
                <w:bCs/>
                <w:sz w:val="16"/>
                <w:szCs w:val="16"/>
              </w:rPr>
            </w:pPr>
            <w:r>
              <w:rPr>
                <w:sz w:val="16"/>
                <w:szCs w:val="16"/>
              </w:rPr>
              <w:t xml:space="preserve">v rozsahu </w:t>
            </w:r>
            <w:r>
              <w:rPr>
                <w:b/>
                <w:bCs/>
                <w:sz w:val="16"/>
                <w:szCs w:val="16"/>
              </w:rPr>
              <w:t>C4</w:t>
            </w:r>
          </w:p>
        </w:tc>
      </w:tr>
      <w:tr w:rsidR="005271C4" w:rsidTr="005271C4">
        <w:trPr>
          <w:cantSplit/>
        </w:trPr>
        <w:tc>
          <w:tcPr>
            <w:tcW w:w="637" w:type="dxa"/>
            <w:vMerge/>
            <w:tcBorders>
              <w:top w:val="nil"/>
              <w:left w:val="single" w:sz="12" w:space="0" w:color="auto"/>
              <w:bottom w:val="single" w:sz="6" w:space="0" w:color="auto"/>
              <w:right w:val="single" w:sz="6" w:space="0" w:color="auto"/>
            </w:tcBorders>
            <w:vAlign w:val="center"/>
            <w:hideMark/>
          </w:tcPr>
          <w:p w:rsidR="005271C4" w:rsidRDefault="005271C4">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5271C4" w:rsidRDefault="005271C4">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5271C4" w:rsidRDefault="005271C4">
            <w:pPr>
              <w:pStyle w:val="Tabulkadoloky2sloupec"/>
              <w:jc w:val="both"/>
              <w:rPr>
                <w:rFonts w:ascii="Koop Office" w:hAnsi="Koop Office" w:cs="Times New Roman"/>
                <w:color w:val="auto"/>
              </w:rPr>
            </w:pPr>
            <w:r>
              <w:rPr>
                <w:rFonts w:ascii="Koop Office" w:hAnsi="Koop Office" w:cs="Times New Roman"/>
                <w:color w:val="auto"/>
              </w:rPr>
              <w:t>PZTS (EZS)</w:t>
            </w:r>
          </w:p>
        </w:tc>
        <w:tc>
          <w:tcPr>
            <w:tcW w:w="6660" w:type="dxa"/>
            <w:tcBorders>
              <w:top w:val="single" w:sz="6" w:space="0" w:color="auto"/>
              <w:left w:val="single" w:sz="6" w:space="0" w:color="auto"/>
              <w:bottom w:val="single" w:sz="6" w:space="0" w:color="auto"/>
              <w:right w:val="single" w:sz="12" w:space="0" w:color="auto"/>
            </w:tcBorders>
            <w:hideMark/>
          </w:tcPr>
          <w:p w:rsidR="005271C4" w:rsidRDefault="005271C4">
            <w:pPr>
              <w:keepLines/>
              <w:suppressLineNumbers/>
              <w:jc w:val="both"/>
              <w:rPr>
                <w:sz w:val="16"/>
                <w:szCs w:val="16"/>
              </w:rPr>
            </w:pPr>
            <w:r>
              <w:rPr>
                <w:b/>
                <w:sz w:val="16"/>
                <w:szCs w:val="16"/>
              </w:rPr>
              <w:t xml:space="preserve">PZTS </w:t>
            </w:r>
            <w:r>
              <w:rPr>
                <w:sz w:val="16"/>
                <w:szCs w:val="16"/>
              </w:rPr>
              <w:t>(dříve EZS)</w:t>
            </w:r>
            <w:r>
              <w:rPr>
                <w:b/>
                <w:sz w:val="16"/>
                <w:szCs w:val="16"/>
              </w:rPr>
              <w:t xml:space="preserve"> </w:t>
            </w:r>
            <w:r>
              <w:rPr>
                <w:sz w:val="16"/>
                <w:szCs w:val="16"/>
              </w:rPr>
              <w:t xml:space="preserve">s plášťovou a prostorovou ochranou s vyvedením poplachového signálu do </w:t>
            </w:r>
            <w:r>
              <w:rPr>
                <w:b/>
                <w:sz w:val="16"/>
                <w:szCs w:val="16"/>
              </w:rPr>
              <w:t xml:space="preserve">PPC </w:t>
            </w:r>
            <w:r>
              <w:rPr>
                <w:sz w:val="16"/>
                <w:szCs w:val="16"/>
              </w:rPr>
              <w:t>(dříve PCO)</w:t>
            </w:r>
            <w:r>
              <w:rPr>
                <w:b/>
                <w:sz w:val="16"/>
                <w:szCs w:val="16"/>
              </w:rPr>
              <w:t xml:space="preserve"> </w:t>
            </w:r>
            <w:r>
              <w:rPr>
                <w:sz w:val="16"/>
                <w:szCs w:val="16"/>
              </w:rPr>
              <w:t xml:space="preserve">nebo do </w:t>
            </w:r>
            <w:r>
              <w:rPr>
                <w:b/>
                <w:sz w:val="16"/>
                <w:szCs w:val="16"/>
              </w:rPr>
              <w:t>místa s nepřetržitou službou</w:t>
            </w:r>
          </w:p>
        </w:tc>
      </w:tr>
      <w:tr w:rsidR="005271C4" w:rsidTr="005271C4">
        <w:trPr>
          <w:cantSplit/>
        </w:trPr>
        <w:tc>
          <w:tcPr>
            <w:tcW w:w="637" w:type="dxa"/>
            <w:tcBorders>
              <w:top w:val="single" w:sz="6" w:space="0" w:color="auto"/>
              <w:left w:val="single" w:sz="12" w:space="0" w:color="auto"/>
              <w:bottom w:val="single" w:sz="12" w:space="0" w:color="auto"/>
              <w:right w:val="single" w:sz="6" w:space="0" w:color="auto"/>
            </w:tcBorders>
            <w:hideMark/>
          </w:tcPr>
          <w:p w:rsidR="005271C4" w:rsidRDefault="005271C4">
            <w:pPr>
              <w:pStyle w:val="Tabulkadoloky1sloupec"/>
              <w:jc w:val="both"/>
              <w:rPr>
                <w:rFonts w:ascii="Koop Office" w:hAnsi="Koop Office" w:cs="Times New Roman"/>
                <w:b/>
                <w:color w:val="auto"/>
              </w:rPr>
            </w:pPr>
            <w:r>
              <w:rPr>
                <w:rFonts w:ascii="Koop Office" w:hAnsi="Koop Office" w:cs="Times New Roman"/>
                <w:b/>
                <w:color w:val="auto"/>
              </w:rPr>
              <w:t>C6</w:t>
            </w:r>
          </w:p>
        </w:tc>
        <w:tc>
          <w:tcPr>
            <w:tcW w:w="1053" w:type="dxa"/>
            <w:tcBorders>
              <w:top w:val="single" w:sz="6" w:space="0" w:color="auto"/>
              <w:left w:val="single" w:sz="6" w:space="0" w:color="auto"/>
              <w:bottom w:val="single" w:sz="12" w:space="0" w:color="auto"/>
              <w:right w:val="single" w:sz="6" w:space="0" w:color="auto"/>
            </w:tcBorders>
            <w:hideMark/>
          </w:tcPr>
          <w:p w:rsidR="005271C4" w:rsidRDefault="005271C4">
            <w:pPr>
              <w:pStyle w:val="Tabulkadoloky2sloupec"/>
              <w:jc w:val="both"/>
              <w:rPr>
                <w:rFonts w:ascii="Koop Office" w:hAnsi="Koop Office" w:cs="Times New Roman"/>
                <w:b/>
                <w:color w:val="auto"/>
              </w:rPr>
            </w:pPr>
            <w:r>
              <w:rPr>
                <w:rFonts w:ascii="Koop Office" w:hAnsi="Koop Office" w:cs="Times New Roman"/>
                <w:b/>
                <w:color w:val="auto"/>
              </w:rPr>
              <w:t>nad 500 000</w:t>
            </w:r>
          </w:p>
        </w:tc>
        <w:tc>
          <w:tcPr>
            <w:tcW w:w="8280" w:type="dxa"/>
            <w:gridSpan w:val="2"/>
            <w:tcBorders>
              <w:top w:val="single" w:sz="6" w:space="0" w:color="auto"/>
              <w:left w:val="single" w:sz="6" w:space="0" w:color="auto"/>
              <w:bottom w:val="single" w:sz="12" w:space="0" w:color="auto"/>
              <w:right w:val="single" w:sz="12" w:space="0" w:color="auto"/>
            </w:tcBorders>
            <w:hideMark/>
          </w:tcPr>
          <w:p w:rsidR="005271C4" w:rsidRDefault="005271C4">
            <w:pPr>
              <w:pStyle w:val="Texttabulky"/>
              <w:jc w:val="left"/>
              <w:rPr>
                <w:rFonts w:ascii="Koop Office" w:hAnsi="Koop Office"/>
                <w:color w:val="auto"/>
                <w:szCs w:val="16"/>
              </w:rPr>
            </w:pPr>
            <w:r>
              <w:rPr>
                <w:rFonts w:ascii="Koop Office" w:hAnsi="Koop Office"/>
                <w:color w:val="auto"/>
                <w:szCs w:val="16"/>
              </w:rPr>
              <w:t xml:space="preserve">Individuálně ujednaný způsob zabezpečení. </w:t>
            </w:r>
          </w:p>
          <w:p w:rsidR="005271C4" w:rsidRDefault="005271C4">
            <w:pPr>
              <w:keepLines/>
              <w:suppressLineNumbers/>
              <w:jc w:val="both"/>
              <w:rPr>
                <w:sz w:val="16"/>
                <w:szCs w:val="16"/>
              </w:rPr>
            </w:pPr>
            <w:r>
              <w:rPr>
                <w:sz w:val="16"/>
                <w:szCs w:val="16"/>
              </w:rPr>
              <w:t>V případě, že v pojistné smlouvě není individuální způsob zabezpečení ujednán, platí požadavky na způsob zabezpečení pro limit pojistného plnění do 500 000 Kč.</w:t>
            </w:r>
          </w:p>
        </w:tc>
      </w:tr>
    </w:tbl>
    <w:p w:rsidR="005271C4" w:rsidRDefault="005271C4" w:rsidP="005271C4">
      <w:pPr>
        <w:pStyle w:val="Texttabulkykraj"/>
        <w:keepNext/>
        <w:tabs>
          <w:tab w:val="left" w:pos="1600"/>
        </w:tabs>
        <w:spacing w:after="200"/>
        <w:jc w:val="both"/>
        <w:rPr>
          <w:rFonts w:ascii="Koop Office" w:hAnsi="Koop Office"/>
          <w:color w:val="auto"/>
          <w:sz w:val="18"/>
          <w:szCs w:val="18"/>
        </w:rPr>
      </w:pPr>
      <w:r>
        <w:rPr>
          <w:rFonts w:ascii="Koop Office" w:hAnsi="Koop Office"/>
          <w:b/>
          <w:color w:val="auto"/>
          <w:sz w:val="18"/>
          <w:szCs w:val="18"/>
          <w:vertAlign w:val="superscript"/>
        </w:rPr>
        <w:lastRenderedPageBreak/>
        <w:t>*)</w:t>
      </w:r>
      <w:r>
        <w:rPr>
          <w:rFonts w:ascii="Koop Office" w:hAnsi="Koop Office"/>
          <w:color w:val="auto"/>
          <w:sz w:val="18"/>
          <w:szCs w:val="18"/>
        </w:rPr>
        <w:t xml:space="preserve"> LPPU - maximální kumulovaný limit pojistného plnění pro každou pojistnou událost, která nastane z příčiny krádeže s překonáním překážky nebo vandalismu. V případě pojistných událostí nastalých krádeží s překonáním překážky nebo vandalismem a následným přerušením provozu je uvedený kumulovaný limit pojistného plnění podle skutečného zabezpečení horní hranicí plnění z obou druhů pojištění (v součtu). </w:t>
      </w:r>
    </w:p>
    <w:p w:rsidR="005271C4" w:rsidRDefault="005271C4" w:rsidP="005271C4">
      <w:pPr>
        <w:pStyle w:val="Texttabulkykraj"/>
        <w:keepNext/>
        <w:tabs>
          <w:tab w:val="left" w:pos="1600"/>
        </w:tabs>
        <w:spacing w:after="200"/>
        <w:jc w:val="both"/>
        <w:rPr>
          <w:rFonts w:ascii="Koop Office" w:hAnsi="Koop Office"/>
          <w:color w:val="auto"/>
          <w:sz w:val="18"/>
          <w:szCs w:val="18"/>
        </w:rPr>
      </w:pPr>
      <w:r>
        <w:rPr>
          <w:rFonts w:ascii="Koop Office" w:hAnsi="Koop Office"/>
          <w:b/>
          <w:sz w:val="18"/>
          <w:szCs w:val="18"/>
        </w:rPr>
        <w:t>Vlastní věci uložené mimo uzavřený prostor na oploceném prostranství</w:t>
      </w:r>
    </w:p>
    <w:p w:rsidR="005271C4" w:rsidRDefault="005271C4" w:rsidP="005271C4">
      <w:pPr>
        <w:keepNext/>
        <w:keepLines/>
        <w:jc w:val="both"/>
        <w:rPr>
          <w:spacing w:val="1"/>
          <w:sz w:val="18"/>
          <w:szCs w:val="18"/>
        </w:rPr>
      </w:pPr>
      <w:r>
        <w:rPr>
          <w:spacing w:val="1"/>
          <w:sz w:val="18"/>
          <w:szCs w:val="18"/>
        </w:rPr>
        <w:t xml:space="preserve">Pojištění se </w:t>
      </w:r>
      <w:r>
        <w:rPr>
          <w:spacing w:val="-1"/>
          <w:sz w:val="18"/>
          <w:szCs w:val="18"/>
        </w:rPr>
        <w:t>vztahuje</w:t>
      </w:r>
      <w:r>
        <w:rPr>
          <w:spacing w:val="1"/>
          <w:sz w:val="18"/>
          <w:szCs w:val="18"/>
        </w:rPr>
        <w:t xml:space="preserve"> </w:t>
      </w:r>
      <w:r>
        <w:rPr>
          <w:sz w:val="18"/>
          <w:szCs w:val="18"/>
        </w:rPr>
        <w:t>na</w:t>
      </w:r>
      <w:r>
        <w:rPr>
          <w:spacing w:val="1"/>
          <w:sz w:val="18"/>
          <w:szCs w:val="18"/>
        </w:rPr>
        <w:t xml:space="preserve"> škody vzniklé krádeží </w:t>
      </w:r>
      <w:r>
        <w:rPr>
          <w:sz w:val="18"/>
          <w:szCs w:val="18"/>
        </w:rPr>
        <w:t xml:space="preserve">s překonáním překážky </w:t>
      </w:r>
      <w:r>
        <w:rPr>
          <w:spacing w:val="1"/>
          <w:sz w:val="18"/>
          <w:szCs w:val="18"/>
        </w:rPr>
        <w:t>na věcech, u kterých je obvyklé vzhledem k jejich vlastnostem a charakteru (hmotnost, objem, druh materiálu apod.) uložení na oploceném prostranství. Pojištění se nevztahuje na škody vzniklé na cenných předmětech, věcech umělecké, historické nebo sběratelské hodnoty, dokumentaci, finančních prostředcích, ručním nářadí, výpočetní technice, elektronických zařízeních (pokud nejsou součástí nebo příslušenstvím jiné věci) apod.</w:t>
      </w:r>
    </w:p>
    <w:p w:rsidR="005271C4" w:rsidRDefault="005271C4" w:rsidP="005271C4">
      <w:pPr>
        <w:pStyle w:val="Texttabulky"/>
        <w:tabs>
          <w:tab w:val="left" w:pos="284"/>
        </w:tabs>
        <w:rPr>
          <w:rFonts w:ascii="Koop Office" w:hAnsi="Koop Office"/>
          <w:color w:val="auto"/>
          <w:sz w:val="18"/>
          <w:szCs w:val="18"/>
        </w:rPr>
      </w:pPr>
      <w:r>
        <w:rPr>
          <w:rFonts w:ascii="Koop Office" w:hAnsi="Koop Office"/>
          <w:b/>
          <w:color w:val="auto"/>
          <w:sz w:val="18"/>
          <w:szCs w:val="18"/>
        </w:rPr>
        <w:t>Tabulka č. 4</w:t>
      </w:r>
      <w:r>
        <w:rPr>
          <w:rFonts w:ascii="Koop Office" w:hAnsi="Koop Office"/>
          <w:color w:val="auto"/>
          <w:sz w:val="18"/>
          <w:szCs w:val="18"/>
        </w:rPr>
        <w:t xml:space="preserve"> Další požadavky na způsoby zabezpečení proti krádeži s překonáním překážky a vandalismu, způsob zabezpečení rovněž platí pro věci sloužící provozu pojištěného ve smyslu ZPP P-400/14</w:t>
      </w:r>
    </w:p>
    <w:tbl>
      <w:tblPr>
        <w:tblW w:w="0" w:type="auto"/>
        <w:tblInd w:w="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10"/>
        <w:gridCol w:w="1235"/>
        <w:gridCol w:w="1559"/>
        <w:gridCol w:w="6566"/>
      </w:tblGrid>
      <w:tr w:rsidR="005271C4" w:rsidTr="005271C4">
        <w:trPr>
          <w:cantSplit/>
          <w:trHeight w:val="347"/>
          <w:tblHeader/>
        </w:trPr>
        <w:tc>
          <w:tcPr>
            <w:tcW w:w="610" w:type="dxa"/>
            <w:vMerge w:val="restart"/>
            <w:tcBorders>
              <w:top w:val="single" w:sz="12" w:space="0" w:color="auto"/>
              <w:left w:val="single" w:sz="12" w:space="0" w:color="auto"/>
              <w:bottom w:val="single" w:sz="6" w:space="0" w:color="auto"/>
              <w:right w:val="single" w:sz="6" w:space="0" w:color="auto"/>
            </w:tcBorders>
            <w:shd w:val="pct20" w:color="000000" w:fill="FFFFFF"/>
            <w:vAlign w:val="center"/>
            <w:hideMark/>
          </w:tcPr>
          <w:p w:rsidR="005271C4" w:rsidRDefault="005271C4">
            <w:pPr>
              <w:pStyle w:val="Zkladntext"/>
              <w:keepNext/>
              <w:keepLines/>
              <w:spacing w:before="0"/>
              <w:rPr>
                <w:rFonts w:ascii="Koop Office" w:hAnsi="Koop Office"/>
                <w:sz w:val="16"/>
                <w:szCs w:val="16"/>
              </w:rPr>
            </w:pPr>
            <w:r>
              <w:rPr>
                <w:rFonts w:ascii="Koop Office" w:hAnsi="Koop Office"/>
                <w:sz w:val="16"/>
                <w:szCs w:val="16"/>
              </w:rPr>
              <w:t>Kód</w:t>
            </w:r>
          </w:p>
        </w:tc>
        <w:tc>
          <w:tcPr>
            <w:tcW w:w="1235" w:type="dxa"/>
            <w:vMerge w:val="restart"/>
            <w:tcBorders>
              <w:top w:val="single" w:sz="12" w:space="0" w:color="auto"/>
              <w:left w:val="single" w:sz="6" w:space="0" w:color="auto"/>
              <w:bottom w:val="single" w:sz="6" w:space="0" w:color="auto"/>
              <w:right w:val="single" w:sz="6" w:space="0" w:color="auto"/>
            </w:tcBorders>
            <w:shd w:val="pct20" w:color="000000" w:fill="FFFFFF"/>
            <w:vAlign w:val="center"/>
            <w:hideMark/>
          </w:tcPr>
          <w:p w:rsidR="005271C4" w:rsidRDefault="005271C4">
            <w:pPr>
              <w:pStyle w:val="Zkladntext"/>
              <w:keepNext/>
              <w:keepLines/>
              <w:spacing w:before="0"/>
              <w:rPr>
                <w:rFonts w:ascii="Koop Office" w:hAnsi="Koop Office"/>
                <w:sz w:val="16"/>
                <w:szCs w:val="16"/>
              </w:rPr>
            </w:pPr>
            <w:r>
              <w:rPr>
                <w:rFonts w:ascii="Koop Office" w:hAnsi="Koop Office"/>
                <w:sz w:val="16"/>
                <w:szCs w:val="16"/>
              </w:rPr>
              <w:t>*) LPPU v Kč</w:t>
            </w:r>
          </w:p>
        </w:tc>
        <w:tc>
          <w:tcPr>
            <w:tcW w:w="8125" w:type="dxa"/>
            <w:gridSpan w:val="2"/>
            <w:tcBorders>
              <w:top w:val="single" w:sz="12" w:space="0" w:color="auto"/>
              <w:left w:val="single" w:sz="6" w:space="0" w:color="auto"/>
              <w:bottom w:val="single" w:sz="6" w:space="0" w:color="auto"/>
              <w:right w:val="single" w:sz="12" w:space="0" w:color="auto"/>
            </w:tcBorders>
            <w:shd w:val="pct20" w:color="000000" w:fill="FFFFFF"/>
            <w:vAlign w:val="center"/>
            <w:hideMark/>
          </w:tcPr>
          <w:p w:rsidR="005271C4" w:rsidRDefault="005271C4">
            <w:pPr>
              <w:pStyle w:val="Zkladntext"/>
              <w:keepNext/>
              <w:keepLines/>
              <w:spacing w:before="0"/>
              <w:rPr>
                <w:rFonts w:ascii="Koop Office" w:hAnsi="Koop Office"/>
                <w:sz w:val="16"/>
                <w:szCs w:val="16"/>
              </w:rPr>
            </w:pPr>
            <w:r>
              <w:rPr>
                <w:rFonts w:ascii="Koop Office" w:hAnsi="Koop Office"/>
                <w:sz w:val="16"/>
                <w:szCs w:val="16"/>
              </w:rPr>
              <w:t>Požadovaný minimální způsob zabezpečení oploceného prostranství</w:t>
            </w:r>
          </w:p>
        </w:tc>
      </w:tr>
      <w:tr w:rsidR="005271C4" w:rsidTr="005271C4">
        <w:trPr>
          <w:cantSplit/>
          <w:tblHeader/>
        </w:trPr>
        <w:tc>
          <w:tcPr>
            <w:tcW w:w="610" w:type="dxa"/>
            <w:vMerge/>
            <w:tcBorders>
              <w:top w:val="single" w:sz="12" w:space="0" w:color="auto"/>
              <w:left w:val="single" w:sz="12" w:space="0" w:color="auto"/>
              <w:bottom w:val="single" w:sz="6" w:space="0" w:color="auto"/>
              <w:right w:val="single" w:sz="6" w:space="0" w:color="auto"/>
            </w:tcBorders>
            <w:vAlign w:val="center"/>
            <w:hideMark/>
          </w:tcPr>
          <w:p w:rsidR="005271C4" w:rsidRDefault="005271C4">
            <w:pPr>
              <w:rPr>
                <w:rFonts w:cs="Arial"/>
                <w:sz w:val="16"/>
                <w:szCs w:val="16"/>
              </w:rPr>
            </w:pPr>
          </w:p>
        </w:tc>
        <w:tc>
          <w:tcPr>
            <w:tcW w:w="1235" w:type="dxa"/>
            <w:vMerge/>
            <w:tcBorders>
              <w:top w:val="single" w:sz="12" w:space="0" w:color="auto"/>
              <w:left w:val="single" w:sz="6" w:space="0" w:color="auto"/>
              <w:bottom w:val="single" w:sz="6" w:space="0" w:color="auto"/>
              <w:right w:val="single" w:sz="6" w:space="0" w:color="auto"/>
            </w:tcBorders>
            <w:vAlign w:val="center"/>
            <w:hideMark/>
          </w:tcPr>
          <w:p w:rsidR="005271C4" w:rsidRDefault="005271C4">
            <w:pPr>
              <w:rPr>
                <w:rFonts w:cs="Arial"/>
                <w:sz w:val="16"/>
                <w:szCs w:val="16"/>
              </w:rPr>
            </w:pPr>
          </w:p>
        </w:tc>
        <w:tc>
          <w:tcPr>
            <w:tcW w:w="1559" w:type="dxa"/>
            <w:tcBorders>
              <w:top w:val="single" w:sz="6" w:space="0" w:color="auto"/>
              <w:left w:val="single" w:sz="6" w:space="0" w:color="auto"/>
              <w:bottom w:val="single" w:sz="6" w:space="0" w:color="auto"/>
              <w:right w:val="single" w:sz="6" w:space="0" w:color="auto"/>
            </w:tcBorders>
            <w:shd w:val="pct20" w:color="000000" w:fill="FFFFFF"/>
            <w:vAlign w:val="center"/>
            <w:hideMark/>
          </w:tcPr>
          <w:p w:rsidR="005271C4" w:rsidRDefault="005271C4">
            <w:pPr>
              <w:pStyle w:val="Zkladntext"/>
              <w:keepNext/>
              <w:keepLines/>
              <w:spacing w:before="0"/>
              <w:rPr>
                <w:rFonts w:ascii="Koop Office" w:hAnsi="Koop Office"/>
                <w:sz w:val="16"/>
                <w:szCs w:val="16"/>
              </w:rPr>
            </w:pPr>
            <w:r>
              <w:rPr>
                <w:rFonts w:ascii="Koop Office" w:hAnsi="Koop Office"/>
                <w:sz w:val="16"/>
                <w:szCs w:val="16"/>
              </w:rPr>
              <w:t>prvek zabezpečení</w:t>
            </w:r>
          </w:p>
        </w:tc>
        <w:tc>
          <w:tcPr>
            <w:tcW w:w="6566" w:type="dxa"/>
            <w:tcBorders>
              <w:top w:val="single" w:sz="6" w:space="0" w:color="auto"/>
              <w:left w:val="single" w:sz="6" w:space="0" w:color="auto"/>
              <w:bottom w:val="single" w:sz="6" w:space="0" w:color="auto"/>
              <w:right w:val="single" w:sz="12" w:space="0" w:color="auto"/>
            </w:tcBorders>
            <w:shd w:val="pct20" w:color="000000" w:fill="FFFFFF"/>
            <w:vAlign w:val="center"/>
            <w:hideMark/>
          </w:tcPr>
          <w:p w:rsidR="005271C4" w:rsidRDefault="005271C4">
            <w:pPr>
              <w:pStyle w:val="Zkladntext"/>
              <w:keepNext/>
              <w:keepLines/>
              <w:spacing w:before="0"/>
              <w:rPr>
                <w:rFonts w:ascii="Koop Office" w:hAnsi="Koop Office"/>
                <w:sz w:val="16"/>
                <w:szCs w:val="16"/>
              </w:rPr>
            </w:pPr>
            <w:r>
              <w:rPr>
                <w:rFonts w:ascii="Koop Office" w:hAnsi="Koop Office"/>
                <w:sz w:val="16"/>
                <w:szCs w:val="16"/>
              </w:rPr>
              <w:t>kvalita prvku zabezpečení</w:t>
            </w:r>
          </w:p>
        </w:tc>
      </w:tr>
      <w:tr w:rsidR="005271C4" w:rsidTr="005271C4">
        <w:trPr>
          <w:cantSplit/>
        </w:trPr>
        <w:tc>
          <w:tcPr>
            <w:tcW w:w="610" w:type="dxa"/>
            <w:vMerge w:val="restart"/>
            <w:tcBorders>
              <w:top w:val="single" w:sz="6" w:space="0" w:color="auto"/>
              <w:left w:val="single" w:sz="12" w:space="0" w:color="auto"/>
              <w:bottom w:val="single" w:sz="6" w:space="0" w:color="auto"/>
              <w:right w:val="single" w:sz="6" w:space="0" w:color="auto"/>
            </w:tcBorders>
            <w:hideMark/>
          </w:tcPr>
          <w:p w:rsidR="005271C4" w:rsidRDefault="005271C4">
            <w:pPr>
              <w:pStyle w:val="Tabulkadoloky1sloupec"/>
              <w:jc w:val="both"/>
              <w:rPr>
                <w:rFonts w:ascii="Koop Office" w:hAnsi="Koop Office" w:cs="Times New Roman"/>
                <w:b/>
                <w:color w:val="auto"/>
              </w:rPr>
            </w:pPr>
            <w:r>
              <w:rPr>
                <w:rFonts w:ascii="Koop Office" w:hAnsi="Koop Office" w:cs="Times New Roman"/>
                <w:b/>
                <w:color w:val="auto"/>
              </w:rPr>
              <w:t>D1</w:t>
            </w:r>
          </w:p>
        </w:tc>
        <w:tc>
          <w:tcPr>
            <w:tcW w:w="1235" w:type="dxa"/>
            <w:vMerge w:val="restart"/>
            <w:tcBorders>
              <w:top w:val="single" w:sz="6" w:space="0" w:color="auto"/>
              <w:left w:val="single" w:sz="6" w:space="0" w:color="auto"/>
              <w:bottom w:val="single" w:sz="6" w:space="0" w:color="auto"/>
              <w:right w:val="single" w:sz="6" w:space="0" w:color="auto"/>
            </w:tcBorders>
            <w:hideMark/>
          </w:tcPr>
          <w:p w:rsidR="005271C4" w:rsidRDefault="005271C4">
            <w:pPr>
              <w:pStyle w:val="Tabulkadoloky2sloupec"/>
              <w:jc w:val="both"/>
              <w:rPr>
                <w:rFonts w:ascii="Koop Office" w:hAnsi="Koop Office" w:cs="Times New Roman"/>
                <w:b/>
                <w:color w:val="auto"/>
              </w:rPr>
            </w:pPr>
            <w:r>
              <w:rPr>
                <w:rFonts w:ascii="Koop Office" w:hAnsi="Koop Office" w:cs="Times New Roman"/>
                <w:b/>
                <w:color w:val="auto"/>
              </w:rPr>
              <w:t>do 50 000</w:t>
            </w:r>
          </w:p>
        </w:tc>
        <w:tc>
          <w:tcPr>
            <w:tcW w:w="1559" w:type="dxa"/>
            <w:tcBorders>
              <w:top w:val="single" w:sz="6" w:space="0" w:color="auto"/>
              <w:left w:val="single" w:sz="6" w:space="0" w:color="auto"/>
              <w:bottom w:val="single" w:sz="6" w:space="0" w:color="auto"/>
              <w:right w:val="single" w:sz="6" w:space="0" w:color="auto"/>
            </w:tcBorders>
            <w:hideMark/>
          </w:tcPr>
          <w:p w:rsidR="005271C4" w:rsidRDefault="005271C4">
            <w:pPr>
              <w:pStyle w:val="Tabulkadoloky2sloupec"/>
              <w:jc w:val="both"/>
              <w:rPr>
                <w:rFonts w:ascii="Koop Office" w:hAnsi="Koop Office" w:cs="Times New Roman"/>
                <w:color w:val="auto"/>
              </w:rPr>
            </w:pPr>
            <w:r>
              <w:rPr>
                <w:rFonts w:ascii="Koop Office" w:hAnsi="Koop Office" w:cs="Times New Roman"/>
                <w:color w:val="auto"/>
              </w:rPr>
              <w:t>oplocení</w:t>
            </w:r>
          </w:p>
        </w:tc>
        <w:tc>
          <w:tcPr>
            <w:tcW w:w="6566" w:type="dxa"/>
            <w:tcBorders>
              <w:top w:val="single" w:sz="6" w:space="0" w:color="auto"/>
              <w:left w:val="single" w:sz="6" w:space="0" w:color="auto"/>
              <w:bottom w:val="single" w:sz="6" w:space="0" w:color="auto"/>
              <w:right w:val="single" w:sz="12" w:space="0" w:color="auto"/>
            </w:tcBorders>
            <w:hideMark/>
          </w:tcPr>
          <w:p w:rsidR="005271C4" w:rsidRDefault="005271C4">
            <w:pPr>
              <w:pStyle w:val="Texttabulkykraj"/>
              <w:keepLines/>
              <w:jc w:val="both"/>
              <w:rPr>
                <w:rFonts w:ascii="Koop Office" w:hAnsi="Koop Office" w:cs="Times New Roman"/>
                <w:color w:val="auto"/>
              </w:rPr>
            </w:pPr>
            <w:r>
              <w:rPr>
                <w:rFonts w:ascii="Koop Office" w:hAnsi="Koop Office" w:cs="Times New Roman"/>
                <w:color w:val="auto"/>
              </w:rPr>
              <w:t>výška 160 cm</w:t>
            </w:r>
          </w:p>
        </w:tc>
      </w:tr>
      <w:tr w:rsidR="005271C4" w:rsidTr="005271C4">
        <w:trPr>
          <w:cantSplit/>
        </w:trPr>
        <w:tc>
          <w:tcPr>
            <w:tcW w:w="610" w:type="dxa"/>
            <w:vMerge/>
            <w:tcBorders>
              <w:top w:val="single" w:sz="6" w:space="0" w:color="auto"/>
              <w:left w:val="single" w:sz="12" w:space="0" w:color="auto"/>
              <w:bottom w:val="single" w:sz="6" w:space="0" w:color="auto"/>
              <w:right w:val="single" w:sz="6" w:space="0" w:color="auto"/>
            </w:tcBorders>
            <w:vAlign w:val="center"/>
            <w:hideMark/>
          </w:tcPr>
          <w:p w:rsidR="005271C4" w:rsidRDefault="005271C4">
            <w:pPr>
              <w:rPr>
                <w:b/>
                <w:sz w:val="16"/>
                <w:szCs w:val="16"/>
              </w:rPr>
            </w:pPr>
          </w:p>
        </w:tc>
        <w:tc>
          <w:tcPr>
            <w:tcW w:w="1235" w:type="dxa"/>
            <w:vMerge/>
            <w:tcBorders>
              <w:top w:val="single" w:sz="6" w:space="0" w:color="auto"/>
              <w:left w:val="single" w:sz="6" w:space="0" w:color="auto"/>
              <w:bottom w:val="single" w:sz="6" w:space="0" w:color="auto"/>
              <w:right w:val="single" w:sz="6" w:space="0" w:color="auto"/>
            </w:tcBorders>
            <w:vAlign w:val="center"/>
            <w:hideMark/>
          </w:tcPr>
          <w:p w:rsidR="005271C4" w:rsidRDefault="005271C4">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5271C4" w:rsidRDefault="005271C4">
            <w:pPr>
              <w:pStyle w:val="Tabulkadoloky2sloupec"/>
              <w:jc w:val="both"/>
              <w:rPr>
                <w:rFonts w:ascii="Koop Office" w:hAnsi="Koop Office" w:cs="Times New Roman"/>
                <w:color w:val="auto"/>
              </w:rPr>
            </w:pPr>
            <w:r>
              <w:rPr>
                <w:rFonts w:ascii="Koop Office" w:hAnsi="Koop Office" w:cs="Times New Roman"/>
                <w:color w:val="auto"/>
              </w:rPr>
              <w:t>zámek vstupů</w:t>
            </w:r>
          </w:p>
        </w:tc>
        <w:tc>
          <w:tcPr>
            <w:tcW w:w="6566" w:type="dxa"/>
            <w:tcBorders>
              <w:top w:val="single" w:sz="6" w:space="0" w:color="auto"/>
              <w:left w:val="single" w:sz="6" w:space="0" w:color="auto"/>
              <w:bottom w:val="single" w:sz="6" w:space="0" w:color="auto"/>
              <w:right w:val="single" w:sz="12" w:space="0" w:color="auto"/>
            </w:tcBorders>
            <w:hideMark/>
          </w:tcPr>
          <w:p w:rsidR="005271C4" w:rsidRDefault="005271C4">
            <w:pPr>
              <w:pStyle w:val="Texttabulkykraj"/>
              <w:keepLines/>
              <w:jc w:val="both"/>
              <w:rPr>
                <w:rFonts w:ascii="Koop Office" w:hAnsi="Koop Office" w:cs="Times New Roman"/>
                <w:color w:val="auto"/>
              </w:rPr>
            </w:pPr>
            <w:r>
              <w:rPr>
                <w:rFonts w:ascii="Koop Office" w:hAnsi="Koop Office" w:cs="Times New Roman"/>
                <w:b/>
                <w:bCs/>
                <w:color w:val="auto"/>
              </w:rPr>
              <w:t xml:space="preserve">- zámek dozický </w:t>
            </w:r>
            <w:r>
              <w:rPr>
                <w:rFonts w:ascii="Koop Office" w:hAnsi="Koop Office" w:cs="Times New Roman"/>
                <w:i/>
                <w:iCs/>
                <w:color w:val="auto"/>
              </w:rPr>
              <w:t>nebo</w:t>
            </w:r>
          </w:p>
          <w:p w:rsidR="005271C4" w:rsidRDefault="005271C4">
            <w:pPr>
              <w:pStyle w:val="Texttabulkykraj"/>
              <w:keepLines/>
              <w:jc w:val="both"/>
              <w:rPr>
                <w:rFonts w:ascii="Koop Office" w:hAnsi="Koop Office" w:cs="Times New Roman"/>
                <w:color w:val="auto"/>
              </w:rPr>
            </w:pPr>
            <w:r>
              <w:rPr>
                <w:rFonts w:ascii="Koop Office" w:hAnsi="Koop Office" w:cs="Times New Roman"/>
                <w:b/>
                <w:bCs/>
                <w:color w:val="auto"/>
              </w:rPr>
              <w:t>- zámek</w:t>
            </w:r>
            <w:r>
              <w:rPr>
                <w:rFonts w:ascii="Koop Office" w:hAnsi="Koop Office" w:cs="Times New Roman"/>
                <w:color w:val="auto"/>
              </w:rPr>
              <w:t xml:space="preserve"> s</w:t>
            </w:r>
            <w:r>
              <w:rPr>
                <w:rFonts w:ascii="Koop Office" w:hAnsi="Koop Office" w:cs="Times New Roman"/>
                <w:b/>
                <w:bCs/>
                <w:color w:val="auto"/>
              </w:rPr>
              <w:t xml:space="preserve"> bezpečnostní cylindrickou vložkou</w:t>
            </w:r>
            <w:r>
              <w:rPr>
                <w:rFonts w:ascii="Koop Office" w:hAnsi="Koop Office" w:cs="Times New Roman"/>
                <w:i/>
                <w:iCs/>
                <w:color w:val="auto"/>
              </w:rPr>
              <w:t xml:space="preserve"> nebo</w:t>
            </w:r>
          </w:p>
          <w:p w:rsidR="005271C4" w:rsidRDefault="005271C4">
            <w:pPr>
              <w:pStyle w:val="Texttabulkykraj"/>
              <w:keepLines/>
              <w:jc w:val="both"/>
              <w:rPr>
                <w:rFonts w:ascii="Koop Office" w:hAnsi="Koop Office" w:cs="Times New Roman"/>
                <w:color w:val="auto"/>
              </w:rPr>
            </w:pPr>
            <w:r>
              <w:rPr>
                <w:rFonts w:ascii="Koop Office" w:hAnsi="Koop Office" w:cs="Times New Roman"/>
                <w:b/>
                <w:bCs/>
                <w:color w:val="auto"/>
              </w:rPr>
              <w:t>- bezpečnostní visací zámek</w:t>
            </w:r>
          </w:p>
        </w:tc>
      </w:tr>
      <w:tr w:rsidR="005271C4" w:rsidTr="005271C4">
        <w:trPr>
          <w:cantSplit/>
          <w:trHeight w:hRule="exact" w:val="20"/>
        </w:trPr>
        <w:tc>
          <w:tcPr>
            <w:tcW w:w="610" w:type="dxa"/>
            <w:tcBorders>
              <w:top w:val="single" w:sz="6" w:space="0" w:color="auto"/>
              <w:left w:val="single" w:sz="12" w:space="0" w:color="auto"/>
              <w:bottom w:val="nil"/>
              <w:right w:val="single" w:sz="6" w:space="0" w:color="auto"/>
            </w:tcBorders>
          </w:tcPr>
          <w:p w:rsidR="005271C4" w:rsidRDefault="005271C4">
            <w:pPr>
              <w:pStyle w:val="Tabulkadoloky1sloupec"/>
              <w:jc w:val="both"/>
              <w:rPr>
                <w:rFonts w:ascii="Koop Office" w:hAnsi="Koop Office" w:cs="Times New Roman"/>
                <w:b/>
                <w:color w:val="auto"/>
              </w:rPr>
            </w:pPr>
          </w:p>
        </w:tc>
        <w:tc>
          <w:tcPr>
            <w:tcW w:w="1235" w:type="dxa"/>
            <w:tcBorders>
              <w:top w:val="single" w:sz="6" w:space="0" w:color="auto"/>
              <w:left w:val="single" w:sz="6" w:space="0" w:color="auto"/>
              <w:bottom w:val="nil"/>
              <w:right w:val="single" w:sz="6" w:space="0" w:color="auto"/>
            </w:tcBorders>
          </w:tcPr>
          <w:p w:rsidR="005271C4" w:rsidRDefault="005271C4">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nil"/>
              <w:right w:val="single" w:sz="6" w:space="0" w:color="auto"/>
            </w:tcBorders>
          </w:tcPr>
          <w:p w:rsidR="005271C4" w:rsidRDefault="005271C4">
            <w:pPr>
              <w:pStyle w:val="Tabulkadoloky2sloupec"/>
              <w:jc w:val="both"/>
              <w:rPr>
                <w:rFonts w:ascii="Koop Office" w:hAnsi="Koop Office" w:cs="Times New Roman"/>
                <w:color w:val="auto"/>
              </w:rPr>
            </w:pPr>
          </w:p>
        </w:tc>
        <w:tc>
          <w:tcPr>
            <w:tcW w:w="6566" w:type="dxa"/>
            <w:tcBorders>
              <w:top w:val="single" w:sz="6" w:space="0" w:color="auto"/>
              <w:left w:val="single" w:sz="6" w:space="0" w:color="auto"/>
              <w:bottom w:val="nil"/>
              <w:right w:val="single" w:sz="12" w:space="0" w:color="auto"/>
            </w:tcBorders>
          </w:tcPr>
          <w:p w:rsidR="005271C4" w:rsidRDefault="005271C4">
            <w:pPr>
              <w:pStyle w:val="Texttabulkykraj"/>
              <w:jc w:val="both"/>
              <w:rPr>
                <w:rFonts w:ascii="Koop Office" w:hAnsi="Koop Office" w:cs="Times New Roman"/>
                <w:color w:val="auto"/>
              </w:rPr>
            </w:pPr>
          </w:p>
        </w:tc>
      </w:tr>
      <w:tr w:rsidR="005271C4" w:rsidTr="005271C4">
        <w:trPr>
          <w:cantSplit/>
        </w:trPr>
        <w:tc>
          <w:tcPr>
            <w:tcW w:w="610" w:type="dxa"/>
            <w:vMerge w:val="restart"/>
            <w:tcBorders>
              <w:top w:val="nil"/>
              <w:left w:val="single" w:sz="12" w:space="0" w:color="auto"/>
              <w:bottom w:val="single" w:sz="6" w:space="0" w:color="auto"/>
              <w:right w:val="single" w:sz="6" w:space="0" w:color="auto"/>
            </w:tcBorders>
            <w:hideMark/>
          </w:tcPr>
          <w:p w:rsidR="005271C4" w:rsidRDefault="005271C4">
            <w:pPr>
              <w:pStyle w:val="Tabulkadoloky1sloupec"/>
              <w:jc w:val="both"/>
              <w:rPr>
                <w:rFonts w:ascii="Koop Office" w:hAnsi="Koop Office" w:cs="Times New Roman"/>
                <w:b/>
                <w:color w:val="auto"/>
              </w:rPr>
            </w:pPr>
            <w:r>
              <w:rPr>
                <w:rFonts w:ascii="Koop Office" w:hAnsi="Koop Office" w:cs="Times New Roman"/>
                <w:b/>
                <w:color w:val="auto"/>
              </w:rPr>
              <w:t>D2</w:t>
            </w:r>
          </w:p>
        </w:tc>
        <w:tc>
          <w:tcPr>
            <w:tcW w:w="1235" w:type="dxa"/>
            <w:vMerge w:val="restart"/>
            <w:tcBorders>
              <w:top w:val="nil"/>
              <w:left w:val="single" w:sz="6" w:space="0" w:color="auto"/>
              <w:bottom w:val="single" w:sz="6" w:space="0" w:color="auto"/>
              <w:right w:val="single" w:sz="6" w:space="0" w:color="auto"/>
            </w:tcBorders>
            <w:hideMark/>
          </w:tcPr>
          <w:p w:rsidR="005271C4" w:rsidRDefault="005271C4">
            <w:pPr>
              <w:pStyle w:val="Tabulkadoloky2sloupec"/>
              <w:jc w:val="both"/>
              <w:rPr>
                <w:rFonts w:ascii="Koop Office" w:hAnsi="Koop Office" w:cs="Times New Roman"/>
                <w:b/>
                <w:color w:val="auto"/>
              </w:rPr>
            </w:pPr>
            <w:r>
              <w:rPr>
                <w:rFonts w:ascii="Koop Office" w:hAnsi="Koop Office" w:cs="Times New Roman"/>
                <w:b/>
                <w:color w:val="auto"/>
              </w:rPr>
              <w:t>do 300 000</w:t>
            </w:r>
          </w:p>
        </w:tc>
        <w:tc>
          <w:tcPr>
            <w:tcW w:w="1559" w:type="dxa"/>
            <w:tcBorders>
              <w:top w:val="nil"/>
              <w:left w:val="single" w:sz="6" w:space="0" w:color="auto"/>
              <w:bottom w:val="single" w:sz="6" w:space="0" w:color="auto"/>
              <w:right w:val="single" w:sz="6" w:space="0" w:color="auto"/>
            </w:tcBorders>
            <w:hideMark/>
          </w:tcPr>
          <w:p w:rsidR="005271C4" w:rsidRDefault="005271C4">
            <w:pPr>
              <w:pStyle w:val="Tabulkadoloky2sloupec"/>
              <w:jc w:val="both"/>
              <w:rPr>
                <w:rFonts w:ascii="Koop Office" w:hAnsi="Koop Office" w:cs="Times New Roman"/>
                <w:color w:val="auto"/>
              </w:rPr>
            </w:pPr>
            <w:r>
              <w:rPr>
                <w:rFonts w:ascii="Koop Office" w:hAnsi="Koop Office" w:cs="Times New Roman"/>
                <w:color w:val="auto"/>
              </w:rPr>
              <w:t>oplocení</w:t>
            </w:r>
          </w:p>
        </w:tc>
        <w:tc>
          <w:tcPr>
            <w:tcW w:w="6566" w:type="dxa"/>
            <w:tcBorders>
              <w:top w:val="nil"/>
              <w:left w:val="single" w:sz="6" w:space="0" w:color="auto"/>
              <w:bottom w:val="single" w:sz="6" w:space="0" w:color="auto"/>
              <w:right w:val="single" w:sz="12" w:space="0" w:color="auto"/>
            </w:tcBorders>
            <w:hideMark/>
          </w:tcPr>
          <w:p w:rsidR="005271C4" w:rsidRDefault="005271C4">
            <w:pPr>
              <w:pStyle w:val="Texttabulkykraj"/>
              <w:keepLines/>
              <w:jc w:val="both"/>
              <w:rPr>
                <w:rFonts w:ascii="Koop Office" w:hAnsi="Koop Office" w:cs="Times New Roman"/>
                <w:color w:val="auto"/>
              </w:rPr>
            </w:pPr>
            <w:r>
              <w:rPr>
                <w:rFonts w:ascii="Koop Office" w:hAnsi="Koop Office" w:cs="Times New Roman"/>
                <w:color w:val="auto"/>
              </w:rPr>
              <w:t>výška 180 cm</w:t>
            </w:r>
          </w:p>
        </w:tc>
      </w:tr>
      <w:tr w:rsidR="005271C4" w:rsidTr="005271C4">
        <w:trPr>
          <w:cantSplit/>
        </w:trPr>
        <w:tc>
          <w:tcPr>
            <w:tcW w:w="610" w:type="dxa"/>
            <w:vMerge/>
            <w:tcBorders>
              <w:top w:val="nil"/>
              <w:left w:val="single" w:sz="12" w:space="0" w:color="auto"/>
              <w:bottom w:val="single" w:sz="6" w:space="0" w:color="auto"/>
              <w:right w:val="single" w:sz="6" w:space="0" w:color="auto"/>
            </w:tcBorders>
            <w:vAlign w:val="center"/>
            <w:hideMark/>
          </w:tcPr>
          <w:p w:rsidR="005271C4" w:rsidRDefault="005271C4">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5271C4" w:rsidRDefault="005271C4">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5271C4" w:rsidRDefault="005271C4">
            <w:pPr>
              <w:pStyle w:val="Tabulkadoloky2sloupec"/>
              <w:jc w:val="both"/>
              <w:rPr>
                <w:rFonts w:ascii="Koop Office" w:hAnsi="Koop Office" w:cs="Times New Roman"/>
                <w:color w:val="auto"/>
              </w:rPr>
            </w:pPr>
            <w:r>
              <w:rPr>
                <w:rFonts w:ascii="Koop Office" w:hAnsi="Koop Office" w:cs="Times New Roman"/>
                <w:color w:val="auto"/>
              </w:rPr>
              <w:t>zámek vstupů</w:t>
            </w:r>
          </w:p>
        </w:tc>
        <w:tc>
          <w:tcPr>
            <w:tcW w:w="6566" w:type="dxa"/>
            <w:tcBorders>
              <w:top w:val="single" w:sz="6" w:space="0" w:color="auto"/>
              <w:left w:val="single" w:sz="6" w:space="0" w:color="auto"/>
              <w:bottom w:val="single" w:sz="6" w:space="0" w:color="auto"/>
              <w:right w:val="single" w:sz="12" w:space="0" w:color="auto"/>
            </w:tcBorders>
            <w:hideMark/>
          </w:tcPr>
          <w:p w:rsidR="005271C4" w:rsidRDefault="005271C4">
            <w:pPr>
              <w:pStyle w:val="Texttabulkykraj"/>
              <w:keepLines/>
              <w:jc w:val="both"/>
              <w:rPr>
                <w:rFonts w:ascii="Koop Office" w:hAnsi="Koop Office" w:cs="Times New Roman"/>
                <w:color w:val="auto"/>
              </w:rPr>
            </w:pPr>
            <w:r>
              <w:rPr>
                <w:rFonts w:ascii="Koop Office" w:hAnsi="Koop Office" w:cs="Times New Roman"/>
                <w:b/>
                <w:bCs/>
                <w:color w:val="auto"/>
              </w:rPr>
              <w:t>- zámek</w:t>
            </w:r>
            <w:r>
              <w:rPr>
                <w:rFonts w:ascii="Koop Office" w:hAnsi="Koop Office" w:cs="Times New Roman"/>
                <w:color w:val="auto"/>
              </w:rPr>
              <w:t xml:space="preserve"> s </w:t>
            </w:r>
            <w:r>
              <w:rPr>
                <w:rFonts w:ascii="Koop Office" w:hAnsi="Koop Office" w:cs="Times New Roman"/>
                <w:b/>
                <w:bCs/>
                <w:color w:val="auto"/>
              </w:rPr>
              <w:t xml:space="preserve">bezpečnostní cylindrickou vložkou </w:t>
            </w:r>
            <w:r>
              <w:rPr>
                <w:rFonts w:ascii="Koop Office" w:hAnsi="Koop Office" w:cs="Times New Roman"/>
                <w:i/>
                <w:iCs/>
                <w:color w:val="auto"/>
              </w:rPr>
              <w:t>nebo</w:t>
            </w:r>
            <w:r>
              <w:rPr>
                <w:rFonts w:ascii="Koop Office" w:hAnsi="Koop Office" w:cs="Times New Roman"/>
                <w:color w:val="auto"/>
              </w:rPr>
              <w:t xml:space="preserve">  </w:t>
            </w:r>
          </w:p>
          <w:p w:rsidR="005271C4" w:rsidRDefault="005271C4">
            <w:pPr>
              <w:pStyle w:val="Texttabulkykraj"/>
              <w:keepLines/>
              <w:jc w:val="both"/>
              <w:rPr>
                <w:rFonts w:ascii="Koop Office" w:hAnsi="Koop Office" w:cs="Times New Roman"/>
                <w:color w:val="auto"/>
              </w:rPr>
            </w:pPr>
            <w:r>
              <w:rPr>
                <w:rFonts w:ascii="Koop Office" w:hAnsi="Koop Office" w:cs="Times New Roman"/>
                <w:b/>
                <w:bCs/>
                <w:color w:val="auto"/>
              </w:rPr>
              <w:t>- bezpečnostní visací zámek</w:t>
            </w:r>
          </w:p>
        </w:tc>
      </w:tr>
      <w:tr w:rsidR="005271C4" w:rsidTr="005271C4">
        <w:trPr>
          <w:cantSplit/>
        </w:trPr>
        <w:tc>
          <w:tcPr>
            <w:tcW w:w="610" w:type="dxa"/>
            <w:vMerge/>
            <w:tcBorders>
              <w:top w:val="nil"/>
              <w:left w:val="single" w:sz="12" w:space="0" w:color="auto"/>
              <w:bottom w:val="single" w:sz="6" w:space="0" w:color="auto"/>
              <w:right w:val="single" w:sz="6" w:space="0" w:color="auto"/>
            </w:tcBorders>
            <w:vAlign w:val="center"/>
            <w:hideMark/>
          </w:tcPr>
          <w:p w:rsidR="005271C4" w:rsidRDefault="005271C4">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5271C4" w:rsidRDefault="005271C4">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5271C4" w:rsidRDefault="005271C4">
            <w:pPr>
              <w:pStyle w:val="Tabulkadoloky2sloupec"/>
              <w:jc w:val="both"/>
              <w:rPr>
                <w:rFonts w:ascii="Koop Office" w:hAnsi="Koop Office" w:cs="Times New Roman"/>
                <w:color w:val="auto"/>
              </w:rPr>
            </w:pPr>
            <w:r>
              <w:rPr>
                <w:rFonts w:ascii="Koop Office" w:hAnsi="Koop Office" w:cs="Times New Roman"/>
                <w:color w:val="auto"/>
              </w:rPr>
              <w:t>ostraha</w:t>
            </w:r>
          </w:p>
        </w:tc>
        <w:tc>
          <w:tcPr>
            <w:tcW w:w="6566" w:type="dxa"/>
            <w:tcBorders>
              <w:top w:val="single" w:sz="6" w:space="0" w:color="auto"/>
              <w:left w:val="single" w:sz="6" w:space="0" w:color="auto"/>
              <w:bottom w:val="single" w:sz="6" w:space="0" w:color="auto"/>
              <w:right w:val="single" w:sz="12" w:space="0" w:color="auto"/>
            </w:tcBorders>
            <w:hideMark/>
          </w:tcPr>
          <w:p w:rsidR="005271C4" w:rsidRDefault="005271C4">
            <w:pPr>
              <w:pStyle w:val="Texttabulkykraj"/>
              <w:keepLines/>
              <w:jc w:val="both"/>
              <w:rPr>
                <w:rFonts w:ascii="Koop Office" w:hAnsi="Koop Office" w:cs="Times New Roman"/>
                <w:color w:val="auto"/>
              </w:rPr>
            </w:pPr>
            <w:r>
              <w:rPr>
                <w:rFonts w:ascii="Koop Office" w:hAnsi="Koop Office" w:cs="Times New Roman"/>
                <w:color w:val="auto"/>
              </w:rPr>
              <w:t>v mimopracovní době střežené volně pobíhajícím</w:t>
            </w:r>
            <w:r>
              <w:rPr>
                <w:rFonts w:ascii="Koop Office" w:hAnsi="Koop Office" w:cs="Times New Roman"/>
                <w:b/>
                <w:bCs/>
                <w:color w:val="auto"/>
              </w:rPr>
              <w:t xml:space="preserve"> </w:t>
            </w:r>
            <w:r>
              <w:rPr>
                <w:rFonts w:ascii="Koop Office" w:hAnsi="Koop Office" w:cs="Times New Roman"/>
                <w:b/>
                <w:color w:val="auto"/>
              </w:rPr>
              <w:t>hlídacím psem</w:t>
            </w:r>
          </w:p>
        </w:tc>
      </w:tr>
      <w:tr w:rsidR="005271C4" w:rsidTr="005271C4">
        <w:trPr>
          <w:cantSplit/>
          <w:trHeight w:hRule="exact" w:val="20"/>
        </w:trPr>
        <w:tc>
          <w:tcPr>
            <w:tcW w:w="610" w:type="dxa"/>
            <w:tcBorders>
              <w:top w:val="single" w:sz="6" w:space="0" w:color="auto"/>
              <w:left w:val="single" w:sz="12" w:space="0" w:color="auto"/>
              <w:bottom w:val="nil"/>
              <w:right w:val="single" w:sz="6" w:space="0" w:color="auto"/>
            </w:tcBorders>
          </w:tcPr>
          <w:p w:rsidR="005271C4" w:rsidRDefault="005271C4">
            <w:pPr>
              <w:pStyle w:val="Tabulkadoloky1sloupec"/>
              <w:jc w:val="both"/>
              <w:rPr>
                <w:rFonts w:ascii="Koop Office" w:hAnsi="Koop Office" w:cs="Times New Roman"/>
                <w:b/>
                <w:color w:val="auto"/>
              </w:rPr>
            </w:pPr>
          </w:p>
        </w:tc>
        <w:tc>
          <w:tcPr>
            <w:tcW w:w="1235" w:type="dxa"/>
            <w:tcBorders>
              <w:top w:val="single" w:sz="6" w:space="0" w:color="auto"/>
              <w:left w:val="single" w:sz="6" w:space="0" w:color="auto"/>
              <w:bottom w:val="nil"/>
              <w:right w:val="single" w:sz="6" w:space="0" w:color="auto"/>
            </w:tcBorders>
          </w:tcPr>
          <w:p w:rsidR="005271C4" w:rsidRDefault="005271C4">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nil"/>
              <w:right w:val="single" w:sz="6" w:space="0" w:color="auto"/>
            </w:tcBorders>
          </w:tcPr>
          <w:p w:rsidR="005271C4" w:rsidRDefault="005271C4">
            <w:pPr>
              <w:pStyle w:val="Tabulkadoloky2sloupec"/>
              <w:jc w:val="both"/>
              <w:rPr>
                <w:rFonts w:ascii="Koop Office" w:hAnsi="Koop Office" w:cs="Times New Roman"/>
                <w:color w:val="auto"/>
              </w:rPr>
            </w:pPr>
          </w:p>
        </w:tc>
        <w:tc>
          <w:tcPr>
            <w:tcW w:w="6566" w:type="dxa"/>
            <w:tcBorders>
              <w:top w:val="single" w:sz="6" w:space="0" w:color="auto"/>
              <w:left w:val="single" w:sz="6" w:space="0" w:color="auto"/>
              <w:bottom w:val="nil"/>
              <w:right w:val="single" w:sz="12" w:space="0" w:color="auto"/>
            </w:tcBorders>
          </w:tcPr>
          <w:p w:rsidR="005271C4" w:rsidRDefault="005271C4">
            <w:pPr>
              <w:pStyle w:val="Texttabulkykraj"/>
              <w:jc w:val="both"/>
              <w:rPr>
                <w:rFonts w:ascii="Koop Office" w:hAnsi="Koop Office" w:cs="Times New Roman"/>
                <w:color w:val="auto"/>
              </w:rPr>
            </w:pPr>
          </w:p>
        </w:tc>
      </w:tr>
      <w:tr w:rsidR="005271C4" w:rsidTr="005271C4">
        <w:trPr>
          <w:cantSplit/>
        </w:trPr>
        <w:tc>
          <w:tcPr>
            <w:tcW w:w="610" w:type="dxa"/>
            <w:vMerge w:val="restart"/>
            <w:tcBorders>
              <w:top w:val="nil"/>
              <w:left w:val="single" w:sz="12" w:space="0" w:color="auto"/>
              <w:bottom w:val="single" w:sz="6" w:space="0" w:color="auto"/>
              <w:right w:val="single" w:sz="6" w:space="0" w:color="auto"/>
            </w:tcBorders>
            <w:hideMark/>
          </w:tcPr>
          <w:p w:rsidR="005271C4" w:rsidRDefault="005271C4">
            <w:pPr>
              <w:pStyle w:val="Tabulkadoloky1sloupec"/>
              <w:jc w:val="both"/>
              <w:rPr>
                <w:rFonts w:ascii="Koop Office" w:hAnsi="Koop Office" w:cs="Times New Roman"/>
                <w:b/>
                <w:color w:val="auto"/>
              </w:rPr>
            </w:pPr>
            <w:r>
              <w:rPr>
                <w:rFonts w:ascii="Koop Office" w:hAnsi="Koop Office" w:cs="Times New Roman"/>
                <w:b/>
                <w:color w:val="auto"/>
              </w:rPr>
              <w:t>D3</w:t>
            </w:r>
          </w:p>
        </w:tc>
        <w:tc>
          <w:tcPr>
            <w:tcW w:w="1235" w:type="dxa"/>
            <w:vMerge w:val="restart"/>
            <w:tcBorders>
              <w:top w:val="nil"/>
              <w:left w:val="single" w:sz="6" w:space="0" w:color="auto"/>
              <w:bottom w:val="single" w:sz="6" w:space="0" w:color="auto"/>
              <w:right w:val="single" w:sz="6" w:space="0" w:color="auto"/>
            </w:tcBorders>
            <w:hideMark/>
          </w:tcPr>
          <w:p w:rsidR="005271C4" w:rsidRDefault="005271C4">
            <w:pPr>
              <w:pStyle w:val="Tabulkadoloky2sloupec"/>
              <w:jc w:val="both"/>
              <w:rPr>
                <w:rFonts w:ascii="Koop Office" w:hAnsi="Koop Office" w:cs="Times New Roman"/>
                <w:b/>
                <w:color w:val="auto"/>
              </w:rPr>
            </w:pPr>
            <w:r>
              <w:rPr>
                <w:rFonts w:ascii="Koop Office" w:hAnsi="Koop Office" w:cs="Times New Roman"/>
                <w:b/>
                <w:color w:val="auto"/>
              </w:rPr>
              <w:t>do 500 000</w:t>
            </w:r>
          </w:p>
        </w:tc>
        <w:tc>
          <w:tcPr>
            <w:tcW w:w="1559" w:type="dxa"/>
            <w:tcBorders>
              <w:top w:val="nil"/>
              <w:left w:val="single" w:sz="6" w:space="0" w:color="auto"/>
              <w:bottom w:val="single" w:sz="6" w:space="0" w:color="auto"/>
              <w:right w:val="single" w:sz="6" w:space="0" w:color="auto"/>
            </w:tcBorders>
            <w:hideMark/>
          </w:tcPr>
          <w:p w:rsidR="005271C4" w:rsidRDefault="005271C4">
            <w:pPr>
              <w:pStyle w:val="Tabulkadoloky2sloupec"/>
              <w:jc w:val="both"/>
              <w:rPr>
                <w:rFonts w:ascii="Koop Office" w:hAnsi="Koop Office" w:cs="Times New Roman"/>
                <w:color w:val="auto"/>
              </w:rPr>
            </w:pPr>
            <w:r>
              <w:rPr>
                <w:rFonts w:ascii="Koop Office" w:hAnsi="Koop Office" w:cs="Times New Roman"/>
                <w:color w:val="auto"/>
              </w:rPr>
              <w:t>oplocení</w:t>
            </w:r>
          </w:p>
        </w:tc>
        <w:tc>
          <w:tcPr>
            <w:tcW w:w="6566" w:type="dxa"/>
            <w:tcBorders>
              <w:top w:val="nil"/>
              <w:left w:val="single" w:sz="6" w:space="0" w:color="auto"/>
              <w:bottom w:val="single" w:sz="6" w:space="0" w:color="auto"/>
              <w:right w:val="single" w:sz="12" w:space="0" w:color="auto"/>
            </w:tcBorders>
            <w:hideMark/>
          </w:tcPr>
          <w:p w:rsidR="005271C4" w:rsidRDefault="005271C4">
            <w:pPr>
              <w:pStyle w:val="Texttabulkykraj"/>
              <w:keepLines/>
              <w:jc w:val="both"/>
              <w:rPr>
                <w:rFonts w:ascii="Koop Office" w:hAnsi="Koop Office" w:cs="Times New Roman"/>
                <w:color w:val="auto"/>
              </w:rPr>
            </w:pPr>
            <w:r>
              <w:rPr>
                <w:rFonts w:ascii="Koop Office" w:hAnsi="Koop Office" w:cs="Times New Roman"/>
                <w:color w:val="auto"/>
              </w:rPr>
              <w:t>výška 180 cm</w:t>
            </w:r>
          </w:p>
        </w:tc>
      </w:tr>
      <w:tr w:rsidR="005271C4" w:rsidTr="005271C4">
        <w:trPr>
          <w:cantSplit/>
        </w:trPr>
        <w:tc>
          <w:tcPr>
            <w:tcW w:w="610" w:type="dxa"/>
            <w:vMerge/>
            <w:tcBorders>
              <w:top w:val="nil"/>
              <w:left w:val="single" w:sz="12" w:space="0" w:color="auto"/>
              <w:bottom w:val="single" w:sz="6" w:space="0" w:color="auto"/>
              <w:right w:val="single" w:sz="6" w:space="0" w:color="auto"/>
            </w:tcBorders>
            <w:vAlign w:val="center"/>
            <w:hideMark/>
          </w:tcPr>
          <w:p w:rsidR="005271C4" w:rsidRDefault="005271C4">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5271C4" w:rsidRDefault="005271C4">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5271C4" w:rsidRDefault="005271C4">
            <w:pPr>
              <w:pStyle w:val="Tabulkadoloky2sloupec"/>
              <w:jc w:val="both"/>
              <w:rPr>
                <w:rFonts w:ascii="Koop Office" w:hAnsi="Koop Office" w:cs="Times New Roman"/>
                <w:color w:val="auto"/>
              </w:rPr>
            </w:pPr>
            <w:r>
              <w:rPr>
                <w:rFonts w:ascii="Koop Office" w:hAnsi="Koop Office" w:cs="Times New Roman"/>
                <w:color w:val="auto"/>
              </w:rPr>
              <w:t>zámek vstupů</w:t>
            </w:r>
          </w:p>
        </w:tc>
        <w:tc>
          <w:tcPr>
            <w:tcW w:w="6566" w:type="dxa"/>
            <w:tcBorders>
              <w:top w:val="single" w:sz="6" w:space="0" w:color="auto"/>
              <w:left w:val="single" w:sz="6" w:space="0" w:color="auto"/>
              <w:bottom w:val="single" w:sz="6" w:space="0" w:color="auto"/>
              <w:right w:val="single" w:sz="12" w:space="0" w:color="auto"/>
            </w:tcBorders>
            <w:hideMark/>
          </w:tcPr>
          <w:p w:rsidR="005271C4" w:rsidRDefault="005271C4">
            <w:pPr>
              <w:pStyle w:val="Texttabulkykraj"/>
              <w:keepLines/>
              <w:jc w:val="both"/>
              <w:rPr>
                <w:rFonts w:ascii="Koop Office" w:hAnsi="Koop Office" w:cs="Times New Roman"/>
                <w:color w:val="auto"/>
              </w:rPr>
            </w:pPr>
            <w:r>
              <w:rPr>
                <w:rFonts w:ascii="Koop Office" w:hAnsi="Koop Office" w:cs="Times New Roman"/>
                <w:b/>
                <w:bCs/>
                <w:color w:val="auto"/>
              </w:rPr>
              <w:t>- zámek</w:t>
            </w:r>
            <w:r>
              <w:rPr>
                <w:rFonts w:ascii="Koop Office" w:hAnsi="Koop Office" w:cs="Times New Roman"/>
                <w:color w:val="auto"/>
              </w:rPr>
              <w:t xml:space="preserve"> s </w:t>
            </w:r>
            <w:r>
              <w:rPr>
                <w:rFonts w:ascii="Koop Office" w:hAnsi="Koop Office" w:cs="Times New Roman"/>
                <w:b/>
                <w:bCs/>
                <w:color w:val="auto"/>
              </w:rPr>
              <w:t xml:space="preserve">bezpečnostní cylindrickou vložkou </w:t>
            </w:r>
            <w:r>
              <w:rPr>
                <w:rFonts w:ascii="Koop Office" w:hAnsi="Koop Office" w:cs="Times New Roman"/>
                <w:i/>
                <w:iCs/>
                <w:color w:val="auto"/>
              </w:rPr>
              <w:t>nebo</w:t>
            </w:r>
            <w:r>
              <w:rPr>
                <w:rFonts w:ascii="Koop Office" w:hAnsi="Koop Office" w:cs="Times New Roman"/>
                <w:color w:val="auto"/>
              </w:rPr>
              <w:t xml:space="preserve"> </w:t>
            </w:r>
          </w:p>
          <w:p w:rsidR="005271C4" w:rsidRDefault="005271C4">
            <w:pPr>
              <w:pStyle w:val="Texttabulkykraj"/>
              <w:keepLines/>
              <w:jc w:val="both"/>
              <w:rPr>
                <w:rFonts w:ascii="Koop Office" w:hAnsi="Koop Office" w:cs="Times New Roman"/>
                <w:color w:val="auto"/>
              </w:rPr>
            </w:pPr>
            <w:r>
              <w:rPr>
                <w:rFonts w:ascii="Koop Office" w:hAnsi="Koop Office" w:cs="Times New Roman"/>
                <w:b/>
                <w:bCs/>
                <w:color w:val="auto"/>
              </w:rPr>
              <w:t>- bezpečnostní visací zámek</w:t>
            </w:r>
          </w:p>
        </w:tc>
      </w:tr>
      <w:tr w:rsidR="005271C4" w:rsidTr="005271C4">
        <w:trPr>
          <w:cantSplit/>
        </w:trPr>
        <w:tc>
          <w:tcPr>
            <w:tcW w:w="610" w:type="dxa"/>
            <w:vMerge/>
            <w:tcBorders>
              <w:top w:val="nil"/>
              <w:left w:val="single" w:sz="12" w:space="0" w:color="auto"/>
              <w:bottom w:val="single" w:sz="6" w:space="0" w:color="auto"/>
              <w:right w:val="single" w:sz="6" w:space="0" w:color="auto"/>
            </w:tcBorders>
            <w:vAlign w:val="center"/>
            <w:hideMark/>
          </w:tcPr>
          <w:p w:rsidR="005271C4" w:rsidRDefault="005271C4">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5271C4" w:rsidRDefault="005271C4">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5271C4" w:rsidRDefault="005271C4">
            <w:pPr>
              <w:pStyle w:val="Tabulkadoloky2sloupec"/>
              <w:jc w:val="both"/>
              <w:rPr>
                <w:rFonts w:ascii="Koop Office" w:hAnsi="Koop Office" w:cs="Times New Roman"/>
                <w:color w:val="auto"/>
              </w:rPr>
            </w:pPr>
            <w:r>
              <w:rPr>
                <w:rFonts w:ascii="Koop Office" w:hAnsi="Koop Office" w:cs="Times New Roman"/>
                <w:color w:val="auto"/>
              </w:rPr>
              <w:t>ostraha</w:t>
            </w:r>
          </w:p>
        </w:tc>
        <w:tc>
          <w:tcPr>
            <w:tcW w:w="6566" w:type="dxa"/>
            <w:tcBorders>
              <w:top w:val="single" w:sz="6" w:space="0" w:color="auto"/>
              <w:left w:val="single" w:sz="6" w:space="0" w:color="auto"/>
              <w:bottom w:val="single" w:sz="6" w:space="0" w:color="auto"/>
              <w:right w:val="single" w:sz="12" w:space="0" w:color="auto"/>
            </w:tcBorders>
            <w:hideMark/>
          </w:tcPr>
          <w:p w:rsidR="005271C4" w:rsidRDefault="005271C4">
            <w:pPr>
              <w:pStyle w:val="Texttabulkykraj"/>
              <w:keepLines/>
              <w:jc w:val="both"/>
              <w:rPr>
                <w:rFonts w:ascii="Koop Office" w:hAnsi="Koop Office" w:cs="Times New Roman"/>
                <w:i/>
                <w:iCs/>
                <w:color w:val="auto"/>
              </w:rPr>
            </w:pPr>
            <w:r>
              <w:rPr>
                <w:rFonts w:ascii="Koop Office" w:hAnsi="Koop Office" w:cs="Times New Roman"/>
                <w:color w:val="auto"/>
              </w:rPr>
              <w:t xml:space="preserve">- v mimopracovní době trvale střežené jednočlennou </w:t>
            </w:r>
            <w:r>
              <w:rPr>
                <w:rFonts w:ascii="Koop Office" w:hAnsi="Koop Office" w:cs="Times New Roman"/>
                <w:b/>
                <w:bCs/>
                <w:color w:val="auto"/>
              </w:rPr>
              <w:t xml:space="preserve">fyzickou ostrahou </w:t>
            </w:r>
            <w:r>
              <w:rPr>
                <w:rFonts w:ascii="Koop Office" w:hAnsi="Koop Office" w:cs="Times New Roman"/>
                <w:i/>
                <w:iCs/>
                <w:color w:val="auto"/>
              </w:rPr>
              <w:t>nebo</w:t>
            </w:r>
          </w:p>
          <w:p w:rsidR="005271C4" w:rsidRDefault="005271C4">
            <w:pPr>
              <w:pStyle w:val="Texttabulkykraj"/>
              <w:keepLines/>
              <w:jc w:val="both"/>
              <w:rPr>
                <w:rFonts w:ascii="Koop Office" w:hAnsi="Koop Office" w:cs="Times New Roman"/>
                <w:color w:val="auto"/>
              </w:rPr>
            </w:pPr>
            <w:r>
              <w:rPr>
                <w:rFonts w:ascii="Koop Office" w:hAnsi="Koop Office" w:cs="Times New Roman"/>
                <w:color w:val="auto"/>
              </w:rPr>
              <w:t>-</w:t>
            </w:r>
            <w:r>
              <w:t> </w:t>
            </w:r>
            <w:r>
              <w:rPr>
                <w:rFonts w:ascii="Koop Office" w:hAnsi="Koop Office" w:cs="Times New Roman"/>
                <w:color w:val="auto"/>
              </w:rPr>
              <w:t xml:space="preserve">v mimopracovní době </w:t>
            </w:r>
            <w:r>
              <w:rPr>
                <w:rFonts w:ascii="Koop Office" w:hAnsi="Koop Office" w:cs="Times New Roman"/>
                <w:b/>
                <w:bCs/>
                <w:color w:val="auto"/>
              </w:rPr>
              <w:t xml:space="preserve">oplocené prostranství </w:t>
            </w:r>
            <w:r>
              <w:rPr>
                <w:rFonts w:ascii="Koop Office" w:hAnsi="Koop Office" w:cs="Times New Roman"/>
                <w:color w:val="auto"/>
              </w:rPr>
              <w:t xml:space="preserve">osvětlené a střežené volně pobíhajícím </w:t>
            </w:r>
            <w:r>
              <w:rPr>
                <w:rFonts w:ascii="Koop Office" w:hAnsi="Koop Office" w:cs="Times New Roman"/>
                <w:b/>
                <w:color w:val="auto"/>
              </w:rPr>
              <w:t>hlídacím psem</w:t>
            </w:r>
          </w:p>
        </w:tc>
      </w:tr>
      <w:tr w:rsidR="005271C4" w:rsidTr="005271C4">
        <w:trPr>
          <w:cantSplit/>
          <w:trHeight w:hRule="exact" w:val="20"/>
        </w:trPr>
        <w:tc>
          <w:tcPr>
            <w:tcW w:w="610" w:type="dxa"/>
            <w:tcBorders>
              <w:top w:val="single" w:sz="6" w:space="0" w:color="auto"/>
              <w:left w:val="single" w:sz="12" w:space="0" w:color="auto"/>
              <w:bottom w:val="nil"/>
              <w:right w:val="single" w:sz="6" w:space="0" w:color="auto"/>
            </w:tcBorders>
          </w:tcPr>
          <w:p w:rsidR="005271C4" w:rsidRDefault="005271C4">
            <w:pPr>
              <w:pStyle w:val="Tabulkadoloky1sloupec"/>
              <w:jc w:val="both"/>
              <w:rPr>
                <w:rFonts w:ascii="Koop Office" w:hAnsi="Koop Office" w:cs="Times New Roman"/>
                <w:b/>
                <w:color w:val="auto"/>
              </w:rPr>
            </w:pPr>
          </w:p>
        </w:tc>
        <w:tc>
          <w:tcPr>
            <w:tcW w:w="1235" w:type="dxa"/>
            <w:tcBorders>
              <w:top w:val="single" w:sz="6" w:space="0" w:color="auto"/>
              <w:left w:val="single" w:sz="6" w:space="0" w:color="auto"/>
              <w:bottom w:val="nil"/>
              <w:right w:val="single" w:sz="6" w:space="0" w:color="auto"/>
            </w:tcBorders>
          </w:tcPr>
          <w:p w:rsidR="005271C4" w:rsidRDefault="005271C4">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nil"/>
              <w:right w:val="single" w:sz="6" w:space="0" w:color="auto"/>
            </w:tcBorders>
          </w:tcPr>
          <w:p w:rsidR="005271C4" w:rsidRDefault="005271C4">
            <w:pPr>
              <w:pStyle w:val="Tabulkadoloky2sloupec"/>
              <w:jc w:val="both"/>
              <w:rPr>
                <w:rFonts w:ascii="Koop Office" w:hAnsi="Koop Office" w:cs="Times New Roman"/>
                <w:color w:val="auto"/>
              </w:rPr>
            </w:pPr>
          </w:p>
        </w:tc>
        <w:tc>
          <w:tcPr>
            <w:tcW w:w="6566" w:type="dxa"/>
            <w:tcBorders>
              <w:top w:val="single" w:sz="6" w:space="0" w:color="auto"/>
              <w:left w:val="single" w:sz="6" w:space="0" w:color="auto"/>
              <w:bottom w:val="nil"/>
              <w:right w:val="single" w:sz="12" w:space="0" w:color="auto"/>
            </w:tcBorders>
          </w:tcPr>
          <w:p w:rsidR="005271C4" w:rsidRDefault="005271C4">
            <w:pPr>
              <w:pStyle w:val="Texttabulkykraj"/>
              <w:jc w:val="both"/>
              <w:rPr>
                <w:rFonts w:ascii="Koop Office" w:hAnsi="Koop Office" w:cs="Times New Roman"/>
                <w:color w:val="auto"/>
              </w:rPr>
            </w:pPr>
          </w:p>
        </w:tc>
      </w:tr>
      <w:tr w:rsidR="005271C4" w:rsidTr="005271C4">
        <w:trPr>
          <w:cantSplit/>
        </w:trPr>
        <w:tc>
          <w:tcPr>
            <w:tcW w:w="610" w:type="dxa"/>
            <w:vMerge w:val="restart"/>
            <w:tcBorders>
              <w:top w:val="nil"/>
              <w:left w:val="single" w:sz="12" w:space="0" w:color="auto"/>
              <w:bottom w:val="single" w:sz="6" w:space="0" w:color="auto"/>
              <w:right w:val="single" w:sz="6" w:space="0" w:color="auto"/>
            </w:tcBorders>
            <w:hideMark/>
          </w:tcPr>
          <w:p w:rsidR="005271C4" w:rsidRDefault="005271C4">
            <w:pPr>
              <w:pStyle w:val="Tabulkadoloky1sloupec"/>
              <w:jc w:val="both"/>
              <w:rPr>
                <w:rFonts w:ascii="Koop Office" w:hAnsi="Koop Office" w:cs="Times New Roman"/>
                <w:b/>
                <w:color w:val="auto"/>
              </w:rPr>
            </w:pPr>
            <w:r>
              <w:rPr>
                <w:rFonts w:ascii="Koop Office" w:hAnsi="Koop Office" w:cs="Times New Roman"/>
                <w:b/>
                <w:color w:val="auto"/>
              </w:rPr>
              <w:t>D4</w:t>
            </w:r>
          </w:p>
        </w:tc>
        <w:tc>
          <w:tcPr>
            <w:tcW w:w="1235" w:type="dxa"/>
            <w:vMerge w:val="restart"/>
            <w:tcBorders>
              <w:top w:val="nil"/>
              <w:left w:val="single" w:sz="6" w:space="0" w:color="auto"/>
              <w:bottom w:val="single" w:sz="6" w:space="0" w:color="auto"/>
              <w:right w:val="single" w:sz="6" w:space="0" w:color="auto"/>
            </w:tcBorders>
            <w:hideMark/>
          </w:tcPr>
          <w:p w:rsidR="005271C4" w:rsidRDefault="005271C4">
            <w:pPr>
              <w:pStyle w:val="Tabulkadoloky2sloupec"/>
              <w:jc w:val="both"/>
              <w:rPr>
                <w:rFonts w:ascii="Koop Office" w:hAnsi="Koop Office" w:cs="Times New Roman"/>
                <w:b/>
                <w:color w:val="auto"/>
              </w:rPr>
            </w:pPr>
            <w:r>
              <w:rPr>
                <w:rFonts w:ascii="Koop Office" w:hAnsi="Koop Office" w:cs="Times New Roman"/>
                <w:b/>
                <w:color w:val="auto"/>
              </w:rPr>
              <w:t>do 2 000 000</w:t>
            </w:r>
          </w:p>
        </w:tc>
        <w:tc>
          <w:tcPr>
            <w:tcW w:w="1559" w:type="dxa"/>
            <w:tcBorders>
              <w:top w:val="nil"/>
              <w:left w:val="single" w:sz="6" w:space="0" w:color="auto"/>
              <w:bottom w:val="single" w:sz="6" w:space="0" w:color="auto"/>
              <w:right w:val="single" w:sz="6" w:space="0" w:color="auto"/>
            </w:tcBorders>
            <w:hideMark/>
          </w:tcPr>
          <w:p w:rsidR="005271C4" w:rsidRDefault="005271C4">
            <w:pPr>
              <w:pStyle w:val="Tabulkadoloky2sloupec"/>
              <w:jc w:val="both"/>
              <w:rPr>
                <w:rFonts w:ascii="Koop Office" w:hAnsi="Koop Office" w:cs="Times New Roman"/>
                <w:color w:val="auto"/>
              </w:rPr>
            </w:pPr>
            <w:r>
              <w:rPr>
                <w:rFonts w:ascii="Koop Office" w:hAnsi="Koop Office" w:cs="Times New Roman"/>
                <w:color w:val="auto"/>
              </w:rPr>
              <w:t>oplocení</w:t>
            </w:r>
          </w:p>
        </w:tc>
        <w:tc>
          <w:tcPr>
            <w:tcW w:w="6566" w:type="dxa"/>
            <w:tcBorders>
              <w:top w:val="nil"/>
              <w:left w:val="single" w:sz="6" w:space="0" w:color="auto"/>
              <w:bottom w:val="single" w:sz="6" w:space="0" w:color="auto"/>
              <w:right w:val="single" w:sz="12" w:space="0" w:color="auto"/>
            </w:tcBorders>
            <w:hideMark/>
          </w:tcPr>
          <w:p w:rsidR="005271C4" w:rsidRDefault="005271C4">
            <w:pPr>
              <w:pStyle w:val="Texttabulkykraj"/>
              <w:keepLines/>
              <w:jc w:val="both"/>
              <w:rPr>
                <w:rFonts w:ascii="Koop Office" w:hAnsi="Koop Office" w:cs="Times New Roman"/>
                <w:color w:val="auto"/>
              </w:rPr>
            </w:pPr>
            <w:r>
              <w:rPr>
                <w:rFonts w:ascii="Koop Office" w:hAnsi="Koop Office" w:cs="Times New Roman"/>
                <w:color w:val="auto"/>
              </w:rPr>
              <w:t>výška 180 cm</w:t>
            </w:r>
          </w:p>
        </w:tc>
      </w:tr>
      <w:tr w:rsidR="005271C4" w:rsidTr="005271C4">
        <w:trPr>
          <w:cantSplit/>
        </w:trPr>
        <w:tc>
          <w:tcPr>
            <w:tcW w:w="610" w:type="dxa"/>
            <w:vMerge/>
            <w:tcBorders>
              <w:top w:val="nil"/>
              <w:left w:val="single" w:sz="12" w:space="0" w:color="auto"/>
              <w:bottom w:val="single" w:sz="6" w:space="0" w:color="auto"/>
              <w:right w:val="single" w:sz="6" w:space="0" w:color="auto"/>
            </w:tcBorders>
            <w:vAlign w:val="center"/>
            <w:hideMark/>
          </w:tcPr>
          <w:p w:rsidR="005271C4" w:rsidRDefault="005271C4">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5271C4" w:rsidRDefault="005271C4">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5271C4" w:rsidRDefault="005271C4">
            <w:pPr>
              <w:pStyle w:val="Tabulkadoloky2sloupec"/>
              <w:jc w:val="both"/>
              <w:rPr>
                <w:rFonts w:ascii="Koop Office" w:hAnsi="Koop Office" w:cs="Times New Roman"/>
                <w:color w:val="auto"/>
              </w:rPr>
            </w:pPr>
            <w:r>
              <w:rPr>
                <w:rFonts w:ascii="Koop Office" w:hAnsi="Koop Office" w:cs="Times New Roman"/>
                <w:color w:val="auto"/>
              </w:rPr>
              <w:t>zámek vstupů</w:t>
            </w:r>
          </w:p>
        </w:tc>
        <w:tc>
          <w:tcPr>
            <w:tcW w:w="6566" w:type="dxa"/>
            <w:tcBorders>
              <w:top w:val="single" w:sz="6" w:space="0" w:color="auto"/>
              <w:left w:val="single" w:sz="6" w:space="0" w:color="auto"/>
              <w:bottom w:val="single" w:sz="6" w:space="0" w:color="auto"/>
              <w:right w:val="single" w:sz="12" w:space="0" w:color="auto"/>
            </w:tcBorders>
            <w:hideMark/>
          </w:tcPr>
          <w:p w:rsidR="005271C4" w:rsidRDefault="005271C4">
            <w:pPr>
              <w:pStyle w:val="Texttabulky"/>
              <w:rPr>
                <w:rFonts w:ascii="Koop Office" w:hAnsi="Koop Office"/>
                <w:i/>
                <w:color w:val="auto"/>
              </w:rPr>
            </w:pPr>
            <w:r>
              <w:rPr>
                <w:rFonts w:ascii="Koop Office" w:hAnsi="Koop Office"/>
                <w:b/>
                <w:color w:val="auto"/>
              </w:rPr>
              <w:t>- bezpečnostní uzamykací systém</w:t>
            </w:r>
            <w:r>
              <w:rPr>
                <w:rFonts w:ascii="Koop Office" w:hAnsi="Koop Office"/>
                <w:i/>
                <w:color w:val="auto"/>
              </w:rPr>
              <w:t xml:space="preserve"> nebo</w:t>
            </w:r>
          </w:p>
          <w:p w:rsidR="005271C4" w:rsidRDefault="005271C4">
            <w:pPr>
              <w:pStyle w:val="Texttabulkykraj"/>
              <w:keepLines/>
              <w:jc w:val="both"/>
              <w:rPr>
                <w:rFonts w:ascii="Koop Office" w:hAnsi="Koop Office" w:cs="Times New Roman"/>
                <w:color w:val="auto"/>
              </w:rPr>
            </w:pPr>
            <w:r>
              <w:rPr>
                <w:rFonts w:ascii="Koop Office" w:hAnsi="Koop Office"/>
                <w:b/>
              </w:rPr>
              <w:t>- bezpečnostní visací zámek se zvýšenou ochranou třmene</w:t>
            </w:r>
            <w:r>
              <w:rPr>
                <w:rFonts w:ascii="Koop Office" w:hAnsi="Koop Office"/>
              </w:rPr>
              <w:t xml:space="preserve"> visacího zámku</w:t>
            </w:r>
          </w:p>
        </w:tc>
      </w:tr>
      <w:tr w:rsidR="005271C4" w:rsidTr="005271C4">
        <w:trPr>
          <w:cantSplit/>
        </w:trPr>
        <w:tc>
          <w:tcPr>
            <w:tcW w:w="610" w:type="dxa"/>
            <w:vMerge/>
            <w:tcBorders>
              <w:top w:val="nil"/>
              <w:left w:val="single" w:sz="12" w:space="0" w:color="auto"/>
              <w:bottom w:val="single" w:sz="6" w:space="0" w:color="auto"/>
              <w:right w:val="single" w:sz="6" w:space="0" w:color="auto"/>
            </w:tcBorders>
            <w:vAlign w:val="center"/>
            <w:hideMark/>
          </w:tcPr>
          <w:p w:rsidR="005271C4" w:rsidRDefault="005271C4">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5271C4" w:rsidRDefault="005271C4">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5271C4" w:rsidRDefault="005271C4">
            <w:pPr>
              <w:pStyle w:val="Tabulkadoloky2sloupec"/>
              <w:jc w:val="both"/>
              <w:rPr>
                <w:rFonts w:ascii="Koop Office" w:hAnsi="Koop Office" w:cs="Times New Roman"/>
                <w:color w:val="auto"/>
              </w:rPr>
            </w:pPr>
            <w:r>
              <w:rPr>
                <w:rFonts w:ascii="Koop Office" w:hAnsi="Koop Office" w:cs="Times New Roman"/>
                <w:color w:val="auto"/>
              </w:rPr>
              <w:t>ostraha/PZTS (EZS)</w:t>
            </w:r>
          </w:p>
        </w:tc>
        <w:tc>
          <w:tcPr>
            <w:tcW w:w="6566" w:type="dxa"/>
            <w:tcBorders>
              <w:top w:val="single" w:sz="6" w:space="0" w:color="auto"/>
              <w:left w:val="single" w:sz="6" w:space="0" w:color="auto"/>
              <w:bottom w:val="single" w:sz="6" w:space="0" w:color="auto"/>
              <w:right w:val="single" w:sz="12" w:space="0" w:color="auto"/>
            </w:tcBorders>
            <w:hideMark/>
          </w:tcPr>
          <w:p w:rsidR="005271C4" w:rsidRDefault="005271C4">
            <w:pPr>
              <w:pStyle w:val="Texttabulky"/>
              <w:rPr>
                <w:rFonts w:ascii="Koop Office" w:hAnsi="Koop Office"/>
                <w:color w:val="auto"/>
              </w:rPr>
            </w:pPr>
            <w:r>
              <w:rPr>
                <w:rFonts w:ascii="Koop Office" w:hAnsi="Koop Office"/>
                <w:color w:val="auto"/>
              </w:rPr>
              <w:t xml:space="preserve">- v mimopracovní době osvětlené, trvale střežené jednočlennou </w:t>
            </w:r>
            <w:r>
              <w:rPr>
                <w:rFonts w:ascii="Koop Office" w:hAnsi="Koop Office"/>
                <w:b/>
                <w:color w:val="auto"/>
              </w:rPr>
              <w:t xml:space="preserve">fyzickou ostrahou </w:t>
            </w:r>
            <w:r>
              <w:rPr>
                <w:rFonts w:ascii="Koop Office" w:hAnsi="Koop Office"/>
                <w:i/>
                <w:color w:val="auto"/>
              </w:rPr>
              <w:t>nebo</w:t>
            </w:r>
          </w:p>
          <w:p w:rsidR="005271C4" w:rsidRDefault="005271C4">
            <w:pPr>
              <w:pStyle w:val="Texttabulkykraj"/>
              <w:keepLines/>
              <w:jc w:val="both"/>
              <w:rPr>
                <w:rFonts w:ascii="Koop Office" w:hAnsi="Koop Office" w:cs="Times New Roman"/>
                <w:color w:val="auto"/>
              </w:rPr>
            </w:pPr>
            <w:r>
              <w:rPr>
                <w:rFonts w:ascii="Koop Office" w:hAnsi="Koop Office"/>
              </w:rPr>
              <w:t xml:space="preserve">- v mimopracovní době chráněné </w:t>
            </w:r>
            <w:r>
              <w:rPr>
                <w:rFonts w:ascii="Koop Office" w:hAnsi="Koop Office"/>
                <w:b/>
              </w:rPr>
              <w:t xml:space="preserve">PZTS </w:t>
            </w:r>
            <w:r>
              <w:rPr>
                <w:rFonts w:ascii="Koop Office" w:hAnsi="Koop Office"/>
              </w:rPr>
              <w:t>(dříve EZS)</w:t>
            </w:r>
            <w:r>
              <w:rPr>
                <w:rFonts w:ascii="Koop Office" w:hAnsi="Koop Office"/>
                <w:b/>
              </w:rPr>
              <w:t xml:space="preserve"> </w:t>
            </w:r>
            <w:r>
              <w:rPr>
                <w:rFonts w:ascii="Koop Office" w:hAnsi="Koop Office"/>
              </w:rPr>
              <w:t>s obvodovou (perimetrickou) ochranou</w:t>
            </w:r>
            <w:r>
              <w:rPr>
                <w:rFonts w:ascii="Koop Office" w:hAnsi="Koop Office"/>
                <w:b/>
              </w:rPr>
              <w:t>,</w:t>
            </w:r>
            <w:r>
              <w:rPr>
                <w:rFonts w:ascii="Koop Office" w:hAnsi="Koop Office"/>
              </w:rPr>
              <w:t xml:space="preserve"> jejíž poplachový signál je vyveden do </w:t>
            </w:r>
            <w:r>
              <w:rPr>
                <w:rFonts w:ascii="Koop Office" w:hAnsi="Koop Office"/>
                <w:b/>
              </w:rPr>
              <w:t>PPC</w:t>
            </w:r>
            <w:r>
              <w:rPr>
                <w:rFonts w:ascii="Koop Office" w:hAnsi="Koop Office"/>
              </w:rPr>
              <w:t xml:space="preserve"> (dříve PCO)</w:t>
            </w:r>
          </w:p>
        </w:tc>
      </w:tr>
      <w:tr w:rsidR="005271C4" w:rsidTr="005271C4">
        <w:trPr>
          <w:cantSplit/>
          <w:trHeight w:hRule="exact" w:val="20"/>
        </w:trPr>
        <w:tc>
          <w:tcPr>
            <w:tcW w:w="610" w:type="dxa"/>
            <w:tcBorders>
              <w:top w:val="single" w:sz="6" w:space="0" w:color="auto"/>
              <w:left w:val="single" w:sz="12" w:space="0" w:color="auto"/>
              <w:bottom w:val="nil"/>
              <w:right w:val="single" w:sz="6" w:space="0" w:color="auto"/>
            </w:tcBorders>
          </w:tcPr>
          <w:p w:rsidR="005271C4" w:rsidRDefault="005271C4">
            <w:pPr>
              <w:pStyle w:val="Tabulkadoloky1sloupec"/>
              <w:jc w:val="both"/>
              <w:rPr>
                <w:rFonts w:ascii="Koop Office" w:hAnsi="Koop Office" w:cs="Times New Roman"/>
                <w:b/>
                <w:color w:val="auto"/>
              </w:rPr>
            </w:pPr>
          </w:p>
        </w:tc>
        <w:tc>
          <w:tcPr>
            <w:tcW w:w="1235" w:type="dxa"/>
            <w:tcBorders>
              <w:top w:val="single" w:sz="6" w:space="0" w:color="auto"/>
              <w:left w:val="single" w:sz="6" w:space="0" w:color="auto"/>
              <w:bottom w:val="nil"/>
              <w:right w:val="single" w:sz="6" w:space="0" w:color="auto"/>
            </w:tcBorders>
          </w:tcPr>
          <w:p w:rsidR="005271C4" w:rsidRDefault="005271C4">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nil"/>
              <w:right w:val="single" w:sz="6" w:space="0" w:color="auto"/>
            </w:tcBorders>
          </w:tcPr>
          <w:p w:rsidR="005271C4" w:rsidRDefault="005271C4">
            <w:pPr>
              <w:pStyle w:val="Tabulkadoloky2sloupec"/>
              <w:jc w:val="both"/>
              <w:rPr>
                <w:rFonts w:ascii="Koop Office" w:hAnsi="Koop Office" w:cs="Times New Roman"/>
                <w:color w:val="auto"/>
              </w:rPr>
            </w:pPr>
          </w:p>
        </w:tc>
        <w:tc>
          <w:tcPr>
            <w:tcW w:w="6566" w:type="dxa"/>
            <w:tcBorders>
              <w:top w:val="single" w:sz="6" w:space="0" w:color="auto"/>
              <w:left w:val="single" w:sz="6" w:space="0" w:color="auto"/>
              <w:bottom w:val="nil"/>
              <w:right w:val="single" w:sz="12" w:space="0" w:color="auto"/>
            </w:tcBorders>
          </w:tcPr>
          <w:p w:rsidR="005271C4" w:rsidRDefault="005271C4">
            <w:pPr>
              <w:pStyle w:val="Texttabulkykraj"/>
              <w:jc w:val="both"/>
              <w:rPr>
                <w:rFonts w:ascii="Koop Office" w:hAnsi="Koop Office" w:cs="Times New Roman"/>
                <w:color w:val="auto"/>
              </w:rPr>
            </w:pPr>
          </w:p>
        </w:tc>
      </w:tr>
      <w:tr w:rsidR="005271C4" w:rsidTr="005271C4">
        <w:trPr>
          <w:cantSplit/>
        </w:trPr>
        <w:tc>
          <w:tcPr>
            <w:tcW w:w="610" w:type="dxa"/>
            <w:vMerge w:val="restart"/>
            <w:tcBorders>
              <w:top w:val="nil"/>
              <w:left w:val="single" w:sz="12" w:space="0" w:color="auto"/>
              <w:bottom w:val="single" w:sz="6" w:space="0" w:color="auto"/>
              <w:right w:val="single" w:sz="6" w:space="0" w:color="auto"/>
            </w:tcBorders>
            <w:hideMark/>
          </w:tcPr>
          <w:p w:rsidR="005271C4" w:rsidRDefault="005271C4">
            <w:pPr>
              <w:pStyle w:val="Tabulkadoloky1sloupec"/>
              <w:jc w:val="both"/>
              <w:rPr>
                <w:rFonts w:ascii="Koop Office" w:hAnsi="Koop Office" w:cs="Times New Roman"/>
                <w:b/>
                <w:color w:val="auto"/>
              </w:rPr>
            </w:pPr>
            <w:r>
              <w:rPr>
                <w:rFonts w:ascii="Koop Office" w:hAnsi="Koop Office" w:cs="Times New Roman"/>
                <w:b/>
                <w:color w:val="auto"/>
              </w:rPr>
              <w:t>D5</w:t>
            </w:r>
          </w:p>
        </w:tc>
        <w:tc>
          <w:tcPr>
            <w:tcW w:w="1235" w:type="dxa"/>
            <w:vMerge w:val="restart"/>
            <w:tcBorders>
              <w:top w:val="nil"/>
              <w:left w:val="single" w:sz="6" w:space="0" w:color="auto"/>
              <w:bottom w:val="single" w:sz="6" w:space="0" w:color="auto"/>
              <w:right w:val="single" w:sz="6" w:space="0" w:color="auto"/>
            </w:tcBorders>
            <w:hideMark/>
          </w:tcPr>
          <w:p w:rsidR="005271C4" w:rsidRDefault="005271C4">
            <w:pPr>
              <w:pStyle w:val="Tabulkadoloky2sloupec"/>
              <w:jc w:val="both"/>
              <w:rPr>
                <w:rFonts w:ascii="Koop Office" w:hAnsi="Koop Office" w:cs="Times New Roman"/>
                <w:b/>
                <w:color w:val="auto"/>
              </w:rPr>
            </w:pPr>
            <w:r>
              <w:rPr>
                <w:rFonts w:ascii="Koop Office" w:hAnsi="Koop Office" w:cs="Times New Roman"/>
                <w:b/>
                <w:color w:val="auto"/>
              </w:rPr>
              <w:t>do 5 000 000</w:t>
            </w:r>
          </w:p>
        </w:tc>
        <w:tc>
          <w:tcPr>
            <w:tcW w:w="1559" w:type="dxa"/>
            <w:tcBorders>
              <w:top w:val="nil"/>
              <w:left w:val="single" w:sz="6" w:space="0" w:color="auto"/>
              <w:bottom w:val="single" w:sz="6" w:space="0" w:color="auto"/>
              <w:right w:val="single" w:sz="6" w:space="0" w:color="auto"/>
            </w:tcBorders>
            <w:hideMark/>
          </w:tcPr>
          <w:p w:rsidR="005271C4" w:rsidRDefault="005271C4">
            <w:pPr>
              <w:pStyle w:val="Tabulkadoloky2sloupec"/>
              <w:jc w:val="both"/>
              <w:rPr>
                <w:rFonts w:ascii="Koop Office" w:hAnsi="Koop Office" w:cs="Times New Roman"/>
                <w:color w:val="auto"/>
              </w:rPr>
            </w:pPr>
            <w:r>
              <w:rPr>
                <w:rFonts w:ascii="Koop Office" w:hAnsi="Koop Office" w:cs="Times New Roman"/>
                <w:color w:val="auto"/>
              </w:rPr>
              <w:t>oplocení</w:t>
            </w:r>
          </w:p>
        </w:tc>
        <w:tc>
          <w:tcPr>
            <w:tcW w:w="6566" w:type="dxa"/>
            <w:tcBorders>
              <w:top w:val="nil"/>
              <w:left w:val="single" w:sz="6" w:space="0" w:color="auto"/>
              <w:bottom w:val="single" w:sz="6" w:space="0" w:color="auto"/>
              <w:right w:val="single" w:sz="12" w:space="0" w:color="auto"/>
            </w:tcBorders>
            <w:hideMark/>
          </w:tcPr>
          <w:p w:rsidR="005271C4" w:rsidRDefault="005271C4">
            <w:pPr>
              <w:pStyle w:val="Texttabulkykraj"/>
              <w:jc w:val="both"/>
              <w:rPr>
                <w:rFonts w:ascii="Koop Office" w:hAnsi="Koop Office" w:cs="Times New Roman"/>
                <w:color w:val="auto"/>
              </w:rPr>
            </w:pPr>
            <w:r>
              <w:rPr>
                <w:rFonts w:ascii="Koop Office" w:hAnsi="Koop Office" w:cs="Times New Roman"/>
                <w:color w:val="auto"/>
              </w:rPr>
              <w:t>výška 180 cm, po celém obvodě s vrcholovou ochranou (ostnatý drát apod.)</w:t>
            </w:r>
          </w:p>
        </w:tc>
      </w:tr>
      <w:tr w:rsidR="005271C4" w:rsidTr="005271C4">
        <w:trPr>
          <w:cantSplit/>
        </w:trPr>
        <w:tc>
          <w:tcPr>
            <w:tcW w:w="610" w:type="dxa"/>
            <w:vMerge/>
            <w:tcBorders>
              <w:top w:val="nil"/>
              <w:left w:val="single" w:sz="12" w:space="0" w:color="auto"/>
              <w:bottom w:val="single" w:sz="6" w:space="0" w:color="auto"/>
              <w:right w:val="single" w:sz="6" w:space="0" w:color="auto"/>
            </w:tcBorders>
            <w:vAlign w:val="center"/>
            <w:hideMark/>
          </w:tcPr>
          <w:p w:rsidR="005271C4" w:rsidRDefault="005271C4">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5271C4" w:rsidRDefault="005271C4">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5271C4" w:rsidRDefault="005271C4">
            <w:pPr>
              <w:pStyle w:val="Tabulkadoloky2sloupec"/>
              <w:jc w:val="both"/>
              <w:rPr>
                <w:rFonts w:ascii="Koop Office" w:hAnsi="Koop Office" w:cs="Times New Roman"/>
                <w:color w:val="auto"/>
              </w:rPr>
            </w:pPr>
            <w:r>
              <w:rPr>
                <w:rFonts w:ascii="Koop Office" w:hAnsi="Koop Office" w:cs="Times New Roman"/>
                <w:color w:val="auto"/>
              </w:rPr>
              <w:t>zámek vstupů</w:t>
            </w:r>
          </w:p>
        </w:tc>
        <w:tc>
          <w:tcPr>
            <w:tcW w:w="6566" w:type="dxa"/>
            <w:tcBorders>
              <w:top w:val="single" w:sz="6" w:space="0" w:color="auto"/>
              <w:left w:val="single" w:sz="6" w:space="0" w:color="auto"/>
              <w:bottom w:val="single" w:sz="6" w:space="0" w:color="auto"/>
              <w:right w:val="single" w:sz="12" w:space="0" w:color="auto"/>
            </w:tcBorders>
            <w:hideMark/>
          </w:tcPr>
          <w:p w:rsidR="005271C4" w:rsidRDefault="005271C4">
            <w:pPr>
              <w:pStyle w:val="Texttabulkykraj"/>
              <w:jc w:val="both"/>
              <w:rPr>
                <w:rFonts w:ascii="Koop Office" w:hAnsi="Koop Office" w:cs="Times New Roman"/>
                <w:i/>
                <w:iCs/>
                <w:color w:val="auto"/>
              </w:rPr>
            </w:pPr>
            <w:r>
              <w:rPr>
                <w:rFonts w:ascii="Koop Office" w:hAnsi="Koop Office" w:cs="Times New Roman"/>
                <w:color w:val="auto"/>
              </w:rPr>
              <w:t xml:space="preserve">- </w:t>
            </w:r>
            <w:r>
              <w:rPr>
                <w:rFonts w:ascii="Koop Office" w:hAnsi="Koop Office" w:cs="Times New Roman"/>
                <w:b/>
                <w:bCs/>
                <w:color w:val="auto"/>
              </w:rPr>
              <w:t xml:space="preserve">bezpečnostní uzamykací systém </w:t>
            </w:r>
            <w:r>
              <w:rPr>
                <w:rFonts w:ascii="Koop Office" w:hAnsi="Koop Office" w:cs="Times New Roman"/>
                <w:i/>
                <w:iCs/>
                <w:color w:val="auto"/>
              </w:rPr>
              <w:t>nebo</w:t>
            </w:r>
          </w:p>
          <w:p w:rsidR="005271C4" w:rsidRDefault="005271C4">
            <w:pPr>
              <w:pStyle w:val="Texttabulkykraj"/>
              <w:jc w:val="both"/>
              <w:rPr>
                <w:rFonts w:ascii="Koop Office" w:hAnsi="Koop Office" w:cs="Times New Roman"/>
                <w:color w:val="auto"/>
              </w:rPr>
            </w:pPr>
            <w:r>
              <w:rPr>
                <w:rFonts w:ascii="Koop Office" w:hAnsi="Koop Office" w:cs="Times New Roman"/>
                <w:color w:val="auto"/>
              </w:rPr>
              <w:t xml:space="preserve">- </w:t>
            </w:r>
            <w:r>
              <w:rPr>
                <w:rFonts w:ascii="Koop Office" w:hAnsi="Koop Office" w:cs="Times New Roman"/>
                <w:b/>
                <w:bCs/>
                <w:color w:val="auto"/>
              </w:rPr>
              <w:t>bezpečnostní visací zámek se zvýšenou ochranou třmene</w:t>
            </w:r>
            <w:r>
              <w:rPr>
                <w:rFonts w:ascii="Koop Office" w:hAnsi="Koop Office" w:cs="Times New Roman"/>
                <w:bCs/>
                <w:color w:val="auto"/>
              </w:rPr>
              <w:t xml:space="preserve"> visacího zámku</w:t>
            </w:r>
          </w:p>
        </w:tc>
      </w:tr>
      <w:tr w:rsidR="005271C4" w:rsidTr="005271C4">
        <w:trPr>
          <w:cantSplit/>
        </w:trPr>
        <w:tc>
          <w:tcPr>
            <w:tcW w:w="610" w:type="dxa"/>
            <w:vMerge/>
            <w:tcBorders>
              <w:top w:val="nil"/>
              <w:left w:val="single" w:sz="12" w:space="0" w:color="auto"/>
              <w:bottom w:val="single" w:sz="6" w:space="0" w:color="auto"/>
              <w:right w:val="single" w:sz="6" w:space="0" w:color="auto"/>
            </w:tcBorders>
            <w:vAlign w:val="center"/>
            <w:hideMark/>
          </w:tcPr>
          <w:p w:rsidR="005271C4" w:rsidRDefault="005271C4">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5271C4" w:rsidRDefault="005271C4">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5271C4" w:rsidRDefault="005271C4">
            <w:pPr>
              <w:pStyle w:val="Tabulkadoloky2sloupec"/>
              <w:jc w:val="both"/>
              <w:rPr>
                <w:rFonts w:ascii="Koop Office" w:hAnsi="Koop Office" w:cs="Times New Roman"/>
                <w:color w:val="auto"/>
              </w:rPr>
            </w:pPr>
            <w:r>
              <w:rPr>
                <w:rFonts w:ascii="Koop Office" w:hAnsi="Koop Office" w:cs="Times New Roman"/>
                <w:color w:val="auto"/>
              </w:rPr>
              <w:t>ostraha/PZTS (EZS)</w:t>
            </w:r>
          </w:p>
        </w:tc>
        <w:tc>
          <w:tcPr>
            <w:tcW w:w="6566" w:type="dxa"/>
            <w:tcBorders>
              <w:top w:val="single" w:sz="6" w:space="0" w:color="auto"/>
              <w:left w:val="single" w:sz="6" w:space="0" w:color="auto"/>
              <w:bottom w:val="single" w:sz="6" w:space="0" w:color="auto"/>
              <w:right w:val="single" w:sz="12" w:space="0" w:color="auto"/>
            </w:tcBorders>
            <w:hideMark/>
          </w:tcPr>
          <w:p w:rsidR="005271C4" w:rsidRDefault="005271C4">
            <w:pPr>
              <w:pStyle w:val="Texttabulky"/>
              <w:rPr>
                <w:rFonts w:ascii="Koop Office" w:hAnsi="Koop Office"/>
                <w:i/>
                <w:color w:val="auto"/>
                <w:szCs w:val="16"/>
              </w:rPr>
            </w:pPr>
            <w:r>
              <w:rPr>
                <w:rFonts w:ascii="Koop Office" w:hAnsi="Koop Office"/>
                <w:color w:val="auto"/>
              </w:rPr>
              <w:t xml:space="preserve">- v mimopracovní době osvětlené, trvale střežené dvoučlennou </w:t>
            </w:r>
            <w:r>
              <w:rPr>
                <w:rFonts w:ascii="Koop Office" w:hAnsi="Koop Office"/>
                <w:b/>
                <w:color w:val="auto"/>
              </w:rPr>
              <w:t>fyzickou ostrahou</w:t>
            </w:r>
            <w:r>
              <w:rPr>
                <w:rFonts w:ascii="Koop Office" w:hAnsi="Koop Office"/>
                <w:i/>
                <w:color w:val="auto"/>
              </w:rPr>
              <w:t xml:space="preserve"> nebo </w:t>
            </w:r>
          </w:p>
          <w:p w:rsidR="005271C4" w:rsidRDefault="005271C4">
            <w:pPr>
              <w:pStyle w:val="Texttabulkykraj"/>
              <w:jc w:val="both"/>
              <w:rPr>
                <w:rFonts w:ascii="Koop Office" w:hAnsi="Koop Office" w:cs="Times New Roman"/>
                <w:color w:val="auto"/>
              </w:rPr>
            </w:pPr>
            <w:r>
              <w:rPr>
                <w:rFonts w:ascii="Koop Office" w:hAnsi="Koop Office"/>
              </w:rPr>
              <w:t xml:space="preserve">- chráněné </w:t>
            </w:r>
            <w:r>
              <w:rPr>
                <w:rFonts w:ascii="Koop Office" w:hAnsi="Koop Office"/>
                <w:b/>
              </w:rPr>
              <w:t xml:space="preserve">PZTS </w:t>
            </w:r>
            <w:r>
              <w:rPr>
                <w:rFonts w:ascii="Koop Office" w:hAnsi="Koop Office"/>
              </w:rPr>
              <w:t xml:space="preserve">(dříve EZS) </w:t>
            </w:r>
            <w:r>
              <w:rPr>
                <w:rFonts w:ascii="Koop Office" w:hAnsi="Koop Office"/>
                <w:b/>
              </w:rPr>
              <w:t xml:space="preserve">min. ve stupni zabezpečení </w:t>
            </w:r>
            <w:r>
              <w:rPr>
                <w:rFonts w:ascii="Koop Office" w:hAnsi="Koop Office"/>
              </w:rPr>
              <w:t>3</w:t>
            </w:r>
            <w:r>
              <w:rPr>
                <w:rFonts w:ascii="Koop Office" w:hAnsi="Koop Office"/>
                <w:b/>
              </w:rPr>
              <w:t xml:space="preserve"> </w:t>
            </w:r>
            <w:r>
              <w:rPr>
                <w:rFonts w:ascii="Koop Office" w:hAnsi="Koop Office"/>
              </w:rPr>
              <w:t xml:space="preserve">s obvodovou (perimetrickou) ochranou, jejíž poplachový signál je vyveden do </w:t>
            </w:r>
            <w:r>
              <w:rPr>
                <w:rFonts w:ascii="Koop Office" w:hAnsi="Koop Office"/>
                <w:b/>
              </w:rPr>
              <w:t xml:space="preserve">PPC </w:t>
            </w:r>
            <w:r>
              <w:rPr>
                <w:rFonts w:ascii="Koop Office" w:hAnsi="Koop Office"/>
              </w:rPr>
              <w:t xml:space="preserve">(dříve PCO) a prostranství je monitorováno </w:t>
            </w:r>
            <w:r>
              <w:rPr>
                <w:rFonts w:ascii="Koop Office" w:hAnsi="Koop Office"/>
                <w:b/>
              </w:rPr>
              <w:t>systémem CCTV</w:t>
            </w:r>
            <w:r>
              <w:rPr>
                <w:rFonts w:ascii="Koop Office" w:hAnsi="Koop Office"/>
              </w:rPr>
              <w:t xml:space="preserve"> se záznamem</w:t>
            </w:r>
          </w:p>
        </w:tc>
      </w:tr>
      <w:tr w:rsidR="005271C4" w:rsidTr="005271C4">
        <w:trPr>
          <w:cantSplit/>
        </w:trPr>
        <w:tc>
          <w:tcPr>
            <w:tcW w:w="610" w:type="dxa"/>
            <w:tcBorders>
              <w:top w:val="single" w:sz="6" w:space="0" w:color="auto"/>
              <w:left w:val="single" w:sz="12" w:space="0" w:color="auto"/>
              <w:bottom w:val="single" w:sz="12" w:space="0" w:color="auto"/>
              <w:right w:val="single" w:sz="6" w:space="0" w:color="auto"/>
            </w:tcBorders>
            <w:hideMark/>
          </w:tcPr>
          <w:p w:rsidR="005271C4" w:rsidRDefault="005271C4">
            <w:pPr>
              <w:pStyle w:val="Tabulkadoloky1sloupec"/>
              <w:jc w:val="both"/>
              <w:rPr>
                <w:rFonts w:ascii="Koop Office" w:hAnsi="Koop Office" w:cs="Times New Roman"/>
                <w:b/>
                <w:color w:val="auto"/>
              </w:rPr>
            </w:pPr>
            <w:r>
              <w:rPr>
                <w:rFonts w:ascii="Koop Office" w:hAnsi="Koop Office" w:cs="Times New Roman"/>
                <w:b/>
                <w:color w:val="auto"/>
              </w:rPr>
              <w:t>D6</w:t>
            </w:r>
          </w:p>
        </w:tc>
        <w:tc>
          <w:tcPr>
            <w:tcW w:w="1235" w:type="dxa"/>
            <w:tcBorders>
              <w:top w:val="single" w:sz="6" w:space="0" w:color="auto"/>
              <w:left w:val="single" w:sz="6" w:space="0" w:color="auto"/>
              <w:bottom w:val="single" w:sz="12" w:space="0" w:color="auto"/>
              <w:right w:val="single" w:sz="6" w:space="0" w:color="auto"/>
            </w:tcBorders>
            <w:hideMark/>
          </w:tcPr>
          <w:p w:rsidR="005271C4" w:rsidRDefault="005271C4">
            <w:pPr>
              <w:pStyle w:val="Tabulkadoloky2sloupec"/>
              <w:jc w:val="both"/>
              <w:rPr>
                <w:rFonts w:ascii="Koop Office" w:hAnsi="Koop Office" w:cs="Times New Roman"/>
                <w:b/>
                <w:color w:val="auto"/>
              </w:rPr>
            </w:pPr>
            <w:r>
              <w:rPr>
                <w:rFonts w:ascii="Koop Office" w:hAnsi="Koop Office" w:cs="Times New Roman"/>
                <w:b/>
                <w:color w:val="auto"/>
              </w:rPr>
              <w:t>nad 5 000 000</w:t>
            </w:r>
          </w:p>
        </w:tc>
        <w:tc>
          <w:tcPr>
            <w:tcW w:w="8125" w:type="dxa"/>
            <w:gridSpan w:val="2"/>
            <w:tcBorders>
              <w:top w:val="single" w:sz="6" w:space="0" w:color="auto"/>
              <w:left w:val="single" w:sz="6" w:space="0" w:color="auto"/>
              <w:bottom w:val="single" w:sz="12" w:space="0" w:color="auto"/>
              <w:right w:val="single" w:sz="12" w:space="0" w:color="auto"/>
            </w:tcBorders>
            <w:hideMark/>
          </w:tcPr>
          <w:p w:rsidR="005271C4" w:rsidRDefault="005271C4">
            <w:pPr>
              <w:pStyle w:val="Texttabulky"/>
              <w:jc w:val="left"/>
              <w:rPr>
                <w:rFonts w:ascii="Koop Office" w:hAnsi="Koop Office"/>
                <w:color w:val="auto"/>
              </w:rPr>
            </w:pPr>
            <w:r>
              <w:rPr>
                <w:rFonts w:ascii="Koop Office" w:hAnsi="Koop Office"/>
                <w:color w:val="auto"/>
              </w:rPr>
              <w:t xml:space="preserve">Individuálně ujednaný způsob zabezpečení. </w:t>
            </w:r>
          </w:p>
          <w:p w:rsidR="005271C4" w:rsidRDefault="005271C4">
            <w:pPr>
              <w:pStyle w:val="Texttabulkykraj"/>
              <w:keepLines/>
              <w:jc w:val="both"/>
              <w:rPr>
                <w:rFonts w:ascii="Koop Office" w:hAnsi="Koop Office" w:cs="Times New Roman"/>
                <w:color w:val="auto"/>
              </w:rPr>
            </w:pPr>
            <w:r>
              <w:rPr>
                <w:rFonts w:ascii="Koop Office" w:hAnsi="Koop Office"/>
              </w:rPr>
              <w:t>V případě, že v pojistné smlouvě není individuální způsob zabezpečení ujednán, platí požadavky na způsob zabezpečení pro limit pojistného plnění do 5 mil. Kč.</w:t>
            </w:r>
          </w:p>
        </w:tc>
      </w:tr>
    </w:tbl>
    <w:p w:rsidR="005271C4" w:rsidRDefault="005271C4" w:rsidP="005271C4">
      <w:pPr>
        <w:pStyle w:val="Texttabulkykraj"/>
        <w:keepNext/>
        <w:tabs>
          <w:tab w:val="left" w:pos="1600"/>
        </w:tabs>
        <w:spacing w:after="200"/>
        <w:jc w:val="both"/>
        <w:rPr>
          <w:rFonts w:ascii="Koop Office" w:hAnsi="Koop Office"/>
          <w:color w:val="auto"/>
          <w:sz w:val="18"/>
          <w:szCs w:val="18"/>
        </w:rPr>
      </w:pPr>
      <w:r>
        <w:rPr>
          <w:rFonts w:ascii="Koop Office" w:hAnsi="Koop Office"/>
          <w:b/>
          <w:color w:val="auto"/>
          <w:sz w:val="18"/>
          <w:szCs w:val="18"/>
          <w:vertAlign w:val="superscript"/>
        </w:rPr>
        <w:t>*)</w:t>
      </w:r>
      <w:r>
        <w:rPr>
          <w:rFonts w:ascii="Koop Office" w:hAnsi="Koop Office"/>
          <w:color w:val="auto"/>
          <w:sz w:val="18"/>
          <w:szCs w:val="18"/>
        </w:rPr>
        <w:t xml:space="preserve"> LPPU - maximální kumulovaný limit pojistného plnění pro každou pojistnou událost, která nastane z příčiny krádeže s překonáním překážky nebo vandalismu. V případě pojistných událostí nastalých krádeží s překonáním překážky nebo vandalismem a následným přerušením provozu je uvedený kumulovaný limit pojistného plnění podle skutečného zabezpečení horní hranicí plnění z obou druhů pojištění (v součtu). </w:t>
      </w:r>
    </w:p>
    <w:p w:rsidR="005271C4" w:rsidRDefault="005271C4" w:rsidP="005271C4">
      <w:pPr>
        <w:spacing w:after="60"/>
        <w:rPr>
          <w:sz w:val="18"/>
          <w:szCs w:val="18"/>
        </w:rPr>
      </w:pPr>
      <w:bookmarkStart w:id="29" w:name="DOZ102"/>
      <w:bookmarkEnd w:id="28"/>
      <w:r>
        <w:rPr>
          <w:b/>
          <w:bCs/>
          <w:sz w:val="18"/>
          <w:szCs w:val="18"/>
        </w:rPr>
        <w:t>Doložka DOZ102 - Předepsané způsoby zabezpečení finančních prostředků a cenných předmětů</w:t>
      </w:r>
      <w:r>
        <w:rPr>
          <w:sz w:val="18"/>
          <w:szCs w:val="18"/>
        </w:rPr>
        <w:t xml:space="preserve"> (1401)</w:t>
      </w:r>
    </w:p>
    <w:p w:rsidR="005271C4" w:rsidRDefault="005271C4" w:rsidP="005271C4">
      <w:pPr>
        <w:pStyle w:val="bododstVPP"/>
        <w:widowControl/>
        <w:tabs>
          <w:tab w:val="clear" w:pos="181"/>
          <w:tab w:val="left" w:pos="708"/>
        </w:tabs>
        <w:ind w:left="272" w:hanging="272"/>
        <w:outlineLvl w:val="9"/>
        <w:rPr>
          <w:rFonts w:ascii="Koop Office" w:hAnsi="Koop Office"/>
          <w:sz w:val="18"/>
          <w:szCs w:val="18"/>
        </w:rPr>
      </w:pPr>
      <w:r>
        <w:rPr>
          <w:rFonts w:ascii="Koop Office" w:hAnsi="Koop Office"/>
          <w:sz w:val="18"/>
          <w:szCs w:val="18"/>
        </w:rPr>
        <w:t>1.</w:t>
      </w:r>
      <w:r>
        <w:rPr>
          <w:rFonts w:ascii="Koop Office" w:hAnsi="Koop Office"/>
          <w:sz w:val="18"/>
          <w:szCs w:val="18"/>
        </w:rPr>
        <w:tab/>
        <w:t>Tato doložka stanoví požadované způsoby zabezpečení pojištěných věcí proti krádeži s překonáním překážky, vandalismu v návaznosti na ujednání ZPP P-200/14 a stanoví odpovídající limity pojistného plnění.</w:t>
      </w:r>
    </w:p>
    <w:p w:rsidR="005271C4" w:rsidRDefault="005271C4" w:rsidP="005271C4">
      <w:pPr>
        <w:pStyle w:val="bododstVPP"/>
        <w:widowControl/>
        <w:tabs>
          <w:tab w:val="clear" w:pos="181"/>
          <w:tab w:val="left" w:pos="284"/>
        </w:tabs>
        <w:spacing w:after="200"/>
        <w:ind w:left="272" w:hanging="272"/>
        <w:outlineLvl w:val="9"/>
        <w:rPr>
          <w:rFonts w:ascii="Koop Office" w:hAnsi="Koop Office"/>
          <w:sz w:val="18"/>
          <w:szCs w:val="18"/>
        </w:rPr>
      </w:pPr>
      <w:r>
        <w:rPr>
          <w:rFonts w:ascii="Koop Office" w:hAnsi="Koop Office"/>
          <w:sz w:val="18"/>
          <w:szCs w:val="18"/>
        </w:rPr>
        <w:t>2.</w:t>
      </w:r>
      <w:r>
        <w:rPr>
          <w:rFonts w:ascii="Koop Office" w:hAnsi="Koop Office"/>
          <w:sz w:val="18"/>
          <w:szCs w:val="18"/>
        </w:rPr>
        <w:tab/>
        <w:t xml:space="preserve">Bez ohledu na jiná ujednání této pojistné smlouvy je pojistné plnění pro každou pojistnou událost, která nastane z příčiny krádeže s překonáním překážky nebo vandalismu omezeno maximálním kumulovaným limitem pojistného plnění (dále jen „LPPU“) podle skutečného zabezpečení finančních prostředků a cenných předmětů proti krádeži s překonáním překážky nebo vandalismu. Tento sjednaný LPPU neruší dílčí sjednané limity plnění uvedené v pojistné smlouvě pro pojištěné věci a pojistná nebezpečí. V případě pojistných událostí nastalých krádeží s překonáním překážky nebo vandalismem a následným přerušením provozu je uvedený kumulovaný limit pojistného plnění podle skutečného zabezpečení horní hranicí plnění z obou druhů pojištění (v součtu). </w:t>
      </w:r>
    </w:p>
    <w:p w:rsidR="005271C4" w:rsidRDefault="005271C4" w:rsidP="005271C4">
      <w:pPr>
        <w:pStyle w:val="bododstVPP"/>
        <w:widowControl/>
        <w:tabs>
          <w:tab w:val="clear" w:pos="181"/>
          <w:tab w:val="left" w:pos="284"/>
        </w:tabs>
        <w:outlineLvl w:val="9"/>
        <w:rPr>
          <w:rFonts w:ascii="Koop Office" w:hAnsi="Koop Office"/>
          <w:b/>
          <w:sz w:val="18"/>
          <w:szCs w:val="18"/>
        </w:rPr>
      </w:pPr>
      <w:r>
        <w:rPr>
          <w:rFonts w:ascii="Koop Office" w:hAnsi="Koop Office"/>
          <w:b/>
          <w:sz w:val="18"/>
          <w:szCs w:val="18"/>
        </w:rPr>
        <w:t>Obecné požadavky na způsoby zabezpečení pojištěných věcí</w:t>
      </w:r>
    </w:p>
    <w:p w:rsidR="005271C4" w:rsidRDefault="005271C4" w:rsidP="005271C4">
      <w:pPr>
        <w:pStyle w:val="bododstVPP"/>
        <w:tabs>
          <w:tab w:val="clear" w:pos="181"/>
          <w:tab w:val="right" w:pos="284"/>
        </w:tabs>
        <w:ind w:left="272" w:hanging="272"/>
        <w:outlineLvl w:val="9"/>
        <w:rPr>
          <w:rFonts w:ascii="Koop Office" w:hAnsi="Koop Office"/>
          <w:sz w:val="18"/>
          <w:szCs w:val="18"/>
        </w:rPr>
      </w:pPr>
      <w:r>
        <w:rPr>
          <w:rFonts w:ascii="Koop Office" w:hAnsi="Koop Office"/>
          <w:sz w:val="18"/>
          <w:szCs w:val="18"/>
        </w:rPr>
        <w:t>3.</w:t>
      </w:r>
      <w:r>
        <w:rPr>
          <w:rFonts w:ascii="Koop Office" w:hAnsi="Koop Office"/>
          <w:sz w:val="18"/>
          <w:szCs w:val="18"/>
        </w:rPr>
        <w:tab/>
        <w:t>Pojištěný je povinen zajistit, aby v době pojistné události byly v závislosti na požadovaném způsobu uložení a zabezpečení pojištěných věcí v konkrétním případě:</w:t>
      </w:r>
    </w:p>
    <w:p w:rsidR="005271C4" w:rsidRDefault="005271C4" w:rsidP="005271C4">
      <w:pPr>
        <w:tabs>
          <w:tab w:val="right" w:pos="567"/>
        </w:tabs>
        <w:ind w:left="544" w:hanging="272"/>
        <w:jc w:val="both"/>
        <w:rPr>
          <w:sz w:val="18"/>
          <w:szCs w:val="18"/>
        </w:rPr>
      </w:pPr>
      <w:r>
        <w:rPr>
          <w:sz w:val="18"/>
          <w:szCs w:val="18"/>
        </w:rPr>
        <w:t>a)</w:t>
      </w:r>
      <w:r>
        <w:rPr>
          <w:sz w:val="18"/>
          <w:szCs w:val="18"/>
        </w:rPr>
        <w:tab/>
        <w:t>uzavírací a uzamykací mechanismy funkční,</w:t>
      </w:r>
    </w:p>
    <w:p w:rsidR="005271C4" w:rsidRDefault="005271C4" w:rsidP="005271C4">
      <w:pPr>
        <w:tabs>
          <w:tab w:val="right" w:pos="567"/>
        </w:tabs>
        <w:ind w:left="544" w:hanging="272"/>
        <w:jc w:val="both"/>
        <w:rPr>
          <w:sz w:val="18"/>
          <w:szCs w:val="18"/>
        </w:rPr>
      </w:pPr>
      <w:r>
        <w:rPr>
          <w:sz w:val="18"/>
          <w:szCs w:val="18"/>
        </w:rPr>
        <w:lastRenderedPageBreak/>
        <w:t>b)</w:t>
      </w:r>
      <w:r>
        <w:rPr>
          <w:sz w:val="18"/>
          <w:szCs w:val="18"/>
        </w:rPr>
        <w:tab/>
        <w:t>otevíratelné otvory, jako jsou okna, výlohy, světlíky aj., zevnitř uzavřeny, a pokud jsou otevíratelné zvenčí, i uzamčeny,</w:t>
      </w:r>
    </w:p>
    <w:p w:rsidR="005271C4" w:rsidRDefault="005271C4" w:rsidP="005271C4">
      <w:pPr>
        <w:tabs>
          <w:tab w:val="right" w:pos="567"/>
        </w:tabs>
        <w:ind w:left="544" w:hanging="272"/>
        <w:jc w:val="both"/>
        <w:rPr>
          <w:sz w:val="18"/>
          <w:szCs w:val="18"/>
        </w:rPr>
      </w:pPr>
      <w:r>
        <w:rPr>
          <w:sz w:val="18"/>
          <w:szCs w:val="18"/>
        </w:rPr>
        <w:t>c)</w:t>
      </w:r>
      <w:r>
        <w:rPr>
          <w:sz w:val="18"/>
          <w:szCs w:val="18"/>
        </w:rPr>
        <w:tab/>
        <w:t>dveře, vrata, vstupy, vjezdy apod. řádně uzavřeny a uzamčeny,</w:t>
      </w:r>
    </w:p>
    <w:p w:rsidR="005271C4" w:rsidRDefault="005271C4" w:rsidP="005271C4">
      <w:pPr>
        <w:tabs>
          <w:tab w:val="right" w:pos="567"/>
        </w:tabs>
        <w:ind w:left="544" w:hanging="272"/>
        <w:jc w:val="both"/>
        <w:rPr>
          <w:sz w:val="18"/>
          <w:szCs w:val="18"/>
        </w:rPr>
      </w:pPr>
      <w:r>
        <w:rPr>
          <w:sz w:val="18"/>
          <w:szCs w:val="18"/>
        </w:rPr>
        <w:t>d)</w:t>
      </w:r>
      <w:r>
        <w:rPr>
          <w:sz w:val="18"/>
          <w:szCs w:val="18"/>
        </w:rPr>
        <w:tab/>
        <w:t>ostatní otvory o velikosti 600 cm</w:t>
      </w:r>
      <w:r>
        <w:rPr>
          <w:sz w:val="18"/>
          <w:szCs w:val="18"/>
          <w:vertAlign w:val="superscript"/>
        </w:rPr>
        <w:t>2</w:t>
      </w:r>
      <w:r>
        <w:rPr>
          <w:sz w:val="18"/>
          <w:szCs w:val="18"/>
        </w:rPr>
        <w:t xml:space="preserve"> a větší zevnitř zneprůchodněny,</w:t>
      </w:r>
    </w:p>
    <w:p w:rsidR="005271C4" w:rsidRDefault="005271C4" w:rsidP="005271C4">
      <w:pPr>
        <w:tabs>
          <w:tab w:val="right" w:pos="567"/>
        </w:tabs>
        <w:ind w:left="544" w:hanging="272"/>
        <w:jc w:val="both"/>
        <w:rPr>
          <w:sz w:val="18"/>
          <w:szCs w:val="18"/>
        </w:rPr>
      </w:pPr>
      <w:r>
        <w:rPr>
          <w:sz w:val="18"/>
          <w:szCs w:val="18"/>
        </w:rPr>
        <w:t>e)</w:t>
      </w:r>
      <w:r>
        <w:rPr>
          <w:sz w:val="18"/>
          <w:szCs w:val="18"/>
        </w:rPr>
        <w:tab/>
      </w:r>
      <w:r>
        <w:rPr>
          <w:b/>
          <w:sz w:val="18"/>
          <w:szCs w:val="18"/>
        </w:rPr>
        <w:t>poplachový zabezpečovací a tísňový systém</w:t>
      </w:r>
      <w:r>
        <w:rPr>
          <w:sz w:val="18"/>
          <w:szCs w:val="18"/>
        </w:rPr>
        <w:t xml:space="preserve"> (</w:t>
      </w:r>
      <w:r>
        <w:rPr>
          <w:b/>
          <w:sz w:val="18"/>
          <w:szCs w:val="18"/>
        </w:rPr>
        <w:t>PZTS</w:t>
      </w:r>
      <w:r>
        <w:rPr>
          <w:sz w:val="18"/>
          <w:szCs w:val="18"/>
        </w:rPr>
        <w:t xml:space="preserve">, dříve EZS) </w:t>
      </w:r>
      <w:r>
        <w:rPr>
          <w:b/>
          <w:sz w:val="18"/>
          <w:szCs w:val="18"/>
        </w:rPr>
        <w:t>funkční</w:t>
      </w:r>
      <w:r>
        <w:rPr>
          <w:sz w:val="18"/>
          <w:szCs w:val="18"/>
        </w:rPr>
        <w:t xml:space="preserve"> a ve stavu střežení,</w:t>
      </w:r>
    </w:p>
    <w:p w:rsidR="005271C4" w:rsidRDefault="005271C4" w:rsidP="005271C4">
      <w:pPr>
        <w:tabs>
          <w:tab w:val="right" w:pos="567"/>
        </w:tabs>
        <w:ind w:left="544" w:hanging="272"/>
        <w:jc w:val="both"/>
        <w:rPr>
          <w:sz w:val="18"/>
          <w:szCs w:val="18"/>
        </w:rPr>
      </w:pPr>
      <w:r>
        <w:rPr>
          <w:sz w:val="18"/>
          <w:szCs w:val="18"/>
        </w:rPr>
        <w:t>f)</w:t>
      </w:r>
      <w:r>
        <w:rPr>
          <w:sz w:val="18"/>
          <w:szCs w:val="18"/>
        </w:rPr>
        <w:tab/>
      </w:r>
      <w:r>
        <w:rPr>
          <w:b/>
          <w:sz w:val="18"/>
          <w:szCs w:val="18"/>
        </w:rPr>
        <w:t xml:space="preserve">schránky a trezory </w:t>
      </w:r>
      <w:r>
        <w:rPr>
          <w:sz w:val="18"/>
          <w:szCs w:val="18"/>
        </w:rPr>
        <w:t>řádně uzavřeny a uzamčeny.</w:t>
      </w:r>
    </w:p>
    <w:p w:rsidR="005271C4" w:rsidRDefault="005271C4" w:rsidP="005271C4">
      <w:pPr>
        <w:pStyle w:val="Odstavecseseznamem"/>
        <w:tabs>
          <w:tab w:val="right" w:pos="284"/>
        </w:tabs>
        <w:spacing w:after="0" w:line="240" w:lineRule="auto"/>
        <w:ind w:left="272" w:hanging="272"/>
        <w:jc w:val="both"/>
        <w:rPr>
          <w:rFonts w:ascii="Koop Office" w:hAnsi="Koop Office"/>
          <w:sz w:val="18"/>
          <w:szCs w:val="18"/>
        </w:rPr>
      </w:pPr>
      <w:r>
        <w:rPr>
          <w:rFonts w:ascii="Koop Office" w:hAnsi="Koop Office"/>
          <w:sz w:val="18"/>
          <w:szCs w:val="18"/>
        </w:rPr>
        <w:t>4.</w:t>
      </w:r>
      <w:r>
        <w:rPr>
          <w:rFonts w:ascii="Koop Office" w:hAnsi="Koop Office"/>
          <w:sz w:val="18"/>
          <w:szCs w:val="18"/>
        </w:rPr>
        <w:tab/>
        <w:t xml:space="preserve">Pokud jsou klíče od dveří a vstupů uloženy v místě pojištění, ve kterém jsou uloženy pojištěné věci, musí být tyto klíče uloženy (uschovány) v uzavřeném a uzamčeném trezoru nebo schránce, nebo v uzavřeném prostoru, který má shodné nebo vyšší zabezpečení ve srovnání s uzavřenými prostory, jejichž klíče jsou v něm uloženy. Musí být řádně uzavřen a uzamčen nebo trvale střežen </w:t>
      </w:r>
      <w:r>
        <w:rPr>
          <w:rFonts w:ascii="Koop Office" w:hAnsi="Koop Office"/>
          <w:b/>
          <w:sz w:val="18"/>
          <w:szCs w:val="18"/>
        </w:rPr>
        <w:t>fyzickou ostrahou</w:t>
      </w:r>
      <w:r>
        <w:rPr>
          <w:rFonts w:ascii="Koop Office" w:hAnsi="Koop Office"/>
          <w:sz w:val="18"/>
          <w:szCs w:val="18"/>
        </w:rPr>
        <w:t xml:space="preserve"> (např. nepřetržitě obsluhovaná vrátnice). V opačném případě musí být tyto klíče uloženy mimo místo pojištění, ve kterém jsou pojištěné věci uloženy.</w:t>
      </w:r>
    </w:p>
    <w:p w:rsidR="005271C4" w:rsidRDefault="005271C4" w:rsidP="005271C4">
      <w:pPr>
        <w:pStyle w:val="Odstavecseseznamem"/>
        <w:spacing w:after="0" w:line="240" w:lineRule="auto"/>
        <w:ind w:left="272" w:hanging="272"/>
        <w:jc w:val="both"/>
        <w:rPr>
          <w:rFonts w:ascii="Koop Office" w:hAnsi="Koop Office"/>
          <w:sz w:val="18"/>
          <w:szCs w:val="18"/>
        </w:rPr>
      </w:pPr>
      <w:r>
        <w:rPr>
          <w:rFonts w:ascii="Koop Office" w:hAnsi="Koop Office"/>
          <w:sz w:val="18"/>
          <w:szCs w:val="18"/>
        </w:rPr>
        <w:t>5.</w:t>
      </w:r>
      <w:r>
        <w:rPr>
          <w:rFonts w:ascii="Koop Office" w:hAnsi="Koop Office"/>
          <w:sz w:val="18"/>
          <w:szCs w:val="18"/>
        </w:rPr>
        <w:tab/>
        <w:t xml:space="preserve">Klíče od </w:t>
      </w:r>
      <w:r>
        <w:rPr>
          <w:rFonts w:ascii="Koop Office" w:hAnsi="Koop Office"/>
          <w:b/>
          <w:sz w:val="18"/>
          <w:szCs w:val="18"/>
        </w:rPr>
        <w:t>trezorů</w:t>
      </w:r>
      <w:r>
        <w:rPr>
          <w:rFonts w:ascii="Koop Office" w:hAnsi="Koop Office"/>
          <w:sz w:val="18"/>
          <w:szCs w:val="18"/>
        </w:rPr>
        <w:t xml:space="preserve"> a </w:t>
      </w:r>
      <w:r>
        <w:rPr>
          <w:rFonts w:ascii="Koop Office" w:hAnsi="Koop Office"/>
          <w:b/>
          <w:sz w:val="18"/>
          <w:szCs w:val="18"/>
        </w:rPr>
        <w:t>schránek</w:t>
      </w:r>
      <w:r>
        <w:rPr>
          <w:rFonts w:ascii="Koop Office" w:hAnsi="Koop Office"/>
          <w:sz w:val="18"/>
          <w:szCs w:val="18"/>
        </w:rPr>
        <w:t xml:space="preserve"> nesmí být uloženy (uschovány) v tomtéž místě pojištění, ve kterém jsou pojištěné věci uloženy.</w:t>
      </w:r>
    </w:p>
    <w:p w:rsidR="005271C4" w:rsidRDefault="005271C4" w:rsidP="005271C4">
      <w:pPr>
        <w:pStyle w:val="Odstavecseseznamem"/>
        <w:spacing w:after="0" w:line="240" w:lineRule="auto"/>
        <w:ind w:left="272" w:hanging="272"/>
        <w:jc w:val="both"/>
        <w:rPr>
          <w:rFonts w:ascii="Koop Office" w:hAnsi="Koop Office"/>
          <w:sz w:val="18"/>
          <w:szCs w:val="18"/>
        </w:rPr>
      </w:pPr>
      <w:r>
        <w:rPr>
          <w:rFonts w:ascii="Koop Office" w:hAnsi="Koop Office"/>
          <w:sz w:val="18"/>
          <w:szCs w:val="18"/>
        </w:rPr>
        <w:t>6.</w:t>
      </w:r>
      <w:r>
        <w:rPr>
          <w:rFonts w:ascii="Koop Office" w:hAnsi="Koop Office"/>
          <w:sz w:val="18"/>
          <w:szCs w:val="18"/>
        </w:rPr>
        <w:tab/>
        <w:t>Další požadavky na uložení a zabezpečení pojištěných věcí podle jejich charakteru a hodnoty vztahující se k jednotlivým limitům plnění pojistitele jsou uvedeny v následujících tabulkách 1. a 2.</w:t>
      </w:r>
    </w:p>
    <w:p w:rsidR="005271C4" w:rsidRDefault="005271C4" w:rsidP="005271C4">
      <w:pPr>
        <w:pStyle w:val="Odstavecseseznamem"/>
        <w:shd w:val="clear" w:color="auto" w:fill="FFFFFF"/>
        <w:spacing w:line="240" w:lineRule="auto"/>
        <w:ind w:left="272" w:hanging="272"/>
        <w:jc w:val="both"/>
        <w:rPr>
          <w:rFonts w:ascii="Koop Office" w:hAnsi="Koop Office"/>
          <w:spacing w:val="-2"/>
          <w:sz w:val="18"/>
          <w:szCs w:val="18"/>
        </w:rPr>
      </w:pPr>
      <w:r>
        <w:rPr>
          <w:rFonts w:ascii="Koop Office" w:hAnsi="Koop Office"/>
          <w:spacing w:val="-2"/>
          <w:sz w:val="18"/>
          <w:szCs w:val="18"/>
        </w:rPr>
        <w:t>7.</w:t>
      </w:r>
      <w:r>
        <w:rPr>
          <w:rFonts w:ascii="Koop Office" w:hAnsi="Koop Office"/>
          <w:spacing w:val="-2"/>
          <w:sz w:val="18"/>
          <w:szCs w:val="18"/>
        </w:rPr>
        <w:tab/>
        <w:t>Nedílnou součástí této doložky je výklad pojmů uvedený v doložce DOZ105.</w:t>
      </w:r>
    </w:p>
    <w:p w:rsidR="005271C4" w:rsidRDefault="005271C4" w:rsidP="005271C4">
      <w:pPr>
        <w:pStyle w:val="Texttabulky"/>
        <w:keepNext/>
        <w:keepLines/>
        <w:tabs>
          <w:tab w:val="left" w:pos="284"/>
        </w:tabs>
        <w:spacing w:after="200"/>
        <w:jc w:val="left"/>
        <w:rPr>
          <w:rFonts w:ascii="Koop Office" w:hAnsi="Koop Office"/>
          <w:b/>
          <w:color w:val="auto"/>
          <w:sz w:val="18"/>
          <w:szCs w:val="18"/>
        </w:rPr>
      </w:pPr>
      <w:r>
        <w:rPr>
          <w:rFonts w:ascii="Koop Office" w:hAnsi="Koop Office"/>
          <w:b/>
          <w:color w:val="auto"/>
          <w:sz w:val="18"/>
          <w:szCs w:val="18"/>
        </w:rPr>
        <w:t>Finanční prostředky a cenné předměty uložené v uzavřeném prostoru typu „A“.</w:t>
      </w:r>
    </w:p>
    <w:p w:rsidR="005271C4" w:rsidRDefault="005271C4" w:rsidP="005271C4">
      <w:pPr>
        <w:pStyle w:val="Texttabulky"/>
        <w:tabs>
          <w:tab w:val="left" w:pos="284"/>
        </w:tabs>
        <w:rPr>
          <w:rFonts w:ascii="Koop Office" w:hAnsi="Koop Office"/>
          <w:color w:val="auto"/>
          <w:sz w:val="18"/>
          <w:szCs w:val="18"/>
        </w:rPr>
      </w:pPr>
      <w:r>
        <w:rPr>
          <w:rFonts w:ascii="Koop Office" w:hAnsi="Koop Office"/>
          <w:b/>
          <w:color w:val="auto"/>
          <w:sz w:val="18"/>
          <w:szCs w:val="18"/>
        </w:rPr>
        <w:t>Tabulka č. 1</w:t>
      </w:r>
      <w:r>
        <w:rPr>
          <w:rFonts w:ascii="Koop Office" w:hAnsi="Koop Office"/>
          <w:color w:val="auto"/>
          <w:sz w:val="18"/>
          <w:szCs w:val="18"/>
        </w:rPr>
        <w:t xml:space="preserve"> Další požadavky na způsoby zabezpečení proti krádeži s překonáním překážky a vandalismu</w:t>
      </w:r>
    </w:p>
    <w:tbl>
      <w:tblPr>
        <w:tblW w:w="0" w:type="auto"/>
        <w:tblInd w:w="68" w:type="dxa"/>
        <w:tblLayout w:type="fixed"/>
        <w:tblCellMar>
          <w:left w:w="70" w:type="dxa"/>
          <w:right w:w="70" w:type="dxa"/>
        </w:tblCellMar>
        <w:tblLook w:val="04A0" w:firstRow="1" w:lastRow="0" w:firstColumn="1" w:lastColumn="0" w:noHBand="0" w:noVBand="1"/>
      </w:tblPr>
      <w:tblGrid>
        <w:gridCol w:w="637"/>
        <w:gridCol w:w="1842"/>
        <w:gridCol w:w="5931"/>
      </w:tblGrid>
      <w:tr w:rsidR="005271C4" w:rsidTr="005271C4">
        <w:trPr>
          <w:cantSplit/>
          <w:trHeight w:val="240"/>
          <w:tblHeader/>
        </w:trPr>
        <w:tc>
          <w:tcPr>
            <w:tcW w:w="637" w:type="dxa"/>
            <w:vMerge w:val="restart"/>
            <w:tcBorders>
              <w:top w:val="single" w:sz="12" w:space="0" w:color="auto"/>
              <w:left w:val="single" w:sz="12" w:space="0" w:color="auto"/>
              <w:bottom w:val="nil"/>
              <w:right w:val="single" w:sz="6" w:space="0" w:color="auto"/>
            </w:tcBorders>
            <w:shd w:val="pct20" w:color="000000" w:fill="FFFFFF"/>
            <w:vAlign w:val="center"/>
            <w:hideMark/>
          </w:tcPr>
          <w:p w:rsidR="005271C4" w:rsidRDefault="005271C4">
            <w:pPr>
              <w:pStyle w:val="Tabulkadolokyhlavika"/>
              <w:widowControl w:val="0"/>
              <w:jc w:val="both"/>
              <w:rPr>
                <w:rFonts w:ascii="Koop Office" w:hAnsi="Koop Office" w:cs="Times New Roman"/>
                <w:b w:val="0"/>
                <w:color w:val="auto"/>
              </w:rPr>
            </w:pPr>
            <w:r>
              <w:rPr>
                <w:rFonts w:ascii="Koop Office" w:hAnsi="Koop Office" w:cs="Times New Roman"/>
                <w:b w:val="0"/>
                <w:color w:val="auto"/>
              </w:rPr>
              <w:t>Kód</w:t>
            </w:r>
          </w:p>
        </w:tc>
        <w:tc>
          <w:tcPr>
            <w:tcW w:w="7773" w:type="dxa"/>
            <w:gridSpan w:val="2"/>
            <w:tcBorders>
              <w:top w:val="single" w:sz="12" w:space="0" w:color="auto"/>
              <w:left w:val="single" w:sz="6" w:space="0" w:color="auto"/>
              <w:bottom w:val="single" w:sz="4" w:space="0" w:color="auto"/>
              <w:right w:val="single" w:sz="12" w:space="0" w:color="auto"/>
            </w:tcBorders>
            <w:shd w:val="pct20" w:color="000000" w:fill="FFFFFF"/>
            <w:vAlign w:val="center"/>
            <w:hideMark/>
          </w:tcPr>
          <w:p w:rsidR="005271C4" w:rsidRDefault="005271C4">
            <w:pPr>
              <w:pStyle w:val="Tabulkadolokyhlavika"/>
              <w:widowControl w:val="0"/>
              <w:jc w:val="both"/>
              <w:rPr>
                <w:rFonts w:ascii="Koop Office" w:hAnsi="Koop Office" w:cs="Times New Roman"/>
                <w:b w:val="0"/>
                <w:color w:val="auto"/>
              </w:rPr>
            </w:pPr>
            <w:r>
              <w:rPr>
                <w:rFonts w:ascii="Koop Office" w:hAnsi="Koop Office" w:cs="Times New Roman"/>
                <w:b w:val="0"/>
                <w:color w:val="auto"/>
              </w:rPr>
              <w:t>Požadovaný minimální způsob zabezpečení uzavřeného prostoru</w:t>
            </w:r>
          </w:p>
        </w:tc>
      </w:tr>
      <w:tr w:rsidR="005271C4" w:rsidTr="005271C4">
        <w:trPr>
          <w:cantSplit/>
          <w:trHeight w:val="240"/>
          <w:tblHeader/>
        </w:trPr>
        <w:tc>
          <w:tcPr>
            <w:tcW w:w="637" w:type="dxa"/>
            <w:vMerge/>
            <w:tcBorders>
              <w:top w:val="single" w:sz="12" w:space="0" w:color="auto"/>
              <w:left w:val="single" w:sz="12" w:space="0" w:color="auto"/>
              <w:bottom w:val="nil"/>
              <w:right w:val="single" w:sz="6" w:space="0" w:color="auto"/>
            </w:tcBorders>
            <w:vAlign w:val="center"/>
            <w:hideMark/>
          </w:tcPr>
          <w:p w:rsidR="005271C4" w:rsidRDefault="005271C4">
            <w:pPr>
              <w:rPr>
                <w:sz w:val="16"/>
                <w:szCs w:val="16"/>
              </w:rPr>
            </w:pPr>
          </w:p>
        </w:tc>
        <w:tc>
          <w:tcPr>
            <w:tcW w:w="1842" w:type="dxa"/>
            <w:tcBorders>
              <w:top w:val="single" w:sz="4" w:space="0" w:color="auto"/>
              <w:left w:val="single" w:sz="6" w:space="0" w:color="auto"/>
              <w:bottom w:val="nil"/>
              <w:right w:val="single" w:sz="4" w:space="0" w:color="auto"/>
            </w:tcBorders>
            <w:shd w:val="pct20" w:color="000000" w:fill="FFFFFF"/>
            <w:vAlign w:val="center"/>
            <w:hideMark/>
          </w:tcPr>
          <w:p w:rsidR="005271C4" w:rsidRDefault="005271C4">
            <w:pPr>
              <w:pStyle w:val="Tabulkadolokyhlavika"/>
              <w:widowControl w:val="0"/>
              <w:jc w:val="both"/>
              <w:rPr>
                <w:rFonts w:ascii="Koop Office" w:hAnsi="Koop Office" w:cs="Times New Roman"/>
                <w:b w:val="0"/>
                <w:color w:val="auto"/>
              </w:rPr>
            </w:pPr>
            <w:r>
              <w:rPr>
                <w:rFonts w:ascii="Koop Office" w:hAnsi="Koop Office" w:cs="Times New Roman"/>
                <w:b w:val="0"/>
                <w:color w:val="auto"/>
              </w:rPr>
              <w:t>prvek zabezpečení</w:t>
            </w:r>
          </w:p>
        </w:tc>
        <w:tc>
          <w:tcPr>
            <w:tcW w:w="5931" w:type="dxa"/>
            <w:tcBorders>
              <w:top w:val="single" w:sz="4" w:space="0" w:color="auto"/>
              <w:left w:val="single" w:sz="4" w:space="0" w:color="auto"/>
              <w:bottom w:val="nil"/>
              <w:right w:val="single" w:sz="12" w:space="0" w:color="auto"/>
            </w:tcBorders>
            <w:shd w:val="pct20" w:color="000000" w:fill="FFFFFF"/>
            <w:vAlign w:val="center"/>
            <w:hideMark/>
          </w:tcPr>
          <w:p w:rsidR="005271C4" w:rsidRDefault="005271C4">
            <w:pPr>
              <w:pStyle w:val="Tabulkadolokyhlavika"/>
              <w:widowControl w:val="0"/>
              <w:jc w:val="both"/>
              <w:rPr>
                <w:rFonts w:ascii="Koop Office" w:hAnsi="Koop Office" w:cs="Times New Roman"/>
                <w:b w:val="0"/>
                <w:color w:val="auto"/>
              </w:rPr>
            </w:pPr>
            <w:r>
              <w:rPr>
                <w:rFonts w:ascii="Koop Office" w:hAnsi="Koop Office" w:cs="Times New Roman"/>
                <w:b w:val="0"/>
                <w:color w:val="auto"/>
              </w:rPr>
              <w:t>kvalita prvku zabezpečení</w:t>
            </w:r>
          </w:p>
        </w:tc>
      </w:tr>
      <w:tr w:rsidR="005271C4" w:rsidTr="005271C4">
        <w:trPr>
          <w:cantSplit/>
        </w:trPr>
        <w:tc>
          <w:tcPr>
            <w:tcW w:w="637" w:type="dxa"/>
            <w:tcBorders>
              <w:top w:val="single" w:sz="6" w:space="0" w:color="auto"/>
              <w:left w:val="single" w:sz="12" w:space="0" w:color="auto"/>
              <w:bottom w:val="single" w:sz="6" w:space="0" w:color="auto"/>
              <w:right w:val="single" w:sz="6" w:space="0" w:color="auto"/>
            </w:tcBorders>
            <w:hideMark/>
          </w:tcPr>
          <w:p w:rsidR="005271C4" w:rsidRDefault="005271C4">
            <w:pPr>
              <w:pStyle w:val="Tabulkadoloky1sloupec"/>
              <w:widowControl w:val="0"/>
              <w:jc w:val="both"/>
              <w:rPr>
                <w:rFonts w:ascii="Koop Office" w:hAnsi="Koop Office" w:cs="Times New Roman"/>
                <w:b/>
                <w:color w:val="auto"/>
              </w:rPr>
            </w:pPr>
            <w:r>
              <w:rPr>
                <w:rFonts w:ascii="Koop Office" w:hAnsi="Koop Office" w:cs="Times New Roman"/>
                <w:b/>
                <w:color w:val="auto"/>
              </w:rPr>
              <w:t>A1</w:t>
            </w:r>
          </w:p>
        </w:tc>
        <w:tc>
          <w:tcPr>
            <w:tcW w:w="7773" w:type="dxa"/>
            <w:gridSpan w:val="2"/>
            <w:tcBorders>
              <w:top w:val="single" w:sz="6" w:space="0" w:color="auto"/>
              <w:left w:val="single" w:sz="6" w:space="0" w:color="auto"/>
              <w:bottom w:val="single" w:sz="6" w:space="0" w:color="auto"/>
              <w:right w:val="single" w:sz="12" w:space="0" w:color="auto"/>
            </w:tcBorders>
            <w:hideMark/>
          </w:tcPr>
          <w:p w:rsidR="005271C4" w:rsidRDefault="005271C4">
            <w:pPr>
              <w:pStyle w:val="Texttabulkykraj"/>
              <w:widowControl w:val="0"/>
              <w:jc w:val="both"/>
              <w:rPr>
                <w:rFonts w:ascii="Koop Office" w:hAnsi="Koop Office" w:cs="Times New Roman"/>
                <w:color w:val="auto"/>
              </w:rPr>
            </w:pPr>
            <w:r>
              <w:rPr>
                <w:rFonts w:ascii="Koop Office" w:hAnsi="Koop Office" w:cs="Times New Roman"/>
                <w:color w:val="auto"/>
              </w:rPr>
              <w:t>dále nespecifikováno</w:t>
            </w:r>
          </w:p>
        </w:tc>
      </w:tr>
      <w:tr w:rsidR="005271C4" w:rsidTr="005271C4">
        <w:trPr>
          <w:cantSplit/>
          <w:trHeight w:hRule="exact" w:val="20"/>
        </w:trPr>
        <w:tc>
          <w:tcPr>
            <w:tcW w:w="637" w:type="dxa"/>
            <w:tcBorders>
              <w:top w:val="single" w:sz="6" w:space="0" w:color="auto"/>
              <w:left w:val="single" w:sz="12" w:space="0" w:color="auto"/>
              <w:bottom w:val="nil"/>
              <w:right w:val="single" w:sz="6" w:space="0" w:color="auto"/>
            </w:tcBorders>
          </w:tcPr>
          <w:p w:rsidR="005271C4" w:rsidRDefault="005271C4">
            <w:pPr>
              <w:pStyle w:val="Tabulkadoloky1sloupec"/>
              <w:widowControl w:val="0"/>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5271C4" w:rsidRDefault="005271C4">
            <w:pPr>
              <w:widowControl w:val="0"/>
              <w:jc w:val="both"/>
              <w:rPr>
                <w:sz w:val="16"/>
                <w:szCs w:val="16"/>
              </w:rPr>
            </w:pPr>
          </w:p>
        </w:tc>
        <w:tc>
          <w:tcPr>
            <w:tcW w:w="5931" w:type="dxa"/>
            <w:tcBorders>
              <w:top w:val="single" w:sz="6" w:space="0" w:color="auto"/>
              <w:left w:val="single" w:sz="4" w:space="0" w:color="auto"/>
              <w:bottom w:val="nil"/>
              <w:right w:val="single" w:sz="12" w:space="0" w:color="auto"/>
            </w:tcBorders>
          </w:tcPr>
          <w:p w:rsidR="005271C4" w:rsidRDefault="005271C4">
            <w:pPr>
              <w:widowControl w:val="0"/>
              <w:jc w:val="both"/>
              <w:rPr>
                <w:b/>
                <w:bCs/>
                <w:sz w:val="16"/>
                <w:szCs w:val="16"/>
              </w:rPr>
            </w:pPr>
          </w:p>
        </w:tc>
      </w:tr>
      <w:tr w:rsidR="005271C4" w:rsidTr="005271C4">
        <w:trPr>
          <w:cantSplit/>
        </w:trPr>
        <w:tc>
          <w:tcPr>
            <w:tcW w:w="637" w:type="dxa"/>
            <w:vMerge w:val="restart"/>
            <w:tcBorders>
              <w:top w:val="nil"/>
              <w:left w:val="single" w:sz="12" w:space="0" w:color="auto"/>
              <w:bottom w:val="single" w:sz="6" w:space="0" w:color="auto"/>
              <w:right w:val="single" w:sz="6" w:space="0" w:color="auto"/>
            </w:tcBorders>
            <w:hideMark/>
          </w:tcPr>
          <w:p w:rsidR="005271C4" w:rsidRDefault="005271C4">
            <w:pPr>
              <w:pStyle w:val="Tabulkadoloky1sloupec"/>
              <w:widowControl w:val="0"/>
              <w:jc w:val="both"/>
              <w:rPr>
                <w:rFonts w:ascii="Koop Office" w:hAnsi="Koop Office" w:cs="Times New Roman"/>
                <w:b/>
                <w:color w:val="auto"/>
              </w:rPr>
            </w:pPr>
            <w:r>
              <w:rPr>
                <w:rFonts w:ascii="Koop Office" w:hAnsi="Koop Office" w:cs="Times New Roman"/>
                <w:b/>
                <w:color w:val="auto"/>
              </w:rPr>
              <w:t>A2</w:t>
            </w:r>
          </w:p>
        </w:tc>
        <w:tc>
          <w:tcPr>
            <w:tcW w:w="1842" w:type="dxa"/>
            <w:tcBorders>
              <w:top w:val="nil"/>
              <w:left w:val="single" w:sz="6" w:space="0" w:color="auto"/>
              <w:bottom w:val="single" w:sz="6" w:space="0" w:color="auto"/>
              <w:right w:val="single" w:sz="4" w:space="0" w:color="auto"/>
            </w:tcBorders>
            <w:hideMark/>
          </w:tcPr>
          <w:p w:rsidR="005271C4" w:rsidRDefault="005271C4">
            <w:pPr>
              <w:widowControl w:val="0"/>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5271C4" w:rsidRDefault="005271C4">
            <w:pPr>
              <w:widowControl w:val="0"/>
              <w:jc w:val="both"/>
              <w:rPr>
                <w:sz w:val="16"/>
                <w:szCs w:val="16"/>
              </w:rPr>
            </w:pPr>
            <w:r>
              <w:rPr>
                <w:b/>
                <w:bCs/>
                <w:sz w:val="16"/>
                <w:szCs w:val="16"/>
              </w:rPr>
              <w:t>běžné</w:t>
            </w:r>
          </w:p>
        </w:tc>
      </w:tr>
      <w:tr w:rsidR="005271C4" w:rsidTr="005271C4">
        <w:trPr>
          <w:cantSplit/>
        </w:trPr>
        <w:tc>
          <w:tcPr>
            <w:tcW w:w="637" w:type="dxa"/>
            <w:vMerge/>
            <w:tcBorders>
              <w:top w:val="nil"/>
              <w:left w:val="single" w:sz="12" w:space="0" w:color="auto"/>
              <w:bottom w:val="single" w:sz="6" w:space="0" w:color="auto"/>
              <w:right w:val="single" w:sz="6" w:space="0" w:color="auto"/>
            </w:tcBorders>
            <w:vAlign w:val="center"/>
            <w:hideMark/>
          </w:tcPr>
          <w:p w:rsidR="005271C4" w:rsidRDefault="005271C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5271C4" w:rsidRDefault="005271C4">
            <w:pPr>
              <w:widowControl w:val="0"/>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5271C4" w:rsidRDefault="005271C4">
            <w:pPr>
              <w:widowControl w:val="0"/>
              <w:jc w:val="both"/>
              <w:rPr>
                <w:sz w:val="16"/>
                <w:szCs w:val="16"/>
              </w:rPr>
            </w:pPr>
            <w:r>
              <w:rPr>
                <w:b/>
                <w:bCs/>
                <w:sz w:val="16"/>
                <w:szCs w:val="16"/>
              </w:rPr>
              <w:t>- dozický</w:t>
            </w:r>
            <w:r>
              <w:rPr>
                <w:sz w:val="16"/>
                <w:szCs w:val="16"/>
              </w:rPr>
              <w:t xml:space="preserve"> </w:t>
            </w:r>
            <w:r>
              <w:rPr>
                <w:i/>
                <w:iCs/>
                <w:sz w:val="16"/>
                <w:szCs w:val="16"/>
              </w:rPr>
              <w:t>nebo</w:t>
            </w:r>
          </w:p>
          <w:p w:rsidR="005271C4" w:rsidRDefault="005271C4">
            <w:pPr>
              <w:widowControl w:val="0"/>
              <w:jc w:val="both"/>
              <w:rPr>
                <w:sz w:val="16"/>
                <w:szCs w:val="16"/>
              </w:rPr>
            </w:pPr>
            <w:r>
              <w:rPr>
                <w:b/>
                <w:bCs/>
                <w:sz w:val="16"/>
                <w:szCs w:val="16"/>
              </w:rPr>
              <w:t>- bezpečnostní visací</w:t>
            </w:r>
            <w:r>
              <w:rPr>
                <w:sz w:val="16"/>
                <w:szCs w:val="16"/>
              </w:rPr>
              <w:t xml:space="preserve"> </w:t>
            </w:r>
            <w:r>
              <w:rPr>
                <w:i/>
                <w:iCs/>
                <w:sz w:val="16"/>
                <w:szCs w:val="16"/>
              </w:rPr>
              <w:t>nebo</w:t>
            </w:r>
          </w:p>
          <w:p w:rsidR="005271C4" w:rsidRDefault="005271C4">
            <w:pPr>
              <w:widowControl w:val="0"/>
              <w:jc w:val="both"/>
              <w:rPr>
                <w:sz w:val="16"/>
                <w:szCs w:val="16"/>
              </w:rPr>
            </w:pPr>
            <w:r>
              <w:rPr>
                <w:sz w:val="16"/>
                <w:szCs w:val="16"/>
              </w:rPr>
              <w:t>- zámek s </w:t>
            </w:r>
            <w:r>
              <w:rPr>
                <w:b/>
                <w:bCs/>
                <w:sz w:val="16"/>
                <w:szCs w:val="16"/>
              </w:rPr>
              <w:t>bezpečnostní cylindrickou vložkou</w:t>
            </w:r>
          </w:p>
        </w:tc>
      </w:tr>
      <w:tr w:rsidR="005271C4" w:rsidTr="005271C4">
        <w:trPr>
          <w:cantSplit/>
          <w:trHeight w:hRule="exact" w:val="20"/>
        </w:trPr>
        <w:tc>
          <w:tcPr>
            <w:tcW w:w="637" w:type="dxa"/>
            <w:tcBorders>
              <w:top w:val="single" w:sz="6" w:space="0" w:color="auto"/>
              <w:left w:val="single" w:sz="12" w:space="0" w:color="auto"/>
              <w:bottom w:val="nil"/>
              <w:right w:val="single" w:sz="6" w:space="0" w:color="auto"/>
            </w:tcBorders>
          </w:tcPr>
          <w:p w:rsidR="005271C4" w:rsidRDefault="005271C4">
            <w:pPr>
              <w:pStyle w:val="Tabulkadoloky1sloupec"/>
              <w:widowControl w:val="0"/>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5271C4" w:rsidRDefault="005271C4">
            <w:pPr>
              <w:widowControl w:val="0"/>
              <w:jc w:val="both"/>
              <w:rPr>
                <w:sz w:val="16"/>
                <w:szCs w:val="16"/>
              </w:rPr>
            </w:pPr>
          </w:p>
        </w:tc>
        <w:tc>
          <w:tcPr>
            <w:tcW w:w="5931" w:type="dxa"/>
            <w:tcBorders>
              <w:top w:val="single" w:sz="6" w:space="0" w:color="auto"/>
              <w:left w:val="single" w:sz="4" w:space="0" w:color="auto"/>
              <w:bottom w:val="nil"/>
              <w:right w:val="single" w:sz="12" w:space="0" w:color="auto"/>
            </w:tcBorders>
          </w:tcPr>
          <w:p w:rsidR="005271C4" w:rsidRDefault="005271C4">
            <w:pPr>
              <w:widowControl w:val="0"/>
              <w:jc w:val="both"/>
              <w:rPr>
                <w:b/>
                <w:bCs/>
                <w:sz w:val="16"/>
                <w:szCs w:val="16"/>
              </w:rPr>
            </w:pPr>
          </w:p>
        </w:tc>
      </w:tr>
      <w:tr w:rsidR="005271C4" w:rsidTr="005271C4">
        <w:trPr>
          <w:cantSplit/>
        </w:trPr>
        <w:tc>
          <w:tcPr>
            <w:tcW w:w="637" w:type="dxa"/>
            <w:vMerge w:val="restart"/>
            <w:tcBorders>
              <w:top w:val="nil"/>
              <w:left w:val="single" w:sz="12" w:space="0" w:color="auto"/>
              <w:bottom w:val="single" w:sz="6" w:space="0" w:color="auto"/>
              <w:right w:val="single" w:sz="6" w:space="0" w:color="auto"/>
            </w:tcBorders>
            <w:hideMark/>
          </w:tcPr>
          <w:p w:rsidR="005271C4" w:rsidRDefault="005271C4">
            <w:pPr>
              <w:pStyle w:val="Tabulkadoloky1sloupec"/>
              <w:widowControl w:val="0"/>
              <w:jc w:val="both"/>
              <w:rPr>
                <w:rFonts w:ascii="Koop Office" w:hAnsi="Koop Office" w:cs="Times New Roman"/>
                <w:b/>
                <w:color w:val="auto"/>
              </w:rPr>
            </w:pPr>
            <w:r>
              <w:rPr>
                <w:rFonts w:ascii="Koop Office" w:hAnsi="Koop Office" w:cs="Times New Roman"/>
                <w:b/>
                <w:color w:val="auto"/>
              </w:rPr>
              <w:t>A3</w:t>
            </w:r>
          </w:p>
        </w:tc>
        <w:tc>
          <w:tcPr>
            <w:tcW w:w="1842" w:type="dxa"/>
            <w:tcBorders>
              <w:top w:val="nil"/>
              <w:left w:val="single" w:sz="6" w:space="0" w:color="auto"/>
              <w:bottom w:val="single" w:sz="6" w:space="0" w:color="auto"/>
              <w:right w:val="single" w:sz="4" w:space="0" w:color="auto"/>
            </w:tcBorders>
            <w:hideMark/>
          </w:tcPr>
          <w:p w:rsidR="005271C4" w:rsidRDefault="005271C4">
            <w:pPr>
              <w:widowControl w:val="0"/>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5271C4" w:rsidRDefault="005271C4">
            <w:pPr>
              <w:widowControl w:val="0"/>
              <w:jc w:val="both"/>
              <w:rPr>
                <w:sz w:val="16"/>
                <w:szCs w:val="16"/>
              </w:rPr>
            </w:pPr>
            <w:r>
              <w:rPr>
                <w:b/>
                <w:bCs/>
                <w:sz w:val="16"/>
                <w:szCs w:val="16"/>
              </w:rPr>
              <w:t>plné</w:t>
            </w:r>
          </w:p>
        </w:tc>
      </w:tr>
      <w:tr w:rsidR="005271C4" w:rsidTr="005271C4">
        <w:trPr>
          <w:cantSplit/>
        </w:trPr>
        <w:tc>
          <w:tcPr>
            <w:tcW w:w="637" w:type="dxa"/>
            <w:vMerge/>
            <w:tcBorders>
              <w:top w:val="nil"/>
              <w:left w:val="single" w:sz="12" w:space="0" w:color="auto"/>
              <w:bottom w:val="single" w:sz="6" w:space="0" w:color="auto"/>
              <w:right w:val="single" w:sz="6" w:space="0" w:color="auto"/>
            </w:tcBorders>
            <w:vAlign w:val="center"/>
            <w:hideMark/>
          </w:tcPr>
          <w:p w:rsidR="005271C4" w:rsidRDefault="005271C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5271C4" w:rsidRDefault="005271C4">
            <w:pPr>
              <w:widowControl w:val="0"/>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5271C4" w:rsidRDefault="005271C4">
            <w:pPr>
              <w:widowControl w:val="0"/>
              <w:jc w:val="both"/>
              <w:rPr>
                <w:sz w:val="16"/>
                <w:szCs w:val="16"/>
              </w:rPr>
            </w:pPr>
            <w:r>
              <w:rPr>
                <w:b/>
                <w:bCs/>
                <w:sz w:val="16"/>
                <w:szCs w:val="16"/>
              </w:rPr>
              <w:t>- zámek s bezpečnostní cylindrickou vložkou a bezpečnostním kováním</w:t>
            </w:r>
            <w:r>
              <w:rPr>
                <w:sz w:val="16"/>
                <w:szCs w:val="16"/>
              </w:rPr>
              <w:t xml:space="preserve"> </w:t>
            </w:r>
            <w:r>
              <w:rPr>
                <w:i/>
                <w:iCs/>
                <w:sz w:val="16"/>
                <w:szCs w:val="16"/>
              </w:rPr>
              <w:t>nebo</w:t>
            </w:r>
          </w:p>
          <w:p w:rsidR="005271C4" w:rsidRDefault="005271C4">
            <w:pPr>
              <w:widowControl w:val="0"/>
              <w:jc w:val="both"/>
              <w:rPr>
                <w:sz w:val="16"/>
                <w:szCs w:val="16"/>
              </w:rPr>
            </w:pPr>
            <w:r>
              <w:rPr>
                <w:sz w:val="16"/>
                <w:szCs w:val="16"/>
              </w:rPr>
              <w:t>- zámek s </w:t>
            </w:r>
            <w:r>
              <w:rPr>
                <w:b/>
                <w:bCs/>
                <w:sz w:val="16"/>
                <w:szCs w:val="16"/>
              </w:rPr>
              <w:t xml:space="preserve">bezpečnostní cylindrickou vložkou </w:t>
            </w:r>
            <w:r>
              <w:rPr>
                <w:sz w:val="16"/>
                <w:szCs w:val="16"/>
              </w:rPr>
              <w:t xml:space="preserve">a současně otevíratelná </w:t>
            </w:r>
            <w:r>
              <w:rPr>
                <w:b/>
                <w:bCs/>
                <w:sz w:val="16"/>
                <w:szCs w:val="16"/>
              </w:rPr>
              <w:t xml:space="preserve">funkční mříž </w:t>
            </w:r>
            <w:r>
              <w:rPr>
                <w:sz w:val="16"/>
                <w:szCs w:val="16"/>
              </w:rPr>
              <w:t xml:space="preserve">nebo </w:t>
            </w:r>
            <w:r>
              <w:rPr>
                <w:b/>
                <w:bCs/>
                <w:sz w:val="16"/>
                <w:szCs w:val="16"/>
              </w:rPr>
              <w:t xml:space="preserve">funkční roleta </w:t>
            </w:r>
            <w:r>
              <w:rPr>
                <w:i/>
                <w:iCs/>
                <w:sz w:val="16"/>
                <w:szCs w:val="16"/>
              </w:rPr>
              <w:t>nebo</w:t>
            </w:r>
          </w:p>
          <w:p w:rsidR="005271C4" w:rsidRDefault="005271C4">
            <w:pPr>
              <w:widowControl w:val="0"/>
              <w:jc w:val="both"/>
              <w:rPr>
                <w:sz w:val="16"/>
                <w:szCs w:val="16"/>
              </w:rPr>
            </w:pPr>
            <w:r>
              <w:rPr>
                <w:sz w:val="16"/>
                <w:szCs w:val="16"/>
              </w:rPr>
              <w:t xml:space="preserve">- dva </w:t>
            </w:r>
            <w:r>
              <w:rPr>
                <w:b/>
                <w:bCs/>
                <w:sz w:val="16"/>
                <w:szCs w:val="16"/>
              </w:rPr>
              <w:t>bezpečnostní visací zámky</w:t>
            </w:r>
          </w:p>
        </w:tc>
      </w:tr>
      <w:tr w:rsidR="005271C4" w:rsidTr="005271C4">
        <w:trPr>
          <w:cantSplit/>
        </w:trPr>
        <w:tc>
          <w:tcPr>
            <w:tcW w:w="637" w:type="dxa"/>
            <w:vMerge/>
            <w:tcBorders>
              <w:top w:val="nil"/>
              <w:left w:val="single" w:sz="12" w:space="0" w:color="auto"/>
              <w:bottom w:val="single" w:sz="6" w:space="0" w:color="auto"/>
              <w:right w:val="single" w:sz="6" w:space="0" w:color="auto"/>
            </w:tcBorders>
            <w:vAlign w:val="center"/>
            <w:hideMark/>
          </w:tcPr>
          <w:p w:rsidR="005271C4" w:rsidRDefault="005271C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5271C4" w:rsidRDefault="005271C4">
            <w:pPr>
              <w:widowControl w:val="0"/>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5271C4" w:rsidRDefault="005271C4">
            <w:pPr>
              <w:widowControl w:val="0"/>
              <w:jc w:val="both"/>
              <w:rPr>
                <w:sz w:val="16"/>
                <w:szCs w:val="16"/>
              </w:rPr>
            </w:pPr>
            <w:r>
              <w:rPr>
                <w:sz w:val="16"/>
                <w:szCs w:val="16"/>
              </w:rPr>
              <w:t>zabezpečení prosklených částí dveří</w:t>
            </w:r>
          </w:p>
        </w:tc>
      </w:tr>
      <w:tr w:rsidR="005271C4" w:rsidTr="005271C4">
        <w:trPr>
          <w:cantSplit/>
          <w:trHeight w:hRule="exact" w:val="20"/>
        </w:trPr>
        <w:tc>
          <w:tcPr>
            <w:tcW w:w="637" w:type="dxa"/>
            <w:tcBorders>
              <w:top w:val="single" w:sz="6" w:space="0" w:color="auto"/>
              <w:left w:val="single" w:sz="12" w:space="0" w:color="auto"/>
              <w:bottom w:val="nil"/>
              <w:right w:val="single" w:sz="6" w:space="0" w:color="auto"/>
            </w:tcBorders>
          </w:tcPr>
          <w:p w:rsidR="005271C4" w:rsidRDefault="005271C4">
            <w:pPr>
              <w:pStyle w:val="Tabulkadoloky1sloupec"/>
              <w:widowControl w:val="0"/>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5271C4" w:rsidRDefault="005271C4">
            <w:pPr>
              <w:widowControl w:val="0"/>
              <w:jc w:val="both"/>
              <w:rPr>
                <w:sz w:val="16"/>
                <w:szCs w:val="16"/>
              </w:rPr>
            </w:pPr>
          </w:p>
        </w:tc>
        <w:tc>
          <w:tcPr>
            <w:tcW w:w="5931" w:type="dxa"/>
            <w:tcBorders>
              <w:top w:val="single" w:sz="6" w:space="0" w:color="auto"/>
              <w:left w:val="single" w:sz="4" w:space="0" w:color="auto"/>
              <w:bottom w:val="nil"/>
              <w:right w:val="single" w:sz="12" w:space="0" w:color="auto"/>
            </w:tcBorders>
          </w:tcPr>
          <w:p w:rsidR="005271C4" w:rsidRDefault="005271C4">
            <w:pPr>
              <w:widowControl w:val="0"/>
              <w:jc w:val="both"/>
              <w:rPr>
                <w:b/>
                <w:bCs/>
                <w:sz w:val="16"/>
                <w:szCs w:val="16"/>
              </w:rPr>
            </w:pPr>
          </w:p>
        </w:tc>
      </w:tr>
      <w:tr w:rsidR="005271C4" w:rsidTr="005271C4">
        <w:trPr>
          <w:cantSplit/>
        </w:trPr>
        <w:tc>
          <w:tcPr>
            <w:tcW w:w="637" w:type="dxa"/>
            <w:vMerge w:val="restart"/>
            <w:tcBorders>
              <w:top w:val="nil"/>
              <w:left w:val="single" w:sz="12" w:space="0" w:color="auto"/>
              <w:bottom w:val="single" w:sz="4" w:space="0" w:color="auto"/>
              <w:right w:val="single" w:sz="6" w:space="0" w:color="auto"/>
            </w:tcBorders>
            <w:hideMark/>
          </w:tcPr>
          <w:p w:rsidR="005271C4" w:rsidRDefault="005271C4">
            <w:pPr>
              <w:pStyle w:val="Tabulkadoloky1sloupec"/>
              <w:widowControl w:val="0"/>
              <w:jc w:val="both"/>
              <w:rPr>
                <w:rFonts w:ascii="Koop Office" w:hAnsi="Koop Office" w:cs="Times New Roman"/>
                <w:b/>
                <w:color w:val="auto"/>
              </w:rPr>
            </w:pPr>
            <w:r>
              <w:rPr>
                <w:rFonts w:ascii="Koop Office" w:hAnsi="Koop Office" w:cs="Times New Roman"/>
                <w:b/>
                <w:color w:val="auto"/>
              </w:rPr>
              <w:t>A4</w:t>
            </w:r>
          </w:p>
        </w:tc>
        <w:tc>
          <w:tcPr>
            <w:tcW w:w="1842" w:type="dxa"/>
            <w:tcBorders>
              <w:top w:val="nil"/>
              <w:left w:val="single" w:sz="6" w:space="0" w:color="auto"/>
              <w:bottom w:val="single" w:sz="6" w:space="0" w:color="auto"/>
              <w:right w:val="single" w:sz="4" w:space="0" w:color="auto"/>
            </w:tcBorders>
            <w:hideMark/>
          </w:tcPr>
          <w:p w:rsidR="005271C4" w:rsidRDefault="005271C4">
            <w:pPr>
              <w:widowControl w:val="0"/>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5271C4" w:rsidRDefault="005271C4">
            <w:pPr>
              <w:widowControl w:val="0"/>
              <w:jc w:val="both"/>
              <w:rPr>
                <w:b/>
                <w:bCs/>
                <w:sz w:val="16"/>
                <w:szCs w:val="16"/>
              </w:rPr>
            </w:pPr>
            <w:r>
              <w:rPr>
                <w:b/>
                <w:bCs/>
                <w:sz w:val="16"/>
                <w:szCs w:val="16"/>
              </w:rPr>
              <w:t>plné</w:t>
            </w:r>
          </w:p>
        </w:tc>
      </w:tr>
      <w:tr w:rsidR="005271C4" w:rsidTr="005271C4">
        <w:trPr>
          <w:cantSplit/>
        </w:trPr>
        <w:tc>
          <w:tcPr>
            <w:tcW w:w="637" w:type="dxa"/>
            <w:vMerge/>
            <w:tcBorders>
              <w:top w:val="nil"/>
              <w:left w:val="single" w:sz="12" w:space="0" w:color="auto"/>
              <w:bottom w:val="single" w:sz="4" w:space="0" w:color="auto"/>
              <w:right w:val="single" w:sz="6" w:space="0" w:color="auto"/>
            </w:tcBorders>
            <w:vAlign w:val="center"/>
            <w:hideMark/>
          </w:tcPr>
          <w:p w:rsidR="005271C4" w:rsidRDefault="005271C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5271C4" w:rsidRDefault="005271C4">
            <w:pPr>
              <w:widowControl w:val="0"/>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5271C4" w:rsidRDefault="005271C4">
            <w:pPr>
              <w:widowControl w:val="0"/>
              <w:jc w:val="both"/>
              <w:rPr>
                <w:sz w:val="16"/>
                <w:szCs w:val="16"/>
              </w:rPr>
            </w:pPr>
            <w:r>
              <w:rPr>
                <w:b/>
                <w:bCs/>
                <w:sz w:val="16"/>
                <w:szCs w:val="16"/>
              </w:rPr>
              <w:t>- bezpečnostní uzamykací systém</w:t>
            </w:r>
            <w:r>
              <w:rPr>
                <w:sz w:val="16"/>
                <w:szCs w:val="16"/>
              </w:rPr>
              <w:t xml:space="preserve"> </w:t>
            </w:r>
            <w:r>
              <w:rPr>
                <w:i/>
                <w:iCs/>
                <w:sz w:val="16"/>
                <w:szCs w:val="16"/>
              </w:rPr>
              <w:t>nebo</w:t>
            </w:r>
          </w:p>
          <w:p w:rsidR="005271C4" w:rsidRDefault="005271C4">
            <w:pPr>
              <w:widowControl w:val="0"/>
              <w:jc w:val="both"/>
              <w:rPr>
                <w:sz w:val="16"/>
                <w:szCs w:val="16"/>
              </w:rPr>
            </w:pPr>
            <w:r>
              <w:rPr>
                <w:sz w:val="16"/>
                <w:szCs w:val="16"/>
              </w:rPr>
              <w:t>- zámek s </w:t>
            </w:r>
            <w:r>
              <w:rPr>
                <w:b/>
                <w:bCs/>
                <w:sz w:val="16"/>
                <w:szCs w:val="16"/>
              </w:rPr>
              <w:t xml:space="preserve">bezpečnostní cylindrickou vložkou </w:t>
            </w:r>
            <w:r>
              <w:rPr>
                <w:sz w:val="16"/>
                <w:szCs w:val="16"/>
              </w:rPr>
              <w:t xml:space="preserve">a současně otevíratelná </w:t>
            </w:r>
            <w:r>
              <w:rPr>
                <w:b/>
                <w:bCs/>
                <w:sz w:val="16"/>
                <w:szCs w:val="16"/>
              </w:rPr>
              <w:t xml:space="preserve">funkční mříž </w:t>
            </w:r>
            <w:r>
              <w:rPr>
                <w:sz w:val="16"/>
                <w:szCs w:val="16"/>
              </w:rPr>
              <w:t xml:space="preserve">nebo </w:t>
            </w:r>
            <w:r>
              <w:rPr>
                <w:b/>
                <w:bCs/>
                <w:sz w:val="16"/>
                <w:szCs w:val="16"/>
              </w:rPr>
              <w:t>funkční roleta</w:t>
            </w:r>
          </w:p>
        </w:tc>
      </w:tr>
      <w:tr w:rsidR="005271C4" w:rsidTr="005271C4">
        <w:trPr>
          <w:cantSplit/>
        </w:trPr>
        <w:tc>
          <w:tcPr>
            <w:tcW w:w="637" w:type="dxa"/>
            <w:vMerge/>
            <w:tcBorders>
              <w:top w:val="nil"/>
              <w:left w:val="single" w:sz="12" w:space="0" w:color="auto"/>
              <w:bottom w:val="single" w:sz="4" w:space="0" w:color="auto"/>
              <w:right w:val="single" w:sz="6" w:space="0" w:color="auto"/>
            </w:tcBorders>
            <w:vAlign w:val="center"/>
            <w:hideMark/>
          </w:tcPr>
          <w:p w:rsidR="005271C4" w:rsidRDefault="005271C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5271C4" w:rsidRDefault="005271C4">
            <w:pPr>
              <w:widowControl w:val="0"/>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5271C4" w:rsidRDefault="005271C4">
            <w:pPr>
              <w:widowControl w:val="0"/>
              <w:jc w:val="both"/>
              <w:rPr>
                <w:sz w:val="16"/>
                <w:szCs w:val="16"/>
                <w:vertAlign w:val="superscript"/>
              </w:rPr>
            </w:pPr>
            <w:r>
              <w:rPr>
                <w:sz w:val="16"/>
                <w:szCs w:val="16"/>
              </w:rPr>
              <w:t xml:space="preserve">zabezpečení prosklených částí </w:t>
            </w:r>
            <w:r>
              <w:rPr>
                <w:b/>
                <w:bCs/>
                <w:sz w:val="16"/>
                <w:szCs w:val="16"/>
              </w:rPr>
              <w:t>oken</w:t>
            </w:r>
            <w:r>
              <w:rPr>
                <w:sz w:val="16"/>
                <w:szCs w:val="16"/>
              </w:rPr>
              <w:t>,</w:t>
            </w:r>
            <w:r>
              <w:rPr>
                <w:b/>
                <w:bCs/>
                <w:sz w:val="16"/>
                <w:szCs w:val="16"/>
              </w:rPr>
              <w:t xml:space="preserve"> dveří</w:t>
            </w:r>
            <w:r>
              <w:rPr>
                <w:sz w:val="16"/>
                <w:szCs w:val="16"/>
              </w:rPr>
              <w:t xml:space="preserve"> a </w:t>
            </w:r>
            <w:r>
              <w:rPr>
                <w:b/>
                <w:bCs/>
                <w:sz w:val="16"/>
                <w:szCs w:val="16"/>
              </w:rPr>
              <w:t xml:space="preserve">jiných technických otvorů </w:t>
            </w:r>
            <w:r>
              <w:rPr>
                <w:sz w:val="16"/>
                <w:szCs w:val="16"/>
              </w:rPr>
              <w:t>s plochou větší než 600 cm</w:t>
            </w:r>
            <w:r>
              <w:rPr>
                <w:sz w:val="16"/>
                <w:szCs w:val="16"/>
                <w:vertAlign w:val="superscript"/>
              </w:rPr>
              <w:t>2</w:t>
            </w:r>
          </w:p>
        </w:tc>
      </w:tr>
      <w:tr w:rsidR="005271C4" w:rsidTr="005271C4">
        <w:trPr>
          <w:cantSplit/>
          <w:trHeight w:hRule="exact" w:val="20"/>
        </w:trPr>
        <w:tc>
          <w:tcPr>
            <w:tcW w:w="637" w:type="dxa"/>
            <w:tcBorders>
              <w:top w:val="single" w:sz="4" w:space="0" w:color="auto"/>
              <w:left w:val="single" w:sz="12" w:space="0" w:color="auto"/>
              <w:bottom w:val="nil"/>
              <w:right w:val="single" w:sz="6" w:space="0" w:color="auto"/>
            </w:tcBorders>
          </w:tcPr>
          <w:p w:rsidR="005271C4" w:rsidRDefault="005271C4">
            <w:pPr>
              <w:pStyle w:val="Tabulkadoloky1sloupec"/>
              <w:widowControl w:val="0"/>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5271C4" w:rsidRDefault="005271C4">
            <w:pPr>
              <w:widowControl w:val="0"/>
              <w:jc w:val="both"/>
              <w:rPr>
                <w:sz w:val="16"/>
                <w:szCs w:val="16"/>
              </w:rPr>
            </w:pPr>
          </w:p>
        </w:tc>
        <w:tc>
          <w:tcPr>
            <w:tcW w:w="5931" w:type="dxa"/>
            <w:tcBorders>
              <w:top w:val="single" w:sz="6" w:space="0" w:color="auto"/>
              <w:left w:val="single" w:sz="4" w:space="0" w:color="auto"/>
              <w:bottom w:val="nil"/>
              <w:right w:val="single" w:sz="12" w:space="0" w:color="auto"/>
            </w:tcBorders>
          </w:tcPr>
          <w:p w:rsidR="005271C4" w:rsidRDefault="005271C4">
            <w:pPr>
              <w:widowControl w:val="0"/>
              <w:jc w:val="both"/>
              <w:rPr>
                <w:b/>
                <w:bCs/>
                <w:sz w:val="16"/>
                <w:szCs w:val="16"/>
              </w:rPr>
            </w:pPr>
          </w:p>
        </w:tc>
      </w:tr>
      <w:tr w:rsidR="005271C4" w:rsidTr="005271C4">
        <w:trPr>
          <w:cantSplit/>
        </w:trPr>
        <w:tc>
          <w:tcPr>
            <w:tcW w:w="637" w:type="dxa"/>
            <w:vMerge w:val="restart"/>
            <w:tcBorders>
              <w:top w:val="nil"/>
              <w:left w:val="single" w:sz="12" w:space="0" w:color="auto"/>
              <w:bottom w:val="single" w:sz="4" w:space="0" w:color="auto"/>
              <w:right w:val="single" w:sz="6" w:space="0" w:color="auto"/>
            </w:tcBorders>
            <w:hideMark/>
          </w:tcPr>
          <w:p w:rsidR="005271C4" w:rsidRDefault="005271C4">
            <w:pPr>
              <w:pStyle w:val="Tabulkadoloky1sloupec"/>
              <w:widowControl w:val="0"/>
              <w:jc w:val="both"/>
              <w:rPr>
                <w:rFonts w:ascii="Koop Office" w:hAnsi="Koop Office" w:cs="Times New Roman"/>
                <w:b/>
                <w:color w:val="auto"/>
              </w:rPr>
            </w:pPr>
            <w:r>
              <w:rPr>
                <w:rFonts w:ascii="Koop Office" w:hAnsi="Koop Office" w:cs="Times New Roman"/>
                <w:b/>
                <w:color w:val="auto"/>
              </w:rPr>
              <w:t>A5</w:t>
            </w:r>
          </w:p>
        </w:tc>
        <w:tc>
          <w:tcPr>
            <w:tcW w:w="1842" w:type="dxa"/>
            <w:tcBorders>
              <w:top w:val="nil"/>
              <w:left w:val="single" w:sz="6" w:space="0" w:color="auto"/>
              <w:bottom w:val="single" w:sz="6" w:space="0" w:color="auto"/>
              <w:right w:val="single" w:sz="4" w:space="0" w:color="auto"/>
            </w:tcBorders>
            <w:hideMark/>
          </w:tcPr>
          <w:p w:rsidR="005271C4" w:rsidRDefault="005271C4">
            <w:pPr>
              <w:widowControl w:val="0"/>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5271C4" w:rsidRDefault="005271C4">
            <w:pPr>
              <w:widowControl w:val="0"/>
              <w:jc w:val="both"/>
              <w:rPr>
                <w:b/>
                <w:bCs/>
                <w:sz w:val="16"/>
                <w:szCs w:val="16"/>
              </w:rPr>
            </w:pPr>
            <w:r>
              <w:rPr>
                <w:b/>
                <w:bCs/>
                <w:sz w:val="16"/>
                <w:szCs w:val="16"/>
              </w:rPr>
              <w:t>plné</w:t>
            </w:r>
          </w:p>
        </w:tc>
      </w:tr>
      <w:tr w:rsidR="005271C4" w:rsidTr="005271C4">
        <w:trPr>
          <w:cantSplit/>
        </w:trPr>
        <w:tc>
          <w:tcPr>
            <w:tcW w:w="637" w:type="dxa"/>
            <w:vMerge/>
            <w:tcBorders>
              <w:top w:val="nil"/>
              <w:left w:val="single" w:sz="12" w:space="0" w:color="auto"/>
              <w:bottom w:val="single" w:sz="4" w:space="0" w:color="auto"/>
              <w:right w:val="single" w:sz="6" w:space="0" w:color="auto"/>
            </w:tcBorders>
            <w:vAlign w:val="center"/>
            <w:hideMark/>
          </w:tcPr>
          <w:p w:rsidR="005271C4" w:rsidRDefault="005271C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5271C4" w:rsidRDefault="005271C4">
            <w:pPr>
              <w:widowControl w:val="0"/>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5271C4" w:rsidRDefault="005271C4">
            <w:pPr>
              <w:keepNext/>
              <w:keepLines/>
              <w:suppressLineNumbers/>
              <w:jc w:val="both"/>
              <w:rPr>
                <w:sz w:val="16"/>
                <w:szCs w:val="16"/>
              </w:rPr>
            </w:pPr>
            <w:r>
              <w:rPr>
                <w:b/>
                <w:sz w:val="16"/>
                <w:szCs w:val="16"/>
              </w:rPr>
              <w:t>- bezpečnostní uzamykací systém</w:t>
            </w:r>
            <w:r>
              <w:rPr>
                <w:sz w:val="16"/>
                <w:szCs w:val="16"/>
              </w:rPr>
              <w:t xml:space="preserve"> a současně </w:t>
            </w:r>
            <w:r>
              <w:rPr>
                <w:b/>
                <w:sz w:val="16"/>
                <w:szCs w:val="16"/>
              </w:rPr>
              <w:t xml:space="preserve">přídavný bezpečnostní zámek </w:t>
            </w:r>
            <w:r>
              <w:rPr>
                <w:i/>
                <w:sz w:val="16"/>
                <w:szCs w:val="16"/>
              </w:rPr>
              <w:t>nebo</w:t>
            </w:r>
          </w:p>
          <w:p w:rsidR="005271C4" w:rsidRDefault="005271C4">
            <w:pPr>
              <w:keepNext/>
              <w:keepLines/>
              <w:suppressLineNumbers/>
              <w:jc w:val="both"/>
              <w:rPr>
                <w:b/>
                <w:sz w:val="16"/>
                <w:szCs w:val="16"/>
              </w:rPr>
            </w:pPr>
            <w:r>
              <w:rPr>
                <w:b/>
                <w:sz w:val="16"/>
                <w:szCs w:val="16"/>
              </w:rPr>
              <w:t>- bezpečnostní min. tříbodový rozvorový zámek</w:t>
            </w:r>
            <w:r>
              <w:rPr>
                <w:sz w:val="16"/>
                <w:szCs w:val="16"/>
              </w:rPr>
              <w:t xml:space="preserve"> </w:t>
            </w:r>
            <w:r>
              <w:rPr>
                <w:i/>
                <w:sz w:val="16"/>
                <w:szCs w:val="16"/>
              </w:rPr>
              <w:t>nebo</w:t>
            </w:r>
          </w:p>
          <w:p w:rsidR="005271C4" w:rsidRDefault="005271C4">
            <w:pPr>
              <w:keepNext/>
              <w:keepLines/>
              <w:suppressLineNumbers/>
              <w:jc w:val="both"/>
              <w:rPr>
                <w:b/>
                <w:sz w:val="16"/>
                <w:szCs w:val="16"/>
              </w:rPr>
            </w:pPr>
            <w:r>
              <w:rPr>
                <w:sz w:val="16"/>
                <w:szCs w:val="16"/>
              </w:rPr>
              <w:t>- min.</w:t>
            </w:r>
            <w:r>
              <w:rPr>
                <w:b/>
                <w:sz w:val="16"/>
                <w:szCs w:val="16"/>
              </w:rPr>
              <w:t> </w:t>
            </w:r>
            <w:r>
              <w:rPr>
                <w:sz w:val="16"/>
                <w:szCs w:val="16"/>
              </w:rPr>
              <w:t xml:space="preserve">tříbodový rozvorový uzávěr dveří ovládaný </w:t>
            </w:r>
            <w:r>
              <w:rPr>
                <w:b/>
                <w:sz w:val="16"/>
                <w:szCs w:val="16"/>
              </w:rPr>
              <w:t xml:space="preserve">bezpečnostním uzamykacím systémem </w:t>
            </w:r>
            <w:r>
              <w:rPr>
                <w:i/>
                <w:sz w:val="16"/>
                <w:szCs w:val="16"/>
              </w:rPr>
              <w:t>nebo</w:t>
            </w:r>
          </w:p>
          <w:p w:rsidR="005271C4" w:rsidRDefault="005271C4">
            <w:pPr>
              <w:widowControl w:val="0"/>
              <w:jc w:val="both"/>
              <w:rPr>
                <w:b/>
                <w:bCs/>
                <w:sz w:val="16"/>
                <w:szCs w:val="16"/>
              </w:rPr>
            </w:pPr>
            <w:r>
              <w:rPr>
                <w:b/>
                <w:sz w:val="16"/>
                <w:szCs w:val="16"/>
              </w:rPr>
              <w:t>- bezpečnostní uzamykací systém</w:t>
            </w:r>
            <w:r>
              <w:rPr>
                <w:sz w:val="16"/>
                <w:szCs w:val="16"/>
              </w:rPr>
              <w:t xml:space="preserve"> a současně otevíratelná </w:t>
            </w:r>
            <w:r>
              <w:rPr>
                <w:b/>
                <w:sz w:val="16"/>
                <w:szCs w:val="16"/>
              </w:rPr>
              <w:t xml:space="preserve">funkční mříž </w:t>
            </w:r>
            <w:r>
              <w:rPr>
                <w:sz w:val="16"/>
                <w:szCs w:val="16"/>
              </w:rPr>
              <w:t xml:space="preserve">nebo </w:t>
            </w:r>
            <w:r>
              <w:rPr>
                <w:b/>
                <w:sz w:val="16"/>
                <w:szCs w:val="16"/>
              </w:rPr>
              <w:t>funkční roleta</w:t>
            </w:r>
          </w:p>
        </w:tc>
      </w:tr>
      <w:tr w:rsidR="005271C4" w:rsidTr="005271C4">
        <w:trPr>
          <w:cantSplit/>
        </w:trPr>
        <w:tc>
          <w:tcPr>
            <w:tcW w:w="637" w:type="dxa"/>
            <w:vMerge/>
            <w:tcBorders>
              <w:top w:val="nil"/>
              <w:left w:val="single" w:sz="12" w:space="0" w:color="auto"/>
              <w:bottom w:val="single" w:sz="4" w:space="0" w:color="auto"/>
              <w:right w:val="single" w:sz="6" w:space="0" w:color="auto"/>
            </w:tcBorders>
            <w:vAlign w:val="center"/>
            <w:hideMark/>
          </w:tcPr>
          <w:p w:rsidR="005271C4" w:rsidRDefault="005271C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5271C4" w:rsidRDefault="005271C4">
            <w:pPr>
              <w:widowControl w:val="0"/>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5271C4" w:rsidRDefault="005271C4">
            <w:pPr>
              <w:widowControl w:val="0"/>
              <w:jc w:val="both"/>
              <w:rPr>
                <w:b/>
                <w:bCs/>
                <w:sz w:val="16"/>
                <w:szCs w:val="16"/>
              </w:rPr>
            </w:pPr>
            <w:r>
              <w:rPr>
                <w:sz w:val="16"/>
                <w:szCs w:val="16"/>
              </w:rPr>
              <w:t xml:space="preserve">v rozsahu </w:t>
            </w:r>
            <w:r>
              <w:rPr>
                <w:b/>
                <w:bCs/>
                <w:sz w:val="16"/>
                <w:szCs w:val="16"/>
              </w:rPr>
              <w:t>A4</w:t>
            </w:r>
          </w:p>
        </w:tc>
      </w:tr>
      <w:tr w:rsidR="005271C4" w:rsidTr="005271C4">
        <w:trPr>
          <w:cantSplit/>
        </w:trPr>
        <w:tc>
          <w:tcPr>
            <w:tcW w:w="637" w:type="dxa"/>
            <w:vMerge/>
            <w:tcBorders>
              <w:top w:val="nil"/>
              <w:left w:val="single" w:sz="12" w:space="0" w:color="auto"/>
              <w:bottom w:val="single" w:sz="4" w:space="0" w:color="auto"/>
              <w:right w:val="single" w:sz="6" w:space="0" w:color="auto"/>
            </w:tcBorders>
            <w:vAlign w:val="center"/>
            <w:hideMark/>
          </w:tcPr>
          <w:p w:rsidR="005271C4" w:rsidRDefault="005271C4">
            <w:pPr>
              <w:rPr>
                <w:b/>
                <w:sz w:val="16"/>
                <w:szCs w:val="16"/>
              </w:rPr>
            </w:pPr>
          </w:p>
        </w:tc>
        <w:tc>
          <w:tcPr>
            <w:tcW w:w="7773" w:type="dxa"/>
            <w:gridSpan w:val="2"/>
            <w:tcBorders>
              <w:top w:val="single" w:sz="6" w:space="0" w:color="auto"/>
              <w:left w:val="nil"/>
              <w:bottom w:val="single" w:sz="6" w:space="0" w:color="auto"/>
              <w:right w:val="single" w:sz="12" w:space="0" w:color="auto"/>
            </w:tcBorders>
            <w:hideMark/>
          </w:tcPr>
          <w:p w:rsidR="005271C4" w:rsidRDefault="005271C4">
            <w:pPr>
              <w:widowControl w:val="0"/>
              <w:ind w:left="-5"/>
              <w:jc w:val="both"/>
              <w:rPr>
                <w:sz w:val="16"/>
                <w:szCs w:val="16"/>
              </w:rPr>
            </w:pPr>
            <w:r>
              <w:rPr>
                <w:b/>
                <w:bCs/>
                <w:sz w:val="16"/>
                <w:szCs w:val="16"/>
              </w:rPr>
              <w:t>nebo</w:t>
            </w:r>
          </w:p>
        </w:tc>
      </w:tr>
      <w:tr w:rsidR="005271C4" w:rsidTr="005271C4">
        <w:trPr>
          <w:cantSplit/>
        </w:trPr>
        <w:tc>
          <w:tcPr>
            <w:tcW w:w="637" w:type="dxa"/>
            <w:vMerge/>
            <w:tcBorders>
              <w:top w:val="nil"/>
              <w:left w:val="single" w:sz="12" w:space="0" w:color="auto"/>
              <w:bottom w:val="single" w:sz="4" w:space="0" w:color="auto"/>
              <w:right w:val="single" w:sz="6" w:space="0" w:color="auto"/>
            </w:tcBorders>
            <w:vAlign w:val="center"/>
            <w:hideMark/>
          </w:tcPr>
          <w:p w:rsidR="005271C4" w:rsidRDefault="005271C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5271C4" w:rsidRDefault="005271C4">
            <w:pPr>
              <w:widowControl w:val="0"/>
              <w:jc w:val="both"/>
              <w:rPr>
                <w:sz w:val="16"/>
                <w:szCs w:val="16"/>
              </w:rPr>
            </w:pPr>
            <w:r>
              <w:rPr>
                <w:sz w:val="16"/>
                <w:szCs w:val="16"/>
              </w:rPr>
              <w:t>dveře</w:t>
            </w:r>
          </w:p>
        </w:tc>
        <w:tc>
          <w:tcPr>
            <w:tcW w:w="5931" w:type="dxa"/>
            <w:tcBorders>
              <w:top w:val="single" w:sz="6" w:space="0" w:color="auto"/>
              <w:left w:val="single" w:sz="4" w:space="0" w:color="auto"/>
              <w:bottom w:val="single" w:sz="6" w:space="0" w:color="auto"/>
              <w:right w:val="single" w:sz="12" w:space="0" w:color="auto"/>
            </w:tcBorders>
            <w:hideMark/>
          </w:tcPr>
          <w:p w:rsidR="005271C4" w:rsidRDefault="005271C4">
            <w:pPr>
              <w:widowControl w:val="0"/>
              <w:ind w:left="-5"/>
              <w:jc w:val="both"/>
              <w:rPr>
                <w:b/>
                <w:bCs/>
                <w:sz w:val="16"/>
                <w:szCs w:val="16"/>
              </w:rPr>
            </w:pPr>
            <w:r>
              <w:rPr>
                <w:b/>
                <w:bCs/>
                <w:sz w:val="16"/>
                <w:szCs w:val="16"/>
              </w:rPr>
              <w:t>plné</w:t>
            </w:r>
          </w:p>
        </w:tc>
      </w:tr>
      <w:tr w:rsidR="005271C4" w:rsidTr="005271C4">
        <w:trPr>
          <w:cantSplit/>
        </w:trPr>
        <w:tc>
          <w:tcPr>
            <w:tcW w:w="637" w:type="dxa"/>
            <w:vMerge/>
            <w:tcBorders>
              <w:top w:val="nil"/>
              <w:left w:val="single" w:sz="12" w:space="0" w:color="auto"/>
              <w:bottom w:val="single" w:sz="4" w:space="0" w:color="auto"/>
              <w:right w:val="single" w:sz="6" w:space="0" w:color="auto"/>
            </w:tcBorders>
            <w:vAlign w:val="center"/>
            <w:hideMark/>
          </w:tcPr>
          <w:p w:rsidR="005271C4" w:rsidRDefault="005271C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5271C4" w:rsidRDefault="005271C4">
            <w:pPr>
              <w:widowControl w:val="0"/>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5271C4" w:rsidRDefault="005271C4">
            <w:pPr>
              <w:widowControl w:val="0"/>
              <w:ind w:left="-5"/>
              <w:jc w:val="both"/>
              <w:rPr>
                <w:sz w:val="16"/>
                <w:szCs w:val="16"/>
              </w:rPr>
            </w:pPr>
            <w:r>
              <w:rPr>
                <w:b/>
                <w:bCs/>
                <w:sz w:val="16"/>
                <w:szCs w:val="16"/>
              </w:rPr>
              <w:t>bezpečnostní uzamykací systém</w:t>
            </w:r>
          </w:p>
        </w:tc>
      </w:tr>
      <w:tr w:rsidR="005271C4" w:rsidTr="005271C4">
        <w:trPr>
          <w:cantSplit/>
        </w:trPr>
        <w:tc>
          <w:tcPr>
            <w:tcW w:w="637" w:type="dxa"/>
            <w:vMerge/>
            <w:tcBorders>
              <w:top w:val="nil"/>
              <w:left w:val="single" w:sz="12" w:space="0" w:color="auto"/>
              <w:bottom w:val="single" w:sz="4" w:space="0" w:color="auto"/>
              <w:right w:val="single" w:sz="6" w:space="0" w:color="auto"/>
            </w:tcBorders>
            <w:vAlign w:val="center"/>
            <w:hideMark/>
          </w:tcPr>
          <w:p w:rsidR="005271C4" w:rsidRDefault="005271C4">
            <w:pPr>
              <w:rPr>
                <w:b/>
                <w:sz w:val="16"/>
                <w:szCs w:val="16"/>
              </w:rPr>
            </w:pPr>
          </w:p>
        </w:tc>
        <w:tc>
          <w:tcPr>
            <w:tcW w:w="1842" w:type="dxa"/>
            <w:tcBorders>
              <w:top w:val="single" w:sz="6" w:space="0" w:color="auto"/>
              <w:left w:val="single" w:sz="6" w:space="0" w:color="auto"/>
              <w:bottom w:val="single" w:sz="4" w:space="0" w:color="auto"/>
              <w:right w:val="single" w:sz="4" w:space="0" w:color="auto"/>
            </w:tcBorders>
            <w:hideMark/>
          </w:tcPr>
          <w:p w:rsidR="005271C4" w:rsidRDefault="005271C4">
            <w:pPr>
              <w:widowControl w:val="0"/>
              <w:jc w:val="both"/>
              <w:rPr>
                <w:sz w:val="16"/>
                <w:szCs w:val="16"/>
              </w:rPr>
            </w:pPr>
            <w:r>
              <w:rPr>
                <w:sz w:val="16"/>
                <w:szCs w:val="16"/>
              </w:rPr>
              <w:t>PZTS (EZS)</w:t>
            </w:r>
          </w:p>
        </w:tc>
        <w:tc>
          <w:tcPr>
            <w:tcW w:w="5931" w:type="dxa"/>
            <w:tcBorders>
              <w:top w:val="single" w:sz="6" w:space="0" w:color="auto"/>
              <w:left w:val="single" w:sz="4" w:space="0" w:color="auto"/>
              <w:bottom w:val="single" w:sz="4" w:space="0" w:color="auto"/>
              <w:right w:val="single" w:sz="12" w:space="0" w:color="auto"/>
            </w:tcBorders>
            <w:hideMark/>
          </w:tcPr>
          <w:p w:rsidR="005271C4" w:rsidRDefault="005271C4">
            <w:pPr>
              <w:widowControl w:val="0"/>
              <w:jc w:val="both"/>
              <w:rPr>
                <w:sz w:val="16"/>
                <w:szCs w:val="16"/>
              </w:rPr>
            </w:pPr>
            <w:r>
              <w:rPr>
                <w:b/>
                <w:sz w:val="16"/>
              </w:rPr>
              <w:t xml:space="preserve">PZTS </w:t>
            </w:r>
            <w:r>
              <w:rPr>
                <w:sz w:val="16"/>
              </w:rPr>
              <w:t>(dříve EZS) s plášťovou a prostorovou ochranou s vyvedením poplachového signálu na akustický hlásič</w:t>
            </w:r>
          </w:p>
        </w:tc>
      </w:tr>
      <w:tr w:rsidR="005271C4" w:rsidTr="005271C4">
        <w:trPr>
          <w:cantSplit/>
          <w:trHeight w:hRule="exact" w:val="20"/>
        </w:trPr>
        <w:tc>
          <w:tcPr>
            <w:tcW w:w="637" w:type="dxa"/>
            <w:tcBorders>
              <w:top w:val="single" w:sz="4" w:space="0" w:color="auto"/>
              <w:left w:val="single" w:sz="12" w:space="0" w:color="auto"/>
              <w:bottom w:val="nil"/>
              <w:right w:val="single" w:sz="6" w:space="0" w:color="auto"/>
            </w:tcBorders>
          </w:tcPr>
          <w:p w:rsidR="005271C4" w:rsidRDefault="005271C4">
            <w:pPr>
              <w:pStyle w:val="Tabulkadoloky1sloupec"/>
              <w:widowControl w:val="0"/>
              <w:jc w:val="both"/>
              <w:rPr>
                <w:rFonts w:ascii="Koop Office" w:hAnsi="Koop Office" w:cs="Times New Roman"/>
                <w:b/>
                <w:color w:val="auto"/>
              </w:rPr>
            </w:pPr>
          </w:p>
        </w:tc>
        <w:tc>
          <w:tcPr>
            <w:tcW w:w="1842" w:type="dxa"/>
            <w:tcBorders>
              <w:top w:val="single" w:sz="4" w:space="0" w:color="auto"/>
              <w:left w:val="single" w:sz="6" w:space="0" w:color="auto"/>
              <w:bottom w:val="nil"/>
              <w:right w:val="single" w:sz="4" w:space="0" w:color="auto"/>
            </w:tcBorders>
          </w:tcPr>
          <w:p w:rsidR="005271C4" w:rsidRDefault="005271C4">
            <w:pPr>
              <w:widowControl w:val="0"/>
              <w:jc w:val="both"/>
              <w:rPr>
                <w:sz w:val="16"/>
                <w:szCs w:val="16"/>
              </w:rPr>
            </w:pPr>
          </w:p>
        </w:tc>
        <w:tc>
          <w:tcPr>
            <w:tcW w:w="5931" w:type="dxa"/>
            <w:tcBorders>
              <w:top w:val="single" w:sz="4" w:space="0" w:color="auto"/>
              <w:left w:val="single" w:sz="4" w:space="0" w:color="auto"/>
              <w:bottom w:val="nil"/>
              <w:right w:val="single" w:sz="12" w:space="0" w:color="auto"/>
            </w:tcBorders>
          </w:tcPr>
          <w:p w:rsidR="005271C4" w:rsidRDefault="005271C4">
            <w:pPr>
              <w:widowControl w:val="0"/>
              <w:jc w:val="both"/>
              <w:rPr>
                <w:b/>
                <w:bCs/>
                <w:sz w:val="16"/>
                <w:szCs w:val="16"/>
              </w:rPr>
            </w:pPr>
          </w:p>
        </w:tc>
      </w:tr>
      <w:tr w:rsidR="005271C4" w:rsidTr="005271C4">
        <w:trPr>
          <w:cantSplit/>
        </w:trPr>
        <w:tc>
          <w:tcPr>
            <w:tcW w:w="637" w:type="dxa"/>
            <w:vMerge w:val="restart"/>
            <w:tcBorders>
              <w:top w:val="nil"/>
              <w:left w:val="single" w:sz="12" w:space="0" w:color="auto"/>
              <w:bottom w:val="single" w:sz="4" w:space="0" w:color="auto"/>
              <w:right w:val="single" w:sz="6" w:space="0" w:color="auto"/>
            </w:tcBorders>
            <w:hideMark/>
          </w:tcPr>
          <w:p w:rsidR="005271C4" w:rsidRDefault="005271C4">
            <w:pPr>
              <w:pStyle w:val="Tabulkadoloky1sloupec"/>
              <w:widowControl w:val="0"/>
              <w:jc w:val="both"/>
              <w:rPr>
                <w:rFonts w:ascii="Koop Office" w:hAnsi="Koop Office" w:cs="Times New Roman"/>
                <w:b/>
                <w:color w:val="auto"/>
              </w:rPr>
            </w:pPr>
            <w:r>
              <w:rPr>
                <w:rFonts w:ascii="Koop Office" w:hAnsi="Koop Office" w:cs="Times New Roman"/>
                <w:b/>
                <w:color w:val="auto"/>
              </w:rPr>
              <w:t>A6</w:t>
            </w:r>
          </w:p>
        </w:tc>
        <w:tc>
          <w:tcPr>
            <w:tcW w:w="1842" w:type="dxa"/>
            <w:tcBorders>
              <w:top w:val="nil"/>
              <w:left w:val="single" w:sz="6" w:space="0" w:color="auto"/>
              <w:bottom w:val="single" w:sz="4" w:space="0" w:color="auto"/>
              <w:right w:val="single" w:sz="4" w:space="0" w:color="auto"/>
            </w:tcBorders>
            <w:hideMark/>
          </w:tcPr>
          <w:p w:rsidR="005271C4" w:rsidRDefault="005271C4">
            <w:pPr>
              <w:widowControl w:val="0"/>
              <w:jc w:val="both"/>
              <w:rPr>
                <w:sz w:val="16"/>
                <w:szCs w:val="16"/>
              </w:rPr>
            </w:pPr>
            <w:r>
              <w:rPr>
                <w:sz w:val="16"/>
                <w:szCs w:val="16"/>
              </w:rPr>
              <w:t>dveře</w:t>
            </w:r>
          </w:p>
        </w:tc>
        <w:tc>
          <w:tcPr>
            <w:tcW w:w="5931" w:type="dxa"/>
            <w:tcBorders>
              <w:top w:val="nil"/>
              <w:left w:val="single" w:sz="4" w:space="0" w:color="auto"/>
              <w:bottom w:val="single" w:sz="4" w:space="0" w:color="auto"/>
              <w:right w:val="single" w:sz="12" w:space="0" w:color="auto"/>
            </w:tcBorders>
            <w:hideMark/>
          </w:tcPr>
          <w:p w:rsidR="005271C4" w:rsidRDefault="005271C4">
            <w:pPr>
              <w:widowControl w:val="0"/>
              <w:jc w:val="both"/>
              <w:rPr>
                <w:b/>
                <w:bCs/>
                <w:sz w:val="16"/>
                <w:szCs w:val="16"/>
              </w:rPr>
            </w:pPr>
            <w:r>
              <w:rPr>
                <w:b/>
                <w:bCs/>
                <w:sz w:val="16"/>
                <w:szCs w:val="16"/>
              </w:rPr>
              <w:t>plné</w:t>
            </w:r>
          </w:p>
        </w:tc>
      </w:tr>
      <w:tr w:rsidR="005271C4" w:rsidTr="005271C4">
        <w:trPr>
          <w:cantSplit/>
        </w:trPr>
        <w:tc>
          <w:tcPr>
            <w:tcW w:w="637" w:type="dxa"/>
            <w:vMerge/>
            <w:tcBorders>
              <w:top w:val="nil"/>
              <w:left w:val="single" w:sz="12" w:space="0" w:color="auto"/>
              <w:bottom w:val="single" w:sz="4" w:space="0" w:color="auto"/>
              <w:right w:val="single" w:sz="6" w:space="0" w:color="auto"/>
            </w:tcBorders>
            <w:vAlign w:val="center"/>
            <w:hideMark/>
          </w:tcPr>
          <w:p w:rsidR="005271C4" w:rsidRDefault="005271C4">
            <w:pPr>
              <w:rPr>
                <w:b/>
                <w:sz w:val="16"/>
                <w:szCs w:val="16"/>
              </w:rPr>
            </w:pPr>
          </w:p>
        </w:tc>
        <w:tc>
          <w:tcPr>
            <w:tcW w:w="1842" w:type="dxa"/>
            <w:tcBorders>
              <w:top w:val="single" w:sz="4" w:space="0" w:color="auto"/>
              <w:left w:val="single" w:sz="6" w:space="0" w:color="auto"/>
              <w:bottom w:val="single" w:sz="6" w:space="0" w:color="auto"/>
              <w:right w:val="single" w:sz="4" w:space="0" w:color="auto"/>
            </w:tcBorders>
            <w:hideMark/>
          </w:tcPr>
          <w:p w:rsidR="005271C4" w:rsidRDefault="005271C4">
            <w:pPr>
              <w:widowControl w:val="0"/>
              <w:jc w:val="both"/>
              <w:rPr>
                <w:sz w:val="16"/>
                <w:szCs w:val="16"/>
              </w:rPr>
            </w:pPr>
            <w:r>
              <w:rPr>
                <w:sz w:val="16"/>
                <w:szCs w:val="16"/>
              </w:rPr>
              <w:t>zámek dveří</w:t>
            </w:r>
          </w:p>
        </w:tc>
        <w:tc>
          <w:tcPr>
            <w:tcW w:w="5931" w:type="dxa"/>
            <w:tcBorders>
              <w:top w:val="single" w:sz="4" w:space="0" w:color="auto"/>
              <w:left w:val="single" w:sz="4" w:space="0" w:color="auto"/>
              <w:bottom w:val="single" w:sz="6" w:space="0" w:color="auto"/>
              <w:right w:val="single" w:sz="12" w:space="0" w:color="auto"/>
            </w:tcBorders>
            <w:hideMark/>
          </w:tcPr>
          <w:p w:rsidR="005271C4" w:rsidRDefault="005271C4">
            <w:pPr>
              <w:suppressLineNumbers/>
              <w:jc w:val="both"/>
              <w:rPr>
                <w:i/>
                <w:sz w:val="16"/>
                <w:szCs w:val="20"/>
              </w:rPr>
            </w:pPr>
            <w:r>
              <w:rPr>
                <w:b/>
                <w:sz w:val="16"/>
              </w:rPr>
              <w:t>- bezpečnostní uzamykací systém</w:t>
            </w:r>
            <w:r>
              <w:rPr>
                <w:sz w:val="16"/>
              </w:rPr>
              <w:t xml:space="preserve"> a současně </w:t>
            </w:r>
            <w:r>
              <w:rPr>
                <w:b/>
                <w:sz w:val="16"/>
              </w:rPr>
              <w:t xml:space="preserve">přídavný bezpečnostní zámek </w:t>
            </w:r>
            <w:r>
              <w:rPr>
                <w:i/>
                <w:sz w:val="16"/>
              </w:rPr>
              <w:t>nebo</w:t>
            </w:r>
          </w:p>
          <w:p w:rsidR="005271C4" w:rsidRDefault="005271C4">
            <w:pPr>
              <w:suppressLineNumbers/>
              <w:jc w:val="both"/>
              <w:rPr>
                <w:b/>
                <w:sz w:val="16"/>
              </w:rPr>
            </w:pPr>
            <w:r>
              <w:rPr>
                <w:b/>
                <w:sz w:val="16"/>
              </w:rPr>
              <w:t>- bezpečnostní min. tříbodový rozvorový zámek</w:t>
            </w:r>
            <w:r>
              <w:rPr>
                <w:sz w:val="16"/>
              </w:rPr>
              <w:t xml:space="preserve"> </w:t>
            </w:r>
            <w:r>
              <w:rPr>
                <w:i/>
                <w:sz w:val="16"/>
              </w:rPr>
              <w:t>nebo</w:t>
            </w:r>
          </w:p>
          <w:p w:rsidR="005271C4" w:rsidRDefault="005271C4">
            <w:pPr>
              <w:widowControl w:val="0"/>
              <w:jc w:val="both"/>
              <w:rPr>
                <w:b/>
                <w:bCs/>
                <w:sz w:val="16"/>
                <w:szCs w:val="16"/>
              </w:rPr>
            </w:pPr>
            <w:r>
              <w:rPr>
                <w:sz w:val="16"/>
              </w:rPr>
              <w:t>- min.</w:t>
            </w:r>
            <w:r>
              <w:rPr>
                <w:b/>
                <w:sz w:val="16"/>
              </w:rPr>
              <w:t> </w:t>
            </w:r>
            <w:r>
              <w:rPr>
                <w:sz w:val="16"/>
              </w:rPr>
              <w:t xml:space="preserve">tříbodový rozvorový uzávěr dveří ovládaný </w:t>
            </w:r>
            <w:r>
              <w:rPr>
                <w:b/>
                <w:sz w:val="16"/>
              </w:rPr>
              <w:t>bezpečnostním uzamykacím systémem</w:t>
            </w:r>
          </w:p>
        </w:tc>
      </w:tr>
      <w:tr w:rsidR="005271C4" w:rsidTr="005271C4">
        <w:trPr>
          <w:cantSplit/>
        </w:trPr>
        <w:tc>
          <w:tcPr>
            <w:tcW w:w="637" w:type="dxa"/>
            <w:vMerge/>
            <w:tcBorders>
              <w:top w:val="nil"/>
              <w:left w:val="single" w:sz="12" w:space="0" w:color="auto"/>
              <w:bottom w:val="single" w:sz="4" w:space="0" w:color="auto"/>
              <w:right w:val="single" w:sz="6" w:space="0" w:color="auto"/>
            </w:tcBorders>
            <w:vAlign w:val="center"/>
            <w:hideMark/>
          </w:tcPr>
          <w:p w:rsidR="005271C4" w:rsidRDefault="005271C4">
            <w:pPr>
              <w:rPr>
                <w:b/>
                <w:sz w:val="16"/>
                <w:szCs w:val="16"/>
              </w:rPr>
            </w:pPr>
          </w:p>
        </w:tc>
        <w:tc>
          <w:tcPr>
            <w:tcW w:w="1842" w:type="dxa"/>
            <w:tcBorders>
              <w:top w:val="single" w:sz="6" w:space="0" w:color="auto"/>
              <w:left w:val="single" w:sz="6" w:space="0" w:color="auto"/>
              <w:bottom w:val="single" w:sz="4" w:space="0" w:color="auto"/>
              <w:right w:val="single" w:sz="4" w:space="0" w:color="auto"/>
            </w:tcBorders>
            <w:hideMark/>
          </w:tcPr>
          <w:p w:rsidR="005271C4" w:rsidRDefault="005271C4">
            <w:pPr>
              <w:widowControl w:val="0"/>
              <w:jc w:val="both"/>
              <w:rPr>
                <w:sz w:val="16"/>
                <w:szCs w:val="16"/>
              </w:rPr>
            </w:pPr>
            <w:r>
              <w:rPr>
                <w:sz w:val="16"/>
                <w:szCs w:val="16"/>
              </w:rPr>
              <w:t>prosklené plochy</w:t>
            </w:r>
          </w:p>
        </w:tc>
        <w:tc>
          <w:tcPr>
            <w:tcW w:w="5931" w:type="dxa"/>
            <w:tcBorders>
              <w:top w:val="single" w:sz="6" w:space="0" w:color="auto"/>
              <w:left w:val="single" w:sz="4" w:space="0" w:color="auto"/>
              <w:bottom w:val="single" w:sz="4" w:space="0" w:color="auto"/>
              <w:right w:val="single" w:sz="12" w:space="0" w:color="auto"/>
            </w:tcBorders>
            <w:hideMark/>
          </w:tcPr>
          <w:p w:rsidR="005271C4" w:rsidRDefault="005271C4">
            <w:pPr>
              <w:widowControl w:val="0"/>
              <w:jc w:val="both"/>
              <w:rPr>
                <w:sz w:val="16"/>
                <w:szCs w:val="16"/>
              </w:rPr>
            </w:pPr>
            <w:r>
              <w:rPr>
                <w:b/>
                <w:sz w:val="16"/>
                <w:szCs w:val="16"/>
              </w:rPr>
              <w:t>zabezpečení prosklených částí</w:t>
            </w:r>
            <w:r>
              <w:rPr>
                <w:sz w:val="16"/>
                <w:szCs w:val="16"/>
              </w:rPr>
              <w:t xml:space="preserve"> </w:t>
            </w:r>
            <w:r>
              <w:rPr>
                <w:b/>
                <w:bCs/>
                <w:sz w:val="16"/>
                <w:szCs w:val="16"/>
              </w:rPr>
              <w:t>oken</w:t>
            </w:r>
            <w:r>
              <w:rPr>
                <w:sz w:val="16"/>
                <w:szCs w:val="16"/>
              </w:rPr>
              <w:t>,</w:t>
            </w:r>
            <w:r>
              <w:rPr>
                <w:b/>
                <w:bCs/>
                <w:sz w:val="16"/>
                <w:szCs w:val="16"/>
              </w:rPr>
              <w:t xml:space="preserve"> dveří</w:t>
            </w:r>
            <w:r>
              <w:rPr>
                <w:sz w:val="16"/>
                <w:szCs w:val="16"/>
              </w:rPr>
              <w:t xml:space="preserve"> a </w:t>
            </w:r>
            <w:r>
              <w:rPr>
                <w:b/>
                <w:bCs/>
                <w:sz w:val="16"/>
                <w:szCs w:val="16"/>
              </w:rPr>
              <w:t xml:space="preserve">jiných technických otvorů </w:t>
            </w:r>
            <w:r>
              <w:rPr>
                <w:sz w:val="16"/>
                <w:szCs w:val="16"/>
              </w:rPr>
              <w:t xml:space="preserve">s plochou větší než 600 </w:t>
            </w:r>
            <w:proofErr w:type="gramStart"/>
            <w:r>
              <w:rPr>
                <w:sz w:val="16"/>
                <w:szCs w:val="16"/>
              </w:rPr>
              <w:t>cm</w:t>
            </w:r>
            <w:r>
              <w:rPr>
                <w:sz w:val="16"/>
                <w:szCs w:val="16"/>
                <w:vertAlign w:val="superscript"/>
              </w:rPr>
              <w:t xml:space="preserve">2 </w:t>
            </w:r>
            <w:r>
              <w:rPr>
                <w:sz w:val="16"/>
                <w:szCs w:val="16"/>
              </w:rPr>
              <w:t>:</w:t>
            </w:r>
            <w:proofErr w:type="gramEnd"/>
          </w:p>
          <w:p w:rsidR="005271C4" w:rsidRDefault="005271C4">
            <w:pPr>
              <w:widowControl w:val="0"/>
              <w:jc w:val="both"/>
              <w:rPr>
                <w:sz w:val="16"/>
                <w:szCs w:val="16"/>
              </w:rPr>
            </w:pPr>
            <w:r>
              <w:rPr>
                <w:b/>
                <w:bCs/>
                <w:sz w:val="16"/>
                <w:szCs w:val="16"/>
              </w:rPr>
              <w:t xml:space="preserve">- funkční mříží </w:t>
            </w:r>
            <w:r>
              <w:rPr>
                <w:sz w:val="16"/>
                <w:szCs w:val="16"/>
              </w:rPr>
              <w:t xml:space="preserve">nebo </w:t>
            </w:r>
            <w:r>
              <w:rPr>
                <w:b/>
                <w:bCs/>
                <w:sz w:val="16"/>
                <w:szCs w:val="16"/>
              </w:rPr>
              <w:t xml:space="preserve">funkční roletou </w:t>
            </w:r>
            <w:r>
              <w:rPr>
                <w:i/>
                <w:iCs/>
                <w:sz w:val="16"/>
                <w:szCs w:val="16"/>
              </w:rPr>
              <w:t>nebo</w:t>
            </w:r>
          </w:p>
          <w:p w:rsidR="005271C4" w:rsidRDefault="005271C4">
            <w:pPr>
              <w:widowControl w:val="0"/>
              <w:jc w:val="both"/>
              <w:rPr>
                <w:sz w:val="16"/>
                <w:szCs w:val="16"/>
              </w:rPr>
            </w:pPr>
            <w:r>
              <w:rPr>
                <w:b/>
                <w:bCs/>
                <w:sz w:val="16"/>
                <w:szCs w:val="16"/>
              </w:rPr>
              <w:t xml:space="preserve">- bezpečnostním zasklením </w:t>
            </w:r>
            <w:r>
              <w:rPr>
                <w:sz w:val="16"/>
                <w:szCs w:val="16"/>
              </w:rPr>
              <w:t xml:space="preserve">v kategorii odolnosti min. P3A </w:t>
            </w:r>
          </w:p>
        </w:tc>
      </w:tr>
      <w:tr w:rsidR="005271C4" w:rsidTr="005271C4">
        <w:trPr>
          <w:cantSplit/>
        </w:trPr>
        <w:tc>
          <w:tcPr>
            <w:tcW w:w="637" w:type="dxa"/>
            <w:vMerge/>
            <w:tcBorders>
              <w:top w:val="nil"/>
              <w:left w:val="single" w:sz="12" w:space="0" w:color="auto"/>
              <w:bottom w:val="single" w:sz="4" w:space="0" w:color="auto"/>
              <w:right w:val="single" w:sz="6" w:space="0" w:color="auto"/>
            </w:tcBorders>
            <w:vAlign w:val="center"/>
            <w:hideMark/>
          </w:tcPr>
          <w:p w:rsidR="005271C4" w:rsidRDefault="005271C4">
            <w:pPr>
              <w:rPr>
                <w:b/>
                <w:sz w:val="16"/>
                <w:szCs w:val="16"/>
              </w:rPr>
            </w:pPr>
          </w:p>
        </w:tc>
        <w:tc>
          <w:tcPr>
            <w:tcW w:w="1842" w:type="dxa"/>
            <w:tcBorders>
              <w:top w:val="single" w:sz="4" w:space="0" w:color="auto"/>
              <w:left w:val="single" w:sz="6" w:space="0" w:color="auto"/>
              <w:bottom w:val="single" w:sz="4" w:space="0" w:color="auto"/>
              <w:right w:val="single" w:sz="4" w:space="0" w:color="auto"/>
            </w:tcBorders>
            <w:hideMark/>
          </w:tcPr>
          <w:p w:rsidR="005271C4" w:rsidRDefault="005271C4">
            <w:pPr>
              <w:widowControl w:val="0"/>
              <w:jc w:val="both"/>
              <w:rPr>
                <w:sz w:val="16"/>
                <w:szCs w:val="16"/>
              </w:rPr>
            </w:pPr>
            <w:r>
              <w:rPr>
                <w:sz w:val="16"/>
                <w:szCs w:val="16"/>
              </w:rPr>
              <w:t>PZTS (EZS)/ostraha</w:t>
            </w:r>
          </w:p>
        </w:tc>
        <w:tc>
          <w:tcPr>
            <w:tcW w:w="5931" w:type="dxa"/>
            <w:tcBorders>
              <w:top w:val="single" w:sz="4" w:space="0" w:color="auto"/>
              <w:left w:val="single" w:sz="4" w:space="0" w:color="auto"/>
              <w:bottom w:val="single" w:sz="4" w:space="0" w:color="auto"/>
              <w:right w:val="single" w:sz="12" w:space="0" w:color="auto"/>
            </w:tcBorders>
            <w:hideMark/>
          </w:tcPr>
          <w:p w:rsidR="005271C4" w:rsidRDefault="005271C4">
            <w:pPr>
              <w:suppressLineNumbers/>
              <w:jc w:val="both"/>
              <w:rPr>
                <w:sz w:val="16"/>
                <w:szCs w:val="20"/>
              </w:rPr>
            </w:pPr>
            <w:r>
              <w:rPr>
                <w:b/>
                <w:sz w:val="16"/>
              </w:rPr>
              <w:t xml:space="preserve">- PZTS </w:t>
            </w:r>
            <w:r>
              <w:rPr>
                <w:sz w:val="16"/>
              </w:rPr>
              <w:t xml:space="preserve">(dříve EZS) s plášťovou a prostorovou ochranou s vyvedením poplachového signálu na akustický hlásič </w:t>
            </w:r>
            <w:r>
              <w:rPr>
                <w:i/>
                <w:sz w:val="16"/>
              </w:rPr>
              <w:t>nebo</w:t>
            </w:r>
          </w:p>
          <w:p w:rsidR="005271C4" w:rsidRDefault="005271C4">
            <w:pPr>
              <w:widowControl w:val="0"/>
              <w:jc w:val="both"/>
              <w:rPr>
                <w:sz w:val="16"/>
                <w:szCs w:val="16"/>
              </w:rPr>
            </w:pPr>
            <w:r>
              <w:rPr>
                <w:sz w:val="16"/>
              </w:rPr>
              <w:t xml:space="preserve">- trvale střežen jednočlennou </w:t>
            </w:r>
            <w:r>
              <w:rPr>
                <w:b/>
                <w:sz w:val="16"/>
              </w:rPr>
              <w:t>fyzickou ostrahou</w:t>
            </w:r>
          </w:p>
        </w:tc>
      </w:tr>
      <w:tr w:rsidR="005271C4" w:rsidTr="005271C4">
        <w:trPr>
          <w:cantSplit/>
          <w:trHeight w:hRule="exact" w:val="20"/>
        </w:trPr>
        <w:tc>
          <w:tcPr>
            <w:tcW w:w="637" w:type="dxa"/>
            <w:tcBorders>
              <w:top w:val="single" w:sz="4" w:space="0" w:color="auto"/>
              <w:left w:val="single" w:sz="12" w:space="0" w:color="auto"/>
              <w:bottom w:val="nil"/>
              <w:right w:val="single" w:sz="6" w:space="0" w:color="auto"/>
            </w:tcBorders>
          </w:tcPr>
          <w:p w:rsidR="005271C4" w:rsidRDefault="005271C4">
            <w:pPr>
              <w:pStyle w:val="Tabulkadoloky1sloupec"/>
              <w:widowControl w:val="0"/>
              <w:jc w:val="both"/>
              <w:rPr>
                <w:rFonts w:ascii="Koop Office" w:hAnsi="Koop Office" w:cs="Times New Roman"/>
                <w:b/>
                <w:color w:val="auto"/>
              </w:rPr>
            </w:pPr>
          </w:p>
        </w:tc>
        <w:tc>
          <w:tcPr>
            <w:tcW w:w="1842" w:type="dxa"/>
            <w:tcBorders>
              <w:top w:val="single" w:sz="4" w:space="0" w:color="auto"/>
              <w:left w:val="single" w:sz="6" w:space="0" w:color="auto"/>
              <w:bottom w:val="nil"/>
              <w:right w:val="single" w:sz="4" w:space="0" w:color="auto"/>
            </w:tcBorders>
          </w:tcPr>
          <w:p w:rsidR="005271C4" w:rsidRDefault="005271C4">
            <w:pPr>
              <w:widowControl w:val="0"/>
              <w:jc w:val="both"/>
              <w:rPr>
                <w:sz w:val="16"/>
                <w:szCs w:val="16"/>
              </w:rPr>
            </w:pPr>
          </w:p>
        </w:tc>
        <w:tc>
          <w:tcPr>
            <w:tcW w:w="5931" w:type="dxa"/>
            <w:tcBorders>
              <w:top w:val="single" w:sz="4" w:space="0" w:color="auto"/>
              <w:left w:val="single" w:sz="4" w:space="0" w:color="auto"/>
              <w:bottom w:val="nil"/>
              <w:right w:val="single" w:sz="12" w:space="0" w:color="auto"/>
            </w:tcBorders>
          </w:tcPr>
          <w:p w:rsidR="005271C4" w:rsidRDefault="005271C4">
            <w:pPr>
              <w:widowControl w:val="0"/>
              <w:jc w:val="both"/>
              <w:rPr>
                <w:b/>
                <w:bCs/>
                <w:sz w:val="16"/>
                <w:szCs w:val="16"/>
              </w:rPr>
            </w:pPr>
          </w:p>
        </w:tc>
      </w:tr>
      <w:tr w:rsidR="005271C4" w:rsidTr="005271C4">
        <w:trPr>
          <w:cantSplit/>
        </w:trPr>
        <w:tc>
          <w:tcPr>
            <w:tcW w:w="637" w:type="dxa"/>
            <w:vMerge w:val="restart"/>
            <w:tcBorders>
              <w:top w:val="nil"/>
              <w:left w:val="single" w:sz="12" w:space="0" w:color="auto"/>
              <w:bottom w:val="single" w:sz="4" w:space="0" w:color="auto"/>
              <w:right w:val="single" w:sz="6" w:space="0" w:color="auto"/>
            </w:tcBorders>
            <w:hideMark/>
          </w:tcPr>
          <w:p w:rsidR="005271C4" w:rsidRDefault="005271C4">
            <w:pPr>
              <w:pStyle w:val="Tabulkadoloky1sloupec"/>
              <w:widowControl w:val="0"/>
              <w:jc w:val="both"/>
              <w:rPr>
                <w:rFonts w:ascii="Koop Office" w:hAnsi="Koop Office" w:cs="Times New Roman"/>
                <w:b/>
                <w:color w:val="auto"/>
              </w:rPr>
            </w:pPr>
            <w:r>
              <w:rPr>
                <w:rFonts w:ascii="Koop Office" w:hAnsi="Koop Office" w:cs="Times New Roman"/>
                <w:b/>
                <w:color w:val="auto"/>
              </w:rPr>
              <w:t>A7</w:t>
            </w:r>
          </w:p>
        </w:tc>
        <w:tc>
          <w:tcPr>
            <w:tcW w:w="1842" w:type="dxa"/>
            <w:tcBorders>
              <w:top w:val="nil"/>
              <w:left w:val="single" w:sz="6" w:space="0" w:color="auto"/>
              <w:bottom w:val="single" w:sz="6" w:space="0" w:color="auto"/>
              <w:right w:val="single" w:sz="4" w:space="0" w:color="auto"/>
            </w:tcBorders>
            <w:hideMark/>
          </w:tcPr>
          <w:p w:rsidR="005271C4" w:rsidRDefault="005271C4">
            <w:pPr>
              <w:widowControl w:val="0"/>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5271C4" w:rsidRDefault="005271C4">
            <w:pPr>
              <w:widowControl w:val="0"/>
              <w:jc w:val="both"/>
              <w:rPr>
                <w:b/>
                <w:bCs/>
                <w:sz w:val="16"/>
                <w:szCs w:val="16"/>
              </w:rPr>
            </w:pPr>
            <w:r>
              <w:rPr>
                <w:b/>
                <w:bCs/>
                <w:sz w:val="16"/>
                <w:szCs w:val="16"/>
              </w:rPr>
              <w:t>bezpečnostní</w:t>
            </w:r>
          </w:p>
        </w:tc>
      </w:tr>
      <w:tr w:rsidR="005271C4" w:rsidTr="005271C4">
        <w:trPr>
          <w:cantSplit/>
        </w:trPr>
        <w:tc>
          <w:tcPr>
            <w:tcW w:w="637" w:type="dxa"/>
            <w:vMerge/>
            <w:tcBorders>
              <w:top w:val="nil"/>
              <w:left w:val="single" w:sz="12" w:space="0" w:color="auto"/>
              <w:bottom w:val="single" w:sz="4" w:space="0" w:color="auto"/>
              <w:right w:val="single" w:sz="6" w:space="0" w:color="auto"/>
            </w:tcBorders>
            <w:vAlign w:val="center"/>
            <w:hideMark/>
          </w:tcPr>
          <w:p w:rsidR="005271C4" w:rsidRDefault="005271C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5271C4" w:rsidRDefault="005271C4">
            <w:pPr>
              <w:widowControl w:val="0"/>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5271C4" w:rsidRDefault="005271C4">
            <w:pPr>
              <w:suppressLineNumbers/>
              <w:jc w:val="both"/>
              <w:rPr>
                <w:sz w:val="16"/>
                <w:szCs w:val="20"/>
              </w:rPr>
            </w:pPr>
            <w:r>
              <w:rPr>
                <w:sz w:val="16"/>
              </w:rPr>
              <w:t xml:space="preserve">- vícebodový uzávěr dveří ovládaný </w:t>
            </w:r>
            <w:r>
              <w:rPr>
                <w:b/>
                <w:sz w:val="16"/>
              </w:rPr>
              <w:t>bezpečnostním uzamykacím systémem</w:t>
            </w:r>
            <w:r>
              <w:rPr>
                <w:sz w:val="16"/>
              </w:rPr>
              <w:t xml:space="preserve"> </w:t>
            </w:r>
            <w:r>
              <w:rPr>
                <w:i/>
                <w:sz w:val="16"/>
              </w:rPr>
              <w:t>nebo</w:t>
            </w:r>
          </w:p>
          <w:p w:rsidR="005271C4" w:rsidRDefault="005271C4">
            <w:pPr>
              <w:suppressLineNumbers/>
              <w:jc w:val="both"/>
              <w:rPr>
                <w:b/>
                <w:i/>
                <w:sz w:val="16"/>
              </w:rPr>
            </w:pPr>
            <w:r>
              <w:rPr>
                <w:b/>
                <w:sz w:val="16"/>
              </w:rPr>
              <w:t>- bezpečnostní uzamykací systém</w:t>
            </w:r>
            <w:r>
              <w:rPr>
                <w:sz w:val="16"/>
              </w:rPr>
              <w:t xml:space="preserve"> a současně </w:t>
            </w:r>
            <w:r>
              <w:rPr>
                <w:b/>
                <w:sz w:val="16"/>
              </w:rPr>
              <w:t xml:space="preserve">bezpečnostní min. tříbodový rozvorový zámek </w:t>
            </w:r>
            <w:r>
              <w:rPr>
                <w:sz w:val="16"/>
              </w:rPr>
              <w:t xml:space="preserve">(platí jen pro bezpečnostní dveře přestavené z plných dveří) </w:t>
            </w:r>
            <w:r>
              <w:rPr>
                <w:i/>
                <w:sz w:val="16"/>
              </w:rPr>
              <w:t>nebo</w:t>
            </w:r>
          </w:p>
          <w:p w:rsidR="005271C4" w:rsidRDefault="005271C4">
            <w:pPr>
              <w:widowControl w:val="0"/>
              <w:jc w:val="both"/>
              <w:rPr>
                <w:b/>
                <w:bCs/>
                <w:sz w:val="16"/>
                <w:szCs w:val="16"/>
              </w:rPr>
            </w:pPr>
            <w:r>
              <w:rPr>
                <w:sz w:val="16"/>
              </w:rPr>
              <w:t>- min.</w:t>
            </w:r>
            <w:r>
              <w:rPr>
                <w:b/>
                <w:sz w:val="16"/>
              </w:rPr>
              <w:t> </w:t>
            </w:r>
            <w:r>
              <w:rPr>
                <w:sz w:val="16"/>
              </w:rPr>
              <w:t xml:space="preserve">tříbodový rozvorový uzávěr dveří ovládaný </w:t>
            </w:r>
            <w:r>
              <w:rPr>
                <w:b/>
                <w:sz w:val="16"/>
              </w:rPr>
              <w:t>bezpečnostním uzamykacím systémem</w:t>
            </w:r>
            <w:r>
              <w:rPr>
                <w:sz w:val="16"/>
              </w:rPr>
              <w:t xml:space="preserve"> (platí jen pro bezpečnostní dveře přestavené z plných dveří)</w:t>
            </w:r>
          </w:p>
        </w:tc>
      </w:tr>
      <w:tr w:rsidR="005271C4" w:rsidTr="005271C4">
        <w:trPr>
          <w:cantSplit/>
        </w:trPr>
        <w:tc>
          <w:tcPr>
            <w:tcW w:w="637" w:type="dxa"/>
            <w:vMerge/>
            <w:tcBorders>
              <w:top w:val="nil"/>
              <w:left w:val="single" w:sz="12" w:space="0" w:color="auto"/>
              <w:bottom w:val="single" w:sz="4" w:space="0" w:color="auto"/>
              <w:right w:val="single" w:sz="6" w:space="0" w:color="auto"/>
            </w:tcBorders>
            <w:vAlign w:val="center"/>
            <w:hideMark/>
          </w:tcPr>
          <w:p w:rsidR="005271C4" w:rsidRDefault="005271C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5271C4" w:rsidRDefault="005271C4">
            <w:pPr>
              <w:widowControl w:val="0"/>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5271C4" w:rsidRDefault="005271C4">
            <w:pPr>
              <w:widowControl w:val="0"/>
              <w:jc w:val="both"/>
              <w:rPr>
                <w:b/>
                <w:bCs/>
                <w:sz w:val="16"/>
                <w:szCs w:val="16"/>
              </w:rPr>
            </w:pPr>
            <w:r>
              <w:rPr>
                <w:sz w:val="16"/>
                <w:szCs w:val="16"/>
              </w:rPr>
              <w:t xml:space="preserve">v rozsahu </w:t>
            </w:r>
            <w:r>
              <w:rPr>
                <w:b/>
                <w:bCs/>
                <w:sz w:val="16"/>
                <w:szCs w:val="16"/>
              </w:rPr>
              <w:t>A6</w:t>
            </w:r>
          </w:p>
        </w:tc>
      </w:tr>
      <w:tr w:rsidR="005271C4" w:rsidTr="005271C4">
        <w:trPr>
          <w:cantSplit/>
        </w:trPr>
        <w:tc>
          <w:tcPr>
            <w:tcW w:w="637" w:type="dxa"/>
            <w:vMerge/>
            <w:tcBorders>
              <w:top w:val="nil"/>
              <w:left w:val="single" w:sz="12" w:space="0" w:color="auto"/>
              <w:bottom w:val="single" w:sz="4" w:space="0" w:color="auto"/>
              <w:right w:val="single" w:sz="6" w:space="0" w:color="auto"/>
            </w:tcBorders>
            <w:vAlign w:val="center"/>
            <w:hideMark/>
          </w:tcPr>
          <w:p w:rsidR="005271C4" w:rsidRDefault="005271C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5271C4" w:rsidRDefault="005271C4">
            <w:pPr>
              <w:widowControl w:val="0"/>
              <w:jc w:val="both"/>
              <w:rPr>
                <w:sz w:val="16"/>
                <w:szCs w:val="16"/>
              </w:rPr>
            </w:pPr>
            <w:r>
              <w:rPr>
                <w:sz w:val="16"/>
                <w:szCs w:val="16"/>
              </w:rPr>
              <w:t>PZTS (EZS)/ostraha</w:t>
            </w:r>
          </w:p>
        </w:tc>
        <w:tc>
          <w:tcPr>
            <w:tcW w:w="5931" w:type="dxa"/>
            <w:tcBorders>
              <w:top w:val="single" w:sz="6" w:space="0" w:color="auto"/>
              <w:left w:val="single" w:sz="4" w:space="0" w:color="auto"/>
              <w:bottom w:val="single" w:sz="6" w:space="0" w:color="auto"/>
              <w:right w:val="single" w:sz="12" w:space="0" w:color="auto"/>
            </w:tcBorders>
            <w:hideMark/>
          </w:tcPr>
          <w:p w:rsidR="005271C4" w:rsidRDefault="005271C4">
            <w:pPr>
              <w:suppressLineNumbers/>
              <w:jc w:val="both"/>
              <w:rPr>
                <w:sz w:val="16"/>
                <w:szCs w:val="20"/>
              </w:rPr>
            </w:pPr>
            <w:r>
              <w:rPr>
                <w:b/>
                <w:sz w:val="16"/>
              </w:rPr>
              <w:t xml:space="preserve">- PZTS </w:t>
            </w:r>
            <w:r>
              <w:rPr>
                <w:sz w:val="16"/>
              </w:rPr>
              <w:t>(dříve EZS) min. ve stupni zabezpečení</w:t>
            </w:r>
            <w:r>
              <w:rPr>
                <w:b/>
                <w:sz w:val="16"/>
              </w:rPr>
              <w:t xml:space="preserve"> </w:t>
            </w:r>
            <w:r>
              <w:rPr>
                <w:sz w:val="16"/>
              </w:rPr>
              <w:t>3</w:t>
            </w:r>
            <w:r>
              <w:rPr>
                <w:b/>
                <w:sz w:val="16"/>
              </w:rPr>
              <w:t xml:space="preserve"> </w:t>
            </w:r>
            <w:r>
              <w:rPr>
                <w:sz w:val="16"/>
              </w:rPr>
              <w:t xml:space="preserve">s plášťovou a prostorovou ochranou s vyvedením poplachového signálu na </w:t>
            </w:r>
            <w:r>
              <w:rPr>
                <w:b/>
                <w:sz w:val="16"/>
              </w:rPr>
              <w:t>PPC</w:t>
            </w:r>
            <w:r>
              <w:rPr>
                <w:sz w:val="16"/>
              </w:rPr>
              <w:t xml:space="preserve"> (dříve PCO)</w:t>
            </w:r>
            <w:r>
              <w:rPr>
                <w:b/>
                <w:sz w:val="16"/>
              </w:rPr>
              <w:t xml:space="preserve"> </w:t>
            </w:r>
            <w:r>
              <w:rPr>
                <w:sz w:val="16"/>
              </w:rPr>
              <w:t xml:space="preserve">nebo do </w:t>
            </w:r>
            <w:r>
              <w:rPr>
                <w:b/>
                <w:sz w:val="16"/>
              </w:rPr>
              <w:t>místa s nepřetržitou službou</w:t>
            </w:r>
            <w:r>
              <w:rPr>
                <w:sz w:val="16"/>
              </w:rPr>
              <w:t xml:space="preserve"> </w:t>
            </w:r>
            <w:r>
              <w:rPr>
                <w:i/>
                <w:sz w:val="16"/>
              </w:rPr>
              <w:t>nebo</w:t>
            </w:r>
          </w:p>
          <w:p w:rsidR="005271C4" w:rsidRDefault="005271C4">
            <w:pPr>
              <w:widowControl w:val="0"/>
              <w:jc w:val="both"/>
              <w:rPr>
                <w:sz w:val="16"/>
                <w:szCs w:val="16"/>
              </w:rPr>
            </w:pPr>
            <w:r>
              <w:rPr>
                <w:sz w:val="16"/>
              </w:rPr>
              <w:t xml:space="preserve">- trvale střežen jednočlennou </w:t>
            </w:r>
            <w:r>
              <w:rPr>
                <w:b/>
                <w:sz w:val="16"/>
              </w:rPr>
              <w:t>fyzickou</w:t>
            </w:r>
            <w:r>
              <w:rPr>
                <w:sz w:val="16"/>
              </w:rPr>
              <w:t xml:space="preserve"> </w:t>
            </w:r>
            <w:r>
              <w:rPr>
                <w:b/>
                <w:sz w:val="16"/>
              </w:rPr>
              <w:t xml:space="preserve">ostrahou </w:t>
            </w:r>
            <w:r>
              <w:rPr>
                <w:sz w:val="16"/>
              </w:rPr>
              <w:t xml:space="preserve">doprovázenou </w:t>
            </w:r>
            <w:r>
              <w:rPr>
                <w:b/>
                <w:sz w:val="16"/>
              </w:rPr>
              <w:t>služebním psem</w:t>
            </w:r>
          </w:p>
        </w:tc>
      </w:tr>
      <w:tr w:rsidR="005271C4" w:rsidTr="005271C4">
        <w:trPr>
          <w:cantSplit/>
          <w:trHeight w:hRule="exact" w:val="20"/>
        </w:trPr>
        <w:tc>
          <w:tcPr>
            <w:tcW w:w="637" w:type="dxa"/>
            <w:tcBorders>
              <w:top w:val="single" w:sz="4" w:space="0" w:color="auto"/>
              <w:left w:val="single" w:sz="12" w:space="0" w:color="auto"/>
              <w:bottom w:val="nil"/>
              <w:right w:val="single" w:sz="6" w:space="0" w:color="auto"/>
            </w:tcBorders>
          </w:tcPr>
          <w:p w:rsidR="005271C4" w:rsidRDefault="005271C4">
            <w:pPr>
              <w:pStyle w:val="Tabulkadoloky1sloupec"/>
              <w:widowControl w:val="0"/>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5271C4" w:rsidRDefault="005271C4">
            <w:pPr>
              <w:widowControl w:val="0"/>
              <w:jc w:val="both"/>
              <w:rPr>
                <w:sz w:val="16"/>
                <w:szCs w:val="16"/>
              </w:rPr>
            </w:pPr>
          </w:p>
        </w:tc>
        <w:tc>
          <w:tcPr>
            <w:tcW w:w="5931" w:type="dxa"/>
            <w:tcBorders>
              <w:top w:val="single" w:sz="6" w:space="0" w:color="auto"/>
              <w:left w:val="single" w:sz="4" w:space="0" w:color="auto"/>
              <w:bottom w:val="nil"/>
              <w:right w:val="single" w:sz="12" w:space="0" w:color="auto"/>
            </w:tcBorders>
          </w:tcPr>
          <w:p w:rsidR="005271C4" w:rsidRDefault="005271C4">
            <w:pPr>
              <w:widowControl w:val="0"/>
              <w:jc w:val="both"/>
              <w:rPr>
                <w:sz w:val="16"/>
                <w:szCs w:val="16"/>
              </w:rPr>
            </w:pPr>
          </w:p>
        </w:tc>
      </w:tr>
      <w:tr w:rsidR="005271C4" w:rsidTr="005271C4">
        <w:trPr>
          <w:cantSplit/>
        </w:trPr>
        <w:tc>
          <w:tcPr>
            <w:tcW w:w="637" w:type="dxa"/>
            <w:vMerge w:val="restart"/>
            <w:tcBorders>
              <w:top w:val="nil"/>
              <w:left w:val="single" w:sz="12" w:space="0" w:color="auto"/>
              <w:bottom w:val="single" w:sz="12" w:space="0" w:color="auto"/>
              <w:right w:val="single" w:sz="6" w:space="0" w:color="auto"/>
            </w:tcBorders>
            <w:hideMark/>
          </w:tcPr>
          <w:p w:rsidR="005271C4" w:rsidRDefault="005271C4">
            <w:pPr>
              <w:pStyle w:val="Tabulkadoloky1sloupec"/>
              <w:widowControl w:val="0"/>
              <w:jc w:val="both"/>
              <w:rPr>
                <w:rFonts w:ascii="Koop Office" w:hAnsi="Koop Office" w:cs="Times New Roman"/>
                <w:b/>
                <w:color w:val="auto"/>
              </w:rPr>
            </w:pPr>
            <w:r>
              <w:rPr>
                <w:rFonts w:ascii="Koop Office" w:hAnsi="Koop Office" w:cs="Times New Roman"/>
                <w:b/>
                <w:color w:val="auto"/>
              </w:rPr>
              <w:t>A8</w:t>
            </w:r>
          </w:p>
        </w:tc>
        <w:tc>
          <w:tcPr>
            <w:tcW w:w="1842" w:type="dxa"/>
            <w:tcBorders>
              <w:top w:val="nil"/>
              <w:left w:val="single" w:sz="6" w:space="0" w:color="auto"/>
              <w:bottom w:val="single" w:sz="6" w:space="0" w:color="auto"/>
              <w:right w:val="single" w:sz="4" w:space="0" w:color="auto"/>
            </w:tcBorders>
            <w:hideMark/>
          </w:tcPr>
          <w:p w:rsidR="005271C4" w:rsidRDefault="005271C4">
            <w:pPr>
              <w:widowControl w:val="0"/>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5271C4" w:rsidRDefault="005271C4">
            <w:pPr>
              <w:widowControl w:val="0"/>
              <w:jc w:val="both"/>
              <w:rPr>
                <w:b/>
                <w:bCs/>
                <w:sz w:val="16"/>
                <w:szCs w:val="16"/>
              </w:rPr>
            </w:pPr>
            <w:r>
              <w:rPr>
                <w:sz w:val="16"/>
                <w:szCs w:val="16"/>
              </w:rPr>
              <w:t xml:space="preserve">v rozsahu </w:t>
            </w:r>
            <w:r>
              <w:rPr>
                <w:b/>
                <w:bCs/>
                <w:sz w:val="16"/>
                <w:szCs w:val="16"/>
              </w:rPr>
              <w:t>A7</w:t>
            </w:r>
          </w:p>
        </w:tc>
      </w:tr>
      <w:tr w:rsidR="005271C4" w:rsidTr="005271C4">
        <w:trPr>
          <w:cantSplit/>
        </w:trPr>
        <w:tc>
          <w:tcPr>
            <w:tcW w:w="637" w:type="dxa"/>
            <w:vMerge/>
            <w:tcBorders>
              <w:top w:val="nil"/>
              <w:left w:val="single" w:sz="12" w:space="0" w:color="auto"/>
              <w:bottom w:val="single" w:sz="12" w:space="0" w:color="auto"/>
              <w:right w:val="single" w:sz="6" w:space="0" w:color="auto"/>
            </w:tcBorders>
            <w:vAlign w:val="center"/>
            <w:hideMark/>
          </w:tcPr>
          <w:p w:rsidR="005271C4" w:rsidRDefault="005271C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5271C4" w:rsidRDefault="005271C4">
            <w:pPr>
              <w:widowControl w:val="0"/>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5271C4" w:rsidRDefault="005271C4">
            <w:pPr>
              <w:widowControl w:val="0"/>
              <w:jc w:val="both"/>
              <w:rPr>
                <w:b/>
                <w:bCs/>
                <w:sz w:val="16"/>
                <w:szCs w:val="16"/>
              </w:rPr>
            </w:pPr>
            <w:r>
              <w:rPr>
                <w:sz w:val="16"/>
                <w:szCs w:val="16"/>
              </w:rPr>
              <w:t xml:space="preserve">v rozsahu </w:t>
            </w:r>
            <w:r>
              <w:rPr>
                <w:b/>
                <w:bCs/>
                <w:sz w:val="16"/>
                <w:szCs w:val="16"/>
              </w:rPr>
              <w:t>A7</w:t>
            </w:r>
          </w:p>
        </w:tc>
      </w:tr>
      <w:tr w:rsidR="005271C4" w:rsidTr="005271C4">
        <w:trPr>
          <w:cantSplit/>
        </w:trPr>
        <w:tc>
          <w:tcPr>
            <w:tcW w:w="637" w:type="dxa"/>
            <w:vMerge/>
            <w:tcBorders>
              <w:top w:val="nil"/>
              <w:left w:val="single" w:sz="12" w:space="0" w:color="auto"/>
              <w:bottom w:val="single" w:sz="12" w:space="0" w:color="auto"/>
              <w:right w:val="single" w:sz="6" w:space="0" w:color="auto"/>
            </w:tcBorders>
            <w:vAlign w:val="center"/>
            <w:hideMark/>
          </w:tcPr>
          <w:p w:rsidR="005271C4" w:rsidRDefault="005271C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5271C4" w:rsidRDefault="005271C4">
            <w:pPr>
              <w:widowControl w:val="0"/>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5271C4" w:rsidRDefault="005271C4">
            <w:pPr>
              <w:widowControl w:val="0"/>
              <w:jc w:val="both"/>
              <w:rPr>
                <w:sz w:val="16"/>
                <w:szCs w:val="16"/>
              </w:rPr>
            </w:pPr>
            <w:r>
              <w:rPr>
                <w:b/>
                <w:sz w:val="16"/>
                <w:szCs w:val="16"/>
              </w:rPr>
              <w:t>zabezpečení prosklených částí</w:t>
            </w:r>
            <w:r>
              <w:rPr>
                <w:sz w:val="16"/>
                <w:szCs w:val="16"/>
              </w:rPr>
              <w:t xml:space="preserve"> </w:t>
            </w:r>
            <w:r>
              <w:rPr>
                <w:b/>
                <w:bCs/>
                <w:sz w:val="16"/>
                <w:szCs w:val="16"/>
              </w:rPr>
              <w:t>oken</w:t>
            </w:r>
            <w:r>
              <w:rPr>
                <w:sz w:val="16"/>
                <w:szCs w:val="16"/>
              </w:rPr>
              <w:t>,</w:t>
            </w:r>
            <w:r>
              <w:rPr>
                <w:b/>
                <w:bCs/>
                <w:sz w:val="16"/>
                <w:szCs w:val="16"/>
              </w:rPr>
              <w:t xml:space="preserve"> dveří</w:t>
            </w:r>
            <w:r>
              <w:rPr>
                <w:sz w:val="16"/>
                <w:szCs w:val="16"/>
              </w:rPr>
              <w:t xml:space="preserve"> a </w:t>
            </w:r>
            <w:r>
              <w:rPr>
                <w:b/>
                <w:bCs/>
                <w:sz w:val="16"/>
                <w:szCs w:val="16"/>
              </w:rPr>
              <w:t xml:space="preserve">jiných technických otvorů </w:t>
            </w:r>
            <w:r>
              <w:rPr>
                <w:sz w:val="16"/>
                <w:szCs w:val="16"/>
              </w:rPr>
              <w:t>s plochou větší než 600 cm</w:t>
            </w:r>
            <w:r>
              <w:rPr>
                <w:sz w:val="16"/>
                <w:szCs w:val="16"/>
                <w:vertAlign w:val="superscript"/>
              </w:rPr>
              <w:t>2</w:t>
            </w:r>
            <w:r>
              <w:rPr>
                <w:sz w:val="16"/>
                <w:szCs w:val="16"/>
              </w:rPr>
              <w:t>:</w:t>
            </w:r>
          </w:p>
          <w:p w:rsidR="005271C4" w:rsidRDefault="005271C4">
            <w:pPr>
              <w:widowControl w:val="0"/>
              <w:jc w:val="both"/>
              <w:rPr>
                <w:sz w:val="16"/>
                <w:szCs w:val="16"/>
              </w:rPr>
            </w:pPr>
            <w:r>
              <w:rPr>
                <w:b/>
                <w:bCs/>
                <w:sz w:val="16"/>
                <w:szCs w:val="16"/>
              </w:rPr>
              <w:t xml:space="preserve">- funkční mříží </w:t>
            </w:r>
            <w:r>
              <w:rPr>
                <w:sz w:val="16"/>
                <w:szCs w:val="16"/>
              </w:rPr>
              <w:t xml:space="preserve">nebo </w:t>
            </w:r>
            <w:r>
              <w:rPr>
                <w:b/>
                <w:bCs/>
                <w:sz w:val="16"/>
                <w:szCs w:val="16"/>
              </w:rPr>
              <w:t xml:space="preserve">funkční roletou </w:t>
            </w:r>
            <w:r>
              <w:rPr>
                <w:i/>
                <w:iCs/>
                <w:sz w:val="16"/>
                <w:szCs w:val="16"/>
              </w:rPr>
              <w:t>nebo</w:t>
            </w:r>
          </w:p>
          <w:p w:rsidR="005271C4" w:rsidRDefault="005271C4">
            <w:pPr>
              <w:widowControl w:val="0"/>
              <w:jc w:val="both"/>
              <w:rPr>
                <w:sz w:val="16"/>
                <w:szCs w:val="16"/>
              </w:rPr>
            </w:pPr>
            <w:r>
              <w:rPr>
                <w:b/>
                <w:bCs/>
                <w:sz w:val="16"/>
                <w:szCs w:val="16"/>
              </w:rPr>
              <w:t xml:space="preserve">- bezpečnostním zasklením </w:t>
            </w:r>
            <w:r>
              <w:rPr>
                <w:sz w:val="16"/>
                <w:szCs w:val="16"/>
              </w:rPr>
              <w:t>v kategorii odolnosti min. P4A</w:t>
            </w:r>
          </w:p>
        </w:tc>
      </w:tr>
      <w:tr w:rsidR="005271C4" w:rsidTr="005271C4">
        <w:trPr>
          <w:cantSplit/>
        </w:trPr>
        <w:tc>
          <w:tcPr>
            <w:tcW w:w="637" w:type="dxa"/>
            <w:vMerge/>
            <w:tcBorders>
              <w:top w:val="nil"/>
              <w:left w:val="single" w:sz="12" w:space="0" w:color="auto"/>
              <w:bottom w:val="single" w:sz="12" w:space="0" w:color="auto"/>
              <w:right w:val="single" w:sz="6" w:space="0" w:color="auto"/>
            </w:tcBorders>
            <w:vAlign w:val="center"/>
            <w:hideMark/>
          </w:tcPr>
          <w:p w:rsidR="005271C4" w:rsidRDefault="005271C4">
            <w:pPr>
              <w:rPr>
                <w:b/>
                <w:sz w:val="16"/>
                <w:szCs w:val="16"/>
              </w:rPr>
            </w:pPr>
          </w:p>
        </w:tc>
        <w:tc>
          <w:tcPr>
            <w:tcW w:w="1842" w:type="dxa"/>
            <w:tcBorders>
              <w:top w:val="single" w:sz="6" w:space="0" w:color="auto"/>
              <w:left w:val="single" w:sz="6" w:space="0" w:color="auto"/>
              <w:bottom w:val="single" w:sz="12" w:space="0" w:color="auto"/>
              <w:right w:val="single" w:sz="4" w:space="0" w:color="auto"/>
            </w:tcBorders>
            <w:hideMark/>
          </w:tcPr>
          <w:p w:rsidR="005271C4" w:rsidRDefault="005271C4">
            <w:pPr>
              <w:widowControl w:val="0"/>
              <w:jc w:val="both"/>
              <w:rPr>
                <w:sz w:val="16"/>
                <w:szCs w:val="16"/>
              </w:rPr>
            </w:pPr>
            <w:r>
              <w:rPr>
                <w:sz w:val="16"/>
                <w:szCs w:val="16"/>
              </w:rPr>
              <w:t>PZTS (EZS)/ostraha</w:t>
            </w:r>
          </w:p>
        </w:tc>
        <w:tc>
          <w:tcPr>
            <w:tcW w:w="5931" w:type="dxa"/>
            <w:tcBorders>
              <w:top w:val="single" w:sz="6" w:space="0" w:color="auto"/>
              <w:left w:val="single" w:sz="4" w:space="0" w:color="auto"/>
              <w:bottom w:val="single" w:sz="12" w:space="0" w:color="auto"/>
              <w:right w:val="single" w:sz="12" w:space="0" w:color="auto"/>
            </w:tcBorders>
            <w:hideMark/>
          </w:tcPr>
          <w:p w:rsidR="005271C4" w:rsidRDefault="005271C4">
            <w:pPr>
              <w:suppressLineNumbers/>
              <w:jc w:val="both"/>
              <w:rPr>
                <w:sz w:val="16"/>
                <w:szCs w:val="20"/>
              </w:rPr>
            </w:pPr>
            <w:r>
              <w:rPr>
                <w:b/>
                <w:sz w:val="16"/>
              </w:rPr>
              <w:t xml:space="preserve">- PZTS </w:t>
            </w:r>
            <w:r>
              <w:rPr>
                <w:sz w:val="16"/>
              </w:rPr>
              <w:t>(dříve EZS) min. ve stupni zabezpečení</w:t>
            </w:r>
            <w:r>
              <w:rPr>
                <w:b/>
                <w:sz w:val="16"/>
              </w:rPr>
              <w:t xml:space="preserve"> </w:t>
            </w:r>
            <w:r>
              <w:rPr>
                <w:sz w:val="16"/>
              </w:rPr>
              <w:t>3</w:t>
            </w:r>
            <w:r>
              <w:rPr>
                <w:b/>
                <w:sz w:val="16"/>
              </w:rPr>
              <w:t xml:space="preserve"> </w:t>
            </w:r>
            <w:r>
              <w:rPr>
                <w:sz w:val="16"/>
              </w:rPr>
              <w:t xml:space="preserve">s plášťovou a prostorovou ochranou s vyvedením poplachového signálu na </w:t>
            </w:r>
            <w:r>
              <w:rPr>
                <w:b/>
                <w:sz w:val="16"/>
              </w:rPr>
              <w:t>PPC</w:t>
            </w:r>
            <w:r>
              <w:rPr>
                <w:sz w:val="16"/>
              </w:rPr>
              <w:t xml:space="preserve"> (dříve PCO)</w:t>
            </w:r>
            <w:r>
              <w:rPr>
                <w:b/>
                <w:sz w:val="16"/>
              </w:rPr>
              <w:t xml:space="preserve"> </w:t>
            </w:r>
            <w:r>
              <w:rPr>
                <w:i/>
                <w:sz w:val="16"/>
              </w:rPr>
              <w:t>nebo</w:t>
            </w:r>
          </w:p>
          <w:p w:rsidR="005271C4" w:rsidRDefault="005271C4">
            <w:pPr>
              <w:widowControl w:val="0"/>
              <w:jc w:val="both"/>
              <w:rPr>
                <w:sz w:val="16"/>
                <w:szCs w:val="16"/>
              </w:rPr>
            </w:pPr>
            <w:r>
              <w:rPr>
                <w:sz w:val="16"/>
              </w:rPr>
              <w:t xml:space="preserve">- trvale střežen dvoučlennou </w:t>
            </w:r>
            <w:r>
              <w:rPr>
                <w:b/>
                <w:sz w:val="16"/>
              </w:rPr>
              <w:t>fyzickou ostrahou</w:t>
            </w:r>
          </w:p>
        </w:tc>
      </w:tr>
    </w:tbl>
    <w:p w:rsidR="005271C4" w:rsidRDefault="005271C4" w:rsidP="005271C4">
      <w:pPr>
        <w:pStyle w:val="Texttabulkykraj"/>
        <w:tabs>
          <w:tab w:val="left" w:pos="284"/>
        </w:tabs>
        <w:spacing w:after="200"/>
        <w:jc w:val="both"/>
        <w:rPr>
          <w:rFonts w:ascii="Koop Office" w:hAnsi="Koop Office" w:cs="Times New Roman"/>
          <w:b/>
          <w:color w:val="auto"/>
          <w:sz w:val="18"/>
          <w:szCs w:val="18"/>
        </w:rPr>
      </w:pPr>
    </w:p>
    <w:p w:rsidR="005271C4" w:rsidRDefault="005271C4" w:rsidP="005271C4">
      <w:pPr>
        <w:pStyle w:val="Texttabulky"/>
        <w:tabs>
          <w:tab w:val="left" w:pos="284"/>
        </w:tabs>
        <w:rPr>
          <w:rFonts w:ascii="Koop Office" w:hAnsi="Koop Office"/>
          <w:color w:val="auto"/>
          <w:sz w:val="18"/>
          <w:szCs w:val="18"/>
        </w:rPr>
      </w:pPr>
      <w:r>
        <w:rPr>
          <w:rFonts w:ascii="Koop Office" w:hAnsi="Koop Office"/>
          <w:b/>
          <w:color w:val="auto"/>
          <w:sz w:val="18"/>
          <w:szCs w:val="18"/>
        </w:rPr>
        <w:t>Tabulka č. 2</w:t>
      </w:r>
      <w:r>
        <w:rPr>
          <w:rFonts w:ascii="Koop Office" w:hAnsi="Koop Office"/>
          <w:color w:val="auto"/>
          <w:sz w:val="18"/>
          <w:szCs w:val="18"/>
        </w:rPr>
        <w:t xml:space="preserve"> Další požadavky na způsoby zabezpečení proti krádeži s překonáním překážky a vandalismu</w:t>
      </w:r>
    </w:p>
    <w:tbl>
      <w:tblPr>
        <w:tblW w:w="0" w:type="auto"/>
        <w:tblInd w:w="68" w:type="dxa"/>
        <w:tblLayout w:type="fixed"/>
        <w:tblCellMar>
          <w:left w:w="70" w:type="dxa"/>
          <w:right w:w="70" w:type="dxa"/>
        </w:tblCellMar>
        <w:tblLook w:val="04A0" w:firstRow="1" w:lastRow="0" w:firstColumn="1" w:lastColumn="0" w:noHBand="0" w:noVBand="1"/>
      </w:tblPr>
      <w:tblGrid>
        <w:gridCol w:w="637"/>
        <w:gridCol w:w="1560"/>
        <w:gridCol w:w="7773"/>
      </w:tblGrid>
      <w:tr w:rsidR="005271C4" w:rsidTr="005271C4">
        <w:trPr>
          <w:cantSplit/>
          <w:tblHeader/>
        </w:trPr>
        <w:tc>
          <w:tcPr>
            <w:tcW w:w="637" w:type="dxa"/>
            <w:tcBorders>
              <w:top w:val="single" w:sz="12" w:space="0" w:color="auto"/>
              <w:left w:val="single" w:sz="12" w:space="0" w:color="auto"/>
              <w:bottom w:val="single" w:sz="6" w:space="0" w:color="auto"/>
              <w:right w:val="single" w:sz="6" w:space="0" w:color="auto"/>
            </w:tcBorders>
            <w:shd w:val="pct20" w:color="000000" w:fill="FFFFFF"/>
            <w:vAlign w:val="center"/>
            <w:hideMark/>
          </w:tcPr>
          <w:p w:rsidR="005271C4" w:rsidRDefault="005271C4">
            <w:pPr>
              <w:pStyle w:val="Tabulkadolokyhlavika"/>
              <w:jc w:val="left"/>
              <w:rPr>
                <w:rFonts w:ascii="Koop Office" w:hAnsi="Koop Office" w:cs="Times New Roman"/>
                <w:b w:val="0"/>
                <w:color w:val="auto"/>
              </w:rPr>
            </w:pPr>
            <w:r>
              <w:rPr>
                <w:rFonts w:ascii="Koop Office" w:hAnsi="Koop Office" w:cs="Times New Roman"/>
                <w:b w:val="0"/>
                <w:color w:val="auto"/>
              </w:rPr>
              <w:t>Kód</w:t>
            </w:r>
          </w:p>
        </w:tc>
        <w:tc>
          <w:tcPr>
            <w:tcW w:w="1560" w:type="dxa"/>
            <w:tcBorders>
              <w:top w:val="single" w:sz="12" w:space="0" w:color="auto"/>
              <w:left w:val="single" w:sz="6" w:space="0" w:color="auto"/>
              <w:bottom w:val="single" w:sz="6" w:space="0" w:color="auto"/>
              <w:right w:val="single" w:sz="6" w:space="0" w:color="auto"/>
            </w:tcBorders>
            <w:shd w:val="pct20" w:color="000000" w:fill="FFFFFF"/>
            <w:vAlign w:val="center"/>
            <w:hideMark/>
          </w:tcPr>
          <w:p w:rsidR="005271C4" w:rsidRDefault="005271C4">
            <w:pPr>
              <w:pStyle w:val="Tabulkadolokyhlavika"/>
              <w:jc w:val="left"/>
              <w:rPr>
                <w:rFonts w:ascii="Koop Office" w:hAnsi="Koop Office" w:cs="Times New Roman"/>
                <w:b w:val="0"/>
                <w:color w:val="auto"/>
              </w:rPr>
            </w:pPr>
            <w:r>
              <w:rPr>
                <w:rFonts w:ascii="Koop Office" w:hAnsi="Koop Office" w:cs="Times New Roman"/>
                <w:b w:val="0"/>
                <w:color w:val="auto"/>
              </w:rPr>
              <w:t>*) LPPU v Kč</w:t>
            </w:r>
          </w:p>
        </w:tc>
        <w:tc>
          <w:tcPr>
            <w:tcW w:w="7773" w:type="dxa"/>
            <w:tcBorders>
              <w:top w:val="single" w:sz="12" w:space="0" w:color="auto"/>
              <w:left w:val="single" w:sz="6" w:space="0" w:color="auto"/>
              <w:bottom w:val="single" w:sz="6" w:space="0" w:color="auto"/>
              <w:right w:val="single" w:sz="12" w:space="0" w:color="auto"/>
            </w:tcBorders>
            <w:shd w:val="pct20" w:color="000000" w:fill="FFFFFF"/>
            <w:hideMark/>
          </w:tcPr>
          <w:p w:rsidR="005271C4" w:rsidRDefault="005271C4">
            <w:pPr>
              <w:pStyle w:val="Tabulkadolokyhlavika"/>
              <w:jc w:val="both"/>
              <w:rPr>
                <w:rFonts w:ascii="Koop Office" w:hAnsi="Koop Office" w:cs="Times New Roman"/>
                <w:b w:val="0"/>
                <w:color w:val="auto"/>
              </w:rPr>
            </w:pPr>
            <w:r>
              <w:rPr>
                <w:rFonts w:ascii="Koop Office" w:hAnsi="Koop Office" w:cs="Times New Roman"/>
                <w:b w:val="0"/>
                <w:color w:val="auto"/>
              </w:rPr>
              <w:t>Požadovaný minimální způsob zabezpečení uzavřeného prostoru</w:t>
            </w:r>
          </w:p>
          <w:p w:rsidR="005271C4" w:rsidRDefault="005271C4">
            <w:pPr>
              <w:pStyle w:val="Tabulkadolokyhlavika"/>
              <w:jc w:val="both"/>
              <w:rPr>
                <w:rFonts w:ascii="Koop Office" w:hAnsi="Koop Office" w:cs="Times New Roman"/>
                <w:b w:val="0"/>
                <w:color w:val="auto"/>
              </w:rPr>
            </w:pPr>
            <w:r>
              <w:rPr>
                <w:rFonts w:ascii="Koop Office" w:hAnsi="Koop Office" w:cs="Times New Roman"/>
                <w:b w:val="0"/>
                <w:color w:val="auto"/>
              </w:rPr>
              <w:t xml:space="preserve"> a uložení finančních prostředků a cenných předmětů</w:t>
            </w:r>
          </w:p>
        </w:tc>
      </w:tr>
      <w:tr w:rsidR="005271C4" w:rsidTr="005271C4">
        <w:trPr>
          <w:cantSplit/>
        </w:trPr>
        <w:tc>
          <w:tcPr>
            <w:tcW w:w="637" w:type="dxa"/>
            <w:tcBorders>
              <w:top w:val="single" w:sz="6" w:space="0" w:color="auto"/>
              <w:left w:val="single" w:sz="12" w:space="0" w:color="auto"/>
              <w:bottom w:val="single" w:sz="6" w:space="0" w:color="auto"/>
              <w:right w:val="single" w:sz="6" w:space="0" w:color="auto"/>
            </w:tcBorders>
            <w:hideMark/>
          </w:tcPr>
          <w:p w:rsidR="005271C4" w:rsidRDefault="005271C4">
            <w:pPr>
              <w:pStyle w:val="Tabulkadoloky1sloupec"/>
              <w:jc w:val="both"/>
              <w:rPr>
                <w:rFonts w:ascii="Koop Office" w:hAnsi="Koop Office" w:cs="Times New Roman"/>
                <w:b/>
                <w:color w:val="auto"/>
              </w:rPr>
            </w:pPr>
            <w:r>
              <w:rPr>
                <w:rFonts w:ascii="Koop Office" w:hAnsi="Koop Office" w:cs="Times New Roman"/>
                <w:b/>
                <w:color w:val="auto"/>
              </w:rPr>
              <w:t>E1</w:t>
            </w:r>
          </w:p>
        </w:tc>
        <w:tc>
          <w:tcPr>
            <w:tcW w:w="1560" w:type="dxa"/>
            <w:tcBorders>
              <w:top w:val="single" w:sz="6" w:space="0" w:color="auto"/>
              <w:left w:val="single" w:sz="6" w:space="0" w:color="auto"/>
              <w:bottom w:val="single" w:sz="6" w:space="0" w:color="auto"/>
              <w:right w:val="single" w:sz="6" w:space="0" w:color="auto"/>
            </w:tcBorders>
            <w:hideMark/>
          </w:tcPr>
          <w:p w:rsidR="005271C4" w:rsidRDefault="005271C4">
            <w:pPr>
              <w:pStyle w:val="Tabulkadoloky2sloupec"/>
              <w:jc w:val="both"/>
              <w:rPr>
                <w:rFonts w:ascii="Koop Office" w:hAnsi="Koop Office" w:cs="Times New Roman"/>
                <w:b/>
                <w:color w:val="auto"/>
              </w:rPr>
            </w:pPr>
            <w:r>
              <w:rPr>
                <w:rFonts w:ascii="Koop Office" w:hAnsi="Koop Office" w:cs="Times New Roman"/>
                <w:b/>
                <w:color w:val="auto"/>
              </w:rPr>
              <w:t>do 5 000</w:t>
            </w:r>
          </w:p>
        </w:tc>
        <w:tc>
          <w:tcPr>
            <w:tcW w:w="7773" w:type="dxa"/>
            <w:tcBorders>
              <w:top w:val="single" w:sz="6" w:space="0" w:color="auto"/>
              <w:left w:val="single" w:sz="6" w:space="0" w:color="auto"/>
              <w:bottom w:val="single" w:sz="6" w:space="0" w:color="auto"/>
              <w:right w:val="single" w:sz="12" w:space="0" w:color="auto"/>
            </w:tcBorders>
            <w:hideMark/>
          </w:tcPr>
          <w:p w:rsidR="005271C4" w:rsidRDefault="005271C4">
            <w:pPr>
              <w:pStyle w:val="Texttabulkykraj"/>
              <w:keepNext/>
              <w:keepLines/>
              <w:jc w:val="both"/>
              <w:rPr>
                <w:rFonts w:ascii="Koop Office" w:hAnsi="Koop Office" w:cs="Times New Roman"/>
                <w:color w:val="auto"/>
              </w:rPr>
            </w:pPr>
            <w:r>
              <w:rPr>
                <w:rFonts w:ascii="Koop Office" w:hAnsi="Koop Office" w:cs="Times New Roman"/>
                <w:color w:val="auto"/>
              </w:rPr>
              <w:t xml:space="preserve">zabezpečení v rozsahu kódu </w:t>
            </w:r>
            <w:r>
              <w:rPr>
                <w:rFonts w:ascii="Koop Office" w:hAnsi="Koop Office" w:cs="Times New Roman"/>
                <w:b/>
                <w:bCs/>
                <w:color w:val="auto"/>
              </w:rPr>
              <w:t>A3</w:t>
            </w:r>
            <w:r>
              <w:rPr>
                <w:rFonts w:ascii="Koop Office" w:hAnsi="Koop Office" w:cs="Times New Roman"/>
                <w:color w:val="auto"/>
              </w:rPr>
              <w:t xml:space="preserve"> </w:t>
            </w:r>
          </w:p>
        </w:tc>
      </w:tr>
      <w:tr w:rsidR="005271C4" w:rsidTr="005271C4">
        <w:trPr>
          <w:cantSplit/>
        </w:trPr>
        <w:tc>
          <w:tcPr>
            <w:tcW w:w="637" w:type="dxa"/>
            <w:tcBorders>
              <w:top w:val="single" w:sz="6" w:space="0" w:color="auto"/>
              <w:left w:val="single" w:sz="12" w:space="0" w:color="auto"/>
              <w:bottom w:val="single" w:sz="6" w:space="0" w:color="auto"/>
              <w:right w:val="single" w:sz="6" w:space="0" w:color="auto"/>
            </w:tcBorders>
            <w:hideMark/>
          </w:tcPr>
          <w:p w:rsidR="005271C4" w:rsidRDefault="005271C4">
            <w:pPr>
              <w:pStyle w:val="Tabulkadoloky1sloupec"/>
              <w:jc w:val="both"/>
              <w:rPr>
                <w:rFonts w:ascii="Koop Office" w:hAnsi="Koop Office" w:cs="Times New Roman"/>
                <w:b/>
                <w:color w:val="auto"/>
              </w:rPr>
            </w:pPr>
            <w:r>
              <w:rPr>
                <w:rFonts w:ascii="Koop Office" w:hAnsi="Koop Office" w:cs="Times New Roman"/>
                <w:b/>
                <w:color w:val="auto"/>
              </w:rPr>
              <w:t>E2</w:t>
            </w:r>
          </w:p>
        </w:tc>
        <w:tc>
          <w:tcPr>
            <w:tcW w:w="1560" w:type="dxa"/>
            <w:tcBorders>
              <w:top w:val="single" w:sz="6" w:space="0" w:color="auto"/>
              <w:left w:val="single" w:sz="6" w:space="0" w:color="auto"/>
              <w:bottom w:val="single" w:sz="6" w:space="0" w:color="auto"/>
              <w:right w:val="single" w:sz="6" w:space="0" w:color="auto"/>
            </w:tcBorders>
            <w:hideMark/>
          </w:tcPr>
          <w:p w:rsidR="005271C4" w:rsidRDefault="005271C4">
            <w:pPr>
              <w:pStyle w:val="Tabulkadoloky2sloupec"/>
              <w:jc w:val="both"/>
              <w:rPr>
                <w:rFonts w:ascii="Koop Office" w:hAnsi="Koop Office" w:cs="Times New Roman"/>
                <w:b/>
                <w:color w:val="auto"/>
              </w:rPr>
            </w:pPr>
            <w:r>
              <w:rPr>
                <w:rFonts w:ascii="Koop Office" w:hAnsi="Koop Office" w:cs="Times New Roman"/>
                <w:b/>
                <w:color w:val="auto"/>
              </w:rPr>
              <w:t>do 20 000</w:t>
            </w:r>
          </w:p>
        </w:tc>
        <w:tc>
          <w:tcPr>
            <w:tcW w:w="7773" w:type="dxa"/>
            <w:tcBorders>
              <w:top w:val="single" w:sz="6" w:space="0" w:color="auto"/>
              <w:left w:val="single" w:sz="6" w:space="0" w:color="auto"/>
              <w:bottom w:val="single" w:sz="6" w:space="0" w:color="auto"/>
              <w:right w:val="single" w:sz="12" w:space="0" w:color="auto"/>
            </w:tcBorders>
            <w:hideMark/>
          </w:tcPr>
          <w:p w:rsidR="005271C4" w:rsidRDefault="005271C4">
            <w:pPr>
              <w:pStyle w:val="Texttabulkykraj"/>
              <w:keepNext/>
              <w:keepLines/>
              <w:jc w:val="both"/>
              <w:rPr>
                <w:rFonts w:ascii="Koop Office" w:hAnsi="Koop Office" w:cs="Times New Roman"/>
                <w:color w:val="auto"/>
              </w:rPr>
            </w:pPr>
            <w:r>
              <w:rPr>
                <w:rFonts w:ascii="Koop Office" w:hAnsi="Koop Office" w:cs="Times New Roman"/>
                <w:color w:val="auto"/>
              </w:rPr>
              <w:t xml:space="preserve">zabezpečení v rozsahu kódu </w:t>
            </w:r>
            <w:r>
              <w:rPr>
                <w:rFonts w:ascii="Koop Office" w:hAnsi="Koop Office" w:cs="Times New Roman"/>
                <w:b/>
                <w:bCs/>
                <w:color w:val="auto"/>
              </w:rPr>
              <w:t>A3</w:t>
            </w:r>
            <w:r>
              <w:rPr>
                <w:rFonts w:ascii="Koop Office" w:hAnsi="Koop Office" w:cs="Times New Roman"/>
                <w:color w:val="auto"/>
              </w:rPr>
              <w:t xml:space="preserve"> a současně uložení </w:t>
            </w:r>
            <w:r>
              <w:rPr>
                <w:rFonts w:ascii="Koop Office" w:hAnsi="Koop Office" w:cs="Times New Roman"/>
                <w:b/>
                <w:bCs/>
                <w:color w:val="auto"/>
              </w:rPr>
              <w:t>ve schránce</w:t>
            </w:r>
          </w:p>
        </w:tc>
      </w:tr>
      <w:tr w:rsidR="005271C4" w:rsidTr="005271C4">
        <w:trPr>
          <w:cantSplit/>
        </w:trPr>
        <w:tc>
          <w:tcPr>
            <w:tcW w:w="637" w:type="dxa"/>
            <w:tcBorders>
              <w:top w:val="single" w:sz="6" w:space="0" w:color="auto"/>
              <w:left w:val="single" w:sz="12" w:space="0" w:color="auto"/>
              <w:bottom w:val="single" w:sz="6" w:space="0" w:color="auto"/>
              <w:right w:val="single" w:sz="6" w:space="0" w:color="auto"/>
            </w:tcBorders>
            <w:hideMark/>
          </w:tcPr>
          <w:p w:rsidR="005271C4" w:rsidRDefault="005271C4">
            <w:pPr>
              <w:pStyle w:val="Tabulkadoloky1sloupec"/>
              <w:jc w:val="both"/>
              <w:rPr>
                <w:rFonts w:ascii="Koop Office" w:hAnsi="Koop Office" w:cs="Times New Roman"/>
                <w:b/>
                <w:color w:val="auto"/>
              </w:rPr>
            </w:pPr>
            <w:r>
              <w:rPr>
                <w:rFonts w:ascii="Koop Office" w:hAnsi="Koop Office" w:cs="Times New Roman"/>
                <w:b/>
                <w:color w:val="auto"/>
              </w:rPr>
              <w:t>E3</w:t>
            </w:r>
          </w:p>
        </w:tc>
        <w:tc>
          <w:tcPr>
            <w:tcW w:w="1560" w:type="dxa"/>
            <w:tcBorders>
              <w:top w:val="single" w:sz="6" w:space="0" w:color="auto"/>
              <w:left w:val="single" w:sz="6" w:space="0" w:color="auto"/>
              <w:bottom w:val="single" w:sz="6" w:space="0" w:color="auto"/>
              <w:right w:val="single" w:sz="6" w:space="0" w:color="auto"/>
            </w:tcBorders>
            <w:hideMark/>
          </w:tcPr>
          <w:p w:rsidR="005271C4" w:rsidRDefault="005271C4">
            <w:pPr>
              <w:pStyle w:val="Tabulkadoloky2sloupec"/>
              <w:jc w:val="both"/>
              <w:rPr>
                <w:rFonts w:ascii="Koop Office" w:hAnsi="Koop Office" w:cs="Times New Roman"/>
                <w:b/>
                <w:color w:val="auto"/>
              </w:rPr>
            </w:pPr>
            <w:r>
              <w:rPr>
                <w:rFonts w:ascii="Koop Office" w:hAnsi="Koop Office" w:cs="Times New Roman"/>
                <w:b/>
                <w:color w:val="auto"/>
              </w:rPr>
              <w:t>do 50 000</w:t>
            </w:r>
          </w:p>
        </w:tc>
        <w:tc>
          <w:tcPr>
            <w:tcW w:w="7773" w:type="dxa"/>
            <w:tcBorders>
              <w:top w:val="single" w:sz="6" w:space="0" w:color="auto"/>
              <w:left w:val="single" w:sz="6" w:space="0" w:color="auto"/>
              <w:bottom w:val="single" w:sz="6" w:space="0" w:color="auto"/>
              <w:right w:val="single" w:sz="12" w:space="0" w:color="auto"/>
            </w:tcBorders>
            <w:hideMark/>
          </w:tcPr>
          <w:p w:rsidR="005271C4" w:rsidRDefault="005271C4">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A3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nezjištěné konstrukce nebo </w:t>
            </w:r>
            <w:r>
              <w:rPr>
                <w:rFonts w:ascii="Koop Office" w:hAnsi="Koop Office" w:cs="Times New Roman"/>
                <w:b/>
                <w:bCs/>
                <w:color w:val="auto"/>
              </w:rPr>
              <w:t>BT 0</w:t>
            </w:r>
          </w:p>
          <w:p w:rsidR="005271C4" w:rsidRDefault="005271C4">
            <w:pPr>
              <w:pStyle w:val="Texttabulkykraj"/>
              <w:ind w:left="360"/>
              <w:jc w:val="both"/>
              <w:rPr>
                <w:rFonts w:ascii="Koop Office" w:hAnsi="Koop Office" w:cs="Times New Roman"/>
                <w:color w:val="auto"/>
              </w:rPr>
            </w:pPr>
            <w:r>
              <w:rPr>
                <w:rFonts w:ascii="Koop Office" w:hAnsi="Koop Office" w:cs="Times New Roman"/>
                <w:i/>
                <w:iCs/>
                <w:color w:val="auto"/>
              </w:rPr>
              <w:t>nebo</w:t>
            </w:r>
          </w:p>
          <w:p w:rsidR="005271C4" w:rsidRDefault="005271C4">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A4 </w:t>
            </w:r>
            <w:r>
              <w:rPr>
                <w:rFonts w:ascii="Koop Office" w:hAnsi="Koop Office" w:cs="Times New Roman"/>
                <w:color w:val="auto"/>
              </w:rPr>
              <w:t xml:space="preserve">a současně uložení </w:t>
            </w:r>
            <w:r>
              <w:rPr>
                <w:rFonts w:ascii="Koop Office" w:hAnsi="Koop Office" w:cs="Times New Roman"/>
                <w:b/>
                <w:bCs/>
                <w:color w:val="auto"/>
              </w:rPr>
              <w:t>ve  schránce</w:t>
            </w:r>
          </w:p>
        </w:tc>
      </w:tr>
      <w:tr w:rsidR="005271C4" w:rsidTr="005271C4">
        <w:trPr>
          <w:cantSplit/>
        </w:trPr>
        <w:tc>
          <w:tcPr>
            <w:tcW w:w="637" w:type="dxa"/>
            <w:tcBorders>
              <w:top w:val="single" w:sz="6" w:space="0" w:color="auto"/>
              <w:left w:val="single" w:sz="12" w:space="0" w:color="auto"/>
              <w:bottom w:val="single" w:sz="6" w:space="0" w:color="auto"/>
              <w:right w:val="single" w:sz="6" w:space="0" w:color="auto"/>
            </w:tcBorders>
            <w:hideMark/>
          </w:tcPr>
          <w:p w:rsidR="005271C4" w:rsidRDefault="005271C4">
            <w:pPr>
              <w:pStyle w:val="Tabulkadoloky1sloupec"/>
              <w:jc w:val="both"/>
              <w:rPr>
                <w:rFonts w:ascii="Koop Office" w:hAnsi="Koop Office" w:cs="Times New Roman"/>
                <w:b/>
                <w:color w:val="auto"/>
              </w:rPr>
            </w:pPr>
            <w:r>
              <w:rPr>
                <w:rFonts w:ascii="Koop Office" w:hAnsi="Koop Office" w:cs="Times New Roman"/>
                <w:b/>
                <w:color w:val="auto"/>
              </w:rPr>
              <w:t>E4</w:t>
            </w:r>
          </w:p>
        </w:tc>
        <w:tc>
          <w:tcPr>
            <w:tcW w:w="1560" w:type="dxa"/>
            <w:tcBorders>
              <w:top w:val="single" w:sz="6" w:space="0" w:color="auto"/>
              <w:left w:val="single" w:sz="6" w:space="0" w:color="auto"/>
              <w:bottom w:val="single" w:sz="6" w:space="0" w:color="auto"/>
              <w:right w:val="single" w:sz="6" w:space="0" w:color="auto"/>
            </w:tcBorders>
            <w:hideMark/>
          </w:tcPr>
          <w:p w:rsidR="005271C4" w:rsidRDefault="005271C4">
            <w:pPr>
              <w:pStyle w:val="Tabulkadoloky2sloupec"/>
              <w:jc w:val="both"/>
              <w:rPr>
                <w:rFonts w:ascii="Koop Office" w:hAnsi="Koop Office" w:cs="Times New Roman"/>
                <w:b/>
                <w:color w:val="auto"/>
              </w:rPr>
            </w:pPr>
            <w:r>
              <w:rPr>
                <w:rFonts w:ascii="Koop Office" w:hAnsi="Koop Office" w:cs="Times New Roman"/>
                <w:b/>
                <w:color w:val="auto"/>
              </w:rPr>
              <w:t>do 100 000</w:t>
            </w:r>
          </w:p>
        </w:tc>
        <w:tc>
          <w:tcPr>
            <w:tcW w:w="7773" w:type="dxa"/>
            <w:tcBorders>
              <w:top w:val="single" w:sz="6" w:space="0" w:color="auto"/>
              <w:left w:val="single" w:sz="6" w:space="0" w:color="auto"/>
              <w:bottom w:val="single" w:sz="6" w:space="0" w:color="auto"/>
              <w:right w:val="single" w:sz="12" w:space="0" w:color="auto"/>
            </w:tcBorders>
            <w:hideMark/>
          </w:tcPr>
          <w:p w:rsidR="005271C4" w:rsidRDefault="005271C4">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A3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min. </w:t>
            </w:r>
            <w:r>
              <w:rPr>
                <w:rFonts w:ascii="Koop Office" w:hAnsi="Koop Office" w:cs="Times New Roman"/>
                <w:b/>
                <w:bCs/>
                <w:color w:val="auto"/>
              </w:rPr>
              <w:t>BT I</w:t>
            </w:r>
          </w:p>
          <w:p w:rsidR="005271C4" w:rsidRDefault="005271C4">
            <w:pPr>
              <w:pStyle w:val="Texttabulkykraj"/>
              <w:ind w:left="360"/>
              <w:jc w:val="both"/>
              <w:rPr>
                <w:rFonts w:ascii="Koop Office" w:hAnsi="Koop Office" w:cs="Times New Roman"/>
                <w:color w:val="auto"/>
              </w:rPr>
            </w:pPr>
            <w:r>
              <w:rPr>
                <w:rFonts w:ascii="Koop Office" w:hAnsi="Koop Office" w:cs="Times New Roman"/>
                <w:i/>
                <w:iCs/>
                <w:color w:val="auto"/>
              </w:rPr>
              <w:t>nebo</w:t>
            </w:r>
          </w:p>
          <w:p w:rsidR="005271C4" w:rsidRDefault="005271C4">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A4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nezjištěné konstrukce nebo </w:t>
            </w:r>
            <w:r>
              <w:rPr>
                <w:rFonts w:ascii="Koop Office" w:hAnsi="Koop Office" w:cs="Times New Roman"/>
                <w:b/>
                <w:bCs/>
                <w:color w:val="auto"/>
              </w:rPr>
              <w:t>BT 0</w:t>
            </w:r>
          </w:p>
        </w:tc>
      </w:tr>
      <w:tr w:rsidR="005271C4" w:rsidTr="005271C4">
        <w:trPr>
          <w:cantSplit/>
        </w:trPr>
        <w:tc>
          <w:tcPr>
            <w:tcW w:w="637" w:type="dxa"/>
            <w:tcBorders>
              <w:top w:val="single" w:sz="6" w:space="0" w:color="auto"/>
              <w:left w:val="single" w:sz="12" w:space="0" w:color="auto"/>
              <w:bottom w:val="single" w:sz="6" w:space="0" w:color="auto"/>
              <w:right w:val="single" w:sz="6" w:space="0" w:color="auto"/>
            </w:tcBorders>
            <w:hideMark/>
          </w:tcPr>
          <w:p w:rsidR="005271C4" w:rsidRDefault="005271C4">
            <w:pPr>
              <w:pStyle w:val="Tabulkadoloky1sloupec"/>
              <w:jc w:val="both"/>
              <w:rPr>
                <w:rFonts w:ascii="Koop Office" w:hAnsi="Koop Office" w:cs="Times New Roman"/>
                <w:b/>
                <w:color w:val="auto"/>
              </w:rPr>
            </w:pPr>
            <w:r>
              <w:rPr>
                <w:rFonts w:ascii="Koop Office" w:hAnsi="Koop Office" w:cs="Times New Roman"/>
                <w:b/>
                <w:color w:val="auto"/>
              </w:rPr>
              <w:t>E5</w:t>
            </w:r>
          </w:p>
        </w:tc>
        <w:tc>
          <w:tcPr>
            <w:tcW w:w="1560" w:type="dxa"/>
            <w:tcBorders>
              <w:top w:val="single" w:sz="6" w:space="0" w:color="auto"/>
              <w:left w:val="single" w:sz="6" w:space="0" w:color="auto"/>
              <w:bottom w:val="single" w:sz="6" w:space="0" w:color="auto"/>
              <w:right w:val="single" w:sz="6" w:space="0" w:color="auto"/>
            </w:tcBorders>
            <w:hideMark/>
          </w:tcPr>
          <w:p w:rsidR="005271C4" w:rsidRDefault="005271C4">
            <w:pPr>
              <w:pStyle w:val="Tabulkadoloky2sloupec"/>
              <w:jc w:val="both"/>
              <w:rPr>
                <w:rFonts w:ascii="Koop Office" w:hAnsi="Koop Office" w:cs="Times New Roman"/>
                <w:b/>
                <w:color w:val="auto"/>
              </w:rPr>
            </w:pPr>
            <w:r>
              <w:rPr>
                <w:rFonts w:ascii="Koop Office" w:hAnsi="Koop Office" w:cs="Times New Roman"/>
                <w:b/>
                <w:color w:val="auto"/>
              </w:rPr>
              <w:t>do 300 000</w:t>
            </w:r>
          </w:p>
        </w:tc>
        <w:tc>
          <w:tcPr>
            <w:tcW w:w="7773" w:type="dxa"/>
            <w:tcBorders>
              <w:top w:val="single" w:sz="6" w:space="0" w:color="auto"/>
              <w:left w:val="single" w:sz="6" w:space="0" w:color="auto"/>
              <w:bottom w:val="single" w:sz="6" w:space="0" w:color="auto"/>
              <w:right w:val="single" w:sz="12" w:space="0" w:color="auto"/>
            </w:tcBorders>
            <w:hideMark/>
          </w:tcPr>
          <w:p w:rsidR="005271C4" w:rsidRDefault="005271C4">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A4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min. </w:t>
            </w:r>
            <w:r>
              <w:rPr>
                <w:rFonts w:ascii="Koop Office" w:hAnsi="Koop Office" w:cs="Times New Roman"/>
                <w:b/>
                <w:bCs/>
                <w:color w:val="auto"/>
              </w:rPr>
              <w:t>BT II</w:t>
            </w:r>
          </w:p>
          <w:p w:rsidR="005271C4" w:rsidRDefault="005271C4">
            <w:pPr>
              <w:pStyle w:val="Texttabulkykraj"/>
              <w:ind w:left="360"/>
              <w:jc w:val="both"/>
              <w:rPr>
                <w:rFonts w:ascii="Koop Office" w:hAnsi="Koop Office" w:cs="Times New Roman"/>
                <w:color w:val="auto"/>
              </w:rPr>
            </w:pPr>
            <w:r>
              <w:rPr>
                <w:rFonts w:ascii="Koop Office" w:hAnsi="Koop Office" w:cs="Times New Roman"/>
                <w:i/>
                <w:iCs/>
                <w:color w:val="auto"/>
              </w:rPr>
              <w:t>nebo</w:t>
            </w:r>
          </w:p>
          <w:p w:rsidR="005271C4" w:rsidRDefault="005271C4">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A5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min. </w:t>
            </w:r>
            <w:r>
              <w:rPr>
                <w:rFonts w:ascii="Koop Office" w:hAnsi="Koop Office" w:cs="Times New Roman"/>
                <w:b/>
                <w:bCs/>
                <w:color w:val="auto"/>
              </w:rPr>
              <w:t>BT I</w:t>
            </w:r>
          </w:p>
        </w:tc>
      </w:tr>
      <w:tr w:rsidR="005271C4" w:rsidTr="005271C4">
        <w:trPr>
          <w:cantSplit/>
        </w:trPr>
        <w:tc>
          <w:tcPr>
            <w:tcW w:w="637" w:type="dxa"/>
            <w:tcBorders>
              <w:top w:val="single" w:sz="6" w:space="0" w:color="auto"/>
              <w:left w:val="single" w:sz="12" w:space="0" w:color="auto"/>
              <w:bottom w:val="single" w:sz="6" w:space="0" w:color="auto"/>
              <w:right w:val="single" w:sz="6" w:space="0" w:color="auto"/>
            </w:tcBorders>
            <w:hideMark/>
          </w:tcPr>
          <w:p w:rsidR="005271C4" w:rsidRDefault="005271C4">
            <w:pPr>
              <w:pStyle w:val="Tabulkadoloky1sloupec"/>
              <w:jc w:val="both"/>
              <w:rPr>
                <w:rFonts w:ascii="Koop Office" w:hAnsi="Koop Office" w:cs="Times New Roman"/>
                <w:b/>
                <w:color w:val="auto"/>
              </w:rPr>
            </w:pPr>
            <w:r>
              <w:rPr>
                <w:rFonts w:ascii="Koop Office" w:hAnsi="Koop Office" w:cs="Times New Roman"/>
                <w:b/>
                <w:color w:val="auto"/>
              </w:rPr>
              <w:t>E6</w:t>
            </w:r>
          </w:p>
        </w:tc>
        <w:tc>
          <w:tcPr>
            <w:tcW w:w="1560" w:type="dxa"/>
            <w:tcBorders>
              <w:top w:val="single" w:sz="6" w:space="0" w:color="auto"/>
              <w:left w:val="single" w:sz="6" w:space="0" w:color="auto"/>
              <w:bottom w:val="single" w:sz="6" w:space="0" w:color="auto"/>
              <w:right w:val="single" w:sz="6" w:space="0" w:color="auto"/>
            </w:tcBorders>
            <w:hideMark/>
          </w:tcPr>
          <w:p w:rsidR="005271C4" w:rsidRDefault="005271C4">
            <w:pPr>
              <w:pStyle w:val="Tabulkadoloky2sloupec"/>
              <w:jc w:val="both"/>
              <w:rPr>
                <w:rFonts w:ascii="Koop Office" w:hAnsi="Koop Office" w:cs="Times New Roman"/>
                <w:b/>
                <w:color w:val="auto"/>
              </w:rPr>
            </w:pPr>
            <w:r>
              <w:rPr>
                <w:rFonts w:ascii="Koop Office" w:hAnsi="Koop Office" w:cs="Times New Roman"/>
                <w:b/>
                <w:color w:val="auto"/>
              </w:rPr>
              <w:t>do 500 000</w:t>
            </w:r>
          </w:p>
        </w:tc>
        <w:tc>
          <w:tcPr>
            <w:tcW w:w="7773" w:type="dxa"/>
            <w:tcBorders>
              <w:top w:val="single" w:sz="6" w:space="0" w:color="auto"/>
              <w:left w:val="single" w:sz="6" w:space="0" w:color="auto"/>
              <w:bottom w:val="single" w:sz="6" w:space="0" w:color="auto"/>
              <w:right w:val="single" w:sz="12" w:space="0" w:color="auto"/>
            </w:tcBorders>
            <w:hideMark/>
          </w:tcPr>
          <w:p w:rsidR="005271C4" w:rsidRDefault="005271C4">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A5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min. </w:t>
            </w:r>
            <w:r>
              <w:rPr>
                <w:rFonts w:ascii="Koop Office" w:hAnsi="Koop Office" w:cs="Times New Roman"/>
                <w:b/>
                <w:bCs/>
                <w:color w:val="auto"/>
              </w:rPr>
              <w:t>BT II</w:t>
            </w:r>
          </w:p>
          <w:p w:rsidR="005271C4" w:rsidRDefault="005271C4">
            <w:pPr>
              <w:pStyle w:val="Texttabulkykraj"/>
              <w:ind w:left="360"/>
              <w:jc w:val="both"/>
              <w:rPr>
                <w:rFonts w:ascii="Koop Office" w:hAnsi="Koop Office" w:cs="Times New Roman"/>
                <w:color w:val="auto"/>
              </w:rPr>
            </w:pPr>
            <w:r>
              <w:rPr>
                <w:rFonts w:ascii="Koop Office" w:hAnsi="Koop Office" w:cs="Times New Roman"/>
                <w:i/>
                <w:iCs/>
                <w:color w:val="auto"/>
              </w:rPr>
              <w:t>nebo</w:t>
            </w:r>
          </w:p>
          <w:p w:rsidR="005271C4" w:rsidRDefault="005271C4">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A6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min. </w:t>
            </w:r>
            <w:r>
              <w:rPr>
                <w:rFonts w:ascii="Koop Office" w:hAnsi="Koop Office" w:cs="Times New Roman"/>
                <w:b/>
                <w:bCs/>
                <w:color w:val="auto"/>
              </w:rPr>
              <w:t>BT I</w:t>
            </w:r>
          </w:p>
        </w:tc>
      </w:tr>
      <w:tr w:rsidR="005271C4" w:rsidTr="005271C4">
        <w:trPr>
          <w:cantSplit/>
        </w:trPr>
        <w:tc>
          <w:tcPr>
            <w:tcW w:w="637" w:type="dxa"/>
            <w:tcBorders>
              <w:top w:val="single" w:sz="6" w:space="0" w:color="auto"/>
              <w:left w:val="single" w:sz="12" w:space="0" w:color="auto"/>
              <w:bottom w:val="single" w:sz="6" w:space="0" w:color="auto"/>
              <w:right w:val="single" w:sz="6" w:space="0" w:color="auto"/>
            </w:tcBorders>
            <w:hideMark/>
          </w:tcPr>
          <w:p w:rsidR="005271C4" w:rsidRDefault="005271C4">
            <w:pPr>
              <w:pStyle w:val="Tabulkadoloky1sloupec"/>
              <w:jc w:val="both"/>
              <w:rPr>
                <w:rFonts w:ascii="Koop Office" w:hAnsi="Koop Office" w:cs="Times New Roman"/>
                <w:b/>
                <w:color w:val="auto"/>
              </w:rPr>
            </w:pPr>
            <w:r>
              <w:rPr>
                <w:rFonts w:ascii="Koop Office" w:hAnsi="Koop Office" w:cs="Times New Roman"/>
                <w:b/>
                <w:color w:val="auto"/>
              </w:rPr>
              <w:t>E7</w:t>
            </w:r>
          </w:p>
        </w:tc>
        <w:tc>
          <w:tcPr>
            <w:tcW w:w="1560" w:type="dxa"/>
            <w:tcBorders>
              <w:top w:val="single" w:sz="6" w:space="0" w:color="auto"/>
              <w:left w:val="single" w:sz="6" w:space="0" w:color="auto"/>
              <w:bottom w:val="single" w:sz="6" w:space="0" w:color="auto"/>
              <w:right w:val="single" w:sz="6" w:space="0" w:color="auto"/>
            </w:tcBorders>
            <w:hideMark/>
          </w:tcPr>
          <w:p w:rsidR="005271C4" w:rsidRDefault="005271C4">
            <w:pPr>
              <w:pStyle w:val="Tabulkadoloky2sloupec"/>
              <w:jc w:val="both"/>
              <w:rPr>
                <w:rFonts w:ascii="Koop Office" w:hAnsi="Koop Office" w:cs="Times New Roman"/>
                <w:b/>
                <w:color w:val="auto"/>
              </w:rPr>
            </w:pPr>
            <w:r>
              <w:rPr>
                <w:rFonts w:ascii="Koop Office" w:hAnsi="Koop Office" w:cs="Times New Roman"/>
                <w:b/>
                <w:color w:val="auto"/>
              </w:rPr>
              <w:t>do 1 000 000</w:t>
            </w:r>
          </w:p>
        </w:tc>
        <w:tc>
          <w:tcPr>
            <w:tcW w:w="7773" w:type="dxa"/>
            <w:tcBorders>
              <w:top w:val="single" w:sz="6" w:space="0" w:color="auto"/>
              <w:left w:val="single" w:sz="6" w:space="0" w:color="auto"/>
              <w:bottom w:val="single" w:sz="6" w:space="0" w:color="auto"/>
              <w:right w:val="single" w:sz="12" w:space="0" w:color="auto"/>
            </w:tcBorders>
            <w:hideMark/>
          </w:tcPr>
          <w:p w:rsidR="005271C4" w:rsidRDefault="005271C4">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A6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min. </w:t>
            </w:r>
            <w:r>
              <w:rPr>
                <w:rFonts w:ascii="Koop Office" w:hAnsi="Koop Office" w:cs="Times New Roman"/>
                <w:b/>
                <w:bCs/>
                <w:color w:val="auto"/>
              </w:rPr>
              <w:t>BT II</w:t>
            </w:r>
          </w:p>
          <w:p w:rsidR="005271C4" w:rsidRDefault="005271C4">
            <w:pPr>
              <w:pStyle w:val="Texttabulkykraj"/>
              <w:ind w:left="360"/>
              <w:jc w:val="both"/>
              <w:rPr>
                <w:rFonts w:ascii="Koop Office" w:hAnsi="Koop Office" w:cs="Times New Roman"/>
                <w:color w:val="auto"/>
              </w:rPr>
            </w:pPr>
            <w:r>
              <w:rPr>
                <w:rFonts w:ascii="Koop Office" w:hAnsi="Koop Office" w:cs="Times New Roman"/>
                <w:i/>
                <w:iCs/>
                <w:color w:val="auto"/>
              </w:rPr>
              <w:t>nebo</w:t>
            </w:r>
          </w:p>
          <w:p w:rsidR="005271C4" w:rsidRDefault="005271C4">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A7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min. </w:t>
            </w:r>
            <w:r>
              <w:rPr>
                <w:rFonts w:ascii="Koop Office" w:hAnsi="Koop Office" w:cs="Times New Roman"/>
                <w:b/>
                <w:bCs/>
                <w:color w:val="auto"/>
              </w:rPr>
              <w:t>BT I</w:t>
            </w:r>
          </w:p>
        </w:tc>
      </w:tr>
      <w:tr w:rsidR="005271C4" w:rsidTr="005271C4">
        <w:trPr>
          <w:cantSplit/>
        </w:trPr>
        <w:tc>
          <w:tcPr>
            <w:tcW w:w="637" w:type="dxa"/>
            <w:tcBorders>
              <w:top w:val="single" w:sz="6" w:space="0" w:color="auto"/>
              <w:left w:val="single" w:sz="12" w:space="0" w:color="auto"/>
              <w:bottom w:val="single" w:sz="6" w:space="0" w:color="auto"/>
              <w:right w:val="single" w:sz="6" w:space="0" w:color="auto"/>
            </w:tcBorders>
            <w:hideMark/>
          </w:tcPr>
          <w:p w:rsidR="005271C4" w:rsidRDefault="005271C4">
            <w:pPr>
              <w:pStyle w:val="Tabulkadoloky1sloupec"/>
              <w:jc w:val="both"/>
              <w:rPr>
                <w:rFonts w:ascii="Koop Office" w:hAnsi="Koop Office" w:cs="Times New Roman"/>
                <w:b/>
                <w:color w:val="auto"/>
              </w:rPr>
            </w:pPr>
            <w:r>
              <w:rPr>
                <w:rFonts w:ascii="Koop Office" w:hAnsi="Koop Office" w:cs="Times New Roman"/>
                <w:b/>
                <w:color w:val="auto"/>
              </w:rPr>
              <w:t>E8</w:t>
            </w:r>
          </w:p>
        </w:tc>
        <w:tc>
          <w:tcPr>
            <w:tcW w:w="1560" w:type="dxa"/>
            <w:tcBorders>
              <w:top w:val="single" w:sz="6" w:space="0" w:color="auto"/>
              <w:left w:val="single" w:sz="6" w:space="0" w:color="auto"/>
              <w:bottom w:val="single" w:sz="6" w:space="0" w:color="auto"/>
              <w:right w:val="single" w:sz="6" w:space="0" w:color="auto"/>
            </w:tcBorders>
            <w:hideMark/>
          </w:tcPr>
          <w:p w:rsidR="005271C4" w:rsidRDefault="005271C4">
            <w:pPr>
              <w:pStyle w:val="Tabulkadoloky2sloupec"/>
              <w:jc w:val="both"/>
              <w:rPr>
                <w:rFonts w:ascii="Koop Office" w:hAnsi="Koop Office" w:cs="Times New Roman"/>
                <w:b/>
                <w:color w:val="auto"/>
              </w:rPr>
            </w:pPr>
            <w:r>
              <w:rPr>
                <w:rFonts w:ascii="Koop Office" w:hAnsi="Koop Office" w:cs="Times New Roman"/>
                <w:b/>
                <w:color w:val="auto"/>
              </w:rPr>
              <w:t>do 5 000 000</w:t>
            </w:r>
          </w:p>
        </w:tc>
        <w:tc>
          <w:tcPr>
            <w:tcW w:w="7773" w:type="dxa"/>
            <w:tcBorders>
              <w:top w:val="single" w:sz="6" w:space="0" w:color="auto"/>
              <w:left w:val="single" w:sz="6" w:space="0" w:color="auto"/>
              <w:bottom w:val="single" w:sz="6" w:space="0" w:color="auto"/>
              <w:right w:val="single" w:sz="12" w:space="0" w:color="auto"/>
            </w:tcBorders>
            <w:hideMark/>
          </w:tcPr>
          <w:p w:rsidR="005271C4" w:rsidRDefault="005271C4">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A7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min. </w:t>
            </w:r>
            <w:r>
              <w:rPr>
                <w:rFonts w:ascii="Koop Office" w:hAnsi="Koop Office" w:cs="Times New Roman"/>
                <w:b/>
                <w:bCs/>
                <w:color w:val="auto"/>
              </w:rPr>
              <w:t>BT III</w:t>
            </w:r>
          </w:p>
          <w:p w:rsidR="005271C4" w:rsidRDefault="005271C4">
            <w:pPr>
              <w:pStyle w:val="Texttabulkykraj"/>
              <w:ind w:left="360"/>
              <w:jc w:val="both"/>
              <w:rPr>
                <w:rFonts w:ascii="Koop Office" w:hAnsi="Koop Office" w:cs="Times New Roman"/>
                <w:color w:val="auto"/>
              </w:rPr>
            </w:pPr>
            <w:r>
              <w:rPr>
                <w:rFonts w:ascii="Koop Office" w:hAnsi="Koop Office" w:cs="Times New Roman"/>
                <w:i/>
                <w:iCs/>
                <w:color w:val="auto"/>
              </w:rPr>
              <w:t>nebo</w:t>
            </w:r>
          </w:p>
          <w:p w:rsidR="005271C4" w:rsidRDefault="005271C4">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A8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min. </w:t>
            </w:r>
            <w:r>
              <w:rPr>
                <w:rFonts w:ascii="Koop Office" w:hAnsi="Koop Office" w:cs="Times New Roman"/>
                <w:b/>
                <w:bCs/>
                <w:color w:val="auto"/>
              </w:rPr>
              <w:t>BT II</w:t>
            </w:r>
          </w:p>
        </w:tc>
      </w:tr>
      <w:tr w:rsidR="005271C4" w:rsidTr="005271C4">
        <w:trPr>
          <w:cantSplit/>
        </w:trPr>
        <w:tc>
          <w:tcPr>
            <w:tcW w:w="637" w:type="dxa"/>
            <w:tcBorders>
              <w:top w:val="single" w:sz="6" w:space="0" w:color="auto"/>
              <w:left w:val="single" w:sz="12" w:space="0" w:color="auto"/>
              <w:bottom w:val="single" w:sz="12" w:space="0" w:color="auto"/>
              <w:right w:val="single" w:sz="6" w:space="0" w:color="auto"/>
            </w:tcBorders>
            <w:hideMark/>
          </w:tcPr>
          <w:p w:rsidR="005271C4" w:rsidRDefault="005271C4">
            <w:pPr>
              <w:pStyle w:val="Tabulkadoloky1sloupec"/>
              <w:jc w:val="both"/>
              <w:rPr>
                <w:rFonts w:ascii="Koop Office" w:hAnsi="Koop Office" w:cs="Times New Roman"/>
                <w:b/>
                <w:color w:val="auto"/>
              </w:rPr>
            </w:pPr>
            <w:r>
              <w:rPr>
                <w:rFonts w:ascii="Koop Office" w:hAnsi="Koop Office" w:cs="Times New Roman"/>
                <w:b/>
                <w:color w:val="auto"/>
              </w:rPr>
              <w:t>E9</w:t>
            </w:r>
          </w:p>
        </w:tc>
        <w:tc>
          <w:tcPr>
            <w:tcW w:w="1560" w:type="dxa"/>
            <w:tcBorders>
              <w:top w:val="single" w:sz="6" w:space="0" w:color="auto"/>
              <w:left w:val="single" w:sz="6" w:space="0" w:color="auto"/>
              <w:bottom w:val="single" w:sz="12" w:space="0" w:color="auto"/>
              <w:right w:val="single" w:sz="6" w:space="0" w:color="auto"/>
            </w:tcBorders>
            <w:hideMark/>
          </w:tcPr>
          <w:p w:rsidR="005271C4" w:rsidRDefault="005271C4">
            <w:pPr>
              <w:pStyle w:val="Tabulkadoloky2sloupec"/>
              <w:jc w:val="both"/>
              <w:rPr>
                <w:rFonts w:ascii="Koop Office" w:hAnsi="Koop Office" w:cs="Times New Roman"/>
                <w:b/>
                <w:color w:val="auto"/>
              </w:rPr>
            </w:pPr>
            <w:r>
              <w:rPr>
                <w:rFonts w:ascii="Koop Office" w:hAnsi="Koop Office" w:cs="Times New Roman"/>
                <w:b/>
                <w:color w:val="auto"/>
              </w:rPr>
              <w:t>nad 5 000 000</w:t>
            </w:r>
          </w:p>
        </w:tc>
        <w:tc>
          <w:tcPr>
            <w:tcW w:w="7773" w:type="dxa"/>
            <w:tcBorders>
              <w:top w:val="single" w:sz="6" w:space="0" w:color="auto"/>
              <w:left w:val="single" w:sz="6" w:space="0" w:color="auto"/>
              <w:bottom w:val="single" w:sz="12" w:space="0" w:color="auto"/>
              <w:right w:val="single" w:sz="12" w:space="0" w:color="auto"/>
            </w:tcBorders>
            <w:hideMark/>
          </w:tcPr>
          <w:p w:rsidR="005271C4" w:rsidRDefault="005271C4">
            <w:pPr>
              <w:pStyle w:val="Texttabulky"/>
              <w:jc w:val="left"/>
              <w:rPr>
                <w:rFonts w:ascii="Koop Office" w:hAnsi="Koop Office"/>
                <w:color w:val="auto"/>
                <w:szCs w:val="16"/>
              </w:rPr>
            </w:pPr>
            <w:r>
              <w:rPr>
                <w:rFonts w:ascii="Koop Office" w:hAnsi="Koop Office"/>
                <w:color w:val="auto"/>
                <w:szCs w:val="16"/>
              </w:rPr>
              <w:t>Individuálně ujednaný způsob zabezpečení.</w:t>
            </w:r>
          </w:p>
          <w:p w:rsidR="005271C4" w:rsidRDefault="005271C4">
            <w:pPr>
              <w:pStyle w:val="Texttabulkykraj"/>
              <w:jc w:val="both"/>
              <w:rPr>
                <w:rFonts w:ascii="Koop Office" w:hAnsi="Koop Office" w:cs="Times New Roman"/>
                <w:color w:val="auto"/>
              </w:rPr>
            </w:pPr>
            <w:r>
              <w:rPr>
                <w:rFonts w:ascii="Koop Office" w:hAnsi="Koop Office"/>
              </w:rPr>
              <w:t>V případě, že v pojistné smlouvě není individuální způsob zabezpečení ujednán, platí požadavky na způsob zabezpečení pro limit pojistného plnění do 5 000 000 Kč.</w:t>
            </w:r>
          </w:p>
        </w:tc>
      </w:tr>
    </w:tbl>
    <w:p w:rsidR="005271C4" w:rsidRDefault="005271C4" w:rsidP="005271C4">
      <w:pPr>
        <w:pStyle w:val="Texttabulkykraj"/>
        <w:keepNext/>
        <w:tabs>
          <w:tab w:val="left" w:pos="1600"/>
        </w:tabs>
        <w:spacing w:after="200"/>
        <w:jc w:val="both"/>
        <w:rPr>
          <w:rFonts w:ascii="Koop Office" w:hAnsi="Koop Office"/>
          <w:color w:val="auto"/>
          <w:sz w:val="18"/>
          <w:szCs w:val="18"/>
        </w:rPr>
      </w:pPr>
      <w:r>
        <w:rPr>
          <w:rFonts w:ascii="Koop Office" w:hAnsi="Koop Office"/>
          <w:b/>
          <w:color w:val="auto"/>
          <w:sz w:val="18"/>
          <w:szCs w:val="18"/>
          <w:vertAlign w:val="superscript"/>
        </w:rPr>
        <w:t>*)</w:t>
      </w:r>
      <w:r>
        <w:rPr>
          <w:rFonts w:ascii="Koop Office" w:hAnsi="Koop Office"/>
          <w:color w:val="auto"/>
          <w:sz w:val="18"/>
          <w:szCs w:val="18"/>
        </w:rPr>
        <w:t xml:space="preserve"> LPPU - maximální kumulovaný limit pojistného plnění pro každou pojistnou událost, která nastane z příčiny krádeže s překonáním překážky nebo vandalismu. V případě pojistných událostí nastalých krádeží s překonáním překážky nebo vandalismem a následným přerušením provozu je uvedený kumulovaný limit pojistného plnění podle skutečného zabezpečení horní hranicí plnění z obou druhů pojištění (v součtu).</w:t>
      </w:r>
    </w:p>
    <w:p w:rsidR="005271C4" w:rsidRDefault="005271C4" w:rsidP="005271C4">
      <w:pPr>
        <w:spacing w:after="60"/>
        <w:rPr>
          <w:sz w:val="18"/>
          <w:szCs w:val="18"/>
        </w:rPr>
      </w:pPr>
      <w:bookmarkStart w:id="30" w:name="DOZ104"/>
      <w:bookmarkEnd w:id="29"/>
      <w:r>
        <w:rPr>
          <w:b/>
          <w:bCs/>
          <w:sz w:val="18"/>
          <w:szCs w:val="18"/>
        </w:rPr>
        <w:t xml:space="preserve">Doložka DOZ104 - Loupež přepravovaných peněz nebo cenin </w:t>
      </w:r>
      <w:r>
        <w:rPr>
          <w:bCs/>
          <w:sz w:val="18"/>
          <w:szCs w:val="18"/>
        </w:rPr>
        <w:t>-</w:t>
      </w:r>
      <w:r>
        <w:rPr>
          <w:sz w:val="18"/>
          <w:szCs w:val="18"/>
        </w:rPr>
        <w:t xml:space="preserve"> Předepsané způsoby zabezpečení peněz a cenin přepravovaných osobou provádějící přepravu (1401)</w:t>
      </w:r>
    </w:p>
    <w:p w:rsidR="005271C4" w:rsidRDefault="005271C4" w:rsidP="005271C4">
      <w:pPr>
        <w:pStyle w:val="Odstavecseseznamem"/>
        <w:spacing w:after="0" w:line="240" w:lineRule="auto"/>
        <w:ind w:left="272" w:hanging="272"/>
        <w:jc w:val="both"/>
        <w:rPr>
          <w:rFonts w:ascii="Koop Office" w:hAnsi="Koop Office"/>
          <w:sz w:val="18"/>
          <w:szCs w:val="18"/>
        </w:rPr>
      </w:pPr>
      <w:r>
        <w:rPr>
          <w:rFonts w:ascii="Koop Office" w:hAnsi="Koop Office"/>
          <w:sz w:val="18"/>
          <w:szCs w:val="18"/>
        </w:rPr>
        <w:t>1.</w:t>
      </w:r>
      <w:r>
        <w:rPr>
          <w:rFonts w:ascii="Koop Office" w:hAnsi="Koop Office"/>
          <w:sz w:val="18"/>
          <w:szCs w:val="18"/>
        </w:rPr>
        <w:tab/>
        <w:t>Tato doložka stanoví požadované způsoby zabezpečení proti odcizení peněz nebo cenin, které přepravuje pojištěný nebo osoba jím pověřená, loupeží v návaznosti na ujednání ZPP P-200/14 a odpovídající limity pojistného plnění.</w:t>
      </w:r>
    </w:p>
    <w:p w:rsidR="005271C4" w:rsidRDefault="005271C4" w:rsidP="005271C4">
      <w:pPr>
        <w:pStyle w:val="Odstavecseseznamem"/>
        <w:spacing w:after="0" w:line="240" w:lineRule="auto"/>
        <w:ind w:left="272" w:hanging="272"/>
        <w:jc w:val="both"/>
        <w:rPr>
          <w:rFonts w:ascii="Koop Office" w:hAnsi="Koop Office"/>
          <w:sz w:val="18"/>
          <w:szCs w:val="18"/>
        </w:rPr>
      </w:pPr>
      <w:r>
        <w:rPr>
          <w:rFonts w:ascii="Koop Office" w:hAnsi="Koop Office"/>
          <w:sz w:val="18"/>
          <w:szCs w:val="18"/>
        </w:rPr>
        <w:t>2.</w:t>
      </w:r>
      <w:r>
        <w:rPr>
          <w:rFonts w:ascii="Koop Office" w:hAnsi="Koop Office"/>
          <w:sz w:val="18"/>
          <w:szCs w:val="18"/>
        </w:rPr>
        <w:tab/>
        <w:t xml:space="preserve">Pojištěný je povinen zabezpečit přepravované peníze a ostatní ceniny tak, aby toto zabezpečení minimálně odpovídalo ujednáním této doložky. </w:t>
      </w:r>
    </w:p>
    <w:p w:rsidR="005271C4" w:rsidRDefault="005271C4" w:rsidP="005271C4">
      <w:pPr>
        <w:pStyle w:val="Nadpis9"/>
        <w:spacing w:before="0" w:after="0"/>
        <w:ind w:left="272" w:hanging="272"/>
        <w:jc w:val="both"/>
        <w:rPr>
          <w:rFonts w:ascii="Koop Office" w:hAnsi="Koop Office"/>
          <w:sz w:val="18"/>
          <w:szCs w:val="18"/>
        </w:rPr>
      </w:pPr>
      <w:r>
        <w:rPr>
          <w:rFonts w:ascii="Koop Office" w:hAnsi="Koop Office"/>
          <w:bCs/>
          <w:sz w:val="18"/>
          <w:szCs w:val="18"/>
        </w:rPr>
        <w:t>3.</w:t>
      </w:r>
      <w:r>
        <w:rPr>
          <w:rFonts w:ascii="Koop Office" w:hAnsi="Koop Office"/>
          <w:bCs/>
          <w:sz w:val="18"/>
          <w:szCs w:val="18"/>
        </w:rPr>
        <w:tab/>
        <w:t>Další požadavky na způsob zabezpečení peněz a cenin přepravovaných pověřenou osobou jsou uvedeny dále v </w:t>
      </w:r>
      <w:r>
        <w:rPr>
          <w:rFonts w:ascii="Koop Office" w:hAnsi="Koop Office"/>
          <w:sz w:val="18"/>
          <w:szCs w:val="18"/>
        </w:rPr>
        <w:t>tabulce č. 1.</w:t>
      </w:r>
    </w:p>
    <w:p w:rsidR="005271C4" w:rsidRDefault="005271C4" w:rsidP="005271C4">
      <w:pPr>
        <w:pStyle w:val="Odstavecseseznamem"/>
        <w:spacing w:line="240" w:lineRule="auto"/>
        <w:ind w:left="272" w:hanging="272"/>
        <w:jc w:val="both"/>
        <w:rPr>
          <w:rFonts w:ascii="Koop Office" w:hAnsi="Koop Office"/>
          <w:sz w:val="18"/>
          <w:szCs w:val="18"/>
        </w:rPr>
      </w:pPr>
      <w:r>
        <w:rPr>
          <w:rFonts w:ascii="Koop Office" w:hAnsi="Koop Office"/>
          <w:sz w:val="18"/>
          <w:szCs w:val="18"/>
        </w:rPr>
        <w:t>4.</w:t>
      </w:r>
      <w:r>
        <w:rPr>
          <w:rFonts w:ascii="Koop Office" w:hAnsi="Koop Office"/>
          <w:sz w:val="18"/>
          <w:szCs w:val="18"/>
        </w:rPr>
        <w:tab/>
        <w:t>Nedílnou součástí této doložky je výklad pojmů uvedený v doložce DOZ105.</w:t>
      </w:r>
    </w:p>
    <w:p w:rsidR="005271C4" w:rsidRDefault="005271C4" w:rsidP="005271C4">
      <w:pPr>
        <w:pStyle w:val="Zkladntext"/>
        <w:keepNext/>
        <w:tabs>
          <w:tab w:val="left" w:pos="426"/>
        </w:tabs>
        <w:spacing w:before="0"/>
        <w:rPr>
          <w:rFonts w:ascii="Koop Office" w:hAnsi="Koop Office"/>
          <w:b/>
          <w:bCs/>
          <w:sz w:val="18"/>
          <w:szCs w:val="18"/>
        </w:rPr>
      </w:pPr>
      <w:r>
        <w:rPr>
          <w:rFonts w:ascii="Koop Office" w:hAnsi="Koop Office"/>
          <w:b/>
          <w:sz w:val="18"/>
          <w:szCs w:val="18"/>
        </w:rPr>
        <w:lastRenderedPageBreak/>
        <w:t xml:space="preserve">Tabulka č. 1 </w:t>
      </w:r>
      <w:r>
        <w:rPr>
          <w:rFonts w:ascii="Koop Office" w:hAnsi="Koop Office"/>
          <w:bCs/>
          <w:sz w:val="18"/>
          <w:szCs w:val="18"/>
        </w:rPr>
        <w:t>Další požadavky na způsoby zabezpečení proti loupeži přepravovaných peněz nebo cenin</w:t>
      </w:r>
    </w:p>
    <w:tbl>
      <w:tblPr>
        <w:tblW w:w="0" w:type="auto"/>
        <w:tblInd w:w="70" w:type="dxa"/>
        <w:tblLayout w:type="fixed"/>
        <w:tblCellMar>
          <w:left w:w="70" w:type="dxa"/>
          <w:right w:w="70" w:type="dxa"/>
        </w:tblCellMar>
        <w:tblLook w:val="04A0" w:firstRow="1" w:lastRow="0" w:firstColumn="1" w:lastColumn="0" w:noHBand="0" w:noVBand="1"/>
      </w:tblPr>
      <w:tblGrid>
        <w:gridCol w:w="540"/>
        <w:gridCol w:w="1557"/>
        <w:gridCol w:w="7773"/>
      </w:tblGrid>
      <w:tr w:rsidR="005271C4" w:rsidTr="005271C4">
        <w:trPr>
          <w:cantSplit/>
          <w:tblHeader/>
        </w:trPr>
        <w:tc>
          <w:tcPr>
            <w:tcW w:w="540" w:type="dxa"/>
            <w:tcBorders>
              <w:top w:val="single" w:sz="12" w:space="0" w:color="auto"/>
              <w:left w:val="single" w:sz="12" w:space="0" w:color="auto"/>
              <w:bottom w:val="single" w:sz="6" w:space="0" w:color="auto"/>
              <w:right w:val="single" w:sz="6" w:space="0" w:color="auto"/>
            </w:tcBorders>
            <w:shd w:val="pct20" w:color="000000" w:fill="FFFFFF"/>
            <w:hideMark/>
          </w:tcPr>
          <w:p w:rsidR="005271C4" w:rsidRDefault="005271C4">
            <w:pPr>
              <w:pStyle w:val="Tabulkadolokyhlavika"/>
              <w:jc w:val="both"/>
              <w:rPr>
                <w:rFonts w:ascii="Koop Office" w:hAnsi="Koop Office" w:cs="Times New Roman"/>
                <w:b w:val="0"/>
                <w:color w:val="auto"/>
              </w:rPr>
            </w:pPr>
            <w:r>
              <w:rPr>
                <w:rFonts w:ascii="Koop Office" w:hAnsi="Koop Office" w:cs="Times New Roman"/>
                <w:b w:val="0"/>
                <w:color w:val="auto"/>
              </w:rPr>
              <w:t>Kód</w:t>
            </w:r>
          </w:p>
        </w:tc>
        <w:tc>
          <w:tcPr>
            <w:tcW w:w="1557" w:type="dxa"/>
            <w:tcBorders>
              <w:top w:val="single" w:sz="12" w:space="0" w:color="auto"/>
              <w:left w:val="single" w:sz="6" w:space="0" w:color="auto"/>
              <w:bottom w:val="single" w:sz="6" w:space="0" w:color="auto"/>
              <w:right w:val="single" w:sz="6" w:space="0" w:color="auto"/>
            </w:tcBorders>
            <w:shd w:val="pct20" w:color="000000" w:fill="FFFFFF"/>
            <w:hideMark/>
          </w:tcPr>
          <w:p w:rsidR="005271C4" w:rsidRDefault="005271C4">
            <w:pPr>
              <w:pStyle w:val="Tabulkadolokyhlavika"/>
              <w:jc w:val="both"/>
              <w:rPr>
                <w:rFonts w:ascii="Koop Office" w:hAnsi="Koop Office" w:cs="Times New Roman"/>
                <w:b w:val="0"/>
                <w:color w:val="auto"/>
              </w:rPr>
            </w:pPr>
            <w:r>
              <w:rPr>
                <w:rFonts w:ascii="Koop Office" w:hAnsi="Koop Office" w:cs="Times New Roman"/>
                <w:b w:val="0"/>
                <w:color w:val="auto"/>
              </w:rPr>
              <w:t>Limit plnění (Kč)</w:t>
            </w:r>
          </w:p>
        </w:tc>
        <w:tc>
          <w:tcPr>
            <w:tcW w:w="7773" w:type="dxa"/>
            <w:tcBorders>
              <w:top w:val="single" w:sz="12" w:space="0" w:color="auto"/>
              <w:left w:val="single" w:sz="6" w:space="0" w:color="auto"/>
              <w:bottom w:val="single" w:sz="6" w:space="0" w:color="auto"/>
              <w:right w:val="single" w:sz="12" w:space="0" w:color="auto"/>
            </w:tcBorders>
            <w:shd w:val="pct20" w:color="000000" w:fill="FFFFFF"/>
            <w:hideMark/>
          </w:tcPr>
          <w:p w:rsidR="005271C4" w:rsidRDefault="005271C4">
            <w:pPr>
              <w:pStyle w:val="Tabulkadolokyhlavika"/>
              <w:jc w:val="both"/>
              <w:rPr>
                <w:rFonts w:ascii="Koop Office" w:hAnsi="Koop Office" w:cs="Times New Roman"/>
                <w:b w:val="0"/>
                <w:color w:val="auto"/>
              </w:rPr>
            </w:pPr>
            <w:r>
              <w:rPr>
                <w:rFonts w:ascii="Koop Office" w:hAnsi="Koop Office" w:cs="Times New Roman"/>
                <w:b w:val="0"/>
                <w:color w:val="auto"/>
              </w:rPr>
              <w:t xml:space="preserve">Požadovaný minimální způsob zabezpečení </w:t>
            </w:r>
          </w:p>
          <w:p w:rsidR="005271C4" w:rsidRDefault="005271C4">
            <w:pPr>
              <w:pStyle w:val="Tabulkadolokyhlavika"/>
              <w:jc w:val="both"/>
              <w:rPr>
                <w:rFonts w:ascii="Koop Office" w:hAnsi="Koop Office" w:cs="Times New Roman"/>
                <w:b w:val="0"/>
                <w:color w:val="auto"/>
              </w:rPr>
            </w:pPr>
            <w:r>
              <w:rPr>
                <w:rFonts w:ascii="Koop Office" w:hAnsi="Koop Office" w:cs="Times New Roman"/>
                <w:b w:val="0"/>
                <w:color w:val="auto"/>
              </w:rPr>
              <w:t>a uložení peněz a cenin při přepravě</w:t>
            </w:r>
          </w:p>
        </w:tc>
      </w:tr>
      <w:tr w:rsidR="005271C4" w:rsidTr="005271C4">
        <w:trPr>
          <w:cantSplit/>
        </w:trPr>
        <w:tc>
          <w:tcPr>
            <w:tcW w:w="540" w:type="dxa"/>
            <w:tcBorders>
              <w:top w:val="single" w:sz="6" w:space="0" w:color="auto"/>
              <w:left w:val="single" w:sz="12" w:space="0" w:color="auto"/>
              <w:bottom w:val="single" w:sz="6" w:space="0" w:color="auto"/>
              <w:right w:val="single" w:sz="6" w:space="0" w:color="auto"/>
            </w:tcBorders>
            <w:hideMark/>
          </w:tcPr>
          <w:p w:rsidR="005271C4" w:rsidRDefault="005271C4">
            <w:pPr>
              <w:pStyle w:val="Tabulkadoloky1sloupec"/>
              <w:jc w:val="both"/>
              <w:rPr>
                <w:rFonts w:ascii="Koop Office" w:hAnsi="Koop Office" w:cs="Times New Roman"/>
                <w:b/>
                <w:color w:val="auto"/>
              </w:rPr>
            </w:pPr>
            <w:r>
              <w:rPr>
                <w:rFonts w:ascii="Koop Office" w:hAnsi="Koop Office" w:cs="Times New Roman"/>
                <w:b/>
                <w:color w:val="auto"/>
              </w:rPr>
              <w:t>G1</w:t>
            </w:r>
          </w:p>
        </w:tc>
        <w:tc>
          <w:tcPr>
            <w:tcW w:w="1557" w:type="dxa"/>
            <w:tcBorders>
              <w:top w:val="single" w:sz="6" w:space="0" w:color="auto"/>
              <w:left w:val="single" w:sz="6" w:space="0" w:color="auto"/>
              <w:bottom w:val="single" w:sz="6" w:space="0" w:color="auto"/>
              <w:right w:val="single" w:sz="6" w:space="0" w:color="auto"/>
            </w:tcBorders>
          </w:tcPr>
          <w:p w:rsidR="005271C4" w:rsidRDefault="005271C4">
            <w:pPr>
              <w:pStyle w:val="Tabulkadoloky2sloupec"/>
              <w:jc w:val="both"/>
              <w:rPr>
                <w:rFonts w:ascii="Koop Office" w:hAnsi="Koop Office" w:cs="Times New Roman"/>
                <w:b/>
                <w:color w:val="auto"/>
              </w:rPr>
            </w:pPr>
            <w:r>
              <w:rPr>
                <w:rFonts w:ascii="Koop Office" w:hAnsi="Koop Office" w:cs="Times New Roman"/>
                <w:b/>
                <w:color w:val="auto"/>
              </w:rPr>
              <w:t>do 100 000</w:t>
            </w:r>
          </w:p>
          <w:p w:rsidR="005271C4" w:rsidRDefault="005271C4">
            <w:pPr>
              <w:pStyle w:val="Tabulkadoloky2sloupec"/>
              <w:jc w:val="both"/>
              <w:rPr>
                <w:rFonts w:ascii="Koop Office" w:hAnsi="Koop Office" w:cs="Times New Roman"/>
                <w:b/>
                <w:color w:val="auto"/>
              </w:rPr>
            </w:pPr>
          </w:p>
        </w:tc>
        <w:tc>
          <w:tcPr>
            <w:tcW w:w="7773" w:type="dxa"/>
            <w:tcBorders>
              <w:top w:val="single" w:sz="6" w:space="0" w:color="auto"/>
              <w:left w:val="single" w:sz="6" w:space="0" w:color="auto"/>
              <w:bottom w:val="single" w:sz="6" w:space="0" w:color="auto"/>
              <w:right w:val="single" w:sz="12" w:space="0" w:color="auto"/>
            </w:tcBorders>
            <w:hideMark/>
          </w:tcPr>
          <w:p w:rsidR="005271C4" w:rsidRDefault="005271C4">
            <w:pPr>
              <w:jc w:val="both"/>
              <w:rPr>
                <w:sz w:val="16"/>
                <w:szCs w:val="16"/>
              </w:rPr>
            </w:pPr>
            <w:r>
              <w:rPr>
                <w:sz w:val="16"/>
                <w:szCs w:val="16"/>
              </w:rPr>
              <w:t xml:space="preserve">Přeprava musí být prováděna jednou </w:t>
            </w:r>
            <w:r>
              <w:rPr>
                <w:b/>
                <w:sz w:val="16"/>
                <w:szCs w:val="16"/>
              </w:rPr>
              <w:t>pověřenou osobou</w:t>
            </w:r>
            <w:r>
              <w:rPr>
                <w:sz w:val="16"/>
                <w:szCs w:val="16"/>
              </w:rPr>
              <w:t xml:space="preserve">, vybavenou </w:t>
            </w:r>
            <w:r>
              <w:rPr>
                <w:b/>
                <w:bCs/>
                <w:sz w:val="16"/>
                <w:szCs w:val="16"/>
              </w:rPr>
              <w:t>obranným prostředkem</w:t>
            </w:r>
            <w:r>
              <w:rPr>
                <w:sz w:val="16"/>
                <w:szCs w:val="16"/>
              </w:rPr>
              <w:t>.</w:t>
            </w:r>
          </w:p>
          <w:p w:rsidR="005271C4" w:rsidRDefault="005271C4">
            <w:pPr>
              <w:jc w:val="both"/>
              <w:rPr>
                <w:sz w:val="16"/>
                <w:szCs w:val="16"/>
              </w:rPr>
            </w:pPr>
            <w:r>
              <w:rPr>
                <w:sz w:val="16"/>
                <w:szCs w:val="16"/>
              </w:rPr>
              <w:t xml:space="preserve">Peníze a ceniny musí být po dobu přepravy uloženy </w:t>
            </w:r>
            <w:r>
              <w:rPr>
                <w:bCs/>
                <w:sz w:val="16"/>
                <w:szCs w:val="16"/>
              </w:rPr>
              <w:t>v </w:t>
            </w:r>
            <w:r>
              <w:rPr>
                <w:b/>
                <w:bCs/>
                <w:sz w:val="16"/>
                <w:szCs w:val="16"/>
              </w:rPr>
              <w:t>uzavřené kabele nebo kufříku</w:t>
            </w:r>
            <w:r>
              <w:rPr>
                <w:sz w:val="16"/>
                <w:szCs w:val="16"/>
              </w:rPr>
              <w:t>.</w:t>
            </w:r>
          </w:p>
        </w:tc>
      </w:tr>
      <w:tr w:rsidR="005271C4" w:rsidTr="005271C4">
        <w:trPr>
          <w:cantSplit/>
        </w:trPr>
        <w:tc>
          <w:tcPr>
            <w:tcW w:w="540" w:type="dxa"/>
            <w:tcBorders>
              <w:top w:val="single" w:sz="6" w:space="0" w:color="auto"/>
              <w:left w:val="single" w:sz="12" w:space="0" w:color="auto"/>
              <w:bottom w:val="single" w:sz="6" w:space="0" w:color="auto"/>
              <w:right w:val="single" w:sz="6" w:space="0" w:color="auto"/>
            </w:tcBorders>
            <w:hideMark/>
          </w:tcPr>
          <w:p w:rsidR="005271C4" w:rsidRDefault="005271C4">
            <w:pPr>
              <w:pStyle w:val="Tabulkadoloky1sloupec"/>
              <w:jc w:val="both"/>
              <w:rPr>
                <w:rFonts w:ascii="Koop Office" w:hAnsi="Koop Office" w:cs="Times New Roman"/>
                <w:b/>
                <w:color w:val="auto"/>
              </w:rPr>
            </w:pPr>
            <w:r>
              <w:rPr>
                <w:rFonts w:ascii="Koop Office" w:hAnsi="Koop Office" w:cs="Times New Roman"/>
                <w:b/>
                <w:color w:val="auto"/>
              </w:rPr>
              <w:t>G2</w:t>
            </w:r>
          </w:p>
        </w:tc>
        <w:tc>
          <w:tcPr>
            <w:tcW w:w="1557" w:type="dxa"/>
            <w:tcBorders>
              <w:top w:val="single" w:sz="6" w:space="0" w:color="auto"/>
              <w:left w:val="single" w:sz="6" w:space="0" w:color="auto"/>
              <w:bottom w:val="single" w:sz="6" w:space="0" w:color="auto"/>
              <w:right w:val="single" w:sz="6" w:space="0" w:color="auto"/>
            </w:tcBorders>
            <w:hideMark/>
          </w:tcPr>
          <w:p w:rsidR="005271C4" w:rsidRDefault="005271C4">
            <w:pPr>
              <w:pStyle w:val="Tabulkadoloky2sloupec"/>
              <w:jc w:val="both"/>
              <w:rPr>
                <w:rFonts w:ascii="Koop Office" w:hAnsi="Koop Office" w:cs="Times New Roman"/>
                <w:b/>
                <w:color w:val="auto"/>
              </w:rPr>
            </w:pPr>
            <w:r>
              <w:rPr>
                <w:rFonts w:ascii="Koop Office" w:hAnsi="Koop Office" w:cs="Times New Roman"/>
                <w:b/>
                <w:color w:val="auto"/>
              </w:rPr>
              <w:t xml:space="preserve">do 200 000 </w:t>
            </w:r>
          </w:p>
        </w:tc>
        <w:tc>
          <w:tcPr>
            <w:tcW w:w="7773" w:type="dxa"/>
            <w:tcBorders>
              <w:top w:val="single" w:sz="6" w:space="0" w:color="auto"/>
              <w:left w:val="single" w:sz="6" w:space="0" w:color="auto"/>
              <w:bottom w:val="single" w:sz="6" w:space="0" w:color="auto"/>
              <w:right w:val="single" w:sz="12" w:space="0" w:color="auto"/>
            </w:tcBorders>
            <w:hideMark/>
          </w:tcPr>
          <w:p w:rsidR="005271C4" w:rsidRDefault="005271C4">
            <w:pPr>
              <w:jc w:val="both"/>
              <w:rPr>
                <w:sz w:val="16"/>
                <w:szCs w:val="16"/>
              </w:rPr>
            </w:pPr>
            <w:r>
              <w:rPr>
                <w:sz w:val="16"/>
                <w:szCs w:val="16"/>
              </w:rPr>
              <w:t xml:space="preserve">Přeprava musí být prováděna dvěma </w:t>
            </w:r>
            <w:r>
              <w:rPr>
                <w:b/>
                <w:sz w:val="16"/>
                <w:szCs w:val="16"/>
              </w:rPr>
              <w:t>pověřenými osobami</w:t>
            </w:r>
            <w:r>
              <w:rPr>
                <w:sz w:val="16"/>
                <w:szCs w:val="16"/>
              </w:rPr>
              <w:t xml:space="preserve"> (jedna z osob může být </w:t>
            </w:r>
            <w:r>
              <w:rPr>
                <w:b/>
                <w:bCs/>
                <w:sz w:val="16"/>
                <w:szCs w:val="16"/>
              </w:rPr>
              <w:t>osobou doprovázející</w:t>
            </w:r>
            <w:r>
              <w:rPr>
                <w:sz w:val="16"/>
                <w:szCs w:val="16"/>
              </w:rPr>
              <w:t xml:space="preserve">), alespoň jedna z nich musí být vybavena </w:t>
            </w:r>
            <w:r>
              <w:rPr>
                <w:b/>
                <w:bCs/>
                <w:sz w:val="16"/>
                <w:szCs w:val="16"/>
              </w:rPr>
              <w:t>obranným prostředkem</w:t>
            </w:r>
            <w:r>
              <w:rPr>
                <w:sz w:val="16"/>
                <w:szCs w:val="16"/>
              </w:rPr>
              <w:t>.</w:t>
            </w:r>
          </w:p>
          <w:p w:rsidR="005271C4" w:rsidRDefault="005271C4">
            <w:pPr>
              <w:jc w:val="both"/>
              <w:rPr>
                <w:sz w:val="16"/>
                <w:szCs w:val="16"/>
              </w:rPr>
            </w:pPr>
            <w:r>
              <w:rPr>
                <w:sz w:val="16"/>
                <w:szCs w:val="16"/>
              </w:rPr>
              <w:t xml:space="preserve">Peníze a ceniny musí být po dobu přepravy uloženy </w:t>
            </w:r>
            <w:r>
              <w:rPr>
                <w:bCs/>
                <w:sz w:val="16"/>
                <w:szCs w:val="16"/>
              </w:rPr>
              <w:t>v</w:t>
            </w:r>
            <w:r>
              <w:rPr>
                <w:b/>
                <w:bCs/>
                <w:sz w:val="16"/>
                <w:szCs w:val="16"/>
              </w:rPr>
              <w:t> uzavřené kabele nebo kufříku</w:t>
            </w:r>
            <w:r>
              <w:rPr>
                <w:sz w:val="16"/>
                <w:szCs w:val="16"/>
              </w:rPr>
              <w:t>.</w:t>
            </w:r>
          </w:p>
        </w:tc>
      </w:tr>
      <w:tr w:rsidR="005271C4" w:rsidTr="005271C4">
        <w:trPr>
          <w:cantSplit/>
        </w:trPr>
        <w:tc>
          <w:tcPr>
            <w:tcW w:w="540" w:type="dxa"/>
            <w:tcBorders>
              <w:top w:val="single" w:sz="6" w:space="0" w:color="auto"/>
              <w:left w:val="single" w:sz="12" w:space="0" w:color="auto"/>
              <w:bottom w:val="nil"/>
              <w:right w:val="single" w:sz="6" w:space="0" w:color="auto"/>
            </w:tcBorders>
            <w:hideMark/>
          </w:tcPr>
          <w:p w:rsidR="005271C4" w:rsidRDefault="005271C4">
            <w:pPr>
              <w:pStyle w:val="Tabulkadoloky1sloupec"/>
              <w:jc w:val="both"/>
              <w:rPr>
                <w:rFonts w:ascii="Koop Office" w:hAnsi="Koop Office" w:cs="Times New Roman"/>
                <w:b/>
                <w:color w:val="auto"/>
              </w:rPr>
            </w:pPr>
            <w:r>
              <w:rPr>
                <w:rFonts w:ascii="Koop Office" w:hAnsi="Koop Office" w:cs="Times New Roman"/>
                <w:b/>
                <w:color w:val="auto"/>
              </w:rPr>
              <w:t>G3</w:t>
            </w:r>
          </w:p>
        </w:tc>
        <w:tc>
          <w:tcPr>
            <w:tcW w:w="1557" w:type="dxa"/>
            <w:tcBorders>
              <w:top w:val="single" w:sz="6" w:space="0" w:color="auto"/>
              <w:left w:val="single" w:sz="6" w:space="0" w:color="auto"/>
              <w:bottom w:val="nil"/>
              <w:right w:val="single" w:sz="6" w:space="0" w:color="auto"/>
            </w:tcBorders>
            <w:hideMark/>
          </w:tcPr>
          <w:p w:rsidR="005271C4" w:rsidRDefault="005271C4">
            <w:pPr>
              <w:pStyle w:val="Tabulkadoloky2sloupec"/>
              <w:jc w:val="both"/>
              <w:rPr>
                <w:rFonts w:ascii="Koop Office" w:hAnsi="Koop Office" w:cs="Times New Roman"/>
                <w:b/>
                <w:color w:val="auto"/>
              </w:rPr>
            </w:pPr>
            <w:r>
              <w:rPr>
                <w:rFonts w:ascii="Koop Office" w:hAnsi="Koop Office" w:cs="Times New Roman"/>
                <w:b/>
                <w:color w:val="auto"/>
              </w:rPr>
              <w:t>do 500 000</w:t>
            </w:r>
          </w:p>
        </w:tc>
        <w:tc>
          <w:tcPr>
            <w:tcW w:w="7773" w:type="dxa"/>
            <w:tcBorders>
              <w:top w:val="single" w:sz="6" w:space="0" w:color="auto"/>
              <w:left w:val="single" w:sz="6" w:space="0" w:color="auto"/>
              <w:bottom w:val="nil"/>
              <w:right w:val="single" w:sz="12" w:space="0" w:color="auto"/>
            </w:tcBorders>
            <w:hideMark/>
          </w:tcPr>
          <w:p w:rsidR="005271C4" w:rsidRDefault="005271C4">
            <w:pPr>
              <w:jc w:val="both"/>
              <w:rPr>
                <w:sz w:val="16"/>
                <w:szCs w:val="16"/>
              </w:rPr>
            </w:pPr>
            <w:r>
              <w:rPr>
                <w:sz w:val="16"/>
                <w:szCs w:val="16"/>
              </w:rPr>
              <w:t xml:space="preserve">Přeprava musí být prováděna dvěma </w:t>
            </w:r>
            <w:r>
              <w:rPr>
                <w:b/>
                <w:sz w:val="16"/>
                <w:szCs w:val="16"/>
              </w:rPr>
              <w:t>pověřenými osobami</w:t>
            </w:r>
            <w:r>
              <w:rPr>
                <w:sz w:val="16"/>
                <w:szCs w:val="16"/>
              </w:rPr>
              <w:t xml:space="preserve"> (jedna z osob může být </w:t>
            </w:r>
            <w:r>
              <w:rPr>
                <w:b/>
                <w:bCs/>
                <w:sz w:val="16"/>
                <w:szCs w:val="16"/>
              </w:rPr>
              <w:t>osobou doprovázející</w:t>
            </w:r>
            <w:r>
              <w:rPr>
                <w:sz w:val="16"/>
                <w:szCs w:val="16"/>
              </w:rPr>
              <w:t xml:space="preserve">) </w:t>
            </w:r>
            <w:r>
              <w:rPr>
                <w:b/>
                <w:bCs/>
                <w:sz w:val="16"/>
                <w:szCs w:val="16"/>
              </w:rPr>
              <w:t>uzavřeným osobním automobilem</w:t>
            </w:r>
            <w:r>
              <w:rPr>
                <w:sz w:val="16"/>
                <w:szCs w:val="16"/>
              </w:rPr>
              <w:t xml:space="preserve">. Jedna z osob automobil řídí a druhá musí být vybavena </w:t>
            </w:r>
            <w:r>
              <w:rPr>
                <w:b/>
                <w:bCs/>
                <w:sz w:val="16"/>
                <w:szCs w:val="16"/>
              </w:rPr>
              <w:t>obranným prostředkem</w:t>
            </w:r>
            <w:r>
              <w:rPr>
                <w:sz w:val="16"/>
                <w:szCs w:val="16"/>
              </w:rPr>
              <w:t>. Řidič přepravního vozidla nesmí během vykládky a nakládky na veřejně přístupném místě vozidlo opustit.</w:t>
            </w:r>
          </w:p>
          <w:p w:rsidR="005271C4" w:rsidRDefault="005271C4">
            <w:pPr>
              <w:jc w:val="both"/>
              <w:rPr>
                <w:sz w:val="16"/>
                <w:szCs w:val="16"/>
              </w:rPr>
            </w:pPr>
            <w:r>
              <w:rPr>
                <w:sz w:val="16"/>
                <w:szCs w:val="16"/>
              </w:rPr>
              <w:t xml:space="preserve">Peníze a ceniny musí být po dobu přepravy uloženy </w:t>
            </w:r>
            <w:r>
              <w:rPr>
                <w:bCs/>
                <w:sz w:val="16"/>
                <w:szCs w:val="16"/>
              </w:rPr>
              <w:t>v</w:t>
            </w:r>
            <w:r>
              <w:rPr>
                <w:b/>
                <w:bCs/>
                <w:sz w:val="16"/>
                <w:szCs w:val="16"/>
              </w:rPr>
              <w:t> uzavřené kabele nebo kufříku</w:t>
            </w:r>
            <w:r>
              <w:rPr>
                <w:sz w:val="16"/>
                <w:szCs w:val="16"/>
              </w:rPr>
              <w:t>.</w:t>
            </w:r>
          </w:p>
        </w:tc>
      </w:tr>
      <w:tr w:rsidR="005271C4" w:rsidTr="005271C4">
        <w:trPr>
          <w:cantSplit/>
        </w:trPr>
        <w:tc>
          <w:tcPr>
            <w:tcW w:w="540" w:type="dxa"/>
            <w:tcBorders>
              <w:top w:val="single" w:sz="6" w:space="0" w:color="auto"/>
              <w:left w:val="single" w:sz="12" w:space="0" w:color="auto"/>
              <w:bottom w:val="single" w:sz="6" w:space="0" w:color="auto"/>
              <w:right w:val="single" w:sz="6" w:space="0" w:color="auto"/>
            </w:tcBorders>
            <w:hideMark/>
          </w:tcPr>
          <w:p w:rsidR="005271C4" w:rsidRDefault="005271C4">
            <w:pPr>
              <w:pStyle w:val="Tabulkadoloky1sloupec"/>
              <w:jc w:val="both"/>
              <w:rPr>
                <w:rFonts w:ascii="Koop Office" w:hAnsi="Koop Office" w:cs="Times New Roman"/>
                <w:b/>
                <w:color w:val="auto"/>
              </w:rPr>
            </w:pPr>
            <w:r>
              <w:rPr>
                <w:rFonts w:ascii="Koop Office" w:hAnsi="Koop Office" w:cs="Times New Roman"/>
                <w:b/>
                <w:color w:val="auto"/>
              </w:rPr>
              <w:t>G4</w:t>
            </w:r>
          </w:p>
        </w:tc>
        <w:tc>
          <w:tcPr>
            <w:tcW w:w="1557" w:type="dxa"/>
            <w:tcBorders>
              <w:top w:val="single" w:sz="6" w:space="0" w:color="auto"/>
              <w:left w:val="single" w:sz="6" w:space="0" w:color="auto"/>
              <w:bottom w:val="single" w:sz="6" w:space="0" w:color="auto"/>
              <w:right w:val="single" w:sz="6" w:space="0" w:color="auto"/>
            </w:tcBorders>
            <w:hideMark/>
          </w:tcPr>
          <w:p w:rsidR="005271C4" w:rsidRDefault="005271C4">
            <w:pPr>
              <w:pStyle w:val="Tabulkadoloky2sloupec"/>
              <w:jc w:val="both"/>
              <w:rPr>
                <w:rFonts w:ascii="Koop Office" w:hAnsi="Koop Office" w:cs="Times New Roman"/>
                <w:b/>
                <w:color w:val="auto"/>
              </w:rPr>
            </w:pPr>
            <w:r>
              <w:rPr>
                <w:rFonts w:ascii="Koop Office" w:hAnsi="Koop Office" w:cs="Times New Roman"/>
                <w:b/>
                <w:color w:val="auto"/>
              </w:rPr>
              <w:t>do 2 000 000</w:t>
            </w:r>
          </w:p>
        </w:tc>
        <w:tc>
          <w:tcPr>
            <w:tcW w:w="7773" w:type="dxa"/>
            <w:tcBorders>
              <w:top w:val="single" w:sz="6" w:space="0" w:color="auto"/>
              <w:left w:val="single" w:sz="6" w:space="0" w:color="auto"/>
              <w:bottom w:val="single" w:sz="6" w:space="0" w:color="auto"/>
              <w:right w:val="single" w:sz="12" w:space="0" w:color="auto"/>
            </w:tcBorders>
            <w:hideMark/>
          </w:tcPr>
          <w:p w:rsidR="005271C4" w:rsidRDefault="005271C4">
            <w:pPr>
              <w:jc w:val="both"/>
              <w:rPr>
                <w:sz w:val="16"/>
                <w:szCs w:val="16"/>
              </w:rPr>
            </w:pPr>
            <w:r>
              <w:rPr>
                <w:sz w:val="16"/>
                <w:szCs w:val="16"/>
              </w:rPr>
              <w:t xml:space="preserve">Přeprava musí být prováděna dvěma </w:t>
            </w:r>
            <w:r>
              <w:rPr>
                <w:b/>
                <w:sz w:val="16"/>
                <w:szCs w:val="16"/>
              </w:rPr>
              <w:t>pověřenými osobami</w:t>
            </w:r>
            <w:r>
              <w:rPr>
                <w:sz w:val="16"/>
                <w:szCs w:val="16"/>
              </w:rPr>
              <w:t xml:space="preserve"> (jedna z osob může být </w:t>
            </w:r>
            <w:r>
              <w:rPr>
                <w:b/>
                <w:bCs/>
                <w:sz w:val="16"/>
                <w:szCs w:val="16"/>
              </w:rPr>
              <w:t>osobou doprovázející</w:t>
            </w:r>
            <w:r>
              <w:rPr>
                <w:sz w:val="16"/>
                <w:szCs w:val="16"/>
              </w:rPr>
              <w:t xml:space="preserve">) </w:t>
            </w:r>
            <w:r>
              <w:rPr>
                <w:b/>
                <w:bCs/>
                <w:sz w:val="16"/>
                <w:szCs w:val="16"/>
              </w:rPr>
              <w:t>uzavřeným osobním automobilem</w:t>
            </w:r>
            <w:r>
              <w:rPr>
                <w:sz w:val="16"/>
                <w:szCs w:val="16"/>
              </w:rPr>
              <w:t xml:space="preserve">. Jedna z osob automobil řídí a druhá musí být ozbrojena </w:t>
            </w:r>
            <w:r>
              <w:rPr>
                <w:b/>
                <w:sz w:val="16"/>
                <w:szCs w:val="16"/>
              </w:rPr>
              <w:t>krátkou kulovou zbraní</w:t>
            </w:r>
            <w:r>
              <w:rPr>
                <w:sz w:val="16"/>
                <w:szCs w:val="16"/>
              </w:rPr>
              <w:t>. Řidič přepravního vozidla nesmí během vykládky a nakládky na veřejně přístupném místě opustit automobil. Přepravní automobil musí být vybaven funkční radiostanicí nebo jiným funkčním spojovacím prostředkem.</w:t>
            </w:r>
          </w:p>
          <w:p w:rsidR="005271C4" w:rsidRDefault="005271C4">
            <w:pPr>
              <w:jc w:val="both"/>
              <w:rPr>
                <w:sz w:val="16"/>
                <w:szCs w:val="16"/>
              </w:rPr>
            </w:pPr>
            <w:r>
              <w:rPr>
                <w:sz w:val="16"/>
                <w:szCs w:val="16"/>
              </w:rPr>
              <w:t xml:space="preserve">Peníze a ceniny musí být po dobu přepravy uloženy </w:t>
            </w:r>
            <w:r>
              <w:rPr>
                <w:bCs/>
                <w:sz w:val="16"/>
                <w:szCs w:val="16"/>
              </w:rPr>
              <w:t>v</w:t>
            </w:r>
            <w:r>
              <w:rPr>
                <w:b/>
                <w:bCs/>
                <w:sz w:val="16"/>
                <w:szCs w:val="16"/>
              </w:rPr>
              <w:t> bezpečnostním kufříku</w:t>
            </w:r>
            <w:r>
              <w:rPr>
                <w:sz w:val="16"/>
                <w:szCs w:val="16"/>
              </w:rPr>
              <w:t>.</w:t>
            </w:r>
          </w:p>
        </w:tc>
      </w:tr>
      <w:tr w:rsidR="005271C4" w:rsidTr="005271C4">
        <w:trPr>
          <w:cantSplit/>
        </w:trPr>
        <w:tc>
          <w:tcPr>
            <w:tcW w:w="540" w:type="dxa"/>
            <w:tcBorders>
              <w:top w:val="single" w:sz="6" w:space="0" w:color="auto"/>
              <w:left w:val="single" w:sz="12" w:space="0" w:color="auto"/>
              <w:bottom w:val="single" w:sz="12" w:space="0" w:color="auto"/>
              <w:right w:val="single" w:sz="6" w:space="0" w:color="auto"/>
            </w:tcBorders>
            <w:hideMark/>
          </w:tcPr>
          <w:p w:rsidR="005271C4" w:rsidRDefault="005271C4">
            <w:pPr>
              <w:pStyle w:val="Tabulkadoloky1sloupec"/>
              <w:jc w:val="both"/>
              <w:rPr>
                <w:rFonts w:ascii="Koop Office" w:hAnsi="Koop Office" w:cs="Times New Roman"/>
                <w:b/>
                <w:color w:val="auto"/>
              </w:rPr>
            </w:pPr>
            <w:r>
              <w:rPr>
                <w:rFonts w:ascii="Koop Office" w:hAnsi="Koop Office" w:cs="Times New Roman"/>
                <w:b/>
                <w:color w:val="auto"/>
              </w:rPr>
              <w:t>G5</w:t>
            </w:r>
          </w:p>
        </w:tc>
        <w:tc>
          <w:tcPr>
            <w:tcW w:w="1557" w:type="dxa"/>
            <w:tcBorders>
              <w:top w:val="single" w:sz="6" w:space="0" w:color="auto"/>
              <w:left w:val="single" w:sz="6" w:space="0" w:color="auto"/>
              <w:bottom w:val="single" w:sz="12" w:space="0" w:color="auto"/>
              <w:right w:val="single" w:sz="6" w:space="0" w:color="auto"/>
            </w:tcBorders>
            <w:hideMark/>
          </w:tcPr>
          <w:p w:rsidR="005271C4" w:rsidRDefault="005271C4">
            <w:pPr>
              <w:pStyle w:val="Tabulkadoloky2sloupec"/>
              <w:jc w:val="both"/>
              <w:rPr>
                <w:rFonts w:ascii="Koop Office" w:hAnsi="Koop Office" w:cs="Times New Roman"/>
                <w:b/>
                <w:color w:val="auto"/>
              </w:rPr>
            </w:pPr>
            <w:r>
              <w:rPr>
                <w:rFonts w:ascii="Koop Office" w:hAnsi="Koop Office" w:cs="Times New Roman"/>
                <w:b/>
                <w:color w:val="auto"/>
              </w:rPr>
              <w:t>nad 2 000 000</w:t>
            </w:r>
          </w:p>
        </w:tc>
        <w:tc>
          <w:tcPr>
            <w:tcW w:w="7773" w:type="dxa"/>
            <w:tcBorders>
              <w:top w:val="single" w:sz="6" w:space="0" w:color="auto"/>
              <w:left w:val="single" w:sz="6" w:space="0" w:color="auto"/>
              <w:bottom w:val="single" w:sz="12" w:space="0" w:color="auto"/>
              <w:right w:val="single" w:sz="12" w:space="0" w:color="auto"/>
            </w:tcBorders>
            <w:hideMark/>
          </w:tcPr>
          <w:p w:rsidR="005271C4" w:rsidRDefault="005271C4">
            <w:pPr>
              <w:jc w:val="both"/>
              <w:rPr>
                <w:sz w:val="16"/>
                <w:szCs w:val="16"/>
              </w:rPr>
            </w:pPr>
            <w:r>
              <w:rPr>
                <w:sz w:val="16"/>
                <w:szCs w:val="16"/>
              </w:rPr>
              <w:t>Individuálně ujednaný způsob zabezpečení.</w:t>
            </w:r>
          </w:p>
          <w:p w:rsidR="005271C4" w:rsidRDefault="005271C4">
            <w:pPr>
              <w:jc w:val="both"/>
              <w:rPr>
                <w:sz w:val="16"/>
                <w:szCs w:val="16"/>
              </w:rPr>
            </w:pPr>
            <w:r>
              <w:rPr>
                <w:rFonts w:cs="Arial"/>
                <w:sz w:val="16"/>
                <w:szCs w:val="16"/>
              </w:rPr>
              <w:t>V případě, že v pojistné smlouvě není individuální způsob zabezpečení ujednán, platí požadavky na způsob zabezpečení pro limit pojistného plnění do 2 mil. Kč.</w:t>
            </w:r>
          </w:p>
        </w:tc>
      </w:tr>
    </w:tbl>
    <w:p w:rsidR="005271C4" w:rsidRDefault="005271C4" w:rsidP="005271C4">
      <w:pPr>
        <w:pStyle w:val="Zhlav"/>
        <w:tabs>
          <w:tab w:val="clear" w:pos="4536"/>
          <w:tab w:val="left" w:pos="5245"/>
        </w:tabs>
        <w:spacing w:after="200"/>
        <w:jc w:val="both"/>
        <w:rPr>
          <w:sz w:val="18"/>
          <w:szCs w:val="18"/>
        </w:rPr>
      </w:pPr>
    </w:p>
    <w:p w:rsidR="005271C4" w:rsidRDefault="005271C4" w:rsidP="005271C4">
      <w:pPr>
        <w:spacing w:after="60"/>
        <w:rPr>
          <w:b/>
          <w:bCs/>
          <w:sz w:val="18"/>
          <w:szCs w:val="18"/>
        </w:rPr>
      </w:pPr>
      <w:bookmarkStart w:id="31" w:name="DOZ105"/>
      <w:bookmarkEnd w:id="30"/>
      <w:r>
        <w:rPr>
          <w:b/>
          <w:bCs/>
          <w:sz w:val="18"/>
          <w:szCs w:val="18"/>
        </w:rPr>
        <w:t>Doložka DOZ105 - Předepsané způsoby zabezpečení</w:t>
      </w:r>
      <w:r>
        <w:rPr>
          <w:bCs/>
          <w:sz w:val="18"/>
          <w:szCs w:val="18"/>
        </w:rPr>
        <w:t xml:space="preserve"> - </w:t>
      </w:r>
      <w:r>
        <w:rPr>
          <w:sz w:val="18"/>
          <w:szCs w:val="18"/>
        </w:rPr>
        <w:t>Výklad pojmů (1401)</w:t>
      </w:r>
    </w:p>
    <w:p w:rsidR="005271C4" w:rsidRDefault="005271C4" w:rsidP="005271C4">
      <w:pPr>
        <w:jc w:val="both"/>
        <w:rPr>
          <w:sz w:val="18"/>
          <w:szCs w:val="18"/>
        </w:rPr>
      </w:pPr>
      <w:r>
        <w:rPr>
          <w:sz w:val="18"/>
          <w:szCs w:val="18"/>
        </w:rPr>
        <w:t>Všechny pojmy, které jsou v textu doložek způsobů zabezpečení tučně zvýrazněny, jsou definovány ve výkladu pojmů. Toto platí, pokud jinde není ujednáno jinak. Výklad pojmů je nedílnou součástí těchto doložek.</w:t>
      </w:r>
    </w:p>
    <w:p w:rsidR="005271C4" w:rsidRDefault="005271C4" w:rsidP="005271C4">
      <w:pPr>
        <w:shd w:val="clear" w:color="auto" w:fill="FFFFFF"/>
        <w:tabs>
          <w:tab w:val="left" w:pos="426"/>
        </w:tabs>
        <w:jc w:val="both"/>
        <w:rPr>
          <w:spacing w:val="-4"/>
          <w:sz w:val="18"/>
          <w:szCs w:val="18"/>
        </w:rPr>
      </w:pPr>
      <w:r>
        <w:rPr>
          <w:spacing w:val="-1"/>
          <w:sz w:val="18"/>
          <w:szCs w:val="18"/>
        </w:rPr>
        <w:t>U prvků mechanických zábranných prostředků uvedených v odst. 1.</w:t>
      </w:r>
      <w:r>
        <w:rPr>
          <w:spacing w:val="-5"/>
          <w:sz w:val="18"/>
          <w:szCs w:val="18"/>
        </w:rPr>
        <w:t> až 8.</w:t>
      </w:r>
      <w:r>
        <w:rPr>
          <w:spacing w:val="-1"/>
          <w:sz w:val="18"/>
          <w:szCs w:val="18"/>
        </w:rPr>
        <w:t xml:space="preserve"> a části odst. 10. je požadováno, aby jejich bezpečnostní úroveň byla ověřena certifikátem shody, vydaným certifikačním orgánem akreditovaným</w:t>
      </w:r>
      <w:r>
        <w:rPr>
          <w:spacing w:val="-3"/>
          <w:sz w:val="18"/>
          <w:szCs w:val="18"/>
        </w:rPr>
        <w:t xml:space="preserve"> Českým institutem pro akreditaci (dále jen „ČIA“) </w:t>
      </w:r>
      <w:r>
        <w:rPr>
          <w:i/>
          <w:spacing w:val="-3"/>
          <w:sz w:val="18"/>
          <w:szCs w:val="18"/>
        </w:rPr>
        <w:t>nebo</w:t>
      </w:r>
      <w:r>
        <w:rPr>
          <w:spacing w:val="-3"/>
          <w:sz w:val="18"/>
          <w:szCs w:val="18"/>
        </w:rPr>
        <w:t xml:space="preserve"> obdobným zahraničním certifikačním orgánem na základě zkoušek provedených akreditovanou zkušební laboratoří. Bezpečnostní úroveň </w:t>
      </w:r>
      <w:r>
        <w:rPr>
          <w:spacing w:val="-5"/>
          <w:sz w:val="18"/>
          <w:szCs w:val="18"/>
        </w:rPr>
        <w:t xml:space="preserve">výrobku je dána jeho zařazením do příslušné bezpečnostní třídy (dále jen </w:t>
      </w:r>
      <w:r>
        <w:rPr>
          <w:b/>
          <w:spacing w:val="-5"/>
          <w:sz w:val="18"/>
          <w:szCs w:val="18"/>
        </w:rPr>
        <w:t>„BT“</w:t>
      </w:r>
      <w:r>
        <w:rPr>
          <w:spacing w:val="-5"/>
          <w:sz w:val="18"/>
          <w:szCs w:val="18"/>
        </w:rPr>
        <w:t xml:space="preserve">) podle ČSN EN 1627 nebo dle předchozí ČSN P ENV 1627. Odpovídající je též zařazení výrobku </w:t>
      </w:r>
      <w:r>
        <w:rPr>
          <w:spacing w:val="-4"/>
          <w:sz w:val="18"/>
          <w:szCs w:val="18"/>
        </w:rPr>
        <w:t xml:space="preserve">do Pyramidy bezpečnosti (dále jen </w:t>
      </w:r>
      <w:r>
        <w:rPr>
          <w:b/>
          <w:spacing w:val="-4"/>
          <w:sz w:val="18"/>
          <w:szCs w:val="18"/>
        </w:rPr>
        <w:t>„PB“</w:t>
      </w:r>
      <w:r>
        <w:rPr>
          <w:spacing w:val="-4"/>
          <w:sz w:val="18"/>
          <w:szCs w:val="18"/>
        </w:rPr>
        <w:t>), pokud je k dispozici. Pokud není uvedeno jinak, požaduje pojistitel výrobky zařazené</w:t>
      </w:r>
      <w:r>
        <w:rPr>
          <w:b/>
          <w:i/>
          <w:spacing w:val="-4"/>
          <w:sz w:val="18"/>
          <w:szCs w:val="18"/>
        </w:rPr>
        <w:t xml:space="preserve"> </w:t>
      </w:r>
      <w:r>
        <w:rPr>
          <w:spacing w:val="-4"/>
          <w:sz w:val="18"/>
          <w:szCs w:val="18"/>
        </w:rPr>
        <w:t>min. do BT 3.</w:t>
      </w:r>
    </w:p>
    <w:p w:rsidR="005271C4" w:rsidRDefault="005271C4" w:rsidP="005271C4">
      <w:pPr>
        <w:shd w:val="clear" w:color="auto" w:fill="FFFFFF"/>
        <w:tabs>
          <w:tab w:val="left" w:pos="426"/>
        </w:tabs>
        <w:jc w:val="both"/>
        <w:rPr>
          <w:spacing w:val="-5"/>
          <w:sz w:val="18"/>
          <w:szCs w:val="18"/>
        </w:rPr>
      </w:pPr>
      <w:r>
        <w:rPr>
          <w:spacing w:val="-5"/>
          <w:sz w:val="18"/>
          <w:szCs w:val="18"/>
        </w:rPr>
        <w:t xml:space="preserve">Nebude-li bezpečnostní úroveň výrobku ověřena certifikátem, popř. nebude-li tuto skutečnost </w:t>
      </w:r>
      <w:r>
        <w:rPr>
          <w:spacing w:val="-3"/>
          <w:sz w:val="18"/>
          <w:szCs w:val="18"/>
        </w:rPr>
        <w:t xml:space="preserve">možné ověřit, bude pojistitel za výrobky odpovídající výše uvedeným podmínkám </w:t>
      </w:r>
      <w:r>
        <w:rPr>
          <w:spacing w:val="-5"/>
          <w:sz w:val="18"/>
          <w:szCs w:val="18"/>
        </w:rPr>
        <w:t xml:space="preserve">považovat pouze takové, které splňují minimálně požadavky uvedené v odst. 1. až 8. a části odst. 10. </w:t>
      </w:r>
    </w:p>
    <w:p w:rsidR="005271C4" w:rsidRDefault="005271C4" w:rsidP="005271C4">
      <w:pPr>
        <w:shd w:val="clear" w:color="auto" w:fill="FFFFFF"/>
        <w:tabs>
          <w:tab w:val="left" w:pos="426"/>
        </w:tabs>
        <w:jc w:val="both"/>
        <w:rPr>
          <w:spacing w:val="-5"/>
          <w:sz w:val="18"/>
          <w:szCs w:val="18"/>
        </w:rPr>
      </w:pPr>
      <w:r>
        <w:rPr>
          <w:spacing w:val="-5"/>
          <w:sz w:val="18"/>
          <w:szCs w:val="18"/>
        </w:rPr>
        <w:t xml:space="preserve">V případě elektronického ovládání vstupů musí jednotlivé komponenty splňovat požadavky uvedené u příslušného limitu plnění pro mechanické zábranné prostředky a případně pro </w:t>
      </w:r>
      <w:r>
        <w:rPr>
          <w:b/>
          <w:spacing w:val="-5"/>
          <w:sz w:val="18"/>
          <w:szCs w:val="18"/>
        </w:rPr>
        <w:t>PZTS</w:t>
      </w:r>
      <w:r>
        <w:rPr>
          <w:spacing w:val="-5"/>
          <w:sz w:val="18"/>
          <w:szCs w:val="18"/>
        </w:rPr>
        <w:t xml:space="preserve"> je-li vyžadován.</w:t>
      </w:r>
    </w:p>
    <w:p w:rsidR="005271C4" w:rsidRDefault="005271C4" w:rsidP="005271C4">
      <w:pPr>
        <w:pStyle w:val="Odstavecseseznamem"/>
        <w:tabs>
          <w:tab w:val="num" w:pos="540"/>
        </w:tabs>
        <w:spacing w:after="0" w:line="240" w:lineRule="auto"/>
        <w:ind w:left="272" w:hanging="272"/>
        <w:jc w:val="both"/>
        <w:rPr>
          <w:rFonts w:ascii="Koop Office" w:hAnsi="Koop Office"/>
          <w:sz w:val="18"/>
          <w:szCs w:val="18"/>
        </w:rPr>
      </w:pPr>
      <w:r>
        <w:rPr>
          <w:rFonts w:ascii="Koop Office" w:hAnsi="Koop Office"/>
          <w:spacing w:val="-1"/>
          <w:sz w:val="18"/>
          <w:szCs w:val="18"/>
        </w:rPr>
        <w:t>1.</w:t>
      </w:r>
      <w:r>
        <w:rPr>
          <w:rFonts w:ascii="Koop Office" w:hAnsi="Koop Office"/>
          <w:spacing w:val="-1"/>
          <w:sz w:val="18"/>
          <w:szCs w:val="18"/>
        </w:rPr>
        <w:tab/>
      </w:r>
      <w:r>
        <w:rPr>
          <w:rFonts w:ascii="Koop Office" w:hAnsi="Koop Office"/>
          <w:b/>
          <w:spacing w:val="-1"/>
          <w:sz w:val="18"/>
          <w:szCs w:val="18"/>
        </w:rPr>
        <w:t>Bezpečnostní cylindrická vložka</w:t>
      </w:r>
      <w:r>
        <w:rPr>
          <w:rFonts w:ascii="Koop Office" w:hAnsi="Koop Office"/>
          <w:spacing w:val="-1"/>
          <w:sz w:val="18"/>
          <w:szCs w:val="18"/>
        </w:rPr>
        <w:t xml:space="preserve"> je </w:t>
      </w:r>
      <w:r>
        <w:rPr>
          <w:rFonts w:ascii="Koop Office" w:hAnsi="Koop Office"/>
          <w:sz w:val="18"/>
          <w:szCs w:val="18"/>
        </w:rPr>
        <w:t>vložka</w:t>
      </w:r>
      <w:r>
        <w:rPr>
          <w:rFonts w:ascii="Koop Office" w:hAnsi="Koop Office"/>
          <w:spacing w:val="-1"/>
          <w:sz w:val="18"/>
          <w:szCs w:val="18"/>
        </w:rPr>
        <w:t xml:space="preserve"> zadlabacího zámku min. s překrytým profilem chránícím vložku před jejím překonáním tzv. vyhmatáním.</w:t>
      </w:r>
    </w:p>
    <w:p w:rsidR="005271C4" w:rsidRDefault="005271C4" w:rsidP="005271C4">
      <w:pPr>
        <w:pStyle w:val="Odstavecseseznamem"/>
        <w:tabs>
          <w:tab w:val="num" w:pos="540"/>
        </w:tabs>
        <w:spacing w:after="0" w:line="240" w:lineRule="auto"/>
        <w:ind w:left="272" w:hanging="272"/>
        <w:jc w:val="both"/>
        <w:rPr>
          <w:rFonts w:ascii="Koop Office" w:hAnsi="Koop Office"/>
          <w:spacing w:val="-1"/>
          <w:sz w:val="18"/>
          <w:szCs w:val="18"/>
        </w:rPr>
      </w:pPr>
      <w:r>
        <w:rPr>
          <w:rFonts w:ascii="Koop Office" w:hAnsi="Koop Office"/>
          <w:sz w:val="18"/>
          <w:szCs w:val="18"/>
        </w:rPr>
        <w:t>2.</w:t>
      </w:r>
      <w:r>
        <w:rPr>
          <w:rFonts w:ascii="Koop Office" w:hAnsi="Koop Office"/>
          <w:sz w:val="18"/>
          <w:szCs w:val="18"/>
        </w:rPr>
        <w:tab/>
      </w:r>
      <w:r>
        <w:rPr>
          <w:rFonts w:ascii="Koop Office" w:hAnsi="Koop Office"/>
          <w:b/>
          <w:sz w:val="18"/>
          <w:szCs w:val="18"/>
        </w:rPr>
        <w:t>Bezpečnostní dveře</w:t>
      </w:r>
      <w:r>
        <w:rPr>
          <w:rFonts w:ascii="Koop Office" w:hAnsi="Koop Office"/>
          <w:sz w:val="18"/>
          <w:szCs w:val="18"/>
        </w:rPr>
        <w:t xml:space="preserve"> jsou dveře </w:t>
      </w:r>
      <w:r>
        <w:rPr>
          <w:rFonts w:ascii="Koop Office" w:hAnsi="Koop Office"/>
          <w:spacing w:val="-1"/>
          <w:sz w:val="18"/>
          <w:szCs w:val="18"/>
        </w:rPr>
        <w:t>profesionálně</w:t>
      </w:r>
      <w:r>
        <w:rPr>
          <w:rFonts w:ascii="Koop Office" w:hAnsi="Koop Office"/>
          <w:sz w:val="18"/>
          <w:szCs w:val="18"/>
        </w:rPr>
        <w:t xml:space="preserve"> vyrobené nebo upravené, s vícebodovým uzávěrem ovládaným </w:t>
      </w:r>
      <w:r>
        <w:rPr>
          <w:rFonts w:ascii="Koop Office" w:hAnsi="Koop Office"/>
          <w:b/>
          <w:sz w:val="18"/>
          <w:szCs w:val="18"/>
        </w:rPr>
        <w:t>bezpečnostním uzamykacím systémem</w:t>
      </w:r>
      <w:r>
        <w:rPr>
          <w:rFonts w:ascii="Koop Office" w:hAnsi="Koop Office"/>
          <w:sz w:val="18"/>
          <w:szCs w:val="18"/>
        </w:rPr>
        <w:t xml:space="preserve">, odolné proti vysazení. Mají tuhou a pevnou konstrukci zesílenou výztuhami, plechem nebo mříží. Případně jsou to </w:t>
      </w:r>
      <w:r>
        <w:rPr>
          <w:rFonts w:ascii="Koop Office" w:hAnsi="Koop Office"/>
          <w:b/>
          <w:sz w:val="18"/>
          <w:szCs w:val="18"/>
        </w:rPr>
        <w:t>dveře plné</w:t>
      </w:r>
      <w:r>
        <w:rPr>
          <w:rFonts w:ascii="Koop Office" w:hAnsi="Koop Office"/>
          <w:sz w:val="18"/>
          <w:szCs w:val="18"/>
        </w:rPr>
        <w:t xml:space="preserve">, opatřené </w:t>
      </w:r>
      <w:r>
        <w:rPr>
          <w:rFonts w:ascii="Koop Office" w:hAnsi="Koop Office"/>
          <w:b/>
          <w:sz w:val="18"/>
          <w:szCs w:val="18"/>
        </w:rPr>
        <w:t>bezpečnostním min. tříbodovým rozvorovým zámkem</w:t>
      </w:r>
      <w:r>
        <w:rPr>
          <w:rFonts w:ascii="Koop Office" w:hAnsi="Koop Office"/>
          <w:sz w:val="18"/>
          <w:szCs w:val="18"/>
        </w:rPr>
        <w:t xml:space="preserve"> (uzamykání dveřního křídla min. do tří stran) ovládaným </w:t>
      </w:r>
      <w:r>
        <w:rPr>
          <w:rFonts w:ascii="Koop Office" w:hAnsi="Koop Office"/>
          <w:b/>
          <w:sz w:val="18"/>
          <w:szCs w:val="18"/>
        </w:rPr>
        <w:t>bezpečnostním přídavným zámkem</w:t>
      </w:r>
      <w:r>
        <w:rPr>
          <w:rFonts w:ascii="Koop Office" w:hAnsi="Koop Office"/>
          <w:sz w:val="18"/>
          <w:szCs w:val="18"/>
        </w:rPr>
        <w:t xml:space="preserve">, zábranami proti vysazení a vyražení nebo je jejich uzávěr řešen jako min. tříbodový rozvorový, ovládaný </w:t>
      </w:r>
      <w:r>
        <w:rPr>
          <w:rFonts w:ascii="Koop Office" w:hAnsi="Koop Office"/>
          <w:b/>
          <w:sz w:val="18"/>
          <w:szCs w:val="18"/>
        </w:rPr>
        <w:t>bezpečnostním uzamykacím systémem</w:t>
      </w:r>
      <w:r>
        <w:rPr>
          <w:rFonts w:ascii="Koop Office" w:hAnsi="Koop Office"/>
          <w:sz w:val="18"/>
          <w:szCs w:val="18"/>
        </w:rPr>
        <w:t xml:space="preserve">. Za bezpečnostní dveře jsou považována i vrata (vjezdy apod.) dostatečně tuhé a pevné konstrukce, zhotovená z plného plechu o min. tloušťce 3 mm s rámem z ocelového profilu o min. tloušťce 5 mm, která jsou odolná proti vysazení a vyražení, s min. tříbodovým rozvorovým uzávěrem ovládaným </w:t>
      </w:r>
      <w:r>
        <w:rPr>
          <w:rFonts w:ascii="Koop Office" w:hAnsi="Koop Office"/>
          <w:b/>
          <w:sz w:val="18"/>
          <w:szCs w:val="18"/>
        </w:rPr>
        <w:t>bezpečnostním uzamykacím systémem</w:t>
      </w:r>
      <w:r>
        <w:rPr>
          <w:rFonts w:ascii="Koop Office" w:hAnsi="Koop Office"/>
          <w:sz w:val="18"/>
          <w:szCs w:val="18"/>
        </w:rPr>
        <w:t>, u dvoukřídlých vrat musí být instalovány ochrany zástrčí proti jejich vyháčkování (např. visacím zámkem, příčnou závorou apod.).</w:t>
      </w:r>
    </w:p>
    <w:p w:rsidR="005271C4" w:rsidRDefault="005271C4" w:rsidP="005271C4">
      <w:pPr>
        <w:pStyle w:val="Odstavecseseznamem"/>
        <w:tabs>
          <w:tab w:val="num" w:pos="540"/>
        </w:tabs>
        <w:spacing w:after="0" w:line="240" w:lineRule="auto"/>
        <w:ind w:left="272" w:hanging="272"/>
        <w:jc w:val="both"/>
        <w:rPr>
          <w:rFonts w:ascii="Koop Office" w:hAnsi="Koop Office"/>
          <w:sz w:val="18"/>
          <w:szCs w:val="18"/>
        </w:rPr>
      </w:pPr>
      <w:r>
        <w:rPr>
          <w:rFonts w:ascii="Koop Office" w:hAnsi="Koop Office"/>
          <w:spacing w:val="-1"/>
          <w:sz w:val="18"/>
          <w:szCs w:val="18"/>
        </w:rPr>
        <w:t>3.</w:t>
      </w:r>
      <w:r>
        <w:rPr>
          <w:rFonts w:ascii="Koop Office" w:hAnsi="Koop Office"/>
          <w:spacing w:val="-1"/>
          <w:sz w:val="18"/>
          <w:szCs w:val="18"/>
        </w:rPr>
        <w:tab/>
      </w:r>
      <w:r>
        <w:rPr>
          <w:rFonts w:ascii="Koop Office" w:hAnsi="Koop Office"/>
          <w:b/>
          <w:spacing w:val="-1"/>
          <w:sz w:val="18"/>
          <w:szCs w:val="18"/>
        </w:rPr>
        <w:t xml:space="preserve">Bezpečnostní kování </w:t>
      </w:r>
      <w:r>
        <w:rPr>
          <w:rFonts w:ascii="Koop Office" w:hAnsi="Koop Office"/>
          <w:spacing w:val="-1"/>
          <w:sz w:val="18"/>
          <w:szCs w:val="18"/>
        </w:rPr>
        <w:t>je kování, které chrání cylindrickou vložku před rozlomením a vytržením. Vnější štít bezpečnostního kování nesmí být demontovatelný z vnější strany dveří. Cylindrická vložka nesmí vyčnívat z kování více než 3 mm.</w:t>
      </w:r>
    </w:p>
    <w:p w:rsidR="005271C4" w:rsidRDefault="005271C4" w:rsidP="005271C4">
      <w:pPr>
        <w:pStyle w:val="Odstavecseseznamem"/>
        <w:tabs>
          <w:tab w:val="num" w:pos="540"/>
        </w:tabs>
        <w:spacing w:after="0" w:line="240" w:lineRule="auto"/>
        <w:ind w:left="272" w:hanging="272"/>
        <w:jc w:val="both"/>
        <w:rPr>
          <w:rFonts w:ascii="Koop Office" w:hAnsi="Koop Office"/>
          <w:sz w:val="18"/>
          <w:szCs w:val="18"/>
        </w:rPr>
      </w:pPr>
      <w:r>
        <w:rPr>
          <w:rFonts w:ascii="Koop Office" w:hAnsi="Koop Office"/>
          <w:sz w:val="18"/>
          <w:szCs w:val="18"/>
        </w:rPr>
        <w:t>4.</w:t>
      </w:r>
      <w:r>
        <w:rPr>
          <w:rFonts w:ascii="Koop Office" w:hAnsi="Koop Office"/>
          <w:b/>
          <w:sz w:val="18"/>
          <w:szCs w:val="18"/>
        </w:rPr>
        <w:tab/>
        <w:t>Bezpečnostní kufřík</w:t>
      </w:r>
      <w:r>
        <w:rPr>
          <w:rFonts w:ascii="Koop Office" w:hAnsi="Koop Office"/>
          <w:sz w:val="18"/>
          <w:szCs w:val="18"/>
        </w:rPr>
        <w:t xml:space="preserve"> je kufřík nebo kontejner, který je určen k přenosu nebo převozu finančních prostředků a cenných předmětů, je profesionálně zhotoven atestovaným výrobcem, má pevné stěny s rukojetí a je vybaven bezpečnostními doplňky (např. siréna, dýmovnice, barvicí moduly).</w:t>
      </w:r>
    </w:p>
    <w:p w:rsidR="005271C4" w:rsidRDefault="005271C4" w:rsidP="005271C4">
      <w:pPr>
        <w:pStyle w:val="Odstavecseseznamem"/>
        <w:spacing w:after="0" w:line="240" w:lineRule="auto"/>
        <w:ind w:left="272" w:hanging="272"/>
        <w:jc w:val="both"/>
        <w:rPr>
          <w:rFonts w:ascii="Koop Office" w:hAnsi="Koop Office"/>
          <w:spacing w:val="-1"/>
          <w:sz w:val="18"/>
          <w:szCs w:val="18"/>
        </w:rPr>
      </w:pPr>
      <w:r>
        <w:rPr>
          <w:rFonts w:ascii="Koop Office" w:hAnsi="Koop Office"/>
          <w:sz w:val="18"/>
          <w:szCs w:val="18"/>
        </w:rPr>
        <w:t>5.</w:t>
      </w:r>
      <w:r>
        <w:rPr>
          <w:rFonts w:ascii="Koop Office" w:hAnsi="Koop Office"/>
          <w:sz w:val="18"/>
          <w:szCs w:val="18"/>
        </w:rPr>
        <w:tab/>
      </w:r>
      <w:r>
        <w:rPr>
          <w:rFonts w:ascii="Koop Office" w:hAnsi="Koop Office"/>
          <w:b/>
          <w:sz w:val="18"/>
          <w:szCs w:val="18"/>
        </w:rPr>
        <w:t>Bezpečnostní min. tříbodový rozvorový zámek</w:t>
      </w:r>
      <w:r>
        <w:rPr>
          <w:rFonts w:ascii="Koop Office" w:hAnsi="Koop Office"/>
          <w:sz w:val="18"/>
          <w:szCs w:val="18"/>
        </w:rPr>
        <w:t xml:space="preserve"> je samostatný </w:t>
      </w:r>
      <w:r>
        <w:rPr>
          <w:rFonts w:ascii="Koop Office" w:hAnsi="Koop Office"/>
          <w:b/>
          <w:sz w:val="18"/>
          <w:szCs w:val="18"/>
        </w:rPr>
        <w:t>bezpečnostním přídavným zámkem</w:t>
      </w:r>
      <w:r>
        <w:rPr>
          <w:rFonts w:ascii="Koop Office" w:hAnsi="Koop Office"/>
          <w:sz w:val="18"/>
          <w:szCs w:val="18"/>
        </w:rPr>
        <w:t xml:space="preserve"> ovládaný systém uzamykající dveřní křídlo min. do tří stran a musí být připevněn z vnitřní strany dveří. </w:t>
      </w:r>
    </w:p>
    <w:p w:rsidR="005271C4" w:rsidRDefault="005271C4" w:rsidP="005271C4">
      <w:pPr>
        <w:pStyle w:val="Odstavecseseznamem"/>
        <w:tabs>
          <w:tab w:val="num" w:pos="540"/>
        </w:tabs>
        <w:spacing w:after="0" w:line="240" w:lineRule="auto"/>
        <w:ind w:left="272" w:hanging="272"/>
        <w:jc w:val="both"/>
        <w:rPr>
          <w:rFonts w:ascii="Koop Office" w:hAnsi="Koop Office"/>
          <w:spacing w:val="-1"/>
          <w:sz w:val="18"/>
          <w:szCs w:val="18"/>
        </w:rPr>
      </w:pPr>
      <w:r>
        <w:rPr>
          <w:rFonts w:ascii="Koop Office" w:hAnsi="Koop Office"/>
          <w:spacing w:val="-1"/>
          <w:sz w:val="18"/>
          <w:szCs w:val="18"/>
        </w:rPr>
        <w:t>6.</w:t>
      </w:r>
      <w:r>
        <w:rPr>
          <w:rFonts w:ascii="Koop Office" w:hAnsi="Koop Office"/>
          <w:spacing w:val="-1"/>
          <w:sz w:val="18"/>
          <w:szCs w:val="18"/>
        </w:rPr>
        <w:tab/>
      </w:r>
      <w:r>
        <w:rPr>
          <w:rFonts w:ascii="Koop Office" w:hAnsi="Koop Office"/>
          <w:b/>
          <w:spacing w:val="-1"/>
          <w:sz w:val="18"/>
          <w:szCs w:val="18"/>
        </w:rPr>
        <w:t>Bezpečnostní přídavný zámek</w:t>
      </w:r>
      <w:r>
        <w:rPr>
          <w:rFonts w:ascii="Koop Office" w:hAnsi="Koop Office"/>
          <w:spacing w:val="-1"/>
          <w:sz w:val="18"/>
          <w:szCs w:val="18"/>
        </w:rPr>
        <w:t xml:space="preserve"> je doplňkový zámek s bezpečnostní cylindrickou vložkou a štítem, který zabraňuje rozlomení a odvrtání vložky, např. vrchní přídavný bezpečnostní zámek, dveřní závora. Přídavný zámek uzamyká dveře v jiném místě než hlavní zadlabací zámek a musí být připevněn z vnitřní strany dveří. U prosklených dveří musí být instalován takový přídavný zámek, který nelze z vnitřní strany ovládat </w:t>
      </w:r>
      <w:proofErr w:type="spellStart"/>
      <w:r>
        <w:rPr>
          <w:rFonts w:ascii="Koop Office" w:hAnsi="Koop Office"/>
          <w:spacing w:val="-1"/>
          <w:sz w:val="18"/>
          <w:szCs w:val="18"/>
        </w:rPr>
        <w:t>bezklíčovým</w:t>
      </w:r>
      <w:proofErr w:type="spellEnd"/>
      <w:r>
        <w:rPr>
          <w:rFonts w:ascii="Koop Office" w:hAnsi="Koop Office"/>
          <w:spacing w:val="-1"/>
          <w:sz w:val="18"/>
          <w:szCs w:val="18"/>
        </w:rPr>
        <w:t xml:space="preserve"> způsobem.</w:t>
      </w:r>
    </w:p>
    <w:p w:rsidR="005271C4" w:rsidRDefault="005271C4" w:rsidP="005271C4">
      <w:pPr>
        <w:pStyle w:val="Odstavecseseznamem"/>
        <w:tabs>
          <w:tab w:val="num" w:pos="540"/>
        </w:tabs>
        <w:spacing w:after="0" w:line="240" w:lineRule="auto"/>
        <w:ind w:left="272" w:hanging="272"/>
        <w:jc w:val="both"/>
        <w:rPr>
          <w:rFonts w:ascii="Koop Office" w:hAnsi="Koop Office"/>
          <w:spacing w:val="-1"/>
          <w:sz w:val="18"/>
          <w:szCs w:val="18"/>
        </w:rPr>
      </w:pPr>
      <w:r>
        <w:rPr>
          <w:rFonts w:ascii="Koop Office" w:hAnsi="Koop Office"/>
          <w:spacing w:val="-1"/>
          <w:sz w:val="18"/>
          <w:szCs w:val="18"/>
        </w:rPr>
        <w:t>7.</w:t>
      </w:r>
      <w:r>
        <w:rPr>
          <w:rFonts w:ascii="Koop Office" w:hAnsi="Koop Office"/>
          <w:spacing w:val="-1"/>
          <w:sz w:val="18"/>
          <w:szCs w:val="18"/>
        </w:rPr>
        <w:tab/>
      </w:r>
      <w:r>
        <w:rPr>
          <w:rFonts w:ascii="Koop Office" w:hAnsi="Koop Office"/>
          <w:b/>
          <w:spacing w:val="-1"/>
          <w:sz w:val="18"/>
          <w:szCs w:val="18"/>
        </w:rPr>
        <w:t>Bezpečnostní visací zámek</w:t>
      </w:r>
      <w:r>
        <w:rPr>
          <w:rFonts w:ascii="Koop Office" w:hAnsi="Koop Office"/>
          <w:spacing w:val="-1"/>
          <w:sz w:val="18"/>
          <w:szCs w:val="18"/>
        </w:rPr>
        <w:t xml:space="preserve"> je visací zámek s tvrzeným třmenem, s bezpečnostní cylindrickou vložkou nebo s uzamykacím mechanismem odolným proti vyhmatání. Petlice i oka, jimiž procházejí třmeny visacích zámků, musí vykazovat mechanickou odolnost proti vloupání minimálně shodnou jako třmeny visacích zámků, pokud se jedná o uzamčení řetězu nebo lana, platí tato podmínka i pro ně. Petlice a oka musí být z vnější přístupové strany upevněny nerozebíratelným spojem.</w:t>
      </w:r>
    </w:p>
    <w:p w:rsidR="005271C4" w:rsidRDefault="005271C4" w:rsidP="005271C4">
      <w:pPr>
        <w:ind w:left="272"/>
        <w:jc w:val="both"/>
        <w:rPr>
          <w:spacing w:val="1"/>
          <w:sz w:val="18"/>
          <w:szCs w:val="18"/>
        </w:rPr>
      </w:pPr>
      <w:r>
        <w:rPr>
          <w:spacing w:val="-1"/>
          <w:sz w:val="18"/>
          <w:szCs w:val="18"/>
        </w:rPr>
        <w:lastRenderedPageBreak/>
        <w:t xml:space="preserve">Je-li požadován bezpečnostní visací zámek se </w:t>
      </w:r>
      <w:r>
        <w:rPr>
          <w:b/>
          <w:spacing w:val="-1"/>
          <w:sz w:val="18"/>
          <w:szCs w:val="18"/>
        </w:rPr>
        <w:t>zvýšenou ochranou třmenu</w:t>
      </w:r>
      <w:r>
        <w:rPr>
          <w:spacing w:val="-1"/>
          <w:sz w:val="18"/>
          <w:szCs w:val="18"/>
        </w:rPr>
        <w:t xml:space="preserve">, musí být instalován bezpečnostní visací zámek konstrukčně zhotovený tak, že vlastní těleso zámku </w:t>
      </w:r>
      <w:r>
        <w:rPr>
          <w:spacing w:val="2"/>
          <w:sz w:val="18"/>
          <w:szCs w:val="18"/>
        </w:rPr>
        <w:t xml:space="preserve">chrání třmen před jeho napadením (třmen ukrytý v tělese zámku), nebo je </w:t>
      </w:r>
      <w:r>
        <w:rPr>
          <w:spacing w:val="1"/>
          <w:sz w:val="18"/>
          <w:szCs w:val="18"/>
        </w:rPr>
        <w:t>instalován speciální ocelový kryt, chránící třmen i samotné těleso zámku.</w:t>
      </w:r>
    </w:p>
    <w:p w:rsidR="005271C4" w:rsidRDefault="005271C4" w:rsidP="005271C4">
      <w:pPr>
        <w:pStyle w:val="Odstavecseseznamem"/>
        <w:spacing w:after="0" w:line="240" w:lineRule="auto"/>
        <w:ind w:left="272" w:hanging="272"/>
        <w:jc w:val="both"/>
        <w:rPr>
          <w:rFonts w:ascii="Koop Office" w:hAnsi="Koop Office"/>
          <w:spacing w:val="-1"/>
          <w:sz w:val="18"/>
          <w:szCs w:val="18"/>
        </w:rPr>
      </w:pPr>
      <w:r>
        <w:rPr>
          <w:rFonts w:ascii="Koop Office" w:hAnsi="Koop Office"/>
          <w:spacing w:val="-1"/>
          <w:sz w:val="18"/>
          <w:szCs w:val="18"/>
        </w:rPr>
        <w:t>8.</w:t>
      </w:r>
      <w:r>
        <w:rPr>
          <w:rFonts w:ascii="Koop Office" w:hAnsi="Koop Office"/>
          <w:spacing w:val="-1"/>
          <w:sz w:val="18"/>
          <w:szCs w:val="18"/>
        </w:rPr>
        <w:tab/>
      </w:r>
      <w:r>
        <w:rPr>
          <w:rFonts w:ascii="Koop Office" w:hAnsi="Koop Office"/>
          <w:b/>
          <w:spacing w:val="-1"/>
          <w:sz w:val="18"/>
          <w:szCs w:val="18"/>
        </w:rPr>
        <w:t>Bezpečnostní uzamykací systém</w:t>
      </w:r>
      <w:r>
        <w:rPr>
          <w:rFonts w:ascii="Koop Office" w:hAnsi="Koop Office"/>
          <w:spacing w:val="-1"/>
          <w:sz w:val="18"/>
          <w:szCs w:val="18"/>
        </w:rPr>
        <w:t xml:space="preserve"> je komplet, který tvoří bezpečnostní stavební (zadlabací) zámek, bezpečnostní cylindrická vložka a bezpečnostní kování. Kování nebo provedení bezpečnostní cylindrické vložky musí chránit vložku i proti odvrtání. Za bezpečnostní uzamykací systém lze považovat i elektromechanický zámek, který splňuje požadavky na odolnost proti překonání uvedené v tomto odstavci.</w:t>
      </w:r>
    </w:p>
    <w:p w:rsidR="005271C4" w:rsidRDefault="005271C4" w:rsidP="005271C4">
      <w:pPr>
        <w:pStyle w:val="Odstavecseseznamem"/>
        <w:spacing w:after="0" w:line="240" w:lineRule="auto"/>
        <w:ind w:left="272" w:hanging="272"/>
        <w:jc w:val="both"/>
        <w:rPr>
          <w:rFonts w:ascii="Koop Office" w:hAnsi="Koop Office"/>
          <w:spacing w:val="-1"/>
          <w:sz w:val="18"/>
          <w:szCs w:val="18"/>
        </w:rPr>
      </w:pPr>
      <w:r>
        <w:rPr>
          <w:rFonts w:ascii="Koop Office" w:hAnsi="Koop Office"/>
          <w:spacing w:val="-3"/>
          <w:sz w:val="18"/>
          <w:szCs w:val="18"/>
        </w:rPr>
        <w:t>9.</w:t>
      </w:r>
      <w:r>
        <w:rPr>
          <w:rFonts w:ascii="Koop Office" w:hAnsi="Koop Office"/>
          <w:spacing w:val="-3"/>
          <w:sz w:val="18"/>
          <w:szCs w:val="18"/>
        </w:rPr>
        <w:tab/>
      </w:r>
      <w:r>
        <w:rPr>
          <w:rFonts w:ascii="Koop Office" w:hAnsi="Koop Office"/>
          <w:b/>
          <w:spacing w:val="-3"/>
          <w:sz w:val="18"/>
          <w:szCs w:val="18"/>
        </w:rPr>
        <w:t xml:space="preserve">Dozickým zámkem </w:t>
      </w:r>
      <w:r>
        <w:rPr>
          <w:rFonts w:ascii="Koop Office" w:hAnsi="Koop Office"/>
          <w:spacing w:val="-3"/>
          <w:sz w:val="18"/>
          <w:szCs w:val="18"/>
        </w:rPr>
        <w:t xml:space="preserve">se </w:t>
      </w:r>
      <w:r>
        <w:rPr>
          <w:rFonts w:ascii="Koop Office" w:hAnsi="Koop Office"/>
          <w:sz w:val="18"/>
          <w:szCs w:val="18"/>
        </w:rPr>
        <w:t>rozumí</w:t>
      </w:r>
      <w:r>
        <w:rPr>
          <w:rFonts w:ascii="Koop Office" w:hAnsi="Koop Office"/>
          <w:spacing w:val="-3"/>
          <w:sz w:val="18"/>
          <w:szCs w:val="18"/>
        </w:rPr>
        <w:t xml:space="preserve"> zadlabací zámek, jehož </w:t>
      </w:r>
      <w:r>
        <w:rPr>
          <w:rFonts w:ascii="Koop Office" w:hAnsi="Koop Office"/>
          <w:spacing w:val="-1"/>
          <w:sz w:val="18"/>
          <w:szCs w:val="18"/>
        </w:rPr>
        <w:t>uzamykací mechanismus je tvořen min. čtyřmi stavítky, která jsou ovládána jednostranně ozubeným klíčem.</w:t>
      </w:r>
    </w:p>
    <w:p w:rsidR="005271C4" w:rsidRDefault="005271C4" w:rsidP="005271C4">
      <w:pPr>
        <w:pStyle w:val="Odstavecseseznamem"/>
        <w:spacing w:after="0" w:line="240" w:lineRule="auto"/>
        <w:ind w:left="272" w:hanging="272"/>
        <w:jc w:val="both"/>
        <w:rPr>
          <w:rFonts w:ascii="Koop Office" w:hAnsi="Koop Office"/>
          <w:spacing w:val="-1"/>
          <w:sz w:val="18"/>
          <w:szCs w:val="18"/>
        </w:rPr>
      </w:pPr>
      <w:r>
        <w:rPr>
          <w:rFonts w:ascii="Koop Office" w:hAnsi="Koop Office"/>
          <w:spacing w:val="-1"/>
          <w:sz w:val="18"/>
          <w:szCs w:val="18"/>
        </w:rPr>
        <w:t>10.</w:t>
      </w:r>
      <w:r>
        <w:rPr>
          <w:rFonts w:ascii="Koop Office" w:hAnsi="Koop Office"/>
          <w:spacing w:val="-1"/>
          <w:sz w:val="18"/>
          <w:szCs w:val="18"/>
        </w:rPr>
        <w:tab/>
      </w:r>
      <w:r>
        <w:rPr>
          <w:rFonts w:ascii="Koop Office" w:hAnsi="Koop Office"/>
          <w:b/>
          <w:spacing w:val="-1"/>
          <w:sz w:val="18"/>
          <w:szCs w:val="18"/>
        </w:rPr>
        <w:t xml:space="preserve">Dveřmi plnými </w:t>
      </w:r>
      <w:r>
        <w:rPr>
          <w:rFonts w:ascii="Koop Office" w:hAnsi="Koop Office"/>
          <w:spacing w:val="-1"/>
          <w:sz w:val="18"/>
          <w:szCs w:val="18"/>
        </w:rPr>
        <w:t xml:space="preserve">se rozumí dveře, </w:t>
      </w:r>
      <w:r>
        <w:rPr>
          <w:rFonts w:ascii="Koop Office" w:hAnsi="Koop Office"/>
          <w:spacing w:val="4"/>
          <w:sz w:val="18"/>
          <w:szCs w:val="18"/>
        </w:rPr>
        <w:t>vrata</w:t>
      </w:r>
      <w:r>
        <w:rPr>
          <w:rFonts w:ascii="Koop Office" w:hAnsi="Koop Office"/>
          <w:spacing w:val="-1"/>
          <w:sz w:val="18"/>
          <w:szCs w:val="18"/>
        </w:rPr>
        <w:t>, vjezdy (dále jen dveře) pevné konstrukce, zhotovené z materiálu odolného proti vloupání (dřevo, plast, kov, sklo a jejich kombinace) o minimální tloušťce </w:t>
      </w:r>
      <w:r>
        <w:rPr>
          <w:rFonts w:ascii="Koop Office" w:hAnsi="Koop Office"/>
          <w:b/>
          <w:spacing w:val="-1"/>
          <w:sz w:val="18"/>
          <w:szCs w:val="18"/>
        </w:rPr>
        <w:t xml:space="preserve">40 mm </w:t>
      </w:r>
      <w:r>
        <w:rPr>
          <w:rFonts w:ascii="Koop Office" w:hAnsi="Koop Office"/>
          <w:spacing w:val="-1"/>
          <w:sz w:val="18"/>
          <w:szCs w:val="18"/>
        </w:rPr>
        <w:t xml:space="preserve">nebo dveře BT 2 podle </w:t>
      </w:r>
      <w:r>
        <w:rPr>
          <w:rFonts w:ascii="Koop Office" w:hAnsi="Koop Office"/>
          <w:spacing w:val="-5"/>
          <w:sz w:val="18"/>
          <w:szCs w:val="18"/>
        </w:rPr>
        <w:t>ČSN EN 1627 nebo dle předchozí</w:t>
      </w:r>
      <w:r>
        <w:rPr>
          <w:rFonts w:ascii="Koop Office" w:hAnsi="Koop Office"/>
          <w:spacing w:val="-1"/>
          <w:sz w:val="18"/>
          <w:szCs w:val="18"/>
        </w:rPr>
        <w:t> ČSN P ENV 1627. Dveře, které nevykazují dostatečnou odolnost proti vloupání (např. sololitové s výplní z papírové voštiny, dveře s výplní zhotovenou z palubek), musí být z vnitřní strany dodatečně zpevněny (např. celoplošně plechem o min. tloušťce 1 mm, ocelovými výztuhami, dodatečnou montáží další mechanicky odolné vrstvy), instalací mříže apod. Je-li výplň kovová, musí být zhotovena z ocelového plechu min. tloušťky 1 mm.</w:t>
      </w:r>
    </w:p>
    <w:p w:rsidR="005271C4" w:rsidRDefault="005271C4" w:rsidP="005271C4">
      <w:pPr>
        <w:shd w:val="clear" w:color="auto" w:fill="FFFFFF"/>
        <w:ind w:left="272"/>
        <w:jc w:val="both"/>
        <w:rPr>
          <w:b/>
          <w:spacing w:val="-1"/>
          <w:sz w:val="18"/>
          <w:szCs w:val="18"/>
        </w:rPr>
      </w:pPr>
      <w:r>
        <w:rPr>
          <w:spacing w:val="-1"/>
          <w:sz w:val="18"/>
          <w:szCs w:val="18"/>
        </w:rPr>
        <w:t>Prosklené</w:t>
      </w:r>
      <w:r>
        <w:rPr>
          <w:spacing w:val="-2"/>
          <w:sz w:val="18"/>
          <w:szCs w:val="18"/>
        </w:rPr>
        <w:t xml:space="preserve"> dveře v případě požadavku pojistitele na zabezpečení jejich prosklených částí musí být </w:t>
      </w:r>
      <w:r>
        <w:rPr>
          <w:spacing w:val="-1"/>
          <w:sz w:val="18"/>
          <w:szCs w:val="18"/>
        </w:rPr>
        <w:t>zabezpečeny ve smyslu odst. 30.</w:t>
      </w:r>
    </w:p>
    <w:p w:rsidR="005271C4" w:rsidRDefault="005271C4" w:rsidP="005271C4">
      <w:pPr>
        <w:shd w:val="clear" w:color="auto" w:fill="FFFFFF"/>
        <w:ind w:left="272"/>
        <w:jc w:val="both"/>
        <w:rPr>
          <w:spacing w:val="-5"/>
          <w:sz w:val="18"/>
          <w:szCs w:val="18"/>
        </w:rPr>
      </w:pPr>
      <w:r>
        <w:rPr>
          <w:spacing w:val="-4"/>
          <w:sz w:val="18"/>
          <w:szCs w:val="18"/>
        </w:rPr>
        <w:t xml:space="preserve">Dvoukřídlé dveře musí být zajištěny tak, aby obě křídla měla stejnou hodnotu odporu </w:t>
      </w:r>
      <w:r>
        <w:rPr>
          <w:spacing w:val="-5"/>
          <w:sz w:val="18"/>
          <w:szCs w:val="18"/>
        </w:rPr>
        <w:t xml:space="preserve">jako dveře jednokřídlé, a současně musí být zabezpečeny i proti tzv. vyháčkování (např. </w:t>
      </w:r>
      <w:r>
        <w:rPr>
          <w:spacing w:val="-2"/>
          <w:sz w:val="18"/>
          <w:szCs w:val="18"/>
        </w:rPr>
        <w:t xml:space="preserve">instalace pevných zástrčí na neotvíraném křídle dveří, které jsou zajištěny např. </w:t>
      </w:r>
      <w:r>
        <w:rPr>
          <w:spacing w:val="-4"/>
          <w:sz w:val="18"/>
          <w:szCs w:val="18"/>
        </w:rPr>
        <w:t xml:space="preserve">šroubem s maticí nebo visacím zámkem, ocelové čepy pevně zakotvené do dveřního </w:t>
      </w:r>
      <w:r>
        <w:rPr>
          <w:spacing w:val="-5"/>
          <w:sz w:val="18"/>
          <w:szCs w:val="18"/>
        </w:rPr>
        <w:t>rámu nebo zdiva, instalace příčné závory,</w:t>
      </w:r>
      <w:r>
        <w:rPr>
          <w:i/>
          <w:spacing w:val="-5"/>
          <w:sz w:val="18"/>
          <w:szCs w:val="18"/>
        </w:rPr>
        <w:t xml:space="preserve"> </w:t>
      </w:r>
      <w:r>
        <w:rPr>
          <w:spacing w:val="-5"/>
          <w:sz w:val="18"/>
          <w:szCs w:val="18"/>
        </w:rPr>
        <w:t xml:space="preserve">instalace vzpěry neotvíraného křídla apod.). </w:t>
      </w:r>
    </w:p>
    <w:p w:rsidR="005271C4" w:rsidRDefault="005271C4" w:rsidP="005271C4">
      <w:pPr>
        <w:shd w:val="clear" w:color="auto" w:fill="FFFFFF"/>
        <w:ind w:left="272"/>
        <w:jc w:val="both"/>
        <w:rPr>
          <w:sz w:val="18"/>
          <w:szCs w:val="18"/>
        </w:rPr>
      </w:pPr>
      <w:r>
        <w:rPr>
          <w:spacing w:val="-2"/>
          <w:sz w:val="18"/>
          <w:szCs w:val="18"/>
        </w:rPr>
        <w:t xml:space="preserve">Dveřní rámy (zárubně) musí být spolehlivě ukotveny ve zdivu. Pokud dveře nejsou zapuštěny do zárubně, musí </w:t>
      </w:r>
      <w:r>
        <w:rPr>
          <w:sz w:val="18"/>
          <w:szCs w:val="18"/>
        </w:rPr>
        <w:t>být opatřeny zábranami proti vysazení.</w:t>
      </w:r>
    </w:p>
    <w:p w:rsidR="005271C4" w:rsidRDefault="005271C4" w:rsidP="005271C4">
      <w:pPr>
        <w:pStyle w:val="Odstavecseseznamem"/>
        <w:shd w:val="clear" w:color="auto" w:fill="FFFFFF"/>
        <w:spacing w:after="0" w:line="240" w:lineRule="auto"/>
        <w:ind w:left="272" w:hanging="272"/>
        <w:jc w:val="both"/>
        <w:rPr>
          <w:rFonts w:ascii="Koop Office" w:hAnsi="Koop Office"/>
          <w:sz w:val="18"/>
          <w:szCs w:val="18"/>
        </w:rPr>
      </w:pPr>
      <w:r>
        <w:rPr>
          <w:rFonts w:ascii="Koop Office" w:hAnsi="Koop Office"/>
          <w:spacing w:val="1"/>
          <w:sz w:val="18"/>
          <w:szCs w:val="18"/>
        </w:rPr>
        <w:t>11.</w:t>
      </w:r>
      <w:r>
        <w:rPr>
          <w:rFonts w:ascii="Koop Office" w:hAnsi="Koop Office"/>
          <w:spacing w:val="1"/>
          <w:sz w:val="18"/>
          <w:szCs w:val="18"/>
        </w:rPr>
        <w:tab/>
      </w:r>
      <w:r>
        <w:rPr>
          <w:rFonts w:ascii="Koop Office" w:hAnsi="Koop Office"/>
          <w:b/>
          <w:spacing w:val="1"/>
          <w:sz w:val="18"/>
          <w:szCs w:val="18"/>
        </w:rPr>
        <w:t>Funkčním</w:t>
      </w:r>
      <w:r>
        <w:rPr>
          <w:rFonts w:ascii="Koop Office" w:hAnsi="Koop Office"/>
          <w:spacing w:val="1"/>
          <w:sz w:val="18"/>
          <w:szCs w:val="18"/>
        </w:rPr>
        <w:t xml:space="preserve"> </w:t>
      </w:r>
      <w:r>
        <w:rPr>
          <w:rFonts w:ascii="Koop Office" w:hAnsi="Koop Office"/>
          <w:b/>
          <w:spacing w:val="1"/>
          <w:sz w:val="18"/>
          <w:szCs w:val="18"/>
        </w:rPr>
        <w:t xml:space="preserve">poplachovým </w:t>
      </w:r>
      <w:r>
        <w:rPr>
          <w:rFonts w:ascii="Koop Office" w:hAnsi="Koop Office"/>
          <w:b/>
          <w:spacing w:val="4"/>
          <w:sz w:val="18"/>
          <w:szCs w:val="18"/>
        </w:rPr>
        <w:t>zabezpečovacím</w:t>
      </w:r>
      <w:r>
        <w:rPr>
          <w:rFonts w:ascii="Koop Office" w:hAnsi="Koop Office"/>
          <w:b/>
          <w:spacing w:val="1"/>
          <w:sz w:val="18"/>
          <w:szCs w:val="18"/>
        </w:rPr>
        <w:t xml:space="preserve"> a tísňovým systémem</w:t>
      </w:r>
      <w:r>
        <w:rPr>
          <w:rFonts w:ascii="Koop Office" w:hAnsi="Koop Office"/>
          <w:spacing w:val="1"/>
          <w:sz w:val="18"/>
          <w:szCs w:val="18"/>
        </w:rPr>
        <w:t xml:space="preserve"> (dříve „elektrická zabezpečovací signalizace“ – „EZS“; dále jen </w:t>
      </w:r>
      <w:r>
        <w:rPr>
          <w:rFonts w:ascii="Koop Office" w:hAnsi="Koop Office"/>
          <w:b/>
          <w:spacing w:val="1"/>
          <w:sz w:val="18"/>
          <w:szCs w:val="18"/>
        </w:rPr>
        <w:t>„PZTS“</w:t>
      </w:r>
      <w:r>
        <w:rPr>
          <w:rFonts w:ascii="Koop Office" w:hAnsi="Koop Office"/>
          <w:spacing w:val="1"/>
          <w:sz w:val="18"/>
          <w:szCs w:val="18"/>
        </w:rPr>
        <w:t> </w:t>
      </w:r>
      <w:r>
        <w:rPr>
          <w:rFonts w:ascii="Koop Office" w:hAnsi="Koop Office"/>
          <w:spacing w:val="1"/>
          <w:sz w:val="18"/>
          <w:szCs w:val="18"/>
          <w:vertAlign w:val="superscript"/>
        </w:rPr>
        <w:t>*)</w:t>
      </w:r>
      <w:r>
        <w:rPr>
          <w:rFonts w:ascii="Koop Office" w:hAnsi="Koop Office"/>
          <w:b/>
          <w:spacing w:val="1"/>
          <w:sz w:val="18"/>
          <w:szCs w:val="18"/>
        </w:rPr>
        <w:t xml:space="preserve"> </w:t>
      </w:r>
      <w:r>
        <w:rPr>
          <w:rFonts w:ascii="Koop Office" w:hAnsi="Koop Office"/>
          <w:spacing w:val="1"/>
          <w:sz w:val="18"/>
          <w:szCs w:val="18"/>
        </w:rPr>
        <w:t xml:space="preserve">se rozumí systém, který </w:t>
      </w:r>
      <w:r>
        <w:rPr>
          <w:rFonts w:ascii="Koop Office" w:hAnsi="Koop Office"/>
          <w:spacing w:val="-1"/>
          <w:sz w:val="18"/>
          <w:szCs w:val="18"/>
        </w:rPr>
        <w:t>splňuje následující podmínky:</w:t>
      </w:r>
    </w:p>
    <w:p w:rsidR="005271C4" w:rsidRDefault="005271C4" w:rsidP="005271C4">
      <w:pPr>
        <w:ind w:left="544" w:hanging="272"/>
        <w:jc w:val="both"/>
        <w:rPr>
          <w:sz w:val="18"/>
          <w:szCs w:val="18"/>
        </w:rPr>
      </w:pPr>
      <w:r>
        <w:rPr>
          <w:sz w:val="18"/>
          <w:szCs w:val="18"/>
        </w:rPr>
        <w:t>a)</w:t>
      </w:r>
      <w:r>
        <w:rPr>
          <w:sz w:val="18"/>
          <w:szCs w:val="18"/>
        </w:rPr>
        <w:tab/>
        <w:t xml:space="preserve">Komponenty PZTS musí splňovat kritéria minimálně stupně </w:t>
      </w:r>
      <w:r>
        <w:rPr>
          <w:spacing w:val="-2"/>
          <w:sz w:val="18"/>
          <w:szCs w:val="18"/>
        </w:rPr>
        <w:t xml:space="preserve">zabezpečení </w:t>
      </w:r>
      <w:r>
        <w:rPr>
          <w:sz w:val="18"/>
          <w:szCs w:val="18"/>
        </w:rPr>
        <w:t xml:space="preserve">2 </w:t>
      </w:r>
      <w:r>
        <w:rPr>
          <w:spacing w:val="-2"/>
          <w:sz w:val="18"/>
          <w:szCs w:val="18"/>
        </w:rPr>
        <w:t xml:space="preserve">podle ČSN EN 50131-1, není-li požadován stupeň zabezpečení vyšší, a musí ho mít doložen certifikátem shody vydaným </w:t>
      </w:r>
      <w:r>
        <w:rPr>
          <w:spacing w:val="-1"/>
          <w:sz w:val="18"/>
          <w:szCs w:val="18"/>
        </w:rPr>
        <w:t xml:space="preserve">certifikačním orgánem akreditovaným ČIA </w:t>
      </w:r>
      <w:r>
        <w:rPr>
          <w:i/>
          <w:spacing w:val="-1"/>
          <w:sz w:val="18"/>
          <w:szCs w:val="18"/>
        </w:rPr>
        <w:t>nebo</w:t>
      </w:r>
      <w:r>
        <w:rPr>
          <w:spacing w:val="-1"/>
          <w:sz w:val="18"/>
          <w:szCs w:val="18"/>
        </w:rPr>
        <w:t xml:space="preserve"> obdobným zahraničním certifikačním orgánem.</w:t>
      </w:r>
    </w:p>
    <w:p w:rsidR="005271C4" w:rsidRDefault="005271C4" w:rsidP="005271C4">
      <w:pPr>
        <w:ind w:left="544" w:hanging="272"/>
        <w:jc w:val="both"/>
        <w:rPr>
          <w:spacing w:val="1"/>
          <w:sz w:val="18"/>
          <w:szCs w:val="18"/>
        </w:rPr>
      </w:pPr>
      <w:r>
        <w:rPr>
          <w:spacing w:val="1"/>
          <w:sz w:val="18"/>
          <w:szCs w:val="18"/>
        </w:rPr>
        <w:t>b)</w:t>
      </w:r>
      <w:r>
        <w:rPr>
          <w:spacing w:val="1"/>
          <w:sz w:val="18"/>
          <w:szCs w:val="18"/>
        </w:rPr>
        <w:tab/>
        <w:t xml:space="preserve">Projekt a montáž PZTS musí být provedeny dle ČSN EN 50131-1 a ČSN CLC/TS 50131-7 v posledních platných zněních firmou, která má k těmto činnostem příslušná oprávnění; pokud není znám stupeň zabezpečení PZTS podle normy, může být uznán za vyhovující i </w:t>
      </w:r>
      <w:r>
        <w:rPr>
          <w:sz w:val="18"/>
          <w:szCs w:val="18"/>
        </w:rPr>
        <w:t>PZTS</w:t>
      </w:r>
      <w:r>
        <w:rPr>
          <w:spacing w:val="1"/>
          <w:sz w:val="18"/>
          <w:szCs w:val="18"/>
        </w:rPr>
        <w:t xml:space="preserve">, jehož technický stav a funkčnost </w:t>
      </w:r>
      <w:r>
        <w:rPr>
          <w:spacing w:val="-2"/>
          <w:sz w:val="18"/>
          <w:szCs w:val="18"/>
        </w:rPr>
        <w:t xml:space="preserve">individuálně posoudila odborná osoba určená pojistitelem. </w:t>
      </w:r>
      <w:r>
        <w:rPr>
          <w:sz w:val="18"/>
          <w:szCs w:val="18"/>
        </w:rPr>
        <w:t>V případě napadení zabezpečeného prostoru nebo samotného PZTS musí být prokazatelným způsobem vyvolán poplach.</w:t>
      </w:r>
    </w:p>
    <w:p w:rsidR="005271C4" w:rsidRDefault="005271C4" w:rsidP="005271C4">
      <w:pPr>
        <w:ind w:left="544" w:hanging="272"/>
        <w:jc w:val="both"/>
        <w:rPr>
          <w:spacing w:val="1"/>
          <w:sz w:val="18"/>
          <w:szCs w:val="18"/>
        </w:rPr>
      </w:pPr>
      <w:r>
        <w:rPr>
          <w:spacing w:val="1"/>
          <w:sz w:val="18"/>
          <w:szCs w:val="18"/>
        </w:rPr>
        <w:t>c)</w:t>
      </w:r>
      <w:r>
        <w:rPr>
          <w:spacing w:val="1"/>
          <w:sz w:val="18"/>
          <w:szCs w:val="18"/>
        </w:rPr>
        <w:tab/>
        <w:t xml:space="preserve">Pokud je výstupní signál z </w:t>
      </w:r>
      <w:r>
        <w:rPr>
          <w:sz w:val="18"/>
          <w:szCs w:val="18"/>
        </w:rPr>
        <w:t xml:space="preserve">PZTS </w:t>
      </w:r>
      <w:r>
        <w:rPr>
          <w:spacing w:val="1"/>
          <w:sz w:val="18"/>
          <w:szCs w:val="18"/>
        </w:rPr>
        <w:t>vyveden na akustický hlásič, připouští se pouze instalace tzv. inteligentního hlásiče s vlastním zálohováním. Je-li umístěný na fasádě, pak v takové výši, aby byl obtížně napadnutelný, min. 3 m vysoko, chráněný před klimatickými vlivy, současně však dobře slyšitelný. Přívodní vodiče musí být chráněny před napadnutím (instalace pod fasádou, chránička apod.).</w:t>
      </w:r>
    </w:p>
    <w:p w:rsidR="005271C4" w:rsidRDefault="005271C4" w:rsidP="005271C4">
      <w:pPr>
        <w:pStyle w:val="Zkladntext"/>
        <w:spacing w:before="0"/>
        <w:ind w:left="272"/>
        <w:rPr>
          <w:rFonts w:ascii="Koop Office" w:hAnsi="Koop Office"/>
          <w:sz w:val="18"/>
          <w:szCs w:val="18"/>
        </w:rPr>
      </w:pPr>
      <w:r>
        <w:rPr>
          <w:rFonts w:ascii="Koop Office" w:hAnsi="Koop Office"/>
          <w:sz w:val="18"/>
          <w:szCs w:val="18"/>
        </w:rPr>
        <w:t>Pojištěný je dále povinen trvale zabezpečit, aby provoz, údržba, kontroly a revize PZTS byly prováděny v souladu s návodem k obsluze a údržbě; pokud není stanoveno jinak, musí být minimálně jedenkrát za rok provedena prokazatelným způsobem komplexní kontrola vč. funkční zkoušky PZTS výrobcem nebo jím pověřenou servisní organizací.</w:t>
      </w:r>
    </w:p>
    <w:p w:rsidR="005271C4" w:rsidRDefault="005271C4" w:rsidP="005271C4">
      <w:pPr>
        <w:pStyle w:val="Zkladntext"/>
        <w:tabs>
          <w:tab w:val="num" w:pos="851"/>
        </w:tabs>
        <w:spacing w:before="0"/>
        <w:ind w:left="272"/>
        <w:rPr>
          <w:rFonts w:ascii="Koop Office" w:hAnsi="Koop Office"/>
          <w:sz w:val="18"/>
          <w:szCs w:val="18"/>
        </w:rPr>
      </w:pPr>
      <w:r>
        <w:rPr>
          <w:rFonts w:ascii="Koop Office" w:hAnsi="Koop Office"/>
          <w:sz w:val="18"/>
          <w:szCs w:val="18"/>
        </w:rPr>
        <w:t>Při nesplnění uvedených povinností má pojistitel právo považovat PZTS za nefunkční.</w:t>
      </w:r>
    </w:p>
    <w:p w:rsidR="005271C4" w:rsidRDefault="005271C4" w:rsidP="005271C4">
      <w:pPr>
        <w:tabs>
          <w:tab w:val="num" w:pos="540"/>
        </w:tabs>
        <w:ind w:left="272"/>
        <w:jc w:val="both"/>
        <w:rPr>
          <w:i/>
          <w:sz w:val="18"/>
          <w:szCs w:val="18"/>
        </w:rPr>
      </w:pPr>
      <w:r>
        <w:rPr>
          <w:sz w:val="18"/>
          <w:szCs w:val="18"/>
          <w:vertAlign w:val="superscript"/>
        </w:rPr>
        <w:t>*)</w:t>
      </w:r>
      <w:r>
        <w:rPr>
          <w:i/>
          <w:sz w:val="18"/>
          <w:szCs w:val="18"/>
          <w:vertAlign w:val="superscript"/>
        </w:rPr>
        <w:t> </w:t>
      </w:r>
      <w:r>
        <w:rPr>
          <w:i/>
          <w:sz w:val="18"/>
          <w:szCs w:val="18"/>
        </w:rPr>
        <w:t> V současných normách jsou užívány angl. zkratky „IAS“ pro poplachový zabezpečovací systém, „I&amp;HAS“ pro poplachový zabezpečovací a tísňový systém, příp. „HAS“ pro poplachový tísňový systém.</w:t>
      </w:r>
    </w:p>
    <w:p w:rsidR="005271C4" w:rsidRDefault="005271C4" w:rsidP="005271C4">
      <w:pPr>
        <w:pStyle w:val="Odstavecseseznamem"/>
        <w:tabs>
          <w:tab w:val="num" w:pos="540"/>
        </w:tabs>
        <w:spacing w:after="0" w:line="240" w:lineRule="auto"/>
        <w:ind w:left="272" w:hanging="272"/>
        <w:jc w:val="both"/>
        <w:rPr>
          <w:rFonts w:ascii="Koop Office" w:hAnsi="Koop Office"/>
          <w:spacing w:val="-4"/>
          <w:sz w:val="18"/>
          <w:szCs w:val="18"/>
        </w:rPr>
      </w:pPr>
      <w:r>
        <w:rPr>
          <w:rFonts w:ascii="Koop Office" w:hAnsi="Koop Office"/>
          <w:spacing w:val="1"/>
          <w:sz w:val="18"/>
          <w:szCs w:val="18"/>
        </w:rPr>
        <w:t>12.</w:t>
      </w:r>
      <w:r>
        <w:rPr>
          <w:rFonts w:ascii="Koop Office" w:hAnsi="Koop Office"/>
          <w:spacing w:val="1"/>
          <w:sz w:val="18"/>
          <w:szCs w:val="18"/>
        </w:rPr>
        <w:tab/>
      </w:r>
      <w:r>
        <w:rPr>
          <w:rFonts w:ascii="Koop Office" w:hAnsi="Koop Office"/>
          <w:b/>
          <w:spacing w:val="1"/>
          <w:sz w:val="18"/>
          <w:szCs w:val="18"/>
        </w:rPr>
        <w:t>Funkčním oplocením</w:t>
      </w:r>
      <w:r>
        <w:rPr>
          <w:rFonts w:ascii="Koop Office" w:hAnsi="Koop Office"/>
          <w:spacing w:val="1"/>
          <w:sz w:val="18"/>
          <w:szCs w:val="18"/>
        </w:rPr>
        <w:t xml:space="preserve"> se </w:t>
      </w:r>
      <w:r>
        <w:rPr>
          <w:rFonts w:ascii="Koop Office" w:hAnsi="Koop Office"/>
          <w:sz w:val="18"/>
          <w:szCs w:val="18"/>
        </w:rPr>
        <w:t>rozumí</w:t>
      </w:r>
      <w:r>
        <w:rPr>
          <w:rFonts w:ascii="Koop Office" w:hAnsi="Koop Office"/>
          <w:spacing w:val="1"/>
          <w:sz w:val="18"/>
          <w:szCs w:val="18"/>
        </w:rPr>
        <w:t xml:space="preserve"> oplocení, které má ve všech místech požadovanou min. výšku (tedy i v místech, kde prochází oplocením např. potrubí vedené na povrchu), s maximálními otvory 6 x 6 cm a s případnou vrcholovou ochranou podle požadavku. </w:t>
      </w:r>
      <w:r>
        <w:rPr>
          <w:rFonts w:ascii="Koop Office" w:hAnsi="Koop Office"/>
          <w:spacing w:val="-1"/>
          <w:sz w:val="18"/>
          <w:szCs w:val="18"/>
        </w:rPr>
        <w:t xml:space="preserve">Vzdálenost pevných opor (sloupů), jejich ukotvení </w:t>
      </w:r>
      <w:r>
        <w:rPr>
          <w:rFonts w:ascii="Koop Office" w:hAnsi="Koop Office"/>
          <w:spacing w:val="-3"/>
          <w:sz w:val="18"/>
          <w:szCs w:val="18"/>
        </w:rPr>
        <w:t>a samotná montáž oplocení musí zabraňovat volnému vstupu, snadnému prolomení, podkopání a podlezení.</w:t>
      </w:r>
    </w:p>
    <w:p w:rsidR="005271C4" w:rsidRDefault="005271C4" w:rsidP="005271C4">
      <w:pPr>
        <w:pStyle w:val="Odstavecseseznamem"/>
        <w:tabs>
          <w:tab w:val="num" w:pos="540"/>
        </w:tabs>
        <w:spacing w:after="0" w:line="240" w:lineRule="auto"/>
        <w:ind w:left="272" w:hanging="272"/>
        <w:jc w:val="both"/>
        <w:rPr>
          <w:rFonts w:ascii="Koop Office" w:hAnsi="Koop Office"/>
          <w:sz w:val="18"/>
          <w:szCs w:val="18"/>
        </w:rPr>
      </w:pPr>
      <w:r>
        <w:rPr>
          <w:rFonts w:ascii="Koop Office" w:hAnsi="Koop Office"/>
          <w:sz w:val="18"/>
          <w:szCs w:val="18"/>
        </w:rPr>
        <w:t>13.</w:t>
      </w:r>
      <w:r>
        <w:rPr>
          <w:rFonts w:ascii="Koop Office" w:hAnsi="Koop Office"/>
          <w:sz w:val="18"/>
          <w:szCs w:val="18"/>
        </w:rPr>
        <w:tab/>
      </w:r>
      <w:r>
        <w:rPr>
          <w:rFonts w:ascii="Koop Office" w:hAnsi="Koop Office"/>
          <w:b/>
          <w:sz w:val="18"/>
          <w:szCs w:val="18"/>
        </w:rPr>
        <w:t>Fyzickou ostrahou</w:t>
      </w:r>
      <w:r>
        <w:rPr>
          <w:rFonts w:ascii="Koop Office" w:hAnsi="Koop Office"/>
          <w:sz w:val="18"/>
          <w:szCs w:val="18"/>
        </w:rPr>
        <w:t xml:space="preserve"> je osoba starší 18 let, plně svéprávná, bezúhonná, spolehlivá, fyzicky zdatná, psychicky odolná, která není pod vlivem alkoholu či jiných omamných nebo psychotropních látek. Má požadovaný výcvik bezpečnostního a technického personálu a prošla odborným vzděláním a školením. Musí být vybavená vhodným </w:t>
      </w:r>
      <w:r>
        <w:rPr>
          <w:rFonts w:ascii="Koop Office" w:hAnsi="Koop Office"/>
          <w:b/>
          <w:sz w:val="18"/>
          <w:szCs w:val="18"/>
        </w:rPr>
        <w:t>obranným prostředkem</w:t>
      </w:r>
      <w:r>
        <w:rPr>
          <w:rFonts w:ascii="Koop Office" w:hAnsi="Koop Office"/>
          <w:sz w:val="18"/>
          <w:szCs w:val="18"/>
        </w:rPr>
        <w:t xml:space="preserve"> a dále funkčním telefonem nebo jiným obdobným spojením umožňujícím přivolat pomoc a současně rádiovým prostředkem pro vzájemné dorozumívání. Tato osoba musí být prokazatelně seznámena s činností, kterou je nutné vykonávat, a s činností při hrozícím nebo již uskutečněném odcizení a při ohlášení poplachového signálu. Ostraha musí vykonávat pravidelné pochůzky střeženého prostoru, o kterých musí být vedeny písemné záznamy. Střeží-li ostraha prostor, ve kterém jsou umístěny finanční prostředky a cenné předměty, pak nesmí mít klíče od trezoru ani od místnosti, v níž je trezor umístěn, popř. nesmí znát uzamykací kód trezoru.</w:t>
      </w:r>
    </w:p>
    <w:p w:rsidR="005271C4" w:rsidRDefault="005271C4" w:rsidP="005271C4">
      <w:pPr>
        <w:pStyle w:val="Odstavecseseznamem"/>
        <w:tabs>
          <w:tab w:val="num" w:pos="540"/>
        </w:tabs>
        <w:spacing w:after="0" w:line="240" w:lineRule="auto"/>
        <w:ind w:left="272" w:hanging="272"/>
        <w:jc w:val="both"/>
        <w:rPr>
          <w:rFonts w:ascii="Koop Office" w:hAnsi="Koop Office"/>
          <w:sz w:val="18"/>
          <w:szCs w:val="18"/>
        </w:rPr>
      </w:pPr>
      <w:r>
        <w:rPr>
          <w:rFonts w:ascii="Koop Office" w:hAnsi="Koop Office"/>
          <w:sz w:val="18"/>
          <w:szCs w:val="18"/>
        </w:rPr>
        <w:t>14.</w:t>
      </w:r>
      <w:r>
        <w:rPr>
          <w:rFonts w:ascii="Koop Office" w:hAnsi="Koop Office"/>
          <w:sz w:val="18"/>
          <w:szCs w:val="18"/>
        </w:rPr>
        <w:tab/>
      </w:r>
      <w:r>
        <w:rPr>
          <w:rFonts w:ascii="Koop Office" w:hAnsi="Koop Office"/>
          <w:b/>
          <w:sz w:val="18"/>
          <w:szCs w:val="18"/>
        </w:rPr>
        <w:t>Hlídacím psem</w:t>
      </w:r>
      <w:r>
        <w:rPr>
          <w:rFonts w:ascii="Koop Office" w:hAnsi="Koop Office"/>
          <w:sz w:val="18"/>
          <w:szCs w:val="18"/>
        </w:rPr>
        <w:t xml:space="preserve"> se rozumí pes nebo fena (dále jen „pes“) vybraný ze služebních a pracovních plemen (např. německý ovčák, boxer, dobrman, velký knírač, rottweiler) anebo pes tato plemena svým vzhledem připomínající (tzn. bez prokázaného původu). Dále je požadováno, aby hlídací pes měl kohoutkovou výšku větší než 45 cm </w:t>
      </w:r>
      <w:r>
        <w:rPr>
          <w:rFonts w:ascii="Koop Office" w:hAnsi="Koop Office"/>
          <w:i/>
          <w:sz w:val="18"/>
          <w:szCs w:val="18"/>
        </w:rPr>
        <w:t>(vyloučení psů malých plemen, viz Národní zkušební řád ČMKU).</w:t>
      </w:r>
      <w:r>
        <w:rPr>
          <w:rFonts w:ascii="Koop Office" w:hAnsi="Koop Office"/>
          <w:sz w:val="18"/>
          <w:szCs w:val="18"/>
        </w:rPr>
        <w:t xml:space="preserve"> </w:t>
      </w:r>
    </w:p>
    <w:p w:rsidR="005271C4" w:rsidRDefault="005271C4" w:rsidP="005271C4">
      <w:pPr>
        <w:pStyle w:val="Odstavecseseznamem"/>
        <w:tabs>
          <w:tab w:val="num" w:pos="540"/>
        </w:tabs>
        <w:spacing w:after="0" w:line="240" w:lineRule="auto"/>
        <w:ind w:left="272" w:hanging="272"/>
        <w:jc w:val="both"/>
        <w:rPr>
          <w:rFonts w:ascii="Koop Office" w:hAnsi="Koop Office"/>
          <w:spacing w:val="-4"/>
          <w:sz w:val="18"/>
          <w:szCs w:val="18"/>
        </w:rPr>
      </w:pPr>
      <w:r>
        <w:rPr>
          <w:rFonts w:ascii="Koop Office" w:hAnsi="Koop Office"/>
          <w:sz w:val="18"/>
          <w:szCs w:val="18"/>
        </w:rPr>
        <w:t>15.</w:t>
      </w:r>
      <w:r>
        <w:rPr>
          <w:rFonts w:ascii="Koop Office" w:hAnsi="Koop Office"/>
          <w:sz w:val="18"/>
          <w:szCs w:val="18"/>
        </w:rPr>
        <w:tab/>
      </w:r>
      <w:r>
        <w:rPr>
          <w:rFonts w:ascii="Koop Office" w:hAnsi="Koop Office"/>
          <w:b/>
          <w:sz w:val="18"/>
          <w:szCs w:val="18"/>
        </w:rPr>
        <w:t>Krátkou kulovou zbraní</w:t>
      </w:r>
      <w:r>
        <w:rPr>
          <w:rFonts w:ascii="Koop Office" w:hAnsi="Koop Office"/>
          <w:sz w:val="18"/>
          <w:szCs w:val="18"/>
        </w:rPr>
        <w:t xml:space="preserve"> se pro účely pojištění rozumí krátká kulová zbraň kategorie B nebo kategorie A dle § 4 zákona č. 119/2002 Sb. ve znění pozdějších předpisů (zákon o střelných zbraních a střelivu). </w:t>
      </w:r>
    </w:p>
    <w:p w:rsidR="005271C4" w:rsidRDefault="005271C4" w:rsidP="005271C4">
      <w:pPr>
        <w:pStyle w:val="Odstavecseseznamem"/>
        <w:tabs>
          <w:tab w:val="num" w:pos="540"/>
        </w:tabs>
        <w:spacing w:after="0" w:line="240" w:lineRule="auto"/>
        <w:ind w:left="272" w:hanging="272"/>
        <w:jc w:val="both"/>
        <w:rPr>
          <w:rFonts w:ascii="Koop Office" w:hAnsi="Koop Office"/>
          <w:spacing w:val="-4"/>
          <w:sz w:val="18"/>
          <w:szCs w:val="18"/>
        </w:rPr>
      </w:pPr>
      <w:r>
        <w:rPr>
          <w:rFonts w:ascii="Koop Office" w:hAnsi="Koop Office"/>
          <w:sz w:val="18"/>
          <w:szCs w:val="18"/>
        </w:rPr>
        <w:t>16.</w:t>
      </w:r>
      <w:r>
        <w:rPr>
          <w:rFonts w:ascii="Koop Office" w:hAnsi="Koop Office"/>
          <w:sz w:val="18"/>
          <w:szCs w:val="18"/>
        </w:rPr>
        <w:tab/>
      </w:r>
      <w:r>
        <w:rPr>
          <w:rFonts w:ascii="Koop Office" w:hAnsi="Koop Office"/>
          <w:b/>
          <w:sz w:val="18"/>
          <w:szCs w:val="18"/>
        </w:rPr>
        <w:t xml:space="preserve">Místem s nepřetržitou službou </w:t>
      </w:r>
      <w:r>
        <w:rPr>
          <w:rFonts w:ascii="Koop Office" w:hAnsi="Koop Office"/>
          <w:sz w:val="18"/>
          <w:szCs w:val="18"/>
        </w:rPr>
        <w:t>se rozumí pracoviště s vyvedeným poplachovým signálem PZTS (světelný, akustický) ze střeženého prostoru. Na pracovišti musí být trvale přítomen pracovník určený k ostraze, který na základě aktivovaného poplachového signálu musí neprodleně provést nebo zabezpečit zásah proti narušiteli.</w:t>
      </w:r>
    </w:p>
    <w:p w:rsidR="005271C4" w:rsidRDefault="005271C4" w:rsidP="005271C4">
      <w:pPr>
        <w:pStyle w:val="Odstavecseseznamem"/>
        <w:tabs>
          <w:tab w:val="num" w:pos="540"/>
        </w:tabs>
        <w:spacing w:after="0" w:line="240" w:lineRule="auto"/>
        <w:ind w:left="272" w:hanging="272"/>
        <w:jc w:val="both"/>
        <w:rPr>
          <w:rFonts w:ascii="Koop Office" w:hAnsi="Koop Office"/>
          <w:sz w:val="18"/>
          <w:szCs w:val="18"/>
        </w:rPr>
      </w:pPr>
      <w:r>
        <w:rPr>
          <w:rFonts w:ascii="Koop Office" w:hAnsi="Koop Office"/>
          <w:sz w:val="18"/>
          <w:szCs w:val="18"/>
        </w:rPr>
        <w:lastRenderedPageBreak/>
        <w:t>17.</w:t>
      </w:r>
      <w:r>
        <w:rPr>
          <w:rFonts w:ascii="Koop Office" w:hAnsi="Koop Office"/>
          <w:sz w:val="18"/>
          <w:szCs w:val="18"/>
        </w:rPr>
        <w:tab/>
      </w:r>
      <w:r>
        <w:rPr>
          <w:rFonts w:ascii="Koop Office" w:hAnsi="Koop Office"/>
          <w:b/>
          <w:sz w:val="18"/>
          <w:szCs w:val="18"/>
        </w:rPr>
        <w:t xml:space="preserve">Obranným prostředkem </w:t>
      </w:r>
      <w:r>
        <w:rPr>
          <w:rFonts w:ascii="Koop Office" w:hAnsi="Koop Office"/>
          <w:sz w:val="18"/>
          <w:szCs w:val="18"/>
        </w:rPr>
        <w:t xml:space="preserve">je zařízení, které slouží k osobní ochraně neozbrojeným způsobem a má pachatele odradit od útoku nebo ho paralyzovat (např. sprej, el. </w:t>
      </w:r>
      <w:proofErr w:type="gramStart"/>
      <w:r>
        <w:rPr>
          <w:rFonts w:ascii="Koop Office" w:hAnsi="Koop Office"/>
          <w:sz w:val="18"/>
          <w:szCs w:val="18"/>
        </w:rPr>
        <w:t>paralyzér</w:t>
      </w:r>
      <w:proofErr w:type="gramEnd"/>
      <w:r>
        <w:rPr>
          <w:rFonts w:ascii="Koop Office" w:hAnsi="Koop Office"/>
          <w:sz w:val="18"/>
          <w:szCs w:val="18"/>
        </w:rPr>
        <w:t>).</w:t>
      </w:r>
    </w:p>
    <w:p w:rsidR="005271C4" w:rsidRDefault="005271C4" w:rsidP="005271C4">
      <w:pPr>
        <w:pStyle w:val="Odstavecseseznamem"/>
        <w:tabs>
          <w:tab w:val="num" w:pos="540"/>
        </w:tabs>
        <w:spacing w:after="0" w:line="240" w:lineRule="auto"/>
        <w:ind w:left="272" w:hanging="272"/>
        <w:jc w:val="both"/>
        <w:rPr>
          <w:rFonts w:ascii="Koop Office" w:hAnsi="Koop Office"/>
          <w:sz w:val="18"/>
          <w:szCs w:val="18"/>
        </w:rPr>
      </w:pPr>
      <w:r>
        <w:rPr>
          <w:rFonts w:ascii="Koop Office" w:hAnsi="Koop Office"/>
          <w:spacing w:val="-2"/>
          <w:sz w:val="18"/>
          <w:szCs w:val="18"/>
        </w:rPr>
        <w:t>18.</w:t>
      </w:r>
      <w:r>
        <w:rPr>
          <w:rFonts w:ascii="Koop Office" w:hAnsi="Koop Office"/>
          <w:spacing w:val="-2"/>
          <w:sz w:val="18"/>
          <w:szCs w:val="18"/>
        </w:rPr>
        <w:tab/>
      </w:r>
      <w:r>
        <w:rPr>
          <w:rFonts w:ascii="Koop Office" w:hAnsi="Koop Office"/>
          <w:b/>
          <w:spacing w:val="-2"/>
          <w:sz w:val="18"/>
          <w:szCs w:val="18"/>
        </w:rPr>
        <w:t>Oploceným prostranstvím</w:t>
      </w:r>
      <w:r>
        <w:rPr>
          <w:rFonts w:ascii="Koop Office" w:hAnsi="Koop Office"/>
          <w:spacing w:val="-2"/>
          <w:sz w:val="18"/>
          <w:szCs w:val="18"/>
        </w:rPr>
        <w:t xml:space="preserve"> se </w:t>
      </w:r>
      <w:r>
        <w:rPr>
          <w:rFonts w:ascii="Koop Office" w:hAnsi="Koop Office"/>
          <w:sz w:val="18"/>
          <w:szCs w:val="18"/>
        </w:rPr>
        <w:t>rozumí</w:t>
      </w:r>
      <w:r>
        <w:rPr>
          <w:rFonts w:ascii="Koop Office" w:hAnsi="Koop Office"/>
          <w:spacing w:val="-2"/>
          <w:sz w:val="18"/>
          <w:szCs w:val="18"/>
        </w:rPr>
        <w:t xml:space="preserve"> </w:t>
      </w:r>
      <w:r>
        <w:rPr>
          <w:rFonts w:ascii="Koop Office" w:hAnsi="Koop Office"/>
          <w:spacing w:val="4"/>
          <w:sz w:val="18"/>
          <w:szCs w:val="18"/>
        </w:rPr>
        <w:t xml:space="preserve">volné prostranství (areál, místo pojištění) celistvě ohraničené </w:t>
      </w:r>
      <w:r>
        <w:rPr>
          <w:rFonts w:ascii="Koop Office" w:hAnsi="Koop Office"/>
          <w:b/>
          <w:spacing w:val="4"/>
          <w:sz w:val="18"/>
          <w:szCs w:val="18"/>
        </w:rPr>
        <w:t>funkčním oplocením či pevnou bariérou</w:t>
      </w:r>
      <w:r>
        <w:rPr>
          <w:rFonts w:ascii="Koop Office" w:hAnsi="Koop Office"/>
          <w:spacing w:val="4"/>
          <w:sz w:val="18"/>
          <w:szCs w:val="18"/>
        </w:rPr>
        <w:t>;</w:t>
      </w:r>
      <w:r>
        <w:rPr>
          <w:rFonts w:ascii="Koop Office" w:hAnsi="Koop Office"/>
          <w:b/>
          <w:spacing w:val="4"/>
          <w:sz w:val="18"/>
          <w:szCs w:val="18"/>
        </w:rPr>
        <w:t xml:space="preserve"> </w:t>
      </w:r>
      <w:r>
        <w:rPr>
          <w:rFonts w:ascii="Koop Office" w:hAnsi="Koop Office"/>
          <w:spacing w:val="4"/>
          <w:sz w:val="18"/>
          <w:szCs w:val="18"/>
        </w:rPr>
        <w:t>vstupy (</w:t>
      </w:r>
      <w:r>
        <w:rPr>
          <w:rFonts w:ascii="Koop Office" w:hAnsi="Koop Office"/>
          <w:sz w:val="18"/>
          <w:szCs w:val="18"/>
        </w:rPr>
        <w:t>dveře, vrata, vjezdy apod.) mají min. stejnou výšku jako požadované oplocení.</w:t>
      </w:r>
    </w:p>
    <w:p w:rsidR="005271C4" w:rsidRDefault="005271C4" w:rsidP="005271C4">
      <w:pPr>
        <w:ind w:left="272" w:hanging="272"/>
        <w:jc w:val="both"/>
        <w:rPr>
          <w:spacing w:val="-3"/>
          <w:sz w:val="18"/>
          <w:szCs w:val="18"/>
        </w:rPr>
      </w:pPr>
      <w:r>
        <w:rPr>
          <w:sz w:val="18"/>
          <w:szCs w:val="18"/>
        </w:rPr>
        <w:t>Za věci uložené</w:t>
      </w:r>
      <w:r>
        <w:rPr>
          <w:b/>
          <w:sz w:val="18"/>
          <w:szCs w:val="18"/>
        </w:rPr>
        <w:t xml:space="preserve"> na oploceném prostranství</w:t>
      </w:r>
      <w:r>
        <w:rPr>
          <w:sz w:val="18"/>
          <w:szCs w:val="18"/>
        </w:rPr>
        <w:t xml:space="preserve"> se považují i věci uložené ve skladovacích </w:t>
      </w:r>
      <w:r>
        <w:rPr>
          <w:spacing w:val="4"/>
          <w:sz w:val="18"/>
          <w:szCs w:val="18"/>
        </w:rPr>
        <w:t>halách</w:t>
      </w:r>
      <w:r>
        <w:rPr>
          <w:sz w:val="18"/>
          <w:szCs w:val="18"/>
        </w:rPr>
        <w:t xml:space="preserve">, jejich plášť je tvořen z lehkých </w:t>
      </w:r>
      <w:r>
        <w:rPr>
          <w:spacing w:val="1"/>
          <w:sz w:val="18"/>
          <w:szCs w:val="18"/>
        </w:rPr>
        <w:t xml:space="preserve">konstrukcí, které neodpovídají </w:t>
      </w:r>
      <w:r>
        <w:rPr>
          <w:b/>
          <w:spacing w:val="1"/>
          <w:sz w:val="18"/>
          <w:szCs w:val="18"/>
        </w:rPr>
        <w:t>uzavřenému prostoru typu</w:t>
      </w:r>
      <w:r>
        <w:rPr>
          <w:spacing w:val="1"/>
          <w:sz w:val="18"/>
          <w:szCs w:val="18"/>
        </w:rPr>
        <w:t xml:space="preserve"> </w:t>
      </w:r>
      <w:r>
        <w:rPr>
          <w:b/>
          <w:spacing w:val="1"/>
          <w:sz w:val="18"/>
          <w:szCs w:val="18"/>
        </w:rPr>
        <w:t>A, B nebo C</w:t>
      </w:r>
      <w:r>
        <w:rPr>
          <w:spacing w:val="1"/>
          <w:sz w:val="18"/>
          <w:szCs w:val="18"/>
        </w:rPr>
        <w:t xml:space="preserve"> (např. plášť montovaný z plechů tloušťky do 0,6 mm, pláště plachtového typu - polyetylenové, z PVC, z gumotextilních materiálů apod.).</w:t>
      </w:r>
    </w:p>
    <w:p w:rsidR="005271C4" w:rsidRDefault="005271C4" w:rsidP="005271C4">
      <w:pPr>
        <w:pStyle w:val="Odstavecseseznamem"/>
        <w:spacing w:after="0" w:line="240" w:lineRule="auto"/>
        <w:ind w:left="272" w:hanging="272"/>
        <w:jc w:val="both"/>
        <w:rPr>
          <w:rFonts w:ascii="Koop Office" w:hAnsi="Koop Office"/>
          <w:spacing w:val="1"/>
          <w:sz w:val="18"/>
          <w:szCs w:val="18"/>
        </w:rPr>
      </w:pPr>
      <w:r>
        <w:rPr>
          <w:rFonts w:ascii="Koop Office" w:hAnsi="Koop Office"/>
          <w:sz w:val="18"/>
          <w:szCs w:val="18"/>
        </w:rPr>
        <w:t>19.</w:t>
      </w:r>
      <w:r>
        <w:rPr>
          <w:rFonts w:ascii="Koop Office" w:hAnsi="Koop Office"/>
          <w:sz w:val="18"/>
          <w:szCs w:val="18"/>
        </w:rPr>
        <w:tab/>
      </w:r>
      <w:r>
        <w:rPr>
          <w:rFonts w:ascii="Koop Office" w:hAnsi="Koop Office"/>
          <w:b/>
          <w:sz w:val="18"/>
          <w:szCs w:val="18"/>
        </w:rPr>
        <w:t>Osobou doprovázející</w:t>
      </w:r>
      <w:r>
        <w:rPr>
          <w:rFonts w:ascii="Koop Office" w:hAnsi="Koop Office"/>
          <w:sz w:val="18"/>
          <w:szCs w:val="18"/>
        </w:rPr>
        <w:t xml:space="preserve"> se rozumí osoba starší 18 let, plně svéprávná, bezúhonná, spolehlivá, fyzicky zdatná, psychicky odolná, která není pod vlivem alkoholu či jiných omamných nebo psychotropních látek. Má požadovaný výcvik bezpečnostního a technického personálu a prošla odborným vzděláním a školením. Musí být vybavená obranným prostředkem nebo ozbrojená podle požadavku pojistitele.</w:t>
      </w:r>
    </w:p>
    <w:p w:rsidR="005271C4" w:rsidRDefault="005271C4" w:rsidP="005271C4">
      <w:pPr>
        <w:pStyle w:val="Odstavecseseznamem"/>
        <w:spacing w:after="0" w:line="240" w:lineRule="auto"/>
        <w:ind w:left="272" w:hanging="272"/>
        <w:jc w:val="both"/>
        <w:rPr>
          <w:rFonts w:ascii="Koop Office" w:hAnsi="Koop Office"/>
          <w:spacing w:val="-4"/>
          <w:sz w:val="18"/>
          <w:szCs w:val="18"/>
        </w:rPr>
      </w:pPr>
      <w:r>
        <w:rPr>
          <w:rFonts w:ascii="Koop Office" w:hAnsi="Koop Office"/>
          <w:spacing w:val="1"/>
          <w:sz w:val="18"/>
          <w:szCs w:val="18"/>
        </w:rPr>
        <w:t>20.</w:t>
      </w:r>
      <w:r>
        <w:rPr>
          <w:rFonts w:ascii="Koop Office" w:hAnsi="Koop Office"/>
          <w:spacing w:val="1"/>
          <w:sz w:val="18"/>
          <w:szCs w:val="18"/>
        </w:rPr>
        <w:tab/>
      </w:r>
      <w:r>
        <w:rPr>
          <w:rFonts w:ascii="Koop Office" w:hAnsi="Koop Office"/>
          <w:b/>
          <w:spacing w:val="1"/>
          <w:sz w:val="18"/>
          <w:szCs w:val="18"/>
        </w:rPr>
        <w:t xml:space="preserve">Pevnou bariérou </w:t>
      </w:r>
      <w:r>
        <w:rPr>
          <w:rFonts w:ascii="Koop Office" w:hAnsi="Koop Office"/>
          <w:spacing w:val="1"/>
          <w:sz w:val="18"/>
          <w:szCs w:val="18"/>
        </w:rPr>
        <w:t>se rozumí</w:t>
      </w:r>
      <w:r>
        <w:rPr>
          <w:rFonts w:ascii="Koop Office" w:hAnsi="Koop Office"/>
          <w:b/>
          <w:spacing w:val="1"/>
          <w:sz w:val="18"/>
          <w:szCs w:val="18"/>
        </w:rPr>
        <w:t xml:space="preserve"> </w:t>
      </w:r>
      <w:r>
        <w:rPr>
          <w:rFonts w:ascii="Koop Office" w:hAnsi="Koop Office"/>
          <w:spacing w:val="1"/>
          <w:sz w:val="18"/>
          <w:szCs w:val="18"/>
        </w:rPr>
        <w:t xml:space="preserve">oplocení z pevného a neprůhledného materiálu, které má ve všech místech požadovanou min. výšku s případnou vrcholovou ochranou podle požadavku na zabezpečení. </w:t>
      </w:r>
      <w:r>
        <w:rPr>
          <w:rFonts w:ascii="Koop Office" w:hAnsi="Koop Office"/>
          <w:spacing w:val="-1"/>
          <w:sz w:val="18"/>
          <w:szCs w:val="18"/>
        </w:rPr>
        <w:t xml:space="preserve">Vzdálenost pevných opor (sloupů), jejich ukotvení </w:t>
      </w:r>
      <w:r>
        <w:rPr>
          <w:rFonts w:ascii="Koop Office" w:hAnsi="Koop Office"/>
          <w:spacing w:val="-3"/>
          <w:sz w:val="18"/>
          <w:szCs w:val="18"/>
        </w:rPr>
        <w:t>a samotná montáž oplocení musí zabraňovat volnému vstupu, snadnému prolomení, podkopání a podlezení.</w:t>
      </w:r>
    </w:p>
    <w:p w:rsidR="005271C4" w:rsidRDefault="005271C4" w:rsidP="005271C4">
      <w:pPr>
        <w:pStyle w:val="Odstavecseseznamem"/>
        <w:spacing w:after="0" w:line="240" w:lineRule="auto"/>
        <w:ind w:left="272" w:hanging="272"/>
        <w:jc w:val="both"/>
        <w:rPr>
          <w:rFonts w:ascii="Koop Office" w:hAnsi="Koop Office"/>
          <w:spacing w:val="-4"/>
          <w:sz w:val="18"/>
          <w:szCs w:val="18"/>
        </w:rPr>
      </w:pPr>
      <w:r>
        <w:rPr>
          <w:rFonts w:ascii="Koop Office" w:hAnsi="Koop Office"/>
          <w:sz w:val="18"/>
          <w:szCs w:val="18"/>
        </w:rPr>
        <w:t>21.</w:t>
      </w:r>
      <w:r>
        <w:rPr>
          <w:rFonts w:ascii="Koop Office" w:hAnsi="Koop Office"/>
          <w:sz w:val="18"/>
          <w:szCs w:val="18"/>
        </w:rPr>
        <w:tab/>
      </w:r>
      <w:r>
        <w:rPr>
          <w:rFonts w:ascii="Koop Office" w:hAnsi="Koop Office"/>
          <w:b/>
          <w:sz w:val="18"/>
          <w:szCs w:val="18"/>
        </w:rPr>
        <w:t xml:space="preserve">Poplachové přijímací centrum </w:t>
      </w:r>
      <w:r>
        <w:rPr>
          <w:rFonts w:ascii="Koop Office" w:hAnsi="Koop Office"/>
          <w:sz w:val="18"/>
          <w:szCs w:val="18"/>
        </w:rPr>
        <w:t xml:space="preserve">(dříve pult centralizované ochrany – „PCO“, dále jen </w:t>
      </w:r>
      <w:r>
        <w:rPr>
          <w:rFonts w:ascii="Koop Office" w:hAnsi="Koop Office"/>
          <w:b/>
          <w:sz w:val="18"/>
          <w:szCs w:val="18"/>
        </w:rPr>
        <w:t>„PPC“</w:t>
      </w:r>
      <w:r>
        <w:rPr>
          <w:rFonts w:ascii="Koop Office" w:hAnsi="Koop Office"/>
          <w:spacing w:val="1"/>
          <w:sz w:val="18"/>
          <w:szCs w:val="18"/>
        </w:rPr>
        <w:t> </w:t>
      </w:r>
      <w:r>
        <w:rPr>
          <w:rFonts w:ascii="Koop Office" w:hAnsi="Koop Office"/>
          <w:spacing w:val="1"/>
          <w:sz w:val="18"/>
          <w:szCs w:val="18"/>
          <w:vertAlign w:val="superscript"/>
        </w:rPr>
        <w:t>**</w:t>
      </w:r>
      <w:r>
        <w:rPr>
          <w:rFonts w:ascii="Koop Office" w:hAnsi="Koop Office"/>
          <w:sz w:val="18"/>
          <w:szCs w:val="18"/>
        </w:rPr>
        <w:t>) je trvale obsluhované dohledové pracoviště, které</w:t>
      </w:r>
      <w:r>
        <w:rPr>
          <w:rFonts w:ascii="Koop Office" w:hAnsi="Koop Office"/>
          <w:b/>
          <w:sz w:val="18"/>
          <w:szCs w:val="18"/>
        </w:rPr>
        <w:t xml:space="preserve"> </w:t>
      </w:r>
      <w:r>
        <w:rPr>
          <w:rFonts w:ascii="Koop Office" w:hAnsi="Koop Office"/>
          <w:sz w:val="18"/>
          <w:szCs w:val="18"/>
        </w:rPr>
        <w:t xml:space="preserve">pomocí linek telekomunikační sítě, rádiově sítě, GSM či ISDN sítě </w:t>
      </w:r>
      <w:r>
        <w:rPr>
          <w:rFonts w:ascii="Koop Office" w:hAnsi="Koop Office"/>
          <w:spacing w:val="2"/>
          <w:sz w:val="18"/>
          <w:szCs w:val="18"/>
        </w:rPr>
        <w:t>nebo jiného obdobného přenosu</w:t>
      </w:r>
      <w:r>
        <w:rPr>
          <w:rFonts w:ascii="Koop Office" w:hAnsi="Koop Office"/>
          <w:sz w:val="18"/>
          <w:szCs w:val="18"/>
        </w:rPr>
        <w:t xml:space="preserve"> přijímá informace týkající se stavů jednoho nebo více PZTS (zejména poplachové) o narušení zabezpečených prostor, zobrazuje, vyhodnocuje a archivuje tyto informace. M</w:t>
      </w:r>
      <w:r>
        <w:rPr>
          <w:rFonts w:ascii="Koop Office" w:hAnsi="Koop Office"/>
          <w:spacing w:val="2"/>
          <w:sz w:val="18"/>
          <w:szCs w:val="18"/>
        </w:rPr>
        <w:t xml:space="preserve">usí být trvale provozováno policií nebo </w:t>
      </w:r>
      <w:r>
        <w:rPr>
          <w:rFonts w:ascii="Koop Office" w:hAnsi="Koop Office"/>
          <w:spacing w:val="-1"/>
          <w:sz w:val="18"/>
          <w:szCs w:val="18"/>
        </w:rPr>
        <w:t xml:space="preserve">koncesovanou soukromou bezpečnostní službou, mající pro tuto činnost </w:t>
      </w:r>
      <w:r>
        <w:rPr>
          <w:rFonts w:ascii="Koop Office" w:hAnsi="Koop Office"/>
          <w:spacing w:val="-4"/>
          <w:sz w:val="18"/>
          <w:szCs w:val="18"/>
        </w:rPr>
        <w:t xml:space="preserve">oprávnění, která </w:t>
      </w:r>
      <w:r>
        <w:rPr>
          <w:rFonts w:ascii="Koop Office" w:hAnsi="Koop Office"/>
          <w:sz w:val="18"/>
          <w:szCs w:val="18"/>
        </w:rPr>
        <w:t xml:space="preserve">zajišťuje zásah v místě střeženého objektu s dobou dojezdu do 10 minut od přijetí poplachového signálu přenosovým zařízením </w:t>
      </w:r>
      <w:r>
        <w:rPr>
          <w:rFonts w:ascii="Koop Office" w:hAnsi="Koop Office"/>
          <w:b/>
          <w:sz w:val="18"/>
          <w:szCs w:val="18"/>
        </w:rPr>
        <w:t>PPC</w:t>
      </w:r>
      <w:r>
        <w:rPr>
          <w:rFonts w:ascii="Koop Office" w:hAnsi="Koop Office"/>
          <w:sz w:val="18"/>
          <w:szCs w:val="18"/>
        </w:rPr>
        <w:t>. Doba mezi přijímanými hlášeními kontrolních zpráv konkrétního PZTS střežícího objekt pojištění nesmí překročit 3 minuty, případné překročení této doby musí být kvalifikováno jako ztráta spojení s PZTS. V případě ztráty spojení PPC s PZTS musí být v PPC prokazatelným způsobem vyvolán poplach s následným zásahem v místě střeženého objektu.</w:t>
      </w:r>
    </w:p>
    <w:p w:rsidR="005271C4" w:rsidRDefault="005271C4" w:rsidP="005271C4">
      <w:pPr>
        <w:tabs>
          <w:tab w:val="num" w:pos="540"/>
        </w:tabs>
        <w:ind w:left="272" w:hanging="272"/>
        <w:jc w:val="both"/>
        <w:rPr>
          <w:i/>
          <w:sz w:val="18"/>
          <w:szCs w:val="18"/>
        </w:rPr>
      </w:pPr>
      <w:r>
        <w:rPr>
          <w:sz w:val="18"/>
          <w:szCs w:val="18"/>
          <w:vertAlign w:val="superscript"/>
        </w:rPr>
        <w:tab/>
        <w:t>**)</w:t>
      </w:r>
      <w:r>
        <w:rPr>
          <w:i/>
          <w:sz w:val="18"/>
          <w:szCs w:val="18"/>
        </w:rPr>
        <w:t>  V současných normách je pro poplachové přijímací centrum užívána angl. zkratka „ARC“.</w:t>
      </w:r>
    </w:p>
    <w:p w:rsidR="005271C4" w:rsidRDefault="005271C4" w:rsidP="005271C4">
      <w:pPr>
        <w:pStyle w:val="Odstavecseseznamem"/>
        <w:tabs>
          <w:tab w:val="num" w:pos="540"/>
        </w:tabs>
        <w:spacing w:after="0" w:line="240" w:lineRule="auto"/>
        <w:ind w:left="272" w:hanging="272"/>
        <w:jc w:val="both"/>
        <w:rPr>
          <w:rFonts w:ascii="Koop Office" w:hAnsi="Koop Office"/>
          <w:spacing w:val="-4"/>
          <w:sz w:val="18"/>
          <w:szCs w:val="18"/>
        </w:rPr>
      </w:pPr>
      <w:r>
        <w:rPr>
          <w:rFonts w:ascii="Koop Office" w:hAnsi="Koop Office"/>
          <w:sz w:val="18"/>
          <w:szCs w:val="18"/>
        </w:rPr>
        <w:t>22.</w:t>
      </w:r>
      <w:r>
        <w:rPr>
          <w:rFonts w:ascii="Koop Office" w:hAnsi="Koop Office"/>
          <w:b/>
          <w:sz w:val="18"/>
          <w:szCs w:val="18"/>
        </w:rPr>
        <w:tab/>
        <w:t>Schránkou</w:t>
      </w:r>
      <w:r>
        <w:rPr>
          <w:rFonts w:ascii="Koop Office" w:hAnsi="Koop Office"/>
          <w:sz w:val="18"/>
          <w:szCs w:val="18"/>
        </w:rPr>
        <w:t xml:space="preserve"> se rozumí těžký kus nábytku, který je uzamčen cylindrickým nebo dozickým zámkem. Schránkou se rovněž rozumí příruční pokladna nebo bezpečnostní schránka, které jsou připevněny k těžkému kusu nábytku nebo k podlaze či ke zdi a které lze demontovat jen po jejich odemčení.</w:t>
      </w:r>
    </w:p>
    <w:p w:rsidR="005271C4" w:rsidRDefault="005271C4" w:rsidP="005271C4">
      <w:pPr>
        <w:pStyle w:val="Odstavecseseznamem"/>
        <w:tabs>
          <w:tab w:val="num" w:pos="540"/>
        </w:tabs>
        <w:spacing w:after="0" w:line="240" w:lineRule="auto"/>
        <w:ind w:left="272" w:hanging="272"/>
        <w:jc w:val="both"/>
        <w:rPr>
          <w:rFonts w:ascii="Koop Office" w:hAnsi="Koop Office"/>
          <w:spacing w:val="-4"/>
          <w:sz w:val="18"/>
          <w:szCs w:val="18"/>
        </w:rPr>
      </w:pPr>
      <w:r>
        <w:rPr>
          <w:rFonts w:ascii="Koop Office" w:hAnsi="Koop Office"/>
          <w:spacing w:val="-4"/>
          <w:sz w:val="18"/>
          <w:szCs w:val="18"/>
        </w:rPr>
        <w:t>23.</w:t>
      </w:r>
      <w:r>
        <w:rPr>
          <w:rFonts w:ascii="Koop Office" w:hAnsi="Koop Office"/>
          <w:spacing w:val="-4"/>
          <w:sz w:val="18"/>
          <w:szCs w:val="18"/>
        </w:rPr>
        <w:tab/>
      </w:r>
      <w:r>
        <w:rPr>
          <w:rFonts w:ascii="Koop Office" w:hAnsi="Koop Office"/>
          <w:b/>
          <w:spacing w:val="-4"/>
          <w:sz w:val="18"/>
          <w:szCs w:val="18"/>
        </w:rPr>
        <w:t>Služebním psem</w:t>
      </w:r>
      <w:r>
        <w:rPr>
          <w:rFonts w:ascii="Koop Office" w:hAnsi="Koop Office"/>
          <w:spacing w:val="-4"/>
          <w:sz w:val="18"/>
          <w:szCs w:val="18"/>
        </w:rPr>
        <w:t xml:space="preserve"> se rozumí pes</w:t>
      </w:r>
      <w:r>
        <w:rPr>
          <w:rFonts w:ascii="Koop Office" w:hAnsi="Koop Office"/>
          <w:sz w:val="18"/>
          <w:szCs w:val="18"/>
        </w:rPr>
        <w:t xml:space="preserve"> </w:t>
      </w:r>
      <w:r>
        <w:rPr>
          <w:rFonts w:ascii="Koop Office" w:hAnsi="Koop Office"/>
          <w:spacing w:val="-4"/>
          <w:sz w:val="18"/>
          <w:szCs w:val="18"/>
        </w:rPr>
        <w:t>určený a vycvičený ke strážní a ochranné službě. Služební pes musí absolvovat příslušné zkoušky minimálně v rozsahu Zkoušky základního minima (ZMT) dle Zkušebního řádu Speciálního kynologického svazu „TART“ (</w:t>
      </w:r>
      <w:hyperlink r:id="rId13" w:history="1">
        <w:r>
          <w:rPr>
            <w:rStyle w:val="Hypertextovodkaz"/>
            <w:spacing w:val="-4"/>
            <w:sz w:val="18"/>
            <w:szCs w:val="18"/>
          </w:rPr>
          <w:t>http://www.vycvikpsa.cz</w:t>
        </w:r>
      </w:hyperlink>
      <w:r>
        <w:rPr>
          <w:rFonts w:ascii="Koop Office" w:hAnsi="Koop Office"/>
          <w:spacing w:val="-4"/>
          <w:sz w:val="18"/>
          <w:szCs w:val="18"/>
        </w:rPr>
        <w:t>) nebo jiné zkoušky v obdobném doložitelném rozsahu. O vykonání těchto zkoušek musí být vedena písemná evidence formou zápisu do výkonnostní knížky psa nebo jiného obdobného certifikátu.</w:t>
      </w:r>
    </w:p>
    <w:p w:rsidR="005271C4" w:rsidRDefault="005271C4" w:rsidP="005271C4">
      <w:pPr>
        <w:pStyle w:val="Odstavecseseznamem"/>
        <w:tabs>
          <w:tab w:val="num" w:pos="540"/>
        </w:tabs>
        <w:spacing w:after="0" w:line="240" w:lineRule="auto"/>
        <w:ind w:left="272" w:hanging="272"/>
        <w:jc w:val="both"/>
        <w:rPr>
          <w:rFonts w:ascii="Koop Office" w:hAnsi="Koop Office"/>
          <w:spacing w:val="-4"/>
          <w:sz w:val="18"/>
          <w:szCs w:val="18"/>
        </w:rPr>
      </w:pPr>
      <w:r>
        <w:rPr>
          <w:rFonts w:ascii="Koop Office" w:hAnsi="Koop Office"/>
          <w:spacing w:val="-4"/>
          <w:sz w:val="18"/>
          <w:szCs w:val="18"/>
        </w:rPr>
        <w:t>24.</w:t>
      </w:r>
      <w:r>
        <w:rPr>
          <w:rFonts w:ascii="Koop Office" w:hAnsi="Koop Office"/>
          <w:spacing w:val="-4"/>
          <w:sz w:val="18"/>
          <w:szCs w:val="18"/>
        </w:rPr>
        <w:tab/>
      </w:r>
      <w:r>
        <w:rPr>
          <w:rFonts w:ascii="Koop Office" w:hAnsi="Koop Office"/>
          <w:b/>
          <w:spacing w:val="-4"/>
          <w:sz w:val="18"/>
          <w:szCs w:val="18"/>
        </w:rPr>
        <w:t>Systém CCTV</w:t>
      </w:r>
      <w:r>
        <w:rPr>
          <w:rFonts w:ascii="Koop Office" w:hAnsi="Koop Office"/>
          <w:spacing w:val="-4"/>
          <w:sz w:val="18"/>
          <w:szCs w:val="18"/>
        </w:rPr>
        <w:t xml:space="preserve"> (kamerový systém) je systém skládající se z kamerových jednotek, paměti, monitorovacích zařízení a přidružených zařízení pro přenos a ovládací účely. Umožňuje dlouhodobého snímání obrazu, který je na příslušných médiích stabilně zaznamenáván a uchováván po stanovenou sjednanou dobu.</w:t>
      </w:r>
    </w:p>
    <w:p w:rsidR="005271C4" w:rsidRDefault="005271C4" w:rsidP="005271C4">
      <w:pPr>
        <w:pStyle w:val="Odstavecseseznamem"/>
        <w:tabs>
          <w:tab w:val="num" w:pos="540"/>
        </w:tabs>
        <w:spacing w:after="0" w:line="240" w:lineRule="auto"/>
        <w:ind w:left="272" w:hanging="272"/>
        <w:jc w:val="both"/>
        <w:rPr>
          <w:rFonts w:ascii="Koop Office" w:hAnsi="Koop Office"/>
          <w:spacing w:val="-1"/>
          <w:sz w:val="18"/>
          <w:szCs w:val="18"/>
        </w:rPr>
      </w:pPr>
      <w:r>
        <w:rPr>
          <w:rFonts w:ascii="Koop Office" w:hAnsi="Koop Office"/>
          <w:spacing w:val="-4"/>
          <w:sz w:val="18"/>
          <w:szCs w:val="18"/>
        </w:rPr>
        <w:t>25.</w:t>
      </w:r>
      <w:r>
        <w:rPr>
          <w:rFonts w:ascii="Koop Office" w:hAnsi="Koop Office"/>
          <w:spacing w:val="-4"/>
          <w:sz w:val="18"/>
          <w:szCs w:val="18"/>
        </w:rPr>
        <w:tab/>
      </w:r>
      <w:r>
        <w:rPr>
          <w:rFonts w:ascii="Koop Office" w:hAnsi="Koop Office"/>
          <w:b/>
          <w:spacing w:val="-4"/>
          <w:sz w:val="18"/>
          <w:szCs w:val="18"/>
        </w:rPr>
        <w:t>Tísňový prostředek</w:t>
      </w:r>
      <w:r>
        <w:rPr>
          <w:rFonts w:ascii="Koop Office" w:hAnsi="Koop Office"/>
          <w:spacing w:val="-4"/>
          <w:sz w:val="18"/>
          <w:szCs w:val="18"/>
        </w:rPr>
        <w:t xml:space="preserve"> (např. tlačítko, lišta, kobereček apod.) je zařízení </w:t>
      </w:r>
      <w:r>
        <w:rPr>
          <w:rFonts w:ascii="Koop Office" w:hAnsi="Koop Office"/>
          <w:sz w:val="18"/>
          <w:szCs w:val="18"/>
        </w:rPr>
        <w:t>PZTS</w:t>
      </w:r>
      <w:r>
        <w:rPr>
          <w:rFonts w:ascii="Koop Office" w:hAnsi="Koop Office"/>
          <w:spacing w:val="-4"/>
          <w:sz w:val="18"/>
          <w:szCs w:val="18"/>
        </w:rPr>
        <w:t>, jehož aktivací je generován tísňový poplachový signál nebo zpráva (např. v případě napadení).</w:t>
      </w:r>
    </w:p>
    <w:p w:rsidR="005271C4" w:rsidRDefault="005271C4" w:rsidP="005271C4">
      <w:pPr>
        <w:pStyle w:val="Odstavecseseznamem"/>
        <w:tabs>
          <w:tab w:val="num" w:pos="540"/>
        </w:tabs>
        <w:spacing w:after="0" w:line="240" w:lineRule="auto"/>
        <w:ind w:left="272" w:hanging="272"/>
        <w:jc w:val="both"/>
        <w:rPr>
          <w:rFonts w:ascii="Koop Office" w:hAnsi="Koop Office"/>
          <w:spacing w:val="-1"/>
          <w:sz w:val="18"/>
          <w:szCs w:val="18"/>
        </w:rPr>
      </w:pPr>
      <w:r>
        <w:rPr>
          <w:rFonts w:ascii="Koop Office" w:hAnsi="Koop Office"/>
          <w:sz w:val="18"/>
          <w:szCs w:val="18"/>
        </w:rPr>
        <w:t>26.</w:t>
      </w:r>
      <w:r>
        <w:rPr>
          <w:rFonts w:ascii="Koop Office" w:hAnsi="Koop Office"/>
          <w:sz w:val="18"/>
          <w:szCs w:val="18"/>
        </w:rPr>
        <w:tab/>
      </w:r>
      <w:r>
        <w:rPr>
          <w:rFonts w:ascii="Koop Office" w:hAnsi="Koop Office"/>
          <w:b/>
          <w:sz w:val="18"/>
          <w:szCs w:val="18"/>
        </w:rPr>
        <w:t>Trezorem</w:t>
      </w:r>
      <w:r>
        <w:rPr>
          <w:rFonts w:ascii="Koop Office" w:hAnsi="Koop Office"/>
          <w:sz w:val="18"/>
          <w:szCs w:val="18"/>
        </w:rPr>
        <w:t xml:space="preserve"> se rozumí speciální úschovné objekty, jejichž odolnost proti vloupání je vyjádřena bezpečnostní třídou danou certifikátem shody s platnou normou ČSN EN 1143-1 a norem s ní souvisejících, který vydal certifikační orgán akreditovaný ČIA </w:t>
      </w:r>
      <w:r>
        <w:rPr>
          <w:rFonts w:ascii="Koop Office" w:hAnsi="Koop Office"/>
          <w:i/>
          <w:spacing w:val="-1"/>
          <w:sz w:val="18"/>
          <w:szCs w:val="18"/>
        </w:rPr>
        <w:t>nebo</w:t>
      </w:r>
      <w:r>
        <w:rPr>
          <w:rFonts w:ascii="Koop Office" w:hAnsi="Koop Office"/>
          <w:spacing w:val="-1"/>
          <w:sz w:val="18"/>
          <w:szCs w:val="18"/>
        </w:rPr>
        <w:t xml:space="preserve"> obdobný zahraniční certifikační orgán</w:t>
      </w:r>
      <w:r>
        <w:rPr>
          <w:rFonts w:ascii="Koop Office" w:hAnsi="Koop Office"/>
          <w:sz w:val="18"/>
          <w:szCs w:val="18"/>
        </w:rPr>
        <w:t>. Za trezor se nepovažuje ohnivzdorná skříň.</w:t>
      </w:r>
    </w:p>
    <w:p w:rsidR="005271C4" w:rsidRDefault="005271C4" w:rsidP="005271C4">
      <w:pPr>
        <w:ind w:left="272"/>
        <w:jc w:val="both"/>
        <w:rPr>
          <w:spacing w:val="-1"/>
          <w:sz w:val="18"/>
          <w:szCs w:val="18"/>
        </w:rPr>
      </w:pPr>
      <w:r>
        <w:rPr>
          <w:spacing w:val="-1"/>
          <w:sz w:val="18"/>
          <w:szCs w:val="18"/>
        </w:rPr>
        <w:t xml:space="preserve">Trezor o hmotnosti do 100 kg musí být pevně zabudovaný do zdiva, </w:t>
      </w:r>
      <w:r>
        <w:rPr>
          <w:spacing w:val="-3"/>
          <w:sz w:val="18"/>
          <w:szCs w:val="18"/>
        </w:rPr>
        <w:t xml:space="preserve">podlahy nebo nábytku takovým způsobem, že jej lze odnést pouze po jeho otevření </w:t>
      </w:r>
      <w:r>
        <w:rPr>
          <w:spacing w:val="2"/>
          <w:sz w:val="18"/>
          <w:szCs w:val="18"/>
        </w:rPr>
        <w:t>nebo po vybourání ze zdi či podlahy. Trezor musí být ukotven či zazděn v souladu s pokyny výrobce.</w:t>
      </w:r>
    </w:p>
    <w:p w:rsidR="005271C4" w:rsidRDefault="005271C4" w:rsidP="005271C4">
      <w:pPr>
        <w:ind w:left="272"/>
        <w:jc w:val="both"/>
        <w:rPr>
          <w:sz w:val="18"/>
          <w:szCs w:val="18"/>
        </w:rPr>
      </w:pPr>
      <w:r>
        <w:rPr>
          <w:sz w:val="18"/>
          <w:szCs w:val="18"/>
        </w:rPr>
        <w:t>Za uzamykací mechanismus se považuje mechanický klíčový zámek, mechanický kódový zámek, elektronický klíčový zámek nebo elektronický kódový zámek.</w:t>
      </w:r>
    </w:p>
    <w:p w:rsidR="005271C4" w:rsidRDefault="005271C4" w:rsidP="005271C4">
      <w:pPr>
        <w:pStyle w:val="Odstavecseseznamem"/>
        <w:spacing w:after="0" w:line="240" w:lineRule="auto"/>
        <w:ind w:left="272" w:hanging="272"/>
        <w:jc w:val="both"/>
        <w:rPr>
          <w:rFonts w:ascii="Koop Office" w:hAnsi="Koop Office"/>
          <w:spacing w:val="-4"/>
          <w:sz w:val="18"/>
          <w:szCs w:val="18"/>
        </w:rPr>
      </w:pPr>
      <w:r>
        <w:rPr>
          <w:rFonts w:ascii="Koop Office" w:hAnsi="Koop Office"/>
          <w:sz w:val="18"/>
          <w:szCs w:val="18"/>
        </w:rPr>
        <w:t>27.</w:t>
      </w:r>
      <w:r>
        <w:rPr>
          <w:rFonts w:ascii="Koop Office" w:hAnsi="Koop Office"/>
          <w:sz w:val="18"/>
          <w:szCs w:val="18"/>
        </w:rPr>
        <w:tab/>
      </w:r>
      <w:r>
        <w:rPr>
          <w:rFonts w:ascii="Koop Office" w:hAnsi="Koop Office"/>
          <w:b/>
          <w:sz w:val="18"/>
          <w:szCs w:val="18"/>
        </w:rPr>
        <w:t>Uzavřená kabela nebo kufřík</w:t>
      </w:r>
      <w:r>
        <w:rPr>
          <w:rFonts w:ascii="Koop Office" w:hAnsi="Koop Office"/>
          <w:sz w:val="18"/>
          <w:szCs w:val="18"/>
        </w:rPr>
        <w:t xml:space="preserve"> musí být opatřena minimálně jedním uzávěrem nebo zámkem a nesmí být zhotovena z látky, silonu a obdobných měkkých materiálů.</w:t>
      </w:r>
    </w:p>
    <w:p w:rsidR="005271C4" w:rsidRDefault="005271C4" w:rsidP="005271C4">
      <w:pPr>
        <w:pStyle w:val="Odstavecseseznamem"/>
        <w:spacing w:after="0" w:line="240" w:lineRule="auto"/>
        <w:ind w:left="272" w:hanging="272"/>
        <w:jc w:val="both"/>
        <w:rPr>
          <w:rFonts w:ascii="Koop Office" w:hAnsi="Koop Office"/>
          <w:spacing w:val="-4"/>
          <w:sz w:val="18"/>
          <w:szCs w:val="18"/>
        </w:rPr>
      </w:pPr>
      <w:r>
        <w:rPr>
          <w:rFonts w:ascii="Koop Office" w:hAnsi="Koop Office"/>
          <w:sz w:val="18"/>
          <w:szCs w:val="18"/>
        </w:rPr>
        <w:t>28.</w:t>
      </w:r>
      <w:r>
        <w:rPr>
          <w:rFonts w:ascii="Koop Office" w:hAnsi="Koop Office"/>
          <w:sz w:val="18"/>
          <w:szCs w:val="18"/>
        </w:rPr>
        <w:tab/>
        <w:t xml:space="preserve">Za </w:t>
      </w:r>
      <w:r>
        <w:rPr>
          <w:rFonts w:ascii="Koop Office" w:hAnsi="Koop Office"/>
          <w:b/>
          <w:sz w:val="18"/>
          <w:szCs w:val="18"/>
        </w:rPr>
        <w:t>uzavřený osobní automobil</w:t>
      </w:r>
      <w:r>
        <w:rPr>
          <w:rFonts w:ascii="Koop Office" w:hAnsi="Koop Office"/>
          <w:sz w:val="18"/>
          <w:szCs w:val="18"/>
        </w:rPr>
        <w:t xml:space="preserve"> je považován automobil s uzavřenou kovovou karoserií (kromě prosklených částí). Plátěné či výměnné střechy se nepřipouští. Během přepravy jsou všechna otevíratelná okna uzavřena a dveře uzamčeny.</w:t>
      </w:r>
    </w:p>
    <w:p w:rsidR="005271C4" w:rsidRDefault="005271C4" w:rsidP="005271C4">
      <w:pPr>
        <w:pStyle w:val="Odstavecseseznamem"/>
        <w:spacing w:after="0" w:line="240" w:lineRule="auto"/>
        <w:ind w:left="272" w:hanging="272"/>
        <w:jc w:val="both"/>
        <w:rPr>
          <w:rFonts w:ascii="Koop Office" w:hAnsi="Koop Office"/>
          <w:spacing w:val="-4"/>
          <w:sz w:val="18"/>
          <w:szCs w:val="18"/>
        </w:rPr>
      </w:pPr>
      <w:r>
        <w:rPr>
          <w:rFonts w:ascii="Koop Office" w:hAnsi="Koop Office"/>
          <w:spacing w:val="-1"/>
          <w:sz w:val="18"/>
          <w:szCs w:val="18"/>
        </w:rPr>
        <w:t>29.</w:t>
      </w:r>
      <w:r>
        <w:rPr>
          <w:rFonts w:ascii="Koop Office" w:hAnsi="Koop Office"/>
          <w:spacing w:val="-1"/>
          <w:sz w:val="18"/>
          <w:szCs w:val="18"/>
        </w:rPr>
        <w:tab/>
      </w:r>
      <w:r>
        <w:rPr>
          <w:rFonts w:ascii="Koop Office" w:hAnsi="Koop Office"/>
          <w:b/>
          <w:spacing w:val="-1"/>
          <w:sz w:val="18"/>
          <w:szCs w:val="18"/>
        </w:rPr>
        <w:t>Uzavřeným prostorem</w:t>
      </w:r>
      <w:r>
        <w:rPr>
          <w:rFonts w:ascii="Koop Office" w:hAnsi="Koop Office"/>
          <w:spacing w:val="-1"/>
          <w:sz w:val="18"/>
          <w:szCs w:val="18"/>
        </w:rPr>
        <w:t xml:space="preserve"> se rozumí prostor, ve kterém jsou uloženy pojištěné věci a který pojistník nebo pojištěný užívá sám a po právu. </w:t>
      </w:r>
      <w:r>
        <w:rPr>
          <w:rFonts w:ascii="Koop Office" w:hAnsi="Koop Office"/>
          <w:sz w:val="18"/>
          <w:szCs w:val="18"/>
        </w:rPr>
        <w:t xml:space="preserve">Prvky zabezpečující uzavřený prostor musí být provedeny tak, </w:t>
      </w:r>
      <w:r>
        <w:rPr>
          <w:rFonts w:ascii="Koop Office" w:hAnsi="Koop Office"/>
          <w:spacing w:val="-2"/>
          <w:sz w:val="18"/>
          <w:szCs w:val="18"/>
        </w:rPr>
        <w:t xml:space="preserve">že z vnější přístupové strany je nelze demontovat běžnými nástroji, jako jsou šroubováky, kleště, montážní </w:t>
      </w:r>
      <w:r>
        <w:rPr>
          <w:rFonts w:ascii="Koop Office" w:hAnsi="Koop Office"/>
          <w:sz w:val="18"/>
          <w:szCs w:val="18"/>
        </w:rPr>
        <w:t>klíče apod., a nelze je z vnější přístupové strany překonat bez destruktivních metod.</w:t>
      </w:r>
      <w:r>
        <w:rPr>
          <w:rFonts w:ascii="Koop Office" w:hAnsi="Koop Office"/>
          <w:spacing w:val="-1"/>
          <w:sz w:val="18"/>
          <w:szCs w:val="18"/>
        </w:rPr>
        <w:t xml:space="preserve"> Podle charakteru materiálu, ze kterého jsou provedeny ohraničující konstrukce příslušného uzavřeného prostoru (plášť tvořený stěnami, podlahou, stropem, </w:t>
      </w:r>
      <w:r>
        <w:rPr>
          <w:rFonts w:ascii="Koop Office" w:hAnsi="Koop Office"/>
          <w:spacing w:val="1"/>
          <w:sz w:val="18"/>
          <w:szCs w:val="18"/>
        </w:rPr>
        <w:t xml:space="preserve">střechou, vstupními dveřmi, okny atd.), se </w:t>
      </w:r>
      <w:r>
        <w:rPr>
          <w:rFonts w:ascii="Koop Office" w:hAnsi="Koop Office"/>
          <w:b/>
          <w:spacing w:val="1"/>
          <w:sz w:val="18"/>
          <w:szCs w:val="18"/>
        </w:rPr>
        <w:t>uzavřený prostor</w:t>
      </w:r>
      <w:r>
        <w:rPr>
          <w:rFonts w:ascii="Koop Office" w:hAnsi="Koop Office"/>
          <w:spacing w:val="1"/>
          <w:sz w:val="18"/>
          <w:szCs w:val="18"/>
        </w:rPr>
        <w:t xml:space="preserve"> stavby nebo místnosti z hlediska odolnosti proti násilnému vniknutí rozlišuje </w:t>
      </w:r>
      <w:proofErr w:type="gramStart"/>
      <w:r>
        <w:rPr>
          <w:rFonts w:ascii="Koop Office" w:hAnsi="Koop Office"/>
          <w:spacing w:val="1"/>
          <w:sz w:val="18"/>
          <w:szCs w:val="18"/>
        </w:rPr>
        <w:t>na</w:t>
      </w:r>
      <w:proofErr w:type="gramEnd"/>
      <w:r>
        <w:rPr>
          <w:rFonts w:ascii="Koop Office" w:hAnsi="Koop Office"/>
          <w:spacing w:val="1"/>
          <w:sz w:val="18"/>
          <w:szCs w:val="18"/>
        </w:rPr>
        <w:t>:</w:t>
      </w:r>
    </w:p>
    <w:p w:rsidR="005271C4" w:rsidRDefault="005271C4" w:rsidP="005271C4">
      <w:pPr>
        <w:ind w:left="544" w:hanging="272"/>
        <w:jc w:val="both"/>
        <w:rPr>
          <w:sz w:val="18"/>
          <w:szCs w:val="18"/>
        </w:rPr>
      </w:pPr>
      <w:r>
        <w:rPr>
          <w:sz w:val="18"/>
          <w:szCs w:val="18"/>
        </w:rPr>
        <w:t>a)</w:t>
      </w:r>
      <w:r>
        <w:rPr>
          <w:sz w:val="18"/>
          <w:szCs w:val="18"/>
        </w:rPr>
        <w:tab/>
      </w:r>
      <w:r>
        <w:rPr>
          <w:b/>
          <w:sz w:val="18"/>
          <w:szCs w:val="18"/>
        </w:rPr>
        <w:t>Typ A,</w:t>
      </w:r>
      <w:r>
        <w:rPr>
          <w:sz w:val="18"/>
          <w:szCs w:val="18"/>
        </w:rPr>
        <w:t xml:space="preserve"> uzavřený prostor běžný - stavebně ohraničený prostor, který tvoří řádně uzavřená a uzamčená místnost nebo soubor místností. Stěny tohoto prostoru mají min. tloušťku 150 mm a jsou zhotoveny z plných cihel nebo z prostého betonu či železobetonu tloušťky min. 75 mm nebo tvořeny z jiného materiálu, avšak z hlediska mechanické odolnosti proti násilnému vniknutí ekvivalentního. Ekvivalentní možnost představují též stavební konstrukce, jejichž mechanická odolnost je doložena certifikátem shody s požadavky na BT 3 dle ČSN EN 1627 nebo předchozí ČSN P ENV 1627 (např. bezpečnostní sádrokarton).  Stropy a podlahy musí vykazovat shodné vlastnosti.</w:t>
      </w:r>
    </w:p>
    <w:p w:rsidR="005271C4" w:rsidRDefault="005271C4" w:rsidP="005271C4">
      <w:pPr>
        <w:ind w:left="544" w:hanging="272"/>
        <w:jc w:val="both"/>
        <w:rPr>
          <w:sz w:val="18"/>
          <w:szCs w:val="18"/>
        </w:rPr>
      </w:pPr>
      <w:r>
        <w:rPr>
          <w:sz w:val="18"/>
          <w:szCs w:val="18"/>
        </w:rPr>
        <w:t>b)</w:t>
      </w:r>
      <w:r>
        <w:rPr>
          <w:sz w:val="18"/>
          <w:szCs w:val="18"/>
        </w:rPr>
        <w:tab/>
      </w:r>
      <w:r>
        <w:rPr>
          <w:b/>
          <w:sz w:val="18"/>
          <w:szCs w:val="18"/>
        </w:rPr>
        <w:t>Typ B,</w:t>
      </w:r>
      <w:r>
        <w:rPr>
          <w:sz w:val="18"/>
          <w:szCs w:val="18"/>
        </w:rPr>
        <w:t xml:space="preserve"> uzavřený prostor typu stánek, buňka - prostor s ohraničujícími konstrukcemi tvořenými rámem zhotoveným z ocelových profilů a nerozebíratelným pláštěm tvořeným plechem min. tloušťky 1 mm (nebo z jiných ekvivalentních materiálů kladoucích stejný odpor proti jejich násilnému překonání – např. lehké sendvičové panely). Jde např. o obytné, kancelářské nebo stavební buňky, kiosky, maringotky apod. Do tohoto typu uzavřeného prostoru patří též </w:t>
      </w:r>
      <w:r>
        <w:rPr>
          <w:sz w:val="18"/>
          <w:szCs w:val="18"/>
        </w:rPr>
        <w:lastRenderedPageBreak/>
        <w:t xml:space="preserve">výrobní a skladové haly, které jsou </w:t>
      </w:r>
      <w:proofErr w:type="spellStart"/>
      <w:r>
        <w:rPr>
          <w:sz w:val="18"/>
          <w:szCs w:val="18"/>
        </w:rPr>
        <w:t>opláštěny</w:t>
      </w:r>
      <w:proofErr w:type="spellEnd"/>
      <w:r>
        <w:rPr>
          <w:sz w:val="18"/>
          <w:szCs w:val="18"/>
        </w:rPr>
        <w:t xml:space="preserve"> lehkými sendvičovými panely (většinou s vrstvami: vnější plech tloušťky 0,6 mm, tepelná izolace cca 20 mm, vnitřní plech tloušťky 0,4 mm).</w:t>
      </w:r>
    </w:p>
    <w:p w:rsidR="005271C4" w:rsidRDefault="005271C4" w:rsidP="005271C4">
      <w:pPr>
        <w:ind w:left="544" w:hanging="272"/>
        <w:jc w:val="both"/>
        <w:rPr>
          <w:sz w:val="18"/>
          <w:szCs w:val="18"/>
        </w:rPr>
      </w:pPr>
      <w:r>
        <w:rPr>
          <w:sz w:val="18"/>
          <w:szCs w:val="18"/>
        </w:rPr>
        <w:t>c)</w:t>
      </w:r>
      <w:r>
        <w:rPr>
          <w:sz w:val="18"/>
          <w:szCs w:val="18"/>
        </w:rPr>
        <w:tab/>
      </w:r>
      <w:r>
        <w:rPr>
          <w:b/>
          <w:sz w:val="18"/>
          <w:szCs w:val="18"/>
        </w:rPr>
        <w:t>Typ C,</w:t>
      </w:r>
      <w:r>
        <w:rPr>
          <w:sz w:val="18"/>
          <w:szCs w:val="18"/>
        </w:rPr>
        <w:t xml:space="preserve"> uzavřený prostor vnitřní - stavebně ohraničený prostor, který tvoří řádně uzavřená a uzamčená místnost nebo soubor místností. Stěny tohoto prostoru mají tloušťku menší než 150 mm u cihlového zdiva nebo menší než 75 mm u zdiva z betonu či železobetonu. Jedná se zejména o vestavby uvnitř budov či hal (příčky z pórobetonu, dutých cihel, sádrokartonu, dřeva apod.). Stropy a podlahy musí vykazovat shodné vlastnosti.</w:t>
      </w:r>
    </w:p>
    <w:p w:rsidR="005271C4" w:rsidRDefault="005271C4" w:rsidP="005271C4">
      <w:pPr>
        <w:ind w:left="544" w:hanging="272"/>
        <w:jc w:val="both"/>
        <w:rPr>
          <w:sz w:val="18"/>
          <w:szCs w:val="18"/>
        </w:rPr>
      </w:pPr>
      <w:r>
        <w:rPr>
          <w:sz w:val="18"/>
          <w:szCs w:val="18"/>
        </w:rPr>
        <w:t>d)</w:t>
      </w:r>
      <w:r>
        <w:rPr>
          <w:sz w:val="18"/>
          <w:szCs w:val="18"/>
        </w:rPr>
        <w:tab/>
      </w:r>
      <w:r>
        <w:rPr>
          <w:b/>
          <w:sz w:val="18"/>
          <w:szCs w:val="18"/>
        </w:rPr>
        <w:t xml:space="preserve">Speciální uzavřený prostor </w:t>
      </w:r>
      <w:r>
        <w:rPr>
          <w:sz w:val="18"/>
          <w:szCs w:val="18"/>
        </w:rPr>
        <w:t>je stavebně ohraničený prostor, který tvoří řádně uzavřená a uzamčená místnost.  Stěny tohoto prostoru mají min. tloušťku 300 mm a jsou zhotoveny z plných cihel  nebo - z hlediska mechanické odolnosti - z jiného ekvivalentního materiálu. Stropy a podlahy musí vykazovat shodné vlastnosti.</w:t>
      </w:r>
    </w:p>
    <w:p w:rsidR="005271C4" w:rsidRDefault="005271C4" w:rsidP="005271C4">
      <w:pPr>
        <w:shd w:val="clear" w:color="auto" w:fill="FFFFFF"/>
        <w:ind w:left="272"/>
        <w:jc w:val="both"/>
        <w:rPr>
          <w:spacing w:val="-1"/>
          <w:sz w:val="18"/>
          <w:szCs w:val="18"/>
        </w:rPr>
      </w:pPr>
      <w:r>
        <w:rPr>
          <w:spacing w:val="-2"/>
          <w:sz w:val="18"/>
          <w:szCs w:val="18"/>
        </w:rPr>
        <w:t>Za uzavřený prostor se nepovažuje prostor motorového vozidla.</w:t>
      </w:r>
    </w:p>
    <w:p w:rsidR="005271C4" w:rsidRDefault="005271C4" w:rsidP="005271C4">
      <w:pPr>
        <w:tabs>
          <w:tab w:val="num" w:pos="540"/>
        </w:tabs>
        <w:ind w:left="272" w:hanging="272"/>
        <w:jc w:val="both"/>
        <w:rPr>
          <w:spacing w:val="-1"/>
          <w:sz w:val="18"/>
          <w:szCs w:val="18"/>
        </w:rPr>
      </w:pPr>
      <w:r>
        <w:rPr>
          <w:spacing w:val="-1"/>
          <w:sz w:val="18"/>
          <w:szCs w:val="18"/>
        </w:rPr>
        <w:t>30.</w:t>
      </w:r>
      <w:r>
        <w:rPr>
          <w:spacing w:val="-1"/>
          <w:sz w:val="18"/>
          <w:szCs w:val="18"/>
        </w:rPr>
        <w:tab/>
      </w:r>
      <w:r>
        <w:rPr>
          <w:b/>
          <w:spacing w:val="-1"/>
          <w:sz w:val="18"/>
          <w:szCs w:val="18"/>
        </w:rPr>
        <w:t>Zabezpečením prosklených částí oken, dveří a jiných technických otvorů</w:t>
      </w:r>
      <w:r>
        <w:rPr>
          <w:spacing w:val="-1"/>
          <w:sz w:val="18"/>
          <w:szCs w:val="18"/>
        </w:rPr>
        <w:t xml:space="preserve"> s plochou větší než 600 cm</w:t>
      </w:r>
      <w:r>
        <w:rPr>
          <w:spacing w:val="-1"/>
          <w:sz w:val="18"/>
          <w:szCs w:val="18"/>
          <w:vertAlign w:val="superscript"/>
        </w:rPr>
        <w:t>2</w:t>
      </w:r>
      <w:r>
        <w:rPr>
          <w:spacing w:val="-1"/>
          <w:sz w:val="18"/>
          <w:szCs w:val="18"/>
        </w:rPr>
        <w:t xml:space="preserve"> se rozumí, že jakákoli okna, prosklené dveře nebo jejich části, světlíky, větrací šachty, výlohy, vitríny, prosklené stěny apod. s plochou větší než 600 cm</w:t>
      </w:r>
      <w:r>
        <w:rPr>
          <w:spacing w:val="-1"/>
          <w:sz w:val="18"/>
          <w:szCs w:val="18"/>
          <w:vertAlign w:val="superscript"/>
        </w:rPr>
        <w:t>2</w:t>
      </w:r>
      <w:r>
        <w:rPr>
          <w:spacing w:val="-1"/>
          <w:sz w:val="18"/>
          <w:szCs w:val="18"/>
        </w:rPr>
        <w:t>, které jsou níže než 2,5 m nad okolním terénem nebo 1,2 m od přístupové trasy (např. hromosvod, pevný požární žebřík, okno do nechráněného prostoru apod.), jsou zabezpečeny některým z dále uvedených způsobů:</w:t>
      </w:r>
    </w:p>
    <w:p w:rsidR="005271C4" w:rsidRDefault="005271C4" w:rsidP="005271C4">
      <w:pPr>
        <w:ind w:left="544" w:hanging="272"/>
        <w:jc w:val="both"/>
        <w:rPr>
          <w:sz w:val="18"/>
          <w:szCs w:val="18"/>
        </w:rPr>
      </w:pPr>
      <w:r>
        <w:rPr>
          <w:sz w:val="18"/>
          <w:szCs w:val="18"/>
        </w:rPr>
        <w:t>a)</w:t>
      </w:r>
      <w:r>
        <w:rPr>
          <w:sz w:val="18"/>
          <w:szCs w:val="18"/>
        </w:rPr>
        <w:tab/>
      </w:r>
      <w:r>
        <w:rPr>
          <w:b/>
          <w:spacing w:val="-1"/>
          <w:sz w:val="18"/>
          <w:szCs w:val="18"/>
        </w:rPr>
        <w:t>Funkční mříží</w:t>
      </w:r>
      <w:r>
        <w:rPr>
          <w:spacing w:val="-1"/>
          <w:sz w:val="18"/>
          <w:szCs w:val="18"/>
        </w:rPr>
        <w:t>, jejíž ocelové prvky (pruty) jsou z plného materiálu, min. průřezu </w:t>
      </w:r>
      <w:r>
        <w:rPr>
          <w:spacing w:val="5"/>
          <w:sz w:val="18"/>
          <w:szCs w:val="18"/>
        </w:rPr>
        <w:t>1 cm</w:t>
      </w:r>
      <w:r>
        <w:rPr>
          <w:spacing w:val="5"/>
          <w:sz w:val="18"/>
          <w:szCs w:val="18"/>
          <w:vertAlign w:val="superscript"/>
        </w:rPr>
        <w:t>2</w:t>
      </w:r>
      <w:r>
        <w:rPr>
          <w:spacing w:val="5"/>
          <w:sz w:val="18"/>
          <w:szCs w:val="18"/>
        </w:rPr>
        <w:t>, osová vzdálenost prutů mřížových ok max.</w:t>
      </w:r>
      <w:r>
        <w:rPr>
          <w:sz w:val="18"/>
          <w:szCs w:val="18"/>
        </w:rPr>
        <w:t> </w:t>
      </w:r>
      <w:r>
        <w:rPr>
          <w:spacing w:val="5"/>
          <w:sz w:val="18"/>
          <w:szCs w:val="18"/>
        </w:rPr>
        <w:t>20 </w:t>
      </w:r>
      <w:r>
        <w:rPr>
          <w:sz w:val="18"/>
          <w:szCs w:val="18"/>
        </w:rPr>
        <w:t>x 20</w:t>
      </w:r>
      <w:r>
        <w:rPr>
          <w:spacing w:val="5"/>
          <w:sz w:val="18"/>
          <w:szCs w:val="18"/>
        </w:rPr>
        <w:t xml:space="preserve"> cm (nebo jiná </w:t>
      </w:r>
      <w:r>
        <w:rPr>
          <w:spacing w:val="2"/>
          <w:sz w:val="18"/>
          <w:szCs w:val="18"/>
        </w:rPr>
        <w:t>vzdálenost nepřevyšující však hodnotu plochy čtverce 400 cm</w:t>
      </w:r>
      <w:r>
        <w:rPr>
          <w:spacing w:val="2"/>
          <w:sz w:val="18"/>
          <w:szCs w:val="18"/>
          <w:vertAlign w:val="superscript"/>
        </w:rPr>
        <w:t>2</w:t>
      </w:r>
      <w:r>
        <w:rPr>
          <w:spacing w:val="2"/>
          <w:sz w:val="18"/>
          <w:szCs w:val="18"/>
        </w:rPr>
        <w:t>, tedy např. </w:t>
      </w:r>
      <w:r>
        <w:rPr>
          <w:spacing w:val="-2"/>
          <w:sz w:val="18"/>
          <w:szCs w:val="18"/>
        </w:rPr>
        <w:t>25 x 15 cm). Mříž musí být dostatečně tuhá, odolná proti roztažení, pruty spojeny nerozebíratelně</w:t>
      </w:r>
      <w:r>
        <w:rPr>
          <w:spacing w:val="-3"/>
          <w:sz w:val="18"/>
          <w:szCs w:val="18"/>
        </w:rPr>
        <w:t xml:space="preserve"> (svařením, snýtováním), z vnější strany musí být </w:t>
      </w:r>
      <w:r>
        <w:rPr>
          <w:spacing w:val="-2"/>
          <w:sz w:val="18"/>
          <w:szCs w:val="18"/>
        </w:rPr>
        <w:t xml:space="preserve">pevně, nerozebíratelným způsobem ukotvena (zazděna, zabetonována, </w:t>
      </w:r>
      <w:r>
        <w:rPr>
          <w:sz w:val="18"/>
          <w:szCs w:val="18"/>
        </w:rPr>
        <w:t xml:space="preserve">připevněna) ve zdi nebo neotevíratelném rámu okna (či jiného otvoru) </w:t>
      </w:r>
      <w:r>
        <w:rPr>
          <w:spacing w:val="-2"/>
          <w:sz w:val="18"/>
          <w:szCs w:val="18"/>
        </w:rPr>
        <w:t xml:space="preserve">minimálně ve čtyřech kotevních bodech do hloubky min. 80 mm. V případě odnímatelné mříže musí být </w:t>
      </w:r>
      <w:r>
        <w:rPr>
          <w:spacing w:val="-3"/>
          <w:sz w:val="18"/>
          <w:szCs w:val="18"/>
        </w:rPr>
        <w:t xml:space="preserve">mříž uzamčena čtyřmi bezpečnostními visacími zámky (viz odst. 7.) Mříž opatřená </w:t>
      </w:r>
      <w:r>
        <w:rPr>
          <w:spacing w:val="-2"/>
          <w:sz w:val="18"/>
          <w:szCs w:val="18"/>
        </w:rPr>
        <w:t>dveřními závěsy nebo mříž navíjecí musí být uzamčena</w:t>
      </w:r>
      <w:r>
        <w:rPr>
          <w:i/>
          <w:spacing w:val="-1"/>
          <w:sz w:val="18"/>
          <w:szCs w:val="18"/>
        </w:rPr>
        <w:t xml:space="preserve"> </w:t>
      </w:r>
      <w:r>
        <w:rPr>
          <w:spacing w:val="-1"/>
          <w:sz w:val="18"/>
          <w:szCs w:val="18"/>
        </w:rPr>
        <w:t xml:space="preserve">jedním bezpečnostním uzamykacím systémem (viz odst. 8.) </w:t>
      </w:r>
      <w:r>
        <w:rPr>
          <w:i/>
          <w:spacing w:val="-1"/>
          <w:sz w:val="18"/>
          <w:szCs w:val="18"/>
        </w:rPr>
        <w:t xml:space="preserve">nebo </w:t>
      </w:r>
      <w:r>
        <w:rPr>
          <w:spacing w:val="-1"/>
          <w:sz w:val="18"/>
          <w:szCs w:val="18"/>
        </w:rPr>
        <w:t>dvěma bezpečnostními visacími zámky (viz odst. 7) n</w:t>
      </w:r>
      <w:r>
        <w:rPr>
          <w:i/>
          <w:sz w:val="18"/>
          <w:szCs w:val="18"/>
        </w:rPr>
        <w:t>ebo</w:t>
      </w:r>
      <w:r>
        <w:rPr>
          <w:sz w:val="18"/>
          <w:szCs w:val="18"/>
        </w:rPr>
        <w:t xml:space="preserve"> je navíjecí mříž vybavena mechanismem (např. u elektricky ovládané), </w:t>
      </w:r>
      <w:r>
        <w:rPr>
          <w:spacing w:val="1"/>
          <w:sz w:val="18"/>
          <w:szCs w:val="18"/>
        </w:rPr>
        <w:t xml:space="preserve">který zabraňuje neoprávněné manipulaci a jejímu nadzvednutí. Mříž a její příslušenství lze z vnější strany demontovat pouze hrubým násilím (kladivo, sekáč, pilka na železo, rozbrušovačka apod.). </w:t>
      </w:r>
    </w:p>
    <w:p w:rsidR="005271C4" w:rsidRDefault="005271C4" w:rsidP="005271C4">
      <w:pPr>
        <w:tabs>
          <w:tab w:val="num" w:pos="709"/>
        </w:tabs>
        <w:ind w:left="544" w:hanging="272"/>
        <w:jc w:val="both"/>
        <w:rPr>
          <w:sz w:val="18"/>
          <w:szCs w:val="18"/>
        </w:rPr>
      </w:pPr>
      <w:r>
        <w:rPr>
          <w:spacing w:val="1"/>
          <w:sz w:val="18"/>
          <w:szCs w:val="18"/>
        </w:rPr>
        <w:tab/>
        <w:t xml:space="preserve">Nebude-li mříž splňovat výše </w:t>
      </w:r>
      <w:r>
        <w:rPr>
          <w:spacing w:val="-4"/>
          <w:sz w:val="18"/>
          <w:szCs w:val="18"/>
        </w:rPr>
        <w:t xml:space="preserve">uvedené požadavky, bude pojistitel za funkční mříž považovat pouze takovou </w:t>
      </w:r>
      <w:r>
        <w:rPr>
          <w:sz w:val="18"/>
          <w:szCs w:val="18"/>
        </w:rPr>
        <w:t xml:space="preserve">mříž, která má mechanickou odolnost proti vloupání doloženou certifikátem a bude splňovat požadavky min. BT 3 podle </w:t>
      </w:r>
      <w:r>
        <w:rPr>
          <w:spacing w:val="-5"/>
          <w:sz w:val="18"/>
          <w:szCs w:val="18"/>
        </w:rPr>
        <w:t xml:space="preserve">ČSN EN 1627 nebo dle předchozí </w:t>
      </w:r>
      <w:r>
        <w:rPr>
          <w:sz w:val="18"/>
          <w:szCs w:val="18"/>
        </w:rPr>
        <w:t>ČSN P ENV 1627.</w:t>
      </w:r>
    </w:p>
    <w:p w:rsidR="005271C4" w:rsidRDefault="005271C4" w:rsidP="005271C4">
      <w:pPr>
        <w:tabs>
          <w:tab w:val="num" w:pos="709"/>
        </w:tabs>
        <w:ind w:left="544" w:hanging="272"/>
        <w:jc w:val="both"/>
        <w:rPr>
          <w:sz w:val="18"/>
          <w:szCs w:val="18"/>
        </w:rPr>
      </w:pPr>
      <w:r>
        <w:rPr>
          <w:spacing w:val="1"/>
          <w:sz w:val="18"/>
          <w:szCs w:val="18"/>
        </w:rPr>
        <w:tab/>
        <w:t xml:space="preserve">Výše uvedené požadavky platí i pro mříže instalované v prostoru vstupních </w:t>
      </w:r>
      <w:r>
        <w:rPr>
          <w:spacing w:val="-1"/>
          <w:sz w:val="18"/>
          <w:szCs w:val="18"/>
        </w:rPr>
        <w:t>otvorů (dveří).</w:t>
      </w:r>
    </w:p>
    <w:p w:rsidR="005271C4" w:rsidRDefault="005271C4" w:rsidP="005271C4">
      <w:pPr>
        <w:ind w:left="544" w:hanging="272"/>
        <w:jc w:val="both"/>
        <w:rPr>
          <w:sz w:val="18"/>
          <w:szCs w:val="18"/>
        </w:rPr>
      </w:pPr>
      <w:r>
        <w:rPr>
          <w:sz w:val="18"/>
          <w:szCs w:val="18"/>
        </w:rPr>
        <w:t>b)</w:t>
      </w:r>
      <w:r>
        <w:rPr>
          <w:sz w:val="18"/>
          <w:szCs w:val="18"/>
        </w:rPr>
        <w:tab/>
      </w:r>
      <w:r>
        <w:rPr>
          <w:b/>
          <w:sz w:val="18"/>
          <w:szCs w:val="18"/>
        </w:rPr>
        <w:t>Funkční roletou</w:t>
      </w:r>
      <w:r>
        <w:rPr>
          <w:sz w:val="18"/>
          <w:szCs w:val="18"/>
        </w:rPr>
        <w:t xml:space="preserve"> z vlnitého plechu nebo z ocelových či hliníkových lamel v bezpečnostním provedení doloženém certifikátem, jež bude splňovat požadavky min. BT 3 podle </w:t>
      </w:r>
      <w:r>
        <w:rPr>
          <w:spacing w:val="-5"/>
          <w:sz w:val="18"/>
          <w:szCs w:val="18"/>
        </w:rPr>
        <w:t xml:space="preserve">ČSN EN 1627 nebo dle předchozí </w:t>
      </w:r>
      <w:r>
        <w:rPr>
          <w:sz w:val="18"/>
          <w:szCs w:val="18"/>
        </w:rPr>
        <w:t>ČSN P ENV 1627. Požadavky na uzamčení rolety jsou shodné jako u výše uvedené mříže. Roletu a její příslušenství lze z vnější strany demontovat pouze hrubým násilím (kladivo, sekáč, pilka na železo, rozbrušovačka apod.).</w:t>
      </w:r>
    </w:p>
    <w:p w:rsidR="005271C4" w:rsidRDefault="005271C4" w:rsidP="005271C4">
      <w:pPr>
        <w:ind w:left="544" w:hanging="272"/>
        <w:jc w:val="both"/>
        <w:rPr>
          <w:sz w:val="18"/>
          <w:szCs w:val="18"/>
        </w:rPr>
      </w:pPr>
      <w:r>
        <w:rPr>
          <w:sz w:val="18"/>
          <w:szCs w:val="18"/>
        </w:rPr>
        <w:t>c)</w:t>
      </w:r>
      <w:r>
        <w:rPr>
          <w:sz w:val="18"/>
          <w:szCs w:val="18"/>
        </w:rPr>
        <w:tab/>
      </w:r>
      <w:r>
        <w:rPr>
          <w:b/>
          <w:sz w:val="18"/>
          <w:szCs w:val="18"/>
        </w:rPr>
        <w:t>Funkční okenicí</w:t>
      </w:r>
      <w:r>
        <w:rPr>
          <w:sz w:val="18"/>
          <w:szCs w:val="18"/>
        </w:rPr>
        <w:t xml:space="preserve"> zajištěnou z vnitřního prostoru uzavíracími mechanismy včetně zabezpečení proti vyháčkování. Ukotvení závěsů včetně jejich vlastní konstrukce, pokud jsou použity, musí být nerozebíratelné z vnější strany, zhotoveno z mechanicky pevné, tvrdé konstrukce. Okenici lze překonat z vnější strany pouze hrubým násilím (kladivo, sekáč, pilka, rozbrušovačka apod.).</w:t>
      </w:r>
    </w:p>
    <w:p w:rsidR="005271C4" w:rsidRDefault="005271C4" w:rsidP="005271C4">
      <w:pPr>
        <w:ind w:left="544" w:hanging="272"/>
        <w:jc w:val="both"/>
        <w:rPr>
          <w:sz w:val="18"/>
          <w:szCs w:val="18"/>
        </w:rPr>
      </w:pPr>
      <w:r>
        <w:rPr>
          <w:sz w:val="18"/>
          <w:szCs w:val="18"/>
        </w:rPr>
        <w:t>d)</w:t>
      </w:r>
      <w:r>
        <w:rPr>
          <w:sz w:val="18"/>
          <w:szCs w:val="18"/>
        </w:rPr>
        <w:tab/>
      </w:r>
      <w:r>
        <w:rPr>
          <w:b/>
          <w:sz w:val="18"/>
          <w:szCs w:val="18"/>
        </w:rPr>
        <w:t>Bezpečnostním zasklením</w:t>
      </w:r>
      <w:r>
        <w:rPr>
          <w:sz w:val="18"/>
          <w:szCs w:val="18"/>
        </w:rPr>
        <w:t xml:space="preserve"> (bezpečnostním vrstveným sklem, sklem s dodatečně </w:t>
      </w:r>
      <w:proofErr w:type="gramStart"/>
      <w:r>
        <w:rPr>
          <w:sz w:val="18"/>
          <w:szCs w:val="18"/>
        </w:rPr>
        <w:t>instalovanou</w:t>
      </w:r>
      <w:proofErr w:type="gramEnd"/>
      <w:r>
        <w:rPr>
          <w:sz w:val="18"/>
          <w:szCs w:val="18"/>
        </w:rPr>
        <w:t xml:space="preserve"> bezpečnostní fólii, sklem s drátěnou vložkou), které musí vykazovat kategorii odolnosti, pokud není požadováno jinak, min.  P2A podle ČSN EN 356.</w:t>
      </w:r>
    </w:p>
    <w:p w:rsidR="005271C4" w:rsidRDefault="005271C4" w:rsidP="005271C4">
      <w:pPr>
        <w:ind w:left="544" w:hanging="272"/>
        <w:jc w:val="both"/>
        <w:rPr>
          <w:sz w:val="18"/>
          <w:szCs w:val="18"/>
        </w:rPr>
      </w:pPr>
      <w:r>
        <w:rPr>
          <w:sz w:val="18"/>
          <w:szCs w:val="18"/>
        </w:rPr>
        <w:tab/>
        <w:t xml:space="preserve">Jedná-li se o </w:t>
      </w:r>
      <w:proofErr w:type="gramStart"/>
      <w:r>
        <w:rPr>
          <w:sz w:val="18"/>
          <w:szCs w:val="18"/>
        </w:rPr>
        <w:t>provedení</w:t>
      </w:r>
      <w:proofErr w:type="gramEnd"/>
      <w:r>
        <w:rPr>
          <w:sz w:val="18"/>
          <w:szCs w:val="18"/>
        </w:rPr>
        <w:t xml:space="preserve"> s dodatečnou instalaci bezpečnostní </w:t>
      </w:r>
      <w:proofErr w:type="gramStart"/>
      <w:r>
        <w:rPr>
          <w:sz w:val="18"/>
          <w:szCs w:val="18"/>
        </w:rPr>
        <w:t>fólie, musí</w:t>
      </w:r>
      <w:proofErr w:type="gramEnd"/>
      <w:r>
        <w:rPr>
          <w:sz w:val="18"/>
          <w:szCs w:val="18"/>
        </w:rPr>
        <w:t xml:space="preserve"> být instalována na skle s min. tloušťkou dle certifikátu shody této fólie s požadavky na konkrétní kategorii odolnosti dle ČSN EN 356 (bývá min. 4 mm a více). Po montáži fólie na sklo musí zasklení vykazovat kategorii odolnosti, pokud není požadováno jinak, min.  P2A dle ČSN EN 356. Fólii musí na sklo odborně instalovat firma, která má k této činnosti oprávnění. Fólie musí být nalepena na vnitřní stranu skla a musí zasahovat až na jeho okraj. </w:t>
      </w:r>
    </w:p>
    <w:p w:rsidR="005271C4" w:rsidRDefault="005271C4" w:rsidP="005271C4">
      <w:pPr>
        <w:ind w:left="544"/>
        <w:jc w:val="both"/>
        <w:rPr>
          <w:sz w:val="18"/>
          <w:szCs w:val="18"/>
        </w:rPr>
      </w:pPr>
      <w:r>
        <w:rPr>
          <w:sz w:val="18"/>
          <w:szCs w:val="18"/>
        </w:rPr>
        <w:t xml:space="preserve">Bezpečnostní úroveň výše uvedených výrobků musí být ověřena zkušební laboratoří akreditovanou ČIA </w:t>
      </w:r>
      <w:r>
        <w:rPr>
          <w:i/>
          <w:spacing w:val="-1"/>
          <w:sz w:val="18"/>
          <w:szCs w:val="18"/>
        </w:rPr>
        <w:t>nebo</w:t>
      </w:r>
      <w:r>
        <w:rPr>
          <w:spacing w:val="-1"/>
          <w:sz w:val="18"/>
          <w:szCs w:val="18"/>
        </w:rPr>
        <w:t xml:space="preserve"> obdobným zahraničním certifikačním orgánem</w:t>
      </w:r>
      <w:r>
        <w:rPr>
          <w:sz w:val="18"/>
          <w:szCs w:val="18"/>
        </w:rPr>
        <w:t xml:space="preserve"> a doložena příslušným osvědčením (protokol o zkoušce).</w:t>
      </w:r>
    </w:p>
    <w:p w:rsidR="005271C4" w:rsidRDefault="005271C4" w:rsidP="005271C4">
      <w:pPr>
        <w:ind w:left="544" w:hanging="272"/>
        <w:jc w:val="both"/>
        <w:rPr>
          <w:sz w:val="18"/>
          <w:szCs w:val="18"/>
        </w:rPr>
      </w:pPr>
      <w:r>
        <w:rPr>
          <w:sz w:val="18"/>
          <w:szCs w:val="18"/>
        </w:rPr>
        <w:t>e)</w:t>
      </w:r>
      <w:r>
        <w:rPr>
          <w:sz w:val="18"/>
          <w:szCs w:val="18"/>
        </w:rPr>
        <w:tab/>
      </w:r>
      <w:r>
        <w:rPr>
          <w:b/>
          <w:sz w:val="18"/>
          <w:szCs w:val="18"/>
        </w:rPr>
        <w:t>Funkčním PZTS</w:t>
      </w:r>
      <w:r>
        <w:rPr>
          <w:sz w:val="18"/>
          <w:szCs w:val="18"/>
        </w:rPr>
        <w:t xml:space="preserve"> s detektory reagujícími na rozbití skla (akustický detektor). Není-li u příslušného limitu plnění požadována současně i instalace PZTS, musí být instalován PZTS min. s vývodem poplachového signálu na akustický hlásič umístěný min. 3 m nad okolním terénem. PZTS musí splňovat požadavky uvedené výše v odst. 11.</w:t>
      </w:r>
    </w:p>
    <w:p w:rsidR="005271C4" w:rsidRDefault="005271C4" w:rsidP="005271C4">
      <w:pPr>
        <w:spacing w:after="60"/>
        <w:rPr>
          <w:bCs/>
          <w:sz w:val="18"/>
          <w:szCs w:val="18"/>
        </w:rPr>
      </w:pPr>
      <w:bookmarkStart w:id="32" w:name="DODP101"/>
      <w:bookmarkEnd w:id="31"/>
      <w:r>
        <w:rPr>
          <w:b/>
          <w:sz w:val="18"/>
          <w:szCs w:val="18"/>
        </w:rPr>
        <w:t>Doložka DODP101 - Pojištění obecné odpovědnosti za újmu</w:t>
      </w:r>
      <w:r>
        <w:rPr>
          <w:sz w:val="18"/>
          <w:szCs w:val="18"/>
        </w:rPr>
        <w:t xml:space="preserve"> </w:t>
      </w:r>
      <w:r>
        <w:rPr>
          <w:bCs/>
          <w:sz w:val="18"/>
          <w:szCs w:val="18"/>
        </w:rPr>
        <w:t>- Základní rozsah pojištění (1401)</w:t>
      </w:r>
    </w:p>
    <w:p w:rsidR="005271C4" w:rsidRDefault="005271C4" w:rsidP="005271C4">
      <w:pPr>
        <w:jc w:val="both"/>
        <w:rPr>
          <w:sz w:val="18"/>
          <w:szCs w:val="18"/>
        </w:rPr>
      </w:pPr>
      <w:r>
        <w:rPr>
          <w:sz w:val="18"/>
          <w:szCs w:val="18"/>
        </w:rPr>
        <w:t>Činností nebo vztahem podle čl. 1 odst. 1) ZPP P-600/14 jsou činnosti nebo vztahy vyplývající z takového předmětu podnikání, předmětu činnosti nebo účelu činnosti (dále jen „předmět podnikání“) pojištěného, který je uveden v listině přiložené k pojistné smlouvě (např. živnostenský list, koncesní listina, výpis z obchodního rejstříku apod.).</w:t>
      </w:r>
    </w:p>
    <w:p w:rsidR="005271C4" w:rsidRDefault="005271C4" w:rsidP="005271C4">
      <w:pPr>
        <w:jc w:val="both"/>
        <w:rPr>
          <w:sz w:val="18"/>
          <w:szCs w:val="18"/>
        </w:rPr>
      </w:pPr>
      <w:r>
        <w:rPr>
          <w:sz w:val="18"/>
          <w:szCs w:val="18"/>
        </w:rPr>
        <w:t>Pokud některý z předmětů podnikání pojištěného zahrnuje více oborů, podskupin apod. (dále jen „obory činnosti“) – např. obory činností živnosti volné, považují se u takového předmětu podnikání za předmět podnikání pouze ty obory činnosti, které jsou výslovně uvedeny v pojistné smlouvě (včetně jejích příloh, přiložených listin); nejsou-li obory činnosti v pojistné smlouvě výslovně uvedeny, považují se u takového předmětu podnikání za předmět podnikání pouze ty obory činnosti, které má pojištěný zapsány/uvedeny v příslušném předmět podnikání evidujícím rejstříku, registru nebo jiném informačním systému veřejné správy či obdobné veřejné evidenci ke dni sjednání pojištění.</w:t>
      </w:r>
    </w:p>
    <w:p w:rsidR="005271C4" w:rsidRDefault="005271C4" w:rsidP="005271C4">
      <w:pPr>
        <w:spacing w:after="60"/>
        <w:rPr>
          <w:sz w:val="18"/>
          <w:szCs w:val="18"/>
        </w:rPr>
      </w:pPr>
      <w:bookmarkStart w:id="33" w:name="DODP103"/>
      <w:bookmarkEnd w:id="32"/>
      <w:r>
        <w:rPr>
          <w:b/>
          <w:bCs/>
          <w:sz w:val="18"/>
          <w:szCs w:val="18"/>
        </w:rPr>
        <w:t>Doložka DODP103 - Cizí věci převzaté</w:t>
      </w:r>
      <w:r>
        <w:rPr>
          <w:sz w:val="18"/>
          <w:szCs w:val="18"/>
        </w:rPr>
        <w:t xml:space="preserve"> - Rozšíření rozsahu pojištění (1401)</w:t>
      </w:r>
    </w:p>
    <w:p w:rsidR="005271C4" w:rsidRDefault="005271C4" w:rsidP="005271C4">
      <w:pPr>
        <w:jc w:val="both"/>
        <w:rPr>
          <w:sz w:val="18"/>
          <w:szCs w:val="18"/>
        </w:rPr>
      </w:pPr>
      <w:r>
        <w:rPr>
          <w:sz w:val="18"/>
          <w:szCs w:val="18"/>
        </w:rPr>
        <w:t xml:space="preserve">Pojištění se vztahuje i na povinnost nahradit újmu způsobenou na movité věci nebo zvířeti, které pojištěný převzal v souvislosti s činností nebo vztahem podle čl. 1 </w:t>
      </w:r>
      <w:r>
        <w:rPr>
          <w:bCs/>
          <w:sz w:val="18"/>
          <w:szCs w:val="18"/>
        </w:rPr>
        <w:t xml:space="preserve">odst. 1) </w:t>
      </w:r>
      <w:r>
        <w:rPr>
          <w:sz w:val="18"/>
          <w:szCs w:val="18"/>
        </w:rPr>
        <w:t>ZPP P-600/14 za účelem provedení objednané činnosti.</w:t>
      </w:r>
    </w:p>
    <w:p w:rsidR="005271C4" w:rsidRDefault="005271C4" w:rsidP="005271C4">
      <w:pPr>
        <w:spacing w:after="60"/>
        <w:rPr>
          <w:b/>
          <w:sz w:val="18"/>
          <w:szCs w:val="18"/>
        </w:rPr>
      </w:pPr>
      <w:bookmarkStart w:id="34" w:name="DODP104"/>
      <w:bookmarkEnd w:id="33"/>
      <w:r>
        <w:rPr>
          <w:b/>
          <w:sz w:val="18"/>
          <w:szCs w:val="18"/>
        </w:rPr>
        <w:t>Doložka DODP104 - Cizí věci užívané</w:t>
      </w:r>
      <w:r>
        <w:rPr>
          <w:sz w:val="18"/>
          <w:szCs w:val="18"/>
        </w:rPr>
        <w:t xml:space="preserve"> - Rozšíření rozsahu pojištění (1401)</w:t>
      </w:r>
    </w:p>
    <w:p w:rsidR="005271C4" w:rsidRDefault="005271C4" w:rsidP="005271C4">
      <w:pPr>
        <w:jc w:val="both"/>
        <w:rPr>
          <w:sz w:val="18"/>
          <w:szCs w:val="18"/>
        </w:rPr>
      </w:pPr>
      <w:r>
        <w:rPr>
          <w:sz w:val="18"/>
          <w:szCs w:val="18"/>
        </w:rPr>
        <w:lastRenderedPageBreak/>
        <w:t xml:space="preserve">Pojištění se vztahuje i na povinnost nahradit újmu způsobenou na movité věci nebo zvířeti, které pojištěný oprávněně užívá v souvislosti s činností nebo vztahem podle čl. 1 </w:t>
      </w:r>
      <w:r>
        <w:rPr>
          <w:bCs/>
          <w:sz w:val="18"/>
          <w:szCs w:val="18"/>
        </w:rPr>
        <w:t xml:space="preserve">odst. 1) </w:t>
      </w:r>
      <w:r>
        <w:rPr>
          <w:sz w:val="18"/>
          <w:szCs w:val="18"/>
        </w:rPr>
        <w:t>ZPP P-600/14, s výjimkou újmy způsobené na užívaném motorovém vozidle.</w:t>
      </w:r>
    </w:p>
    <w:p w:rsidR="005271C4" w:rsidRDefault="005271C4" w:rsidP="005271C4">
      <w:pPr>
        <w:spacing w:after="60"/>
        <w:rPr>
          <w:b/>
          <w:sz w:val="18"/>
          <w:szCs w:val="18"/>
        </w:rPr>
      </w:pPr>
      <w:bookmarkStart w:id="35" w:name="DODP105"/>
      <w:bookmarkEnd w:id="34"/>
      <w:r>
        <w:rPr>
          <w:b/>
          <w:sz w:val="18"/>
          <w:szCs w:val="18"/>
        </w:rPr>
        <w:t>Doložka DODP105 - Náklady zdravotní pojišťovny a regresy dávek nemocenského pojištění</w:t>
      </w:r>
      <w:r>
        <w:rPr>
          <w:sz w:val="18"/>
          <w:szCs w:val="18"/>
        </w:rPr>
        <w:t xml:space="preserve"> - Rozšíření rozsahu pojištění (1401)</w:t>
      </w:r>
    </w:p>
    <w:p w:rsidR="005271C4" w:rsidRDefault="005271C4" w:rsidP="005271C4">
      <w:pPr>
        <w:jc w:val="both"/>
        <w:rPr>
          <w:sz w:val="18"/>
          <w:szCs w:val="18"/>
        </w:rPr>
      </w:pPr>
      <w:r>
        <w:rPr>
          <w:sz w:val="18"/>
          <w:szCs w:val="18"/>
        </w:rPr>
        <w:t>Pojištění se vztahuje i na povinnost poskytnout:</w:t>
      </w:r>
    </w:p>
    <w:p w:rsidR="005271C4" w:rsidRDefault="005271C4" w:rsidP="005271C4">
      <w:pPr>
        <w:ind w:left="544" w:hanging="272"/>
        <w:jc w:val="both"/>
        <w:rPr>
          <w:sz w:val="18"/>
          <w:szCs w:val="18"/>
        </w:rPr>
      </w:pPr>
      <w:r>
        <w:rPr>
          <w:sz w:val="18"/>
          <w:szCs w:val="18"/>
        </w:rPr>
        <w:t>i)</w:t>
      </w:r>
      <w:r>
        <w:rPr>
          <w:sz w:val="18"/>
          <w:szCs w:val="18"/>
        </w:rPr>
        <w:tab/>
        <w:t>náhradu nákladů na hrazené služby vynaložené zdravotní pojišťovnou,</w:t>
      </w:r>
    </w:p>
    <w:p w:rsidR="005271C4" w:rsidRDefault="005271C4" w:rsidP="005271C4">
      <w:pPr>
        <w:ind w:left="544" w:hanging="272"/>
        <w:jc w:val="both"/>
        <w:rPr>
          <w:sz w:val="18"/>
          <w:szCs w:val="18"/>
        </w:rPr>
      </w:pPr>
      <w:proofErr w:type="spellStart"/>
      <w:r>
        <w:rPr>
          <w:sz w:val="18"/>
          <w:szCs w:val="18"/>
        </w:rPr>
        <w:t>ii</w:t>
      </w:r>
      <w:proofErr w:type="spellEnd"/>
      <w:r>
        <w:rPr>
          <w:sz w:val="18"/>
          <w:szCs w:val="18"/>
        </w:rPr>
        <w:t>)</w:t>
      </w:r>
      <w:r>
        <w:rPr>
          <w:sz w:val="18"/>
          <w:szCs w:val="18"/>
        </w:rPr>
        <w:tab/>
        <w:t>regresní náhradu orgánu nemocenského pojištění v souvislosti se vznikem nároku na dávku nemocenského pojištění,</w:t>
      </w:r>
    </w:p>
    <w:p w:rsidR="005271C4" w:rsidRDefault="005271C4" w:rsidP="005271C4">
      <w:pPr>
        <w:jc w:val="both"/>
        <w:rPr>
          <w:sz w:val="18"/>
          <w:szCs w:val="18"/>
        </w:rPr>
      </w:pPr>
      <w:r>
        <w:rPr>
          <w:sz w:val="18"/>
          <w:szCs w:val="18"/>
        </w:rPr>
        <w:t xml:space="preserve">pokud taková povinnost vznikla v důsledku pracovního úrazu nebo nemoci z povolání, které utrpěl zaměstnanec pojištěného v souvislosti s činností nebo vztahem pojištěného podle čl. 1 </w:t>
      </w:r>
      <w:r>
        <w:rPr>
          <w:bCs/>
          <w:sz w:val="18"/>
          <w:szCs w:val="18"/>
        </w:rPr>
        <w:t xml:space="preserve">odst. 1) </w:t>
      </w:r>
      <w:r>
        <w:rPr>
          <w:sz w:val="18"/>
          <w:szCs w:val="18"/>
        </w:rPr>
        <w:t>ZPP P-600/14.</w:t>
      </w:r>
    </w:p>
    <w:p w:rsidR="005271C4" w:rsidRDefault="005271C4" w:rsidP="005271C4">
      <w:pPr>
        <w:jc w:val="both"/>
        <w:rPr>
          <w:sz w:val="18"/>
          <w:szCs w:val="18"/>
        </w:rPr>
      </w:pPr>
      <w:r>
        <w:rPr>
          <w:sz w:val="18"/>
          <w:szCs w:val="18"/>
        </w:rPr>
        <w:t>Tyto náhrady se pro účely pojištění posuzují obdobně jako náhrada újmy a platí pro ně přiměřeně podmínky pojištění odpovědnosti za újmu.</w:t>
      </w:r>
    </w:p>
    <w:p w:rsidR="005271C4" w:rsidRDefault="005271C4" w:rsidP="005271C4">
      <w:pPr>
        <w:spacing w:after="60"/>
        <w:rPr>
          <w:sz w:val="18"/>
          <w:szCs w:val="18"/>
        </w:rPr>
      </w:pPr>
      <w:bookmarkStart w:id="36" w:name="DODP107"/>
      <w:bookmarkEnd w:id="35"/>
      <w:r>
        <w:rPr>
          <w:b/>
          <w:bCs/>
          <w:sz w:val="18"/>
          <w:szCs w:val="18"/>
        </w:rPr>
        <w:t>Doložka DODP107 - Pojištění odpovědnosti za újmu způsobenou vadou výrobku</w:t>
      </w:r>
      <w:r>
        <w:rPr>
          <w:bCs/>
          <w:sz w:val="18"/>
          <w:szCs w:val="18"/>
        </w:rPr>
        <w:t xml:space="preserve"> </w:t>
      </w:r>
      <w:r>
        <w:rPr>
          <w:b/>
          <w:bCs/>
          <w:sz w:val="18"/>
          <w:szCs w:val="18"/>
        </w:rPr>
        <w:t>a vadou práce po předání</w:t>
      </w:r>
      <w:r>
        <w:rPr>
          <w:bCs/>
          <w:sz w:val="18"/>
          <w:szCs w:val="18"/>
        </w:rPr>
        <w:t xml:space="preserve"> </w:t>
      </w:r>
      <w:r>
        <w:rPr>
          <w:sz w:val="18"/>
          <w:szCs w:val="18"/>
        </w:rPr>
        <w:t>- Základní rozsah pojištění (1401)</w:t>
      </w:r>
    </w:p>
    <w:p w:rsidR="005271C4" w:rsidRDefault="005271C4" w:rsidP="005271C4">
      <w:pPr>
        <w:jc w:val="both"/>
        <w:rPr>
          <w:sz w:val="18"/>
          <w:szCs w:val="18"/>
        </w:rPr>
      </w:pPr>
      <w:r>
        <w:rPr>
          <w:sz w:val="18"/>
          <w:szCs w:val="18"/>
        </w:rPr>
        <w:t xml:space="preserve">Ve smyslu čl. 1 odst. 8) ZPP P-600/14 se pojištění vztahuje - a to pouze - na </w:t>
      </w:r>
      <w:r>
        <w:rPr>
          <w:bCs/>
          <w:sz w:val="18"/>
          <w:szCs w:val="18"/>
        </w:rPr>
        <w:t>povinnost nahradit újmu</w:t>
      </w:r>
      <w:r>
        <w:rPr>
          <w:sz w:val="18"/>
          <w:szCs w:val="18"/>
        </w:rPr>
        <w:t xml:space="preserve"> způsobenou </w:t>
      </w:r>
      <w:r>
        <w:rPr>
          <w:bCs/>
          <w:sz w:val="18"/>
          <w:szCs w:val="18"/>
        </w:rPr>
        <w:t xml:space="preserve">v souvislosti s činností nebo vztahem podle čl. 1 odst. 1) ZPP P-600/14 </w:t>
      </w:r>
      <w:r>
        <w:rPr>
          <w:sz w:val="18"/>
          <w:szCs w:val="18"/>
        </w:rPr>
        <w:t>vadou výrobku a vadou vykonané práce, která se projeví po jejím předání.</w:t>
      </w:r>
    </w:p>
    <w:p w:rsidR="005271C4" w:rsidRDefault="005271C4" w:rsidP="005271C4">
      <w:pPr>
        <w:jc w:val="both"/>
        <w:rPr>
          <w:sz w:val="18"/>
          <w:szCs w:val="18"/>
        </w:rPr>
      </w:pPr>
      <w:r>
        <w:rPr>
          <w:sz w:val="18"/>
          <w:szCs w:val="18"/>
        </w:rPr>
        <w:t>Činností nebo vztahem podle čl. 1 odst. 1) ZPP P-600/14 jsou činnosti nebo vztahy vyplývající z takového předmětu podnikání, předmětu činnosti nebo účelu činnosti (dále jen „předmět podnikání“) pojištěného, který je uveden v listině přiložené k pojistné smlouvě (např. živnostenský list, koncesní listina, výpis z obchodního rejstříku apod.), avšak pojistitel je povinen poskytnout plnění pouze za předpokladu, že pojištěný je povinen nahradit újmu způsobenou vadou výrobku a/nebo vadou vykonané práce, která se projeví po jejím předání.</w:t>
      </w:r>
    </w:p>
    <w:p w:rsidR="005271C4" w:rsidRDefault="005271C4" w:rsidP="005271C4">
      <w:pPr>
        <w:jc w:val="both"/>
        <w:rPr>
          <w:sz w:val="18"/>
          <w:szCs w:val="18"/>
        </w:rPr>
      </w:pPr>
      <w:r>
        <w:rPr>
          <w:sz w:val="18"/>
          <w:szCs w:val="18"/>
        </w:rPr>
        <w:t>Pokud některý z předmětů podnikání pojištěného zahrnuje více oborů, podskupin apod. (dále jen „obory činnosti“) – např. obory činností živnosti volné, považují se u něj za předmět podnikání pouze ty obory činnosti, které jsou výslovně uvedeny v pojistné smlouvě (včetně jejích příloh, přiložených listin); nejsou-li obory činnosti v pojistné smlouvě výslovně uvedeny, považují se u něj za předmět podnikání pouze ty obory činnosti, které má pojištěný zapsány/uvedeny v příslušném předmět podnikání evidujícím rejstříku, registru nebo jiném informačním systému veřejné správy či obdobné veřejné evidenci ke dni sjednání pojištění.</w:t>
      </w:r>
    </w:p>
    <w:p w:rsidR="005271C4" w:rsidRDefault="005271C4" w:rsidP="005271C4">
      <w:pPr>
        <w:spacing w:after="60"/>
        <w:rPr>
          <w:b/>
          <w:sz w:val="18"/>
          <w:szCs w:val="18"/>
        </w:rPr>
      </w:pPr>
      <w:bookmarkStart w:id="37" w:name="DODP109"/>
      <w:bookmarkEnd w:id="36"/>
      <w:r>
        <w:rPr>
          <w:b/>
          <w:sz w:val="18"/>
          <w:szCs w:val="18"/>
        </w:rPr>
        <w:t>Doložka DODP109 - Provoz pracovních strojů</w:t>
      </w:r>
      <w:r>
        <w:rPr>
          <w:sz w:val="18"/>
          <w:szCs w:val="18"/>
        </w:rPr>
        <w:t xml:space="preserve"> - Rozšíření rozsahu pojištění (1412)</w:t>
      </w:r>
    </w:p>
    <w:p w:rsidR="005271C4" w:rsidRDefault="005271C4" w:rsidP="005271C4">
      <w:pPr>
        <w:jc w:val="both"/>
        <w:rPr>
          <w:sz w:val="18"/>
          <w:szCs w:val="18"/>
        </w:rPr>
      </w:pPr>
      <w:r>
        <w:rPr>
          <w:sz w:val="18"/>
          <w:szCs w:val="18"/>
        </w:rPr>
        <w:t>Odchylně od čl. 2 odst. 1) písm. b) ZPP P-600/14 se pojištění vztahuje i na povinnost pojištěného nahradit újmu způsobenou v souvislosti s vlastnictvím nebo provozem motorového vozidla sloužícího jako pracovní stroj, včetně újmy způsobené výkonem činnosti pracovního stroje.</w:t>
      </w:r>
    </w:p>
    <w:p w:rsidR="005271C4" w:rsidRDefault="005271C4" w:rsidP="005271C4">
      <w:pPr>
        <w:jc w:val="both"/>
        <w:rPr>
          <w:sz w:val="18"/>
          <w:szCs w:val="18"/>
        </w:rPr>
      </w:pPr>
      <w:r>
        <w:rPr>
          <w:sz w:val="18"/>
          <w:szCs w:val="18"/>
        </w:rPr>
        <w:t>Pojištění se však nevztahuje na povinnost pojištěného nahradit újmu, pokud:</w:t>
      </w:r>
    </w:p>
    <w:p w:rsidR="005271C4" w:rsidRDefault="005271C4" w:rsidP="005271C4">
      <w:pPr>
        <w:pStyle w:val="Odstavecseseznamem"/>
        <w:spacing w:after="0" w:line="240" w:lineRule="auto"/>
        <w:ind w:left="544" w:hanging="272"/>
        <w:jc w:val="both"/>
        <w:rPr>
          <w:rFonts w:ascii="Koop Office" w:hAnsi="Koop Office"/>
          <w:sz w:val="18"/>
          <w:szCs w:val="18"/>
        </w:rPr>
      </w:pPr>
      <w:r>
        <w:rPr>
          <w:rFonts w:ascii="Koop Office" w:hAnsi="Koop Office"/>
          <w:sz w:val="18"/>
          <w:szCs w:val="18"/>
        </w:rPr>
        <w:t>a)</w:t>
      </w:r>
      <w:r>
        <w:rPr>
          <w:rFonts w:ascii="Koop Office" w:hAnsi="Koop Office"/>
          <w:sz w:val="18"/>
          <w:szCs w:val="18"/>
        </w:rPr>
        <w:tab/>
        <w:t>v souvislosti se škodnou událostí bylo nebo mohlo být uplatněno právo na plnění z pojištění odpovědnosti za újmu (škodu) sjednaného ve prospěch pojištěného jinou pojistnou smlouvou (zejména z povinného pojištění odpovědnosti za újmu způsobenou provozem vozidla),</w:t>
      </w:r>
    </w:p>
    <w:p w:rsidR="005271C4" w:rsidRDefault="005271C4" w:rsidP="005271C4">
      <w:pPr>
        <w:pStyle w:val="Odstavecseseznamem"/>
        <w:spacing w:after="0" w:line="240" w:lineRule="auto"/>
        <w:ind w:left="544" w:hanging="272"/>
        <w:jc w:val="both"/>
        <w:rPr>
          <w:rFonts w:ascii="Koop Office" w:hAnsi="Koop Office"/>
          <w:sz w:val="18"/>
          <w:szCs w:val="18"/>
        </w:rPr>
      </w:pPr>
      <w:r>
        <w:rPr>
          <w:rFonts w:ascii="Koop Office" w:hAnsi="Koop Office"/>
          <w:sz w:val="18"/>
          <w:szCs w:val="18"/>
        </w:rPr>
        <w:t>b)</w:t>
      </w:r>
      <w:r>
        <w:rPr>
          <w:rFonts w:ascii="Koop Office" w:hAnsi="Koop Office"/>
          <w:sz w:val="18"/>
          <w:szCs w:val="18"/>
        </w:rPr>
        <w:tab/>
        <w:t>jde o újmu, jejíž náhrada je předmětem povinného pojištění odpovědnosti za újmu způsobenou provozem vozidla, ale právo na plnění z takového pojištění nemohlo být uplatněno z důvodu, že:</w:t>
      </w:r>
    </w:p>
    <w:p w:rsidR="005271C4" w:rsidRDefault="005271C4" w:rsidP="005271C4">
      <w:pPr>
        <w:pStyle w:val="Odstavecseseznamem"/>
        <w:spacing w:after="0" w:line="240" w:lineRule="auto"/>
        <w:ind w:left="816" w:hanging="272"/>
        <w:jc w:val="both"/>
        <w:rPr>
          <w:rFonts w:ascii="Koop Office" w:hAnsi="Koop Office"/>
          <w:sz w:val="18"/>
          <w:szCs w:val="18"/>
        </w:rPr>
      </w:pPr>
      <w:r>
        <w:rPr>
          <w:rFonts w:ascii="Koop Office" w:hAnsi="Koop Office"/>
          <w:sz w:val="18"/>
          <w:szCs w:val="18"/>
        </w:rPr>
        <w:t>i)</w:t>
      </w:r>
      <w:r>
        <w:rPr>
          <w:rFonts w:ascii="Koop Office" w:hAnsi="Koop Office"/>
          <w:sz w:val="18"/>
          <w:szCs w:val="18"/>
        </w:rPr>
        <w:tab/>
        <w:t xml:space="preserve">byla porušena povinnost takové pojištění uzavřít, </w:t>
      </w:r>
    </w:p>
    <w:p w:rsidR="005271C4" w:rsidRDefault="005271C4" w:rsidP="005271C4">
      <w:pPr>
        <w:pStyle w:val="Odstavecseseznamem"/>
        <w:spacing w:after="0" w:line="240" w:lineRule="auto"/>
        <w:ind w:left="816" w:hanging="272"/>
        <w:jc w:val="both"/>
        <w:rPr>
          <w:rFonts w:ascii="Koop Office" w:hAnsi="Koop Office"/>
          <w:sz w:val="18"/>
          <w:szCs w:val="18"/>
        </w:rPr>
      </w:pPr>
      <w:proofErr w:type="spellStart"/>
      <w:r>
        <w:rPr>
          <w:rFonts w:ascii="Koop Office" w:hAnsi="Koop Office"/>
          <w:sz w:val="18"/>
          <w:szCs w:val="18"/>
        </w:rPr>
        <w:t>ii</w:t>
      </w:r>
      <w:proofErr w:type="spellEnd"/>
      <w:r>
        <w:rPr>
          <w:rFonts w:ascii="Koop Office" w:hAnsi="Koop Office"/>
          <w:sz w:val="18"/>
          <w:szCs w:val="18"/>
        </w:rPr>
        <w:t>)</w:t>
      </w:r>
      <w:r>
        <w:rPr>
          <w:rFonts w:ascii="Koop Office" w:hAnsi="Koop Office"/>
          <w:sz w:val="18"/>
          <w:szCs w:val="18"/>
        </w:rPr>
        <w:tab/>
        <w:t>jde o vozidlo, pro které právní předpis stanoví výjimku z povinného pojištění odpovědnosti za újmu způsobenou provozem vozidla, nebo</w:t>
      </w:r>
    </w:p>
    <w:p w:rsidR="005271C4" w:rsidRDefault="005271C4" w:rsidP="005271C4">
      <w:pPr>
        <w:pStyle w:val="Odstavecseseznamem"/>
        <w:spacing w:after="0" w:line="240" w:lineRule="auto"/>
        <w:ind w:left="816" w:hanging="272"/>
        <w:jc w:val="both"/>
        <w:rPr>
          <w:rFonts w:ascii="Koop Office" w:hAnsi="Koop Office"/>
          <w:sz w:val="18"/>
          <w:szCs w:val="18"/>
        </w:rPr>
      </w:pPr>
      <w:proofErr w:type="spellStart"/>
      <w:r>
        <w:rPr>
          <w:rFonts w:ascii="Koop Office" w:hAnsi="Koop Office"/>
          <w:sz w:val="18"/>
          <w:szCs w:val="18"/>
        </w:rPr>
        <w:t>iii</w:t>
      </w:r>
      <w:proofErr w:type="spellEnd"/>
      <w:r>
        <w:rPr>
          <w:rFonts w:ascii="Koop Office" w:hAnsi="Koop Office"/>
          <w:sz w:val="18"/>
          <w:szCs w:val="18"/>
        </w:rPr>
        <w:t>)</w:t>
      </w:r>
      <w:r>
        <w:rPr>
          <w:rFonts w:ascii="Koop Office" w:hAnsi="Koop Office"/>
          <w:sz w:val="18"/>
          <w:szCs w:val="18"/>
        </w:rPr>
        <w:tab/>
        <w:t>k újmě došlo při provozu vozidla na pozemní komunikaci, na které bylo toto vozidlo provozováno v rozporu s právními předpisy,</w:t>
      </w:r>
    </w:p>
    <w:p w:rsidR="005271C4" w:rsidRDefault="005271C4" w:rsidP="005271C4">
      <w:pPr>
        <w:pStyle w:val="Odstavecseseznamem"/>
        <w:spacing w:after="0" w:line="240" w:lineRule="auto"/>
        <w:ind w:left="544" w:hanging="272"/>
        <w:jc w:val="both"/>
        <w:rPr>
          <w:rFonts w:ascii="Koop Office" w:hAnsi="Koop Office"/>
          <w:sz w:val="18"/>
          <w:szCs w:val="18"/>
        </w:rPr>
      </w:pPr>
      <w:r>
        <w:rPr>
          <w:rFonts w:ascii="Koop Office" w:hAnsi="Koop Office"/>
          <w:sz w:val="18"/>
          <w:szCs w:val="18"/>
        </w:rPr>
        <w:t>c)</w:t>
      </w:r>
      <w:r>
        <w:rPr>
          <w:rFonts w:ascii="Koop Office" w:hAnsi="Koop Office"/>
          <w:sz w:val="18"/>
          <w:szCs w:val="18"/>
        </w:rPr>
        <w:tab/>
        <w:t>jde o újmu, jejíž náhrada je právním předpisem vyloučena z povinného pojištění odpovědnosti za újmu způsobenou provozem vozidla, nebo</w:t>
      </w:r>
    </w:p>
    <w:p w:rsidR="005271C4" w:rsidRDefault="005271C4" w:rsidP="005271C4">
      <w:pPr>
        <w:pStyle w:val="Odstavecseseznamem"/>
        <w:spacing w:line="240" w:lineRule="auto"/>
        <w:ind w:left="544" w:hanging="272"/>
        <w:jc w:val="both"/>
        <w:rPr>
          <w:rFonts w:ascii="Koop Office" w:hAnsi="Koop Office"/>
          <w:sz w:val="18"/>
          <w:szCs w:val="18"/>
        </w:rPr>
      </w:pPr>
      <w:r>
        <w:rPr>
          <w:rFonts w:ascii="Koop Office" w:hAnsi="Koop Office"/>
          <w:sz w:val="18"/>
          <w:szCs w:val="18"/>
        </w:rPr>
        <w:t>d)</w:t>
      </w:r>
      <w:r>
        <w:rPr>
          <w:rFonts w:ascii="Koop Office" w:hAnsi="Koop Office"/>
          <w:sz w:val="18"/>
          <w:szCs w:val="18"/>
        </w:rPr>
        <w:tab/>
        <w:t>ke vzniku újmy došlo při účasti na motoristickém závodě nebo soutěži nebo v průběhu přípravy na ně.</w:t>
      </w:r>
    </w:p>
    <w:p w:rsidR="005271C4" w:rsidRDefault="005271C4" w:rsidP="005271C4">
      <w:pPr>
        <w:jc w:val="both"/>
        <w:rPr>
          <w:sz w:val="18"/>
          <w:szCs w:val="18"/>
        </w:rPr>
      </w:pPr>
      <w:r>
        <w:rPr>
          <w:sz w:val="18"/>
          <w:szCs w:val="18"/>
        </w:rPr>
        <w:t>Toto pojištění se pro případ újmy způsobené:</w:t>
      </w:r>
    </w:p>
    <w:p w:rsidR="005271C4" w:rsidRDefault="005271C4" w:rsidP="005271C4">
      <w:pPr>
        <w:pStyle w:val="Odstavecseseznamem"/>
        <w:spacing w:after="0" w:line="240" w:lineRule="auto"/>
        <w:ind w:left="544" w:hanging="272"/>
        <w:jc w:val="both"/>
        <w:rPr>
          <w:rFonts w:ascii="Koop Office" w:hAnsi="Koop Office"/>
          <w:sz w:val="18"/>
          <w:szCs w:val="18"/>
        </w:rPr>
      </w:pPr>
      <w:r>
        <w:rPr>
          <w:rFonts w:ascii="Koop Office" w:hAnsi="Koop Office"/>
          <w:sz w:val="18"/>
          <w:szCs w:val="18"/>
        </w:rPr>
        <w:t>a)</w:t>
      </w:r>
      <w:r>
        <w:rPr>
          <w:rFonts w:ascii="Koop Office" w:hAnsi="Koop Office"/>
          <w:sz w:val="18"/>
          <w:szCs w:val="18"/>
        </w:rPr>
        <w:tab/>
        <w:t xml:space="preserve">výkonem činnosti pracovního stroje, která (újma) nemá původ v jeho jízdě, sjednává se </w:t>
      </w:r>
      <w:proofErr w:type="spellStart"/>
      <w:r>
        <w:rPr>
          <w:rFonts w:ascii="Koop Office" w:hAnsi="Koop Office"/>
          <w:sz w:val="18"/>
          <w:szCs w:val="18"/>
        </w:rPr>
        <w:t>sublimitem</w:t>
      </w:r>
      <w:proofErr w:type="spellEnd"/>
      <w:r>
        <w:rPr>
          <w:rFonts w:ascii="Koop Office" w:hAnsi="Koop Office"/>
          <w:sz w:val="18"/>
          <w:szCs w:val="18"/>
        </w:rPr>
        <w:t xml:space="preserve"> ve výši rovnající se limitu pojistného plnění pro pojištění odpovědnosti za újmu,</w:t>
      </w:r>
    </w:p>
    <w:p w:rsidR="005271C4" w:rsidRDefault="005271C4" w:rsidP="005271C4">
      <w:pPr>
        <w:pStyle w:val="Odstavecseseznamem"/>
        <w:spacing w:line="240" w:lineRule="auto"/>
        <w:ind w:left="544" w:hanging="272"/>
        <w:jc w:val="both"/>
        <w:rPr>
          <w:rFonts w:ascii="Koop Office" w:hAnsi="Koop Office"/>
          <w:sz w:val="18"/>
          <w:szCs w:val="18"/>
        </w:rPr>
      </w:pPr>
      <w:r>
        <w:rPr>
          <w:rFonts w:ascii="Koop Office" w:hAnsi="Koop Office"/>
          <w:sz w:val="18"/>
          <w:szCs w:val="18"/>
        </w:rPr>
        <w:t>b)</w:t>
      </w:r>
      <w:r>
        <w:rPr>
          <w:rFonts w:ascii="Koop Office" w:hAnsi="Koop Office"/>
          <w:sz w:val="18"/>
          <w:szCs w:val="18"/>
        </w:rPr>
        <w:tab/>
        <w:t xml:space="preserve">jinak než v případě uvedeném pod písm. a) sjednává se </w:t>
      </w:r>
      <w:proofErr w:type="spellStart"/>
      <w:r>
        <w:rPr>
          <w:rFonts w:ascii="Koop Office" w:hAnsi="Koop Office"/>
          <w:sz w:val="18"/>
          <w:szCs w:val="18"/>
        </w:rPr>
        <w:t>sublimitem</w:t>
      </w:r>
      <w:proofErr w:type="spellEnd"/>
      <w:r>
        <w:rPr>
          <w:rFonts w:ascii="Koop Office" w:hAnsi="Koop Office"/>
          <w:sz w:val="18"/>
          <w:szCs w:val="18"/>
        </w:rPr>
        <w:t xml:space="preserve"> uvedeným pro účely pojištění dle této doložky v pojistné smlouvě. </w:t>
      </w:r>
    </w:p>
    <w:p w:rsidR="005271C4" w:rsidRDefault="005271C4" w:rsidP="005271C4">
      <w:pPr>
        <w:keepNext/>
        <w:spacing w:after="60"/>
        <w:rPr>
          <w:b/>
          <w:sz w:val="18"/>
          <w:szCs w:val="18"/>
        </w:rPr>
      </w:pPr>
      <w:bookmarkStart w:id="38" w:name="DODP115"/>
      <w:bookmarkEnd w:id="37"/>
      <w:r>
        <w:rPr>
          <w:b/>
          <w:sz w:val="18"/>
          <w:szCs w:val="18"/>
        </w:rPr>
        <w:t>Doložka DODP115 - Výkon veřejné moci</w:t>
      </w:r>
      <w:r>
        <w:rPr>
          <w:sz w:val="18"/>
          <w:szCs w:val="18"/>
        </w:rPr>
        <w:t xml:space="preserve"> - Rozšíření rozsahu pojištění (1507)</w:t>
      </w:r>
    </w:p>
    <w:p w:rsidR="005271C4" w:rsidRDefault="005271C4" w:rsidP="005271C4">
      <w:pPr>
        <w:jc w:val="both"/>
        <w:rPr>
          <w:sz w:val="18"/>
          <w:szCs w:val="18"/>
        </w:rPr>
      </w:pPr>
      <w:r>
        <w:rPr>
          <w:sz w:val="18"/>
          <w:szCs w:val="18"/>
        </w:rPr>
        <w:t xml:space="preserve">Odchylně od čl. 8 odst. 1) písm. b) VPP P-100/14 se pojištění vztahuje i na právním </w:t>
      </w:r>
      <w:proofErr w:type="gramStart"/>
      <w:r>
        <w:rPr>
          <w:sz w:val="18"/>
          <w:szCs w:val="18"/>
        </w:rPr>
        <w:t>předpisem</w:t>
      </w:r>
      <w:proofErr w:type="gramEnd"/>
      <w:r>
        <w:rPr>
          <w:sz w:val="18"/>
          <w:szCs w:val="18"/>
        </w:rPr>
        <w:t xml:space="preserve"> stanovenou povinnost pojištěného nahradit újmu způsobenou při výkonu veřejné moci (a to ve smyslu čl. 1 odst. 8) ZPP P-600/14 i vadou vykonané práce, která se projeví po jejím předání), jestliže povinnost vyplývá ze zákona č. 82/1998 Sb., o odpovědnosti za škodu způsobenou při výkonu veřejné moci rozhodnutím nebo nesprávným úředním postupem a o změně zákona České národní rady č. 358/1992 Sb., o notářích a jejich činnosti (notářský řád).</w:t>
      </w:r>
    </w:p>
    <w:p w:rsidR="005271C4" w:rsidRDefault="005271C4" w:rsidP="005271C4">
      <w:pPr>
        <w:jc w:val="both"/>
        <w:rPr>
          <w:sz w:val="18"/>
          <w:szCs w:val="18"/>
        </w:rPr>
      </w:pPr>
      <w:r>
        <w:rPr>
          <w:sz w:val="18"/>
          <w:szCs w:val="18"/>
        </w:rPr>
        <w:t xml:space="preserve">Nad rámec čl. 1 ZPP P-600/14 se toto pojištění vztahuje i na právním </w:t>
      </w:r>
      <w:proofErr w:type="gramStart"/>
      <w:r>
        <w:rPr>
          <w:sz w:val="18"/>
          <w:szCs w:val="18"/>
        </w:rPr>
        <w:t>předpisem</w:t>
      </w:r>
      <w:proofErr w:type="gramEnd"/>
      <w:r>
        <w:rPr>
          <w:sz w:val="18"/>
          <w:szCs w:val="18"/>
        </w:rPr>
        <w:t xml:space="preserve"> stanovenou povinnost pojištěného nahradit čistou finanční škodu, tj. újmu na jmění, kterou je možno vyjádřit v penězích a která vznikla jinak, než jako: </w:t>
      </w:r>
    </w:p>
    <w:p w:rsidR="005271C4" w:rsidRDefault="005271C4" w:rsidP="005271C4">
      <w:pPr>
        <w:ind w:left="544" w:hanging="272"/>
        <w:jc w:val="both"/>
        <w:rPr>
          <w:rFonts w:cs="Arial"/>
          <w:sz w:val="18"/>
          <w:szCs w:val="18"/>
        </w:rPr>
      </w:pPr>
      <w:r>
        <w:rPr>
          <w:rFonts w:cs="Koop Office"/>
          <w:sz w:val="18"/>
          <w:szCs w:val="18"/>
        </w:rPr>
        <w:t>a)</w:t>
      </w:r>
      <w:r>
        <w:rPr>
          <w:rFonts w:cs="Koop Office"/>
          <w:sz w:val="18"/>
          <w:szCs w:val="18"/>
        </w:rPr>
        <w:tab/>
        <w:t>š</w:t>
      </w:r>
      <w:r>
        <w:rPr>
          <w:rFonts w:cs="Arial"/>
          <w:sz w:val="18"/>
          <w:szCs w:val="18"/>
        </w:rPr>
        <w:t>koda způsobená na věci jejím poškozením, zničením nebo ztrátou,</w:t>
      </w:r>
    </w:p>
    <w:p w:rsidR="005271C4" w:rsidRDefault="005271C4" w:rsidP="005271C4">
      <w:pPr>
        <w:ind w:left="544" w:hanging="272"/>
        <w:jc w:val="both"/>
        <w:rPr>
          <w:rFonts w:cs="Arial"/>
          <w:sz w:val="18"/>
          <w:szCs w:val="18"/>
        </w:rPr>
      </w:pPr>
      <w:r>
        <w:rPr>
          <w:rFonts w:cs="Arial"/>
          <w:sz w:val="18"/>
          <w:szCs w:val="18"/>
        </w:rPr>
        <w:t>b)</w:t>
      </w:r>
      <w:r>
        <w:rPr>
          <w:rFonts w:cs="Arial"/>
          <w:sz w:val="18"/>
          <w:szCs w:val="18"/>
        </w:rPr>
        <w:tab/>
      </w:r>
      <w:r>
        <w:rPr>
          <w:rFonts w:cs="Koop Office"/>
          <w:sz w:val="18"/>
          <w:szCs w:val="18"/>
        </w:rPr>
        <w:t>š</w:t>
      </w:r>
      <w:r>
        <w:rPr>
          <w:rFonts w:cs="Arial"/>
          <w:sz w:val="18"/>
          <w:szCs w:val="18"/>
        </w:rPr>
        <w:t>koda způsobená usmrcením, ztrátou nebo zraněním zvířete,</w:t>
      </w:r>
    </w:p>
    <w:p w:rsidR="005271C4" w:rsidRDefault="005271C4" w:rsidP="005271C4">
      <w:pPr>
        <w:ind w:left="544" w:hanging="272"/>
        <w:jc w:val="both"/>
        <w:rPr>
          <w:rFonts w:cs="Arial"/>
          <w:sz w:val="18"/>
          <w:szCs w:val="18"/>
        </w:rPr>
      </w:pPr>
      <w:r>
        <w:rPr>
          <w:rFonts w:cs="Arial"/>
          <w:sz w:val="18"/>
          <w:szCs w:val="18"/>
        </w:rPr>
        <w:t>c)</w:t>
      </w:r>
      <w:r>
        <w:rPr>
          <w:rFonts w:cs="Arial"/>
          <w:sz w:val="18"/>
          <w:szCs w:val="18"/>
        </w:rPr>
        <w:tab/>
        <w:t>n</w:t>
      </w:r>
      <w:r>
        <w:rPr>
          <w:rFonts w:cs="Koop Office"/>
          <w:sz w:val="18"/>
          <w:szCs w:val="18"/>
        </w:rPr>
        <w:t>á</w:t>
      </w:r>
      <w:r>
        <w:rPr>
          <w:rFonts w:cs="Arial"/>
          <w:sz w:val="18"/>
          <w:szCs w:val="18"/>
        </w:rPr>
        <w:t>sledn</w:t>
      </w:r>
      <w:r>
        <w:rPr>
          <w:rFonts w:cs="Koop Office"/>
          <w:sz w:val="18"/>
          <w:szCs w:val="18"/>
        </w:rPr>
        <w:t>á</w:t>
      </w:r>
      <w:r>
        <w:rPr>
          <w:rFonts w:cs="Arial"/>
          <w:sz w:val="18"/>
          <w:szCs w:val="18"/>
        </w:rPr>
        <w:t xml:space="preserve"> finan</w:t>
      </w:r>
      <w:r>
        <w:rPr>
          <w:rFonts w:cs="Koop Office"/>
          <w:sz w:val="18"/>
          <w:szCs w:val="18"/>
        </w:rPr>
        <w:t>č</w:t>
      </w:r>
      <w:r>
        <w:rPr>
          <w:rFonts w:cs="Arial"/>
          <w:sz w:val="18"/>
          <w:szCs w:val="18"/>
        </w:rPr>
        <w:t>n</w:t>
      </w:r>
      <w:r>
        <w:rPr>
          <w:rFonts w:cs="Koop Office"/>
          <w:sz w:val="18"/>
          <w:szCs w:val="18"/>
        </w:rPr>
        <w:t>í</w:t>
      </w:r>
      <w:r>
        <w:rPr>
          <w:rFonts w:cs="Arial"/>
          <w:sz w:val="18"/>
          <w:szCs w:val="18"/>
        </w:rPr>
        <w:t xml:space="preserve"> </w:t>
      </w:r>
      <w:r>
        <w:rPr>
          <w:rFonts w:cs="Koop Office"/>
          <w:sz w:val="18"/>
          <w:szCs w:val="18"/>
        </w:rPr>
        <w:t>š</w:t>
      </w:r>
      <w:r>
        <w:rPr>
          <w:rFonts w:cs="Arial"/>
          <w:sz w:val="18"/>
          <w:szCs w:val="18"/>
        </w:rPr>
        <w:t>koda vznikl</w:t>
      </w:r>
      <w:r>
        <w:rPr>
          <w:rFonts w:cs="Koop Office"/>
          <w:sz w:val="18"/>
          <w:szCs w:val="18"/>
        </w:rPr>
        <w:t>á</w:t>
      </w:r>
      <w:r>
        <w:rPr>
          <w:rFonts w:cs="Arial"/>
          <w:sz w:val="18"/>
          <w:szCs w:val="18"/>
        </w:rPr>
        <w:t xml:space="preserve"> jako p</w:t>
      </w:r>
      <w:r>
        <w:rPr>
          <w:rFonts w:cs="Koop Office"/>
          <w:sz w:val="18"/>
          <w:szCs w:val="18"/>
        </w:rPr>
        <w:t>ří</w:t>
      </w:r>
      <w:r>
        <w:rPr>
          <w:rFonts w:cs="Arial"/>
          <w:sz w:val="18"/>
          <w:szCs w:val="18"/>
        </w:rPr>
        <w:t>m</w:t>
      </w:r>
      <w:r>
        <w:rPr>
          <w:rFonts w:cs="Koop Office"/>
          <w:sz w:val="18"/>
          <w:szCs w:val="18"/>
        </w:rPr>
        <w:t>ý</w:t>
      </w:r>
      <w:r>
        <w:rPr>
          <w:rFonts w:cs="Arial"/>
          <w:sz w:val="18"/>
          <w:szCs w:val="18"/>
        </w:rPr>
        <w:t xml:space="preserve"> d</w:t>
      </w:r>
      <w:r>
        <w:rPr>
          <w:rFonts w:cs="Koop Office"/>
          <w:sz w:val="18"/>
          <w:szCs w:val="18"/>
        </w:rPr>
        <w:t>ů</w:t>
      </w:r>
      <w:r>
        <w:rPr>
          <w:rFonts w:cs="Arial"/>
          <w:sz w:val="18"/>
          <w:szCs w:val="18"/>
        </w:rPr>
        <w:t xml:space="preserve">sledek </w:t>
      </w:r>
      <w:r>
        <w:rPr>
          <w:rFonts w:cs="Koop Office"/>
          <w:sz w:val="18"/>
          <w:szCs w:val="18"/>
        </w:rPr>
        <w:t>ú</w:t>
      </w:r>
      <w:r>
        <w:rPr>
          <w:rFonts w:cs="Arial"/>
          <w:sz w:val="18"/>
          <w:szCs w:val="18"/>
        </w:rPr>
        <w:t xml:space="preserve">jmy na </w:t>
      </w:r>
      <w:r>
        <w:rPr>
          <w:rFonts w:cs="Koop Office"/>
          <w:sz w:val="18"/>
          <w:szCs w:val="18"/>
        </w:rPr>
        <w:t>ž</w:t>
      </w:r>
      <w:r>
        <w:rPr>
          <w:rFonts w:cs="Arial"/>
          <w:sz w:val="18"/>
          <w:szCs w:val="18"/>
        </w:rPr>
        <w:t>ivot</w:t>
      </w:r>
      <w:r>
        <w:rPr>
          <w:rFonts w:cs="Koop Office"/>
          <w:sz w:val="18"/>
          <w:szCs w:val="18"/>
        </w:rPr>
        <w:t>ě</w:t>
      </w:r>
      <w:r>
        <w:rPr>
          <w:rFonts w:cs="Arial"/>
          <w:sz w:val="18"/>
          <w:szCs w:val="18"/>
        </w:rPr>
        <w:t xml:space="preserve"> nebo zdraví člověka, věci nebo zvířeti.</w:t>
      </w:r>
    </w:p>
    <w:p w:rsidR="005271C4" w:rsidRDefault="005271C4" w:rsidP="005271C4">
      <w:pPr>
        <w:jc w:val="both"/>
        <w:rPr>
          <w:rFonts w:cs="Arial"/>
          <w:sz w:val="18"/>
          <w:szCs w:val="18"/>
        </w:rPr>
      </w:pPr>
      <w:r>
        <w:rPr>
          <w:rFonts w:cs="Arial"/>
          <w:sz w:val="18"/>
          <w:szCs w:val="18"/>
        </w:rPr>
        <w:lastRenderedPageBreak/>
        <w:t>Odchylně od čl. 2 odst. 1) písm. j) a odst. 3) písm. e) a nad rámec čl. 1 ZPP P-600/14 se toto pojištění vztahuje též na povinnost pojištěného poskytnout v penězích zadostiučinění za vzniklou nemajetkovou újmu (peněžitou náhradu nemajetkové újmy) podle § 31a zákona č.</w:t>
      </w:r>
      <w:r>
        <w:rPr>
          <w:sz w:val="18"/>
          <w:szCs w:val="18"/>
        </w:rPr>
        <w:t xml:space="preserve"> </w:t>
      </w:r>
      <w:r>
        <w:rPr>
          <w:rFonts w:cs="Arial"/>
          <w:sz w:val="18"/>
          <w:szCs w:val="18"/>
        </w:rPr>
        <w:t>82/1998 Sb.</w:t>
      </w:r>
    </w:p>
    <w:p w:rsidR="005271C4" w:rsidRDefault="005271C4" w:rsidP="005271C4">
      <w:pPr>
        <w:pStyle w:val="Zkladntext"/>
        <w:widowControl w:val="0"/>
        <w:autoSpaceDE w:val="0"/>
        <w:autoSpaceDN w:val="0"/>
        <w:adjustRightInd w:val="0"/>
        <w:spacing w:before="0"/>
        <w:rPr>
          <w:rFonts w:ascii="Koop Office" w:hAnsi="Koop Office" w:cs="Arial"/>
          <w:bCs/>
          <w:sz w:val="18"/>
          <w:szCs w:val="18"/>
        </w:rPr>
      </w:pPr>
      <w:r>
        <w:rPr>
          <w:rFonts w:ascii="Koop Office" w:hAnsi="Koop Office"/>
          <w:sz w:val="18"/>
          <w:szCs w:val="18"/>
        </w:rPr>
        <w:t>Mimo výluk a omezení pojistného plnění vyplývajících z příslušných ustanovení pojistné smlouvy a pojistných podmínek vztahujících se k pojištění odpovědnosti za újmu sjednanému pojistnou smlouvou se pojištění v tomto rozsahu dále nevztahuje na povinnost k peněžité náhradě nemajetkové újmy způsobené:</w:t>
      </w:r>
    </w:p>
    <w:p w:rsidR="005271C4" w:rsidRDefault="005271C4" w:rsidP="005271C4">
      <w:pPr>
        <w:widowControl w:val="0"/>
        <w:autoSpaceDE w:val="0"/>
        <w:autoSpaceDN w:val="0"/>
        <w:adjustRightInd w:val="0"/>
        <w:ind w:left="544" w:hanging="272"/>
        <w:jc w:val="both"/>
        <w:rPr>
          <w:rFonts w:cs="Arial"/>
          <w:bCs/>
          <w:sz w:val="18"/>
          <w:szCs w:val="18"/>
        </w:rPr>
      </w:pPr>
      <w:r>
        <w:rPr>
          <w:rFonts w:cs="Arial"/>
          <w:sz w:val="18"/>
          <w:szCs w:val="18"/>
        </w:rPr>
        <w:t>a)</w:t>
      </w:r>
      <w:r>
        <w:rPr>
          <w:rFonts w:cs="Arial"/>
          <w:sz w:val="18"/>
          <w:szCs w:val="18"/>
        </w:rPr>
        <w:tab/>
        <w:t>urážkou, pomluvou,</w:t>
      </w:r>
    </w:p>
    <w:p w:rsidR="005271C4" w:rsidRDefault="005271C4" w:rsidP="005271C4">
      <w:pPr>
        <w:widowControl w:val="0"/>
        <w:autoSpaceDE w:val="0"/>
        <w:autoSpaceDN w:val="0"/>
        <w:adjustRightInd w:val="0"/>
        <w:ind w:left="544" w:hanging="272"/>
        <w:jc w:val="both"/>
        <w:rPr>
          <w:rFonts w:cs="Arial"/>
          <w:bCs/>
          <w:sz w:val="18"/>
          <w:szCs w:val="18"/>
        </w:rPr>
      </w:pPr>
      <w:r>
        <w:rPr>
          <w:rFonts w:cs="Arial"/>
          <w:sz w:val="18"/>
          <w:szCs w:val="18"/>
        </w:rPr>
        <w:t>b)</w:t>
      </w:r>
      <w:r>
        <w:rPr>
          <w:rFonts w:cs="Arial"/>
          <w:sz w:val="18"/>
          <w:szCs w:val="18"/>
        </w:rPr>
        <w:tab/>
        <w:t>sexuálním obtěžováním nebo zneužíváním,</w:t>
      </w:r>
    </w:p>
    <w:p w:rsidR="005271C4" w:rsidRDefault="005271C4" w:rsidP="005271C4">
      <w:pPr>
        <w:widowControl w:val="0"/>
        <w:autoSpaceDE w:val="0"/>
        <w:autoSpaceDN w:val="0"/>
        <w:adjustRightInd w:val="0"/>
        <w:ind w:left="544" w:hanging="272"/>
        <w:jc w:val="both"/>
        <w:rPr>
          <w:rFonts w:cs="Arial"/>
          <w:bCs/>
          <w:sz w:val="18"/>
          <w:szCs w:val="18"/>
        </w:rPr>
      </w:pPr>
      <w:r>
        <w:rPr>
          <w:rFonts w:cs="Arial"/>
          <w:sz w:val="18"/>
          <w:szCs w:val="18"/>
        </w:rPr>
        <w:t>c)</w:t>
      </w:r>
      <w:r>
        <w:rPr>
          <w:rFonts w:cs="Arial"/>
          <w:sz w:val="18"/>
          <w:szCs w:val="18"/>
        </w:rPr>
        <w:tab/>
        <w:t>porušením práv z průmyslového nebo jiného duševního vlastnictví (např. práv na patent, práv z ochranných známek a průmyslových vzorů, práv na ochranu názvu právnické osoby a označení původu, práv autorských a práv s nimi souvisejících).</w:t>
      </w:r>
    </w:p>
    <w:p w:rsidR="005271C4" w:rsidRDefault="005271C4" w:rsidP="005271C4">
      <w:pPr>
        <w:jc w:val="both"/>
        <w:rPr>
          <w:sz w:val="18"/>
          <w:szCs w:val="18"/>
        </w:rPr>
      </w:pPr>
      <w:r>
        <w:rPr>
          <w:sz w:val="18"/>
          <w:szCs w:val="18"/>
        </w:rPr>
        <w:t>Z tohoto pojištění pojistitel nad rámec čl. 1 ZPP P-600/14 uhradí také:</w:t>
      </w:r>
    </w:p>
    <w:p w:rsidR="005271C4" w:rsidRDefault="005271C4" w:rsidP="005271C4">
      <w:pPr>
        <w:ind w:left="544" w:hanging="272"/>
        <w:jc w:val="both"/>
        <w:rPr>
          <w:sz w:val="18"/>
          <w:szCs w:val="18"/>
        </w:rPr>
      </w:pPr>
      <w:r>
        <w:rPr>
          <w:sz w:val="18"/>
          <w:szCs w:val="18"/>
        </w:rPr>
        <w:t>a)</w:t>
      </w:r>
      <w:r>
        <w:rPr>
          <w:sz w:val="18"/>
          <w:szCs w:val="18"/>
        </w:rPr>
        <w:tab/>
        <w:t>náklady řízení, které byly poškozeným účelně vynaloženy na zrušení nebo změnu nezákonného rozhodnutí nebo na nápravu nesprávného úředního postupu pojištěného, jestliže jejich náhrada byla poškozenému přiznána na základě pravomocného rozhodnutí vydaného v tomto řízení;</w:t>
      </w:r>
    </w:p>
    <w:p w:rsidR="005271C4" w:rsidRDefault="005271C4" w:rsidP="005271C4">
      <w:pPr>
        <w:ind w:left="544"/>
        <w:jc w:val="both"/>
        <w:rPr>
          <w:sz w:val="18"/>
          <w:szCs w:val="18"/>
        </w:rPr>
      </w:pPr>
      <w:r>
        <w:rPr>
          <w:sz w:val="18"/>
          <w:szCs w:val="18"/>
        </w:rPr>
        <w:t>za takové náklady řízení se považují i účelně vynaložené hotové výdaje a odměna za zastupování (náklady právního zastoupení) poškozeného;</w:t>
      </w:r>
    </w:p>
    <w:p w:rsidR="005271C4" w:rsidRDefault="005271C4" w:rsidP="005271C4">
      <w:pPr>
        <w:ind w:left="544"/>
        <w:jc w:val="both"/>
        <w:rPr>
          <w:sz w:val="18"/>
          <w:szCs w:val="18"/>
        </w:rPr>
      </w:pPr>
      <w:r>
        <w:rPr>
          <w:sz w:val="18"/>
          <w:szCs w:val="18"/>
        </w:rPr>
        <w:t>tyto náklady řízení se pro účely tohoto pojištění považují za škodu,</w:t>
      </w:r>
    </w:p>
    <w:p w:rsidR="005271C4" w:rsidRDefault="005271C4" w:rsidP="005271C4">
      <w:pPr>
        <w:ind w:left="544" w:hanging="272"/>
        <w:jc w:val="both"/>
        <w:rPr>
          <w:sz w:val="18"/>
          <w:szCs w:val="18"/>
        </w:rPr>
      </w:pPr>
      <w:r>
        <w:rPr>
          <w:sz w:val="18"/>
          <w:szCs w:val="18"/>
        </w:rPr>
        <w:t>b)</w:t>
      </w:r>
      <w:r>
        <w:rPr>
          <w:sz w:val="18"/>
          <w:szCs w:val="18"/>
        </w:rPr>
        <w:tab/>
        <w:t>náklady řízení, které vedlo ke zrušení nebo změně nezákonného rozhodnutí nebo nápravě nesprávného úředního postupu pojištěného, jestliže jejich náhrada byla jinému subjektu než poškozenému (např. státu) přiznána na základě pravomocného rozhodnutí vydaného v tomto řízení;</w:t>
      </w:r>
    </w:p>
    <w:p w:rsidR="005271C4" w:rsidRDefault="005271C4" w:rsidP="005271C4">
      <w:pPr>
        <w:ind w:left="544"/>
        <w:jc w:val="both"/>
        <w:rPr>
          <w:sz w:val="18"/>
          <w:szCs w:val="18"/>
        </w:rPr>
      </w:pPr>
      <w:r>
        <w:rPr>
          <w:sz w:val="18"/>
          <w:szCs w:val="18"/>
        </w:rPr>
        <w:t>tyto náklady řízení se pro účely tohoto pojištění považují za škodu,</w:t>
      </w:r>
    </w:p>
    <w:p w:rsidR="005271C4" w:rsidRDefault="005271C4" w:rsidP="005271C4">
      <w:pPr>
        <w:ind w:left="544" w:hanging="272"/>
        <w:jc w:val="both"/>
        <w:rPr>
          <w:sz w:val="18"/>
          <w:szCs w:val="18"/>
        </w:rPr>
      </w:pPr>
      <w:r>
        <w:rPr>
          <w:sz w:val="18"/>
          <w:szCs w:val="18"/>
        </w:rPr>
        <w:t>c)</w:t>
      </w:r>
      <w:r>
        <w:rPr>
          <w:sz w:val="18"/>
          <w:szCs w:val="18"/>
        </w:rPr>
        <w:tab/>
        <w:t>náklady právního zastoupení pojištěného v řízení, které vedlo nebo mělo vést ke zrušení nebo změně nezákonného rozhodnutí nebo nápravě nesprávného úředního postupu pojištěného;</w:t>
      </w:r>
    </w:p>
    <w:p w:rsidR="005271C4" w:rsidRDefault="005271C4" w:rsidP="005271C4">
      <w:pPr>
        <w:ind w:left="544"/>
        <w:jc w:val="both"/>
        <w:rPr>
          <w:sz w:val="18"/>
          <w:szCs w:val="18"/>
        </w:rPr>
      </w:pPr>
      <w:r>
        <w:rPr>
          <w:sz w:val="18"/>
          <w:szCs w:val="18"/>
        </w:rPr>
        <w:t>tyto náklady právního zastoupení pojištěného se pro účely tohoto pojištění považují za náklady právního zastoupení pojištěného podle čl. 7 odst. 1) ZPP P-600/14.</w:t>
      </w:r>
    </w:p>
    <w:p w:rsidR="005271C4" w:rsidRDefault="005271C4" w:rsidP="005271C4">
      <w:pPr>
        <w:tabs>
          <w:tab w:val="left" w:pos="-1260"/>
        </w:tabs>
        <w:spacing w:after="60"/>
        <w:rPr>
          <w:sz w:val="18"/>
          <w:szCs w:val="18"/>
        </w:rPr>
      </w:pPr>
      <w:bookmarkStart w:id="39" w:name="DODP116"/>
      <w:bookmarkEnd w:id="38"/>
      <w:r>
        <w:rPr>
          <w:rFonts w:cs="Arial"/>
          <w:b/>
          <w:bCs/>
          <w:sz w:val="18"/>
          <w:szCs w:val="18"/>
        </w:rPr>
        <w:t>Doložka DODP116 - Obecní policie</w:t>
      </w:r>
      <w:r>
        <w:rPr>
          <w:rFonts w:cs="Arial"/>
          <w:sz w:val="18"/>
          <w:szCs w:val="18"/>
        </w:rPr>
        <w:t xml:space="preserve"> - Rozšíření rozsahu pojištění (1401)</w:t>
      </w:r>
    </w:p>
    <w:p w:rsidR="005271C4" w:rsidRDefault="005271C4" w:rsidP="005271C4">
      <w:pPr>
        <w:pStyle w:val="Zkladntext3"/>
        <w:widowControl w:val="0"/>
        <w:autoSpaceDE w:val="0"/>
        <w:autoSpaceDN w:val="0"/>
        <w:adjustRightInd w:val="0"/>
        <w:spacing w:after="200"/>
        <w:jc w:val="both"/>
        <w:rPr>
          <w:rFonts w:ascii="Koop Office" w:hAnsi="Koop Office" w:cs="Arial"/>
          <w:sz w:val="18"/>
          <w:szCs w:val="18"/>
        </w:rPr>
      </w:pPr>
      <w:r>
        <w:rPr>
          <w:rFonts w:ascii="Koop Office" w:hAnsi="Koop Office" w:cs="Arial"/>
          <w:sz w:val="18"/>
          <w:szCs w:val="18"/>
        </w:rPr>
        <w:t xml:space="preserve">Odchylně od čl. 8 odst. 1) písm. b) VPP P-100/14 se pojištění vztahuje i na právním </w:t>
      </w:r>
      <w:proofErr w:type="gramStart"/>
      <w:r>
        <w:rPr>
          <w:rFonts w:ascii="Koop Office" w:hAnsi="Koop Office" w:cs="Arial"/>
          <w:sz w:val="18"/>
          <w:szCs w:val="18"/>
        </w:rPr>
        <w:t>předpisem</w:t>
      </w:r>
      <w:proofErr w:type="gramEnd"/>
      <w:r>
        <w:rPr>
          <w:rFonts w:ascii="Koop Office" w:hAnsi="Koop Office" w:cs="Arial"/>
          <w:sz w:val="18"/>
          <w:szCs w:val="18"/>
        </w:rPr>
        <w:t xml:space="preserve"> stanovenou povinnost pojištěné obce nahradit újmu způsobenou při výkonu veřejné moci (a to odchylně od čl. 2 odst. 1) písm. s) ZPP P-600/14 i v souvislosti s použitím služební zbraně), jestliže povinnost vyplývá z § 24 zákona č. 553/1991 Sb., o obecní policii.</w:t>
      </w:r>
    </w:p>
    <w:p w:rsidR="005271C4" w:rsidRDefault="005271C4" w:rsidP="005271C4">
      <w:pPr>
        <w:jc w:val="both"/>
        <w:rPr>
          <w:sz w:val="18"/>
          <w:szCs w:val="18"/>
        </w:rPr>
      </w:pPr>
      <w:r>
        <w:rPr>
          <w:sz w:val="18"/>
          <w:szCs w:val="18"/>
        </w:rPr>
        <w:t xml:space="preserve">Nad rámec čl. 1 ZPP P-600/14 se toto pojištění vztahuje i na právním </w:t>
      </w:r>
      <w:proofErr w:type="gramStart"/>
      <w:r>
        <w:rPr>
          <w:sz w:val="18"/>
          <w:szCs w:val="18"/>
        </w:rPr>
        <w:t>předpisem</w:t>
      </w:r>
      <w:proofErr w:type="gramEnd"/>
      <w:r>
        <w:rPr>
          <w:sz w:val="18"/>
          <w:szCs w:val="18"/>
        </w:rPr>
        <w:t xml:space="preserve"> stanovenou povinnost pojištěné obce nahradit čistou finanční škodu, tj. újmu na jmění, kterou je možno vyjádřit v penězích a která vznikla jinak, než jako: </w:t>
      </w:r>
    </w:p>
    <w:p w:rsidR="005271C4" w:rsidRDefault="005271C4" w:rsidP="005271C4">
      <w:pPr>
        <w:ind w:left="544" w:hanging="272"/>
        <w:jc w:val="both"/>
        <w:rPr>
          <w:rFonts w:cs="Arial"/>
          <w:sz w:val="18"/>
          <w:szCs w:val="18"/>
        </w:rPr>
      </w:pPr>
      <w:r>
        <w:rPr>
          <w:rFonts w:cs="Koop Office"/>
          <w:sz w:val="18"/>
          <w:szCs w:val="18"/>
        </w:rPr>
        <w:t>a)</w:t>
      </w:r>
      <w:r>
        <w:rPr>
          <w:rFonts w:cs="Koop Office"/>
          <w:sz w:val="18"/>
          <w:szCs w:val="18"/>
        </w:rPr>
        <w:tab/>
        <w:t>š</w:t>
      </w:r>
      <w:r>
        <w:rPr>
          <w:rFonts w:cs="Arial"/>
          <w:sz w:val="18"/>
          <w:szCs w:val="18"/>
        </w:rPr>
        <w:t>koda způsobená na věci jejím poškozením, zničením nebo ztrátou,</w:t>
      </w:r>
    </w:p>
    <w:p w:rsidR="005271C4" w:rsidRDefault="005271C4" w:rsidP="005271C4">
      <w:pPr>
        <w:ind w:left="544" w:hanging="272"/>
        <w:jc w:val="both"/>
        <w:rPr>
          <w:rFonts w:cs="Arial"/>
          <w:sz w:val="18"/>
          <w:szCs w:val="18"/>
        </w:rPr>
      </w:pPr>
      <w:r>
        <w:rPr>
          <w:rFonts w:cs="Arial"/>
          <w:sz w:val="18"/>
          <w:szCs w:val="18"/>
        </w:rPr>
        <w:t>b)</w:t>
      </w:r>
      <w:r>
        <w:rPr>
          <w:rFonts w:cs="Arial"/>
          <w:sz w:val="18"/>
          <w:szCs w:val="18"/>
        </w:rPr>
        <w:tab/>
      </w:r>
      <w:r>
        <w:rPr>
          <w:rFonts w:cs="Koop Office"/>
          <w:sz w:val="18"/>
          <w:szCs w:val="18"/>
        </w:rPr>
        <w:t>š</w:t>
      </w:r>
      <w:r>
        <w:rPr>
          <w:rFonts w:cs="Arial"/>
          <w:sz w:val="18"/>
          <w:szCs w:val="18"/>
        </w:rPr>
        <w:t>koda způsobená usmrcením, ztrátou nebo zraněním zvířete,</w:t>
      </w:r>
    </w:p>
    <w:p w:rsidR="005271C4" w:rsidRDefault="005271C4" w:rsidP="005271C4">
      <w:pPr>
        <w:ind w:left="544" w:hanging="272"/>
        <w:jc w:val="both"/>
        <w:rPr>
          <w:rFonts w:cs="Arial"/>
          <w:sz w:val="18"/>
          <w:szCs w:val="18"/>
        </w:rPr>
      </w:pPr>
      <w:r>
        <w:rPr>
          <w:rFonts w:cs="Arial"/>
          <w:sz w:val="18"/>
          <w:szCs w:val="18"/>
        </w:rPr>
        <w:t>c)</w:t>
      </w:r>
      <w:r>
        <w:rPr>
          <w:rFonts w:cs="Arial"/>
          <w:sz w:val="18"/>
          <w:szCs w:val="18"/>
        </w:rPr>
        <w:tab/>
        <w:t>n</w:t>
      </w:r>
      <w:r>
        <w:rPr>
          <w:rFonts w:cs="Koop Office"/>
          <w:sz w:val="18"/>
          <w:szCs w:val="18"/>
        </w:rPr>
        <w:t>á</w:t>
      </w:r>
      <w:r>
        <w:rPr>
          <w:rFonts w:cs="Arial"/>
          <w:sz w:val="18"/>
          <w:szCs w:val="18"/>
        </w:rPr>
        <w:t>sledn</w:t>
      </w:r>
      <w:r>
        <w:rPr>
          <w:rFonts w:cs="Koop Office"/>
          <w:sz w:val="18"/>
          <w:szCs w:val="18"/>
        </w:rPr>
        <w:t>á</w:t>
      </w:r>
      <w:r>
        <w:rPr>
          <w:rFonts w:cs="Arial"/>
          <w:sz w:val="18"/>
          <w:szCs w:val="18"/>
        </w:rPr>
        <w:t xml:space="preserve"> finan</w:t>
      </w:r>
      <w:r>
        <w:rPr>
          <w:rFonts w:cs="Koop Office"/>
          <w:sz w:val="18"/>
          <w:szCs w:val="18"/>
        </w:rPr>
        <w:t>č</w:t>
      </w:r>
      <w:r>
        <w:rPr>
          <w:rFonts w:cs="Arial"/>
          <w:sz w:val="18"/>
          <w:szCs w:val="18"/>
        </w:rPr>
        <w:t>n</w:t>
      </w:r>
      <w:r>
        <w:rPr>
          <w:rFonts w:cs="Koop Office"/>
          <w:sz w:val="18"/>
          <w:szCs w:val="18"/>
        </w:rPr>
        <w:t>í</w:t>
      </w:r>
      <w:r>
        <w:rPr>
          <w:rFonts w:cs="Arial"/>
          <w:sz w:val="18"/>
          <w:szCs w:val="18"/>
        </w:rPr>
        <w:t xml:space="preserve"> </w:t>
      </w:r>
      <w:r>
        <w:rPr>
          <w:rFonts w:cs="Koop Office"/>
          <w:sz w:val="18"/>
          <w:szCs w:val="18"/>
        </w:rPr>
        <w:t>š</w:t>
      </w:r>
      <w:r>
        <w:rPr>
          <w:rFonts w:cs="Arial"/>
          <w:sz w:val="18"/>
          <w:szCs w:val="18"/>
        </w:rPr>
        <w:t>koda vznikl</w:t>
      </w:r>
      <w:r>
        <w:rPr>
          <w:rFonts w:cs="Koop Office"/>
          <w:sz w:val="18"/>
          <w:szCs w:val="18"/>
        </w:rPr>
        <w:t>á</w:t>
      </w:r>
      <w:r>
        <w:rPr>
          <w:rFonts w:cs="Arial"/>
          <w:sz w:val="18"/>
          <w:szCs w:val="18"/>
        </w:rPr>
        <w:t xml:space="preserve"> jako p</w:t>
      </w:r>
      <w:r>
        <w:rPr>
          <w:rFonts w:cs="Koop Office"/>
          <w:sz w:val="18"/>
          <w:szCs w:val="18"/>
        </w:rPr>
        <w:t>ří</w:t>
      </w:r>
      <w:r>
        <w:rPr>
          <w:rFonts w:cs="Arial"/>
          <w:sz w:val="18"/>
          <w:szCs w:val="18"/>
        </w:rPr>
        <w:t>m</w:t>
      </w:r>
      <w:r>
        <w:rPr>
          <w:rFonts w:cs="Koop Office"/>
          <w:sz w:val="18"/>
          <w:szCs w:val="18"/>
        </w:rPr>
        <w:t>ý</w:t>
      </w:r>
      <w:r>
        <w:rPr>
          <w:rFonts w:cs="Arial"/>
          <w:sz w:val="18"/>
          <w:szCs w:val="18"/>
        </w:rPr>
        <w:t xml:space="preserve"> d</w:t>
      </w:r>
      <w:r>
        <w:rPr>
          <w:rFonts w:cs="Koop Office"/>
          <w:sz w:val="18"/>
          <w:szCs w:val="18"/>
        </w:rPr>
        <w:t>ů</w:t>
      </w:r>
      <w:r>
        <w:rPr>
          <w:rFonts w:cs="Arial"/>
          <w:sz w:val="18"/>
          <w:szCs w:val="18"/>
        </w:rPr>
        <w:t xml:space="preserve">sledek </w:t>
      </w:r>
      <w:r>
        <w:rPr>
          <w:rFonts w:cs="Koop Office"/>
          <w:sz w:val="18"/>
          <w:szCs w:val="18"/>
        </w:rPr>
        <w:t>ú</w:t>
      </w:r>
      <w:r>
        <w:rPr>
          <w:rFonts w:cs="Arial"/>
          <w:sz w:val="18"/>
          <w:szCs w:val="18"/>
        </w:rPr>
        <w:t xml:space="preserve">jmy na </w:t>
      </w:r>
      <w:r>
        <w:rPr>
          <w:rFonts w:cs="Koop Office"/>
          <w:sz w:val="18"/>
          <w:szCs w:val="18"/>
        </w:rPr>
        <w:t>ž</w:t>
      </w:r>
      <w:r>
        <w:rPr>
          <w:rFonts w:cs="Arial"/>
          <w:sz w:val="18"/>
          <w:szCs w:val="18"/>
        </w:rPr>
        <w:t>ivot</w:t>
      </w:r>
      <w:r>
        <w:rPr>
          <w:rFonts w:cs="Koop Office"/>
          <w:sz w:val="18"/>
          <w:szCs w:val="18"/>
        </w:rPr>
        <w:t>ě</w:t>
      </w:r>
      <w:r>
        <w:rPr>
          <w:rFonts w:cs="Arial"/>
          <w:sz w:val="18"/>
          <w:szCs w:val="18"/>
        </w:rPr>
        <w:t xml:space="preserve"> nebo zdraví člověka, věci nebo zvířeti.</w:t>
      </w:r>
    </w:p>
    <w:p w:rsidR="005271C4" w:rsidRDefault="005271C4" w:rsidP="005271C4">
      <w:pPr>
        <w:pStyle w:val="Zkladntext3"/>
        <w:widowControl w:val="0"/>
        <w:autoSpaceDE w:val="0"/>
        <w:autoSpaceDN w:val="0"/>
        <w:adjustRightInd w:val="0"/>
        <w:spacing w:after="0"/>
        <w:jc w:val="both"/>
        <w:rPr>
          <w:rFonts w:ascii="Koop Office" w:hAnsi="Koop Office" w:cs="Arial"/>
          <w:sz w:val="18"/>
          <w:szCs w:val="18"/>
        </w:rPr>
      </w:pPr>
      <w:r>
        <w:rPr>
          <w:rFonts w:ascii="Koop Office" w:hAnsi="Koop Office" w:cs="Arial"/>
          <w:sz w:val="18"/>
          <w:szCs w:val="18"/>
        </w:rPr>
        <w:t>Odchylně od čl. 2 odst. 1) písm. j) a odst. 3) písm. e) a nad rámec čl. 1 ZPP P-600/14 se toto pojištění vztahuje též na povinnost pojištěné obce poskytnout peněžitou náhradu nemajetkové újmy v jiných případech, než jsou uvedeny v čl. 1 odst. 2) ZPP P-600/14, uloženou jí na základě § 24 zákona č. 553/1991 Sb. pravomocným rozhodnutím soudu z důvodu neoprávněného zásahu do práva na ochranu osobnosti člověka</w:t>
      </w:r>
      <w:r>
        <w:rPr>
          <w:rFonts w:ascii="Koop Office" w:hAnsi="Koop Office"/>
          <w:sz w:val="18"/>
          <w:szCs w:val="18"/>
        </w:rPr>
        <w:t xml:space="preserve"> </w:t>
      </w:r>
      <w:r>
        <w:rPr>
          <w:rFonts w:ascii="Koop Office" w:hAnsi="Koop Office" w:cs="Arial"/>
          <w:sz w:val="18"/>
          <w:szCs w:val="18"/>
        </w:rPr>
        <w:t>nebo právní osobnosti právnické osoby.</w:t>
      </w:r>
    </w:p>
    <w:p w:rsidR="005271C4" w:rsidRDefault="005271C4" w:rsidP="005271C4">
      <w:pPr>
        <w:pStyle w:val="Zkladntext"/>
        <w:widowControl w:val="0"/>
        <w:autoSpaceDE w:val="0"/>
        <w:autoSpaceDN w:val="0"/>
        <w:adjustRightInd w:val="0"/>
        <w:spacing w:before="0"/>
        <w:rPr>
          <w:rFonts w:ascii="Koop Office" w:hAnsi="Koop Office" w:cs="Arial"/>
          <w:bCs/>
          <w:sz w:val="18"/>
          <w:szCs w:val="18"/>
        </w:rPr>
      </w:pPr>
      <w:r>
        <w:rPr>
          <w:rFonts w:ascii="Koop Office" w:hAnsi="Koop Office"/>
          <w:sz w:val="18"/>
          <w:szCs w:val="18"/>
        </w:rPr>
        <w:t>Mimo výluk a omezení pojistného plnění vyplývajících z příslušných ustanovení pojistné smlouvy a pojistných podmínek vztahujících se k pojištění odpovědnosti za újmu sjednanému pojistnou smlouvou se pojištění v tomto rozsahu dále nevztahuje na povinnost k peněžité náhradě nemajetkové újmy způsobené:</w:t>
      </w:r>
    </w:p>
    <w:p w:rsidR="005271C4" w:rsidRDefault="005271C4" w:rsidP="005271C4">
      <w:pPr>
        <w:widowControl w:val="0"/>
        <w:autoSpaceDE w:val="0"/>
        <w:autoSpaceDN w:val="0"/>
        <w:adjustRightInd w:val="0"/>
        <w:ind w:left="544" w:hanging="272"/>
        <w:jc w:val="both"/>
        <w:rPr>
          <w:rFonts w:cs="Arial"/>
          <w:bCs/>
          <w:sz w:val="18"/>
          <w:szCs w:val="18"/>
        </w:rPr>
      </w:pPr>
      <w:r>
        <w:rPr>
          <w:rFonts w:cs="Arial"/>
          <w:sz w:val="18"/>
          <w:szCs w:val="18"/>
        </w:rPr>
        <w:t>a)</w:t>
      </w:r>
      <w:r>
        <w:rPr>
          <w:rFonts w:cs="Arial"/>
          <w:sz w:val="18"/>
          <w:szCs w:val="18"/>
        </w:rPr>
        <w:tab/>
        <w:t>urážkou, pomluvou,</w:t>
      </w:r>
    </w:p>
    <w:p w:rsidR="005271C4" w:rsidRDefault="005271C4" w:rsidP="005271C4">
      <w:pPr>
        <w:widowControl w:val="0"/>
        <w:autoSpaceDE w:val="0"/>
        <w:autoSpaceDN w:val="0"/>
        <w:adjustRightInd w:val="0"/>
        <w:ind w:left="544" w:hanging="272"/>
        <w:jc w:val="both"/>
        <w:rPr>
          <w:rFonts w:cs="Arial"/>
          <w:bCs/>
          <w:sz w:val="18"/>
          <w:szCs w:val="18"/>
        </w:rPr>
      </w:pPr>
      <w:r>
        <w:rPr>
          <w:rFonts w:cs="Arial"/>
          <w:sz w:val="18"/>
          <w:szCs w:val="18"/>
        </w:rPr>
        <w:t>b)</w:t>
      </w:r>
      <w:r>
        <w:rPr>
          <w:rFonts w:cs="Arial"/>
          <w:sz w:val="18"/>
          <w:szCs w:val="18"/>
        </w:rPr>
        <w:tab/>
        <w:t>sexuálním obtěžováním nebo zneužíváním,</w:t>
      </w:r>
    </w:p>
    <w:p w:rsidR="005271C4" w:rsidRDefault="005271C4" w:rsidP="005271C4">
      <w:pPr>
        <w:widowControl w:val="0"/>
        <w:autoSpaceDE w:val="0"/>
        <w:autoSpaceDN w:val="0"/>
        <w:adjustRightInd w:val="0"/>
        <w:ind w:left="544" w:hanging="272"/>
        <w:jc w:val="both"/>
        <w:rPr>
          <w:rFonts w:cs="Arial"/>
          <w:bCs/>
          <w:sz w:val="18"/>
          <w:szCs w:val="18"/>
        </w:rPr>
      </w:pPr>
      <w:r>
        <w:rPr>
          <w:rFonts w:cs="Arial"/>
          <w:sz w:val="18"/>
          <w:szCs w:val="18"/>
        </w:rPr>
        <w:t>c)</w:t>
      </w:r>
      <w:r>
        <w:rPr>
          <w:rFonts w:cs="Arial"/>
          <w:sz w:val="18"/>
          <w:szCs w:val="18"/>
        </w:rPr>
        <w:tab/>
        <w:t>porušením práv z průmyslového nebo jiného duševního vlastnictví (např. práv na patent, práv z ochranných známek a průmyslových vzorů, práv na ochranu názvu právnické osoby a označení původu, práv autorských a práv s nimi souvisejících).</w:t>
      </w:r>
    </w:p>
    <w:p w:rsidR="005271C4" w:rsidRDefault="005271C4" w:rsidP="005271C4">
      <w:pPr>
        <w:pStyle w:val="Zkladntext3"/>
        <w:widowControl w:val="0"/>
        <w:autoSpaceDE w:val="0"/>
        <w:autoSpaceDN w:val="0"/>
        <w:adjustRightInd w:val="0"/>
        <w:spacing w:after="200"/>
        <w:jc w:val="both"/>
        <w:rPr>
          <w:rFonts w:ascii="Koop Office" w:hAnsi="Koop Office" w:cs="Arial"/>
          <w:sz w:val="18"/>
          <w:szCs w:val="18"/>
        </w:rPr>
      </w:pPr>
      <w:r>
        <w:rPr>
          <w:rFonts w:ascii="Koop Office" w:hAnsi="Koop Office" w:cs="Arial"/>
          <w:sz w:val="18"/>
          <w:szCs w:val="18"/>
        </w:rPr>
        <w:t>Pro toto pojištění se ruší čl. 2 odst. 2) písm. a) a b) ZPP P-600/14.</w:t>
      </w:r>
    </w:p>
    <w:p w:rsidR="005271C4" w:rsidRDefault="005271C4" w:rsidP="005271C4">
      <w:pPr>
        <w:pStyle w:val="Zkladntext3"/>
        <w:widowControl w:val="0"/>
        <w:autoSpaceDE w:val="0"/>
        <w:autoSpaceDN w:val="0"/>
        <w:adjustRightInd w:val="0"/>
        <w:spacing w:after="200"/>
        <w:jc w:val="both"/>
        <w:rPr>
          <w:rFonts w:ascii="Koop Office" w:hAnsi="Koop Office" w:cs="Arial"/>
          <w:sz w:val="18"/>
          <w:szCs w:val="18"/>
        </w:rPr>
      </w:pPr>
      <w:r>
        <w:rPr>
          <w:rFonts w:ascii="Koop Office" w:hAnsi="Koop Office" w:cs="Arial"/>
          <w:sz w:val="18"/>
          <w:szCs w:val="18"/>
        </w:rPr>
        <w:t>V případě povinnosti pojištěné obce poskytnout jednorázové mimořádné odškodnění vyplývající z § 24 odst. 4 zákona č. 553/1991 Sb. je předpokladem vzniku práva na plnění z tohoto pojištění též její uložení pravomocným rozhodnutím soudu.</w:t>
      </w:r>
    </w:p>
    <w:p w:rsidR="005271C4" w:rsidRDefault="005271C4" w:rsidP="005271C4">
      <w:pPr>
        <w:pStyle w:val="Zkladntext3"/>
        <w:widowControl w:val="0"/>
        <w:autoSpaceDE w:val="0"/>
        <w:autoSpaceDN w:val="0"/>
        <w:adjustRightInd w:val="0"/>
        <w:spacing w:after="200"/>
        <w:jc w:val="both"/>
        <w:rPr>
          <w:rFonts w:ascii="Koop Office" w:hAnsi="Koop Office" w:cs="Arial"/>
          <w:sz w:val="18"/>
          <w:szCs w:val="18"/>
        </w:rPr>
      </w:pPr>
      <w:r>
        <w:rPr>
          <w:rFonts w:ascii="Koop Office" w:hAnsi="Koop Office" w:cs="Arial"/>
          <w:sz w:val="18"/>
          <w:szCs w:val="18"/>
        </w:rPr>
        <w:t>Mimo výluk a omezení pojistného plnění vyplývajících z příslušných ustanovení pojistné smlouvy a pojistných podmínek vztahujících se k pojištění odpovědnosti za újmu sjednanému pojistnou smlouvou se toto pojištění dále nevztahuje na jakoukoli povinnost pojištěné obce nahradit újmu (včetně povinnosti poskytnout zadostiučinění za vzniklou nemajetkovou újmu), jestliže taková povinnost vyplývá ze zákona č. 82/1998 Sb., o odpovědnosti za škodu způsobenou při výkonu veřejné moci rozhodnutím nebo nesprávným úředním postupem a o změně zákona České národní rady č. 358/1992 Sb., o notářích a jejich činnosti (notářský řád).</w:t>
      </w:r>
    </w:p>
    <w:p w:rsidR="005271C4" w:rsidRDefault="005271C4" w:rsidP="005271C4">
      <w:pPr>
        <w:spacing w:after="60"/>
        <w:rPr>
          <w:b/>
          <w:sz w:val="18"/>
          <w:szCs w:val="18"/>
        </w:rPr>
      </w:pPr>
      <w:bookmarkStart w:id="40" w:name="DODP117"/>
      <w:bookmarkEnd w:id="39"/>
      <w:r>
        <w:rPr>
          <w:b/>
          <w:sz w:val="18"/>
          <w:szCs w:val="18"/>
        </w:rPr>
        <w:t>Doložka DODP117 - Výkon veřejné služby</w:t>
      </w:r>
      <w:r>
        <w:rPr>
          <w:sz w:val="18"/>
          <w:szCs w:val="18"/>
        </w:rPr>
        <w:t xml:space="preserve"> - Rozšíření rozsahu pojištění (1401)</w:t>
      </w:r>
    </w:p>
    <w:p w:rsidR="005271C4" w:rsidRDefault="005271C4" w:rsidP="005271C4">
      <w:pPr>
        <w:jc w:val="both"/>
        <w:rPr>
          <w:sz w:val="18"/>
          <w:szCs w:val="18"/>
        </w:rPr>
      </w:pPr>
      <w:r>
        <w:rPr>
          <w:sz w:val="18"/>
          <w:szCs w:val="18"/>
        </w:rPr>
        <w:t xml:space="preserve">Odchylně od čl. 2 odst. 1) písm. i) ZPP P-600/14 se pojištění vztahuje i na právním </w:t>
      </w:r>
      <w:proofErr w:type="gramStart"/>
      <w:r>
        <w:rPr>
          <w:sz w:val="18"/>
          <w:szCs w:val="18"/>
        </w:rPr>
        <w:t>předpisem</w:t>
      </w:r>
      <w:proofErr w:type="gramEnd"/>
      <w:r>
        <w:rPr>
          <w:sz w:val="18"/>
          <w:szCs w:val="18"/>
        </w:rPr>
        <w:t xml:space="preserve"> stanovenou povinnost pojištěného nahradit újmu na majetku nebo na zdraví, kterou způsobí osoba vykonávající veřejnou službu ve prospěch pojištěného nebo která bude takové osobě při výkonu veřejné služby způsobena.</w:t>
      </w:r>
    </w:p>
    <w:p w:rsidR="005271C4" w:rsidRDefault="005271C4" w:rsidP="005271C4">
      <w:pPr>
        <w:jc w:val="both"/>
        <w:rPr>
          <w:sz w:val="18"/>
          <w:szCs w:val="18"/>
        </w:rPr>
      </w:pPr>
      <w:r>
        <w:rPr>
          <w:sz w:val="18"/>
          <w:szCs w:val="18"/>
        </w:rPr>
        <w:t xml:space="preserve">Pro účely tohoto pojištění je pojištěným také: </w:t>
      </w:r>
    </w:p>
    <w:p w:rsidR="005271C4" w:rsidRDefault="005271C4" w:rsidP="005271C4">
      <w:pPr>
        <w:ind w:left="544" w:hanging="272"/>
        <w:jc w:val="both"/>
        <w:rPr>
          <w:rFonts w:cs="Arial"/>
          <w:sz w:val="18"/>
          <w:szCs w:val="18"/>
        </w:rPr>
      </w:pPr>
      <w:r>
        <w:rPr>
          <w:rFonts w:cs="Koop Office"/>
          <w:sz w:val="18"/>
          <w:szCs w:val="18"/>
        </w:rPr>
        <w:lastRenderedPageBreak/>
        <w:t>a)</w:t>
      </w:r>
      <w:r>
        <w:rPr>
          <w:rFonts w:cs="Koop Office"/>
          <w:sz w:val="18"/>
          <w:szCs w:val="18"/>
        </w:rPr>
        <w:tab/>
        <w:t>Úřad práce České republiky (Česká republika)</w:t>
      </w:r>
      <w:r>
        <w:rPr>
          <w:rFonts w:cs="Arial"/>
          <w:sz w:val="18"/>
          <w:szCs w:val="18"/>
        </w:rPr>
        <w:t>,</w:t>
      </w:r>
    </w:p>
    <w:p w:rsidR="005271C4" w:rsidRDefault="005271C4" w:rsidP="005271C4">
      <w:pPr>
        <w:ind w:left="544" w:hanging="272"/>
        <w:jc w:val="both"/>
        <w:rPr>
          <w:rFonts w:cs="Arial"/>
          <w:sz w:val="18"/>
          <w:szCs w:val="18"/>
        </w:rPr>
      </w:pPr>
      <w:r>
        <w:rPr>
          <w:rFonts w:cs="Arial"/>
          <w:sz w:val="18"/>
          <w:szCs w:val="18"/>
        </w:rPr>
        <w:t>b)</w:t>
      </w:r>
      <w:r>
        <w:rPr>
          <w:rFonts w:cs="Arial"/>
          <w:sz w:val="18"/>
          <w:szCs w:val="18"/>
        </w:rPr>
        <w:tab/>
        <w:t>o</w:t>
      </w:r>
      <w:r>
        <w:rPr>
          <w:rFonts w:cs="Koop Office"/>
          <w:sz w:val="18"/>
          <w:szCs w:val="18"/>
        </w:rPr>
        <w:t>soba vykonávající veřejnou službu ve prospěch pojištěného, na kterého se vztahuje toto pojištění.</w:t>
      </w:r>
    </w:p>
    <w:p w:rsidR="005271C4" w:rsidRDefault="005271C4" w:rsidP="005271C4">
      <w:pPr>
        <w:spacing w:after="60"/>
        <w:rPr>
          <w:b/>
          <w:sz w:val="18"/>
          <w:szCs w:val="18"/>
        </w:rPr>
      </w:pPr>
      <w:bookmarkStart w:id="41" w:name="DODP118"/>
      <w:bookmarkEnd w:id="40"/>
      <w:r>
        <w:rPr>
          <w:b/>
          <w:sz w:val="18"/>
          <w:szCs w:val="18"/>
        </w:rPr>
        <w:t>Doložka DODP118 - Poskytování sociálních služeb</w:t>
      </w:r>
      <w:r>
        <w:rPr>
          <w:sz w:val="18"/>
          <w:szCs w:val="18"/>
        </w:rPr>
        <w:t xml:space="preserve"> - Rozšíření rozsahu pojištění (1401)</w:t>
      </w:r>
    </w:p>
    <w:p w:rsidR="005271C4" w:rsidRDefault="005271C4" w:rsidP="005271C4">
      <w:pPr>
        <w:jc w:val="both"/>
        <w:rPr>
          <w:sz w:val="18"/>
          <w:szCs w:val="18"/>
        </w:rPr>
      </w:pPr>
      <w:r>
        <w:rPr>
          <w:sz w:val="18"/>
          <w:szCs w:val="18"/>
        </w:rPr>
        <w:t xml:space="preserve">Odchylně od čl. 2 odst. 1) písm. i) ZPP P-600/14 se pojištění vztahuje i na právním </w:t>
      </w:r>
      <w:proofErr w:type="gramStart"/>
      <w:r>
        <w:rPr>
          <w:sz w:val="18"/>
          <w:szCs w:val="18"/>
        </w:rPr>
        <w:t>předpisem</w:t>
      </w:r>
      <w:proofErr w:type="gramEnd"/>
      <w:r>
        <w:rPr>
          <w:sz w:val="18"/>
          <w:szCs w:val="18"/>
        </w:rPr>
        <w:t xml:space="preserve"> stanovenou povinnost pojištěného nahradit újmu způsobenou při poskytování sociálních služeb v rozsahu platného a účinného rozhodnutí o registraci poskytovatele sociálních služeb.</w:t>
      </w:r>
    </w:p>
    <w:p w:rsidR="005271C4" w:rsidRDefault="005271C4" w:rsidP="005271C4">
      <w:pPr>
        <w:jc w:val="both"/>
        <w:rPr>
          <w:sz w:val="18"/>
          <w:szCs w:val="18"/>
        </w:rPr>
      </w:pPr>
      <w:r>
        <w:rPr>
          <w:sz w:val="18"/>
          <w:szCs w:val="18"/>
        </w:rPr>
        <w:t>Toto pojištění se vztahuje též na povinnost pojištěného nahradit újmu způsobenou v souvislosti s oprávněným poskytováním zdravotních služeb pojištěným poskytovatelem sociálních služeb v rozsahu, v jakém k němu pojištěný z titulu svého postavení poskytovatele sociálních služeb nepotřebuje oprávnění k poskytování zdravotních služeb dle zákona o zdravotních službách.</w:t>
      </w:r>
    </w:p>
    <w:p w:rsidR="005271C4" w:rsidRDefault="005271C4" w:rsidP="005271C4">
      <w:pPr>
        <w:jc w:val="both"/>
        <w:rPr>
          <w:sz w:val="18"/>
          <w:szCs w:val="18"/>
        </w:rPr>
      </w:pPr>
      <w:r>
        <w:rPr>
          <w:sz w:val="18"/>
          <w:szCs w:val="18"/>
        </w:rPr>
        <w:t>Mimo výluk a omezení pojistného plnění vyplývajících z příslušných ustanovení pojistné smlouvy a pojistných podmínek vztahujících se k pojištění odpovědnosti za újmu sjednanému pojistnou smlouvou se pojištění v tomto rozsahu dále nevztahuje na povinnost pojištěného nahradit újmu způsobenou:</w:t>
      </w:r>
    </w:p>
    <w:p w:rsidR="005271C4" w:rsidRDefault="005271C4" w:rsidP="005271C4">
      <w:pPr>
        <w:ind w:left="544" w:hanging="272"/>
        <w:jc w:val="both"/>
        <w:rPr>
          <w:rFonts w:cs="Arial"/>
          <w:sz w:val="18"/>
          <w:szCs w:val="18"/>
        </w:rPr>
      </w:pPr>
      <w:r>
        <w:rPr>
          <w:rFonts w:cs="Koop Office"/>
          <w:sz w:val="18"/>
          <w:szCs w:val="18"/>
        </w:rPr>
        <w:t>a)</w:t>
      </w:r>
      <w:r>
        <w:rPr>
          <w:rFonts w:cs="Koop Office"/>
          <w:sz w:val="18"/>
          <w:szCs w:val="18"/>
        </w:rPr>
        <w:tab/>
        <w:t>poskytováním zdravotních služeb / výkonem zdravotní péče, pro které pojištěný nebo osoby pro něj činné nemají kvalifikaci ve smyslu příslušných právních předpisů; tato výluka se však neuplatní</w:t>
      </w:r>
      <w:r>
        <w:rPr>
          <w:rFonts w:cs="Arial"/>
          <w:sz w:val="18"/>
          <w:szCs w:val="18"/>
        </w:rPr>
        <w:t>, pokud byla újma způsobena při poskytování první pomoci pojištěným,</w:t>
      </w:r>
    </w:p>
    <w:p w:rsidR="005271C4" w:rsidRDefault="005271C4" w:rsidP="005271C4">
      <w:pPr>
        <w:ind w:left="544" w:hanging="272"/>
        <w:jc w:val="both"/>
        <w:rPr>
          <w:rFonts w:cs="Koop Office"/>
          <w:sz w:val="18"/>
          <w:szCs w:val="18"/>
        </w:rPr>
      </w:pPr>
      <w:r>
        <w:rPr>
          <w:rFonts w:cs="Arial"/>
          <w:sz w:val="18"/>
          <w:szCs w:val="18"/>
        </w:rPr>
        <w:t>b)</w:t>
      </w:r>
      <w:r>
        <w:rPr>
          <w:rFonts w:cs="Arial"/>
          <w:sz w:val="18"/>
          <w:szCs w:val="18"/>
        </w:rPr>
        <w:tab/>
        <w:t>výkonem funkce statutárního orgánu nebo člena statutárního orgánu nebo kontrolního orgánu právnické osoby (poskytovatele sociálních služeb),</w:t>
      </w:r>
    </w:p>
    <w:p w:rsidR="005271C4" w:rsidRDefault="005271C4" w:rsidP="005271C4">
      <w:pPr>
        <w:ind w:left="544" w:hanging="272"/>
        <w:jc w:val="both"/>
        <w:rPr>
          <w:rFonts w:cs="Koop Office"/>
          <w:sz w:val="18"/>
          <w:szCs w:val="18"/>
        </w:rPr>
      </w:pPr>
      <w:r>
        <w:rPr>
          <w:rFonts w:cs="Arial"/>
          <w:sz w:val="18"/>
          <w:szCs w:val="18"/>
        </w:rPr>
        <w:t>c)</w:t>
      </w:r>
      <w:r>
        <w:rPr>
          <w:rFonts w:cs="Arial"/>
          <w:sz w:val="18"/>
          <w:szCs w:val="18"/>
        </w:rPr>
        <w:tab/>
        <w:t>porušením povinnosti mlčenlivosti</w:t>
      </w:r>
      <w:r>
        <w:rPr>
          <w:rFonts w:cs="Koop Office"/>
          <w:sz w:val="18"/>
          <w:szCs w:val="18"/>
        </w:rPr>
        <w:t>,</w:t>
      </w:r>
    </w:p>
    <w:p w:rsidR="005271C4" w:rsidRDefault="005271C4" w:rsidP="005271C4">
      <w:pPr>
        <w:ind w:left="544" w:hanging="272"/>
        <w:jc w:val="both"/>
        <w:rPr>
          <w:rFonts w:cs="Arial"/>
          <w:sz w:val="18"/>
          <w:szCs w:val="18"/>
        </w:rPr>
      </w:pPr>
      <w:r>
        <w:rPr>
          <w:rFonts w:cs="Koop Office"/>
          <w:sz w:val="18"/>
          <w:szCs w:val="18"/>
        </w:rPr>
        <w:t>d)</w:t>
      </w:r>
      <w:r>
        <w:rPr>
          <w:rFonts w:cs="Koop Office"/>
          <w:sz w:val="18"/>
          <w:szCs w:val="18"/>
        </w:rPr>
        <w:tab/>
        <w:t>činností krevní banky</w:t>
      </w:r>
      <w:r>
        <w:rPr>
          <w:rFonts w:cs="Arial"/>
          <w:sz w:val="18"/>
          <w:szCs w:val="18"/>
        </w:rPr>
        <w:t>,</w:t>
      </w:r>
    </w:p>
    <w:p w:rsidR="005271C4" w:rsidRDefault="005271C4" w:rsidP="005271C4">
      <w:pPr>
        <w:ind w:left="544" w:hanging="272"/>
        <w:jc w:val="both"/>
        <w:rPr>
          <w:rFonts w:cs="Koop Office"/>
          <w:sz w:val="18"/>
          <w:szCs w:val="18"/>
        </w:rPr>
      </w:pPr>
      <w:r>
        <w:rPr>
          <w:rFonts w:cs="Arial"/>
          <w:sz w:val="18"/>
          <w:szCs w:val="18"/>
        </w:rPr>
        <w:t>e)</w:t>
      </w:r>
      <w:r>
        <w:rPr>
          <w:rFonts w:cs="Arial"/>
          <w:sz w:val="18"/>
          <w:szCs w:val="18"/>
        </w:rPr>
        <w:tab/>
        <w:t>lékařským a biologickým výzkumem včetně klinického hodnocení léčiv a zdravotnických prostředků</w:t>
      </w:r>
      <w:r>
        <w:rPr>
          <w:rFonts w:cs="Koop Office"/>
          <w:sz w:val="18"/>
          <w:szCs w:val="18"/>
        </w:rPr>
        <w:t>,</w:t>
      </w:r>
    </w:p>
    <w:p w:rsidR="005271C4" w:rsidRDefault="005271C4" w:rsidP="005271C4">
      <w:pPr>
        <w:ind w:left="544" w:hanging="272"/>
        <w:jc w:val="both"/>
        <w:rPr>
          <w:rFonts w:cs="Koop Office"/>
          <w:sz w:val="18"/>
          <w:szCs w:val="18"/>
        </w:rPr>
      </w:pPr>
      <w:r>
        <w:rPr>
          <w:rFonts w:cs="Arial"/>
          <w:sz w:val="18"/>
          <w:szCs w:val="18"/>
        </w:rPr>
        <w:t>f)</w:t>
      </w:r>
      <w:r>
        <w:rPr>
          <w:rFonts w:cs="Arial"/>
          <w:sz w:val="18"/>
          <w:szCs w:val="18"/>
        </w:rPr>
        <w:tab/>
        <w:t>při ověřování poznatků nebo postupů na živém člověku použitím metod dosud nezavedených v klinické praxi</w:t>
      </w:r>
      <w:r>
        <w:rPr>
          <w:rFonts w:cs="Koop Office"/>
          <w:sz w:val="18"/>
          <w:szCs w:val="18"/>
        </w:rPr>
        <w:t>,</w:t>
      </w:r>
    </w:p>
    <w:p w:rsidR="005271C4" w:rsidRDefault="005271C4" w:rsidP="005271C4">
      <w:pPr>
        <w:ind w:left="544" w:hanging="272"/>
        <w:jc w:val="both"/>
        <w:rPr>
          <w:rFonts w:cs="Arial"/>
          <w:sz w:val="18"/>
          <w:szCs w:val="18"/>
        </w:rPr>
      </w:pPr>
      <w:r>
        <w:rPr>
          <w:rFonts w:cs="Koop Office"/>
          <w:sz w:val="18"/>
          <w:szCs w:val="18"/>
        </w:rPr>
        <w:t>g)</w:t>
      </w:r>
      <w:r>
        <w:rPr>
          <w:rFonts w:cs="Koop Office"/>
          <w:sz w:val="18"/>
          <w:szCs w:val="18"/>
        </w:rPr>
        <w:tab/>
        <w:t>genetickým poškozením jakéhokoli původu</w:t>
      </w:r>
      <w:r>
        <w:rPr>
          <w:rFonts w:cs="Arial"/>
          <w:sz w:val="18"/>
          <w:szCs w:val="18"/>
        </w:rPr>
        <w:t>,</w:t>
      </w:r>
    </w:p>
    <w:p w:rsidR="005271C4" w:rsidRDefault="005271C4" w:rsidP="005271C4">
      <w:pPr>
        <w:ind w:left="544" w:hanging="272"/>
        <w:jc w:val="both"/>
        <w:rPr>
          <w:rFonts w:cs="Koop Office"/>
          <w:sz w:val="18"/>
          <w:szCs w:val="18"/>
        </w:rPr>
      </w:pPr>
      <w:r>
        <w:rPr>
          <w:rFonts w:cs="Arial"/>
          <w:sz w:val="18"/>
          <w:szCs w:val="18"/>
        </w:rPr>
        <w:t>h)</w:t>
      </w:r>
      <w:r>
        <w:rPr>
          <w:rFonts w:cs="Arial"/>
          <w:sz w:val="18"/>
          <w:szCs w:val="18"/>
        </w:rPr>
        <w:tab/>
        <w:t>přenosem viru HIV</w:t>
      </w:r>
      <w:r>
        <w:rPr>
          <w:rFonts w:cs="Koop Office"/>
          <w:sz w:val="18"/>
          <w:szCs w:val="18"/>
        </w:rPr>
        <w:t>,</w:t>
      </w:r>
    </w:p>
    <w:p w:rsidR="005271C4" w:rsidRDefault="005271C4" w:rsidP="005271C4">
      <w:pPr>
        <w:ind w:left="544" w:hanging="272"/>
        <w:jc w:val="both"/>
        <w:rPr>
          <w:rFonts w:cs="Koop Office"/>
          <w:sz w:val="18"/>
          <w:szCs w:val="18"/>
        </w:rPr>
      </w:pPr>
      <w:r>
        <w:rPr>
          <w:rFonts w:cs="Arial"/>
          <w:sz w:val="18"/>
          <w:szCs w:val="18"/>
        </w:rPr>
        <w:t>i)</w:t>
      </w:r>
      <w:r>
        <w:rPr>
          <w:rFonts w:cs="Arial"/>
          <w:sz w:val="18"/>
          <w:szCs w:val="18"/>
        </w:rPr>
        <w:tab/>
        <w:t>zářením všeho druhu, nedošlo-li k náhlé a nahodilé poruše ochranného zařízení u přístroje sloužícího k vyšetřování nebo léčení</w:t>
      </w:r>
      <w:r>
        <w:rPr>
          <w:rFonts w:cs="Koop Office"/>
          <w:sz w:val="18"/>
          <w:szCs w:val="18"/>
        </w:rPr>
        <w:t>,</w:t>
      </w:r>
    </w:p>
    <w:p w:rsidR="005271C4" w:rsidRDefault="005271C4" w:rsidP="005271C4">
      <w:pPr>
        <w:ind w:left="544" w:hanging="272"/>
        <w:jc w:val="both"/>
        <w:rPr>
          <w:rFonts w:cs="Arial"/>
          <w:sz w:val="18"/>
          <w:szCs w:val="18"/>
        </w:rPr>
      </w:pPr>
      <w:r>
        <w:rPr>
          <w:rFonts w:cs="Koop Office"/>
          <w:sz w:val="18"/>
          <w:szCs w:val="18"/>
        </w:rPr>
        <w:t>j)</w:t>
      </w:r>
      <w:r>
        <w:rPr>
          <w:rFonts w:cs="Koop Office"/>
          <w:sz w:val="18"/>
          <w:szCs w:val="18"/>
        </w:rPr>
        <w:tab/>
        <w:t>výkonem plastické nebo kosmetické chirurgie pouze pro estetické účely</w:t>
      </w:r>
      <w:r>
        <w:rPr>
          <w:rFonts w:cs="Arial"/>
          <w:sz w:val="18"/>
          <w:szCs w:val="18"/>
        </w:rPr>
        <w:t>,</w:t>
      </w:r>
    </w:p>
    <w:p w:rsidR="005271C4" w:rsidRDefault="005271C4" w:rsidP="005271C4">
      <w:pPr>
        <w:ind w:left="544" w:hanging="272"/>
        <w:jc w:val="both"/>
        <w:rPr>
          <w:rFonts w:cs="Koop Office"/>
          <w:sz w:val="18"/>
          <w:szCs w:val="18"/>
        </w:rPr>
      </w:pPr>
      <w:r>
        <w:rPr>
          <w:rFonts w:cs="Arial"/>
          <w:sz w:val="18"/>
          <w:szCs w:val="18"/>
        </w:rPr>
        <w:t>k)</w:t>
      </w:r>
      <w:r>
        <w:rPr>
          <w:rFonts w:cs="Arial"/>
          <w:sz w:val="18"/>
          <w:szCs w:val="18"/>
        </w:rPr>
        <w:tab/>
        <w:t>umělým přerušením těhotenství, jedná-li se o zdravotní výkon neposkytovaný na základě zdravotního pojištění, tzn. výkon za přímou finanční úhradu</w:t>
      </w:r>
      <w:r>
        <w:rPr>
          <w:rFonts w:cs="Koop Office"/>
          <w:sz w:val="18"/>
          <w:szCs w:val="18"/>
        </w:rPr>
        <w:t>.</w:t>
      </w:r>
    </w:p>
    <w:p w:rsidR="005271C4" w:rsidRDefault="005271C4" w:rsidP="005271C4">
      <w:pPr>
        <w:spacing w:after="60"/>
        <w:rPr>
          <w:sz w:val="18"/>
          <w:szCs w:val="18"/>
        </w:rPr>
      </w:pPr>
      <w:bookmarkStart w:id="42" w:name="DOB101"/>
      <w:bookmarkEnd w:id="41"/>
      <w:r>
        <w:rPr>
          <w:b/>
          <w:sz w:val="18"/>
          <w:szCs w:val="18"/>
        </w:rPr>
        <w:t>Doložka DOB101 - Elektronická rizika</w:t>
      </w:r>
      <w:r>
        <w:rPr>
          <w:sz w:val="18"/>
          <w:szCs w:val="18"/>
        </w:rPr>
        <w:t xml:space="preserve"> - Výluka (1401)</w:t>
      </w:r>
    </w:p>
    <w:p w:rsidR="005271C4" w:rsidRDefault="005271C4" w:rsidP="005271C4">
      <w:pPr>
        <w:jc w:val="both"/>
        <w:rPr>
          <w:spacing w:val="1"/>
          <w:sz w:val="18"/>
          <w:szCs w:val="18"/>
        </w:rPr>
      </w:pPr>
      <w:r>
        <w:rPr>
          <w:sz w:val="18"/>
          <w:szCs w:val="18"/>
        </w:rPr>
        <w:t>Ujednává se</w:t>
      </w:r>
      <w:r>
        <w:rPr>
          <w:spacing w:val="1"/>
          <w:sz w:val="18"/>
          <w:szCs w:val="18"/>
        </w:rPr>
        <w:t>, že se pojištění nevztahuje na jakákoli poškození, následné škody, ztrátu užitné hodnoty, náklady, nároky a výdaje preventivní i jiné, jakékoli povahy přímo i nepřímo plynoucí nebo způsobené, ať plně nebo částečně:</w:t>
      </w:r>
    </w:p>
    <w:p w:rsidR="005271C4" w:rsidRDefault="005271C4" w:rsidP="005271C4">
      <w:pPr>
        <w:ind w:left="544" w:hanging="272"/>
        <w:jc w:val="both"/>
        <w:rPr>
          <w:sz w:val="18"/>
          <w:szCs w:val="18"/>
        </w:rPr>
      </w:pPr>
      <w:r>
        <w:rPr>
          <w:sz w:val="18"/>
          <w:szCs w:val="18"/>
        </w:rPr>
        <w:t>a)</w:t>
      </w:r>
      <w:r>
        <w:rPr>
          <w:sz w:val="18"/>
          <w:szCs w:val="18"/>
        </w:rPr>
        <w:tab/>
        <w:t xml:space="preserve">užíváním, zneužitím, selháním fungování internetu, kterékoli vnitřní nebo soukromé sítě, internetové stránky, internetové adresy nebo podobného zařízení či služby, </w:t>
      </w:r>
    </w:p>
    <w:p w:rsidR="005271C4" w:rsidRDefault="005271C4" w:rsidP="005271C4">
      <w:pPr>
        <w:ind w:left="544" w:hanging="272"/>
        <w:jc w:val="both"/>
        <w:rPr>
          <w:sz w:val="18"/>
          <w:szCs w:val="18"/>
        </w:rPr>
      </w:pPr>
      <w:r>
        <w:rPr>
          <w:sz w:val="18"/>
          <w:szCs w:val="18"/>
        </w:rPr>
        <w:t>b)</w:t>
      </w:r>
      <w:r>
        <w:rPr>
          <w:sz w:val="18"/>
          <w:szCs w:val="18"/>
        </w:rPr>
        <w:tab/>
        <w:t>jakýmikoli daty nebo jinými informacemi umístěnými na internetové stránce nebo podobném zařízení,</w:t>
      </w:r>
    </w:p>
    <w:p w:rsidR="005271C4" w:rsidRDefault="005271C4" w:rsidP="005271C4">
      <w:pPr>
        <w:ind w:left="544" w:hanging="272"/>
        <w:jc w:val="both"/>
        <w:rPr>
          <w:sz w:val="18"/>
          <w:szCs w:val="18"/>
        </w:rPr>
      </w:pPr>
      <w:r>
        <w:rPr>
          <w:sz w:val="18"/>
          <w:szCs w:val="18"/>
        </w:rPr>
        <w:t>c)</w:t>
      </w:r>
      <w:r>
        <w:rPr>
          <w:sz w:val="18"/>
          <w:szCs w:val="18"/>
        </w:rPr>
        <w:tab/>
        <w:t xml:space="preserve">projevem jakéhokoli počítačového viru nebo obdobného programu, </w:t>
      </w:r>
    </w:p>
    <w:p w:rsidR="005271C4" w:rsidRDefault="005271C4" w:rsidP="005271C4">
      <w:pPr>
        <w:ind w:left="544" w:hanging="272"/>
        <w:jc w:val="both"/>
        <w:rPr>
          <w:sz w:val="18"/>
          <w:szCs w:val="18"/>
        </w:rPr>
      </w:pPr>
      <w:r>
        <w:rPr>
          <w:sz w:val="18"/>
          <w:szCs w:val="18"/>
        </w:rPr>
        <w:t>d)</w:t>
      </w:r>
      <w:r>
        <w:rPr>
          <w:sz w:val="18"/>
          <w:szCs w:val="18"/>
        </w:rPr>
        <w:tab/>
        <w:t>jakýmkoli elektronickým přenosem dat nebo jiných informací,</w:t>
      </w:r>
    </w:p>
    <w:p w:rsidR="005271C4" w:rsidRDefault="005271C4" w:rsidP="005271C4">
      <w:pPr>
        <w:ind w:left="544" w:hanging="272"/>
        <w:jc w:val="both"/>
        <w:rPr>
          <w:sz w:val="18"/>
          <w:szCs w:val="18"/>
        </w:rPr>
      </w:pPr>
      <w:r>
        <w:rPr>
          <w:sz w:val="18"/>
          <w:szCs w:val="18"/>
        </w:rPr>
        <w:t>e)</w:t>
      </w:r>
      <w:r>
        <w:rPr>
          <w:sz w:val="18"/>
          <w:szCs w:val="18"/>
        </w:rPr>
        <w:tab/>
        <w:t xml:space="preserve">jakýmkoli porušením, zničením, zkreslením, </w:t>
      </w:r>
      <w:proofErr w:type="spellStart"/>
      <w:r>
        <w:rPr>
          <w:sz w:val="18"/>
          <w:szCs w:val="18"/>
        </w:rPr>
        <w:t>zborcením</w:t>
      </w:r>
      <w:proofErr w:type="spellEnd"/>
      <w:r>
        <w:rPr>
          <w:sz w:val="18"/>
          <w:szCs w:val="18"/>
        </w:rPr>
        <w:t>, narušením, vymazáním nebo jinou ztrátou či poškozením dat, programového vybavení, programovacího souboru či souboru instrukcí jakéhokoli druhu,</w:t>
      </w:r>
    </w:p>
    <w:p w:rsidR="005271C4" w:rsidRDefault="005271C4" w:rsidP="005271C4">
      <w:pPr>
        <w:ind w:left="544" w:hanging="272"/>
        <w:jc w:val="both"/>
        <w:rPr>
          <w:sz w:val="18"/>
          <w:szCs w:val="18"/>
        </w:rPr>
      </w:pPr>
      <w:r>
        <w:rPr>
          <w:sz w:val="18"/>
          <w:szCs w:val="18"/>
        </w:rPr>
        <w:t>f)</w:t>
      </w:r>
      <w:r>
        <w:rPr>
          <w:sz w:val="18"/>
          <w:szCs w:val="18"/>
        </w:rPr>
        <w:tab/>
        <w:t xml:space="preserve">ztrátou možnosti využívání dat nebo omezením funkčnosti dat, kódování, programů, programového vybavení jakéhokoli počítače či počítačového systému nebo jiného zařízení závislého na jakémkoli mikročipu nebo vestavěném logickém obvodu, včetně výpadku činnosti na straně pojištěného, </w:t>
      </w:r>
    </w:p>
    <w:p w:rsidR="005271C4" w:rsidRDefault="005271C4" w:rsidP="005271C4">
      <w:pPr>
        <w:ind w:left="544" w:hanging="272"/>
        <w:jc w:val="both"/>
        <w:rPr>
          <w:sz w:val="18"/>
          <w:szCs w:val="18"/>
        </w:rPr>
      </w:pPr>
      <w:r>
        <w:rPr>
          <w:sz w:val="18"/>
          <w:szCs w:val="18"/>
        </w:rPr>
        <w:t>g)</w:t>
      </w:r>
      <w:r>
        <w:rPr>
          <w:sz w:val="18"/>
          <w:szCs w:val="18"/>
        </w:rPr>
        <w:tab/>
        <w:t>jakýmkoli porušením, ať úmyslným nebo neúmyslným, duševních majetkových práv (např. ochranné známky, autorského práva, patentu apod.).</w:t>
      </w:r>
    </w:p>
    <w:p w:rsidR="005271C4" w:rsidRDefault="005271C4" w:rsidP="005271C4">
      <w:pPr>
        <w:jc w:val="both"/>
        <w:rPr>
          <w:sz w:val="18"/>
          <w:szCs w:val="18"/>
        </w:rPr>
      </w:pPr>
      <w:r>
        <w:rPr>
          <w:sz w:val="18"/>
          <w:szCs w:val="18"/>
        </w:rPr>
        <w:t>Výše uvedené výluky se však neuplatní, vznikne-li z výše uvedených příčin následné poškození nebo zničení pojištěné věci některým z pojistných nebezpečí: požární nebezpečí, náraz nebo pád, kouř, povodeň nebo záplava, vichřice nebo krupobití, sesuv (tj. sesouvání půdy, zřícení skal nebo zemin, sesouvání nebo zřícení lavin), zemětřesení, tíha sněhu nebo námraza nebo vodovodní nebezpečí, je-li předmět pojištění proti takovému pojistnému nebezpečí v pojistné smlouvě pojištěn.</w:t>
      </w:r>
    </w:p>
    <w:p w:rsidR="005271C4" w:rsidRDefault="005271C4" w:rsidP="005271C4">
      <w:pPr>
        <w:spacing w:after="60"/>
        <w:rPr>
          <w:sz w:val="18"/>
          <w:szCs w:val="18"/>
        </w:rPr>
      </w:pPr>
      <w:bookmarkStart w:id="43" w:name="DOB103"/>
      <w:bookmarkEnd w:id="42"/>
      <w:r>
        <w:rPr>
          <w:b/>
          <w:bCs/>
          <w:sz w:val="18"/>
          <w:szCs w:val="18"/>
        </w:rPr>
        <w:t>Doložka DOB103</w:t>
      </w:r>
      <w:r>
        <w:rPr>
          <w:bCs/>
          <w:sz w:val="18"/>
          <w:szCs w:val="18"/>
        </w:rPr>
        <w:t xml:space="preserve"> - </w:t>
      </w:r>
      <w:r>
        <w:rPr>
          <w:b/>
          <w:sz w:val="18"/>
          <w:szCs w:val="18"/>
        </w:rPr>
        <w:t>Výklad pojmů pro účely pojistné smlouvy</w:t>
      </w:r>
      <w:r>
        <w:rPr>
          <w:sz w:val="18"/>
          <w:szCs w:val="18"/>
        </w:rPr>
        <w:t xml:space="preserve"> (1401)</w:t>
      </w:r>
    </w:p>
    <w:p w:rsidR="005271C4" w:rsidRDefault="005271C4" w:rsidP="005271C4">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Style w:val="zvraznntextVPP"/>
          <w:rFonts w:ascii="Koop Office" w:hAnsi="Koop Office"/>
          <w:b w:val="0"/>
          <w:sz w:val="18"/>
          <w:szCs w:val="18"/>
        </w:rPr>
        <w:t>1.</w:t>
      </w:r>
      <w:r>
        <w:rPr>
          <w:rStyle w:val="zvraznntextVPP"/>
          <w:rFonts w:ascii="Koop Office" w:hAnsi="Koop Office"/>
          <w:b w:val="0"/>
          <w:sz w:val="18"/>
          <w:szCs w:val="18"/>
        </w:rPr>
        <w:tab/>
      </w:r>
      <w:r>
        <w:rPr>
          <w:rStyle w:val="zvraznntextVPP"/>
          <w:rFonts w:ascii="Koop Office" w:hAnsi="Koop Office"/>
          <w:sz w:val="18"/>
          <w:szCs w:val="18"/>
        </w:rPr>
        <w:t xml:space="preserve">Aerodynamickým třeskem </w:t>
      </w:r>
      <w:r>
        <w:rPr>
          <w:rStyle w:val="zvraznntextVPP"/>
          <w:rFonts w:ascii="Koop Office" w:hAnsi="Koop Office"/>
          <w:b w:val="0"/>
          <w:sz w:val="18"/>
          <w:szCs w:val="18"/>
        </w:rPr>
        <w:t>se rozumí hlukem doprovázená ničivá tlaková vlna vyvolaná letícím tělesem při překročení hranice rychlosti zvuku.</w:t>
      </w:r>
      <w:r>
        <w:rPr>
          <w:rStyle w:val="zvraznntextVPP"/>
          <w:rFonts w:ascii="Koop Office" w:hAnsi="Koop Office"/>
          <w:sz w:val="18"/>
          <w:szCs w:val="18"/>
        </w:rPr>
        <w:t xml:space="preserve"> </w:t>
      </w:r>
    </w:p>
    <w:p w:rsidR="005271C4" w:rsidRDefault="005271C4" w:rsidP="005271C4">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Style w:val="zvraznntextVPP"/>
          <w:rFonts w:ascii="Koop Office" w:hAnsi="Koop Office"/>
          <w:b w:val="0"/>
          <w:sz w:val="18"/>
          <w:szCs w:val="18"/>
        </w:rPr>
        <w:t>2.</w:t>
      </w:r>
      <w:r>
        <w:rPr>
          <w:rStyle w:val="zvraznntextVPP"/>
          <w:rFonts w:ascii="Koop Office" w:hAnsi="Koop Office"/>
          <w:b w:val="0"/>
          <w:sz w:val="18"/>
          <w:szCs w:val="18"/>
        </w:rPr>
        <w:tab/>
      </w:r>
      <w:r>
        <w:rPr>
          <w:rStyle w:val="zvraznntextVPP"/>
          <w:rFonts w:ascii="Koop Office" w:hAnsi="Koop Office"/>
          <w:sz w:val="18"/>
          <w:szCs w:val="18"/>
        </w:rPr>
        <w:t xml:space="preserve">Agregovaná pojistná částka </w:t>
      </w:r>
      <w:r>
        <w:rPr>
          <w:rStyle w:val="zvraznntextVPP"/>
          <w:rFonts w:ascii="Koop Office" w:hAnsi="Koop Office"/>
          <w:b w:val="0"/>
          <w:sz w:val="18"/>
          <w:szCs w:val="18"/>
        </w:rPr>
        <w:t>je údaj, který vyjadřuje pojistnou hodnotu souboru pojišťovaných věcí a</w:t>
      </w:r>
      <w:r>
        <w:rPr>
          <w:rFonts w:ascii="Koop Office" w:hAnsi="Koop Office" w:cs="Arial"/>
          <w:sz w:val="18"/>
          <w:szCs w:val="18"/>
        </w:rPr>
        <w:t xml:space="preserve"> sjednává se v případě pojištění souboru věcí</w:t>
      </w:r>
      <w:r>
        <w:rPr>
          <w:rStyle w:val="zvraznntextVPP"/>
          <w:rFonts w:ascii="Koop Office" w:hAnsi="Koop Office"/>
          <w:b w:val="0"/>
          <w:sz w:val="18"/>
          <w:szCs w:val="18"/>
        </w:rPr>
        <w:t xml:space="preserve">. </w:t>
      </w:r>
    </w:p>
    <w:p w:rsidR="005271C4" w:rsidRDefault="005271C4" w:rsidP="005271C4">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3.</w:t>
      </w:r>
      <w:r>
        <w:rPr>
          <w:rFonts w:ascii="Koop Office" w:hAnsi="Koop Office"/>
          <w:bCs/>
          <w:spacing w:val="-2"/>
          <w:sz w:val="18"/>
          <w:szCs w:val="18"/>
        </w:rPr>
        <w:tab/>
      </w:r>
      <w:r>
        <w:rPr>
          <w:rFonts w:ascii="Koop Office" w:hAnsi="Koop Office"/>
          <w:b/>
          <w:bCs/>
          <w:spacing w:val="-2"/>
          <w:sz w:val="18"/>
          <w:szCs w:val="18"/>
        </w:rPr>
        <w:t xml:space="preserve">Celkovou pojistnou částku </w:t>
      </w:r>
      <w:r>
        <w:rPr>
          <w:rFonts w:ascii="Koop Office" w:hAnsi="Koop Office"/>
          <w:spacing w:val="-2"/>
          <w:sz w:val="18"/>
          <w:szCs w:val="18"/>
        </w:rPr>
        <w:t xml:space="preserve">tvoří součet pojistných částek jednotlivých věcí a </w:t>
      </w:r>
      <w:r>
        <w:rPr>
          <w:rFonts w:ascii="Koop Office" w:hAnsi="Koop Office" w:cs="Arial"/>
          <w:sz w:val="18"/>
          <w:szCs w:val="18"/>
        </w:rPr>
        <w:t>sjednává se v případě pojištění výčtu jednotlivých věcí a součtu jejich hodnot</w:t>
      </w:r>
      <w:r>
        <w:rPr>
          <w:rFonts w:ascii="Koop Office" w:hAnsi="Koop Office"/>
          <w:spacing w:val="-2"/>
          <w:sz w:val="18"/>
          <w:szCs w:val="18"/>
        </w:rPr>
        <w:t xml:space="preserve">. </w:t>
      </w:r>
    </w:p>
    <w:p w:rsidR="005271C4" w:rsidRDefault="005271C4" w:rsidP="005271C4">
      <w:pPr>
        <w:pStyle w:val="NormlnZarovnatdobloku"/>
        <w:numPr>
          <w:ilvl w:val="0"/>
          <w:numId w:val="0"/>
        </w:numPr>
        <w:tabs>
          <w:tab w:val="clear" w:pos="426"/>
          <w:tab w:val="left" w:pos="708"/>
        </w:tabs>
        <w:ind w:left="272" w:hanging="272"/>
      </w:pPr>
      <w:r>
        <w:rPr>
          <w:rFonts w:ascii="Koop Office" w:hAnsi="Koop Office"/>
          <w:bCs/>
          <w:sz w:val="18"/>
          <w:szCs w:val="18"/>
        </w:rPr>
        <w:t>4.</w:t>
      </w:r>
      <w:r>
        <w:rPr>
          <w:rFonts w:ascii="Koop Office" w:hAnsi="Koop Office"/>
          <w:bCs/>
          <w:sz w:val="18"/>
          <w:szCs w:val="18"/>
        </w:rPr>
        <w:tab/>
        <w:t xml:space="preserve">Za </w:t>
      </w:r>
      <w:r>
        <w:rPr>
          <w:rFonts w:ascii="Koop Office" w:hAnsi="Koop Office"/>
          <w:b/>
          <w:bCs/>
          <w:sz w:val="18"/>
          <w:szCs w:val="18"/>
        </w:rPr>
        <w:t>cenné předměty</w:t>
      </w:r>
      <w:r>
        <w:rPr>
          <w:rFonts w:ascii="Koop Office" w:hAnsi="Koop Office"/>
          <w:bCs/>
          <w:sz w:val="18"/>
          <w:szCs w:val="18"/>
        </w:rPr>
        <w:t xml:space="preserve"> se považují:</w:t>
      </w:r>
    </w:p>
    <w:p w:rsidR="005271C4" w:rsidRDefault="005271C4" w:rsidP="005271C4">
      <w:pPr>
        <w:pStyle w:val="NormlnZarovnatdobloku"/>
        <w:numPr>
          <w:ilvl w:val="0"/>
          <w:numId w:val="0"/>
        </w:numPr>
        <w:tabs>
          <w:tab w:val="clear" w:pos="426"/>
          <w:tab w:val="left" w:pos="708"/>
        </w:tabs>
        <w:ind w:left="544" w:hanging="272"/>
        <w:rPr>
          <w:rFonts w:ascii="Koop Office" w:hAnsi="Koop Office"/>
          <w:sz w:val="18"/>
          <w:szCs w:val="18"/>
        </w:rPr>
      </w:pPr>
      <w:r>
        <w:rPr>
          <w:rFonts w:ascii="Koop Office" w:hAnsi="Koop Office"/>
          <w:sz w:val="18"/>
          <w:szCs w:val="18"/>
        </w:rPr>
        <w:t>a)</w:t>
      </w:r>
      <w:r>
        <w:rPr>
          <w:rFonts w:ascii="Koop Office" w:hAnsi="Koop Office"/>
          <w:sz w:val="18"/>
          <w:szCs w:val="18"/>
        </w:rPr>
        <w:tab/>
        <w:t>drahé kovy, perly a drahokamy a předměty z nich vyrobené,</w:t>
      </w:r>
    </w:p>
    <w:p w:rsidR="005271C4" w:rsidRDefault="005271C4" w:rsidP="005271C4">
      <w:pPr>
        <w:pStyle w:val="NormlnZarovnatdobloku"/>
        <w:numPr>
          <w:ilvl w:val="0"/>
          <w:numId w:val="0"/>
        </w:numPr>
        <w:tabs>
          <w:tab w:val="clear" w:pos="426"/>
          <w:tab w:val="left" w:pos="708"/>
        </w:tabs>
        <w:ind w:left="544" w:hanging="272"/>
        <w:rPr>
          <w:rFonts w:ascii="Koop Office" w:hAnsi="Koop Office"/>
          <w:sz w:val="18"/>
          <w:szCs w:val="18"/>
        </w:rPr>
      </w:pPr>
      <w:r>
        <w:rPr>
          <w:rFonts w:ascii="Koop Office" w:hAnsi="Koop Office"/>
          <w:sz w:val="18"/>
          <w:szCs w:val="18"/>
        </w:rPr>
        <w:t>b)</w:t>
      </w:r>
      <w:r>
        <w:rPr>
          <w:rFonts w:ascii="Koop Office" w:hAnsi="Koop Office"/>
          <w:sz w:val="18"/>
          <w:szCs w:val="18"/>
        </w:rPr>
        <w:tab/>
        <w:t>drobné luxusní předměty, jejichž hodnota přesahuje 15 000 Kč za jeden kus (hodiny, plnicí pera, brýle apod.); za cenné předměty se nepovažuje elektronika.</w:t>
      </w:r>
    </w:p>
    <w:p w:rsidR="005271C4" w:rsidRDefault="005271C4" w:rsidP="005271C4">
      <w:pPr>
        <w:pStyle w:val="NormlnZarovnatdobloku"/>
        <w:numPr>
          <w:ilvl w:val="0"/>
          <w:numId w:val="0"/>
        </w:numPr>
        <w:tabs>
          <w:tab w:val="clear" w:pos="426"/>
          <w:tab w:val="left" w:pos="708"/>
        </w:tabs>
        <w:ind w:left="272" w:hanging="272"/>
        <w:rPr>
          <w:rFonts w:ascii="Koop Office" w:hAnsi="Koop Office"/>
          <w:b/>
          <w:bCs/>
          <w:sz w:val="18"/>
          <w:szCs w:val="18"/>
          <w:lang w:val="x-none"/>
        </w:rPr>
      </w:pPr>
      <w:r>
        <w:rPr>
          <w:rFonts w:ascii="Koop Office" w:hAnsi="Koop Office"/>
          <w:sz w:val="18"/>
          <w:szCs w:val="18"/>
        </w:rPr>
        <w:t>5.</w:t>
      </w:r>
      <w:r>
        <w:rPr>
          <w:rFonts w:ascii="Koop Office" w:hAnsi="Koop Office"/>
          <w:sz w:val="18"/>
          <w:szCs w:val="18"/>
        </w:rPr>
        <w:tab/>
        <w:t xml:space="preserve">Za </w:t>
      </w:r>
      <w:r>
        <w:rPr>
          <w:rFonts w:ascii="Koop Office" w:hAnsi="Koop Office"/>
          <w:b/>
          <w:sz w:val="18"/>
          <w:szCs w:val="18"/>
        </w:rPr>
        <w:t xml:space="preserve">finanční prostředky </w:t>
      </w:r>
      <w:r>
        <w:rPr>
          <w:rFonts w:ascii="Koop Office" w:hAnsi="Koop Office"/>
          <w:sz w:val="18"/>
          <w:szCs w:val="18"/>
        </w:rPr>
        <w:t>se považují:</w:t>
      </w:r>
      <w:r>
        <w:rPr>
          <w:rStyle w:val="zvraznntextVPP"/>
          <w:rFonts w:ascii="Koop Office" w:hAnsi="Koop Office"/>
          <w:sz w:val="18"/>
          <w:szCs w:val="18"/>
        </w:rPr>
        <w:t xml:space="preserve"> </w:t>
      </w:r>
    </w:p>
    <w:p w:rsidR="005271C4" w:rsidRDefault="005271C4" w:rsidP="005271C4">
      <w:pPr>
        <w:pStyle w:val="NormlnZarovnatdobloku"/>
        <w:numPr>
          <w:ilvl w:val="0"/>
          <w:numId w:val="0"/>
        </w:numPr>
        <w:tabs>
          <w:tab w:val="clear" w:pos="426"/>
          <w:tab w:val="left" w:pos="708"/>
        </w:tabs>
        <w:ind w:left="544" w:hanging="272"/>
        <w:rPr>
          <w:rFonts w:ascii="Koop Office" w:hAnsi="Koop Office"/>
          <w:sz w:val="18"/>
          <w:szCs w:val="18"/>
        </w:rPr>
      </w:pPr>
      <w:r>
        <w:rPr>
          <w:rFonts w:ascii="Koop Office" w:hAnsi="Koop Office"/>
          <w:sz w:val="18"/>
          <w:szCs w:val="18"/>
        </w:rPr>
        <w:t>a)</w:t>
      </w:r>
      <w:r>
        <w:rPr>
          <w:rFonts w:ascii="Koop Office" w:hAnsi="Koop Office"/>
          <w:sz w:val="18"/>
          <w:szCs w:val="18"/>
        </w:rPr>
        <w:tab/>
        <w:t xml:space="preserve">peníze, tj. platné tuzemské i cizozemské bankovky a mince, </w:t>
      </w:r>
    </w:p>
    <w:p w:rsidR="005271C4" w:rsidRDefault="005271C4" w:rsidP="005271C4">
      <w:pPr>
        <w:pStyle w:val="NormlnZarovnatdobloku"/>
        <w:numPr>
          <w:ilvl w:val="0"/>
          <w:numId w:val="0"/>
        </w:numPr>
        <w:tabs>
          <w:tab w:val="clear" w:pos="426"/>
          <w:tab w:val="left" w:pos="708"/>
        </w:tabs>
        <w:ind w:left="544" w:hanging="272"/>
        <w:rPr>
          <w:rFonts w:ascii="Koop Office" w:hAnsi="Koop Office"/>
          <w:sz w:val="18"/>
          <w:szCs w:val="18"/>
        </w:rPr>
      </w:pPr>
      <w:r>
        <w:rPr>
          <w:rFonts w:ascii="Koop Office" w:hAnsi="Koop Office"/>
          <w:sz w:val="18"/>
          <w:szCs w:val="18"/>
        </w:rPr>
        <w:t>b)</w:t>
      </w:r>
      <w:r>
        <w:rPr>
          <w:rFonts w:ascii="Koop Office" w:hAnsi="Koop Office"/>
          <w:sz w:val="18"/>
          <w:szCs w:val="18"/>
        </w:rPr>
        <w:tab/>
        <w:t xml:space="preserve">ceniny, tj. poštovní známky, kolky, losy, jízdenky a kupony MHD, dobíjecí kupony do mobilních telefonů, dálniční známky, stravenky apod., </w:t>
      </w:r>
    </w:p>
    <w:p w:rsidR="005271C4" w:rsidRDefault="005271C4" w:rsidP="005271C4">
      <w:pPr>
        <w:pStyle w:val="NormlnZarovnatdobloku"/>
        <w:numPr>
          <w:ilvl w:val="0"/>
          <w:numId w:val="0"/>
        </w:numPr>
        <w:tabs>
          <w:tab w:val="clear" w:pos="426"/>
          <w:tab w:val="left" w:pos="708"/>
        </w:tabs>
        <w:ind w:left="544" w:hanging="272"/>
        <w:rPr>
          <w:rFonts w:ascii="Koop Office" w:hAnsi="Koop Office"/>
          <w:sz w:val="18"/>
          <w:szCs w:val="18"/>
        </w:rPr>
      </w:pPr>
      <w:r>
        <w:rPr>
          <w:rFonts w:ascii="Koop Office" w:hAnsi="Koop Office"/>
          <w:sz w:val="18"/>
          <w:szCs w:val="18"/>
        </w:rPr>
        <w:t>c)</w:t>
      </w:r>
      <w:r>
        <w:rPr>
          <w:rFonts w:ascii="Koop Office" w:hAnsi="Koop Office"/>
          <w:sz w:val="18"/>
          <w:szCs w:val="18"/>
        </w:rPr>
        <w:tab/>
        <w:t xml:space="preserve">platební karty a jiné obdobné dokumenty, cenné papíry, vkladní a šekové knížky. </w:t>
      </w:r>
    </w:p>
    <w:p w:rsidR="005271C4" w:rsidRDefault="005271C4" w:rsidP="005271C4">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lastRenderedPageBreak/>
        <w:t>6.</w:t>
      </w:r>
      <w:r>
        <w:rPr>
          <w:rFonts w:ascii="Koop Office" w:hAnsi="Koop Office"/>
          <w:bCs/>
          <w:spacing w:val="-2"/>
          <w:sz w:val="18"/>
          <w:szCs w:val="18"/>
        </w:rPr>
        <w:tab/>
      </w:r>
      <w:r>
        <w:rPr>
          <w:rFonts w:ascii="Koop Office" w:hAnsi="Koop Office"/>
          <w:b/>
          <w:bCs/>
          <w:spacing w:val="-2"/>
          <w:sz w:val="18"/>
          <w:szCs w:val="18"/>
        </w:rPr>
        <w:t>Cizí předměty převzaté</w:t>
      </w:r>
      <w:r>
        <w:rPr>
          <w:rStyle w:val="zvraznntextVPP"/>
          <w:rFonts w:ascii="Koop Office" w:hAnsi="Koop Office"/>
          <w:sz w:val="18"/>
          <w:szCs w:val="18"/>
        </w:rPr>
        <w:t xml:space="preserve"> </w:t>
      </w:r>
      <w:r>
        <w:rPr>
          <w:rStyle w:val="zvraznntextVPP"/>
          <w:rFonts w:ascii="Koop Office" w:hAnsi="Koop Office"/>
          <w:b w:val="0"/>
          <w:sz w:val="18"/>
          <w:szCs w:val="18"/>
        </w:rPr>
        <w:t>jsou movité předměty, které pojištěný uvedený v pojistné smlouvě převzal při poskytování služby na základě smlouvy, objednávky nebo zakázkového listu.</w:t>
      </w:r>
    </w:p>
    <w:p w:rsidR="005271C4" w:rsidRDefault="005271C4" w:rsidP="005271C4">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w:t>
      </w:r>
      <w:r>
        <w:rPr>
          <w:rFonts w:ascii="Koop Office" w:hAnsi="Koop Office"/>
          <w:bCs/>
          <w:spacing w:val="-2"/>
          <w:sz w:val="18"/>
          <w:szCs w:val="18"/>
        </w:rPr>
        <w:tab/>
      </w:r>
      <w:r>
        <w:rPr>
          <w:rFonts w:ascii="Koop Office" w:hAnsi="Koop Office"/>
          <w:b/>
          <w:bCs/>
          <w:spacing w:val="-2"/>
          <w:sz w:val="18"/>
          <w:szCs w:val="18"/>
        </w:rPr>
        <w:t>Data</w:t>
      </w:r>
      <w:r>
        <w:rPr>
          <w:rFonts w:ascii="Koop Office" w:hAnsi="Koop Office"/>
          <w:spacing w:val="-2"/>
          <w:sz w:val="18"/>
          <w:szCs w:val="18"/>
        </w:rPr>
        <w:t xml:space="preserve"> </w:t>
      </w:r>
      <w:proofErr w:type="spellStart"/>
      <w:r>
        <w:rPr>
          <w:rFonts w:ascii="Koop Office" w:hAnsi="Koop Office"/>
          <w:spacing w:val="-2"/>
          <w:sz w:val="18"/>
          <w:szCs w:val="18"/>
          <w:lang w:val="en-US"/>
        </w:rPr>
        <w:t>jsou</w:t>
      </w:r>
      <w:proofErr w:type="spellEnd"/>
      <w:r>
        <w:rPr>
          <w:rFonts w:ascii="Koop Office" w:hAnsi="Koop Office"/>
          <w:spacing w:val="-2"/>
          <w:sz w:val="18"/>
          <w:szCs w:val="18"/>
          <w:lang w:val="en-US"/>
        </w:rPr>
        <w:t xml:space="preserve"> </w:t>
      </w:r>
      <w:proofErr w:type="spellStart"/>
      <w:r>
        <w:rPr>
          <w:rFonts w:ascii="Koop Office" w:hAnsi="Koop Office"/>
          <w:spacing w:val="-2"/>
          <w:sz w:val="18"/>
          <w:szCs w:val="18"/>
          <w:lang w:val="en-US"/>
        </w:rPr>
        <w:t>strojně</w:t>
      </w:r>
      <w:proofErr w:type="spellEnd"/>
      <w:r>
        <w:rPr>
          <w:rFonts w:ascii="Koop Office" w:hAnsi="Koop Office"/>
          <w:spacing w:val="-2"/>
          <w:sz w:val="18"/>
          <w:szCs w:val="18"/>
          <w:lang w:val="en-US"/>
        </w:rPr>
        <w:t xml:space="preserve"> </w:t>
      </w:r>
      <w:proofErr w:type="spellStart"/>
      <w:r>
        <w:rPr>
          <w:rFonts w:ascii="Koop Office" w:hAnsi="Koop Office"/>
          <w:spacing w:val="-2"/>
          <w:sz w:val="18"/>
          <w:szCs w:val="18"/>
          <w:lang w:val="en-US"/>
        </w:rPr>
        <w:t>nebo</w:t>
      </w:r>
      <w:proofErr w:type="spellEnd"/>
      <w:r>
        <w:rPr>
          <w:rFonts w:ascii="Koop Office" w:hAnsi="Koop Office"/>
          <w:spacing w:val="-2"/>
          <w:sz w:val="18"/>
          <w:szCs w:val="18"/>
          <w:lang w:val="en-US"/>
        </w:rPr>
        <w:t xml:space="preserve"> </w:t>
      </w:r>
      <w:proofErr w:type="spellStart"/>
      <w:r>
        <w:rPr>
          <w:rFonts w:ascii="Koop Office" w:hAnsi="Koop Office"/>
          <w:spacing w:val="-2"/>
          <w:sz w:val="18"/>
          <w:szCs w:val="18"/>
          <w:lang w:val="en-US"/>
        </w:rPr>
        <w:t>elektronicky</w:t>
      </w:r>
      <w:proofErr w:type="spellEnd"/>
      <w:r>
        <w:rPr>
          <w:rFonts w:ascii="Koop Office" w:hAnsi="Koop Office"/>
          <w:spacing w:val="-2"/>
          <w:sz w:val="18"/>
          <w:szCs w:val="18"/>
          <w:lang w:val="en-US"/>
        </w:rPr>
        <w:t xml:space="preserve"> </w:t>
      </w:r>
      <w:proofErr w:type="spellStart"/>
      <w:r>
        <w:rPr>
          <w:rFonts w:ascii="Koop Office" w:hAnsi="Koop Office"/>
          <w:spacing w:val="-2"/>
          <w:sz w:val="18"/>
          <w:szCs w:val="18"/>
          <w:lang w:val="en-US"/>
        </w:rPr>
        <w:t>zpracovatelné</w:t>
      </w:r>
      <w:proofErr w:type="spellEnd"/>
      <w:r>
        <w:rPr>
          <w:rFonts w:ascii="Koop Office" w:hAnsi="Koop Office"/>
          <w:spacing w:val="-2"/>
          <w:sz w:val="18"/>
          <w:szCs w:val="18"/>
          <w:lang w:val="en-US"/>
        </w:rPr>
        <w:t xml:space="preserve"> </w:t>
      </w:r>
      <w:proofErr w:type="spellStart"/>
      <w:r>
        <w:rPr>
          <w:rFonts w:ascii="Koop Office" w:hAnsi="Koop Office"/>
          <w:spacing w:val="-2"/>
          <w:sz w:val="18"/>
          <w:szCs w:val="18"/>
          <w:lang w:val="en-US"/>
        </w:rPr>
        <w:t>informace</w:t>
      </w:r>
      <w:proofErr w:type="spellEnd"/>
      <w:r>
        <w:rPr>
          <w:rFonts w:ascii="Koop Office" w:hAnsi="Koop Office"/>
          <w:spacing w:val="-2"/>
          <w:sz w:val="18"/>
          <w:szCs w:val="18"/>
        </w:rPr>
        <w:t xml:space="preserve">. </w:t>
      </w:r>
    </w:p>
    <w:p w:rsidR="005271C4" w:rsidRDefault="005271C4" w:rsidP="005271C4">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sz w:val="18"/>
          <w:szCs w:val="18"/>
        </w:rPr>
        <w:t>8.</w:t>
      </w:r>
      <w:r>
        <w:rPr>
          <w:rFonts w:ascii="Koop Office" w:hAnsi="Koop Office"/>
          <w:sz w:val="18"/>
          <w:szCs w:val="18"/>
        </w:rPr>
        <w:tab/>
      </w:r>
      <w:r>
        <w:rPr>
          <w:rFonts w:ascii="Koop Office" w:hAnsi="Koop Office"/>
          <w:b/>
          <w:sz w:val="18"/>
          <w:szCs w:val="18"/>
        </w:rPr>
        <w:t>Dodavatelem</w:t>
      </w:r>
      <w:r>
        <w:rPr>
          <w:rFonts w:ascii="Koop Office" w:hAnsi="Koop Office"/>
          <w:sz w:val="18"/>
          <w:szCs w:val="18"/>
        </w:rPr>
        <w:t xml:space="preserve"> se rozumí jakýkoli dodavatel, výrobce, prodejce, zhotovitel nebo zpracovatel komponentů, zboží nebo surovin, a to jak specifikovaný či nespecifikovaný, který má vůči pojistníkovi (pojištěnému) závazky vyplývající ze sjednaného smluvního vztahu.</w:t>
      </w:r>
      <w:r>
        <w:rPr>
          <w:rStyle w:val="zvraznntextVPP"/>
          <w:rFonts w:ascii="Koop Office" w:hAnsi="Koop Office"/>
          <w:sz w:val="18"/>
          <w:szCs w:val="18"/>
        </w:rPr>
        <w:t xml:space="preserve"> </w:t>
      </w:r>
    </w:p>
    <w:p w:rsidR="005271C4" w:rsidRDefault="005271C4" w:rsidP="005271C4">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9.</w:t>
      </w:r>
      <w:r>
        <w:rPr>
          <w:rFonts w:ascii="Koop Office" w:hAnsi="Koop Office"/>
          <w:bCs/>
          <w:sz w:val="18"/>
          <w:szCs w:val="18"/>
        </w:rPr>
        <w:tab/>
      </w:r>
      <w:r>
        <w:rPr>
          <w:rFonts w:ascii="Koop Office" w:hAnsi="Koop Office"/>
          <w:b/>
          <w:bCs/>
          <w:sz w:val="18"/>
          <w:szCs w:val="18"/>
        </w:rPr>
        <w:t>Dopravní nehoda</w:t>
      </w:r>
      <w:r>
        <w:rPr>
          <w:rFonts w:ascii="Koop Office" w:hAnsi="Koop Office"/>
          <w:sz w:val="18"/>
          <w:szCs w:val="18"/>
        </w:rPr>
        <w:t xml:space="preserve"> je událost v provozu na pozemních komunikacích, například havárie nebo srážka, která se stala nebo byla započata na pozemní komunikaci a při níž dojde k usmrcení nebo zranění osoby nebo ke škodě na majetku v přímé souvislosti s provozem vozidla v pohybu.</w:t>
      </w:r>
      <w:r>
        <w:rPr>
          <w:rStyle w:val="zvraznntextVPP"/>
          <w:rFonts w:ascii="Koop Office" w:hAnsi="Koop Office"/>
          <w:sz w:val="18"/>
          <w:szCs w:val="18"/>
        </w:rPr>
        <w:t xml:space="preserve"> </w:t>
      </w:r>
    </w:p>
    <w:p w:rsidR="005271C4" w:rsidRDefault="005271C4" w:rsidP="005271C4">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10.</w:t>
      </w:r>
      <w:r>
        <w:rPr>
          <w:rFonts w:ascii="Koop Office" w:hAnsi="Koop Office"/>
          <w:bCs/>
          <w:sz w:val="18"/>
          <w:szCs w:val="18"/>
        </w:rPr>
        <w:tab/>
      </w:r>
      <w:r>
        <w:rPr>
          <w:rFonts w:ascii="Koop Office" w:hAnsi="Koop Office"/>
          <w:b/>
          <w:bCs/>
          <w:sz w:val="18"/>
          <w:szCs w:val="18"/>
        </w:rPr>
        <w:t>Dopravní prostředek</w:t>
      </w:r>
      <w:r>
        <w:rPr>
          <w:rFonts w:ascii="Koop Office" w:hAnsi="Koop Office"/>
          <w:sz w:val="18"/>
          <w:szCs w:val="18"/>
        </w:rPr>
        <w:t xml:space="preserve"> je motorové nebo nemotorové vozidlo určené k přepravě osob nebo materiálu.</w:t>
      </w:r>
    </w:p>
    <w:p w:rsidR="005271C4" w:rsidRDefault="005271C4" w:rsidP="005271C4">
      <w:pPr>
        <w:pStyle w:val="NormlnZarovnatdobloku"/>
        <w:numPr>
          <w:ilvl w:val="0"/>
          <w:numId w:val="0"/>
        </w:numPr>
        <w:tabs>
          <w:tab w:val="clear" w:pos="426"/>
          <w:tab w:val="left" w:pos="708"/>
        </w:tabs>
        <w:ind w:left="272" w:hanging="272"/>
        <w:rPr>
          <w:spacing w:val="-2"/>
        </w:rPr>
      </w:pPr>
      <w:r>
        <w:rPr>
          <w:rFonts w:ascii="Koop Office" w:hAnsi="Koop Office"/>
          <w:bCs/>
          <w:spacing w:val="-2"/>
          <w:sz w:val="18"/>
          <w:szCs w:val="18"/>
        </w:rPr>
        <w:t>11.</w:t>
      </w:r>
      <w:r>
        <w:rPr>
          <w:rFonts w:ascii="Koop Office" w:hAnsi="Koop Office"/>
          <w:bCs/>
          <w:spacing w:val="-2"/>
          <w:sz w:val="18"/>
          <w:szCs w:val="18"/>
        </w:rPr>
        <w:tab/>
      </w:r>
      <w:r>
        <w:rPr>
          <w:rFonts w:ascii="Koop Office" w:hAnsi="Koop Office"/>
          <w:b/>
          <w:bCs/>
          <w:spacing w:val="-2"/>
          <w:sz w:val="18"/>
          <w:szCs w:val="18"/>
        </w:rPr>
        <w:t xml:space="preserve">Elektronické zařízení </w:t>
      </w:r>
      <w:r>
        <w:rPr>
          <w:rFonts w:ascii="Koop Office" w:hAnsi="Koop Office"/>
          <w:bCs/>
          <w:spacing w:val="-2"/>
          <w:sz w:val="18"/>
          <w:szCs w:val="18"/>
        </w:rPr>
        <w:t>je zařízení, které pro svou funkci využívá elektronické prvky.</w:t>
      </w:r>
      <w:r>
        <w:rPr>
          <w:rFonts w:ascii="Koop Office" w:hAnsi="Koop Office"/>
          <w:b/>
          <w:bCs/>
          <w:spacing w:val="-2"/>
          <w:sz w:val="18"/>
          <w:szCs w:val="18"/>
        </w:rPr>
        <w:t xml:space="preserve"> </w:t>
      </w:r>
    </w:p>
    <w:p w:rsidR="005271C4" w:rsidRDefault="005271C4" w:rsidP="005271C4">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spacing w:val="-2"/>
          <w:sz w:val="18"/>
          <w:szCs w:val="18"/>
        </w:rPr>
        <w:t>12.</w:t>
      </w:r>
      <w:r>
        <w:rPr>
          <w:rFonts w:ascii="Koop Office" w:hAnsi="Koop Office"/>
          <w:spacing w:val="-2"/>
          <w:sz w:val="18"/>
          <w:szCs w:val="18"/>
        </w:rPr>
        <w:tab/>
      </w:r>
      <w:r>
        <w:rPr>
          <w:rFonts w:ascii="Koop Office" w:hAnsi="Koop Office"/>
          <w:b/>
          <w:spacing w:val="-2"/>
          <w:sz w:val="18"/>
          <w:szCs w:val="18"/>
        </w:rPr>
        <w:t xml:space="preserve">Expert </w:t>
      </w:r>
      <w:r>
        <w:rPr>
          <w:rFonts w:ascii="Koop Office" w:hAnsi="Koop Office"/>
          <w:spacing w:val="-2"/>
          <w:sz w:val="18"/>
          <w:szCs w:val="18"/>
        </w:rPr>
        <w:t>je odborník na danou problematiku, oprávněný podle příslušného právního předpisu vydávat písemné posudky a stanoviska.</w:t>
      </w:r>
      <w:r>
        <w:rPr>
          <w:rStyle w:val="zvraznntextVPP"/>
          <w:rFonts w:ascii="Koop Office" w:hAnsi="Koop Office"/>
          <w:sz w:val="18"/>
          <w:szCs w:val="18"/>
        </w:rPr>
        <w:t xml:space="preserve"> </w:t>
      </w:r>
    </w:p>
    <w:p w:rsidR="005271C4" w:rsidRDefault="005271C4" w:rsidP="005271C4">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13.</w:t>
      </w:r>
      <w:r>
        <w:rPr>
          <w:rFonts w:ascii="Koop Office" w:hAnsi="Koop Office"/>
          <w:bCs/>
          <w:spacing w:val="-2"/>
          <w:sz w:val="18"/>
          <w:szCs w:val="18"/>
        </w:rPr>
        <w:tab/>
      </w:r>
      <w:r>
        <w:rPr>
          <w:rFonts w:ascii="Koop Office" w:hAnsi="Koop Office"/>
          <w:b/>
          <w:bCs/>
          <w:spacing w:val="-2"/>
          <w:sz w:val="18"/>
          <w:szCs w:val="18"/>
        </w:rPr>
        <w:t xml:space="preserve">Franšíza časová </w:t>
      </w:r>
      <w:r>
        <w:rPr>
          <w:rFonts w:ascii="Koop Office" w:hAnsi="Koop Office"/>
          <w:spacing w:val="-2"/>
          <w:sz w:val="18"/>
          <w:szCs w:val="18"/>
        </w:rPr>
        <w:t xml:space="preserve">je časový úsek specifikovaný několika pracovními dny. Právo na pojistné plnění vzniká jen tehdy, je-li provoz zařízení přerušen déle než po tento počet pracovních dní. Pracovním dnem se rozumí časové období, kdy je zařízení běžně v provozu. </w:t>
      </w:r>
    </w:p>
    <w:p w:rsidR="005271C4" w:rsidRDefault="005271C4" w:rsidP="005271C4">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14.</w:t>
      </w:r>
      <w:r>
        <w:rPr>
          <w:rFonts w:ascii="Koop Office" w:hAnsi="Koop Office"/>
          <w:bCs/>
          <w:sz w:val="18"/>
          <w:szCs w:val="18"/>
        </w:rPr>
        <w:tab/>
      </w:r>
      <w:r>
        <w:rPr>
          <w:rFonts w:ascii="Koop Office" w:hAnsi="Koop Office"/>
          <w:b/>
          <w:bCs/>
          <w:sz w:val="18"/>
          <w:szCs w:val="18"/>
        </w:rPr>
        <w:t>Franšíza integrální</w:t>
      </w:r>
      <w:r>
        <w:rPr>
          <w:rFonts w:ascii="Koop Office" w:hAnsi="Koop Office"/>
          <w:sz w:val="18"/>
          <w:szCs w:val="18"/>
        </w:rPr>
        <w:t xml:space="preserve"> se od plnění neodečítá, do její výše se však pojistné plnění neposkytuje.</w:t>
      </w:r>
      <w:r>
        <w:rPr>
          <w:rStyle w:val="zvraznntextVPP"/>
          <w:rFonts w:ascii="Koop Office" w:hAnsi="Koop Office"/>
          <w:sz w:val="18"/>
          <w:szCs w:val="18"/>
        </w:rPr>
        <w:t xml:space="preserve"> </w:t>
      </w:r>
      <w:r>
        <w:rPr>
          <w:rFonts w:ascii="Koop Office" w:hAnsi="Koop Office"/>
          <w:spacing w:val="-2"/>
          <w:sz w:val="18"/>
          <w:szCs w:val="18"/>
        </w:rPr>
        <w:t>Může být vyjádřena pevnou částkou, procentem, časovým úsekem nebo jejich kombinací.</w:t>
      </w:r>
    </w:p>
    <w:p w:rsidR="005271C4" w:rsidRDefault="005271C4" w:rsidP="005271C4">
      <w:pPr>
        <w:pStyle w:val="NormlnZarovnatdobloku"/>
        <w:numPr>
          <w:ilvl w:val="0"/>
          <w:numId w:val="0"/>
        </w:numPr>
        <w:tabs>
          <w:tab w:val="clear" w:pos="426"/>
          <w:tab w:val="left" w:pos="708"/>
        </w:tabs>
        <w:ind w:left="272" w:hanging="272"/>
        <w:rPr>
          <w:spacing w:val="-2"/>
        </w:rPr>
      </w:pPr>
      <w:r>
        <w:rPr>
          <w:rFonts w:ascii="Koop Office" w:hAnsi="Koop Office"/>
          <w:bCs/>
          <w:sz w:val="18"/>
          <w:szCs w:val="18"/>
        </w:rPr>
        <w:t>15.</w:t>
      </w:r>
      <w:r>
        <w:rPr>
          <w:rFonts w:ascii="Koop Office" w:hAnsi="Koop Office"/>
          <w:bCs/>
          <w:sz w:val="18"/>
          <w:szCs w:val="18"/>
        </w:rPr>
        <w:tab/>
      </w:r>
      <w:r>
        <w:rPr>
          <w:rFonts w:ascii="Koop Office" w:hAnsi="Koop Office"/>
          <w:b/>
          <w:bCs/>
          <w:sz w:val="18"/>
          <w:szCs w:val="18"/>
        </w:rPr>
        <w:t xml:space="preserve">Franšíza </w:t>
      </w:r>
      <w:proofErr w:type="spellStart"/>
      <w:r>
        <w:rPr>
          <w:rFonts w:ascii="Koop Office" w:hAnsi="Koop Office"/>
          <w:b/>
          <w:bCs/>
          <w:sz w:val="18"/>
          <w:szCs w:val="18"/>
        </w:rPr>
        <w:t>odčetná</w:t>
      </w:r>
      <w:proofErr w:type="spellEnd"/>
      <w:r>
        <w:rPr>
          <w:rFonts w:ascii="Koop Office" w:hAnsi="Koop Office"/>
          <w:b/>
          <w:bCs/>
          <w:sz w:val="18"/>
          <w:szCs w:val="18"/>
        </w:rPr>
        <w:t xml:space="preserve"> (spoluúčast) </w:t>
      </w:r>
      <w:r>
        <w:rPr>
          <w:rFonts w:ascii="Koop Office" w:hAnsi="Koop Office"/>
          <w:bCs/>
          <w:sz w:val="18"/>
          <w:szCs w:val="18"/>
        </w:rPr>
        <w:t>se</w:t>
      </w:r>
      <w:r>
        <w:rPr>
          <w:rFonts w:ascii="Koop Office" w:hAnsi="Koop Office"/>
          <w:b/>
          <w:bCs/>
          <w:sz w:val="18"/>
          <w:szCs w:val="18"/>
        </w:rPr>
        <w:t xml:space="preserve"> </w:t>
      </w:r>
      <w:r>
        <w:rPr>
          <w:rFonts w:ascii="Koop Office" w:hAnsi="Koop Office"/>
          <w:bCs/>
          <w:sz w:val="18"/>
          <w:szCs w:val="18"/>
        </w:rPr>
        <w:t>vždy odečítá od celkové výše</w:t>
      </w:r>
      <w:r>
        <w:rPr>
          <w:rFonts w:ascii="Koop Office" w:hAnsi="Koop Office"/>
          <w:sz w:val="18"/>
          <w:szCs w:val="18"/>
        </w:rPr>
        <w:t xml:space="preserve"> pojistného plnění. Do její výše se pojistné plnění neposkytuje.</w:t>
      </w:r>
      <w:r>
        <w:rPr>
          <w:rStyle w:val="zvraznntextVPP"/>
          <w:rFonts w:ascii="Koop Office" w:hAnsi="Koop Office"/>
          <w:sz w:val="18"/>
          <w:szCs w:val="18"/>
        </w:rPr>
        <w:t xml:space="preserve"> </w:t>
      </w:r>
      <w:r>
        <w:rPr>
          <w:rFonts w:ascii="Koop Office" w:hAnsi="Koop Office"/>
          <w:sz w:val="18"/>
          <w:szCs w:val="18"/>
        </w:rPr>
        <w:t>O</w:t>
      </w:r>
      <w:r>
        <w:rPr>
          <w:rFonts w:ascii="Koop Office" w:hAnsi="Koop Office"/>
          <w:spacing w:val="-2"/>
          <w:sz w:val="18"/>
          <w:szCs w:val="18"/>
        </w:rPr>
        <w:t xml:space="preserve">právněná osoba se franšízou </w:t>
      </w:r>
      <w:proofErr w:type="spellStart"/>
      <w:r>
        <w:rPr>
          <w:rFonts w:ascii="Koop Office" w:hAnsi="Koop Office"/>
          <w:spacing w:val="-2"/>
          <w:sz w:val="18"/>
          <w:szCs w:val="18"/>
        </w:rPr>
        <w:t>odčetnou</w:t>
      </w:r>
      <w:proofErr w:type="spellEnd"/>
      <w:r>
        <w:rPr>
          <w:rFonts w:ascii="Koop Office" w:hAnsi="Koop Office"/>
          <w:spacing w:val="-2"/>
          <w:sz w:val="18"/>
          <w:szCs w:val="18"/>
        </w:rPr>
        <w:t xml:space="preserve"> (spoluúčastí) podílí na pojistném plnění</w:t>
      </w:r>
      <w:r>
        <w:rPr>
          <w:rFonts w:ascii="Koop Office" w:hAnsi="Koop Office"/>
          <w:sz w:val="18"/>
          <w:szCs w:val="18"/>
        </w:rPr>
        <w:t xml:space="preserve">. </w:t>
      </w:r>
      <w:r>
        <w:rPr>
          <w:rFonts w:ascii="Koop Office" w:hAnsi="Koop Office"/>
          <w:spacing w:val="-2"/>
          <w:sz w:val="18"/>
          <w:szCs w:val="18"/>
        </w:rPr>
        <w:t>Může být vyjádřena pevnou částkou, procentem, časovým úsekem nebo jejich kombinací.</w:t>
      </w:r>
    </w:p>
    <w:p w:rsidR="005271C4" w:rsidRDefault="005271C4" w:rsidP="005271C4">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cs="Arial"/>
          <w:sz w:val="18"/>
          <w:szCs w:val="18"/>
        </w:rPr>
        <w:t>16.</w:t>
      </w:r>
      <w:r>
        <w:rPr>
          <w:rFonts w:ascii="Koop Office" w:hAnsi="Koop Office" w:cs="Arial"/>
          <w:sz w:val="18"/>
          <w:szCs w:val="18"/>
        </w:rPr>
        <w:tab/>
      </w:r>
      <w:r>
        <w:rPr>
          <w:rFonts w:ascii="Koop Office" w:hAnsi="Koop Office" w:cs="Arial"/>
          <w:b/>
          <w:sz w:val="18"/>
          <w:szCs w:val="18"/>
        </w:rPr>
        <w:t>Integrální časová franšíza</w:t>
      </w:r>
      <w:r>
        <w:rPr>
          <w:rFonts w:ascii="Koop Office" w:hAnsi="Koop Office" w:cs="Arial"/>
          <w:sz w:val="18"/>
          <w:szCs w:val="18"/>
        </w:rPr>
        <w:t xml:space="preserve"> </w:t>
      </w:r>
      <w:r>
        <w:rPr>
          <w:rFonts w:ascii="Koop Office" w:hAnsi="Koop Office"/>
          <w:spacing w:val="-2"/>
          <w:sz w:val="18"/>
          <w:szCs w:val="18"/>
        </w:rPr>
        <w:t>je časový úsek specifikovaný několika pracovními dny. Právo na pojistné plnění vzniká jen tehdy, je-li přerušení provozu pojištěného delší než tento počet pracovních dní. Je-li však přerušení provozu pojištěného delší než tento počet pracovních dní, nemá integrální časová franšíza vliv na výši pojistného plnění.</w:t>
      </w:r>
    </w:p>
    <w:p w:rsidR="005271C4" w:rsidRDefault="005271C4" w:rsidP="005271C4">
      <w:pPr>
        <w:pStyle w:val="NormlnZarovnatdobloku"/>
        <w:numPr>
          <w:ilvl w:val="0"/>
          <w:numId w:val="0"/>
        </w:numPr>
        <w:tabs>
          <w:tab w:val="clear" w:pos="426"/>
          <w:tab w:val="left" w:pos="708"/>
        </w:tabs>
        <w:ind w:left="272" w:hanging="272"/>
        <w:rPr>
          <w:rStyle w:val="zvraznntextVPP"/>
          <w:rFonts w:ascii="Koop Office" w:hAnsi="Koop Office"/>
          <w:sz w:val="18"/>
          <w:szCs w:val="18"/>
          <w:lang w:val="x-none"/>
        </w:rPr>
      </w:pPr>
      <w:r>
        <w:rPr>
          <w:rFonts w:ascii="Koop Office" w:hAnsi="Koop Office"/>
          <w:sz w:val="18"/>
          <w:szCs w:val="18"/>
        </w:rPr>
        <w:t>17.</w:t>
      </w:r>
      <w:r>
        <w:rPr>
          <w:rFonts w:ascii="Koop Office" w:hAnsi="Koop Office"/>
          <w:sz w:val="18"/>
          <w:szCs w:val="18"/>
        </w:rPr>
        <w:tab/>
        <w:t xml:space="preserve">Za </w:t>
      </w:r>
      <w:r>
        <w:rPr>
          <w:rFonts w:ascii="Koop Office" w:hAnsi="Koop Office"/>
          <w:b/>
          <w:bCs/>
          <w:sz w:val="18"/>
          <w:szCs w:val="18"/>
        </w:rPr>
        <w:t xml:space="preserve">kapalinu z vodovodních zařízení </w:t>
      </w:r>
      <w:r>
        <w:rPr>
          <w:rFonts w:ascii="Koop Office" w:hAnsi="Koop Office"/>
          <w:sz w:val="18"/>
          <w:szCs w:val="18"/>
        </w:rPr>
        <w:t>se považuje voda, topná, klimatizační a hasicí média.</w:t>
      </w:r>
      <w:r>
        <w:rPr>
          <w:rStyle w:val="zvraznntextVPP"/>
          <w:rFonts w:ascii="Koop Office" w:hAnsi="Koop Office"/>
          <w:sz w:val="18"/>
          <w:szCs w:val="18"/>
        </w:rPr>
        <w:t xml:space="preserve"> </w:t>
      </w:r>
    </w:p>
    <w:p w:rsidR="005271C4" w:rsidRDefault="005271C4" w:rsidP="005271C4">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Style w:val="zvraznntextVPP"/>
          <w:rFonts w:ascii="Koop Office" w:hAnsi="Koop Office"/>
          <w:b w:val="0"/>
          <w:sz w:val="18"/>
          <w:szCs w:val="18"/>
        </w:rPr>
        <w:t>18.</w:t>
      </w:r>
      <w:r>
        <w:rPr>
          <w:rStyle w:val="zvraznntextVPP"/>
          <w:rFonts w:ascii="Koop Office" w:hAnsi="Koop Office"/>
          <w:b w:val="0"/>
          <w:sz w:val="18"/>
          <w:szCs w:val="18"/>
        </w:rPr>
        <w:tab/>
      </w:r>
      <w:r>
        <w:rPr>
          <w:rStyle w:val="zvraznntextVPP"/>
          <w:rFonts w:ascii="Koop Office" w:hAnsi="Koop Office"/>
          <w:sz w:val="18"/>
          <w:szCs w:val="18"/>
        </w:rPr>
        <w:t xml:space="preserve">Kouř </w:t>
      </w:r>
      <w:r>
        <w:rPr>
          <w:rStyle w:val="zvraznntextVPP"/>
          <w:rFonts w:ascii="Koop Office" w:hAnsi="Koop Office"/>
          <w:b w:val="0"/>
          <w:sz w:val="18"/>
          <w:szCs w:val="18"/>
        </w:rPr>
        <w:t xml:space="preserve">je směs plynných a v ní rozptýlených tuhých produktů hoření. </w:t>
      </w:r>
    </w:p>
    <w:p w:rsidR="005271C4" w:rsidRDefault="005271C4" w:rsidP="005271C4">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Style w:val="zvraznntextVPP"/>
          <w:rFonts w:ascii="Koop Office" w:hAnsi="Koop Office"/>
          <w:b w:val="0"/>
          <w:sz w:val="18"/>
          <w:szCs w:val="18"/>
        </w:rPr>
        <w:t>19.</w:t>
      </w:r>
      <w:r>
        <w:rPr>
          <w:rStyle w:val="zvraznntextVPP"/>
          <w:rFonts w:ascii="Koop Office" w:hAnsi="Koop Office"/>
          <w:b w:val="0"/>
          <w:sz w:val="18"/>
          <w:szCs w:val="18"/>
        </w:rPr>
        <w:tab/>
      </w:r>
      <w:r>
        <w:rPr>
          <w:rStyle w:val="zvraznntextVPP"/>
          <w:rFonts w:ascii="Koop Office" w:hAnsi="Koop Office"/>
          <w:sz w:val="18"/>
          <w:szCs w:val="18"/>
        </w:rPr>
        <w:t>Krádeží s překonáním překážky</w:t>
      </w:r>
      <w:r>
        <w:rPr>
          <w:rStyle w:val="zvraznntextVPP"/>
          <w:rFonts w:ascii="Koop Office" w:hAnsi="Koop Office"/>
          <w:b w:val="0"/>
          <w:sz w:val="18"/>
          <w:szCs w:val="18"/>
        </w:rPr>
        <w:t xml:space="preserve"> se rozumí krádež, u které jsou příslušným orgánem veřejné moci nebo na základě znaleckého posudku zjištěny stopy prokazující, že se pachatel zmocnil pojištěné věci některým dále uvedeným způsobem</w:t>
      </w:r>
      <w:r>
        <w:rPr>
          <w:rFonts w:ascii="Koop Office" w:hAnsi="Koop Office"/>
          <w:bCs/>
          <w:sz w:val="18"/>
          <w:szCs w:val="18"/>
        </w:rPr>
        <w:t>:</w:t>
      </w:r>
      <w:r>
        <w:rPr>
          <w:rStyle w:val="zvraznntextVPP"/>
          <w:rFonts w:ascii="Koop Office" w:hAnsi="Koop Office"/>
          <w:sz w:val="18"/>
          <w:szCs w:val="18"/>
        </w:rPr>
        <w:t xml:space="preserve"> </w:t>
      </w:r>
    </w:p>
    <w:p w:rsidR="005271C4" w:rsidRDefault="005271C4" w:rsidP="005271C4">
      <w:pPr>
        <w:pStyle w:val="NormlnZarovnatdobloku"/>
        <w:numPr>
          <w:ilvl w:val="0"/>
          <w:numId w:val="0"/>
        </w:numPr>
        <w:tabs>
          <w:tab w:val="clear" w:pos="426"/>
          <w:tab w:val="left" w:pos="708"/>
        </w:tabs>
        <w:ind w:left="544" w:hanging="272"/>
      </w:pPr>
      <w:r>
        <w:rPr>
          <w:rFonts w:ascii="Koop Office" w:hAnsi="Koop Office"/>
          <w:sz w:val="18"/>
          <w:szCs w:val="18"/>
        </w:rPr>
        <w:t>a)</w:t>
      </w:r>
      <w:r>
        <w:rPr>
          <w:rFonts w:ascii="Koop Office" w:hAnsi="Koop Office"/>
          <w:sz w:val="18"/>
          <w:szCs w:val="18"/>
        </w:rPr>
        <w:tab/>
        <w:t xml:space="preserve">do místa, ve kterém byla věc uložena, se dostal tak, že jej prokazatelně zpřístupnil nástroji, které nejsou určeny k jeho řádnému otevírání, </w:t>
      </w:r>
    </w:p>
    <w:p w:rsidR="005271C4" w:rsidRDefault="005271C4" w:rsidP="005271C4">
      <w:pPr>
        <w:pStyle w:val="NormlnZarovnatdobloku"/>
        <w:numPr>
          <w:ilvl w:val="0"/>
          <w:numId w:val="0"/>
        </w:numPr>
        <w:tabs>
          <w:tab w:val="clear" w:pos="426"/>
          <w:tab w:val="left" w:pos="708"/>
        </w:tabs>
        <w:ind w:left="544" w:hanging="272"/>
        <w:rPr>
          <w:rFonts w:ascii="Koop Office" w:hAnsi="Koop Office"/>
          <w:sz w:val="18"/>
          <w:szCs w:val="18"/>
        </w:rPr>
      </w:pPr>
      <w:r>
        <w:rPr>
          <w:rFonts w:ascii="Koop Office" w:hAnsi="Koop Office"/>
          <w:sz w:val="18"/>
          <w:szCs w:val="18"/>
        </w:rPr>
        <w:t>b)</w:t>
      </w:r>
      <w:r>
        <w:rPr>
          <w:rFonts w:ascii="Koop Office" w:hAnsi="Koop Office"/>
          <w:sz w:val="18"/>
          <w:szCs w:val="18"/>
        </w:rPr>
        <w:tab/>
        <w:t xml:space="preserve">v místě, ve kterém byla věc uložena, se prokazatelně skryl a po jeho uzamčení se věci zmocnil, </w:t>
      </w:r>
    </w:p>
    <w:p w:rsidR="005271C4" w:rsidRDefault="005271C4" w:rsidP="005271C4">
      <w:pPr>
        <w:pStyle w:val="NormlnZarovnatdobloku"/>
        <w:numPr>
          <w:ilvl w:val="0"/>
          <w:numId w:val="0"/>
        </w:numPr>
        <w:tabs>
          <w:tab w:val="clear" w:pos="426"/>
          <w:tab w:val="left" w:pos="708"/>
        </w:tabs>
        <w:ind w:left="544" w:hanging="272"/>
        <w:rPr>
          <w:rFonts w:ascii="Koop Office" w:hAnsi="Koop Office"/>
          <w:sz w:val="18"/>
          <w:szCs w:val="18"/>
        </w:rPr>
      </w:pPr>
      <w:r>
        <w:rPr>
          <w:rFonts w:ascii="Koop Office" w:hAnsi="Koop Office"/>
          <w:sz w:val="18"/>
          <w:szCs w:val="18"/>
        </w:rPr>
        <w:t>c)</w:t>
      </w:r>
      <w:r>
        <w:rPr>
          <w:rFonts w:ascii="Koop Office" w:hAnsi="Koop Office"/>
          <w:sz w:val="18"/>
          <w:szCs w:val="18"/>
        </w:rPr>
        <w:tab/>
        <w:t xml:space="preserve">místo, ve kterém byla věc uložena, otevřel klíčem nebo obdobným prostředkem, jehož se neoprávněně zmocnil krádeží nebo loupeží. </w:t>
      </w:r>
    </w:p>
    <w:p w:rsidR="005271C4" w:rsidRDefault="005271C4" w:rsidP="005271C4">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20.</w:t>
      </w:r>
      <w:r>
        <w:rPr>
          <w:rFonts w:ascii="Koop Office" w:hAnsi="Koop Office"/>
          <w:bCs/>
          <w:sz w:val="18"/>
          <w:szCs w:val="18"/>
        </w:rPr>
        <w:tab/>
      </w:r>
      <w:r>
        <w:rPr>
          <w:rFonts w:ascii="Koop Office" w:hAnsi="Koop Office"/>
          <w:b/>
          <w:bCs/>
          <w:sz w:val="18"/>
          <w:szCs w:val="18"/>
        </w:rPr>
        <w:t>Krupobitím</w:t>
      </w:r>
      <w:r>
        <w:rPr>
          <w:rFonts w:ascii="Koop Office" w:hAnsi="Koop Office"/>
          <w:sz w:val="18"/>
          <w:szCs w:val="18"/>
        </w:rPr>
        <w:t xml:space="preserve"> se rozumí pád kousků ledu vytvořených v atmosféře.</w:t>
      </w:r>
      <w:r>
        <w:rPr>
          <w:rStyle w:val="zvraznntextVPP"/>
          <w:rFonts w:ascii="Koop Office" w:hAnsi="Koop Office"/>
          <w:sz w:val="18"/>
          <w:szCs w:val="18"/>
        </w:rPr>
        <w:t xml:space="preserve"> </w:t>
      </w:r>
    </w:p>
    <w:p w:rsidR="005271C4" w:rsidRDefault="005271C4" w:rsidP="005271C4">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Style w:val="zvraznntextVPP"/>
          <w:rFonts w:ascii="Koop Office" w:hAnsi="Koop Office"/>
          <w:b w:val="0"/>
          <w:sz w:val="18"/>
          <w:szCs w:val="18"/>
        </w:rPr>
        <w:t>21.</w:t>
      </w:r>
      <w:r>
        <w:rPr>
          <w:rStyle w:val="zvraznntextVPP"/>
          <w:rFonts w:ascii="Koop Office" w:hAnsi="Koop Office"/>
          <w:b w:val="0"/>
          <w:sz w:val="18"/>
          <w:szCs w:val="18"/>
        </w:rPr>
        <w:tab/>
      </w:r>
      <w:r>
        <w:rPr>
          <w:rStyle w:val="zvraznntextVPP"/>
          <w:rFonts w:ascii="Koop Office" w:hAnsi="Koop Office"/>
          <w:sz w:val="18"/>
          <w:szCs w:val="18"/>
        </w:rPr>
        <w:t xml:space="preserve">Limitem pojistného plnění </w:t>
      </w:r>
      <w:r>
        <w:rPr>
          <w:rStyle w:val="zvraznntextVPP"/>
          <w:rFonts w:ascii="Koop Office" w:hAnsi="Koop Office"/>
          <w:b w:val="0"/>
          <w:sz w:val="18"/>
          <w:szCs w:val="18"/>
        </w:rPr>
        <w:t>se rozumí dohodnutá horní hranice plnění. Sjednat lze:</w:t>
      </w:r>
      <w:r>
        <w:rPr>
          <w:rStyle w:val="zvraznntextVPP"/>
          <w:rFonts w:ascii="Koop Office" w:hAnsi="Koop Office"/>
          <w:sz w:val="18"/>
          <w:szCs w:val="18"/>
        </w:rPr>
        <w:t xml:space="preserve"> </w:t>
      </w:r>
    </w:p>
    <w:p w:rsidR="005271C4" w:rsidRDefault="005271C4" w:rsidP="005271C4">
      <w:pPr>
        <w:pStyle w:val="NormlnZarovnatdobloku"/>
        <w:numPr>
          <w:ilvl w:val="0"/>
          <w:numId w:val="0"/>
        </w:numPr>
        <w:tabs>
          <w:tab w:val="clear" w:pos="426"/>
          <w:tab w:val="left" w:pos="708"/>
        </w:tabs>
        <w:ind w:left="544" w:hanging="272"/>
      </w:pPr>
      <w:r>
        <w:rPr>
          <w:rFonts w:ascii="Koop Office" w:hAnsi="Koop Office"/>
          <w:sz w:val="18"/>
          <w:szCs w:val="18"/>
        </w:rPr>
        <w:t>a)</w:t>
      </w:r>
      <w:r>
        <w:rPr>
          <w:rFonts w:ascii="Koop Office" w:hAnsi="Koop Office"/>
          <w:sz w:val="18"/>
          <w:szCs w:val="18"/>
        </w:rPr>
        <w:tab/>
        <w:t xml:space="preserve">maximální roční limit pojistného plnění pro všechny pojistné události nastalé v jednom pojistném roce, </w:t>
      </w:r>
    </w:p>
    <w:p w:rsidR="005271C4" w:rsidRDefault="005271C4" w:rsidP="005271C4">
      <w:pPr>
        <w:pStyle w:val="NormlnZarovnatdobloku"/>
        <w:numPr>
          <w:ilvl w:val="0"/>
          <w:numId w:val="0"/>
        </w:numPr>
        <w:tabs>
          <w:tab w:val="clear" w:pos="426"/>
          <w:tab w:val="left" w:pos="708"/>
        </w:tabs>
        <w:ind w:left="544" w:hanging="272"/>
        <w:rPr>
          <w:rFonts w:ascii="Koop Office" w:hAnsi="Koop Office"/>
          <w:sz w:val="18"/>
          <w:szCs w:val="18"/>
        </w:rPr>
      </w:pPr>
      <w:r>
        <w:rPr>
          <w:rFonts w:ascii="Koop Office" w:hAnsi="Koop Office"/>
          <w:sz w:val="18"/>
          <w:szCs w:val="18"/>
        </w:rPr>
        <w:t>b)</w:t>
      </w:r>
      <w:r>
        <w:rPr>
          <w:rFonts w:ascii="Koop Office" w:hAnsi="Koop Office"/>
          <w:sz w:val="18"/>
          <w:szCs w:val="18"/>
        </w:rPr>
        <w:tab/>
        <w:t xml:space="preserve">limit pojistného plnění pro jednu pojistnou událost. </w:t>
      </w:r>
    </w:p>
    <w:p w:rsidR="005271C4" w:rsidRDefault="005271C4" w:rsidP="005271C4">
      <w:pPr>
        <w:pStyle w:val="NormlnZarovnatdobloku"/>
        <w:numPr>
          <w:ilvl w:val="0"/>
          <w:numId w:val="0"/>
        </w:numPr>
        <w:tabs>
          <w:tab w:val="left" w:pos="708"/>
        </w:tabs>
        <w:ind w:left="272" w:hanging="272"/>
        <w:rPr>
          <w:rFonts w:ascii="Koop Office" w:hAnsi="Koop Office"/>
          <w:sz w:val="18"/>
          <w:szCs w:val="18"/>
        </w:rPr>
      </w:pPr>
      <w:r>
        <w:rPr>
          <w:rFonts w:ascii="Koop Office" w:hAnsi="Koop Office"/>
          <w:sz w:val="18"/>
          <w:szCs w:val="18"/>
        </w:rPr>
        <w:tab/>
        <w:t xml:space="preserve">Není-li sjednán limit pojistného plnění pro jednu pojistnou událost, považuje se sjednaný maximální roční limit pojistného plnění i za limit pojistného plnění pro jednu pojistnou událost. </w:t>
      </w:r>
    </w:p>
    <w:p w:rsidR="005271C4" w:rsidRDefault="005271C4" w:rsidP="005271C4">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22.</w:t>
      </w:r>
      <w:r>
        <w:rPr>
          <w:rFonts w:ascii="Koop Office" w:hAnsi="Koop Office"/>
          <w:b/>
          <w:bCs/>
          <w:sz w:val="18"/>
          <w:szCs w:val="18"/>
        </w:rPr>
        <w:tab/>
        <w:t xml:space="preserve">Loupeží </w:t>
      </w:r>
      <w:r>
        <w:rPr>
          <w:rFonts w:ascii="Koop Office" w:hAnsi="Koop Office"/>
          <w:sz w:val="18"/>
          <w:szCs w:val="18"/>
        </w:rPr>
        <w:t>se rozumí zmocnění se věci za použití násilí nebo pohrůžky bezprostředního násilí proti pojištěnému, jeho zaměstnanci nebo jiné osobě jimi pověřené.</w:t>
      </w:r>
      <w:r>
        <w:rPr>
          <w:rStyle w:val="zvraznntextVPP"/>
          <w:rFonts w:ascii="Koop Office" w:hAnsi="Koop Office"/>
          <w:sz w:val="18"/>
          <w:szCs w:val="18"/>
        </w:rPr>
        <w:t xml:space="preserve"> </w:t>
      </w:r>
    </w:p>
    <w:p w:rsidR="005271C4" w:rsidRDefault="005271C4" w:rsidP="005271C4">
      <w:pPr>
        <w:pStyle w:val="NormlnZarovnatdobloku"/>
        <w:numPr>
          <w:ilvl w:val="0"/>
          <w:numId w:val="0"/>
        </w:numPr>
        <w:tabs>
          <w:tab w:val="clear" w:pos="426"/>
          <w:tab w:val="left" w:pos="708"/>
        </w:tabs>
        <w:ind w:left="272" w:hanging="272"/>
        <w:rPr>
          <w:rStyle w:val="zvraznntextVPP"/>
          <w:rFonts w:ascii="Koop Office" w:hAnsi="Koop Office"/>
          <w:b w:val="0"/>
          <w:sz w:val="18"/>
          <w:szCs w:val="18"/>
        </w:rPr>
      </w:pPr>
      <w:r>
        <w:rPr>
          <w:rStyle w:val="zvraznntextVPP"/>
          <w:rFonts w:ascii="Koop Office" w:hAnsi="Koop Office"/>
          <w:b w:val="0"/>
          <w:sz w:val="18"/>
          <w:szCs w:val="18"/>
        </w:rPr>
        <w:t>23.</w:t>
      </w:r>
      <w:r>
        <w:rPr>
          <w:rStyle w:val="zvraznntextVPP"/>
          <w:rFonts w:ascii="Koop Office" w:hAnsi="Koop Office"/>
          <w:b w:val="0"/>
          <w:sz w:val="18"/>
          <w:szCs w:val="18"/>
        </w:rPr>
        <w:tab/>
      </w:r>
      <w:r>
        <w:rPr>
          <w:rStyle w:val="zvraznntextVPP"/>
          <w:rFonts w:ascii="Koop Office" w:hAnsi="Koop Office"/>
          <w:sz w:val="18"/>
          <w:szCs w:val="18"/>
        </w:rPr>
        <w:t xml:space="preserve">Maximální roční limit pojistného plnění </w:t>
      </w:r>
      <w:r>
        <w:rPr>
          <w:rStyle w:val="zvraznntextVPP"/>
          <w:rFonts w:ascii="Koop Office" w:hAnsi="Koop Office"/>
          <w:b w:val="0"/>
          <w:sz w:val="18"/>
          <w:szCs w:val="18"/>
        </w:rPr>
        <w:t>(</w:t>
      </w:r>
      <w:r>
        <w:rPr>
          <w:rFonts w:ascii="Koop Office" w:hAnsi="Koop Office" w:cs="Arial"/>
          <w:bCs/>
          <w:sz w:val="18"/>
          <w:szCs w:val="18"/>
        </w:rPr>
        <w:t>MRLP) je horní hranicí pojistného plnění v souhrnu ze všech pojistných událostí vzniklých v jednom pojistném roce. Je-li pojištění sjednáno na dobu</w:t>
      </w:r>
      <w:r>
        <w:rPr>
          <w:rFonts w:ascii="Koop Office" w:hAnsi="Koop Office" w:cs="Arial"/>
          <w:sz w:val="18"/>
          <w:szCs w:val="18"/>
        </w:rPr>
        <w:t xml:space="preserve"> </w:t>
      </w:r>
      <w:r>
        <w:rPr>
          <w:rFonts w:ascii="Koop Office" w:hAnsi="Koop Office" w:cs="Arial"/>
          <w:bCs/>
          <w:sz w:val="18"/>
          <w:szCs w:val="18"/>
        </w:rPr>
        <w:t>kratší než jeden pojistný rok je MRLP horní hranicí pojistného plnění v souhrnu ze všech pojistných událostí vzniklých za dobu trvání pojištění.</w:t>
      </w:r>
    </w:p>
    <w:p w:rsidR="005271C4" w:rsidRDefault="005271C4" w:rsidP="005271C4">
      <w:pPr>
        <w:pStyle w:val="NormlnZarovnatdobloku"/>
        <w:numPr>
          <w:ilvl w:val="0"/>
          <w:numId w:val="0"/>
        </w:numPr>
        <w:tabs>
          <w:tab w:val="clear" w:pos="426"/>
          <w:tab w:val="left" w:pos="708"/>
        </w:tabs>
        <w:ind w:left="272" w:hanging="272"/>
        <w:rPr>
          <w:rStyle w:val="zvraznntextVPP"/>
          <w:rFonts w:ascii="Koop Office" w:hAnsi="Koop Office"/>
          <w:sz w:val="18"/>
          <w:szCs w:val="18"/>
          <w:lang w:val="x-none"/>
        </w:rPr>
      </w:pPr>
      <w:r>
        <w:rPr>
          <w:rFonts w:ascii="Koop Office" w:hAnsi="Koop Office"/>
          <w:bCs/>
          <w:sz w:val="18"/>
          <w:szCs w:val="18"/>
        </w:rPr>
        <w:t>24.</w:t>
      </w:r>
      <w:r>
        <w:rPr>
          <w:rFonts w:ascii="Koop Office" w:hAnsi="Koop Office"/>
          <w:bCs/>
          <w:sz w:val="18"/>
          <w:szCs w:val="18"/>
        </w:rPr>
        <w:tab/>
      </w:r>
      <w:r>
        <w:rPr>
          <w:rFonts w:ascii="Koop Office" w:hAnsi="Koop Office"/>
          <w:b/>
          <w:bCs/>
          <w:sz w:val="18"/>
          <w:szCs w:val="18"/>
        </w:rPr>
        <w:t xml:space="preserve">Mobilní elektronické zařízení </w:t>
      </w:r>
      <w:r>
        <w:rPr>
          <w:rFonts w:ascii="Koop Office" w:hAnsi="Koop Office"/>
          <w:sz w:val="18"/>
          <w:szCs w:val="18"/>
        </w:rPr>
        <w:t>je elektronické zařízení, které je určeno převážně pro práci v terénu a je buď přenosné, nebo pevně instalované ve vozidle.</w:t>
      </w:r>
      <w:r>
        <w:rPr>
          <w:rStyle w:val="zvraznntextVPP"/>
          <w:rFonts w:ascii="Koop Office" w:hAnsi="Koop Office"/>
          <w:sz w:val="18"/>
          <w:szCs w:val="18"/>
        </w:rPr>
        <w:t xml:space="preserve"> </w:t>
      </w:r>
    </w:p>
    <w:p w:rsidR="005271C4" w:rsidRDefault="005271C4" w:rsidP="005271C4">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25.</w:t>
      </w:r>
      <w:r>
        <w:rPr>
          <w:rFonts w:ascii="Koop Office" w:hAnsi="Koop Office"/>
          <w:bCs/>
          <w:sz w:val="18"/>
          <w:szCs w:val="18"/>
        </w:rPr>
        <w:tab/>
      </w:r>
      <w:r>
        <w:rPr>
          <w:rFonts w:ascii="Koop Office" w:hAnsi="Koop Office"/>
          <w:b/>
          <w:bCs/>
          <w:sz w:val="18"/>
          <w:szCs w:val="18"/>
        </w:rPr>
        <w:t>Motorovými vozidly</w:t>
      </w:r>
      <w:r>
        <w:rPr>
          <w:rFonts w:ascii="Koop Office" w:hAnsi="Koop Office"/>
          <w:sz w:val="18"/>
          <w:szCs w:val="18"/>
        </w:rPr>
        <w:t xml:space="preserve"> jsou osobní a nákladní motorová vozidla s přidělenou státní poznávací nebo registrační značkou, jakož i návěsy a přívěsy k těmto vozidlům s přidělenou státní poznávací značkou nebo registrační značkou.</w:t>
      </w:r>
      <w:r>
        <w:rPr>
          <w:rStyle w:val="zvraznntextVPP"/>
          <w:rFonts w:ascii="Koop Office" w:hAnsi="Koop Office"/>
          <w:sz w:val="18"/>
          <w:szCs w:val="18"/>
        </w:rPr>
        <w:t xml:space="preserve"> </w:t>
      </w:r>
    </w:p>
    <w:p w:rsidR="005271C4" w:rsidRDefault="005271C4" w:rsidP="005271C4">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26.</w:t>
      </w:r>
      <w:r>
        <w:rPr>
          <w:rFonts w:ascii="Koop Office" w:hAnsi="Koop Office"/>
          <w:bCs/>
          <w:sz w:val="18"/>
          <w:szCs w:val="18"/>
        </w:rPr>
        <w:tab/>
      </w:r>
      <w:r>
        <w:rPr>
          <w:rFonts w:ascii="Koop Office" w:hAnsi="Koop Office"/>
          <w:b/>
          <w:bCs/>
          <w:sz w:val="18"/>
          <w:szCs w:val="18"/>
        </w:rPr>
        <w:t>Nádrž</w:t>
      </w:r>
      <w:r>
        <w:rPr>
          <w:rFonts w:ascii="Koop Office" w:hAnsi="Koop Office"/>
          <w:sz w:val="18"/>
          <w:szCs w:val="18"/>
        </w:rPr>
        <w:t xml:space="preserve"> je zčásti otevřený nebo uzavřený prostor o obsahu nejméně 200 l určený ke skladování tekutin nebo sypkých hmot.</w:t>
      </w:r>
      <w:r>
        <w:rPr>
          <w:rStyle w:val="zvraznntextVPP"/>
          <w:rFonts w:ascii="Koop Office" w:hAnsi="Koop Office"/>
          <w:sz w:val="18"/>
          <w:szCs w:val="18"/>
        </w:rPr>
        <w:t xml:space="preserve"> </w:t>
      </w:r>
    </w:p>
    <w:p w:rsidR="005271C4" w:rsidRDefault="005271C4" w:rsidP="005271C4">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27.</w:t>
      </w:r>
      <w:r>
        <w:rPr>
          <w:rFonts w:ascii="Koop Office" w:hAnsi="Koop Office"/>
          <w:bCs/>
          <w:sz w:val="18"/>
          <w:szCs w:val="18"/>
        </w:rPr>
        <w:tab/>
      </w:r>
      <w:r>
        <w:rPr>
          <w:rFonts w:ascii="Koop Office" w:hAnsi="Koop Office"/>
          <w:b/>
          <w:bCs/>
          <w:sz w:val="18"/>
          <w:szCs w:val="18"/>
        </w:rPr>
        <w:t xml:space="preserve">Nárazem nebo zřícením letadla </w:t>
      </w:r>
      <w:r>
        <w:rPr>
          <w:rFonts w:ascii="Koop Office" w:hAnsi="Koop Office"/>
          <w:bCs/>
          <w:sz w:val="18"/>
          <w:szCs w:val="18"/>
        </w:rPr>
        <w:t>se rozumí dopad pilotovaného dopravního prostředku, jeho části nebo nákladu na pojištěnou</w:t>
      </w:r>
      <w:r>
        <w:rPr>
          <w:rFonts w:ascii="Koop Office" w:hAnsi="Koop Office"/>
          <w:sz w:val="18"/>
          <w:szCs w:val="18"/>
        </w:rPr>
        <w:t xml:space="preserve"> věc.</w:t>
      </w:r>
      <w:r>
        <w:rPr>
          <w:rStyle w:val="zvraznntextVPP"/>
          <w:rFonts w:ascii="Koop Office" w:hAnsi="Koop Office"/>
          <w:sz w:val="18"/>
          <w:szCs w:val="18"/>
        </w:rPr>
        <w:t xml:space="preserve"> </w:t>
      </w:r>
    </w:p>
    <w:p w:rsidR="005271C4" w:rsidRDefault="005271C4" w:rsidP="005271C4">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28.</w:t>
      </w:r>
      <w:r>
        <w:rPr>
          <w:rFonts w:ascii="Koop Office" w:hAnsi="Koop Office"/>
          <w:bCs/>
          <w:sz w:val="18"/>
          <w:szCs w:val="18"/>
        </w:rPr>
        <w:tab/>
      </w:r>
      <w:r>
        <w:rPr>
          <w:rFonts w:ascii="Koop Office" w:hAnsi="Koop Office"/>
          <w:b/>
          <w:bCs/>
          <w:sz w:val="18"/>
          <w:szCs w:val="18"/>
        </w:rPr>
        <w:t>Následná škoda</w:t>
      </w:r>
      <w:r>
        <w:rPr>
          <w:rFonts w:ascii="Koop Office" w:hAnsi="Koop Office"/>
          <w:sz w:val="18"/>
          <w:szCs w:val="18"/>
        </w:rPr>
        <w:t xml:space="preserve"> je škoda způsobená přerušením nebo omezením provozu z důvodu vzniku věcné škody.</w:t>
      </w:r>
      <w:r>
        <w:rPr>
          <w:rStyle w:val="zvraznntextVPP"/>
          <w:rFonts w:ascii="Koop Office" w:hAnsi="Koop Office"/>
          <w:sz w:val="18"/>
          <w:szCs w:val="18"/>
        </w:rPr>
        <w:t xml:space="preserve"> </w:t>
      </w:r>
    </w:p>
    <w:p w:rsidR="005271C4" w:rsidRDefault="005271C4" w:rsidP="005271C4">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29.</w:t>
      </w:r>
      <w:r>
        <w:rPr>
          <w:rFonts w:ascii="Koop Office" w:hAnsi="Koop Office"/>
          <w:bCs/>
          <w:sz w:val="18"/>
          <w:szCs w:val="18"/>
        </w:rPr>
        <w:tab/>
      </w:r>
      <w:r>
        <w:rPr>
          <w:rFonts w:ascii="Koop Office" w:hAnsi="Koop Office"/>
          <w:b/>
          <w:bCs/>
          <w:sz w:val="18"/>
          <w:szCs w:val="18"/>
        </w:rPr>
        <w:t>Za názorný model</w:t>
      </w:r>
      <w:r>
        <w:rPr>
          <w:rFonts w:ascii="Koop Office" w:hAnsi="Koop Office"/>
          <w:sz w:val="18"/>
          <w:szCs w:val="18"/>
        </w:rPr>
        <w:t xml:space="preserve"> se považuje funkční i nefunkční model stroje nebo zařízení sloužící k výuce nebo demonstraci funkce. Výjimku tvoří názorné modely vyráběné sériově specializovaným výrobcem pro obecné použití ve školství a odborných kurzech.</w:t>
      </w:r>
      <w:r>
        <w:rPr>
          <w:rStyle w:val="zvraznntextVPP"/>
          <w:rFonts w:ascii="Koop Office" w:hAnsi="Koop Office"/>
          <w:sz w:val="18"/>
          <w:szCs w:val="18"/>
        </w:rPr>
        <w:t xml:space="preserve"> </w:t>
      </w:r>
    </w:p>
    <w:p w:rsidR="005271C4" w:rsidRDefault="005271C4" w:rsidP="005271C4">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Style w:val="zvraznntextVPP"/>
          <w:rFonts w:ascii="Koop Office" w:hAnsi="Koop Office"/>
          <w:b w:val="0"/>
          <w:sz w:val="18"/>
          <w:szCs w:val="18"/>
        </w:rPr>
        <w:t>30.</w:t>
      </w:r>
      <w:r>
        <w:rPr>
          <w:rStyle w:val="zvraznntextVPP"/>
          <w:rFonts w:ascii="Koop Office" w:hAnsi="Koop Office"/>
          <w:b w:val="0"/>
          <w:sz w:val="18"/>
          <w:szCs w:val="18"/>
        </w:rPr>
        <w:tab/>
      </w:r>
      <w:r>
        <w:rPr>
          <w:rStyle w:val="zvraznntextVPP"/>
          <w:rFonts w:ascii="Koop Office" w:hAnsi="Koop Office"/>
          <w:sz w:val="18"/>
          <w:szCs w:val="18"/>
        </w:rPr>
        <w:t xml:space="preserve">Neoprávněným užíváním </w:t>
      </w:r>
      <w:r>
        <w:rPr>
          <w:rFonts w:ascii="Koop Office" w:hAnsi="Koop Office"/>
          <w:sz w:val="18"/>
          <w:szCs w:val="18"/>
        </w:rPr>
        <w:t>pojištěné věci se rozumí neoprávněné zmocnění se pojištěné věci v úmyslu ji přechodně užívat</w:t>
      </w:r>
      <w:r>
        <w:rPr>
          <w:rFonts w:ascii="Koop Office" w:hAnsi="Koop Office"/>
          <w:b/>
          <w:bCs/>
          <w:sz w:val="18"/>
          <w:szCs w:val="18"/>
        </w:rPr>
        <w:t>.</w:t>
      </w:r>
      <w:r>
        <w:rPr>
          <w:rStyle w:val="zvraznntextVPP"/>
          <w:rFonts w:ascii="Koop Office" w:hAnsi="Koop Office"/>
          <w:sz w:val="18"/>
          <w:szCs w:val="18"/>
        </w:rPr>
        <w:t xml:space="preserve"> </w:t>
      </w:r>
    </w:p>
    <w:p w:rsidR="005271C4" w:rsidRDefault="005271C4" w:rsidP="005271C4">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31.</w:t>
      </w:r>
      <w:r>
        <w:rPr>
          <w:rFonts w:ascii="Koop Office" w:hAnsi="Koop Office"/>
          <w:bCs/>
          <w:sz w:val="18"/>
          <w:szCs w:val="18"/>
        </w:rPr>
        <w:tab/>
      </w:r>
      <w:r>
        <w:rPr>
          <w:rFonts w:ascii="Koop Office" w:hAnsi="Koop Office"/>
          <w:b/>
          <w:bCs/>
          <w:sz w:val="18"/>
          <w:szCs w:val="18"/>
        </w:rPr>
        <w:t>Neprodejný výstavní exponát</w:t>
      </w:r>
      <w:r>
        <w:rPr>
          <w:rFonts w:ascii="Koop Office" w:hAnsi="Koop Office"/>
          <w:sz w:val="18"/>
          <w:szCs w:val="18"/>
        </w:rPr>
        <w:t xml:space="preserve"> je taková věc, která nenavazuje na běžný program výrobce, nebude jako taková dále prodávána a není servisně zajištěna.</w:t>
      </w:r>
      <w:r>
        <w:rPr>
          <w:rStyle w:val="zvraznntextVPP"/>
          <w:rFonts w:ascii="Koop Office" w:hAnsi="Koop Office"/>
          <w:sz w:val="18"/>
          <w:szCs w:val="18"/>
        </w:rPr>
        <w:t xml:space="preserve"> </w:t>
      </w:r>
    </w:p>
    <w:p w:rsidR="005271C4" w:rsidRDefault="005271C4" w:rsidP="005271C4">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32.</w:t>
      </w:r>
      <w:r>
        <w:rPr>
          <w:rFonts w:ascii="Koop Office" w:hAnsi="Koop Office"/>
          <w:bCs/>
          <w:sz w:val="18"/>
          <w:szCs w:val="18"/>
        </w:rPr>
        <w:tab/>
      </w:r>
      <w:r>
        <w:rPr>
          <w:rFonts w:ascii="Koop Office" w:hAnsi="Koop Office"/>
          <w:b/>
          <w:bCs/>
          <w:sz w:val="18"/>
          <w:szCs w:val="18"/>
        </w:rPr>
        <w:t>Neprodejný vzorek</w:t>
      </w:r>
      <w:r>
        <w:rPr>
          <w:rFonts w:ascii="Koop Office" w:hAnsi="Koop Office"/>
          <w:sz w:val="18"/>
          <w:szCs w:val="18"/>
        </w:rPr>
        <w:t xml:space="preserve"> je takový výrobek nebo soubor výrobků, které nejsou ve srovnatelné podobě dostupné na trhu, takže není stanovena jejich cena.</w:t>
      </w:r>
      <w:r>
        <w:rPr>
          <w:rStyle w:val="zvraznntextVPP"/>
          <w:rFonts w:ascii="Koop Office" w:hAnsi="Koop Office"/>
          <w:sz w:val="18"/>
          <w:szCs w:val="18"/>
        </w:rPr>
        <w:t xml:space="preserve"> </w:t>
      </w:r>
    </w:p>
    <w:p w:rsidR="005271C4" w:rsidRDefault="005271C4" w:rsidP="005271C4">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sz w:val="18"/>
          <w:szCs w:val="18"/>
        </w:rPr>
        <w:lastRenderedPageBreak/>
        <w:t>33.</w:t>
      </w:r>
      <w:r>
        <w:rPr>
          <w:rFonts w:ascii="Koop Office" w:hAnsi="Koop Office"/>
          <w:sz w:val="18"/>
          <w:szCs w:val="18"/>
        </w:rPr>
        <w:tab/>
      </w:r>
      <w:r>
        <w:rPr>
          <w:rFonts w:ascii="Koop Office" w:hAnsi="Koop Office"/>
          <w:b/>
          <w:sz w:val="18"/>
          <w:szCs w:val="18"/>
        </w:rPr>
        <w:t xml:space="preserve">Neproporcionální vícenáklady </w:t>
      </w:r>
      <w:r>
        <w:rPr>
          <w:rFonts w:ascii="Koop Office" w:hAnsi="Koop Office"/>
          <w:sz w:val="18"/>
          <w:szCs w:val="18"/>
        </w:rPr>
        <w:t>jsou vícenáklady vznikající jednorázově při výpadku zařízení, které nepřetrvávají po celou dobu ručení (např. náklady na přizpůsobení programů náhradnímu zařízení, náklady na transport datových nosičů, náklady na instalaci náhradního zařízení).</w:t>
      </w:r>
      <w:r>
        <w:rPr>
          <w:rStyle w:val="zvraznntextVPP"/>
          <w:rFonts w:ascii="Koop Office" w:hAnsi="Koop Office"/>
          <w:sz w:val="18"/>
          <w:szCs w:val="18"/>
        </w:rPr>
        <w:t xml:space="preserve"> </w:t>
      </w:r>
    </w:p>
    <w:p w:rsidR="005271C4" w:rsidRDefault="005271C4" w:rsidP="005271C4">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34.</w:t>
      </w:r>
      <w:r>
        <w:rPr>
          <w:rFonts w:ascii="Koop Office" w:hAnsi="Koop Office"/>
          <w:bCs/>
          <w:spacing w:val="-2"/>
          <w:sz w:val="18"/>
          <w:szCs w:val="18"/>
        </w:rPr>
        <w:tab/>
      </w:r>
      <w:r>
        <w:rPr>
          <w:rFonts w:ascii="Koop Office" w:hAnsi="Koop Office"/>
          <w:b/>
          <w:bCs/>
          <w:spacing w:val="-2"/>
          <w:sz w:val="18"/>
          <w:szCs w:val="18"/>
        </w:rPr>
        <w:t xml:space="preserve">Nosiče dat </w:t>
      </w:r>
      <w:r>
        <w:rPr>
          <w:rFonts w:ascii="Koop Office" w:hAnsi="Koop Office"/>
          <w:spacing w:val="-2"/>
          <w:sz w:val="18"/>
          <w:szCs w:val="18"/>
        </w:rPr>
        <w:t>jsou paměťová média na strojně zpracovatelné informace.</w:t>
      </w:r>
      <w:r>
        <w:rPr>
          <w:rStyle w:val="zvraznntextVPP"/>
          <w:rFonts w:ascii="Koop Office" w:hAnsi="Koop Office"/>
          <w:sz w:val="18"/>
          <w:szCs w:val="18"/>
        </w:rPr>
        <w:t xml:space="preserve"> </w:t>
      </w:r>
    </w:p>
    <w:p w:rsidR="005271C4" w:rsidRDefault="005271C4" w:rsidP="005271C4">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35.</w:t>
      </w:r>
      <w:r>
        <w:rPr>
          <w:rFonts w:ascii="Koop Office" w:hAnsi="Koop Office"/>
          <w:bCs/>
          <w:spacing w:val="-2"/>
          <w:sz w:val="18"/>
          <w:szCs w:val="18"/>
        </w:rPr>
        <w:tab/>
      </w:r>
      <w:r>
        <w:rPr>
          <w:rFonts w:ascii="Koop Office" w:hAnsi="Koop Office"/>
          <w:b/>
          <w:bCs/>
          <w:spacing w:val="-2"/>
          <w:sz w:val="18"/>
          <w:szCs w:val="18"/>
        </w:rPr>
        <w:t>O</w:t>
      </w:r>
      <w:r>
        <w:rPr>
          <w:rFonts w:ascii="Koop Office" w:hAnsi="Koop Office"/>
          <w:b/>
          <w:sz w:val="18"/>
          <w:szCs w:val="18"/>
        </w:rPr>
        <w:t>dběratelem</w:t>
      </w:r>
      <w:r>
        <w:rPr>
          <w:rFonts w:ascii="Koop Office" w:hAnsi="Koop Office"/>
          <w:sz w:val="18"/>
          <w:szCs w:val="18"/>
        </w:rPr>
        <w:t xml:space="preserve"> se rozumí jakýkoli odběratel, specifikovaný či nespecifikovaný, vůči němuž má pojistník (pojištěný) závazky vyplývající z písemně sjednaného smluvního vztahu.</w:t>
      </w:r>
      <w:r>
        <w:rPr>
          <w:rStyle w:val="zvraznntextVPP"/>
          <w:rFonts w:ascii="Koop Office" w:hAnsi="Koop Office"/>
          <w:sz w:val="18"/>
          <w:szCs w:val="18"/>
        </w:rPr>
        <w:t xml:space="preserve"> </w:t>
      </w:r>
    </w:p>
    <w:p w:rsidR="005271C4" w:rsidRDefault="005271C4" w:rsidP="005271C4">
      <w:pPr>
        <w:pStyle w:val="NormlnZarovnatdobloku"/>
        <w:numPr>
          <w:ilvl w:val="0"/>
          <w:numId w:val="0"/>
        </w:numPr>
        <w:tabs>
          <w:tab w:val="clear" w:pos="426"/>
          <w:tab w:val="left" w:pos="708"/>
        </w:tabs>
        <w:ind w:left="272" w:hanging="272"/>
        <w:rPr>
          <w:spacing w:val="-2"/>
        </w:rPr>
      </w:pPr>
      <w:r>
        <w:rPr>
          <w:rFonts w:ascii="Koop Office" w:hAnsi="Koop Office"/>
          <w:bCs/>
          <w:spacing w:val="-2"/>
          <w:sz w:val="18"/>
          <w:szCs w:val="18"/>
        </w:rPr>
        <w:t>36.</w:t>
      </w:r>
      <w:r>
        <w:rPr>
          <w:rFonts w:ascii="Koop Office" w:hAnsi="Koop Office"/>
          <w:bCs/>
          <w:spacing w:val="-2"/>
          <w:sz w:val="18"/>
          <w:szCs w:val="18"/>
        </w:rPr>
        <w:tab/>
      </w:r>
      <w:r>
        <w:rPr>
          <w:rFonts w:ascii="Koop Office" w:hAnsi="Koop Office"/>
          <w:b/>
          <w:bCs/>
          <w:spacing w:val="-2"/>
          <w:sz w:val="18"/>
          <w:szCs w:val="18"/>
        </w:rPr>
        <w:t>Ochranným zařízením</w:t>
      </w:r>
      <w:r>
        <w:rPr>
          <w:rFonts w:ascii="Koop Office" w:hAnsi="Koop Office"/>
          <w:bCs/>
          <w:spacing w:val="-2"/>
          <w:sz w:val="18"/>
          <w:szCs w:val="18"/>
        </w:rPr>
        <w:t xml:space="preserve"> se rozumí zařízení sloužící k ochraně před škodlivým působením par, teplot, plynů, záření apod. na životní prostředí. Nahodilou poruchou ochranného zařízení se rozumí porucha způsobená takovou vnitřní závadou zařízení, jejímuž vzniku pojištěný nemohl zabránit. </w:t>
      </w:r>
    </w:p>
    <w:p w:rsidR="005271C4" w:rsidRDefault="005271C4" w:rsidP="005271C4">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37.</w:t>
      </w:r>
      <w:r>
        <w:rPr>
          <w:rFonts w:ascii="Koop Office" w:hAnsi="Koop Office"/>
          <w:bCs/>
          <w:sz w:val="18"/>
          <w:szCs w:val="18"/>
        </w:rPr>
        <w:tab/>
      </w:r>
      <w:r>
        <w:rPr>
          <w:rFonts w:ascii="Koop Office" w:hAnsi="Koop Office"/>
          <w:b/>
          <w:bCs/>
          <w:sz w:val="18"/>
          <w:szCs w:val="18"/>
        </w:rPr>
        <w:t>Oplocení</w:t>
      </w:r>
      <w:r>
        <w:rPr>
          <w:rFonts w:ascii="Koop Office" w:hAnsi="Koop Office"/>
          <w:sz w:val="18"/>
          <w:szCs w:val="18"/>
        </w:rPr>
        <w:t xml:space="preserve"> je ostatní stavba sloužící k ohraničení daného prostoru. Jeho funkcí je bránit pohybu osob a věcí z daného prostoru ven a dovnitř nebo může mít pouze funkci okrasnou.</w:t>
      </w:r>
      <w:r>
        <w:rPr>
          <w:rStyle w:val="zvraznntextVPP"/>
          <w:rFonts w:ascii="Koop Office" w:hAnsi="Koop Office"/>
          <w:sz w:val="18"/>
          <w:szCs w:val="18"/>
        </w:rPr>
        <w:t xml:space="preserve"> </w:t>
      </w:r>
    </w:p>
    <w:p w:rsidR="005271C4" w:rsidRDefault="005271C4" w:rsidP="005271C4">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sz w:val="18"/>
          <w:szCs w:val="18"/>
        </w:rPr>
        <w:t>38.</w:t>
      </w:r>
      <w:r>
        <w:rPr>
          <w:rFonts w:ascii="Koop Office" w:hAnsi="Koop Office"/>
          <w:sz w:val="18"/>
          <w:szCs w:val="18"/>
        </w:rPr>
        <w:tab/>
      </w:r>
      <w:r>
        <w:rPr>
          <w:rFonts w:ascii="Koop Office" w:hAnsi="Koop Office"/>
          <w:b/>
          <w:sz w:val="18"/>
          <w:szCs w:val="18"/>
        </w:rPr>
        <w:t>Opotřebením</w:t>
      </w:r>
      <w:r>
        <w:rPr>
          <w:rFonts w:ascii="Koop Office" w:hAnsi="Koop Office"/>
          <w:sz w:val="18"/>
          <w:szCs w:val="18"/>
        </w:rPr>
        <w:t xml:space="preserve"> se rozumí přirozený úbytek hodnoty věci způsobený stárnutím, popř. užíváním. Výši opotřebení ovlivňuje také ošetřování nebo udržování věci.</w:t>
      </w:r>
      <w:r>
        <w:rPr>
          <w:rStyle w:val="zvraznntextVPP"/>
          <w:rFonts w:ascii="Koop Office" w:hAnsi="Koop Office"/>
          <w:sz w:val="18"/>
          <w:szCs w:val="18"/>
        </w:rPr>
        <w:t xml:space="preserve"> </w:t>
      </w:r>
    </w:p>
    <w:p w:rsidR="005271C4" w:rsidRDefault="005271C4" w:rsidP="005271C4">
      <w:pPr>
        <w:pStyle w:val="NormlnZarovnatdobloku"/>
        <w:numPr>
          <w:ilvl w:val="0"/>
          <w:numId w:val="0"/>
        </w:numPr>
        <w:tabs>
          <w:tab w:val="clear" w:pos="426"/>
          <w:tab w:val="left" w:pos="708"/>
        </w:tabs>
        <w:ind w:left="272" w:hanging="272"/>
      </w:pPr>
      <w:r>
        <w:rPr>
          <w:rFonts w:ascii="Koop Office" w:hAnsi="Koop Office"/>
          <w:sz w:val="18"/>
          <w:szCs w:val="18"/>
        </w:rPr>
        <w:t>39.</w:t>
      </w:r>
      <w:r>
        <w:rPr>
          <w:rFonts w:ascii="Koop Office" w:hAnsi="Koop Office"/>
          <w:sz w:val="18"/>
          <w:szCs w:val="18"/>
        </w:rPr>
        <w:tab/>
      </w:r>
      <w:r>
        <w:rPr>
          <w:rFonts w:ascii="Koop Office" w:hAnsi="Koop Office"/>
          <w:b/>
          <w:sz w:val="18"/>
          <w:szCs w:val="18"/>
        </w:rPr>
        <w:t>Loupeží přepravovaných peněz nebo cenin</w:t>
      </w:r>
      <w:r>
        <w:rPr>
          <w:rFonts w:ascii="Koop Office" w:hAnsi="Koop Office"/>
          <w:sz w:val="18"/>
          <w:szCs w:val="18"/>
        </w:rPr>
        <w:t xml:space="preserve"> se rozumí pojištění sjednané pro případ odcizení peněz nebo cenin, které přepravuje pojištěný nebo osoba jím pověřená, loupeží. </w:t>
      </w:r>
    </w:p>
    <w:p w:rsidR="005271C4" w:rsidRDefault="005271C4" w:rsidP="005271C4">
      <w:pPr>
        <w:pStyle w:val="NormlnZarovnatdobloku"/>
        <w:numPr>
          <w:ilvl w:val="0"/>
          <w:numId w:val="0"/>
        </w:numPr>
        <w:tabs>
          <w:tab w:val="clear" w:pos="426"/>
          <w:tab w:val="left" w:pos="708"/>
        </w:tabs>
        <w:ind w:left="272" w:hanging="272"/>
        <w:rPr>
          <w:rFonts w:ascii="Koop Office" w:hAnsi="Koop Office"/>
          <w:sz w:val="18"/>
          <w:szCs w:val="18"/>
        </w:rPr>
      </w:pPr>
      <w:r>
        <w:rPr>
          <w:rFonts w:ascii="Koop Office" w:hAnsi="Koop Office"/>
          <w:sz w:val="18"/>
          <w:szCs w:val="18"/>
        </w:rPr>
        <w:t>40.</w:t>
      </w:r>
      <w:r>
        <w:rPr>
          <w:rFonts w:ascii="Koop Office" w:hAnsi="Koop Office"/>
          <w:sz w:val="18"/>
          <w:szCs w:val="18"/>
        </w:rPr>
        <w:tab/>
      </w:r>
      <w:r>
        <w:rPr>
          <w:rFonts w:ascii="Koop Office" w:hAnsi="Koop Office"/>
          <w:b/>
          <w:sz w:val="18"/>
          <w:szCs w:val="18"/>
        </w:rPr>
        <w:t>Povodní</w:t>
      </w:r>
      <w:r>
        <w:rPr>
          <w:rFonts w:ascii="Koop Office" w:hAnsi="Koop Office"/>
          <w:sz w:val="18"/>
          <w:szCs w:val="18"/>
        </w:rPr>
        <w:t xml:space="preserve"> se rozumí přechodné výrazné zvýšení hladiny vodních toků nebo jiných povrchových vod, při kterém voda již zaplavuje místo pojištění mimo koryto vodního toku. Povodní je i stav, kdy voda z určitého území nemůže dočasně přirozeným způsobem odtékat nebo její odtok je nedostatečný, případně je zaplavováno území při soustředěném odtoku srážkových vod. </w:t>
      </w:r>
    </w:p>
    <w:p w:rsidR="005271C4" w:rsidRDefault="005271C4" w:rsidP="005271C4">
      <w:pPr>
        <w:pStyle w:val="NormlnZarovnatdobloku"/>
        <w:numPr>
          <w:ilvl w:val="0"/>
          <w:numId w:val="0"/>
        </w:numPr>
        <w:tabs>
          <w:tab w:val="clear" w:pos="426"/>
          <w:tab w:val="left" w:pos="708"/>
        </w:tabs>
        <w:ind w:left="272" w:hanging="272"/>
        <w:rPr>
          <w:rFonts w:ascii="Koop Office" w:hAnsi="Koop Office"/>
          <w:sz w:val="18"/>
          <w:szCs w:val="18"/>
        </w:rPr>
      </w:pPr>
      <w:r>
        <w:rPr>
          <w:rFonts w:ascii="Koop Office" w:hAnsi="Koop Office"/>
          <w:sz w:val="18"/>
          <w:szCs w:val="18"/>
        </w:rPr>
        <w:t>41.</w:t>
      </w:r>
      <w:r>
        <w:rPr>
          <w:rFonts w:ascii="Koop Office" w:hAnsi="Koop Office"/>
          <w:sz w:val="18"/>
          <w:szCs w:val="18"/>
        </w:rPr>
        <w:tab/>
      </w:r>
      <w:r>
        <w:rPr>
          <w:rFonts w:ascii="Koop Office" w:hAnsi="Koop Office"/>
          <w:b/>
          <w:sz w:val="18"/>
          <w:szCs w:val="18"/>
        </w:rPr>
        <w:t>Požár</w:t>
      </w:r>
      <w:r>
        <w:rPr>
          <w:rFonts w:ascii="Koop Office" w:hAnsi="Koop Office"/>
          <w:sz w:val="18"/>
          <w:szCs w:val="18"/>
        </w:rPr>
        <w:t xml:space="preserve"> je oheň, který vznikl mimo určené ohniště nebo který určené ohniště opustil a který se vlastní silou rozšířil nebo byl pachatelem úmyslně rozšířen. Požárem není působení užitkového ohně a jeho tepla, žhnutí  a doutnání s omezeným přístupem vzduchu ani působení tepla při zkratu v elektrickém vedení nebo el. </w:t>
      </w:r>
      <w:proofErr w:type="gramStart"/>
      <w:r>
        <w:rPr>
          <w:rFonts w:ascii="Koop Office" w:hAnsi="Koop Office"/>
          <w:sz w:val="18"/>
          <w:szCs w:val="18"/>
        </w:rPr>
        <w:t>zařízení</w:t>
      </w:r>
      <w:proofErr w:type="gramEnd"/>
      <w:r>
        <w:rPr>
          <w:rFonts w:ascii="Koop Office" w:hAnsi="Koop Office"/>
          <w:sz w:val="18"/>
          <w:szCs w:val="18"/>
        </w:rPr>
        <w:t xml:space="preserve">, pokud se hoření vzniklé zkratem dále nerozšířilo. </w:t>
      </w:r>
    </w:p>
    <w:p w:rsidR="005271C4" w:rsidRDefault="005271C4" w:rsidP="005271C4">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42.</w:t>
      </w:r>
      <w:r>
        <w:rPr>
          <w:rFonts w:ascii="Koop Office" w:hAnsi="Koop Office"/>
          <w:bCs/>
          <w:spacing w:val="-2"/>
          <w:sz w:val="18"/>
          <w:szCs w:val="18"/>
        </w:rPr>
        <w:tab/>
      </w:r>
      <w:r>
        <w:rPr>
          <w:rFonts w:ascii="Koop Office" w:hAnsi="Koop Office"/>
          <w:b/>
          <w:bCs/>
          <w:spacing w:val="-2"/>
          <w:sz w:val="18"/>
          <w:szCs w:val="18"/>
        </w:rPr>
        <w:t xml:space="preserve">Proporcionální vícenáklady </w:t>
      </w:r>
      <w:r>
        <w:rPr>
          <w:rFonts w:ascii="Koop Office" w:hAnsi="Koop Office"/>
          <w:spacing w:val="-2"/>
          <w:sz w:val="18"/>
          <w:szCs w:val="18"/>
        </w:rPr>
        <w:t>jsou vícenáklady vznikající při výpadku zařízení, které přetrvávají po celou dobu ručení (např. nájemné za techniku či najaté prostory, zvláštní mzdové náklady za práci přesčas, o svátcích a za zvláštní personál).</w:t>
      </w:r>
      <w:r>
        <w:rPr>
          <w:rStyle w:val="zvraznntextVPP"/>
          <w:rFonts w:ascii="Koop Office" w:hAnsi="Koop Office"/>
          <w:sz w:val="18"/>
          <w:szCs w:val="18"/>
        </w:rPr>
        <w:t xml:space="preserve"> </w:t>
      </w:r>
    </w:p>
    <w:p w:rsidR="005271C4" w:rsidRDefault="005271C4" w:rsidP="005271C4">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43.</w:t>
      </w:r>
      <w:r>
        <w:rPr>
          <w:rFonts w:ascii="Koop Office" w:hAnsi="Koop Office"/>
          <w:bCs/>
          <w:sz w:val="18"/>
          <w:szCs w:val="18"/>
        </w:rPr>
        <w:tab/>
      </w:r>
      <w:r>
        <w:rPr>
          <w:rFonts w:ascii="Koop Office" w:hAnsi="Koop Office"/>
          <w:b/>
          <w:bCs/>
          <w:sz w:val="18"/>
          <w:szCs w:val="18"/>
        </w:rPr>
        <w:t xml:space="preserve">Prototyp </w:t>
      </w:r>
      <w:r>
        <w:rPr>
          <w:rFonts w:ascii="Koop Office" w:hAnsi="Koop Office"/>
          <w:sz w:val="18"/>
          <w:szCs w:val="18"/>
        </w:rPr>
        <w:t>je výrobek zhotovený pro ověření skutečné funkčnosti předpokládané projektem, který není určen k prodeji.</w:t>
      </w:r>
      <w:r>
        <w:rPr>
          <w:rStyle w:val="zvraznntextVPP"/>
          <w:rFonts w:ascii="Koop Office" w:hAnsi="Koop Office"/>
          <w:sz w:val="18"/>
          <w:szCs w:val="18"/>
        </w:rPr>
        <w:t xml:space="preserve"> </w:t>
      </w:r>
    </w:p>
    <w:p w:rsidR="005271C4" w:rsidRDefault="005271C4" w:rsidP="005271C4">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44.</w:t>
      </w:r>
      <w:r>
        <w:rPr>
          <w:rFonts w:ascii="Koop Office" w:hAnsi="Koop Office"/>
          <w:bCs/>
          <w:spacing w:val="-2"/>
          <w:sz w:val="18"/>
          <w:szCs w:val="18"/>
        </w:rPr>
        <w:tab/>
      </w:r>
      <w:r>
        <w:rPr>
          <w:rFonts w:ascii="Koop Office" w:hAnsi="Koop Office"/>
          <w:b/>
          <w:bCs/>
          <w:spacing w:val="-2"/>
          <w:sz w:val="18"/>
          <w:szCs w:val="18"/>
        </w:rPr>
        <w:t xml:space="preserve">Provozuschopný stav </w:t>
      </w:r>
      <w:r>
        <w:rPr>
          <w:rFonts w:ascii="Koop Office" w:hAnsi="Koop Office"/>
          <w:spacing w:val="-2"/>
          <w:sz w:val="18"/>
          <w:szCs w:val="18"/>
        </w:rPr>
        <w:t>nastává tehdy, jakmile je po ukončení zkušebního provozu (je-li vyžadován) věc na místě pojištění připravena k zahájení provozu nebo se na místě pojištění již v provozu nachází.</w:t>
      </w:r>
      <w:r>
        <w:rPr>
          <w:rStyle w:val="zvraznntextVPP"/>
          <w:rFonts w:ascii="Koop Office" w:hAnsi="Koop Office"/>
          <w:sz w:val="18"/>
          <w:szCs w:val="18"/>
        </w:rPr>
        <w:t xml:space="preserve"> </w:t>
      </w:r>
    </w:p>
    <w:p w:rsidR="005271C4" w:rsidRDefault="005271C4" w:rsidP="005271C4">
      <w:pPr>
        <w:pStyle w:val="NormlnZarovnatdobloku"/>
        <w:numPr>
          <w:ilvl w:val="0"/>
          <w:numId w:val="0"/>
        </w:numPr>
        <w:tabs>
          <w:tab w:val="clear" w:pos="426"/>
          <w:tab w:val="left" w:pos="708"/>
        </w:tabs>
        <w:ind w:left="272" w:hanging="272"/>
        <w:rPr>
          <w:spacing w:val="-2"/>
        </w:rPr>
      </w:pPr>
      <w:r>
        <w:rPr>
          <w:rFonts w:ascii="Koop Office" w:hAnsi="Koop Office"/>
          <w:bCs/>
          <w:spacing w:val="-2"/>
          <w:sz w:val="18"/>
          <w:szCs w:val="18"/>
        </w:rPr>
        <w:t>45.</w:t>
      </w:r>
      <w:r>
        <w:rPr>
          <w:rFonts w:ascii="Koop Office" w:hAnsi="Koop Office"/>
          <w:bCs/>
          <w:spacing w:val="-2"/>
          <w:sz w:val="18"/>
          <w:szCs w:val="18"/>
        </w:rPr>
        <w:tab/>
      </w:r>
      <w:r>
        <w:rPr>
          <w:rFonts w:ascii="Koop Office" w:hAnsi="Koop Office"/>
          <w:b/>
          <w:bCs/>
          <w:spacing w:val="-2"/>
          <w:sz w:val="18"/>
          <w:szCs w:val="18"/>
        </w:rPr>
        <w:t>Přenosným elektronickým zařízením</w:t>
      </w:r>
      <w:r>
        <w:rPr>
          <w:rFonts w:ascii="Koop Office" w:hAnsi="Koop Office"/>
          <w:spacing w:val="-2"/>
          <w:sz w:val="18"/>
          <w:szCs w:val="18"/>
        </w:rPr>
        <w:t xml:space="preserve"> se rozumí takové zařízení, které je určeno převážně pro práci v terénu a je buď přenosné, nebo odnímatelně instalované ve vozidle. Za přenosné zařízení se nepovažují kalkulátory, diáře, mobilní telefony, pagery, kamery a fotoaparáty, navigační systémy (GPS) a mobilní komunikační zařízení s výjimkou notebooků a </w:t>
      </w:r>
      <w:proofErr w:type="spellStart"/>
      <w:r>
        <w:rPr>
          <w:rFonts w:ascii="Koop Office" w:hAnsi="Koop Office"/>
          <w:spacing w:val="-2"/>
          <w:sz w:val="18"/>
          <w:szCs w:val="18"/>
        </w:rPr>
        <w:t>tabletů</w:t>
      </w:r>
      <w:proofErr w:type="spellEnd"/>
      <w:r>
        <w:rPr>
          <w:rFonts w:ascii="Koop Office" w:hAnsi="Koop Office"/>
          <w:spacing w:val="-2"/>
          <w:sz w:val="18"/>
          <w:szCs w:val="18"/>
        </w:rPr>
        <w:t>.</w:t>
      </w:r>
    </w:p>
    <w:p w:rsidR="005271C4" w:rsidRDefault="005271C4" w:rsidP="005271C4">
      <w:pPr>
        <w:pStyle w:val="NormlnZarovnatdobloku"/>
        <w:numPr>
          <w:ilvl w:val="0"/>
          <w:numId w:val="0"/>
        </w:numPr>
        <w:tabs>
          <w:tab w:val="clear" w:pos="426"/>
          <w:tab w:val="left" w:pos="708"/>
        </w:tabs>
        <w:ind w:left="272" w:hanging="272"/>
        <w:rPr>
          <w:rStyle w:val="zvraznntextVPP"/>
          <w:rFonts w:ascii="Koop Office" w:hAnsi="Koop Office"/>
          <w:sz w:val="18"/>
          <w:szCs w:val="18"/>
          <w:lang w:val="x-none"/>
        </w:rPr>
      </w:pPr>
      <w:r>
        <w:rPr>
          <w:rFonts w:ascii="Koop Office" w:hAnsi="Koop Office"/>
          <w:bCs/>
          <w:spacing w:val="-2"/>
          <w:sz w:val="18"/>
          <w:szCs w:val="18"/>
        </w:rPr>
        <w:t>46.</w:t>
      </w:r>
      <w:r>
        <w:rPr>
          <w:rFonts w:ascii="Koop Office" w:hAnsi="Koop Office"/>
          <w:bCs/>
          <w:spacing w:val="-2"/>
          <w:sz w:val="18"/>
          <w:szCs w:val="18"/>
        </w:rPr>
        <w:tab/>
      </w:r>
      <w:r>
        <w:rPr>
          <w:rFonts w:ascii="Koop Office" w:hAnsi="Koop Office"/>
          <w:b/>
          <w:bCs/>
          <w:spacing w:val="-2"/>
          <w:sz w:val="18"/>
          <w:szCs w:val="18"/>
        </w:rPr>
        <w:t>Přímým úderem blesku</w:t>
      </w:r>
      <w:r>
        <w:rPr>
          <w:rFonts w:ascii="Koop Office" w:hAnsi="Koop Office"/>
          <w:spacing w:val="-2"/>
          <w:sz w:val="18"/>
          <w:szCs w:val="18"/>
        </w:rPr>
        <w:t xml:space="preserve"> se rozumí přímé a bezprostřední působení energie blesku nebo teploty jeho výboje na věci. Škoda vzniklá úderem blesku musí být zjistitelná podle viditelných destrukčních účinků na věci nebo na budově, v níž byla věc v době pojistné události uložena. Úderem blesku není dočasné přepětí v elektrorozvodné nebo komunikační síti, k němuž došlo v důsledku působení blesku na tato vedení. </w:t>
      </w:r>
    </w:p>
    <w:p w:rsidR="005271C4" w:rsidRDefault="005271C4" w:rsidP="005271C4">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47.</w:t>
      </w:r>
      <w:r>
        <w:rPr>
          <w:rFonts w:ascii="Koop Office" w:hAnsi="Koop Office"/>
          <w:bCs/>
          <w:spacing w:val="-2"/>
          <w:sz w:val="18"/>
          <w:szCs w:val="18"/>
        </w:rPr>
        <w:tab/>
      </w:r>
      <w:r>
        <w:rPr>
          <w:rFonts w:ascii="Koop Office" w:hAnsi="Koop Office"/>
          <w:b/>
          <w:bCs/>
          <w:spacing w:val="-2"/>
          <w:sz w:val="18"/>
          <w:szCs w:val="18"/>
        </w:rPr>
        <w:t xml:space="preserve">Průvodními jevy požáru </w:t>
      </w:r>
      <w:r>
        <w:rPr>
          <w:rFonts w:ascii="Koop Office" w:hAnsi="Koop Office"/>
          <w:bCs/>
          <w:spacing w:val="-2"/>
          <w:sz w:val="18"/>
          <w:szCs w:val="18"/>
        </w:rPr>
        <w:t>se rozumí teplo a zplodiny hoření vznikající při požáru a dále působení hasební látky použité při zásahu proti požáru.</w:t>
      </w:r>
    </w:p>
    <w:p w:rsidR="005271C4" w:rsidRDefault="005271C4" w:rsidP="005271C4">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48.</w:t>
      </w:r>
      <w:r>
        <w:rPr>
          <w:rFonts w:ascii="Koop Office" w:hAnsi="Koop Office"/>
          <w:bCs/>
          <w:sz w:val="18"/>
          <w:szCs w:val="18"/>
        </w:rPr>
        <w:tab/>
      </w:r>
      <w:r>
        <w:rPr>
          <w:rFonts w:ascii="Koop Office" w:hAnsi="Koop Office"/>
          <w:b/>
          <w:bCs/>
          <w:sz w:val="18"/>
          <w:szCs w:val="18"/>
        </w:rPr>
        <w:t>Příslušenstvím stroje</w:t>
      </w:r>
      <w:r>
        <w:rPr>
          <w:rFonts w:ascii="Koop Office" w:hAnsi="Koop Office"/>
          <w:sz w:val="18"/>
          <w:szCs w:val="18"/>
        </w:rPr>
        <w:t xml:space="preserve"> jsou zařízení a prostředky spojené se strojem, které jsou po technické stránce nezbytné pro činnost stroje podle jeho účelu. Za příslušenství stroje se nepovažují data.</w:t>
      </w:r>
    </w:p>
    <w:p w:rsidR="005271C4" w:rsidRDefault="005271C4" w:rsidP="005271C4">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49.</w:t>
      </w:r>
      <w:r>
        <w:rPr>
          <w:rFonts w:ascii="Koop Office" w:hAnsi="Koop Office"/>
          <w:bCs/>
          <w:spacing w:val="-2"/>
          <w:sz w:val="18"/>
          <w:szCs w:val="18"/>
        </w:rPr>
        <w:tab/>
      </w:r>
      <w:r>
        <w:rPr>
          <w:rFonts w:ascii="Koop Office" w:hAnsi="Koop Office"/>
          <w:b/>
          <w:bCs/>
          <w:spacing w:val="-2"/>
          <w:sz w:val="18"/>
          <w:szCs w:val="18"/>
        </w:rPr>
        <w:t>Příslušenstvím věci</w:t>
      </w:r>
      <w:r>
        <w:rPr>
          <w:rFonts w:ascii="Koop Office" w:hAnsi="Koop Office"/>
          <w:spacing w:val="-2"/>
          <w:sz w:val="18"/>
          <w:szCs w:val="18"/>
        </w:rPr>
        <w:t xml:space="preserve"> jsou věci, které patří vlastníku věci hlavní a jsou jím určeny k tomu, aby se s hlavní věcí trvale užívaly. </w:t>
      </w:r>
    </w:p>
    <w:p w:rsidR="005271C4" w:rsidRDefault="005271C4" w:rsidP="005271C4">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50.</w:t>
      </w:r>
      <w:r>
        <w:rPr>
          <w:rFonts w:ascii="Koop Office" w:hAnsi="Koop Office"/>
          <w:bCs/>
          <w:spacing w:val="-2"/>
          <w:sz w:val="18"/>
          <w:szCs w:val="18"/>
        </w:rPr>
        <w:tab/>
      </w:r>
      <w:r>
        <w:rPr>
          <w:rFonts w:ascii="Koop Office" w:hAnsi="Koop Office"/>
          <w:b/>
          <w:bCs/>
          <w:spacing w:val="-2"/>
          <w:sz w:val="18"/>
          <w:szCs w:val="18"/>
        </w:rPr>
        <w:t>Rekonstrukce dat</w:t>
      </w:r>
      <w:r>
        <w:rPr>
          <w:rFonts w:ascii="Koop Office" w:hAnsi="Koop Office"/>
          <w:spacing w:val="-2"/>
          <w:sz w:val="18"/>
          <w:szCs w:val="18"/>
        </w:rPr>
        <w:t xml:space="preserve"> je pro účely tohoto pojištění nový vstup dat ze záložních nosičů dat nebo nový vstup dat provedený manuálně z původních dokumentů.</w:t>
      </w:r>
      <w:r>
        <w:rPr>
          <w:rStyle w:val="zvraznntextVPP"/>
          <w:rFonts w:ascii="Koop Office" w:hAnsi="Koop Office"/>
          <w:sz w:val="18"/>
          <w:szCs w:val="18"/>
        </w:rPr>
        <w:t xml:space="preserve"> </w:t>
      </w:r>
    </w:p>
    <w:p w:rsidR="005271C4" w:rsidRDefault="005271C4" w:rsidP="005271C4">
      <w:pPr>
        <w:pStyle w:val="NormlnZarovnatdobloku"/>
        <w:numPr>
          <w:ilvl w:val="0"/>
          <w:numId w:val="0"/>
        </w:numPr>
        <w:tabs>
          <w:tab w:val="clear" w:pos="426"/>
          <w:tab w:val="left" w:pos="708"/>
        </w:tabs>
        <w:ind w:left="272" w:hanging="272"/>
      </w:pPr>
      <w:r>
        <w:rPr>
          <w:rFonts w:ascii="Koop Office" w:hAnsi="Koop Office"/>
          <w:bCs/>
          <w:spacing w:val="-2"/>
          <w:sz w:val="18"/>
          <w:szCs w:val="18"/>
        </w:rPr>
        <w:t>51.</w:t>
      </w:r>
      <w:r>
        <w:rPr>
          <w:rFonts w:ascii="Koop Office" w:hAnsi="Koop Office"/>
          <w:bCs/>
          <w:spacing w:val="-2"/>
          <w:sz w:val="18"/>
          <w:szCs w:val="18"/>
        </w:rPr>
        <w:tab/>
      </w:r>
      <w:r>
        <w:rPr>
          <w:rFonts w:ascii="Koop Office" w:hAnsi="Koop Office"/>
          <w:sz w:val="18"/>
          <w:szCs w:val="18"/>
        </w:rPr>
        <w:t xml:space="preserve">Za </w:t>
      </w:r>
      <w:r>
        <w:rPr>
          <w:rFonts w:ascii="Koop Office" w:hAnsi="Koop Office"/>
          <w:b/>
          <w:sz w:val="18"/>
          <w:szCs w:val="18"/>
        </w:rPr>
        <w:t>sdružený živel</w:t>
      </w:r>
      <w:r>
        <w:rPr>
          <w:rFonts w:ascii="Koop Office" w:hAnsi="Koop Office"/>
          <w:sz w:val="18"/>
          <w:szCs w:val="18"/>
        </w:rPr>
        <w:t xml:space="preserve"> se považuje požární nebezpečí, náraz nebo pád, kouř, povodeň nebo záplava, vichřice nebo krupobití, sesuv (tj. sesouvání půdy, zřícení skal nebo zemin, sesouvání nebo zřícení lavin), zemětřesení, tíha sněhu nebo námraza, vodovodní nebezpečí</w:t>
      </w:r>
      <w:r>
        <w:rPr>
          <w:rFonts w:ascii="Koop Office" w:hAnsi="Koop Office"/>
          <w:bCs/>
          <w:sz w:val="18"/>
          <w:szCs w:val="18"/>
        </w:rPr>
        <w:t>.</w:t>
      </w:r>
    </w:p>
    <w:p w:rsidR="005271C4" w:rsidRDefault="005271C4" w:rsidP="005271C4">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52.</w:t>
      </w:r>
      <w:r>
        <w:rPr>
          <w:rFonts w:ascii="Koop Office" w:hAnsi="Koop Office"/>
          <w:bCs/>
          <w:spacing w:val="-2"/>
          <w:sz w:val="18"/>
          <w:szCs w:val="18"/>
        </w:rPr>
        <w:tab/>
      </w:r>
      <w:r>
        <w:rPr>
          <w:rFonts w:ascii="Koop Office" w:hAnsi="Koop Office"/>
          <w:b/>
          <w:bCs/>
          <w:spacing w:val="-2"/>
          <w:sz w:val="18"/>
          <w:szCs w:val="18"/>
        </w:rPr>
        <w:t>Sesedáním půdy</w:t>
      </w:r>
      <w:r>
        <w:rPr>
          <w:rFonts w:ascii="Koop Office" w:hAnsi="Koop Office"/>
          <w:spacing w:val="-2"/>
          <w:sz w:val="18"/>
          <w:szCs w:val="18"/>
        </w:rPr>
        <w:t xml:space="preserve"> se rozumí klesání zemského povrchu směrem do středu Země v důsledku působení přírodních sil nebo lidské činnosti. </w:t>
      </w:r>
    </w:p>
    <w:p w:rsidR="005271C4" w:rsidRDefault="005271C4" w:rsidP="005271C4">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53.</w:t>
      </w:r>
      <w:r>
        <w:rPr>
          <w:rFonts w:ascii="Koop Office" w:hAnsi="Koop Office"/>
          <w:bCs/>
          <w:spacing w:val="-2"/>
          <w:sz w:val="18"/>
          <w:szCs w:val="18"/>
        </w:rPr>
        <w:tab/>
      </w:r>
      <w:r>
        <w:rPr>
          <w:rFonts w:ascii="Koop Office" w:hAnsi="Koop Office"/>
          <w:b/>
          <w:bCs/>
          <w:spacing w:val="-2"/>
          <w:sz w:val="18"/>
          <w:szCs w:val="18"/>
        </w:rPr>
        <w:t>Sesouváním nebo zřícením lavin</w:t>
      </w:r>
      <w:r>
        <w:rPr>
          <w:rFonts w:ascii="Koop Office" w:hAnsi="Koop Office"/>
          <w:spacing w:val="-2"/>
          <w:sz w:val="18"/>
          <w:szCs w:val="18"/>
        </w:rPr>
        <w:t xml:space="preserve"> se rozumí jev, kdy se masa sněhu nebo ledu náhle uvede do pohybu a řítí se do údolí.</w:t>
      </w:r>
      <w:r>
        <w:rPr>
          <w:rStyle w:val="zvraznntextVPP"/>
          <w:rFonts w:ascii="Koop Office" w:hAnsi="Koop Office"/>
          <w:sz w:val="18"/>
          <w:szCs w:val="18"/>
        </w:rPr>
        <w:t xml:space="preserve"> </w:t>
      </w:r>
    </w:p>
    <w:p w:rsidR="005271C4" w:rsidRDefault="005271C4" w:rsidP="005271C4">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54.</w:t>
      </w:r>
      <w:r>
        <w:rPr>
          <w:rFonts w:ascii="Koop Office" w:hAnsi="Koop Office"/>
          <w:bCs/>
          <w:spacing w:val="-2"/>
          <w:sz w:val="18"/>
          <w:szCs w:val="18"/>
        </w:rPr>
        <w:tab/>
      </w:r>
      <w:r>
        <w:rPr>
          <w:rFonts w:ascii="Koop Office" w:hAnsi="Koop Office"/>
          <w:b/>
          <w:bCs/>
          <w:spacing w:val="-2"/>
          <w:sz w:val="18"/>
          <w:szCs w:val="18"/>
        </w:rPr>
        <w:t>Sesouváním půdy, zřícením skal nebo zemin</w:t>
      </w:r>
      <w:r>
        <w:rPr>
          <w:rFonts w:ascii="Koop Office" w:hAnsi="Koop Office"/>
          <w:spacing w:val="-2"/>
          <w:sz w:val="18"/>
          <w:szCs w:val="18"/>
        </w:rPr>
        <w:t xml:space="preserve"> se rozumí pohyb hornin z vyšších poloh svahu do nižších, ke kterému dochází působením přírodních sil nebo lidské činnosti při porušení podmínek rovnováhy svahu. Sesouváním půdy není klesání zemského povrchu do centra země v důsledku působení přírodních sil nebo lidské činnosti. Za sesouvání půdy se dále nepovažuje pokles rovinatého terénu nebo změny základových poměrů staveb, např. promrzáním, sesycháním, podmáčením půdy bez porušení rovnováhy svahu.</w:t>
      </w:r>
      <w:r>
        <w:rPr>
          <w:rStyle w:val="zvraznntextVPP"/>
          <w:rFonts w:ascii="Koop Office" w:hAnsi="Koop Office"/>
          <w:sz w:val="18"/>
          <w:szCs w:val="18"/>
        </w:rPr>
        <w:t xml:space="preserve"> </w:t>
      </w:r>
    </w:p>
    <w:p w:rsidR="005271C4" w:rsidRDefault="005271C4" w:rsidP="005271C4">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55.</w:t>
      </w:r>
      <w:r>
        <w:rPr>
          <w:rFonts w:ascii="Koop Office" w:hAnsi="Koop Office"/>
          <w:bCs/>
          <w:spacing w:val="-2"/>
          <w:sz w:val="18"/>
          <w:szCs w:val="18"/>
        </w:rPr>
        <w:tab/>
      </w:r>
      <w:r>
        <w:rPr>
          <w:rFonts w:ascii="Koop Office" w:hAnsi="Koop Office"/>
          <w:b/>
          <w:bCs/>
          <w:spacing w:val="-2"/>
          <w:sz w:val="18"/>
          <w:szCs w:val="18"/>
        </w:rPr>
        <w:t>Součástí věci</w:t>
      </w:r>
      <w:r>
        <w:rPr>
          <w:rFonts w:ascii="Koop Office" w:hAnsi="Koop Office"/>
          <w:spacing w:val="-2"/>
          <w:sz w:val="18"/>
          <w:szCs w:val="18"/>
        </w:rPr>
        <w:t xml:space="preserve"> je všechno, co k ní podle její povahy patří a nemůže být </w:t>
      </w:r>
      <w:proofErr w:type="gramStart"/>
      <w:r>
        <w:rPr>
          <w:rFonts w:ascii="Koop Office" w:hAnsi="Koop Office"/>
          <w:spacing w:val="-2"/>
          <w:sz w:val="18"/>
          <w:szCs w:val="18"/>
        </w:rPr>
        <w:t>odděleno bez toho, aniž</w:t>
      </w:r>
      <w:proofErr w:type="gramEnd"/>
      <w:r>
        <w:rPr>
          <w:rFonts w:ascii="Koop Office" w:hAnsi="Koop Office"/>
          <w:spacing w:val="-2"/>
          <w:sz w:val="18"/>
          <w:szCs w:val="18"/>
        </w:rPr>
        <w:t xml:space="preserve"> se tím věc znehodnotí. </w:t>
      </w:r>
      <w:r>
        <w:rPr>
          <w:rStyle w:val="zvraznntextVPP"/>
          <w:rFonts w:ascii="Koop Office" w:hAnsi="Koop Office"/>
          <w:sz w:val="18"/>
          <w:szCs w:val="18"/>
        </w:rPr>
        <w:t xml:space="preserve"> </w:t>
      </w:r>
    </w:p>
    <w:p w:rsidR="005271C4" w:rsidRDefault="005271C4" w:rsidP="005271C4">
      <w:pPr>
        <w:pStyle w:val="NormlnZarovnatdobloku"/>
        <w:numPr>
          <w:ilvl w:val="0"/>
          <w:numId w:val="0"/>
        </w:numPr>
        <w:tabs>
          <w:tab w:val="clear" w:pos="426"/>
          <w:tab w:val="left" w:pos="708"/>
        </w:tabs>
        <w:ind w:left="272" w:hanging="272"/>
      </w:pPr>
      <w:r>
        <w:rPr>
          <w:rFonts w:ascii="Koop Office" w:hAnsi="Koop Office"/>
          <w:bCs/>
          <w:spacing w:val="-2"/>
          <w:sz w:val="18"/>
          <w:szCs w:val="18"/>
        </w:rPr>
        <w:t>56.</w:t>
      </w:r>
      <w:r>
        <w:rPr>
          <w:rFonts w:ascii="Koop Office" w:hAnsi="Koop Office"/>
          <w:bCs/>
          <w:spacing w:val="-2"/>
          <w:sz w:val="18"/>
          <w:szCs w:val="18"/>
        </w:rPr>
        <w:tab/>
      </w:r>
      <w:r>
        <w:rPr>
          <w:rFonts w:ascii="Koop Office" w:hAnsi="Koop Office"/>
          <w:b/>
          <w:bCs/>
          <w:spacing w:val="-2"/>
          <w:sz w:val="18"/>
          <w:szCs w:val="18"/>
        </w:rPr>
        <w:t>Strojní zařízení</w:t>
      </w:r>
      <w:r>
        <w:rPr>
          <w:rFonts w:ascii="Koop Office" w:hAnsi="Koop Office"/>
          <w:spacing w:val="-2"/>
          <w:sz w:val="18"/>
          <w:szCs w:val="18"/>
        </w:rPr>
        <w:t xml:space="preserve"> je souhrn několika vzájemně (technologicky a konstrukčně) spojených strojů a mechanismů určených na plnění předepsaných funkcí. </w:t>
      </w:r>
    </w:p>
    <w:p w:rsidR="005271C4" w:rsidRDefault="005271C4" w:rsidP="005271C4">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57.</w:t>
      </w:r>
      <w:r>
        <w:rPr>
          <w:rFonts w:ascii="Koop Office" w:hAnsi="Koop Office"/>
          <w:bCs/>
          <w:spacing w:val="-2"/>
          <w:sz w:val="18"/>
          <w:szCs w:val="18"/>
        </w:rPr>
        <w:tab/>
      </w:r>
      <w:proofErr w:type="spellStart"/>
      <w:r>
        <w:rPr>
          <w:rFonts w:ascii="Koop Office" w:hAnsi="Koop Office"/>
          <w:b/>
          <w:bCs/>
          <w:spacing w:val="-2"/>
          <w:sz w:val="18"/>
          <w:szCs w:val="18"/>
        </w:rPr>
        <w:t>Sublimitem</w:t>
      </w:r>
      <w:proofErr w:type="spellEnd"/>
      <w:r>
        <w:rPr>
          <w:rFonts w:ascii="Koop Office" w:hAnsi="Koop Office"/>
          <w:b/>
          <w:bCs/>
          <w:spacing w:val="-2"/>
          <w:sz w:val="18"/>
          <w:szCs w:val="18"/>
        </w:rPr>
        <w:t xml:space="preserve"> pojistného plnění</w:t>
      </w:r>
      <w:r>
        <w:rPr>
          <w:rFonts w:ascii="Koop Office" w:hAnsi="Koop Office"/>
          <w:bCs/>
          <w:spacing w:val="-2"/>
          <w:sz w:val="18"/>
          <w:szCs w:val="18"/>
        </w:rPr>
        <w:t xml:space="preserve"> se rozumí horní hranice plnění v rámci sjednaného limitu pojistného plnění.</w:t>
      </w:r>
    </w:p>
    <w:p w:rsidR="005271C4" w:rsidRDefault="005271C4" w:rsidP="005271C4">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58.</w:t>
      </w:r>
      <w:r>
        <w:rPr>
          <w:rFonts w:ascii="Koop Office" w:hAnsi="Koop Office"/>
          <w:bCs/>
          <w:spacing w:val="-2"/>
          <w:sz w:val="18"/>
          <w:szCs w:val="18"/>
        </w:rPr>
        <w:tab/>
      </w:r>
      <w:r>
        <w:rPr>
          <w:rFonts w:ascii="Koop Office" w:hAnsi="Koop Office"/>
          <w:b/>
          <w:bCs/>
          <w:spacing w:val="-2"/>
          <w:sz w:val="18"/>
          <w:szCs w:val="18"/>
        </w:rPr>
        <w:t>Škodný průběh</w:t>
      </w:r>
      <w:r>
        <w:rPr>
          <w:rFonts w:ascii="Koop Office" w:hAnsi="Koop Office"/>
          <w:spacing w:val="-2"/>
          <w:sz w:val="18"/>
          <w:szCs w:val="18"/>
        </w:rPr>
        <w:t xml:space="preserve"> je poměr mezi vyplaceným plněním a zaplaceným pojistným za hodnocené období specifikované v pojistné smlouvě vyjádřený v procentech. Od vyplaceného plnění pojistitel odečítá přijaté regresy.</w:t>
      </w:r>
      <w:r>
        <w:rPr>
          <w:rStyle w:val="zvraznntextVPP"/>
          <w:rFonts w:ascii="Koop Office" w:hAnsi="Koop Office"/>
          <w:sz w:val="18"/>
          <w:szCs w:val="18"/>
        </w:rPr>
        <w:t xml:space="preserve"> </w:t>
      </w:r>
    </w:p>
    <w:p w:rsidR="005271C4" w:rsidRDefault="005271C4" w:rsidP="005271C4">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spacing w:val="1"/>
          <w:sz w:val="18"/>
          <w:szCs w:val="18"/>
        </w:rPr>
        <w:t>59.</w:t>
      </w:r>
      <w:r>
        <w:rPr>
          <w:rFonts w:ascii="Koop Office" w:hAnsi="Koop Office"/>
          <w:spacing w:val="1"/>
          <w:sz w:val="18"/>
          <w:szCs w:val="18"/>
        </w:rPr>
        <w:tab/>
      </w:r>
      <w:r>
        <w:rPr>
          <w:rFonts w:ascii="Koop Office" w:hAnsi="Koop Office"/>
          <w:b/>
          <w:spacing w:val="1"/>
          <w:sz w:val="18"/>
          <w:szCs w:val="18"/>
        </w:rPr>
        <w:t xml:space="preserve">Škody způsobené jadernými riziky </w:t>
      </w:r>
      <w:r>
        <w:rPr>
          <w:rFonts w:ascii="Koop Office" w:hAnsi="Koop Office"/>
          <w:spacing w:val="1"/>
          <w:sz w:val="18"/>
          <w:szCs w:val="18"/>
        </w:rPr>
        <w:t>jsou škody vzniklé</w:t>
      </w:r>
      <w:r>
        <w:rPr>
          <w:rFonts w:ascii="Koop Office" w:hAnsi="Koop Office"/>
          <w:spacing w:val="-2"/>
          <w:sz w:val="18"/>
          <w:szCs w:val="18"/>
        </w:rPr>
        <w:t>:</w:t>
      </w:r>
      <w:r>
        <w:rPr>
          <w:rStyle w:val="zvraznntextVPP"/>
          <w:rFonts w:ascii="Koop Office" w:hAnsi="Koop Office"/>
          <w:sz w:val="18"/>
          <w:szCs w:val="18"/>
        </w:rPr>
        <w:t xml:space="preserve"> </w:t>
      </w:r>
    </w:p>
    <w:p w:rsidR="005271C4" w:rsidRDefault="005271C4" w:rsidP="005271C4">
      <w:pPr>
        <w:pStyle w:val="NormlnZarovnatdobloku"/>
        <w:numPr>
          <w:ilvl w:val="0"/>
          <w:numId w:val="0"/>
        </w:numPr>
        <w:tabs>
          <w:tab w:val="clear" w:pos="426"/>
          <w:tab w:val="left" w:pos="708"/>
        </w:tabs>
        <w:ind w:left="544" w:hanging="272"/>
      </w:pPr>
      <w:r>
        <w:rPr>
          <w:rFonts w:ascii="Koop Office" w:hAnsi="Koop Office"/>
          <w:sz w:val="18"/>
          <w:szCs w:val="18"/>
        </w:rPr>
        <w:t>a)</w:t>
      </w:r>
      <w:r>
        <w:rPr>
          <w:rFonts w:ascii="Koop Office" w:hAnsi="Koop Office"/>
          <w:sz w:val="18"/>
          <w:szCs w:val="18"/>
        </w:rPr>
        <w:tab/>
        <w:t xml:space="preserve">z ionizujícího zařízení nebo kontaminacemi radioaktivitou z jakéhokoli jaderného paliva nebo jaderného odpadu anebo ze spalování jaderného paliva, </w:t>
      </w:r>
    </w:p>
    <w:p w:rsidR="005271C4" w:rsidRDefault="005271C4" w:rsidP="005271C4">
      <w:pPr>
        <w:pStyle w:val="NormlnZarovnatdobloku"/>
        <w:numPr>
          <w:ilvl w:val="0"/>
          <w:numId w:val="0"/>
        </w:numPr>
        <w:tabs>
          <w:tab w:val="clear" w:pos="426"/>
          <w:tab w:val="left" w:pos="708"/>
        </w:tabs>
        <w:ind w:left="544" w:hanging="272"/>
        <w:rPr>
          <w:rFonts w:ascii="Koop Office" w:hAnsi="Koop Office"/>
          <w:sz w:val="18"/>
          <w:szCs w:val="18"/>
        </w:rPr>
      </w:pPr>
      <w:r>
        <w:rPr>
          <w:rFonts w:ascii="Koop Office" w:hAnsi="Koop Office"/>
          <w:sz w:val="18"/>
          <w:szCs w:val="18"/>
        </w:rPr>
        <w:t>b)</w:t>
      </w:r>
      <w:r>
        <w:rPr>
          <w:rFonts w:ascii="Koop Office" w:hAnsi="Koop Office"/>
          <w:sz w:val="18"/>
          <w:szCs w:val="18"/>
        </w:rPr>
        <w:tab/>
        <w:t>z radioaktivního, toxického, kontaminujícího nebo jiného působení jakéhokoli nukleárního zařízení, reaktoru nebo nukleární montáže nebo nukleárního komponentu,</w:t>
      </w:r>
    </w:p>
    <w:p w:rsidR="005271C4" w:rsidRDefault="005271C4" w:rsidP="005271C4">
      <w:pPr>
        <w:pStyle w:val="NormlnZarovnatdobloku"/>
        <w:numPr>
          <w:ilvl w:val="0"/>
          <w:numId w:val="0"/>
        </w:numPr>
        <w:tabs>
          <w:tab w:val="clear" w:pos="426"/>
          <w:tab w:val="left" w:pos="708"/>
        </w:tabs>
        <w:ind w:left="544" w:hanging="272"/>
        <w:rPr>
          <w:rFonts w:ascii="Koop Office" w:hAnsi="Koop Office"/>
          <w:sz w:val="18"/>
          <w:szCs w:val="18"/>
        </w:rPr>
      </w:pPr>
      <w:r>
        <w:rPr>
          <w:rFonts w:ascii="Koop Office" w:hAnsi="Koop Office"/>
          <w:sz w:val="18"/>
          <w:szCs w:val="18"/>
        </w:rPr>
        <w:lastRenderedPageBreak/>
        <w:t>c)</w:t>
      </w:r>
      <w:r>
        <w:rPr>
          <w:rFonts w:ascii="Koop Office" w:hAnsi="Koop Office"/>
          <w:sz w:val="18"/>
          <w:szCs w:val="18"/>
        </w:rPr>
        <w:tab/>
        <w:t>z působení jakékoli zbraně využívající atomové nebo nukleární štěpení, syntézu nebo jinou podobnou reakci, radioaktivní síly nebo materiály.</w:t>
      </w:r>
    </w:p>
    <w:p w:rsidR="005271C4" w:rsidRDefault="005271C4" w:rsidP="005271C4">
      <w:pPr>
        <w:pStyle w:val="NormlnZarovnatdobloku"/>
        <w:numPr>
          <w:ilvl w:val="0"/>
          <w:numId w:val="0"/>
        </w:numPr>
        <w:tabs>
          <w:tab w:val="clear" w:pos="426"/>
          <w:tab w:val="left" w:pos="708"/>
        </w:tabs>
        <w:ind w:left="272" w:hanging="272"/>
        <w:rPr>
          <w:rFonts w:ascii="Koop Office" w:hAnsi="Koop Office"/>
          <w:spacing w:val="1"/>
          <w:sz w:val="18"/>
          <w:szCs w:val="18"/>
        </w:rPr>
      </w:pPr>
      <w:r>
        <w:rPr>
          <w:rFonts w:ascii="Koop Office" w:hAnsi="Koop Office"/>
          <w:spacing w:val="1"/>
          <w:sz w:val="18"/>
          <w:szCs w:val="18"/>
        </w:rPr>
        <w:t>60.</w:t>
      </w:r>
      <w:r>
        <w:rPr>
          <w:rFonts w:ascii="Koop Office" w:hAnsi="Koop Office"/>
          <w:spacing w:val="1"/>
          <w:sz w:val="18"/>
          <w:szCs w:val="18"/>
        </w:rPr>
        <w:tab/>
      </w:r>
      <w:r>
        <w:rPr>
          <w:rFonts w:ascii="Koop Office" w:hAnsi="Koop Office"/>
          <w:b/>
          <w:spacing w:val="1"/>
          <w:sz w:val="18"/>
          <w:szCs w:val="18"/>
        </w:rPr>
        <w:t xml:space="preserve">Škodou vzniklou v důsledku kybernetických nebezpečí </w:t>
      </w:r>
      <w:r>
        <w:rPr>
          <w:rFonts w:ascii="Koop Office" w:hAnsi="Koop Office"/>
          <w:spacing w:val="1"/>
          <w:sz w:val="18"/>
          <w:szCs w:val="18"/>
        </w:rPr>
        <w:t>se rozumí škoda způsobená:</w:t>
      </w:r>
    </w:p>
    <w:p w:rsidR="005271C4" w:rsidRDefault="005271C4" w:rsidP="005271C4">
      <w:pPr>
        <w:pStyle w:val="NormlnZarovnatdobloku"/>
        <w:numPr>
          <w:ilvl w:val="0"/>
          <w:numId w:val="0"/>
        </w:numPr>
        <w:tabs>
          <w:tab w:val="left" w:pos="284"/>
        </w:tabs>
        <w:ind w:left="544" w:hanging="272"/>
        <w:rPr>
          <w:rFonts w:ascii="Koop Office" w:hAnsi="Koop Office"/>
          <w:spacing w:val="1"/>
          <w:sz w:val="18"/>
          <w:szCs w:val="18"/>
        </w:rPr>
      </w:pPr>
      <w:r>
        <w:rPr>
          <w:rFonts w:ascii="Koop Office" w:hAnsi="Koop Office"/>
          <w:spacing w:val="1"/>
          <w:sz w:val="18"/>
          <w:szCs w:val="18"/>
        </w:rPr>
        <w:t>a)</w:t>
      </w:r>
      <w:r>
        <w:rPr>
          <w:rFonts w:ascii="Koop Office" w:hAnsi="Koop Office"/>
          <w:spacing w:val="1"/>
          <w:sz w:val="18"/>
          <w:szCs w:val="18"/>
        </w:rPr>
        <w:tab/>
      </w:r>
      <w:r>
        <w:rPr>
          <w:rFonts w:ascii="Koop Office" w:hAnsi="Koop Office"/>
          <w:spacing w:val="1"/>
          <w:sz w:val="18"/>
          <w:szCs w:val="18"/>
        </w:rPr>
        <w:tab/>
        <w:t xml:space="preserve">užíváním, zneužitím nebo selháním internetu, kterékoli vnitřní nebo soukromé sítě, internetové stránky, internetové adresy nebo podobného zařízení či služby, </w:t>
      </w:r>
    </w:p>
    <w:p w:rsidR="005271C4" w:rsidRDefault="005271C4" w:rsidP="005271C4">
      <w:pPr>
        <w:pStyle w:val="NormlnZarovnatdobloku"/>
        <w:numPr>
          <w:ilvl w:val="0"/>
          <w:numId w:val="0"/>
        </w:numPr>
        <w:tabs>
          <w:tab w:val="left" w:pos="284"/>
        </w:tabs>
        <w:ind w:left="544" w:hanging="272"/>
        <w:rPr>
          <w:rFonts w:ascii="Koop Office" w:hAnsi="Koop Office"/>
          <w:spacing w:val="1"/>
          <w:sz w:val="18"/>
          <w:szCs w:val="18"/>
          <w:lang w:val="x-none"/>
        </w:rPr>
      </w:pPr>
      <w:r>
        <w:rPr>
          <w:rFonts w:ascii="Koop Office" w:hAnsi="Koop Office"/>
          <w:spacing w:val="1"/>
          <w:sz w:val="18"/>
          <w:szCs w:val="18"/>
        </w:rPr>
        <w:t>b)</w:t>
      </w:r>
      <w:r>
        <w:rPr>
          <w:rFonts w:ascii="Koop Office" w:hAnsi="Koop Office"/>
          <w:spacing w:val="1"/>
          <w:sz w:val="18"/>
          <w:szCs w:val="18"/>
        </w:rPr>
        <w:tab/>
        <w:t>jakýmikoli daty nebo jinými informacemi umístěnými na internetové stránce nebo podobném zařízení,</w:t>
      </w:r>
    </w:p>
    <w:p w:rsidR="005271C4" w:rsidRDefault="005271C4" w:rsidP="005271C4">
      <w:pPr>
        <w:pStyle w:val="NormlnZarovnatdobloku"/>
        <w:numPr>
          <w:ilvl w:val="0"/>
          <w:numId w:val="0"/>
        </w:numPr>
        <w:tabs>
          <w:tab w:val="left" w:pos="284"/>
        </w:tabs>
        <w:ind w:left="544" w:hanging="272"/>
        <w:rPr>
          <w:rFonts w:ascii="Koop Office" w:hAnsi="Koop Office"/>
          <w:spacing w:val="1"/>
          <w:sz w:val="18"/>
          <w:szCs w:val="18"/>
        </w:rPr>
      </w:pPr>
      <w:r>
        <w:rPr>
          <w:rFonts w:ascii="Koop Office" w:hAnsi="Koop Office"/>
          <w:spacing w:val="1"/>
          <w:sz w:val="18"/>
          <w:szCs w:val="18"/>
        </w:rPr>
        <w:t>c)</w:t>
      </w:r>
      <w:r>
        <w:rPr>
          <w:rFonts w:ascii="Koop Office" w:hAnsi="Koop Office"/>
          <w:spacing w:val="1"/>
          <w:sz w:val="18"/>
          <w:szCs w:val="18"/>
        </w:rPr>
        <w:tab/>
      </w:r>
      <w:r>
        <w:rPr>
          <w:rFonts w:ascii="Koop Office" w:hAnsi="Koop Office"/>
          <w:spacing w:val="1"/>
          <w:sz w:val="18"/>
          <w:szCs w:val="18"/>
        </w:rPr>
        <w:tab/>
        <w:t xml:space="preserve">projevem jakéhokoli počítačového viru nebo obdobného programu, </w:t>
      </w:r>
    </w:p>
    <w:p w:rsidR="005271C4" w:rsidRDefault="005271C4" w:rsidP="005271C4">
      <w:pPr>
        <w:pStyle w:val="NormlnZarovnatdobloku"/>
        <w:numPr>
          <w:ilvl w:val="0"/>
          <w:numId w:val="0"/>
        </w:numPr>
        <w:tabs>
          <w:tab w:val="left" w:pos="284"/>
        </w:tabs>
        <w:ind w:left="544" w:hanging="272"/>
        <w:rPr>
          <w:rFonts w:ascii="Koop Office" w:hAnsi="Koop Office"/>
          <w:spacing w:val="1"/>
          <w:sz w:val="18"/>
          <w:szCs w:val="18"/>
        </w:rPr>
      </w:pPr>
      <w:r>
        <w:rPr>
          <w:rFonts w:ascii="Koop Office" w:hAnsi="Koop Office"/>
          <w:spacing w:val="1"/>
          <w:sz w:val="18"/>
          <w:szCs w:val="18"/>
        </w:rPr>
        <w:t>d)</w:t>
      </w:r>
      <w:r>
        <w:rPr>
          <w:rFonts w:ascii="Koop Office" w:hAnsi="Koop Office"/>
          <w:spacing w:val="1"/>
          <w:sz w:val="18"/>
          <w:szCs w:val="18"/>
        </w:rPr>
        <w:tab/>
        <w:t>jakýmkoli elektronickým přenosem dat nebo jiných informací,</w:t>
      </w:r>
    </w:p>
    <w:p w:rsidR="005271C4" w:rsidRDefault="005271C4" w:rsidP="005271C4">
      <w:pPr>
        <w:pStyle w:val="NormlnZarovnatdobloku"/>
        <w:numPr>
          <w:ilvl w:val="0"/>
          <w:numId w:val="0"/>
        </w:numPr>
        <w:tabs>
          <w:tab w:val="left" w:pos="284"/>
        </w:tabs>
        <w:ind w:left="544" w:hanging="272"/>
        <w:rPr>
          <w:rFonts w:ascii="Koop Office" w:hAnsi="Koop Office"/>
          <w:spacing w:val="1"/>
          <w:sz w:val="18"/>
          <w:szCs w:val="18"/>
        </w:rPr>
      </w:pPr>
      <w:r>
        <w:rPr>
          <w:rFonts w:ascii="Koop Office" w:hAnsi="Koop Office"/>
          <w:spacing w:val="1"/>
          <w:sz w:val="18"/>
          <w:szCs w:val="18"/>
        </w:rPr>
        <w:t>e)</w:t>
      </w:r>
      <w:r>
        <w:rPr>
          <w:rFonts w:ascii="Koop Office" w:hAnsi="Koop Office"/>
          <w:spacing w:val="1"/>
          <w:sz w:val="18"/>
          <w:szCs w:val="18"/>
        </w:rPr>
        <w:tab/>
      </w:r>
      <w:r>
        <w:rPr>
          <w:rFonts w:ascii="Koop Office" w:hAnsi="Koop Office"/>
          <w:spacing w:val="1"/>
          <w:sz w:val="18"/>
          <w:szCs w:val="18"/>
        </w:rPr>
        <w:tab/>
        <w:t xml:space="preserve">jakýmkoli porušením, zničením, zkreslením, </w:t>
      </w:r>
      <w:proofErr w:type="spellStart"/>
      <w:r>
        <w:rPr>
          <w:rFonts w:ascii="Koop Office" w:hAnsi="Koop Office"/>
          <w:spacing w:val="1"/>
          <w:sz w:val="18"/>
          <w:szCs w:val="18"/>
        </w:rPr>
        <w:t>zborcením</w:t>
      </w:r>
      <w:proofErr w:type="spellEnd"/>
      <w:r>
        <w:rPr>
          <w:rFonts w:ascii="Koop Office" w:hAnsi="Koop Office"/>
          <w:spacing w:val="1"/>
          <w:sz w:val="18"/>
          <w:szCs w:val="18"/>
        </w:rPr>
        <w:t>, narušením, vymazáním nebo jinou ztrátou či poškozením dat, programového vybavení, programovacího souboru či souboru instrukcí jakéhokoli druhu,</w:t>
      </w:r>
    </w:p>
    <w:p w:rsidR="005271C4" w:rsidRDefault="005271C4" w:rsidP="005271C4">
      <w:pPr>
        <w:pStyle w:val="NormlnZarovnatdobloku"/>
        <w:numPr>
          <w:ilvl w:val="0"/>
          <w:numId w:val="0"/>
        </w:numPr>
        <w:tabs>
          <w:tab w:val="left" w:pos="284"/>
        </w:tabs>
        <w:ind w:left="544" w:hanging="272"/>
        <w:rPr>
          <w:rFonts w:ascii="Koop Office" w:hAnsi="Koop Office"/>
          <w:spacing w:val="1"/>
          <w:sz w:val="18"/>
          <w:szCs w:val="18"/>
        </w:rPr>
      </w:pPr>
      <w:r>
        <w:rPr>
          <w:rFonts w:ascii="Koop Office" w:hAnsi="Koop Office"/>
          <w:spacing w:val="1"/>
          <w:sz w:val="18"/>
          <w:szCs w:val="18"/>
        </w:rPr>
        <w:t>f)</w:t>
      </w:r>
      <w:r>
        <w:rPr>
          <w:rFonts w:ascii="Koop Office" w:hAnsi="Koop Office"/>
          <w:spacing w:val="1"/>
          <w:sz w:val="18"/>
          <w:szCs w:val="18"/>
        </w:rPr>
        <w:tab/>
      </w:r>
      <w:r>
        <w:rPr>
          <w:rFonts w:ascii="Koop Office" w:hAnsi="Koop Office"/>
          <w:spacing w:val="1"/>
          <w:sz w:val="18"/>
          <w:szCs w:val="18"/>
        </w:rPr>
        <w:tab/>
        <w:t>ztrátou možnosti využívání dat nebo omezením funkčnosti dat, kódování, programů, programového vybavení jakéhokoli počítače či počítačového systému nebo jiného zařízení závislého na jakémkoli mikročipu nebo vestavěném logickém obvodu, včetně výpadku činnosti na straně pojištěného.</w:t>
      </w:r>
    </w:p>
    <w:p w:rsidR="005271C4" w:rsidRDefault="005271C4" w:rsidP="005271C4">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61.</w:t>
      </w:r>
      <w:r>
        <w:rPr>
          <w:rFonts w:ascii="Koop Office" w:hAnsi="Koop Office"/>
          <w:bCs/>
          <w:spacing w:val="-2"/>
          <w:sz w:val="18"/>
          <w:szCs w:val="18"/>
        </w:rPr>
        <w:tab/>
      </w:r>
      <w:r>
        <w:rPr>
          <w:rFonts w:ascii="Koop Office" w:hAnsi="Koop Office"/>
          <w:b/>
          <w:bCs/>
          <w:spacing w:val="-2"/>
          <w:sz w:val="18"/>
          <w:szCs w:val="18"/>
        </w:rPr>
        <w:t>Taveninou</w:t>
      </w:r>
      <w:r>
        <w:rPr>
          <w:rFonts w:ascii="Koop Office" w:hAnsi="Koop Office"/>
          <w:spacing w:val="-2"/>
          <w:sz w:val="18"/>
          <w:szCs w:val="18"/>
        </w:rPr>
        <w:t xml:space="preserve"> se stává jakákoli hmotná substance, která je při běžných teplotách v tuhém stavu a působením tepla přechází do stavu tekutého (např. sklo, kovy, litina, ocel, čedič). </w:t>
      </w:r>
    </w:p>
    <w:p w:rsidR="005271C4" w:rsidRDefault="005271C4" w:rsidP="005271C4">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62.</w:t>
      </w:r>
      <w:r>
        <w:rPr>
          <w:rFonts w:ascii="Koop Office" w:hAnsi="Koop Office"/>
          <w:bCs/>
          <w:spacing w:val="-2"/>
          <w:sz w:val="18"/>
          <w:szCs w:val="18"/>
        </w:rPr>
        <w:tab/>
      </w:r>
      <w:r>
        <w:rPr>
          <w:rFonts w:ascii="Koop Office" w:hAnsi="Koop Office"/>
          <w:b/>
          <w:bCs/>
          <w:spacing w:val="-2"/>
          <w:sz w:val="18"/>
          <w:szCs w:val="18"/>
        </w:rPr>
        <w:t>Tíhou sněhu nebo námrazy</w:t>
      </w:r>
      <w:r>
        <w:rPr>
          <w:rFonts w:ascii="Koop Office" w:hAnsi="Koop Office"/>
          <w:spacing w:val="-2"/>
          <w:sz w:val="18"/>
          <w:szCs w:val="18"/>
        </w:rPr>
        <w:t xml:space="preserve"> se rozumí destruktivní působení jejich nadměrné hmotnosti na konstrukce budov. Za nadměrnou se považuje taková tíha sněhu nebo námrazy, která se v dané oblasti místa pojištění běžně nevyskytuje. Za škody způsobené tíhou sněhu nebo námrazy se nepovažuje působení rozpínavosti ledu a prosakování tajícího sněhu nebo ledu. </w:t>
      </w:r>
    </w:p>
    <w:p w:rsidR="005271C4" w:rsidRDefault="005271C4" w:rsidP="005271C4">
      <w:pPr>
        <w:pStyle w:val="NormlnZarovnatdobloku"/>
        <w:numPr>
          <w:ilvl w:val="0"/>
          <w:numId w:val="0"/>
        </w:numPr>
        <w:tabs>
          <w:tab w:val="clear" w:pos="426"/>
          <w:tab w:val="left" w:pos="708"/>
        </w:tabs>
        <w:ind w:left="272" w:hanging="272"/>
      </w:pPr>
      <w:r>
        <w:rPr>
          <w:rFonts w:ascii="Koop Office" w:hAnsi="Koop Office"/>
          <w:bCs/>
          <w:spacing w:val="-2"/>
          <w:sz w:val="18"/>
          <w:szCs w:val="18"/>
        </w:rPr>
        <w:t>63.</w:t>
      </w:r>
      <w:r>
        <w:rPr>
          <w:rFonts w:ascii="Koop Office" w:hAnsi="Koop Office"/>
          <w:bCs/>
          <w:spacing w:val="-2"/>
          <w:sz w:val="18"/>
          <w:szCs w:val="18"/>
        </w:rPr>
        <w:tab/>
      </w:r>
      <w:r>
        <w:rPr>
          <w:rFonts w:ascii="Koop Office" w:hAnsi="Koop Office"/>
          <w:b/>
          <w:bCs/>
          <w:spacing w:val="-2"/>
          <w:sz w:val="18"/>
          <w:szCs w:val="18"/>
        </w:rPr>
        <w:t>Ukončením činnosti pojištěného</w:t>
      </w:r>
      <w:r>
        <w:rPr>
          <w:rFonts w:ascii="Koop Office" w:hAnsi="Koop Office"/>
          <w:spacing w:val="-2"/>
          <w:sz w:val="18"/>
          <w:szCs w:val="18"/>
        </w:rPr>
        <w:t xml:space="preserve"> se rozumí zánik jeho oprávnění k podnikatelské činnosti. </w:t>
      </w:r>
    </w:p>
    <w:p w:rsidR="005271C4" w:rsidRDefault="005271C4" w:rsidP="005271C4">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64.</w:t>
      </w:r>
      <w:r>
        <w:rPr>
          <w:rFonts w:ascii="Koop Office" w:hAnsi="Koop Office"/>
          <w:bCs/>
          <w:spacing w:val="-2"/>
          <w:sz w:val="18"/>
          <w:szCs w:val="18"/>
        </w:rPr>
        <w:tab/>
      </w:r>
      <w:r>
        <w:rPr>
          <w:rFonts w:ascii="Koop Office" w:hAnsi="Koop Office"/>
          <w:b/>
          <w:bCs/>
          <w:spacing w:val="-2"/>
          <w:sz w:val="18"/>
          <w:szCs w:val="18"/>
        </w:rPr>
        <w:t>Užíváním věci</w:t>
      </w:r>
      <w:r>
        <w:rPr>
          <w:rFonts w:ascii="Koop Office" w:hAnsi="Koop Office"/>
          <w:spacing w:val="-2"/>
          <w:sz w:val="18"/>
          <w:szCs w:val="18"/>
        </w:rPr>
        <w:t xml:space="preserve"> se rozumí stav, kdy pojištěný má věc ve své dispozici a může využívat její užité vlastnosti, a to i formou braní jejích plodů a užitků (požívání věci). </w:t>
      </w:r>
    </w:p>
    <w:p w:rsidR="005271C4" w:rsidRDefault="005271C4" w:rsidP="005271C4">
      <w:pPr>
        <w:pStyle w:val="NormlnZarovnatdobloku"/>
        <w:numPr>
          <w:ilvl w:val="0"/>
          <w:numId w:val="0"/>
        </w:numPr>
        <w:tabs>
          <w:tab w:val="clear" w:pos="426"/>
          <w:tab w:val="left" w:pos="708"/>
        </w:tabs>
        <w:ind w:left="272" w:hanging="272"/>
        <w:rPr>
          <w:spacing w:val="-2"/>
        </w:rPr>
      </w:pPr>
      <w:r>
        <w:rPr>
          <w:rFonts w:ascii="Koop Office" w:hAnsi="Koop Office"/>
          <w:bCs/>
          <w:spacing w:val="-2"/>
          <w:sz w:val="18"/>
          <w:szCs w:val="18"/>
        </w:rPr>
        <w:t>65.</w:t>
      </w:r>
      <w:r>
        <w:rPr>
          <w:rFonts w:ascii="Koop Office" w:hAnsi="Koop Office"/>
          <w:bCs/>
          <w:spacing w:val="-2"/>
          <w:sz w:val="18"/>
          <w:szCs w:val="18"/>
        </w:rPr>
        <w:tab/>
      </w:r>
      <w:r>
        <w:rPr>
          <w:rFonts w:ascii="Koop Office" w:hAnsi="Koop Office"/>
          <w:b/>
          <w:bCs/>
          <w:spacing w:val="-2"/>
          <w:sz w:val="18"/>
          <w:szCs w:val="18"/>
        </w:rPr>
        <w:t>Věcí sloužící provozu</w:t>
      </w:r>
      <w:r>
        <w:rPr>
          <w:rFonts w:ascii="Koop Office" w:hAnsi="Koop Office"/>
          <w:spacing w:val="-2"/>
          <w:sz w:val="18"/>
          <w:szCs w:val="18"/>
        </w:rPr>
        <w:t xml:space="preserve"> </w:t>
      </w:r>
      <w:r>
        <w:rPr>
          <w:rFonts w:ascii="Koop Office" w:hAnsi="Koop Office"/>
          <w:b/>
          <w:spacing w:val="-2"/>
          <w:sz w:val="18"/>
          <w:szCs w:val="18"/>
        </w:rPr>
        <w:t xml:space="preserve">pojištěného </w:t>
      </w:r>
      <w:r>
        <w:rPr>
          <w:rFonts w:ascii="Koop Office" w:hAnsi="Koop Office"/>
          <w:spacing w:val="-2"/>
          <w:sz w:val="18"/>
          <w:szCs w:val="18"/>
        </w:rPr>
        <w:t xml:space="preserve">se rozumí věci, které mají hmotnou podstatu a které jsou užívány pojištěným k podnikatelské činnosti, a dále věci, které mají hmotnou podstatu a které slouží pojištěnému k zajištění chodu provozu. </w:t>
      </w:r>
    </w:p>
    <w:p w:rsidR="005271C4" w:rsidRDefault="005271C4" w:rsidP="005271C4">
      <w:pPr>
        <w:pStyle w:val="NormlnZarovnatdobloku"/>
        <w:numPr>
          <w:ilvl w:val="0"/>
          <w:numId w:val="0"/>
        </w:numPr>
        <w:ind w:left="272" w:hanging="272"/>
        <w:rPr>
          <w:rStyle w:val="zvraznntextVPP"/>
          <w:rFonts w:ascii="Koop Office" w:hAnsi="Koop Office"/>
          <w:sz w:val="18"/>
          <w:szCs w:val="18"/>
          <w:lang w:val="x-none"/>
        </w:rPr>
      </w:pPr>
      <w:r>
        <w:rPr>
          <w:rFonts w:ascii="Koop Office" w:hAnsi="Koop Office"/>
          <w:b/>
          <w:bCs/>
          <w:spacing w:val="-2"/>
          <w:sz w:val="18"/>
          <w:szCs w:val="18"/>
        </w:rPr>
        <w:tab/>
        <w:t>Za věci sloužící provozu pojištěného se však nepovažují</w:t>
      </w:r>
      <w:r>
        <w:rPr>
          <w:rFonts w:ascii="Koop Office" w:hAnsi="Koop Office"/>
          <w:bCs/>
          <w:spacing w:val="-2"/>
          <w:sz w:val="18"/>
          <w:szCs w:val="18"/>
        </w:rPr>
        <w:t xml:space="preserve"> přístupové cesty (silnice, mosty, schodiště, výtahy, apod.) nacházející se mimo místo pojištění</w:t>
      </w:r>
      <w:r>
        <w:rPr>
          <w:rFonts w:ascii="Koop Office" w:hAnsi="Koop Office"/>
          <w:spacing w:val="-2"/>
          <w:sz w:val="18"/>
          <w:szCs w:val="18"/>
        </w:rPr>
        <w:t>.</w:t>
      </w:r>
      <w:r>
        <w:rPr>
          <w:rStyle w:val="zvraznntextVPP"/>
          <w:rFonts w:ascii="Koop Office" w:hAnsi="Koop Office"/>
          <w:sz w:val="18"/>
          <w:szCs w:val="18"/>
        </w:rPr>
        <w:t xml:space="preserve"> </w:t>
      </w:r>
    </w:p>
    <w:p w:rsidR="005271C4" w:rsidRDefault="005271C4" w:rsidP="005271C4">
      <w:pPr>
        <w:pStyle w:val="NormlnZarovnatdobloku"/>
        <w:numPr>
          <w:ilvl w:val="0"/>
          <w:numId w:val="0"/>
        </w:numPr>
        <w:tabs>
          <w:tab w:val="clear" w:pos="426"/>
          <w:tab w:val="left" w:pos="708"/>
        </w:tabs>
        <w:ind w:left="272" w:hanging="272"/>
        <w:rPr>
          <w:spacing w:val="-2"/>
        </w:rPr>
      </w:pPr>
      <w:r>
        <w:rPr>
          <w:rFonts w:ascii="Koop Office" w:hAnsi="Koop Office"/>
          <w:bCs/>
          <w:spacing w:val="-2"/>
          <w:sz w:val="18"/>
          <w:szCs w:val="18"/>
        </w:rPr>
        <w:t>66.</w:t>
      </w:r>
      <w:r>
        <w:rPr>
          <w:rFonts w:ascii="Koop Office" w:hAnsi="Koop Office"/>
          <w:bCs/>
          <w:spacing w:val="-2"/>
          <w:sz w:val="18"/>
          <w:szCs w:val="18"/>
        </w:rPr>
        <w:tab/>
      </w:r>
      <w:r>
        <w:rPr>
          <w:rFonts w:ascii="Koop Office" w:hAnsi="Koop Office"/>
          <w:b/>
          <w:bCs/>
          <w:spacing w:val="-2"/>
          <w:sz w:val="18"/>
          <w:szCs w:val="18"/>
        </w:rPr>
        <w:t xml:space="preserve">Vichřicí </w:t>
      </w:r>
      <w:r>
        <w:rPr>
          <w:rFonts w:ascii="Koop Office" w:hAnsi="Koop Office"/>
          <w:bCs/>
          <w:spacing w:val="-2"/>
          <w:sz w:val="18"/>
          <w:szCs w:val="18"/>
        </w:rPr>
        <w:t>se rozumí dynamické působení hmoty vzduchu, která se pohybuje rychlostí 20,8 m/s a vyšší. Za škodu způsobenou vichřicí se dále považují i škody způsobené vržením jiného předmětu vichřicí na věc.</w:t>
      </w:r>
      <w:r>
        <w:rPr>
          <w:rFonts w:ascii="Koop Office" w:hAnsi="Koop Office"/>
          <w:spacing w:val="-2"/>
          <w:sz w:val="18"/>
          <w:szCs w:val="18"/>
        </w:rPr>
        <w:t xml:space="preserve"> </w:t>
      </w:r>
    </w:p>
    <w:p w:rsidR="005271C4" w:rsidRDefault="005271C4" w:rsidP="005271C4">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67.</w:t>
      </w:r>
      <w:r>
        <w:rPr>
          <w:rFonts w:ascii="Koop Office" w:hAnsi="Koop Office"/>
          <w:bCs/>
          <w:spacing w:val="-2"/>
          <w:sz w:val="18"/>
          <w:szCs w:val="18"/>
        </w:rPr>
        <w:tab/>
      </w:r>
      <w:r>
        <w:rPr>
          <w:rFonts w:ascii="Koop Office" w:hAnsi="Koop Office"/>
          <w:b/>
          <w:bCs/>
          <w:spacing w:val="-2"/>
          <w:sz w:val="18"/>
          <w:szCs w:val="18"/>
        </w:rPr>
        <w:t>V</w:t>
      </w:r>
      <w:r>
        <w:rPr>
          <w:rFonts w:ascii="Koop Office" w:hAnsi="Koop Office"/>
          <w:b/>
          <w:spacing w:val="-2"/>
          <w:sz w:val="18"/>
          <w:szCs w:val="18"/>
        </w:rPr>
        <w:t xml:space="preserve">odovodním zařízením </w:t>
      </w:r>
      <w:r>
        <w:rPr>
          <w:rFonts w:ascii="Koop Office" w:hAnsi="Koop Office"/>
          <w:spacing w:val="-2"/>
          <w:sz w:val="18"/>
          <w:szCs w:val="18"/>
        </w:rPr>
        <w:t>se rozumí:</w:t>
      </w:r>
      <w:r>
        <w:rPr>
          <w:rStyle w:val="zvraznntextVPP"/>
          <w:rFonts w:ascii="Koop Office" w:hAnsi="Koop Office"/>
          <w:sz w:val="18"/>
          <w:szCs w:val="18"/>
        </w:rPr>
        <w:t xml:space="preserve"> </w:t>
      </w:r>
    </w:p>
    <w:p w:rsidR="005271C4" w:rsidRDefault="005271C4" w:rsidP="005271C4">
      <w:pPr>
        <w:pStyle w:val="NormlnZarovnatdobloku"/>
        <w:numPr>
          <w:ilvl w:val="0"/>
          <w:numId w:val="0"/>
        </w:numPr>
        <w:tabs>
          <w:tab w:val="left" w:pos="284"/>
        </w:tabs>
        <w:ind w:left="544" w:hanging="272"/>
        <w:rPr>
          <w:spacing w:val="1"/>
        </w:rPr>
      </w:pPr>
      <w:r>
        <w:rPr>
          <w:rFonts w:ascii="Koop Office" w:hAnsi="Koop Office"/>
          <w:spacing w:val="1"/>
          <w:sz w:val="18"/>
          <w:szCs w:val="18"/>
        </w:rPr>
        <w:t>a)</w:t>
      </w:r>
      <w:r>
        <w:rPr>
          <w:rFonts w:ascii="Koop Office" w:hAnsi="Koop Office"/>
          <w:spacing w:val="1"/>
          <w:sz w:val="18"/>
          <w:szCs w:val="18"/>
        </w:rPr>
        <w:tab/>
      </w:r>
      <w:r>
        <w:rPr>
          <w:rFonts w:ascii="Koop Office" w:hAnsi="Koop Office"/>
          <w:spacing w:val="1"/>
          <w:sz w:val="18"/>
          <w:szCs w:val="18"/>
        </w:rPr>
        <w:tab/>
        <w:t>potrubí pro přívod, rozvod a odvod vody včetně armatur a zařízení na ně připojených,</w:t>
      </w:r>
    </w:p>
    <w:p w:rsidR="005271C4" w:rsidRDefault="005271C4" w:rsidP="005271C4">
      <w:pPr>
        <w:pStyle w:val="NormlnZarovnatdobloku"/>
        <w:numPr>
          <w:ilvl w:val="0"/>
          <w:numId w:val="0"/>
        </w:numPr>
        <w:tabs>
          <w:tab w:val="left" w:pos="284"/>
        </w:tabs>
        <w:ind w:left="544" w:hanging="272"/>
        <w:rPr>
          <w:rFonts w:ascii="Koop Office" w:hAnsi="Koop Office"/>
          <w:spacing w:val="1"/>
          <w:sz w:val="18"/>
          <w:szCs w:val="18"/>
        </w:rPr>
      </w:pPr>
      <w:r>
        <w:rPr>
          <w:rFonts w:ascii="Koop Office" w:hAnsi="Koop Office"/>
          <w:spacing w:val="1"/>
          <w:sz w:val="18"/>
          <w:szCs w:val="18"/>
        </w:rPr>
        <w:t>b)</w:t>
      </w:r>
      <w:r>
        <w:rPr>
          <w:rFonts w:ascii="Koop Office" w:hAnsi="Koop Office"/>
          <w:spacing w:val="1"/>
          <w:sz w:val="18"/>
          <w:szCs w:val="18"/>
        </w:rPr>
        <w:tab/>
        <w:t>rozvody topných a klimatizačních systémů včetně těles a zařízení na ně připojených.</w:t>
      </w:r>
    </w:p>
    <w:p w:rsidR="005271C4" w:rsidRDefault="005271C4" w:rsidP="005271C4">
      <w:pPr>
        <w:pStyle w:val="NormlnZarovnatdobloku"/>
        <w:numPr>
          <w:ilvl w:val="0"/>
          <w:numId w:val="0"/>
        </w:numPr>
        <w:ind w:left="272" w:hanging="272"/>
        <w:rPr>
          <w:rFonts w:ascii="Koop Office" w:hAnsi="Koop Office"/>
          <w:spacing w:val="-2"/>
          <w:sz w:val="18"/>
          <w:szCs w:val="18"/>
          <w:lang w:val="x-none"/>
        </w:rPr>
      </w:pPr>
      <w:r>
        <w:rPr>
          <w:rFonts w:ascii="Koop Office" w:hAnsi="Koop Office"/>
          <w:spacing w:val="-2"/>
          <w:sz w:val="18"/>
          <w:szCs w:val="18"/>
        </w:rPr>
        <w:tab/>
        <w:t>Za vodovodní zařízení se nepovažují střešní žlaby a vnější dešťové svody.</w:t>
      </w:r>
    </w:p>
    <w:p w:rsidR="005271C4" w:rsidRDefault="005271C4" w:rsidP="005271C4">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68.</w:t>
      </w:r>
      <w:r>
        <w:rPr>
          <w:rFonts w:ascii="Koop Office" w:hAnsi="Koop Office"/>
          <w:bCs/>
          <w:spacing w:val="-2"/>
          <w:sz w:val="18"/>
          <w:szCs w:val="18"/>
        </w:rPr>
        <w:tab/>
      </w:r>
      <w:r>
        <w:rPr>
          <w:rFonts w:ascii="Koop Office" w:hAnsi="Koop Office"/>
          <w:b/>
          <w:bCs/>
          <w:spacing w:val="-2"/>
          <w:sz w:val="18"/>
          <w:szCs w:val="18"/>
        </w:rPr>
        <w:t>Výbavou</w:t>
      </w:r>
      <w:r>
        <w:rPr>
          <w:rFonts w:ascii="Koop Office" w:hAnsi="Koop Office"/>
          <w:spacing w:val="-2"/>
          <w:sz w:val="18"/>
          <w:szCs w:val="18"/>
        </w:rPr>
        <w:t xml:space="preserve"> se rozumí základní výbava dodávaná k danému typu stroje nebo věci výrobcem, jakož i výbava předepsaná právní normou. Za výbavu stroje se nepovažují data.</w:t>
      </w:r>
    </w:p>
    <w:p w:rsidR="005271C4" w:rsidRDefault="005271C4" w:rsidP="005271C4">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69.</w:t>
      </w:r>
      <w:r>
        <w:rPr>
          <w:rFonts w:ascii="Koop Office" w:hAnsi="Koop Office"/>
          <w:bCs/>
          <w:spacing w:val="-2"/>
          <w:sz w:val="18"/>
          <w:szCs w:val="18"/>
        </w:rPr>
        <w:tab/>
      </w:r>
      <w:r>
        <w:rPr>
          <w:rFonts w:ascii="Koop Office" w:hAnsi="Koop Office"/>
          <w:b/>
          <w:bCs/>
          <w:spacing w:val="-2"/>
          <w:sz w:val="18"/>
          <w:szCs w:val="18"/>
        </w:rPr>
        <w:t>Výbuchem</w:t>
      </w:r>
      <w:r>
        <w:rPr>
          <w:rFonts w:ascii="Koop Office" w:hAnsi="Koop Office"/>
          <w:spacing w:val="-2"/>
          <w:sz w:val="18"/>
          <w:szCs w:val="18"/>
        </w:rPr>
        <w:t xml:space="preserve"> se rozumí náhlý ničivý projev tlakové síly spočívající v rozpínavosti plynů nebo par. Výbuchem se dále rozumí prudké vyrovnání tlaku (imploze). Výbuchem není aerodynamický třesk nebo výbuch ve spalovacím prostoru spalovacího motoru a jiných zařízení, ve kterých se energie výbuchu cílevědomě využívá. </w:t>
      </w:r>
    </w:p>
    <w:p w:rsidR="005271C4" w:rsidRDefault="005271C4" w:rsidP="005271C4">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70.</w:t>
      </w:r>
      <w:r>
        <w:rPr>
          <w:rFonts w:ascii="Koop Office" w:hAnsi="Koop Office"/>
          <w:bCs/>
          <w:spacing w:val="-2"/>
          <w:sz w:val="18"/>
          <w:szCs w:val="18"/>
        </w:rPr>
        <w:tab/>
      </w:r>
      <w:r>
        <w:rPr>
          <w:rFonts w:ascii="Koop Office" w:hAnsi="Koop Office"/>
          <w:b/>
          <w:bCs/>
          <w:spacing w:val="-2"/>
          <w:sz w:val="18"/>
          <w:szCs w:val="18"/>
        </w:rPr>
        <w:t>Výměnné nosiče dat</w:t>
      </w:r>
      <w:r>
        <w:rPr>
          <w:rFonts w:ascii="Koop Office" w:hAnsi="Koop Office"/>
          <w:spacing w:val="-2"/>
          <w:sz w:val="18"/>
          <w:szCs w:val="18"/>
        </w:rPr>
        <w:t xml:space="preserve"> jsou nosiče dat, které nejsou pevnou součástí zařízení výpočetní techniky, např. diskety, optické disky, výměnné disky, magnetooptické disky, magnetické pásky.</w:t>
      </w:r>
      <w:r>
        <w:rPr>
          <w:rStyle w:val="zvraznntextVPP"/>
          <w:rFonts w:ascii="Koop Office" w:hAnsi="Koop Office"/>
          <w:sz w:val="18"/>
          <w:szCs w:val="18"/>
        </w:rPr>
        <w:t xml:space="preserve"> </w:t>
      </w:r>
    </w:p>
    <w:p w:rsidR="005271C4" w:rsidRDefault="005271C4" w:rsidP="005271C4">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71.</w:t>
      </w:r>
      <w:r>
        <w:rPr>
          <w:rFonts w:ascii="Koop Office" w:hAnsi="Koop Office"/>
          <w:bCs/>
          <w:spacing w:val="-2"/>
          <w:sz w:val="18"/>
          <w:szCs w:val="18"/>
        </w:rPr>
        <w:tab/>
      </w:r>
      <w:r>
        <w:rPr>
          <w:rFonts w:ascii="Koop Office" w:hAnsi="Koop Office"/>
          <w:b/>
          <w:bCs/>
          <w:spacing w:val="-2"/>
          <w:sz w:val="18"/>
          <w:szCs w:val="18"/>
        </w:rPr>
        <w:t>Výrobkem</w:t>
      </w:r>
      <w:r>
        <w:rPr>
          <w:rFonts w:ascii="Koop Office" w:hAnsi="Koop Office"/>
          <w:spacing w:val="-2"/>
          <w:sz w:val="18"/>
          <w:szCs w:val="18"/>
        </w:rPr>
        <w:t xml:space="preserve"> se rozumí hmotná movitá věc, která byla vyrobena, vytěžena, vypěstována nebo jinak získána a je určena k uvedení na trh za účelem prodeje, nájmu nebo jiného použití, bez ohledu na stupeň jejího zpracování, a to i tehdy, je-li součástí nebo příslušenstvím jiné movité nebo nemovité věci. Za výrobek se považuje také ovladatelná přírodní síla, která je určena k uvedení na trh, například elektřina. </w:t>
      </w:r>
    </w:p>
    <w:p w:rsidR="005271C4" w:rsidRDefault="005271C4" w:rsidP="005271C4">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72.</w:t>
      </w:r>
      <w:r>
        <w:rPr>
          <w:rFonts w:ascii="Koop Office" w:hAnsi="Koop Office"/>
          <w:bCs/>
          <w:spacing w:val="-2"/>
          <w:sz w:val="18"/>
          <w:szCs w:val="18"/>
        </w:rPr>
        <w:tab/>
      </w:r>
      <w:r>
        <w:rPr>
          <w:rFonts w:ascii="Koop Office" w:hAnsi="Koop Office"/>
          <w:b/>
          <w:bCs/>
          <w:spacing w:val="-2"/>
          <w:sz w:val="18"/>
          <w:szCs w:val="18"/>
        </w:rPr>
        <w:t>Záplavou</w:t>
      </w:r>
      <w:r>
        <w:rPr>
          <w:rFonts w:ascii="Koop Office" w:hAnsi="Koop Office"/>
          <w:spacing w:val="-2"/>
          <w:sz w:val="18"/>
          <w:szCs w:val="18"/>
        </w:rPr>
        <w:t xml:space="preserve"> se rozumí vytvoření souvislé vodní plochy, která po určitou dobu stojí nebo proudí v místě pojištění.</w:t>
      </w:r>
      <w:r>
        <w:rPr>
          <w:rStyle w:val="zvraznntextVPP"/>
          <w:rFonts w:ascii="Koop Office" w:hAnsi="Koop Office"/>
          <w:sz w:val="18"/>
          <w:szCs w:val="18"/>
        </w:rPr>
        <w:t xml:space="preserve"> </w:t>
      </w:r>
    </w:p>
    <w:p w:rsidR="005271C4" w:rsidRDefault="005271C4" w:rsidP="005271C4">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73.</w:t>
      </w:r>
      <w:r>
        <w:rPr>
          <w:rFonts w:ascii="Koop Office" w:hAnsi="Koop Office"/>
          <w:bCs/>
          <w:spacing w:val="-2"/>
          <w:sz w:val="18"/>
          <w:szCs w:val="18"/>
        </w:rPr>
        <w:tab/>
      </w:r>
      <w:r>
        <w:rPr>
          <w:rFonts w:ascii="Koop Office" w:hAnsi="Koop Office"/>
          <w:b/>
          <w:bCs/>
          <w:spacing w:val="-2"/>
          <w:sz w:val="18"/>
          <w:szCs w:val="18"/>
        </w:rPr>
        <w:t>Zatajením věci</w:t>
      </w:r>
      <w:r>
        <w:rPr>
          <w:rFonts w:ascii="Koop Office" w:hAnsi="Koop Office"/>
          <w:spacing w:val="-2"/>
          <w:sz w:val="18"/>
          <w:szCs w:val="18"/>
        </w:rPr>
        <w:t xml:space="preserve"> se rozumí přivlastnění si věci, která se dostala do moci pachatele nálezem, omylem nebo jinak bez svolení pojištěného.</w:t>
      </w:r>
      <w:r>
        <w:rPr>
          <w:rStyle w:val="zvraznntextVPP"/>
          <w:rFonts w:ascii="Koop Office" w:hAnsi="Koop Office"/>
          <w:sz w:val="18"/>
          <w:szCs w:val="18"/>
        </w:rPr>
        <w:t xml:space="preserve"> </w:t>
      </w:r>
    </w:p>
    <w:p w:rsidR="005271C4" w:rsidRDefault="005271C4" w:rsidP="005271C4">
      <w:pPr>
        <w:pStyle w:val="NormlnZarovnatdobloku"/>
        <w:numPr>
          <w:ilvl w:val="0"/>
          <w:numId w:val="0"/>
        </w:numPr>
        <w:tabs>
          <w:tab w:val="clear" w:pos="426"/>
          <w:tab w:val="left" w:pos="708"/>
        </w:tabs>
        <w:ind w:left="272" w:hanging="272"/>
      </w:pPr>
      <w:r>
        <w:rPr>
          <w:rFonts w:ascii="Koop Office" w:hAnsi="Koop Office"/>
          <w:bCs/>
          <w:spacing w:val="-2"/>
          <w:sz w:val="18"/>
          <w:szCs w:val="18"/>
        </w:rPr>
        <w:t>74.</w:t>
      </w:r>
      <w:r>
        <w:rPr>
          <w:rFonts w:ascii="Koop Office" w:hAnsi="Koop Office"/>
          <w:bCs/>
          <w:spacing w:val="-2"/>
          <w:sz w:val="18"/>
          <w:szCs w:val="18"/>
        </w:rPr>
        <w:tab/>
      </w:r>
      <w:r>
        <w:rPr>
          <w:rFonts w:ascii="Koop Office" w:hAnsi="Koop Office"/>
          <w:b/>
          <w:bCs/>
          <w:spacing w:val="-2"/>
          <w:sz w:val="18"/>
          <w:szCs w:val="18"/>
        </w:rPr>
        <w:t xml:space="preserve">Zemětřesením </w:t>
      </w:r>
      <w:r>
        <w:rPr>
          <w:rFonts w:ascii="Koop Office" w:hAnsi="Koop Office"/>
          <w:bCs/>
          <w:spacing w:val="-2"/>
          <w:sz w:val="18"/>
          <w:szCs w:val="18"/>
        </w:rPr>
        <w:t xml:space="preserve">se rozumí otřesy zemského povrchu vyvolané pohyby zemské kůry, dosahující intenzity alespoň 6. stupně mezinárodní stupnice MSK - 64, udávající </w:t>
      </w:r>
      <w:proofErr w:type="spellStart"/>
      <w:r>
        <w:rPr>
          <w:rFonts w:ascii="Koop Office" w:hAnsi="Koop Office"/>
          <w:bCs/>
          <w:spacing w:val="-2"/>
          <w:sz w:val="18"/>
          <w:szCs w:val="18"/>
        </w:rPr>
        <w:t>makroseismické</w:t>
      </w:r>
      <w:proofErr w:type="spellEnd"/>
      <w:r>
        <w:rPr>
          <w:rFonts w:ascii="Koop Office" w:hAnsi="Koop Office"/>
          <w:bCs/>
          <w:spacing w:val="-2"/>
          <w:sz w:val="18"/>
          <w:szCs w:val="18"/>
        </w:rPr>
        <w:t xml:space="preserve"> účinky zemětřesení, a to v místě pojištění (nikoli v epicentru). </w:t>
      </w:r>
    </w:p>
    <w:p w:rsidR="005271C4" w:rsidRDefault="005271C4" w:rsidP="005271C4">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75.</w:t>
      </w:r>
      <w:r>
        <w:rPr>
          <w:rFonts w:ascii="Koop Office" w:hAnsi="Koop Office"/>
          <w:bCs/>
          <w:spacing w:val="-2"/>
          <w:sz w:val="18"/>
          <w:szCs w:val="18"/>
        </w:rPr>
        <w:tab/>
      </w:r>
      <w:r>
        <w:rPr>
          <w:rFonts w:ascii="Koop Office" w:hAnsi="Koop Office"/>
          <w:b/>
          <w:bCs/>
          <w:spacing w:val="-2"/>
          <w:sz w:val="18"/>
          <w:szCs w:val="18"/>
        </w:rPr>
        <w:t>Znečištěním životního prostředí</w:t>
      </w:r>
      <w:r>
        <w:rPr>
          <w:rFonts w:ascii="Koop Office" w:hAnsi="Koop Office"/>
          <w:spacing w:val="-2"/>
          <w:sz w:val="18"/>
          <w:szCs w:val="18"/>
        </w:rPr>
        <w:t xml:space="preserve"> se rozumí poškození životního prostředí či jeho složek (např. kontaminace půdy, hornin, ovzduší, povrchových a podzemních vod, živých organismů - flóry a fauny). Za újmu způsobenou znečištěním životního prostředí se považuje i následná újma, která vznikla v příčinné souvislosti se znečištěním životního prostředí (např. úhyn ryb a zvířat v důsledku kontaminace vod, zničení úrody plodin v důsledku kontaminace půdy). Kontaminací se rozumí jakékoli zamoření, znečištění či jiné zhoršení jakosti, bonity, kvality jednotlivých složek životního prostředí. </w:t>
      </w:r>
    </w:p>
    <w:p w:rsidR="005271C4" w:rsidRDefault="005271C4" w:rsidP="005271C4">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76.</w:t>
      </w:r>
      <w:r>
        <w:rPr>
          <w:rFonts w:ascii="Koop Office" w:hAnsi="Koop Office"/>
          <w:bCs/>
          <w:spacing w:val="-2"/>
          <w:sz w:val="18"/>
          <w:szCs w:val="18"/>
        </w:rPr>
        <w:tab/>
      </w:r>
      <w:r>
        <w:rPr>
          <w:rFonts w:ascii="Koop Office" w:hAnsi="Koop Office"/>
          <w:b/>
          <w:bCs/>
          <w:spacing w:val="-2"/>
          <w:sz w:val="18"/>
          <w:szCs w:val="18"/>
        </w:rPr>
        <w:t>Znovuzřízením věci</w:t>
      </w:r>
      <w:r>
        <w:rPr>
          <w:rFonts w:ascii="Koop Office" w:hAnsi="Koop Office"/>
          <w:spacing w:val="-2"/>
          <w:sz w:val="18"/>
          <w:szCs w:val="18"/>
        </w:rPr>
        <w:t xml:space="preserve"> se rozumí dosažení stavu, v jakém se věc nacházela před pojistnou událostí. Za odpovídající náklad se považuje:</w:t>
      </w:r>
      <w:r>
        <w:rPr>
          <w:rStyle w:val="zvraznntextVPP"/>
          <w:rFonts w:ascii="Koop Office" w:hAnsi="Koop Office"/>
          <w:sz w:val="18"/>
          <w:szCs w:val="18"/>
        </w:rPr>
        <w:t xml:space="preserve"> </w:t>
      </w:r>
    </w:p>
    <w:p w:rsidR="005271C4" w:rsidRDefault="005271C4" w:rsidP="005271C4">
      <w:pPr>
        <w:pStyle w:val="NormlnZarovnatdobloku"/>
        <w:numPr>
          <w:ilvl w:val="0"/>
          <w:numId w:val="0"/>
        </w:numPr>
        <w:tabs>
          <w:tab w:val="left" w:pos="284"/>
        </w:tabs>
        <w:ind w:left="544" w:hanging="272"/>
        <w:rPr>
          <w:spacing w:val="1"/>
        </w:rPr>
      </w:pPr>
      <w:r>
        <w:rPr>
          <w:rFonts w:ascii="Koop Office" w:hAnsi="Koop Office"/>
          <w:spacing w:val="1"/>
          <w:sz w:val="18"/>
          <w:szCs w:val="18"/>
        </w:rPr>
        <w:t>a)</w:t>
      </w:r>
      <w:r>
        <w:rPr>
          <w:rFonts w:ascii="Koop Office" w:hAnsi="Koop Office"/>
          <w:spacing w:val="1"/>
          <w:sz w:val="18"/>
          <w:szCs w:val="18"/>
        </w:rPr>
        <w:tab/>
      </w:r>
      <w:r>
        <w:rPr>
          <w:rFonts w:ascii="Koop Office" w:hAnsi="Koop Office"/>
          <w:spacing w:val="1"/>
          <w:sz w:val="18"/>
          <w:szCs w:val="18"/>
        </w:rPr>
        <w:tab/>
        <w:t>u staveb částka, kterou je třeba obvykle vynaložit k vybudování novostavby téhož druhu, rozsahu a kvality v daném místě, včetně nákladů na zpracování projektové dokumentace,</w:t>
      </w:r>
    </w:p>
    <w:p w:rsidR="005271C4" w:rsidRDefault="005271C4" w:rsidP="005271C4">
      <w:pPr>
        <w:pStyle w:val="NormlnZarovnatdobloku"/>
        <w:numPr>
          <w:ilvl w:val="0"/>
          <w:numId w:val="0"/>
        </w:numPr>
        <w:tabs>
          <w:tab w:val="left" w:pos="284"/>
        </w:tabs>
        <w:ind w:left="544" w:hanging="272"/>
        <w:rPr>
          <w:rFonts w:ascii="Koop Office" w:hAnsi="Koop Office"/>
          <w:spacing w:val="1"/>
          <w:sz w:val="18"/>
          <w:szCs w:val="18"/>
        </w:rPr>
      </w:pPr>
      <w:r>
        <w:rPr>
          <w:rFonts w:ascii="Koop Office" w:hAnsi="Koop Office"/>
          <w:spacing w:val="1"/>
          <w:sz w:val="18"/>
          <w:szCs w:val="18"/>
        </w:rPr>
        <w:t>b)</w:t>
      </w:r>
      <w:r>
        <w:rPr>
          <w:rFonts w:ascii="Koop Office" w:hAnsi="Koop Office"/>
          <w:spacing w:val="1"/>
          <w:sz w:val="18"/>
          <w:szCs w:val="18"/>
        </w:rPr>
        <w:tab/>
        <w:t xml:space="preserve">u movitých věcí částka, kterou je třeba vynaložit na obnovu věci nebo částka, kterou je třeba vynaložit na výrobu nové věci stejného druhu a kvality v daném místě; určující je ta částka, která je ze zjištěných částek nižší. </w:t>
      </w:r>
    </w:p>
    <w:p w:rsidR="005271C4" w:rsidRDefault="005271C4" w:rsidP="005271C4">
      <w:pPr>
        <w:pStyle w:val="NormlnZarovnatdobloku"/>
        <w:numPr>
          <w:ilvl w:val="0"/>
          <w:numId w:val="0"/>
        </w:numPr>
        <w:tabs>
          <w:tab w:val="clear" w:pos="426"/>
          <w:tab w:val="left" w:pos="708"/>
        </w:tabs>
        <w:spacing w:after="200"/>
        <w:ind w:left="272" w:hanging="272"/>
        <w:rPr>
          <w:rFonts w:ascii="Koop Office" w:hAnsi="Koop Office" w:cs="Arial"/>
          <w:b/>
          <w:bCs/>
          <w:sz w:val="18"/>
          <w:szCs w:val="18"/>
          <w:lang w:val="x-none"/>
        </w:rPr>
      </w:pPr>
      <w:r>
        <w:rPr>
          <w:rFonts w:ascii="Koop Office" w:hAnsi="Koop Office"/>
          <w:bCs/>
          <w:spacing w:val="-2"/>
          <w:sz w:val="18"/>
          <w:szCs w:val="18"/>
        </w:rPr>
        <w:t>77.</w:t>
      </w:r>
      <w:r>
        <w:rPr>
          <w:rFonts w:ascii="Koop Office" w:hAnsi="Koop Office"/>
          <w:bCs/>
          <w:spacing w:val="-2"/>
          <w:sz w:val="18"/>
          <w:szCs w:val="18"/>
        </w:rPr>
        <w:tab/>
      </w:r>
      <w:r>
        <w:rPr>
          <w:rFonts w:ascii="Koop Office" w:hAnsi="Koop Office"/>
          <w:b/>
          <w:bCs/>
          <w:spacing w:val="-2"/>
          <w:sz w:val="18"/>
          <w:szCs w:val="18"/>
        </w:rPr>
        <w:t xml:space="preserve">Ztrátou věci </w:t>
      </w:r>
      <w:r>
        <w:rPr>
          <w:rFonts w:ascii="Koop Office" w:hAnsi="Koop Office"/>
          <w:sz w:val="18"/>
          <w:szCs w:val="18"/>
        </w:rPr>
        <w:t>se rozumí stav, kdy osoba oprávněná s věcí disponovat pozbyla nezávisle na své vůli možnost s ní disponovat</w:t>
      </w:r>
      <w:r>
        <w:rPr>
          <w:rFonts w:ascii="Koop Office" w:hAnsi="Koop Office"/>
          <w:spacing w:val="-2"/>
          <w:sz w:val="18"/>
          <w:szCs w:val="18"/>
        </w:rPr>
        <w:t>.</w:t>
      </w:r>
    </w:p>
    <w:p w:rsidR="005271C4" w:rsidRDefault="005271C4" w:rsidP="005271C4">
      <w:pPr>
        <w:spacing w:after="60"/>
        <w:rPr>
          <w:bCs/>
          <w:sz w:val="18"/>
          <w:szCs w:val="18"/>
        </w:rPr>
      </w:pPr>
      <w:bookmarkStart w:id="44" w:name="DOB105"/>
      <w:bookmarkEnd w:id="43"/>
      <w:r>
        <w:rPr>
          <w:b/>
          <w:sz w:val="18"/>
          <w:szCs w:val="18"/>
        </w:rPr>
        <w:t>Doložka DOB105 - Tíha sněhu, námraza</w:t>
      </w:r>
      <w:r>
        <w:rPr>
          <w:sz w:val="18"/>
          <w:szCs w:val="18"/>
        </w:rPr>
        <w:t xml:space="preserve"> </w:t>
      </w:r>
      <w:r>
        <w:rPr>
          <w:bCs/>
          <w:sz w:val="18"/>
          <w:szCs w:val="18"/>
        </w:rPr>
        <w:t>- Vymezení podmínek (1401)</w:t>
      </w:r>
    </w:p>
    <w:p w:rsidR="005271C4" w:rsidRDefault="005271C4" w:rsidP="005271C4">
      <w:pPr>
        <w:ind w:left="272" w:hanging="272"/>
        <w:jc w:val="both"/>
        <w:rPr>
          <w:sz w:val="18"/>
          <w:szCs w:val="18"/>
        </w:rPr>
      </w:pPr>
      <w:r>
        <w:rPr>
          <w:sz w:val="18"/>
          <w:szCs w:val="18"/>
        </w:rPr>
        <w:t>1.</w:t>
      </w:r>
      <w:r>
        <w:rPr>
          <w:sz w:val="18"/>
          <w:szCs w:val="18"/>
        </w:rPr>
        <w:tab/>
        <w:t xml:space="preserve">Pojištění sjednané pro pojistné nebezpečí tíha sněhu nebo námraza se nevztahuje na poškození nebo zničení nosné konstrukce střech budov a/nebo krytiny, která plní funkci </w:t>
      </w:r>
      <w:proofErr w:type="spellStart"/>
      <w:r>
        <w:rPr>
          <w:sz w:val="18"/>
          <w:szCs w:val="18"/>
        </w:rPr>
        <w:t>protiexplozivního</w:t>
      </w:r>
      <w:proofErr w:type="spellEnd"/>
      <w:r>
        <w:rPr>
          <w:sz w:val="18"/>
          <w:szCs w:val="18"/>
        </w:rPr>
        <w:t xml:space="preserve"> opatření např. při zpracování výbušnin.</w:t>
      </w:r>
    </w:p>
    <w:p w:rsidR="005271C4" w:rsidRDefault="005271C4" w:rsidP="005271C4">
      <w:pPr>
        <w:ind w:left="272" w:hanging="272"/>
        <w:jc w:val="both"/>
        <w:rPr>
          <w:sz w:val="18"/>
          <w:szCs w:val="18"/>
        </w:rPr>
      </w:pPr>
      <w:r>
        <w:rPr>
          <w:sz w:val="18"/>
          <w:szCs w:val="18"/>
        </w:rPr>
        <w:lastRenderedPageBreak/>
        <w:t>2.</w:t>
      </w:r>
      <w:r>
        <w:rPr>
          <w:sz w:val="18"/>
          <w:szCs w:val="18"/>
        </w:rPr>
        <w:tab/>
        <w:t>Pojistitel je oprávněn snížit pojistné plnění v případě pojistné události, ke které dojde na zcela či z části zchátralých, shnilých nebo jinak poškozených nosných konstrukcí střech budov nebo krytinách a/nebo s přispěním takového stavu nosných konstrukcí střech budov nebo krytin ke vzniku škodné události.</w:t>
      </w:r>
    </w:p>
    <w:p w:rsidR="005271C4" w:rsidRDefault="005271C4" w:rsidP="005271C4">
      <w:pPr>
        <w:ind w:left="272" w:hanging="272"/>
        <w:jc w:val="both"/>
        <w:rPr>
          <w:sz w:val="18"/>
          <w:szCs w:val="18"/>
        </w:rPr>
      </w:pPr>
      <w:r>
        <w:rPr>
          <w:sz w:val="18"/>
          <w:szCs w:val="18"/>
        </w:rPr>
        <w:t>3.</w:t>
      </w:r>
      <w:r>
        <w:rPr>
          <w:sz w:val="18"/>
          <w:szCs w:val="18"/>
        </w:rPr>
        <w:tab/>
        <w:t xml:space="preserve">Pojistitel je dále oprávněn snížit pojistné plnění v případě, kdy v době vzniku škodné události výška sněhové vrstvy kdekoli na ploše střechy pojištěné budovy přesahovala výšku 40cm. Toto ustanovení se týká pouze střech plochých a střech se sklonem střešních rovin do </w:t>
      </w:r>
      <w:proofErr w:type="gramStart"/>
      <w:r>
        <w:rPr>
          <w:sz w:val="18"/>
          <w:szCs w:val="18"/>
        </w:rPr>
        <w:t>15-ti</w:t>
      </w:r>
      <w:proofErr w:type="gramEnd"/>
      <w:r>
        <w:rPr>
          <w:sz w:val="18"/>
          <w:szCs w:val="18"/>
        </w:rPr>
        <w:t xml:space="preserve"> stupňů.</w:t>
      </w:r>
    </w:p>
    <w:p w:rsidR="005271C4" w:rsidRDefault="005271C4" w:rsidP="005271C4">
      <w:pPr>
        <w:ind w:left="272" w:hanging="272"/>
        <w:jc w:val="both"/>
        <w:rPr>
          <w:sz w:val="18"/>
          <w:szCs w:val="18"/>
        </w:rPr>
      </w:pPr>
    </w:p>
    <w:p w:rsidR="005271C4" w:rsidRDefault="005271C4" w:rsidP="005271C4">
      <w:pPr>
        <w:jc w:val="both"/>
        <w:rPr>
          <w:sz w:val="18"/>
          <w:szCs w:val="18"/>
        </w:rPr>
      </w:pPr>
      <w:r>
        <w:rPr>
          <w:sz w:val="18"/>
          <w:szCs w:val="18"/>
        </w:rPr>
        <w:t>Střecha, nebo také střešní konstrukce, patří mezi obvodové konstrukce objektu. Dělí se na střešní plášť a na nosnou konstrukci střech.</w:t>
      </w:r>
    </w:p>
    <w:p w:rsidR="005271C4" w:rsidRDefault="005271C4" w:rsidP="005271C4">
      <w:pPr>
        <w:tabs>
          <w:tab w:val="left" w:pos="360"/>
        </w:tabs>
        <w:jc w:val="both"/>
        <w:rPr>
          <w:sz w:val="18"/>
          <w:szCs w:val="18"/>
        </w:rPr>
      </w:pPr>
      <w:r>
        <w:rPr>
          <w:sz w:val="18"/>
          <w:szCs w:val="18"/>
        </w:rPr>
        <w:t>Nosná konstrukce střech je část střechy, která přenáší zatížení od vlastní hmotnosti, hmotnosti střešního pláště, od klimatických vnějších vlivů (sníh, vítr, voda), zatížení od provozu zařízení, do ostatních nosných systémů objektu.</w:t>
      </w:r>
    </w:p>
    <w:p w:rsidR="005271C4" w:rsidRDefault="005271C4" w:rsidP="005271C4">
      <w:pPr>
        <w:tabs>
          <w:tab w:val="left" w:pos="900"/>
        </w:tabs>
        <w:jc w:val="both"/>
        <w:rPr>
          <w:sz w:val="18"/>
          <w:szCs w:val="18"/>
        </w:rPr>
      </w:pPr>
      <w:r>
        <w:rPr>
          <w:sz w:val="18"/>
          <w:szCs w:val="18"/>
        </w:rPr>
        <w:t>Střešní plášť je část střechy, která kromě základní nosné vrstvy a krytiny může obsahovat řadu doplňkových vrstev (např. tepelná izolace).</w:t>
      </w:r>
    </w:p>
    <w:p w:rsidR="005271C4" w:rsidRDefault="005271C4" w:rsidP="005271C4">
      <w:pPr>
        <w:spacing w:after="60"/>
        <w:rPr>
          <w:sz w:val="18"/>
          <w:szCs w:val="18"/>
        </w:rPr>
      </w:pPr>
      <w:bookmarkStart w:id="45" w:name="DOB107"/>
      <w:bookmarkEnd w:id="44"/>
      <w:r>
        <w:rPr>
          <w:b/>
          <w:sz w:val="18"/>
          <w:szCs w:val="18"/>
        </w:rPr>
        <w:t xml:space="preserve">Doložka DOB107 - Definice jedné pojistné události pro pojistná nebezpečí povodeň, záplava, vichřice, krupobití </w:t>
      </w:r>
      <w:r>
        <w:rPr>
          <w:sz w:val="18"/>
          <w:szCs w:val="18"/>
        </w:rPr>
        <w:t>(1401)</w:t>
      </w:r>
    </w:p>
    <w:p w:rsidR="005271C4" w:rsidRDefault="005271C4" w:rsidP="005271C4">
      <w:pPr>
        <w:autoSpaceDE w:val="0"/>
        <w:autoSpaceDN w:val="0"/>
        <w:adjustRightInd w:val="0"/>
        <w:jc w:val="both"/>
        <w:rPr>
          <w:rFonts w:cs="Arial"/>
          <w:sz w:val="18"/>
          <w:szCs w:val="18"/>
        </w:rPr>
      </w:pPr>
      <w:r>
        <w:rPr>
          <w:sz w:val="18"/>
          <w:szCs w:val="18"/>
        </w:rPr>
        <w:t>Ujednává se, že škody způsobené katastrofickými pojistnými nebezpečími povodeň nebo záplava nastalé z jedné příčiny během 72 hodin, vichřicí nebo krupobitím nastalé z jedné příčiny během 48 hodin se považují za jednu pojistnou událost. Netýká se pojištění přerušení nebo omezení provozu.</w:t>
      </w:r>
      <w:r>
        <w:rPr>
          <w:rFonts w:cs="Arial"/>
          <w:sz w:val="18"/>
          <w:szCs w:val="18"/>
        </w:rPr>
        <w:t xml:space="preserve"> V případě vzniku takové jedné pojistné události na více místech pojištění se od celkové výše pojistného plnění za pojistnou událost odečítá pouze ta spoluúčast, která je nejvyšší ze všech spoluúčastí sjednaných a následně vypočtených pro jednotlivá místa pojištění postižená touto pojistnou událostí.</w:t>
      </w:r>
    </w:p>
    <w:p w:rsidR="00A31195" w:rsidRDefault="00A31195" w:rsidP="005271C4">
      <w:pPr>
        <w:autoSpaceDE w:val="0"/>
        <w:autoSpaceDN w:val="0"/>
        <w:adjustRightInd w:val="0"/>
        <w:jc w:val="both"/>
        <w:rPr>
          <w:sz w:val="18"/>
          <w:szCs w:val="18"/>
        </w:rPr>
      </w:pPr>
    </w:p>
    <w:p w:rsidR="005271C4" w:rsidRDefault="005271C4" w:rsidP="005271C4">
      <w:pPr>
        <w:spacing w:after="60"/>
        <w:rPr>
          <w:b/>
          <w:sz w:val="18"/>
          <w:szCs w:val="18"/>
        </w:rPr>
      </w:pPr>
      <w:bookmarkStart w:id="46" w:name="DODC102"/>
      <w:bookmarkEnd w:id="45"/>
      <w:r>
        <w:rPr>
          <w:b/>
          <w:sz w:val="18"/>
          <w:szCs w:val="18"/>
        </w:rPr>
        <w:t xml:space="preserve">Doložka DODC102 - Malby, nástřiky nebo polepení </w:t>
      </w:r>
      <w:r>
        <w:rPr>
          <w:sz w:val="18"/>
          <w:szCs w:val="18"/>
        </w:rPr>
        <w:t>- Rozšíření rozsahu pojištění (1401)</w:t>
      </w:r>
    </w:p>
    <w:p w:rsidR="005271C4" w:rsidRDefault="005271C4" w:rsidP="005271C4">
      <w:pPr>
        <w:pStyle w:val="Default"/>
        <w:ind w:left="272" w:hanging="272"/>
        <w:jc w:val="both"/>
        <w:rPr>
          <w:sz w:val="18"/>
          <w:szCs w:val="18"/>
        </w:rPr>
      </w:pPr>
      <w:r>
        <w:rPr>
          <w:sz w:val="18"/>
          <w:szCs w:val="18"/>
        </w:rPr>
        <w:t>1.</w:t>
      </w:r>
      <w:r>
        <w:rPr>
          <w:sz w:val="18"/>
          <w:szCs w:val="18"/>
        </w:rPr>
        <w:tab/>
        <w:t xml:space="preserve">Odchylně od čl. 3 odst. 1) písm. a) ZPP P-200/14 se ujednává, že se pojištění vztahuje i na škody způsobené malbami, nástřiky (např. spreji a barvami) nebo polepením vnějších částí pojištěných ostatních staveb. </w:t>
      </w:r>
    </w:p>
    <w:p w:rsidR="005271C4" w:rsidRDefault="005271C4" w:rsidP="005271C4">
      <w:pPr>
        <w:pStyle w:val="Default"/>
        <w:spacing w:after="200"/>
        <w:ind w:left="272" w:hanging="272"/>
        <w:jc w:val="both"/>
        <w:rPr>
          <w:sz w:val="18"/>
          <w:szCs w:val="18"/>
        </w:rPr>
      </w:pPr>
      <w:r>
        <w:rPr>
          <w:sz w:val="18"/>
          <w:szCs w:val="18"/>
        </w:rPr>
        <w:t>2.</w:t>
      </w:r>
      <w:r>
        <w:rPr>
          <w:sz w:val="18"/>
          <w:szCs w:val="18"/>
        </w:rPr>
        <w:tab/>
        <w:t xml:space="preserve">Pojištění se sjednává se spoluúčastí a maximálním ročním limitem pojistného plnění uvedenými v pojistné smlouvě. </w:t>
      </w:r>
      <w:bookmarkEnd w:id="46"/>
    </w:p>
    <w:p w:rsidR="00F26056" w:rsidRDefault="00F26056" w:rsidP="005271C4">
      <w:pPr>
        <w:rPr>
          <w:b/>
          <w:color w:val="FF0000"/>
          <w:sz w:val="28"/>
          <w:szCs w:val="28"/>
        </w:rPr>
      </w:pPr>
    </w:p>
    <w:sectPr w:rsidR="00F26056" w:rsidSect="008C28C7">
      <w:headerReference w:type="default" r:id="rId14"/>
      <w:headerReference w:type="first" r:id="rId15"/>
      <w:pgSz w:w="11906" w:h="16838" w:code="9"/>
      <w:pgMar w:top="1134" w:right="1134" w:bottom="1418" w:left="1134" w:header="53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A46" w:rsidRDefault="00213A46">
      <w:r>
        <w:separator/>
      </w:r>
    </w:p>
  </w:endnote>
  <w:endnote w:type="continuationSeparator" w:id="0">
    <w:p w:rsidR="00213A46" w:rsidRDefault="00213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Koop Office">
    <w:panose1 w:val="02000503000000020003"/>
    <w:charset w:val="EE"/>
    <w:family w:val="auto"/>
    <w:pitch w:val="variable"/>
    <w:sig w:usb0="8000002F" w:usb1="1000004A" w:usb2="00000000" w:usb3="00000000" w:csb0="0000009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oop Symbols">
    <w:panose1 w:val="02000000000000000000"/>
    <w:charset w:val="00"/>
    <w:family w:val="auto"/>
    <w:pitch w:val="variable"/>
    <w:sig w:usb0="A00000AF" w:usb1="5000207A"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Times New Roman CE">
    <w:panose1 w:val="02020603050405020304"/>
    <w:charset w:val="EE"/>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A46" w:rsidRDefault="00213A46">
      <w:r>
        <w:separator/>
      </w:r>
    </w:p>
  </w:footnote>
  <w:footnote w:type="continuationSeparator" w:id="0">
    <w:p w:rsidR="00213A46" w:rsidRDefault="00213A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A46" w:rsidRPr="00652055" w:rsidRDefault="00213A46" w:rsidP="00652055">
    <w:pPr>
      <w:pStyle w:val="Zhlav"/>
    </w:pPr>
    <w:r>
      <w:rPr>
        <w:sz w:val="23"/>
        <w:szCs w:val="23"/>
      </w:rPr>
      <w:tab/>
    </w:r>
    <w:r>
      <w:rPr>
        <w:sz w:val="23"/>
        <w:szCs w:val="23"/>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A46" w:rsidRPr="00A61619" w:rsidRDefault="00213A46" w:rsidP="00652055">
    <w:pPr>
      <w:pStyle w:val="Zhlav"/>
    </w:pPr>
    <w:r>
      <w:rPr>
        <w:sz w:val="23"/>
        <w:szCs w:val="23"/>
      </w:rPr>
      <w:tab/>
    </w:r>
    <w:r>
      <w:rPr>
        <w:sz w:val="23"/>
        <w:szCs w:val="23"/>
      </w:rPr>
      <w:tab/>
    </w:r>
  </w:p>
  <w:p w:rsidR="00213A46" w:rsidRDefault="00213A4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7"/>
    <w:lvl w:ilvl="0">
      <w:start w:val="1"/>
      <w:numFmt w:val="decimal"/>
      <w:lvlText w:val="%1"/>
      <w:lvlJc w:val="left"/>
      <w:pPr>
        <w:tabs>
          <w:tab w:val="num" w:pos="435"/>
        </w:tabs>
        <w:ind w:left="435" w:hanging="435"/>
      </w:pPr>
      <w:rPr>
        <w:rFonts w:cs="Times New Roman"/>
      </w:rPr>
    </w:lvl>
    <w:lvl w:ilvl="1">
      <w:start w:val="2"/>
      <w:numFmt w:val="decimal"/>
      <w:lvlText w:val="%1.%2"/>
      <w:lvlJc w:val="left"/>
      <w:pPr>
        <w:tabs>
          <w:tab w:val="num" w:pos="435"/>
        </w:tabs>
        <w:ind w:left="435" w:hanging="435"/>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
    <w:nsid w:val="00000009"/>
    <w:multiLevelType w:val="multilevel"/>
    <w:tmpl w:val="00000009"/>
    <w:name w:val="WW8Num9"/>
    <w:lvl w:ilvl="0">
      <w:start w:val="3"/>
      <w:numFmt w:val="decimal"/>
      <w:lvlText w:val="%1."/>
      <w:lvlJc w:val="left"/>
      <w:pPr>
        <w:tabs>
          <w:tab w:val="num" w:pos="360"/>
        </w:tabs>
        <w:ind w:left="360" w:hanging="360"/>
      </w:pPr>
      <w:rPr>
        <w:rFonts w:cs="Times New Roman"/>
      </w:rPr>
    </w:lvl>
    <w:lvl w:ilvl="1">
      <w:start w:val="9"/>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nsid w:val="035F7A88"/>
    <w:multiLevelType w:val="hybridMultilevel"/>
    <w:tmpl w:val="F1920E4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4F60B14"/>
    <w:multiLevelType w:val="multilevel"/>
    <w:tmpl w:val="411A1576"/>
    <w:lvl w:ilvl="0">
      <w:start w:val="1"/>
      <w:numFmt w:val="decimal"/>
      <w:lvlText w:val="%1."/>
      <w:lvlJc w:val="left"/>
      <w:pPr>
        <w:tabs>
          <w:tab w:val="num" w:pos="425"/>
        </w:tabs>
        <w:ind w:left="425" w:hanging="425"/>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074223AD"/>
    <w:multiLevelType w:val="hybridMultilevel"/>
    <w:tmpl w:val="506EE2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B364A50"/>
    <w:multiLevelType w:val="multilevel"/>
    <w:tmpl w:val="4170F4DE"/>
    <w:lvl w:ilvl="0">
      <w:start w:val="1"/>
      <w:numFmt w:val="decimal"/>
      <w:lvlText w:val="3.%1."/>
      <w:lvlJc w:val="left"/>
      <w:pPr>
        <w:tabs>
          <w:tab w:val="num" w:pos="425"/>
        </w:tabs>
        <w:ind w:left="425" w:hanging="425"/>
      </w:pPr>
      <w:rPr>
        <w:rFonts w:cs="Times New Roman" w:hint="default"/>
        <w:b/>
        <w:i w:val="0"/>
        <w:color w:val="auto"/>
        <w:sz w:val="20"/>
        <w:szCs w:val="2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0D3612DE"/>
    <w:multiLevelType w:val="hybridMultilevel"/>
    <w:tmpl w:val="FDB84574"/>
    <w:name w:val="WW8Num132"/>
    <w:lvl w:ilvl="0" w:tplc="EB940E2C">
      <w:start w:val="1"/>
      <w:numFmt w:val="decimal"/>
      <w:lvlText w:val="%1."/>
      <w:lvlJc w:val="left"/>
      <w:pPr>
        <w:tabs>
          <w:tab w:val="num" w:pos="720"/>
        </w:tabs>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0F461619"/>
    <w:multiLevelType w:val="hybridMultilevel"/>
    <w:tmpl w:val="3D425B8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0F4E51CE"/>
    <w:multiLevelType w:val="hybridMultilevel"/>
    <w:tmpl w:val="90CA0A50"/>
    <w:lvl w:ilvl="0" w:tplc="04050015">
      <w:start w:val="1"/>
      <w:numFmt w:val="upperLetter"/>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11DD10DA"/>
    <w:multiLevelType w:val="hybridMultilevel"/>
    <w:tmpl w:val="397000F6"/>
    <w:lvl w:ilvl="0" w:tplc="04050017">
      <w:start w:val="1"/>
      <w:numFmt w:val="lowerLetter"/>
      <w:lvlText w:val="%1)"/>
      <w:lvlJc w:val="left"/>
      <w:pPr>
        <w:tabs>
          <w:tab w:val="num" w:pos="720"/>
        </w:tabs>
        <w:ind w:left="720" w:hanging="360"/>
      </w:pPr>
      <w:rPr>
        <w:rFonts w:hint="default"/>
      </w:rPr>
    </w:lvl>
    <w:lvl w:ilvl="1" w:tplc="394A4584">
      <w:start w:val="1"/>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22724DA"/>
    <w:multiLevelType w:val="hybridMultilevel"/>
    <w:tmpl w:val="C076EF84"/>
    <w:lvl w:ilvl="0" w:tplc="43C65D42">
      <w:start w:val="1"/>
      <w:numFmt w:val="lowerLetter"/>
      <w:lvlText w:val="%1)"/>
      <w:lvlJc w:val="left"/>
      <w:pPr>
        <w:tabs>
          <w:tab w:val="num" w:pos="567"/>
        </w:tabs>
        <w:ind w:left="567" w:hanging="283"/>
      </w:pPr>
      <w:rPr>
        <w:rFonts w:ascii="Koop Office" w:hAnsi="Koop Office" w:hint="default"/>
        <w:b w:val="0"/>
        <w:i w:val="0"/>
        <w:color w:val="auto"/>
        <w:sz w:val="20"/>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2AF6726"/>
    <w:multiLevelType w:val="hybridMultilevel"/>
    <w:tmpl w:val="E68877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6E762F4"/>
    <w:multiLevelType w:val="hybridMultilevel"/>
    <w:tmpl w:val="F734372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nsid w:val="178748E9"/>
    <w:multiLevelType w:val="hybridMultilevel"/>
    <w:tmpl w:val="13CA94F6"/>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1A98701B"/>
    <w:multiLevelType w:val="hybridMultilevel"/>
    <w:tmpl w:val="24EE1A0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1BD45012"/>
    <w:multiLevelType w:val="multilevel"/>
    <w:tmpl w:val="C0F02DBC"/>
    <w:lvl w:ilvl="0">
      <w:start w:val="1"/>
      <w:numFmt w:val="decimal"/>
      <w:lvlText w:val="%1."/>
      <w:lvlJc w:val="left"/>
      <w:pPr>
        <w:tabs>
          <w:tab w:val="num" w:pos="283"/>
        </w:tabs>
        <w:ind w:left="283" w:hanging="283"/>
      </w:pPr>
      <w:rPr>
        <w:rFonts w:ascii="Koop Office" w:hAnsi="Koop Office"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6">
    <w:nsid w:val="1EA6081C"/>
    <w:multiLevelType w:val="hybridMultilevel"/>
    <w:tmpl w:val="496ADA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02C6EEA"/>
    <w:multiLevelType w:val="multilevel"/>
    <w:tmpl w:val="55669D8C"/>
    <w:lvl w:ilvl="0">
      <w:start w:val="1"/>
      <w:numFmt w:val="decimal"/>
      <w:lvlText w:val="1.%1."/>
      <w:lvlJc w:val="left"/>
      <w:pPr>
        <w:tabs>
          <w:tab w:val="num" w:pos="425"/>
        </w:tabs>
        <w:ind w:left="425" w:hanging="425"/>
      </w:pPr>
      <w:rPr>
        <w:rFonts w:cs="Times New Roman" w:hint="default"/>
        <w:b/>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nsid w:val="266B16C1"/>
    <w:multiLevelType w:val="hybridMultilevel"/>
    <w:tmpl w:val="22601C2C"/>
    <w:lvl w:ilvl="0" w:tplc="04050017">
      <w:start w:val="1"/>
      <w:numFmt w:val="lowerLetter"/>
      <w:lvlText w:val="%1)"/>
      <w:lvlJc w:val="left"/>
      <w:pPr>
        <w:ind w:left="152" w:hanging="360"/>
      </w:pPr>
      <w:rPr>
        <w:rFonts w:cs="Times New Roman"/>
      </w:rPr>
    </w:lvl>
    <w:lvl w:ilvl="1" w:tplc="04050019" w:tentative="1">
      <w:start w:val="1"/>
      <w:numFmt w:val="lowerLetter"/>
      <w:lvlText w:val="%2."/>
      <w:lvlJc w:val="left"/>
      <w:pPr>
        <w:ind w:left="872" w:hanging="360"/>
      </w:pPr>
      <w:rPr>
        <w:rFonts w:cs="Times New Roman"/>
      </w:rPr>
    </w:lvl>
    <w:lvl w:ilvl="2" w:tplc="0405001B" w:tentative="1">
      <w:start w:val="1"/>
      <w:numFmt w:val="lowerRoman"/>
      <w:lvlText w:val="%3."/>
      <w:lvlJc w:val="right"/>
      <w:pPr>
        <w:ind w:left="1592" w:hanging="180"/>
      </w:pPr>
      <w:rPr>
        <w:rFonts w:cs="Times New Roman"/>
      </w:rPr>
    </w:lvl>
    <w:lvl w:ilvl="3" w:tplc="0405000F" w:tentative="1">
      <w:start w:val="1"/>
      <w:numFmt w:val="decimal"/>
      <w:lvlText w:val="%4."/>
      <w:lvlJc w:val="left"/>
      <w:pPr>
        <w:ind w:left="2312" w:hanging="360"/>
      </w:pPr>
      <w:rPr>
        <w:rFonts w:cs="Times New Roman"/>
      </w:rPr>
    </w:lvl>
    <w:lvl w:ilvl="4" w:tplc="04050019" w:tentative="1">
      <w:start w:val="1"/>
      <w:numFmt w:val="lowerLetter"/>
      <w:lvlText w:val="%5."/>
      <w:lvlJc w:val="left"/>
      <w:pPr>
        <w:ind w:left="3032" w:hanging="360"/>
      </w:pPr>
      <w:rPr>
        <w:rFonts w:cs="Times New Roman"/>
      </w:rPr>
    </w:lvl>
    <w:lvl w:ilvl="5" w:tplc="0405001B" w:tentative="1">
      <w:start w:val="1"/>
      <w:numFmt w:val="lowerRoman"/>
      <w:lvlText w:val="%6."/>
      <w:lvlJc w:val="right"/>
      <w:pPr>
        <w:ind w:left="3752" w:hanging="180"/>
      </w:pPr>
      <w:rPr>
        <w:rFonts w:cs="Times New Roman"/>
      </w:rPr>
    </w:lvl>
    <w:lvl w:ilvl="6" w:tplc="0405000F" w:tentative="1">
      <w:start w:val="1"/>
      <w:numFmt w:val="decimal"/>
      <w:lvlText w:val="%7."/>
      <w:lvlJc w:val="left"/>
      <w:pPr>
        <w:ind w:left="4472" w:hanging="360"/>
      </w:pPr>
      <w:rPr>
        <w:rFonts w:cs="Times New Roman"/>
      </w:rPr>
    </w:lvl>
    <w:lvl w:ilvl="7" w:tplc="04050019" w:tentative="1">
      <w:start w:val="1"/>
      <w:numFmt w:val="lowerLetter"/>
      <w:lvlText w:val="%8."/>
      <w:lvlJc w:val="left"/>
      <w:pPr>
        <w:ind w:left="5192" w:hanging="360"/>
      </w:pPr>
      <w:rPr>
        <w:rFonts w:cs="Times New Roman"/>
      </w:rPr>
    </w:lvl>
    <w:lvl w:ilvl="8" w:tplc="0405001B" w:tentative="1">
      <w:start w:val="1"/>
      <w:numFmt w:val="lowerRoman"/>
      <w:lvlText w:val="%9."/>
      <w:lvlJc w:val="right"/>
      <w:pPr>
        <w:ind w:left="5912" w:hanging="180"/>
      </w:pPr>
      <w:rPr>
        <w:rFonts w:cs="Times New Roman"/>
      </w:rPr>
    </w:lvl>
  </w:abstractNum>
  <w:abstractNum w:abstractNumId="19">
    <w:nsid w:val="27996549"/>
    <w:multiLevelType w:val="multilevel"/>
    <w:tmpl w:val="04050025"/>
    <w:lvl w:ilvl="0">
      <w:start w:val="1"/>
      <w:numFmt w:val="decimal"/>
      <w:pStyle w:val="Nadpis1"/>
      <w:lvlText w:val="%1"/>
      <w:lvlJc w:val="left"/>
      <w:pPr>
        <w:tabs>
          <w:tab w:val="num" w:pos="432"/>
        </w:tabs>
        <w:ind w:left="432" w:hanging="432"/>
      </w:pPr>
      <w:rPr>
        <w:rFonts w:cs="Times New Roman" w:hint="default"/>
      </w:rPr>
    </w:lvl>
    <w:lvl w:ilvl="1">
      <w:start w:val="1"/>
      <w:numFmt w:val="decimal"/>
      <w:pStyle w:val="Nadpis2"/>
      <w:lvlText w:val="%1.%2"/>
      <w:lvlJc w:val="left"/>
      <w:pPr>
        <w:tabs>
          <w:tab w:val="num" w:pos="576"/>
        </w:tabs>
        <w:ind w:left="576" w:hanging="576"/>
      </w:pPr>
      <w:rPr>
        <w:rFonts w:cs="Times New Roman" w:hint="default"/>
      </w:rPr>
    </w:lvl>
    <w:lvl w:ilvl="2">
      <w:start w:val="1"/>
      <w:numFmt w:val="decimal"/>
      <w:pStyle w:val="Nadpis3"/>
      <w:lvlText w:val="%1.%2.%3"/>
      <w:lvlJc w:val="left"/>
      <w:pPr>
        <w:tabs>
          <w:tab w:val="num" w:pos="720"/>
        </w:tabs>
        <w:ind w:left="720" w:hanging="720"/>
      </w:pPr>
      <w:rPr>
        <w:rFonts w:cs="Times New Roman" w:hint="default"/>
      </w:rPr>
    </w:lvl>
    <w:lvl w:ilvl="3">
      <w:start w:val="1"/>
      <w:numFmt w:val="decimal"/>
      <w:pStyle w:val="Nadpis4"/>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2F093418"/>
    <w:multiLevelType w:val="hybridMultilevel"/>
    <w:tmpl w:val="0D98CB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02123E7"/>
    <w:multiLevelType w:val="multilevel"/>
    <w:tmpl w:val="C32AC97E"/>
    <w:styleLink w:val="Odrky-rove1"/>
    <w:lvl w:ilvl="0">
      <w:start w:val="1"/>
      <w:numFmt w:val="bullet"/>
      <w:lvlText w:val="•"/>
      <w:lvlJc w:val="left"/>
      <w:pPr>
        <w:tabs>
          <w:tab w:val="num" w:pos="284"/>
        </w:tabs>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34543956"/>
    <w:multiLevelType w:val="multilevel"/>
    <w:tmpl w:val="55669D8C"/>
    <w:lvl w:ilvl="0">
      <w:start w:val="1"/>
      <w:numFmt w:val="decimal"/>
      <w:lvlText w:val="1.%1."/>
      <w:lvlJc w:val="left"/>
      <w:pPr>
        <w:tabs>
          <w:tab w:val="num" w:pos="425"/>
        </w:tabs>
        <w:ind w:left="425" w:hanging="425"/>
      </w:pPr>
      <w:rPr>
        <w:rFonts w:cs="Times New Roman" w:hint="default"/>
        <w:b/>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nsid w:val="3AB20A7C"/>
    <w:multiLevelType w:val="hybridMultilevel"/>
    <w:tmpl w:val="31F4DA84"/>
    <w:lvl w:ilvl="0" w:tplc="EC4A9AE8">
      <w:start w:val="1"/>
      <w:numFmt w:val="decimal"/>
      <w:lvlText w:val="%1."/>
      <w:lvlJc w:val="left"/>
      <w:pPr>
        <w:ind w:left="502"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B04513C"/>
    <w:multiLevelType w:val="multilevel"/>
    <w:tmpl w:val="90FCC104"/>
    <w:lvl w:ilvl="0">
      <w:start w:val="1"/>
      <w:numFmt w:val="decimal"/>
      <w:lvlText w:val="%1."/>
      <w:lvlJc w:val="left"/>
      <w:pPr>
        <w:tabs>
          <w:tab w:val="num" w:pos="360"/>
        </w:tabs>
        <w:ind w:left="360" w:hanging="360"/>
      </w:pPr>
      <w:rPr>
        <w:rFonts w:cs="Times New Roman" w:hint="default"/>
        <w:b/>
        <w:color w:val="auto"/>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5">
    <w:nsid w:val="3CCF1E05"/>
    <w:multiLevelType w:val="multilevel"/>
    <w:tmpl w:val="411A1576"/>
    <w:lvl w:ilvl="0">
      <w:start w:val="1"/>
      <w:numFmt w:val="decimal"/>
      <w:lvlText w:val="%1."/>
      <w:lvlJc w:val="left"/>
      <w:pPr>
        <w:tabs>
          <w:tab w:val="num" w:pos="425"/>
        </w:tabs>
        <w:ind w:left="425" w:hanging="425"/>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6">
    <w:nsid w:val="3E2129DD"/>
    <w:multiLevelType w:val="multilevel"/>
    <w:tmpl w:val="A9FA75C0"/>
    <w:styleLink w:val="StylVcerovovKoopOffice9b"/>
    <w:lvl w:ilvl="0">
      <w:start w:val="1"/>
      <w:numFmt w:val="decimal"/>
      <w:lvlText w:val="(%1)"/>
      <w:lvlJc w:val="left"/>
      <w:pPr>
        <w:tabs>
          <w:tab w:val="num" w:pos="284"/>
        </w:tabs>
      </w:pPr>
      <w:rPr>
        <w:rFonts w:cs="Times New Roman" w:hint="default"/>
      </w:rPr>
    </w:lvl>
    <w:lvl w:ilvl="1">
      <w:start w:val="1"/>
      <w:numFmt w:val="lowerLetter"/>
      <w:lvlText w:val="%2)"/>
      <w:lvlJc w:val="left"/>
      <w:pPr>
        <w:tabs>
          <w:tab w:val="num" w:pos="227"/>
        </w:tabs>
        <w:ind w:left="227" w:hanging="227"/>
      </w:pPr>
      <w:rPr>
        <w:rFonts w:ascii="Koop Office" w:hAnsi="Koop Office" w:cs="Times New Roman"/>
        <w:spacing w:val="1"/>
        <w:sz w:val="18"/>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nsid w:val="3F7E1141"/>
    <w:multiLevelType w:val="hybridMultilevel"/>
    <w:tmpl w:val="2CBE01C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nsid w:val="406C2E3F"/>
    <w:multiLevelType w:val="hybridMultilevel"/>
    <w:tmpl w:val="D35C0B2A"/>
    <w:lvl w:ilvl="0" w:tplc="43C65D42">
      <w:start w:val="1"/>
      <w:numFmt w:val="lowerLetter"/>
      <w:lvlText w:val="%1)"/>
      <w:lvlJc w:val="left"/>
      <w:pPr>
        <w:tabs>
          <w:tab w:val="num" w:pos="567"/>
        </w:tabs>
        <w:ind w:left="567" w:hanging="283"/>
      </w:pPr>
      <w:rPr>
        <w:rFonts w:ascii="Koop Office" w:hAnsi="Koop Office" w:hint="default"/>
        <w:b w:val="0"/>
        <w:i w:val="0"/>
        <w:color w:val="auto"/>
        <w:sz w:val="20"/>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40BD4952"/>
    <w:multiLevelType w:val="hybridMultilevel"/>
    <w:tmpl w:val="8538459A"/>
    <w:lvl w:ilvl="0" w:tplc="0405000F">
      <w:start w:val="1"/>
      <w:numFmt w:val="decimal"/>
      <w:lvlText w:val="%1."/>
      <w:lvlJc w:val="left"/>
      <w:pPr>
        <w:ind w:left="1920" w:hanging="360"/>
      </w:pPr>
      <w:rPr>
        <w:rFonts w:cs="Times New Roman" w:hint="default"/>
      </w:rPr>
    </w:lvl>
    <w:lvl w:ilvl="1" w:tplc="04050003" w:tentative="1">
      <w:start w:val="1"/>
      <w:numFmt w:val="bullet"/>
      <w:lvlText w:val="o"/>
      <w:lvlJc w:val="left"/>
      <w:pPr>
        <w:ind w:left="1505" w:hanging="360"/>
      </w:pPr>
      <w:rPr>
        <w:rFonts w:ascii="Courier New" w:hAnsi="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0">
    <w:nsid w:val="413F5FCA"/>
    <w:multiLevelType w:val="multilevel"/>
    <w:tmpl w:val="6DCA5B60"/>
    <w:lvl w:ilvl="0">
      <w:start w:val="1"/>
      <w:numFmt w:val="upperRoman"/>
      <w:pStyle w:val="lnek1VPP"/>
      <w:suff w:val="nothing"/>
      <w:lvlText w:val="Článek %1."/>
      <w:lvlJc w:val="left"/>
      <w:rPr>
        <w:rFonts w:ascii="Arial" w:hAnsi="Arial" w:cs="Arial" w:hint="default"/>
        <w:b/>
        <w:i w:val="0"/>
        <w:caps w:val="0"/>
        <w:strike w:val="0"/>
        <w:dstrike w:val="0"/>
        <w:vanish w:val="0"/>
        <w:color w:val="auto"/>
        <w:sz w:val="14"/>
        <w:szCs w:val="14"/>
        <w:vertAlign w:val="baseline"/>
      </w:rPr>
    </w:lvl>
    <w:lvl w:ilvl="1">
      <w:start w:val="2"/>
      <w:numFmt w:val="upperRoman"/>
      <w:lvlRestart w:val="0"/>
      <w:pStyle w:val="lnekVPP"/>
      <w:suff w:val="nothing"/>
      <w:lvlText w:val="Článek %2."/>
      <w:lvlJc w:val="left"/>
      <w:pPr>
        <w:ind w:left="4962"/>
      </w:pPr>
      <w:rPr>
        <w:rFonts w:ascii="Arial" w:hAnsi="Arial" w:cs="Arial" w:hint="default"/>
        <w:b/>
        <w:i w:val="0"/>
        <w:caps w:val="0"/>
        <w:strike w:val="0"/>
        <w:dstrike w:val="0"/>
        <w:vanish w:val="0"/>
        <w:color w:val="FF0000"/>
        <w:sz w:val="20"/>
        <w:szCs w:val="20"/>
        <w:vertAlign w:val="baseline"/>
      </w:rPr>
    </w:lvl>
    <w:lvl w:ilvl="2">
      <w:start w:val="1"/>
      <w:numFmt w:val="decimal"/>
      <w:pStyle w:val="slodstlVPP"/>
      <w:lvlText w:val="(%3)"/>
      <w:lvlJc w:val="left"/>
      <w:pPr>
        <w:tabs>
          <w:tab w:val="num" w:pos="541"/>
        </w:tabs>
        <w:ind w:firstLine="181"/>
      </w:pPr>
      <w:rPr>
        <w:rFonts w:cs="Times New Roman" w:hint="default"/>
      </w:rPr>
    </w:lvl>
    <w:lvl w:ilvl="3">
      <w:start w:val="1"/>
      <w:numFmt w:val="lowerLetter"/>
      <w:lvlText w:val="%4)"/>
      <w:lvlJc w:val="left"/>
      <w:pPr>
        <w:tabs>
          <w:tab w:val="num" w:pos="786"/>
        </w:tabs>
        <w:ind w:left="786" w:hanging="360"/>
      </w:pPr>
      <w:rPr>
        <w:rFonts w:ascii="Arial" w:hAnsi="Arial" w:cs="Arial" w:hint="default"/>
        <w:b w:val="0"/>
        <w:strike w:val="0"/>
        <w:dstrike w:val="0"/>
        <w:sz w:val="20"/>
        <w:szCs w:val="20"/>
      </w:rPr>
    </w:lvl>
    <w:lvl w:ilvl="4">
      <w:start w:val="1"/>
      <w:numFmt w:val="bullet"/>
      <w:lvlRestart w:val="0"/>
      <w:pStyle w:val="podbodVPPsodr"/>
      <w:lvlText w:val="●"/>
      <w:lvlJc w:val="left"/>
      <w:pPr>
        <w:tabs>
          <w:tab w:val="num" w:pos="530"/>
        </w:tabs>
        <w:ind w:left="295" w:hanging="125"/>
      </w:pPr>
      <w:rPr>
        <w:rFonts w:ascii="Arial" w:hAnsi="Arial" w:hint="default"/>
        <w:b w:val="0"/>
        <w:i w:val="0"/>
        <w:caps w:val="0"/>
        <w:strike w:val="0"/>
        <w:dstrike w:val="0"/>
        <w:vanish w:val="0"/>
        <w:color w:val="auto"/>
        <w:sz w:val="14"/>
        <w:vertAlign w:val="baseline"/>
      </w:rPr>
    </w:lvl>
    <w:lvl w:ilvl="5">
      <w:start w:val="1"/>
      <w:numFmt w:val="upperRoman"/>
      <w:lvlRestart w:val="0"/>
      <w:pStyle w:val="ST1VPP"/>
      <w:suff w:val="nothing"/>
      <w:lvlText w:val="ČÁST %6."/>
      <w:lvlJc w:val="left"/>
      <w:rPr>
        <w:rFonts w:ascii="Arial" w:hAnsi="Arial" w:cs="Arial" w:hint="default"/>
        <w:b/>
        <w:i w:val="0"/>
        <w:strike w:val="0"/>
        <w:dstrike w:val="0"/>
        <w:vanish w:val="0"/>
        <w:color w:val="000000"/>
        <w:sz w:val="17"/>
        <w:szCs w:val="17"/>
        <w:vertAlign w:val="baseline"/>
      </w:rPr>
    </w:lvl>
    <w:lvl w:ilvl="6">
      <w:start w:val="2"/>
      <w:numFmt w:val="upperRoman"/>
      <w:lvlRestart w:val="0"/>
      <w:pStyle w:val="STVPP"/>
      <w:suff w:val="nothing"/>
      <w:lvlText w:val="ČÁST %7."/>
      <w:lvlJc w:val="left"/>
      <w:rPr>
        <w:rFonts w:ascii="Arial" w:hAnsi="Arial" w:cs="Arial" w:hint="default"/>
        <w:b/>
        <w:i w:val="0"/>
        <w:strike w:val="0"/>
        <w:dstrike w:val="0"/>
        <w:vanish w:val="0"/>
        <w:color w:val="000000"/>
        <w:sz w:val="17"/>
        <w:szCs w:val="17"/>
        <w:vertAlign w:val="baseline"/>
      </w:rPr>
    </w:lvl>
    <w:lvl w:ilvl="7">
      <w:start w:val="1"/>
      <w:numFmt w:val="upperLetter"/>
      <w:lvlRestart w:val="0"/>
      <w:pStyle w:val="bodVPPsvekmipsmeny"/>
      <w:lvlText w:val="%8)"/>
      <w:lvlJc w:val="left"/>
      <w:pPr>
        <w:tabs>
          <w:tab w:val="num" w:pos="541"/>
        </w:tabs>
        <w:ind w:firstLine="181"/>
      </w:pPr>
      <w:rPr>
        <w:rFonts w:cs="Times New Roman" w:hint="default"/>
      </w:rPr>
    </w:lvl>
    <w:lvl w:ilvl="8">
      <w:start w:val="1"/>
      <w:numFmt w:val="none"/>
      <w:suff w:val="nothing"/>
      <w:lvlText w:val="%9"/>
      <w:lvlJc w:val="left"/>
      <w:rPr>
        <w:rFonts w:cs="Times New Roman" w:hint="default"/>
      </w:rPr>
    </w:lvl>
  </w:abstractNum>
  <w:abstractNum w:abstractNumId="31">
    <w:nsid w:val="415C3097"/>
    <w:multiLevelType w:val="singleLevel"/>
    <w:tmpl w:val="315CDF7A"/>
    <w:lvl w:ilvl="0">
      <w:start w:val="1"/>
      <w:numFmt w:val="decimal"/>
      <w:lvlText w:val="%1."/>
      <w:lvlJc w:val="left"/>
      <w:pPr>
        <w:tabs>
          <w:tab w:val="num" w:pos="454"/>
        </w:tabs>
        <w:ind w:left="454" w:hanging="454"/>
      </w:pPr>
      <w:rPr>
        <w:rFonts w:hint="default"/>
        <w:color w:val="auto"/>
        <w:sz w:val="20"/>
        <w:szCs w:val="20"/>
      </w:rPr>
    </w:lvl>
  </w:abstractNum>
  <w:abstractNum w:abstractNumId="32">
    <w:nsid w:val="41954017"/>
    <w:multiLevelType w:val="multilevel"/>
    <w:tmpl w:val="F3D4C818"/>
    <w:lvl w:ilvl="0">
      <w:start w:val="1"/>
      <w:numFmt w:val="lowerLetter"/>
      <w:pStyle w:val="slovna"/>
      <w:lvlText w:val="%1)"/>
      <w:lvlJc w:val="left"/>
      <w:pPr>
        <w:tabs>
          <w:tab w:val="num" w:pos="357"/>
        </w:tabs>
        <w:ind w:left="357" w:hanging="357"/>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45087B1D"/>
    <w:multiLevelType w:val="multilevel"/>
    <w:tmpl w:val="809C6E04"/>
    <w:lvl w:ilvl="0">
      <w:start w:val="1"/>
      <w:numFmt w:val="decimal"/>
      <w:pStyle w:val="slovnChar"/>
      <w:lvlText w:val="(%1)"/>
      <w:lvlJc w:val="left"/>
      <w:pPr>
        <w:tabs>
          <w:tab w:val="num" w:pos="357"/>
        </w:tabs>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479606AB"/>
    <w:multiLevelType w:val="multilevel"/>
    <w:tmpl w:val="C0F02DBC"/>
    <w:lvl w:ilvl="0">
      <w:start w:val="1"/>
      <w:numFmt w:val="decimal"/>
      <w:lvlText w:val="%1."/>
      <w:lvlJc w:val="left"/>
      <w:pPr>
        <w:tabs>
          <w:tab w:val="num" w:pos="283"/>
        </w:tabs>
        <w:ind w:left="283" w:hanging="283"/>
      </w:pPr>
      <w:rPr>
        <w:rFonts w:ascii="Koop Office" w:hAnsi="Koop Office"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5">
    <w:nsid w:val="4DA20598"/>
    <w:multiLevelType w:val="hybridMultilevel"/>
    <w:tmpl w:val="C4B6F824"/>
    <w:lvl w:ilvl="0" w:tplc="FFFFFFFF">
      <w:start w:val="1"/>
      <w:numFmt w:val="lowerLetter"/>
      <w:lvlText w:val="%1)"/>
      <w:lvlJc w:val="left"/>
      <w:pPr>
        <w:tabs>
          <w:tab w:val="num" w:pos="567"/>
        </w:tabs>
        <w:ind w:left="567" w:hanging="283"/>
      </w:pPr>
      <w:rPr>
        <w:rFonts w:ascii="Arial" w:hAnsi="Arial" w:hint="default"/>
        <w:b w:val="0"/>
        <w:i w:val="0"/>
        <w:color w:val="auto"/>
        <w:sz w:val="20"/>
        <w:szCs w:val="20"/>
        <w:u w:val="none"/>
      </w:rPr>
    </w:lvl>
    <w:lvl w:ilvl="1" w:tplc="43C65D42">
      <w:start w:val="1"/>
      <w:numFmt w:val="lowerLetter"/>
      <w:lvlText w:val="%2)"/>
      <w:lvlJc w:val="left"/>
      <w:pPr>
        <w:tabs>
          <w:tab w:val="num" w:pos="567"/>
        </w:tabs>
        <w:ind w:left="567" w:hanging="283"/>
      </w:pPr>
      <w:rPr>
        <w:rFonts w:ascii="Koop Office" w:hAnsi="Koop Office" w:hint="default"/>
        <w:b w:val="0"/>
        <w:i w:val="0"/>
        <w:color w:val="auto"/>
        <w:sz w:val="20"/>
        <w:szCs w:val="20"/>
        <w:u w:val="none"/>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54411518"/>
    <w:multiLevelType w:val="hybridMultilevel"/>
    <w:tmpl w:val="7FD242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5449427A"/>
    <w:multiLevelType w:val="hybridMultilevel"/>
    <w:tmpl w:val="F44A4F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54C143C2"/>
    <w:multiLevelType w:val="multilevel"/>
    <w:tmpl w:val="55669D8C"/>
    <w:lvl w:ilvl="0">
      <w:start w:val="1"/>
      <w:numFmt w:val="decimal"/>
      <w:lvlText w:val="1.%1."/>
      <w:lvlJc w:val="left"/>
      <w:pPr>
        <w:tabs>
          <w:tab w:val="num" w:pos="425"/>
        </w:tabs>
        <w:ind w:left="425" w:hanging="425"/>
      </w:pPr>
      <w:rPr>
        <w:rFonts w:cs="Times New Roman" w:hint="default"/>
        <w:b/>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9">
    <w:nsid w:val="5514216B"/>
    <w:multiLevelType w:val="hybridMultilevel"/>
    <w:tmpl w:val="6EE24CA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55FC77D1"/>
    <w:multiLevelType w:val="multilevel"/>
    <w:tmpl w:val="411A1576"/>
    <w:lvl w:ilvl="0">
      <w:start w:val="1"/>
      <w:numFmt w:val="decimal"/>
      <w:lvlText w:val="%1."/>
      <w:lvlJc w:val="left"/>
      <w:pPr>
        <w:tabs>
          <w:tab w:val="num" w:pos="425"/>
        </w:tabs>
        <w:ind w:left="425" w:hanging="425"/>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1">
    <w:nsid w:val="56582FBA"/>
    <w:multiLevelType w:val="hybridMultilevel"/>
    <w:tmpl w:val="59DEF19C"/>
    <w:lvl w:ilvl="0" w:tplc="ADF060EE">
      <w:start w:val="1"/>
      <w:numFmt w:val="lowerRoman"/>
      <w:lvlText w:val="%1)"/>
      <w:lvlJc w:val="right"/>
      <w:pPr>
        <w:tabs>
          <w:tab w:val="num" w:pos="567"/>
        </w:tabs>
        <w:ind w:left="567" w:hanging="283"/>
      </w:pPr>
      <w:rPr>
        <w:rFonts w:hint="default"/>
        <w:b w:val="0"/>
        <w:i w:val="0"/>
        <w:color w:val="auto"/>
        <w:sz w:val="20"/>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5E4F4E64"/>
    <w:multiLevelType w:val="singleLevel"/>
    <w:tmpl w:val="9C8AE066"/>
    <w:lvl w:ilvl="0">
      <w:start w:val="1"/>
      <w:numFmt w:val="decimal"/>
      <w:pStyle w:val="NormlnZarovnatdobloku"/>
      <w:lvlText w:val="%1."/>
      <w:lvlJc w:val="left"/>
      <w:pPr>
        <w:tabs>
          <w:tab w:val="num" w:pos="360"/>
        </w:tabs>
        <w:ind w:left="360" w:hanging="360"/>
      </w:pPr>
      <w:rPr>
        <w:rFonts w:cs="Times New Roman"/>
      </w:rPr>
    </w:lvl>
  </w:abstractNum>
  <w:abstractNum w:abstractNumId="43">
    <w:nsid w:val="5F8711E8"/>
    <w:multiLevelType w:val="hybridMultilevel"/>
    <w:tmpl w:val="8488D4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65D31E63"/>
    <w:multiLevelType w:val="hybridMultilevel"/>
    <w:tmpl w:val="59DEF19C"/>
    <w:lvl w:ilvl="0" w:tplc="ADF060EE">
      <w:start w:val="1"/>
      <w:numFmt w:val="lowerRoman"/>
      <w:lvlText w:val="%1)"/>
      <w:lvlJc w:val="right"/>
      <w:pPr>
        <w:tabs>
          <w:tab w:val="num" w:pos="567"/>
        </w:tabs>
        <w:ind w:left="567" w:hanging="283"/>
      </w:pPr>
      <w:rPr>
        <w:rFonts w:hint="default"/>
        <w:b w:val="0"/>
        <w:i w:val="0"/>
        <w:color w:val="auto"/>
        <w:sz w:val="20"/>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67C82FBB"/>
    <w:multiLevelType w:val="hybridMultilevel"/>
    <w:tmpl w:val="4780544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6">
    <w:nsid w:val="69D60613"/>
    <w:multiLevelType w:val="hybridMultilevel"/>
    <w:tmpl w:val="954C0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6E74153F"/>
    <w:multiLevelType w:val="multilevel"/>
    <w:tmpl w:val="17C68F78"/>
    <w:styleLink w:val="Odrka-rove2"/>
    <w:lvl w:ilvl="0">
      <w:start w:val="1"/>
      <w:numFmt w:val="bullet"/>
      <w:lvlText w:val="•"/>
      <w:lvlJc w:val="left"/>
      <w:pPr>
        <w:tabs>
          <w:tab w:val="num" w:pos="567"/>
        </w:tabs>
        <w:ind w:left="108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nsid w:val="6F170883"/>
    <w:multiLevelType w:val="hybridMultilevel"/>
    <w:tmpl w:val="C986A0BE"/>
    <w:lvl w:ilvl="0" w:tplc="6AB06C94">
      <w:start w:val="1"/>
      <w:numFmt w:val="upperRoman"/>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9">
    <w:nsid w:val="72B43CB9"/>
    <w:multiLevelType w:val="hybridMultilevel"/>
    <w:tmpl w:val="71E0F716"/>
    <w:lvl w:ilvl="0" w:tplc="D186BD3A">
      <w:start w:val="1"/>
      <w:numFmt w:val="decimal"/>
      <w:lvlText w:val="%1."/>
      <w:lvlJc w:val="left"/>
      <w:pPr>
        <w:ind w:left="644"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nsid w:val="72F20B57"/>
    <w:multiLevelType w:val="multilevel"/>
    <w:tmpl w:val="59F0A7B6"/>
    <w:lvl w:ilvl="0">
      <w:start w:val="1"/>
      <w:numFmt w:val="decimal"/>
      <w:lvlText w:val="%1."/>
      <w:lvlJc w:val="left"/>
      <w:pPr>
        <w:tabs>
          <w:tab w:val="num" w:pos="390"/>
        </w:tabs>
        <w:ind w:left="390" w:hanging="390"/>
      </w:pPr>
      <w:rPr>
        <w:rFonts w:cs="Times New Roman" w:hint="default"/>
      </w:rPr>
    </w:lvl>
    <w:lvl w:ilvl="1">
      <w:start w:val="1"/>
      <w:numFmt w:val="decimal"/>
      <w:lvlText w:val="2.2.%2."/>
      <w:lvlJc w:val="left"/>
      <w:pPr>
        <w:tabs>
          <w:tab w:val="num" w:pos="72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1">
    <w:nsid w:val="734D2292"/>
    <w:multiLevelType w:val="hybridMultilevel"/>
    <w:tmpl w:val="482A03D6"/>
    <w:lvl w:ilvl="0" w:tplc="6BF4E458">
      <w:start w:val="1"/>
      <w:numFmt w:val="lowerLetter"/>
      <w:pStyle w:val="odrkaa"/>
      <w:lvlText w:val="%1)"/>
      <w:lvlJc w:val="left"/>
      <w:pPr>
        <w:ind w:left="720" w:hanging="360"/>
      </w:pPr>
      <w:rPr>
        <w:rFonts w:ascii="Koop Office" w:hAnsi="Koop Office" w:cs="Times New Roman" w:hint="default"/>
        <w:b w:val="0"/>
        <w:i w:val="0"/>
        <w:caps w:val="0"/>
        <w:strike w:val="0"/>
        <w:dstrike w:val="0"/>
        <w:vanish w:val="0"/>
        <w:color w:val="auto"/>
        <w:sz w:val="2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2">
    <w:nsid w:val="73E578E4"/>
    <w:multiLevelType w:val="hybridMultilevel"/>
    <w:tmpl w:val="3D22BAC0"/>
    <w:lvl w:ilvl="0" w:tplc="7CE012D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3">
    <w:nsid w:val="743D2C03"/>
    <w:multiLevelType w:val="hybridMultilevel"/>
    <w:tmpl w:val="318AD422"/>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nsid w:val="75BB4CAB"/>
    <w:multiLevelType w:val="hybridMultilevel"/>
    <w:tmpl w:val="8B547E62"/>
    <w:lvl w:ilvl="0" w:tplc="1A9A06E2">
      <w:start w:val="1"/>
      <w:numFmt w:val="lowerLetter"/>
      <w:lvlText w:val="%1)"/>
      <w:lvlJc w:val="left"/>
      <w:pPr>
        <w:ind w:left="720" w:hanging="360"/>
      </w:pPr>
      <w:rPr>
        <w:rFonts w:ascii="Koop Office" w:hAnsi="Koop Office"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nsid w:val="76544BE9"/>
    <w:multiLevelType w:val="hybridMultilevel"/>
    <w:tmpl w:val="D2A82F6A"/>
    <w:lvl w:ilvl="0" w:tplc="04050015">
      <w:start w:val="1"/>
      <w:numFmt w:val="upperLetter"/>
      <w:lvlText w:val="%1."/>
      <w:lvlJc w:val="left"/>
      <w:pPr>
        <w:tabs>
          <w:tab w:val="num" w:pos="567"/>
        </w:tabs>
        <w:ind w:left="567" w:hanging="283"/>
      </w:pPr>
      <w:rPr>
        <w:rFonts w:hint="default"/>
        <w:b w:val="0"/>
        <w:i w:val="0"/>
        <w:color w:val="auto"/>
        <w:sz w:val="20"/>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nsid w:val="77E56998"/>
    <w:multiLevelType w:val="multilevel"/>
    <w:tmpl w:val="411A1576"/>
    <w:lvl w:ilvl="0">
      <w:start w:val="1"/>
      <w:numFmt w:val="decimal"/>
      <w:lvlText w:val="%1."/>
      <w:lvlJc w:val="left"/>
      <w:pPr>
        <w:tabs>
          <w:tab w:val="num" w:pos="425"/>
        </w:tabs>
        <w:ind w:left="425" w:hanging="425"/>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7">
    <w:nsid w:val="7D2E14BC"/>
    <w:multiLevelType w:val="hybridMultilevel"/>
    <w:tmpl w:val="3D425B8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8">
    <w:nsid w:val="7DFE3C9B"/>
    <w:multiLevelType w:val="hybridMultilevel"/>
    <w:tmpl w:val="B68EEF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47"/>
  </w:num>
  <w:num w:numId="3">
    <w:abstractNumId w:val="21"/>
  </w:num>
  <w:num w:numId="4">
    <w:abstractNumId w:val="42"/>
  </w:num>
  <w:num w:numId="5">
    <w:abstractNumId w:val="30"/>
  </w:num>
  <w:num w:numId="6">
    <w:abstractNumId w:val="33"/>
  </w:num>
  <w:num w:numId="7">
    <w:abstractNumId w:val="26"/>
  </w:num>
  <w:num w:numId="8">
    <w:abstractNumId w:val="24"/>
  </w:num>
  <w:num w:numId="9">
    <w:abstractNumId w:val="50"/>
  </w:num>
  <w:num w:numId="10">
    <w:abstractNumId w:val="5"/>
  </w:num>
  <w:num w:numId="11">
    <w:abstractNumId w:val="38"/>
  </w:num>
  <w:num w:numId="12">
    <w:abstractNumId w:val="29"/>
  </w:num>
  <w:num w:numId="13">
    <w:abstractNumId w:val="56"/>
  </w:num>
  <w:num w:numId="14">
    <w:abstractNumId w:val="25"/>
  </w:num>
  <w:num w:numId="15">
    <w:abstractNumId w:val="40"/>
  </w:num>
  <w:num w:numId="16">
    <w:abstractNumId w:val="51"/>
  </w:num>
  <w:num w:numId="17">
    <w:abstractNumId w:val="2"/>
  </w:num>
  <w:num w:numId="18">
    <w:abstractNumId w:val="53"/>
  </w:num>
  <w:num w:numId="19">
    <w:abstractNumId w:val="39"/>
  </w:num>
  <w:num w:numId="20">
    <w:abstractNumId w:val="14"/>
  </w:num>
  <w:num w:numId="21">
    <w:abstractNumId w:val="15"/>
  </w:num>
  <w:num w:numId="22">
    <w:abstractNumId w:val="32"/>
  </w:num>
  <w:num w:numId="23">
    <w:abstractNumId w:val="31"/>
  </w:num>
  <w:num w:numId="24">
    <w:abstractNumId w:val="35"/>
  </w:num>
  <w:num w:numId="25">
    <w:abstractNumId w:val="34"/>
  </w:num>
  <w:num w:numId="26">
    <w:abstractNumId w:val="18"/>
  </w:num>
  <w:num w:numId="27">
    <w:abstractNumId w:val="55"/>
  </w:num>
  <w:num w:numId="28">
    <w:abstractNumId w:val="20"/>
  </w:num>
  <w:num w:numId="29">
    <w:abstractNumId w:val="52"/>
  </w:num>
  <w:num w:numId="30">
    <w:abstractNumId w:val="13"/>
  </w:num>
  <w:num w:numId="31">
    <w:abstractNumId w:val="8"/>
  </w:num>
  <w:num w:numId="32">
    <w:abstractNumId w:val="48"/>
  </w:num>
  <w:num w:numId="33">
    <w:abstractNumId w:val="23"/>
  </w:num>
  <w:num w:numId="34">
    <w:abstractNumId w:val="49"/>
  </w:num>
  <w:num w:numId="35">
    <w:abstractNumId w:val="54"/>
  </w:num>
  <w:num w:numId="36">
    <w:abstractNumId w:val="28"/>
  </w:num>
  <w:num w:numId="37">
    <w:abstractNumId w:val="41"/>
  </w:num>
  <w:num w:numId="38">
    <w:abstractNumId w:val="10"/>
  </w:num>
  <w:num w:numId="39">
    <w:abstractNumId w:val="44"/>
  </w:num>
  <w:num w:numId="40">
    <w:abstractNumId w:val="9"/>
  </w:num>
  <w:num w:numId="41">
    <w:abstractNumId w:val="7"/>
  </w:num>
  <w:num w:numId="42">
    <w:abstractNumId w:val="27"/>
  </w:num>
  <w:num w:numId="43">
    <w:abstractNumId w:val="16"/>
  </w:num>
  <w:num w:numId="44">
    <w:abstractNumId w:val="11"/>
  </w:num>
  <w:num w:numId="45">
    <w:abstractNumId w:val="37"/>
  </w:num>
  <w:num w:numId="46">
    <w:abstractNumId w:val="36"/>
  </w:num>
  <w:num w:numId="47">
    <w:abstractNumId w:val="12"/>
  </w:num>
  <w:num w:numId="48">
    <w:abstractNumId w:val="45"/>
  </w:num>
  <w:num w:numId="49">
    <w:abstractNumId w:val="58"/>
  </w:num>
  <w:num w:numId="50">
    <w:abstractNumId w:val="43"/>
  </w:num>
  <w:num w:numId="51">
    <w:abstractNumId w:val="4"/>
  </w:num>
  <w:num w:numId="52">
    <w:abstractNumId w:val="46"/>
  </w:num>
  <w:num w:numId="53">
    <w:abstractNumId w:val="57"/>
  </w:num>
  <w:num w:numId="54">
    <w:abstractNumId w:val="22"/>
  </w:num>
  <w:num w:numId="55">
    <w:abstractNumId w:val="17"/>
  </w:num>
  <w:num w:numId="56">
    <w:abstractNumId w:val="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FB6"/>
    <w:rsid w:val="00000AEC"/>
    <w:rsid w:val="000031E3"/>
    <w:rsid w:val="00004162"/>
    <w:rsid w:val="000053A4"/>
    <w:rsid w:val="000056C9"/>
    <w:rsid w:val="00005EC3"/>
    <w:rsid w:val="000065E2"/>
    <w:rsid w:val="000067B5"/>
    <w:rsid w:val="00010081"/>
    <w:rsid w:val="0001024B"/>
    <w:rsid w:val="0001084B"/>
    <w:rsid w:val="00012595"/>
    <w:rsid w:val="000140B5"/>
    <w:rsid w:val="00014FBC"/>
    <w:rsid w:val="00016200"/>
    <w:rsid w:val="00020DF0"/>
    <w:rsid w:val="00023E0F"/>
    <w:rsid w:val="000253B2"/>
    <w:rsid w:val="0002560F"/>
    <w:rsid w:val="00025ED5"/>
    <w:rsid w:val="0002676B"/>
    <w:rsid w:val="000269DE"/>
    <w:rsid w:val="00027092"/>
    <w:rsid w:val="000277E9"/>
    <w:rsid w:val="00031615"/>
    <w:rsid w:val="00032351"/>
    <w:rsid w:val="000333B4"/>
    <w:rsid w:val="00033F43"/>
    <w:rsid w:val="0003415C"/>
    <w:rsid w:val="000341AF"/>
    <w:rsid w:val="000343B2"/>
    <w:rsid w:val="00034C66"/>
    <w:rsid w:val="000359D6"/>
    <w:rsid w:val="0003674F"/>
    <w:rsid w:val="00041FE6"/>
    <w:rsid w:val="0004260F"/>
    <w:rsid w:val="00045DC6"/>
    <w:rsid w:val="000524B8"/>
    <w:rsid w:val="00052F0F"/>
    <w:rsid w:val="0005371F"/>
    <w:rsid w:val="000540F2"/>
    <w:rsid w:val="00055603"/>
    <w:rsid w:val="00055970"/>
    <w:rsid w:val="00057066"/>
    <w:rsid w:val="000575C1"/>
    <w:rsid w:val="000600DD"/>
    <w:rsid w:val="000601C7"/>
    <w:rsid w:val="00060851"/>
    <w:rsid w:val="000664A2"/>
    <w:rsid w:val="0007179A"/>
    <w:rsid w:val="000718BA"/>
    <w:rsid w:val="00072289"/>
    <w:rsid w:val="00077008"/>
    <w:rsid w:val="00077718"/>
    <w:rsid w:val="00077F31"/>
    <w:rsid w:val="00080B9C"/>
    <w:rsid w:val="00081D78"/>
    <w:rsid w:val="00081E97"/>
    <w:rsid w:val="00084DA2"/>
    <w:rsid w:val="00084F31"/>
    <w:rsid w:val="00085618"/>
    <w:rsid w:val="00090ECC"/>
    <w:rsid w:val="00093DBB"/>
    <w:rsid w:val="00094F13"/>
    <w:rsid w:val="00095541"/>
    <w:rsid w:val="00096335"/>
    <w:rsid w:val="00097110"/>
    <w:rsid w:val="0009786D"/>
    <w:rsid w:val="00097CD0"/>
    <w:rsid w:val="000A025A"/>
    <w:rsid w:val="000A10CA"/>
    <w:rsid w:val="000A2D57"/>
    <w:rsid w:val="000A3B0B"/>
    <w:rsid w:val="000A6CC5"/>
    <w:rsid w:val="000B0C00"/>
    <w:rsid w:val="000B0F48"/>
    <w:rsid w:val="000B16D1"/>
    <w:rsid w:val="000B1956"/>
    <w:rsid w:val="000B3E8B"/>
    <w:rsid w:val="000C117C"/>
    <w:rsid w:val="000C19A5"/>
    <w:rsid w:val="000C4EBA"/>
    <w:rsid w:val="000C6477"/>
    <w:rsid w:val="000C676E"/>
    <w:rsid w:val="000C68DB"/>
    <w:rsid w:val="000C7214"/>
    <w:rsid w:val="000D0067"/>
    <w:rsid w:val="000D04DB"/>
    <w:rsid w:val="000D0FEA"/>
    <w:rsid w:val="000D4BBB"/>
    <w:rsid w:val="000D728C"/>
    <w:rsid w:val="000D7857"/>
    <w:rsid w:val="000E51F6"/>
    <w:rsid w:val="000E6623"/>
    <w:rsid w:val="000E7A1F"/>
    <w:rsid w:val="000F0A6B"/>
    <w:rsid w:val="000F0B7B"/>
    <w:rsid w:val="000F2EBD"/>
    <w:rsid w:val="000F414C"/>
    <w:rsid w:val="000F4D58"/>
    <w:rsid w:val="000F4DC1"/>
    <w:rsid w:val="000F5B35"/>
    <w:rsid w:val="00100258"/>
    <w:rsid w:val="00102496"/>
    <w:rsid w:val="00102D58"/>
    <w:rsid w:val="00102D67"/>
    <w:rsid w:val="001031FB"/>
    <w:rsid w:val="001041EF"/>
    <w:rsid w:val="0010448D"/>
    <w:rsid w:val="0010468E"/>
    <w:rsid w:val="00104B01"/>
    <w:rsid w:val="001050E9"/>
    <w:rsid w:val="00107F95"/>
    <w:rsid w:val="001109FB"/>
    <w:rsid w:val="00110EE9"/>
    <w:rsid w:val="0011169A"/>
    <w:rsid w:val="00113820"/>
    <w:rsid w:val="00113DF5"/>
    <w:rsid w:val="00117FC6"/>
    <w:rsid w:val="001202EC"/>
    <w:rsid w:val="00121F8B"/>
    <w:rsid w:val="0012646C"/>
    <w:rsid w:val="00126FB8"/>
    <w:rsid w:val="00130538"/>
    <w:rsid w:val="00132BCC"/>
    <w:rsid w:val="001330AA"/>
    <w:rsid w:val="00133185"/>
    <w:rsid w:val="00134D8E"/>
    <w:rsid w:val="001352E0"/>
    <w:rsid w:val="00135448"/>
    <w:rsid w:val="00135937"/>
    <w:rsid w:val="00135F72"/>
    <w:rsid w:val="0013749C"/>
    <w:rsid w:val="0014043E"/>
    <w:rsid w:val="00143FF3"/>
    <w:rsid w:val="001441C2"/>
    <w:rsid w:val="001442F1"/>
    <w:rsid w:val="00146CA3"/>
    <w:rsid w:val="00150BB4"/>
    <w:rsid w:val="001532C9"/>
    <w:rsid w:val="00154E1F"/>
    <w:rsid w:val="00154F5A"/>
    <w:rsid w:val="00155459"/>
    <w:rsid w:val="0016104F"/>
    <w:rsid w:val="001637A1"/>
    <w:rsid w:val="001715DD"/>
    <w:rsid w:val="00172697"/>
    <w:rsid w:val="00173897"/>
    <w:rsid w:val="00174270"/>
    <w:rsid w:val="00175BEA"/>
    <w:rsid w:val="00175F45"/>
    <w:rsid w:val="001768B3"/>
    <w:rsid w:val="00176FAD"/>
    <w:rsid w:val="001773E3"/>
    <w:rsid w:val="00181409"/>
    <w:rsid w:val="00181A2C"/>
    <w:rsid w:val="001823D9"/>
    <w:rsid w:val="00182F57"/>
    <w:rsid w:val="00185130"/>
    <w:rsid w:val="00186D56"/>
    <w:rsid w:val="00192160"/>
    <w:rsid w:val="00195791"/>
    <w:rsid w:val="001A01D6"/>
    <w:rsid w:val="001A0E91"/>
    <w:rsid w:val="001A2CD7"/>
    <w:rsid w:val="001A3F5A"/>
    <w:rsid w:val="001A50C9"/>
    <w:rsid w:val="001A523E"/>
    <w:rsid w:val="001A5385"/>
    <w:rsid w:val="001A7313"/>
    <w:rsid w:val="001A738F"/>
    <w:rsid w:val="001B1749"/>
    <w:rsid w:val="001B1FBE"/>
    <w:rsid w:val="001B3EA8"/>
    <w:rsid w:val="001B41EE"/>
    <w:rsid w:val="001B75B2"/>
    <w:rsid w:val="001C037C"/>
    <w:rsid w:val="001C0B3E"/>
    <w:rsid w:val="001C0F03"/>
    <w:rsid w:val="001C2A7F"/>
    <w:rsid w:val="001C3896"/>
    <w:rsid w:val="001C3BC4"/>
    <w:rsid w:val="001C46FA"/>
    <w:rsid w:val="001C493A"/>
    <w:rsid w:val="001C4BF3"/>
    <w:rsid w:val="001C4C5E"/>
    <w:rsid w:val="001C5A78"/>
    <w:rsid w:val="001C6A5E"/>
    <w:rsid w:val="001C7BF8"/>
    <w:rsid w:val="001D0842"/>
    <w:rsid w:val="001D3D4C"/>
    <w:rsid w:val="001D573C"/>
    <w:rsid w:val="001D58C7"/>
    <w:rsid w:val="001D7F15"/>
    <w:rsid w:val="001E311D"/>
    <w:rsid w:val="001F1B6F"/>
    <w:rsid w:val="001F1C6E"/>
    <w:rsid w:val="001F6A0D"/>
    <w:rsid w:val="001F77D4"/>
    <w:rsid w:val="00200FF3"/>
    <w:rsid w:val="002021DB"/>
    <w:rsid w:val="00207BD3"/>
    <w:rsid w:val="00213A46"/>
    <w:rsid w:val="00213AAC"/>
    <w:rsid w:val="002153D3"/>
    <w:rsid w:val="00215E8B"/>
    <w:rsid w:val="00216C2E"/>
    <w:rsid w:val="00221407"/>
    <w:rsid w:val="002228DC"/>
    <w:rsid w:val="00224037"/>
    <w:rsid w:val="00224653"/>
    <w:rsid w:val="00224672"/>
    <w:rsid w:val="00224DB0"/>
    <w:rsid w:val="002250DE"/>
    <w:rsid w:val="0022613A"/>
    <w:rsid w:val="002267B4"/>
    <w:rsid w:val="00230100"/>
    <w:rsid w:val="002306C7"/>
    <w:rsid w:val="002316B5"/>
    <w:rsid w:val="002316C0"/>
    <w:rsid w:val="00232459"/>
    <w:rsid w:val="0023273B"/>
    <w:rsid w:val="002327ED"/>
    <w:rsid w:val="00232A2E"/>
    <w:rsid w:val="00232BA8"/>
    <w:rsid w:val="00235F27"/>
    <w:rsid w:val="002459D2"/>
    <w:rsid w:val="00245AD2"/>
    <w:rsid w:val="00247BFA"/>
    <w:rsid w:val="0025002D"/>
    <w:rsid w:val="002501D0"/>
    <w:rsid w:val="0025030E"/>
    <w:rsid w:val="002504F1"/>
    <w:rsid w:val="00250903"/>
    <w:rsid w:val="00250C98"/>
    <w:rsid w:val="00250DEB"/>
    <w:rsid w:val="00251F9C"/>
    <w:rsid w:val="00252372"/>
    <w:rsid w:val="00254D75"/>
    <w:rsid w:val="00257949"/>
    <w:rsid w:val="00257C49"/>
    <w:rsid w:val="00260DA8"/>
    <w:rsid w:val="00262F10"/>
    <w:rsid w:val="00262FC8"/>
    <w:rsid w:val="00263019"/>
    <w:rsid w:val="002634CC"/>
    <w:rsid w:val="00263CDF"/>
    <w:rsid w:val="00264FB0"/>
    <w:rsid w:val="0026509E"/>
    <w:rsid w:val="0027116E"/>
    <w:rsid w:val="00272535"/>
    <w:rsid w:val="002738BA"/>
    <w:rsid w:val="00273FFA"/>
    <w:rsid w:val="002764DC"/>
    <w:rsid w:val="002764E4"/>
    <w:rsid w:val="00280B20"/>
    <w:rsid w:val="002837B7"/>
    <w:rsid w:val="0028468F"/>
    <w:rsid w:val="002904DC"/>
    <w:rsid w:val="00291075"/>
    <w:rsid w:val="002910B4"/>
    <w:rsid w:val="0029187F"/>
    <w:rsid w:val="0029322B"/>
    <w:rsid w:val="002941AE"/>
    <w:rsid w:val="00295442"/>
    <w:rsid w:val="00296295"/>
    <w:rsid w:val="00297FCC"/>
    <w:rsid w:val="002A0FE4"/>
    <w:rsid w:val="002A13E3"/>
    <w:rsid w:val="002A1588"/>
    <w:rsid w:val="002A1AA1"/>
    <w:rsid w:val="002A23E6"/>
    <w:rsid w:val="002A2FC0"/>
    <w:rsid w:val="002A341D"/>
    <w:rsid w:val="002A58DB"/>
    <w:rsid w:val="002A5CE1"/>
    <w:rsid w:val="002B08EB"/>
    <w:rsid w:val="002B091F"/>
    <w:rsid w:val="002B25C0"/>
    <w:rsid w:val="002B372E"/>
    <w:rsid w:val="002B4B57"/>
    <w:rsid w:val="002B57A6"/>
    <w:rsid w:val="002B6EAE"/>
    <w:rsid w:val="002C18E9"/>
    <w:rsid w:val="002C2B1D"/>
    <w:rsid w:val="002C2F1A"/>
    <w:rsid w:val="002C4130"/>
    <w:rsid w:val="002C4274"/>
    <w:rsid w:val="002C6A91"/>
    <w:rsid w:val="002C7D52"/>
    <w:rsid w:val="002D15A4"/>
    <w:rsid w:val="002D1F4D"/>
    <w:rsid w:val="002D22B3"/>
    <w:rsid w:val="002D2E9C"/>
    <w:rsid w:val="002E13D5"/>
    <w:rsid w:val="002E4B13"/>
    <w:rsid w:val="002E6FFB"/>
    <w:rsid w:val="002F05B2"/>
    <w:rsid w:val="002F0718"/>
    <w:rsid w:val="002F0CD4"/>
    <w:rsid w:val="002F1F85"/>
    <w:rsid w:val="002F40FB"/>
    <w:rsid w:val="002F4E61"/>
    <w:rsid w:val="002F61D0"/>
    <w:rsid w:val="002F7B6C"/>
    <w:rsid w:val="00301D62"/>
    <w:rsid w:val="00305606"/>
    <w:rsid w:val="003068FE"/>
    <w:rsid w:val="00311B0D"/>
    <w:rsid w:val="00312551"/>
    <w:rsid w:val="00313E43"/>
    <w:rsid w:val="003154F3"/>
    <w:rsid w:val="00317AD3"/>
    <w:rsid w:val="003200BB"/>
    <w:rsid w:val="00320BB3"/>
    <w:rsid w:val="0032209A"/>
    <w:rsid w:val="00326087"/>
    <w:rsid w:val="00326953"/>
    <w:rsid w:val="00330496"/>
    <w:rsid w:val="00331D89"/>
    <w:rsid w:val="0033247A"/>
    <w:rsid w:val="00332B78"/>
    <w:rsid w:val="003341CE"/>
    <w:rsid w:val="0033555F"/>
    <w:rsid w:val="00335684"/>
    <w:rsid w:val="00335E55"/>
    <w:rsid w:val="00341B9F"/>
    <w:rsid w:val="003425D8"/>
    <w:rsid w:val="00342919"/>
    <w:rsid w:val="0034317C"/>
    <w:rsid w:val="00343E82"/>
    <w:rsid w:val="003450CC"/>
    <w:rsid w:val="0034551F"/>
    <w:rsid w:val="00346061"/>
    <w:rsid w:val="003464F6"/>
    <w:rsid w:val="003465BD"/>
    <w:rsid w:val="00350DB1"/>
    <w:rsid w:val="0035101F"/>
    <w:rsid w:val="0035242D"/>
    <w:rsid w:val="0035523F"/>
    <w:rsid w:val="00356A38"/>
    <w:rsid w:val="003572A6"/>
    <w:rsid w:val="003602D1"/>
    <w:rsid w:val="00360BB0"/>
    <w:rsid w:val="00360E3C"/>
    <w:rsid w:val="003642DB"/>
    <w:rsid w:val="00365203"/>
    <w:rsid w:val="00365F74"/>
    <w:rsid w:val="003679A4"/>
    <w:rsid w:val="00370387"/>
    <w:rsid w:val="003705FD"/>
    <w:rsid w:val="00371098"/>
    <w:rsid w:val="00371E80"/>
    <w:rsid w:val="00372283"/>
    <w:rsid w:val="00374B37"/>
    <w:rsid w:val="00377B5F"/>
    <w:rsid w:val="00380524"/>
    <w:rsid w:val="00380BB3"/>
    <w:rsid w:val="00380E3B"/>
    <w:rsid w:val="003811B6"/>
    <w:rsid w:val="00381E13"/>
    <w:rsid w:val="0038212A"/>
    <w:rsid w:val="00382AF2"/>
    <w:rsid w:val="00382B05"/>
    <w:rsid w:val="0038407C"/>
    <w:rsid w:val="00384906"/>
    <w:rsid w:val="003865AB"/>
    <w:rsid w:val="00391366"/>
    <w:rsid w:val="0039186C"/>
    <w:rsid w:val="00392C58"/>
    <w:rsid w:val="00393D03"/>
    <w:rsid w:val="00394B8D"/>
    <w:rsid w:val="003971E3"/>
    <w:rsid w:val="0039741A"/>
    <w:rsid w:val="003A118E"/>
    <w:rsid w:val="003A155F"/>
    <w:rsid w:val="003A2506"/>
    <w:rsid w:val="003A279D"/>
    <w:rsid w:val="003A2931"/>
    <w:rsid w:val="003A4222"/>
    <w:rsid w:val="003A5CDE"/>
    <w:rsid w:val="003B1056"/>
    <w:rsid w:val="003B290B"/>
    <w:rsid w:val="003B392D"/>
    <w:rsid w:val="003B3C93"/>
    <w:rsid w:val="003B64BD"/>
    <w:rsid w:val="003B6AF3"/>
    <w:rsid w:val="003B73D9"/>
    <w:rsid w:val="003B78AC"/>
    <w:rsid w:val="003B79BF"/>
    <w:rsid w:val="003B7A77"/>
    <w:rsid w:val="003C0DEB"/>
    <w:rsid w:val="003C191B"/>
    <w:rsid w:val="003C2CE5"/>
    <w:rsid w:val="003C2DB7"/>
    <w:rsid w:val="003C3394"/>
    <w:rsid w:val="003C39FD"/>
    <w:rsid w:val="003C4D8D"/>
    <w:rsid w:val="003C7019"/>
    <w:rsid w:val="003C768E"/>
    <w:rsid w:val="003C7D48"/>
    <w:rsid w:val="003D1F93"/>
    <w:rsid w:val="003D204B"/>
    <w:rsid w:val="003D3637"/>
    <w:rsid w:val="003D7849"/>
    <w:rsid w:val="003E0867"/>
    <w:rsid w:val="003E0B8A"/>
    <w:rsid w:val="003E0C16"/>
    <w:rsid w:val="003E3750"/>
    <w:rsid w:val="003E3841"/>
    <w:rsid w:val="003E3868"/>
    <w:rsid w:val="003E3E70"/>
    <w:rsid w:val="003E4B28"/>
    <w:rsid w:val="003E6167"/>
    <w:rsid w:val="003F03F5"/>
    <w:rsid w:val="003F1C32"/>
    <w:rsid w:val="003F4800"/>
    <w:rsid w:val="003F4A40"/>
    <w:rsid w:val="003F7218"/>
    <w:rsid w:val="003F7C68"/>
    <w:rsid w:val="00402DB7"/>
    <w:rsid w:val="004036F1"/>
    <w:rsid w:val="00404905"/>
    <w:rsid w:val="004059E8"/>
    <w:rsid w:val="00406A5F"/>
    <w:rsid w:val="0041418D"/>
    <w:rsid w:val="00414449"/>
    <w:rsid w:val="004147F7"/>
    <w:rsid w:val="004149EA"/>
    <w:rsid w:val="00416A77"/>
    <w:rsid w:val="00416CE9"/>
    <w:rsid w:val="0042166D"/>
    <w:rsid w:val="0042182B"/>
    <w:rsid w:val="004225D5"/>
    <w:rsid w:val="00423715"/>
    <w:rsid w:val="004239DC"/>
    <w:rsid w:val="004247BF"/>
    <w:rsid w:val="00425023"/>
    <w:rsid w:val="00426552"/>
    <w:rsid w:val="0042795B"/>
    <w:rsid w:val="00430C52"/>
    <w:rsid w:val="00433133"/>
    <w:rsid w:val="004335B5"/>
    <w:rsid w:val="004337FE"/>
    <w:rsid w:val="00433D9F"/>
    <w:rsid w:val="004367D8"/>
    <w:rsid w:val="00441397"/>
    <w:rsid w:val="004422A4"/>
    <w:rsid w:val="004458BA"/>
    <w:rsid w:val="00445E75"/>
    <w:rsid w:val="0044603E"/>
    <w:rsid w:val="00447CEE"/>
    <w:rsid w:val="00452183"/>
    <w:rsid w:val="00453225"/>
    <w:rsid w:val="00453F72"/>
    <w:rsid w:val="0045430F"/>
    <w:rsid w:val="00456426"/>
    <w:rsid w:val="00460713"/>
    <w:rsid w:val="004632DD"/>
    <w:rsid w:val="00464C42"/>
    <w:rsid w:val="00465726"/>
    <w:rsid w:val="004658EB"/>
    <w:rsid w:val="0046667D"/>
    <w:rsid w:val="0047156E"/>
    <w:rsid w:val="00473800"/>
    <w:rsid w:val="0047652B"/>
    <w:rsid w:val="00476D9C"/>
    <w:rsid w:val="00477CF1"/>
    <w:rsid w:val="00480B61"/>
    <w:rsid w:val="00481386"/>
    <w:rsid w:val="004827DC"/>
    <w:rsid w:val="00483DCD"/>
    <w:rsid w:val="00483E40"/>
    <w:rsid w:val="004846A2"/>
    <w:rsid w:val="00484BB4"/>
    <w:rsid w:val="004900F2"/>
    <w:rsid w:val="004909E0"/>
    <w:rsid w:val="00491468"/>
    <w:rsid w:val="0049169D"/>
    <w:rsid w:val="00494E63"/>
    <w:rsid w:val="00495C85"/>
    <w:rsid w:val="00496683"/>
    <w:rsid w:val="00496A18"/>
    <w:rsid w:val="004977B4"/>
    <w:rsid w:val="004A2A87"/>
    <w:rsid w:val="004A31C6"/>
    <w:rsid w:val="004A345D"/>
    <w:rsid w:val="004A367D"/>
    <w:rsid w:val="004A42FD"/>
    <w:rsid w:val="004A73A8"/>
    <w:rsid w:val="004A7B67"/>
    <w:rsid w:val="004B030E"/>
    <w:rsid w:val="004B2B44"/>
    <w:rsid w:val="004B5C30"/>
    <w:rsid w:val="004C127E"/>
    <w:rsid w:val="004C41F2"/>
    <w:rsid w:val="004D25AB"/>
    <w:rsid w:val="004D3225"/>
    <w:rsid w:val="004D3305"/>
    <w:rsid w:val="004D4F69"/>
    <w:rsid w:val="004D5E15"/>
    <w:rsid w:val="004E0AA1"/>
    <w:rsid w:val="004E0C7F"/>
    <w:rsid w:val="004E11DA"/>
    <w:rsid w:val="004E3128"/>
    <w:rsid w:val="004E374F"/>
    <w:rsid w:val="004E63A5"/>
    <w:rsid w:val="004E7D98"/>
    <w:rsid w:val="004F3A50"/>
    <w:rsid w:val="004F3D1E"/>
    <w:rsid w:val="004F4BE8"/>
    <w:rsid w:val="004F681F"/>
    <w:rsid w:val="00501006"/>
    <w:rsid w:val="0050101E"/>
    <w:rsid w:val="005015FA"/>
    <w:rsid w:val="00502A56"/>
    <w:rsid w:val="00502BF0"/>
    <w:rsid w:val="00506C8E"/>
    <w:rsid w:val="00511206"/>
    <w:rsid w:val="00511360"/>
    <w:rsid w:val="005128B6"/>
    <w:rsid w:val="00512999"/>
    <w:rsid w:val="00513225"/>
    <w:rsid w:val="00513C02"/>
    <w:rsid w:val="00515F78"/>
    <w:rsid w:val="00516021"/>
    <w:rsid w:val="00517364"/>
    <w:rsid w:val="00521A2D"/>
    <w:rsid w:val="00522735"/>
    <w:rsid w:val="0052287A"/>
    <w:rsid w:val="005249F1"/>
    <w:rsid w:val="005271C4"/>
    <w:rsid w:val="00527B81"/>
    <w:rsid w:val="0053028B"/>
    <w:rsid w:val="005302DA"/>
    <w:rsid w:val="00530654"/>
    <w:rsid w:val="00530706"/>
    <w:rsid w:val="00531A4B"/>
    <w:rsid w:val="00532457"/>
    <w:rsid w:val="00532F0A"/>
    <w:rsid w:val="00533066"/>
    <w:rsid w:val="0053344E"/>
    <w:rsid w:val="00535590"/>
    <w:rsid w:val="00535E3D"/>
    <w:rsid w:val="00536E22"/>
    <w:rsid w:val="0053744E"/>
    <w:rsid w:val="005375AD"/>
    <w:rsid w:val="0054493C"/>
    <w:rsid w:val="005454F5"/>
    <w:rsid w:val="0054567D"/>
    <w:rsid w:val="005471ED"/>
    <w:rsid w:val="00547E3D"/>
    <w:rsid w:val="00551356"/>
    <w:rsid w:val="00556CF6"/>
    <w:rsid w:val="00556F6C"/>
    <w:rsid w:val="00561901"/>
    <w:rsid w:val="00561DCF"/>
    <w:rsid w:val="00563C77"/>
    <w:rsid w:val="005679B6"/>
    <w:rsid w:val="00570284"/>
    <w:rsid w:val="005715B2"/>
    <w:rsid w:val="00575F21"/>
    <w:rsid w:val="00575FCD"/>
    <w:rsid w:val="0057747C"/>
    <w:rsid w:val="005775AE"/>
    <w:rsid w:val="0058382A"/>
    <w:rsid w:val="00587741"/>
    <w:rsid w:val="00593137"/>
    <w:rsid w:val="00593FB6"/>
    <w:rsid w:val="00597601"/>
    <w:rsid w:val="005A24AA"/>
    <w:rsid w:val="005A375C"/>
    <w:rsid w:val="005A5931"/>
    <w:rsid w:val="005A79D1"/>
    <w:rsid w:val="005C1B8E"/>
    <w:rsid w:val="005C305B"/>
    <w:rsid w:val="005C66A6"/>
    <w:rsid w:val="005C73DA"/>
    <w:rsid w:val="005D1257"/>
    <w:rsid w:val="005D342B"/>
    <w:rsid w:val="005D4456"/>
    <w:rsid w:val="005D4DEE"/>
    <w:rsid w:val="005D4E95"/>
    <w:rsid w:val="005D5494"/>
    <w:rsid w:val="005D5B81"/>
    <w:rsid w:val="005D6BBE"/>
    <w:rsid w:val="005D7F1D"/>
    <w:rsid w:val="005E083D"/>
    <w:rsid w:val="005E092B"/>
    <w:rsid w:val="005E246A"/>
    <w:rsid w:val="005F060A"/>
    <w:rsid w:val="005F11F1"/>
    <w:rsid w:val="005F183C"/>
    <w:rsid w:val="005F515C"/>
    <w:rsid w:val="005F5DA0"/>
    <w:rsid w:val="005F7341"/>
    <w:rsid w:val="005F77BE"/>
    <w:rsid w:val="005F7C23"/>
    <w:rsid w:val="00600C5B"/>
    <w:rsid w:val="00601FB5"/>
    <w:rsid w:val="00602127"/>
    <w:rsid w:val="0060283A"/>
    <w:rsid w:val="006060A5"/>
    <w:rsid w:val="00606CE3"/>
    <w:rsid w:val="0060703F"/>
    <w:rsid w:val="006070E6"/>
    <w:rsid w:val="006072E0"/>
    <w:rsid w:val="006100E1"/>
    <w:rsid w:val="0061108A"/>
    <w:rsid w:val="006110C1"/>
    <w:rsid w:val="0061304A"/>
    <w:rsid w:val="006135C1"/>
    <w:rsid w:val="00616D1F"/>
    <w:rsid w:val="00616F25"/>
    <w:rsid w:val="00617572"/>
    <w:rsid w:val="00617735"/>
    <w:rsid w:val="00621D8C"/>
    <w:rsid w:val="00626C01"/>
    <w:rsid w:val="00627111"/>
    <w:rsid w:val="00627496"/>
    <w:rsid w:val="00627B14"/>
    <w:rsid w:val="00631EC4"/>
    <w:rsid w:val="0063279B"/>
    <w:rsid w:val="006342C6"/>
    <w:rsid w:val="00634335"/>
    <w:rsid w:val="006368D9"/>
    <w:rsid w:val="00637581"/>
    <w:rsid w:val="006404B6"/>
    <w:rsid w:val="00642E0E"/>
    <w:rsid w:val="0064460A"/>
    <w:rsid w:val="0064470C"/>
    <w:rsid w:val="00645453"/>
    <w:rsid w:val="00645880"/>
    <w:rsid w:val="00647B21"/>
    <w:rsid w:val="00651A18"/>
    <w:rsid w:val="00652055"/>
    <w:rsid w:val="00653F9E"/>
    <w:rsid w:val="006568F5"/>
    <w:rsid w:val="00660EE1"/>
    <w:rsid w:val="00661340"/>
    <w:rsid w:val="00661B98"/>
    <w:rsid w:val="00661D7E"/>
    <w:rsid w:val="00664DB6"/>
    <w:rsid w:val="00665130"/>
    <w:rsid w:val="0066668E"/>
    <w:rsid w:val="00666A40"/>
    <w:rsid w:val="006670E0"/>
    <w:rsid w:val="0067014F"/>
    <w:rsid w:val="00670416"/>
    <w:rsid w:val="00671CAA"/>
    <w:rsid w:val="00671F52"/>
    <w:rsid w:val="00675564"/>
    <w:rsid w:val="00676DAE"/>
    <w:rsid w:val="006772F3"/>
    <w:rsid w:val="006802A5"/>
    <w:rsid w:val="006821A1"/>
    <w:rsid w:val="00682D19"/>
    <w:rsid w:val="00685928"/>
    <w:rsid w:val="00686F62"/>
    <w:rsid w:val="0068794D"/>
    <w:rsid w:val="006879E1"/>
    <w:rsid w:val="00690862"/>
    <w:rsid w:val="00690A7B"/>
    <w:rsid w:val="0069250C"/>
    <w:rsid w:val="00695652"/>
    <w:rsid w:val="00696A6D"/>
    <w:rsid w:val="006A0B1A"/>
    <w:rsid w:val="006A13DB"/>
    <w:rsid w:val="006A24FB"/>
    <w:rsid w:val="006A3365"/>
    <w:rsid w:val="006A5330"/>
    <w:rsid w:val="006A5BF6"/>
    <w:rsid w:val="006A6442"/>
    <w:rsid w:val="006B5171"/>
    <w:rsid w:val="006B6671"/>
    <w:rsid w:val="006B6F68"/>
    <w:rsid w:val="006B79D3"/>
    <w:rsid w:val="006C0244"/>
    <w:rsid w:val="006C2792"/>
    <w:rsid w:val="006C349E"/>
    <w:rsid w:val="006C3690"/>
    <w:rsid w:val="006C7AF6"/>
    <w:rsid w:val="006D0421"/>
    <w:rsid w:val="006D1376"/>
    <w:rsid w:val="006D1A60"/>
    <w:rsid w:val="006D3277"/>
    <w:rsid w:val="006D3B94"/>
    <w:rsid w:val="006D52CD"/>
    <w:rsid w:val="006D5327"/>
    <w:rsid w:val="006D5ACC"/>
    <w:rsid w:val="006D7560"/>
    <w:rsid w:val="006D7684"/>
    <w:rsid w:val="006E12A7"/>
    <w:rsid w:val="006E13DE"/>
    <w:rsid w:val="006E27A7"/>
    <w:rsid w:val="006E30A7"/>
    <w:rsid w:val="006E3282"/>
    <w:rsid w:val="006E40B4"/>
    <w:rsid w:val="006E4294"/>
    <w:rsid w:val="006E7D67"/>
    <w:rsid w:val="006F00C2"/>
    <w:rsid w:val="006F0FB3"/>
    <w:rsid w:val="006F152A"/>
    <w:rsid w:val="006F1AC2"/>
    <w:rsid w:val="006F5B4B"/>
    <w:rsid w:val="006F6848"/>
    <w:rsid w:val="007024F2"/>
    <w:rsid w:val="00702546"/>
    <w:rsid w:val="007037B8"/>
    <w:rsid w:val="00704FA8"/>
    <w:rsid w:val="00707684"/>
    <w:rsid w:val="00707D1B"/>
    <w:rsid w:val="0071310E"/>
    <w:rsid w:val="00713175"/>
    <w:rsid w:val="00713A81"/>
    <w:rsid w:val="0071404D"/>
    <w:rsid w:val="00716E15"/>
    <w:rsid w:val="00721641"/>
    <w:rsid w:val="007221C2"/>
    <w:rsid w:val="007222B1"/>
    <w:rsid w:val="00724C83"/>
    <w:rsid w:val="00725F46"/>
    <w:rsid w:val="007268E3"/>
    <w:rsid w:val="007271CC"/>
    <w:rsid w:val="007309D4"/>
    <w:rsid w:val="00734423"/>
    <w:rsid w:val="007378A8"/>
    <w:rsid w:val="00737B01"/>
    <w:rsid w:val="007419F1"/>
    <w:rsid w:val="00741AEF"/>
    <w:rsid w:val="007440FF"/>
    <w:rsid w:val="0074500D"/>
    <w:rsid w:val="007451FC"/>
    <w:rsid w:val="007459FA"/>
    <w:rsid w:val="00745B01"/>
    <w:rsid w:val="00745F47"/>
    <w:rsid w:val="007462C5"/>
    <w:rsid w:val="00747005"/>
    <w:rsid w:val="00747476"/>
    <w:rsid w:val="00747EE5"/>
    <w:rsid w:val="00752A04"/>
    <w:rsid w:val="00752B1B"/>
    <w:rsid w:val="00755D44"/>
    <w:rsid w:val="00755DA6"/>
    <w:rsid w:val="00762AB3"/>
    <w:rsid w:val="00763E54"/>
    <w:rsid w:val="00766165"/>
    <w:rsid w:val="007671EB"/>
    <w:rsid w:val="0076734A"/>
    <w:rsid w:val="00772822"/>
    <w:rsid w:val="00774034"/>
    <w:rsid w:val="00774CB1"/>
    <w:rsid w:val="00776502"/>
    <w:rsid w:val="00776BDB"/>
    <w:rsid w:val="00777485"/>
    <w:rsid w:val="007805AB"/>
    <w:rsid w:val="00784BE2"/>
    <w:rsid w:val="00784D5D"/>
    <w:rsid w:val="007852FE"/>
    <w:rsid w:val="00786EB5"/>
    <w:rsid w:val="00790CF7"/>
    <w:rsid w:val="00793A25"/>
    <w:rsid w:val="00795251"/>
    <w:rsid w:val="0079560F"/>
    <w:rsid w:val="007A0D3C"/>
    <w:rsid w:val="007A2029"/>
    <w:rsid w:val="007A2187"/>
    <w:rsid w:val="007A24DE"/>
    <w:rsid w:val="007A3504"/>
    <w:rsid w:val="007A4A95"/>
    <w:rsid w:val="007A4E91"/>
    <w:rsid w:val="007A7820"/>
    <w:rsid w:val="007B07B3"/>
    <w:rsid w:val="007B0D43"/>
    <w:rsid w:val="007B1918"/>
    <w:rsid w:val="007B1D51"/>
    <w:rsid w:val="007B3180"/>
    <w:rsid w:val="007B5A3D"/>
    <w:rsid w:val="007C02FB"/>
    <w:rsid w:val="007C3392"/>
    <w:rsid w:val="007C3CA5"/>
    <w:rsid w:val="007C47E3"/>
    <w:rsid w:val="007C5C59"/>
    <w:rsid w:val="007C6242"/>
    <w:rsid w:val="007D03A0"/>
    <w:rsid w:val="007D1F7E"/>
    <w:rsid w:val="007D352F"/>
    <w:rsid w:val="007D6E4C"/>
    <w:rsid w:val="007D7C4F"/>
    <w:rsid w:val="007D7F1B"/>
    <w:rsid w:val="007E177D"/>
    <w:rsid w:val="007E22F8"/>
    <w:rsid w:val="007E3AEB"/>
    <w:rsid w:val="007E5D56"/>
    <w:rsid w:val="007E77EC"/>
    <w:rsid w:val="007F03FE"/>
    <w:rsid w:val="007F3FA8"/>
    <w:rsid w:val="007F5278"/>
    <w:rsid w:val="007F610A"/>
    <w:rsid w:val="007F6E6C"/>
    <w:rsid w:val="00802B85"/>
    <w:rsid w:val="008047C8"/>
    <w:rsid w:val="008105FB"/>
    <w:rsid w:val="00811766"/>
    <w:rsid w:val="00813396"/>
    <w:rsid w:val="00814614"/>
    <w:rsid w:val="00820346"/>
    <w:rsid w:val="00821DA0"/>
    <w:rsid w:val="00821F09"/>
    <w:rsid w:val="00822C3A"/>
    <w:rsid w:val="00822CC5"/>
    <w:rsid w:val="00824E11"/>
    <w:rsid w:val="008258B3"/>
    <w:rsid w:val="00827132"/>
    <w:rsid w:val="0083046F"/>
    <w:rsid w:val="00831A91"/>
    <w:rsid w:val="00831C4A"/>
    <w:rsid w:val="00831D86"/>
    <w:rsid w:val="00831E36"/>
    <w:rsid w:val="0083493A"/>
    <w:rsid w:val="00835A78"/>
    <w:rsid w:val="0083612B"/>
    <w:rsid w:val="008364C1"/>
    <w:rsid w:val="00836742"/>
    <w:rsid w:val="008376D8"/>
    <w:rsid w:val="00837903"/>
    <w:rsid w:val="00841E18"/>
    <w:rsid w:val="00843283"/>
    <w:rsid w:val="0084599D"/>
    <w:rsid w:val="008464DE"/>
    <w:rsid w:val="00847210"/>
    <w:rsid w:val="0085120D"/>
    <w:rsid w:val="00851C81"/>
    <w:rsid w:val="0085333E"/>
    <w:rsid w:val="00854A32"/>
    <w:rsid w:val="00856950"/>
    <w:rsid w:val="00856FE8"/>
    <w:rsid w:val="008573BE"/>
    <w:rsid w:val="00861185"/>
    <w:rsid w:val="00861E32"/>
    <w:rsid w:val="00862886"/>
    <w:rsid w:val="00863E22"/>
    <w:rsid w:val="00866A06"/>
    <w:rsid w:val="00870157"/>
    <w:rsid w:val="00870EE3"/>
    <w:rsid w:val="00872A34"/>
    <w:rsid w:val="00873AA8"/>
    <w:rsid w:val="00874316"/>
    <w:rsid w:val="00874536"/>
    <w:rsid w:val="00874EF3"/>
    <w:rsid w:val="00876A9D"/>
    <w:rsid w:val="00877895"/>
    <w:rsid w:val="00880A13"/>
    <w:rsid w:val="008810DC"/>
    <w:rsid w:val="00881CE3"/>
    <w:rsid w:val="00884D6E"/>
    <w:rsid w:val="00885B69"/>
    <w:rsid w:val="00887F62"/>
    <w:rsid w:val="008901D3"/>
    <w:rsid w:val="0089031E"/>
    <w:rsid w:val="00890759"/>
    <w:rsid w:val="00891130"/>
    <w:rsid w:val="00891343"/>
    <w:rsid w:val="008938E7"/>
    <w:rsid w:val="00895948"/>
    <w:rsid w:val="00895A7D"/>
    <w:rsid w:val="00897058"/>
    <w:rsid w:val="008A03D8"/>
    <w:rsid w:val="008A07D5"/>
    <w:rsid w:val="008A0DA4"/>
    <w:rsid w:val="008A2B87"/>
    <w:rsid w:val="008A4344"/>
    <w:rsid w:val="008B0709"/>
    <w:rsid w:val="008B0722"/>
    <w:rsid w:val="008B0801"/>
    <w:rsid w:val="008B15A9"/>
    <w:rsid w:val="008B2228"/>
    <w:rsid w:val="008B3B19"/>
    <w:rsid w:val="008B3DF9"/>
    <w:rsid w:val="008B4EC5"/>
    <w:rsid w:val="008B593C"/>
    <w:rsid w:val="008B60DF"/>
    <w:rsid w:val="008C0B86"/>
    <w:rsid w:val="008C1B8D"/>
    <w:rsid w:val="008C2446"/>
    <w:rsid w:val="008C28C7"/>
    <w:rsid w:val="008C3BA4"/>
    <w:rsid w:val="008C41AF"/>
    <w:rsid w:val="008C4C1A"/>
    <w:rsid w:val="008C6488"/>
    <w:rsid w:val="008C6592"/>
    <w:rsid w:val="008C7FEC"/>
    <w:rsid w:val="008D11A9"/>
    <w:rsid w:val="008D36D2"/>
    <w:rsid w:val="008D3E0D"/>
    <w:rsid w:val="008D4CE6"/>
    <w:rsid w:val="008D6924"/>
    <w:rsid w:val="008D6F04"/>
    <w:rsid w:val="008D79F6"/>
    <w:rsid w:val="008D7E60"/>
    <w:rsid w:val="008E1163"/>
    <w:rsid w:val="008E22D9"/>
    <w:rsid w:val="008E4080"/>
    <w:rsid w:val="008E4F7A"/>
    <w:rsid w:val="008E5E5E"/>
    <w:rsid w:val="008E5FAC"/>
    <w:rsid w:val="008F1C82"/>
    <w:rsid w:val="008F213B"/>
    <w:rsid w:val="008F3C2D"/>
    <w:rsid w:val="008F3E07"/>
    <w:rsid w:val="008F5671"/>
    <w:rsid w:val="008F5954"/>
    <w:rsid w:val="009006E2"/>
    <w:rsid w:val="0090093F"/>
    <w:rsid w:val="00900B3F"/>
    <w:rsid w:val="00902B89"/>
    <w:rsid w:val="009046AB"/>
    <w:rsid w:val="00907146"/>
    <w:rsid w:val="0091448C"/>
    <w:rsid w:val="00915200"/>
    <w:rsid w:val="00915A77"/>
    <w:rsid w:val="00923432"/>
    <w:rsid w:val="0092495E"/>
    <w:rsid w:val="009259B5"/>
    <w:rsid w:val="0092682D"/>
    <w:rsid w:val="00930F4A"/>
    <w:rsid w:val="00934C3A"/>
    <w:rsid w:val="00937394"/>
    <w:rsid w:val="00941328"/>
    <w:rsid w:val="00941C7A"/>
    <w:rsid w:val="00944D50"/>
    <w:rsid w:val="009471AD"/>
    <w:rsid w:val="009504F0"/>
    <w:rsid w:val="00950BBB"/>
    <w:rsid w:val="0095153A"/>
    <w:rsid w:val="00952262"/>
    <w:rsid w:val="009529AE"/>
    <w:rsid w:val="0095493D"/>
    <w:rsid w:val="009568D0"/>
    <w:rsid w:val="0095700A"/>
    <w:rsid w:val="009570A7"/>
    <w:rsid w:val="0096035D"/>
    <w:rsid w:val="00964DA9"/>
    <w:rsid w:val="00966A12"/>
    <w:rsid w:val="009672FC"/>
    <w:rsid w:val="00967528"/>
    <w:rsid w:val="009678C2"/>
    <w:rsid w:val="00967B89"/>
    <w:rsid w:val="009710E7"/>
    <w:rsid w:val="009738EB"/>
    <w:rsid w:val="009740F5"/>
    <w:rsid w:val="00974B31"/>
    <w:rsid w:val="009758CA"/>
    <w:rsid w:val="00975C84"/>
    <w:rsid w:val="009765DA"/>
    <w:rsid w:val="00980514"/>
    <w:rsid w:val="00980562"/>
    <w:rsid w:val="009805D8"/>
    <w:rsid w:val="0098078A"/>
    <w:rsid w:val="00981401"/>
    <w:rsid w:val="00981C08"/>
    <w:rsid w:val="00983369"/>
    <w:rsid w:val="00983472"/>
    <w:rsid w:val="009836D5"/>
    <w:rsid w:val="00983DD5"/>
    <w:rsid w:val="00987DBC"/>
    <w:rsid w:val="00990E28"/>
    <w:rsid w:val="00991A45"/>
    <w:rsid w:val="00992296"/>
    <w:rsid w:val="00992426"/>
    <w:rsid w:val="009926AF"/>
    <w:rsid w:val="009928BB"/>
    <w:rsid w:val="00992DE6"/>
    <w:rsid w:val="00995BA2"/>
    <w:rsid w:val="00997131"/>
    <w:rsid w:val="009A06EC"/>
    <w:rsid w:val="009A0E3C"/>
    <w:rsid w:val="009A2B02"/>
    <w:rsid w:val="009A2F62"/>
    <w:rsid w:val="009A340F"/>
    <w:rsid w:val="009A3C2C"/>
    <w:rsid w:val="009A6457"/>
    <w:rsid w:val="009A7349"/>
    <w:rsid w:val="009B14DA"/>
    <w:rsid w:val="009B1A8D"/>
    <w:rsid w:val="009B1C0B"/>
    <w:rsid w:val="009B1EFA"/>
    <w:rsid w:val="009B2AEF"/>
    <w:rsid w:val="009B2E61"/>
    <w:rsid w:val="009B478E"/>
    <w:rsid w:val="009B6503"/>
    <w:rsid w:val="009B7A5B"/>
    <w:rsid w:val="009C125D"/>
    <w:rsid w:val="009C1FF3"/>
    <w:rsid w:val="009C25E9"/>
    <w:rsid w:val="009C48C2"/>
    <w:rsid w:val="009C50E2"/>
    <w:rsid w:val="009C5A85"/>
    <w:rsid w:val="009C6464"/>
    <w:rsid w:val="009C6A9B"/>
    <w:rsid w:val="009C6AEE"/>
    <w:rsid w:val="009C777A"/>
    <w:rsid w:val="009C7C63"/>
    <w:rsid w:val="009C7F78"/>
    <w:rsid w:val="009D26B7"/>
    <w:rsid w:val="009D2F8F"/>
    <w:rsid w:val="009E187D"/>
    <w:rsid w:val="009E187F"/>
    <w:rsid w:val="009E580C"/>
    <w:rsid w:val="009E5872"/>
    <w:rsid w:val="009E5C33"/>
    <w:rsid w:val="009E73BC"/>
    <w:rsid w:val="009E7DB3"/>
    <w:rsid w:val="009F08A1"/>
    <w:rsid w:val="009F1079"/>
    <w:rsid w:val="009F541E"/>
    <w:rsid w:val="009F5956"/>
    <w:rsid w:val="009F6117"/>
    <w:rsid w:val="009F6C54"/>
    <w:rsid w:val="00A001B7"/>
    <w:rsid w:val="00A021ED"/>
    <w:rsid w:val="00A03217"/>
    <w:rsid w:val="00A0627B"/>
    <w:rsid w:val="00A068D2"/>
    <w:rsid w:val="00A07780"/>
    <w:rsid w:val="00A108CF"/>
    <w:rsid w:val="00A13A81"/>
    <w:rsid w:val="00A13F76"/>
    <w:rsid w:val="00A14C7C"/>
    <w:rsid w:val="00A168F6"/>
    <w:rsid w:val="00A17AE6"/>
    <w:rsid w:val="00A20068"/>
    <w:rsid w:val="00A204F0"/>
    <w:rsid w:val="00A2119C"/>
    <w:rsid w:val="00A236D6"/>
    <w:rsid w:val="00A248C2"/>
    <w:rsid w:val="00A252A7"/>
    <w:rsid w:val="00A26AC9"/>
    <w:rsid w:val="00A2769F"/>
    <w:rsid w:val="00A310BA"/>
    <w:rsid w:val="00A31195"/>
    <w:rsid w:val="00A311DA"/>
    <w:rsid w:val="00A312EA"/>
    <w:rsid w:val="00A3164E"/>
    <w:rsid w:val="00A327CB"/>
    <w:rsid w:val="00A329C9"/>
    <w:rsid w:val="00A34A9E"/>
    <w:rsid w:val="00A34B30"/>
    <w:rsid w:val="00A40B91"/>
    <w:rsid w:val="00A40E5C"/>
    <w:rsid w:val="00A451F2"/>
    <w:rsid w:val="00A46BA4"/>
    <w:rsid w:val="00A46BF6"/>
    <w:rsid w:val="00A47E9D"/>
    <w:rsid w:val="00A501BF"/>
    <w:rsid w:val="00A50917"/>
    <w:rsid w:val="00A5318B"/>
    <w:rsid w:val="00A53C51"/>
    <w:rsid w:val="00A55671"/>
    <w:rsid w:val="00A563AE"/>
    <w:rsid w:val="00A6045E"/>
    <w:rsid w:val="00A60950"/>
    <w:rsid w:val="00A60A34"/>
    <w:rsid w:val="00A611D6"/>
    <w:rsid w:val="00A61619"/>
    <w:rsid w:val="00A61BB5"/>
    <w:rsid w:val="00A62072"/>
    <w:rsid w:val="00A62170"/>
    <w:rsid w:val="00A62EC6"/>
    <w:rsid w:val="00A6332F"/>
    <w:rsid w:val="00A65C48"/>
    <w:rsid w:val="00A6683E"/>
    <w:rsid w:val="00A70018"/>
    <w:rsid w:val="00A709EB"/>
    <w:rsid w:val="00A73041"/>
    <w:rsid w:val="00A73D64"/>
    <w:rsid w:val="00A74FB6"/>
    <w:rsid w:val="00A75FDB"/>
    <w:rsid w:val="00A85207"/>
    <w:rsid w:val="00A87722"/>
    <w:rsid w:val="00A87ED1"/>
    <w:rsid w:val="00A9093C"/>
    <w:rsid w:val="00A92E5F"/>
    <w:rsid w:val="00A94337"/>
    <w:rsid w:val="00A9485B"/>
    <w:rsid w:val="00A95075"/>
    <w:rsid w:val="00A9672F"/>
    <w:rsid w:val="00AA0586"/>
    <w:rsid w:val="00AA1082"/>
    <w:rsid w:val="00AA34DB"/>
    <w:rsid w:val="00AA39F9"/>
    <w:rsid w:val="00AA4846"/>
    <w:rsid w:val="00AA59FC"/>
    <w:rsid w:val="00AA5E00"/>
    <w:rsid w:val="00AA6F04"/>
    <w:rsid w:val="00AA716D"/>
    <w:rsid w:val="00AB010E"/>
    <w:rsid w:val="00AB19BB"/>
    <w:rsid w:val="00AB2CAD"/>
    <w:rsid w:val="00AB51EE"/>
    <w:rsid w:val="00AB6494"/>
    <w:rsid w:val="00AB7146"/>
    <w:rsid w:val="00AB7C43"/>
    <w:rsid w:val="00AC052B"/>
    <w:rsid w:val="00AC26C2"/>
    <w:rsid w:val="00AC3D39"/>
    <w:rsid w:val="00AC479B"/>
    <w:rsid w:val="00AC7968"/>
    <w:rsid w:val="00AC7B1C"/>
    <w:rsid w:val="00AD067F"/>
    <w:rsid w:val="00AD0830"/>
    <w:rsid w:val="00AD40EB"/>
    <w:rsid w:val="00AD4E9C"/>
    <w:rsid w:val="00AD562D"/>
    <w:rsid w:val="00AD5D28"/>
    <w:rsid w:val="00AD7DFB"/>
    <w:rsid w:val="00AE1703"/>
    <w:rsid w:val="00AE2962"/>
    <w:rsid w:val="00AE3A79"/>
    <w:rsid w:val="00AE49C5"/>
    <w:rsid w:val="00AE61F5"/>
    <w:rsid w:val="00AF4C35"/>
    <w:rsid w:val="00AF4F02"/>
    <w:rsid w:val="00AF521E"/>
    <w:rsid w:val="00AF59C8"/>
    <w:rsid w:val="00AF6A81"/>
    <w:rsid w:val="00AF6C78"/>
    <w:rsid w:val="00B01C0B"/>
    <w:rsid w:val="00B02FFA"/>
    <w:rsid w:val="00B03EC1"/>
    <w:rsid w:val="00B056CF"/>
    <w:rsid w:val="00B11400"/>
    <w:rsid w:val="00B1378E"/>
    <w:rsid w:val="00B13ABD"/>
    <w:rsid w:val="00B13AD7"/>
    <w:rsid w:val="00B15405"/>
    <w:rsid w:val="00B16FA4"/>
    <w:rsid w:val="00B17AE7"/>
    <w:rsid w:val="00B21C0A"/>
    <w:rsid w:val="00B225C5"/>
    <w:rsid w:val="00B26BE9"/>
    <w:rsid w:val="00B26E58"/>
    <w:rsid w:val="00B323AA"/>
    <w:rsid w:val="00B327AF"/>
    <w:rsid w:val="00B3283B"/>
    <w:rsid w:val="00B35194"/>
    <w:rsid w:val="00B355A7"/>
    <w:rsid w:val="00B365E9"/>
    <w:rsid w:val="00B415CB"/>
    <w:rsid w:val="00B41646"/>
    <w:rsid w:val="00B41BA9"/>
    <w:rsid w:val="00B42B20"/>
    <w:rsid w:val="00B46B8B"/>
    <w:rsid w:val="00B46E9D"/>
    <w:rsid w:val="00B47102"/>
    <w:rsid w:val="00B47816"/>
    <w:rsid w:val="00B47978"/>
    <w:rsid w:val="00B511D7"/>
    <w:rsid w:val="00B522C0"/>
    <w:rsid w:val="00B52872"/>
    <w:rsid w:val="00B531D9"/>
    <w:rsid w:val="00B53DB4"/>
    <w:rsid w:val="00B605AD"/>
    <w:rsid w:val="00B60BF4"/>
    <w:rsid w:val="00B6668C"/>
    <w:rsid w:val="00B67468"/>
    <w:rsid w:val="00B71C4B"/>
    <w:rsid w:val="00B71D41"/>
    <w:rsid w:val="00B71D6B"/>
    <w:rsid w:val="00B72440"/>
    <w:rsid w:val="00B72C89"/>
    <w:rsid w:val="00B72F91"/>
    <w:rsid w:val="00B73D27"/>
    <w:rsid w:val="00B751A0"/>
    <w:rsid w:val="00B7522D"/>
    <w:rsid w:val="00B753C5"/>
    <w:rsid w:val="00B76B84"/>
    <w:rsid w:val="00B803B6"/>
    <w:rsid w:val="00B828DD"/>
    <w:rsid w:val="00B82B8A"/>
    <w:rsid w:val="00B83F41"/>
    <w:rsid w:val="00B85533"/>
    <w:rsid w:val="00B857B0"/>
    <w:rsid w:val="00B85824"/>
    <w:rsid w:val="00B86DA0"/>
    <w:rsid w:val="00B87CD8"/>
    <w:rsid w:val="00B918A6"/>
    <w:rsid w:val="00B92938"/>
    <w:rsid w:val="00B937D1"/>
    <w:rsid w:val="00B947BC"/>
    <w:rsid w:val="00B947D4"/>
    <w:rsid w:val="00B94E75"/>
    <w:rsid w:val="00B952B6"/>
    <w:rsid w:val="00B9689C"/>
    <w:rsid w:val="00B977B8"/>
    <w:rsid w:val="00BA134D"/>
    <w:rsid w:val="00BA1725"/>
    <w:rsid w:val="00BA2374"/>
    <w:rsid w:val="00BA27E8"/>
    <w:rsid w:val="00BA3403"/>
    <w:rsid w:val="00BA34F7"/>
    <w:rsid w:val="00BA38D7"/>
    <w:rsid w:val="00BA4DA0"/>
    <w:rsid w:val="00BA4F7A"/>
    <w:rsid w:val="00BB0677"/>
    <w:rsid w:val="00BB1EC5"/>
    <w:rsid w:val="00BB226E"/>
    <w:rsid w:val="00BB2BC9"/>
    <w:rsid w:val="00BB34CF"/>
    <w:rsid w:val="00BB3728"/>
    <w:rsid w:val="00BB4485"/>
    <w:rsid w:val="00BB4EF7"/>
    <w:rsid w:val="00BB52BC"/>
    <w:rsid w:val="00BB7AC2"/>
    <w:rsid w:val="00BB7AE8"/>
    <w:rsid w:val="00BB7D48"/>
    <w:rsid w:val="00BC09F0"/>
    <w:rsid w:val="00BC2609"/>
    <w:rsid w:val="00BC4F0B"/>
    <w:rsid w:val="00BC665C"/>
    <w:rsid w:val="00BC6BE6"/>
    <w:rsid w:val="00BD3226"/>
    <w:rsid w:val="00BD32C9"/>
    <w:rsid w:val="00BD34E5"/>
    <w:rsid w:val="00BD398E"/>
    <w:rsid w:val="00BD3F3B"/>
    <w:rsid w:val="00BD5219"/>
    <w:rsid w:val="00BD67AF"/>
    <w:rsid w:val="00BE0231"/>
    <w:rsid w:val="00BE076A"/>
    <w:rsid w:val="00BE2287"/>
    <w:rsid w:val="00BE3DC9"/>
    <w:rsid w:val="00BE7357"/>
    <w:rsid w:val="00BF0D5E"/>
    <w:rsid w:val="00BF22E8"/>
    <w:rsid w:val="00BF39D4"/>
    <w:rsid w:val="00BF4846"/>
    <w:rsid w:val="00BF4B52"/>
    <w:rsid w:val="00BF76C2"/>
    <w:rsid w:val="00BF7D0C"/>
    <w:rsid w:val="00C009F1"/>
    <w:rsid w:val="00C01DF2"/>
    <w:rsid w:val="00C04539"/>
    <w:rsid w:val="00C0463C"/>
    <w:rsid w:val="00C0582E"/>
    <w:rsid w:val="00C05B04"/>
    <w:rsid w:val="00C1083B"/>
    <w:rsid w:val="00C10A88"/>
    <w:rsid w:val="00C12222"/>
    <w:rsid w:val="00C125D3"/>
    <w:rsid w:val="00C1303A"/>
    <w:rsid w:val="00C1518F"/>
    <w:rsid w:val="00C15B00"/>
    <w:rsid w:val="00C15F1C"/>
    <w:rsid w:val="00C16094"/>
    <w:rsid w:val="00C16350"/>
    <w:rsid w:val="00C1704B"/>
    <w:rsid w:val="00C1778E"/>
    <w:rsid w:val="00C17C35"/>
    <w:rsid w:val="00C20291"/>
    <w:rsid w:val="00C2071B"/>
    <w:rsid w:val="00C21A5D"/>
    <w:rsid w:val="00C23A6C"/>
    <w:rsid w:val="00C30157"/>
    <w:rsid w:val="00C30D83"/>
    <w:rsid w:val="00C31313"/>
    <w:rsid w:val="00C3353B"/>
    <w:rsid w:val="00C3522F"/>
    <w:rsid w:val="00C41101"/>
    <w:rsid w:val="00C42AD0"/>
    <w:rsid w:val="00C4353B"/>
    <w:rsid w:val="00C43EAA"/>
    <w:rsid w:val="00C453FF"/>
    <w:rsid w:val="00C5005F"/>
    <w:rsid w:val="00C50884"/>
    <w:rsid w:val="00C52016"/>
    <w:rsid w:val="00C52F06"/>
    <w:rsid w:val="00C52F93"/>
    <w:rsid w:val="00C530E9"/>
    <w:rsid w:val="00C53F34"/>
    <w:rsid w:val="00C55107"/>
    <w:rsid w:val="00C55CDF"/>
    <w:rsid w:val="00C560E4"/>
    <w:rsid w:val="00C569E3"/>
    <w:rsid w:val="00C56C4A"/>
    <w:rsid w:val="00C57B66"/>
    <w:rsid w:val="00C6045E"/>
    <w:rsid w:val="00C63B67"/>
    <w:rsid w:val="00C6767D"/>
    <w:rsid w:val="00C67999"/>
    <w:rsid w:val="00C73135"/>
    <w:rsid w:val="00C73C17"/>
    <w:rsid w:val="00C73C72"/>
    <w:rsid w:val="00C742CF"/>
    <w:rsid w:val="00C75E86"/>
    <w:rsid w:val="00C775C5"/>
    <w:rsid w:val="00C77E0C"/>
    <w:rsid w:val="00C8046A"/>
    <w:rsid w:val="00C814CE"/>
    <w:rsid w:val="00C8206E"/>
    <w:rsid w:val="00C83FE6"/>
    <w:rsid w:val="00C84E69"/>
    <w:rsid w:val="00C85487"/>
    <w:rsid w:val="00C8657D"/>
    <w:rsid w:val="00C870A8"/>
    <w:rsid w:val="00C8769D"/>
    <w:rsid w:val="00C87D47"/>
    <w:rsid w:val="00C9016E"/>
    <w:rsid w:val="00C93090"/>
    <w:rsid w:val="00C93ACC"/>
    <w:rsid w:val="00C94FEC"/>
    <w:rsid w:val="00C970E7"/>
    <w:rsid w:val="00C97235"/>
    <w:rsid w:val="00C97487"/>
    <w:rsid w:val="00CA03DC"/>
    <w:rsid w:val="00CA248D"/>
    <w:rsid w:val="00CB1C1A"/>
    <w:rsid w:val="00CB2C87"/>
    <w:rsid w:val="00CB2E92"/>
    <w:rsid w:val="00CB4153"/>
    <w:rsid w:val="00CB65F4"/>
    <w:rsid w:val="00CB7238"/>
    <w:rsid w:val="00CB7467"/>
    <w:rsid w:val="00CC0935"/>
    <w:rsid w:val="00CC2C32"/>
    <w:rsid w:val="00CC62B3"/>
    <w:rsid w:val="00CC77F0"/>
    <w:rsid w:val="00CD00B1"/>
    <w:rsid w:val="00CD174B"/>
    <w:rsid w:val="00CD4516"/>
    <w:rsid w:val="00CD46C4"/>
    <w:rsid w:val="00CD5E68"/>
    <w:rsid w:val="00CE0C33"/>
    <w:rsid w:val="00CE32B0"/>
    <w:rsid w:val="00CF118C"/>
    <w:rsid w:val="00CF1B46"/>
    <w:rsid w:val="00CF2A82"/>
    <w:rsid w:val="00CF41A8"/>
    <w:rsid w:val="00CF6EB1"/>
    <w:rsid w:val="00CF6F8C"/>
    <w:rsid w:val="00D016D6"/>
    <w:rsid w:val="00D01D5F"/>
    <w:rsid w:val="00D031C6"/>
    <w:rsid w:val="00D0342B"/>
    <w:rsid w:val="00D0363D"/>
    <w:rsid w:val="00D06408"/>
    <w:rsid w:val="00D06513"/>
    <w:rsid w:val="00D06BCC"/>
    <w:rsid w:val="00D0788F"/>
    <w:rsid w:val="00D11583"/>
    <w:rsid w:val="00D11BAB"/>
    <w:rsid w:val="00D128A8"/>
    <w:rsid w:val="00D1692E"/>
    <w:rsid w:val="00D16E48"/>
    <w:rsid w:val="00D177FC"/>
    <w:rsid w:val="00D2042B"/>
    <w:rsid w:val="00D21732"/>
    <w:rsid w:val="00D21825"/>
    <w:rsid w:val="00D21BCE"/>
    <w:rsid w:val="00D25059"/>
    <w:rsid w:val="00D26BCC"/>
    <w:rsid w:val="00D278B6"/>
    <w:rsid w:val="00D301AA"/>
    <w:rsid w:val="00D3063D"/>
    <w:rsid w:val="00D31DE5"/>
    <w:rsid w:val="00D32ECD"/>
    <w:rsid w:val="00D34EB7"/>
    <w:rsid w:val="00D40542"/>
    <w:rsid w:val="00D40CCE"/>
    <w:rsid w:val="00D433AF"/>
    <w:rsid w:val="00D44AAC"/>
    <w:rsid w:val="00D45895"/>
    <w:rsid w:val="00D45AA9"/>
    <w:rsid w:val="00D46702"/>
    <w:rsid w:val="00D46E4C"/>
    <w:rsid w:val="00D47753"/>
    <w:rsid w:val="00D47CF8"/>
    <w:rsid w:val="00D51643"/>
    <w:rsid w:val="00D519A7"/>
    <w:rsid w:val="00D51DAA"/>
    <w:rsid w:val="00D5263D"/>
    <w:rsid w:val="00D52C75"/>
    <w:rsid w:val="00D543B8"/>
    <w:rsid w:val="00D55263"/>
    <w:rsid w:val="00D61B54"/>
    <w:rsid w:val="00D63A56"/>
    <w:rsid w:val="00D643F6"/>
    <w:rsid w:val="00D65385"/>
    <w:rsid w:val="00D65D59"/>
    <w:rsid w:val="00D72F3E"/>
    <w:rsid w:val="00D7357B"/>
    <w:rsid w:val="00D737F3"/>
    <w:rsid w:val="00D73873"/>
    <w:rsid w:val="00D74929"/>
    <w:rsid w:val="00D75496"/>
    <w:rsid w:val="00D75C12"/>
    <w:rsid w:val="00D75C74"/>
    <w:rsid w:val="00D81456"/>
    <w:rsid w:val="00D824A2"/>
    <w:rsid w:val="00D835BC"/>
    <w:rsid w:val="00D84B79"/>
    <w:rsid w:val="00D856DD"/>
    <w:rsid w:val="00D86F64"/>
    <w:rsid w:val="00D91BFE"/>
    <w:rsid w:val="00D97A66"/>
    <w:rsid w:val="00DA0532"/>
    <w:rsid w:val="00DA35F8"/>
    <w:rsid w:val="00DA398C"/>
    <w:rsid w:val="00DA4224"/>
    <w:rsid w:val="00DB0D88"/>
    <w:rsid w:val="00DB24B4"/>
    <w:rsid w:val="00DB488E"/>
    <w:rsid w:val="00DB52CC"/>
    <w:rsid w:val="00DC0324"/>
    <w:rsid w:val="00DC0C0E"/>
    <w:rsid w:val="00DC10E6"/>
    <w:rsid w:val="00DC1693"/>
    <w:rsid w:val="00DC2701"/>
    <w:rsid w:val="00DC3430"/>
    <w:rsid w:val="00DC5B69"/>
    <w:rsid w:val="00DC7E96"/>
    <w:rsid w:val="00DD0E67"/>
    <w:rsid w:val="00DD3DE5"/>
    <w:rsid w:val="00DD481D"/>
    <w:rsid w:val="00DD4E5D"/>
    <w:rsid w:val="00DD5DFC"/>
    <w:rsid w:val="00DD78E3"/>
    <w:rsid w:val="00DE030E"/>
    <w:rsid w:val="00DE09C6"/>
    <w:rsid w:val="00DE2116"/>
    <w:rsid w:val="00DE32CB"/>
    <w:rsid w:val="00DE3D8D"/>
    <w:rsid w:val="00DE60B1"/>
    <w:rsid w:val="00DE74ED"/>
    <w:rsid w:val="00DE7BF7"/>
    <w:rsid w:val="00DF315D"/>
    <w:rsid w:val="00DF3A6E"/>
    <w:rsid w:val="00DF6FB4"/>
    <w:rsid w:val="00DF7010"/>
    <w:rsid w:val="00DF7BD4"/>
    <w:rsid w:val="00DF7CD1"/>
    <w:rsid w:val="00E00062"/>
    <w:rsid w:val="00E029F4"/>
    <w:rsid w:val="00E02F31"/>
    <w:rsid w:val="00E03F89"/>
    <w:rsid w:val="00E04FED"/>
    <w:rsid w:val="00E10DAB"/>
    <w:rsid w:val="00E120F7"/>
    <w:rsid w:val="00E22756"/>
    <w:rsid w:val="00E24DA9"/>
    <w:rsid w:val="00E25D29"/>
    <w:rsid w:val="00E261D5"/>
    <w:rsid w:val="00E265F8"/>
    <w:rsid w:val="00E27A97"/>
    <w:rsid w:val="00E30ACA"/>
    <w:rsid w:val="00E31CE3"/>
    <w:rsid w:val="00E32292"/>
    <w:rsid w:val="00E334D9"/>
    <w:rsid w:val="00E34ED3"/>
    <w:rsid w:val="00E354B1"/>
    <w:rsid w:val="00E4533D"/>
    <w:rsid w:val="00E454E9"/>
    <w:rsid w:val="00E46393"/>
    <w:rsid w:val="00E47CF1"/>
    <w:rsid w:val="00E510A1"/>
    <w:rsid w:val="00E52825"/>
    <w:rsid w:val="00E53066"/>
    <w:rsid w:val="00E53131"/>
    <w:rsid w:val="00E5412F"/>
    <w:rsid w:val="00E55031"/>
    <w:rsid w:val="00E554D2"/>
    <w:rsid w:val="00E57DDE"/>
    <w:rsid w:val="00E619D5"/>
    <w:rsid w:val="00E61ECB"/>
    <w:rsid w:val="00E645B5"/>
    <w:rsid w:val="00E65AC5"/>
    <w:rsid w:val="00E66CF3"/>
    <w:rsid w:val="00E673B4"/>
    <w:rsid w:val="00E6752D"/>
    <w:rsid w:val="00E704D0"/>
    <w:rsid w:val="00E730FA"/>
    <w:rsid w:val="00E744BE"/>
    <w:rsid w:val="00E748CA"/>
    <w:rsid w:val="00E74F31"/>
    <w:rsid w:val="00E75096"/>
    <w:rsid w:val="00E750C8"/>
    <w:rsid w:val="00E7747C"/>
    <w:rsid w:val="00E813A6"/>
    <w:rsid w:val="00E82413"/>
    <w:rsid w:val="00E82D44"/>
    <w:rsid w:val="00E82D4C"/>
    <w:rsid w:val="00E835DC"/>
    <w:rsid w:val="00E83D3D"/>
    <w:rsid w:val="00E84CA8"/>
    <w:rsid w:val="00E86DAB"/>
    <w:rsid w:val="00E906B3"/>
    <w:rsid w:val="00E921EF"/>
    <w:rsid w:val="00E95A36"/>
    <w:rsid w:val="00EA0AF8"/>
    <w:rsid w:val="00EA0BF3"/>
    <w:rsid w:val="00EA28E1"/>
    <w:rsid w:val="00EA44E0"/>
    <w:rsid w:val="00EA4C71"/>
    <w:rsid w:val="00EB0B33"/>
    <w:rsid w:val="00EB3DC1"/>
    <w:rsid w:val="00EB6355"/>
    <w:rsid w:val="00EB704F"/>
    <w:rsid w:val="00EC06BF"/>
    <w:rsid w:val="00EC13F3"/>
    <w:rsid w:val="00EC2FF2"/>
    <w:rsid w:val="00EC4461"/>
    <w:rsid w:val="00EC490F"/>
    <w:rsid w:val="00EC4A78"/>
    <w:rsid w:val="00EC7610"/>
    <w:rsid w:val="00EC76E6"/>
    <w:rsid w:val="00ED0EB3"/>
    <w:rsid w:val="00ED3FFF"/>
    <w:rsid w:val="00ED53F8"/>
    <w:rsid w:val="00ED66E5"/>
    <w:rsid w:val="00ED6795"/>
    <w:rsid w:val="00ED79E9"/>
    <w:rsid w:val="00EE20B6"/>
    <w:rsid w:val="00EE2C1A"/>
    <w:rsid w:val="00EE465B"/>
    <w:rsid w:val="00EE5817"/>
    <w:rsid w:val="00EF0042"/>
    <w:rsid w:val="00EF04CC"/>
    <w:rsid w:val="00EF1FB6"/>
    <w:rsid w:val="00EF283B"/>
    <w:rsid w:val="00EF336A"/>
    <w:rsid w:val="00EF4019"/>
    <w:rsid w:val="00EF7436"/>
    <w:rsid w:val="00EF7822"/>
    <w:rsid w:val="00F021B5"/>
    <w:rsid w:val="00F027A9"/>
    <w:rsid w:val="00F03FC0"/>
    <w:rsid w:val="00F04CE8"/>
    <w:rsid w:val="00F06E2A"/>
    <w:rsid w:val="00F1101E"/>
    <w:rsid w:val="00F12A1A"/>
    <w:rsid w:val="00F16D39"/>
    <w:rsid w:val="00F21A6A"/>
    <w:rsid w:val="00F23BE1"/>
    <w:rsid w:val="00F24FCF"/>
    <w:rsid w:val="00F26056"/>
    <w:rsid w:val="00F27BD8"/>
    <w:rsid w:val="00F313F0"/>
    <w:rsid w:val="00F31EB4"/>
    <w:rsid w:val="00F340CA"/>
    <w:rsid w:val="00F4020A"/>
    <w:rsid w:val="00F42322"/>
    <w:rsid w:val="00F43A0A"/>
    <w:rsid w:val="00F43B5C"/>
    <w:rsid w:val="00F44AEC"/>
    <w:rsid w:val="00F44B33"/>
    <w:rsid w:val="00F468FB"/>
    <w:rsid w:val="00F4750F"/>
    <w:rsid w:val="00F50E2A"/>
    <w:rsid w:val="00F511E9"/>
    <w:rsid w:val="00F54089"/>
    <w:rsid w:val="00F5683F"/>
    <w:rsid w:val="00F57A77"/>
    <w:rsid w:val="00F60015"/>
    <w:rsid w:val="00F60A72"/>
    <w:rsid w:val="00F61B56"/>
    <w:rsid w:val="00F65945"/>
    <w:rsid w:val="00F70E50"/>
    <w:rsid w:val="00F72E78"/>
    <w:rsid w:val="00F765D5"/>
    <w:rsid w:val="00F7745A"/>
    <w:rsid w:val="00F8132B"/>
    <w:rsid w:val="00F82261"/>
    <w:rsid w:val="00F83D45"/>
    <w:rsid w:val="00F841AA"/>
    <w:rsid w:val="00F8547E"/>
    <w:rsid w:val="00F85A45"/>
    <w:rsid w:val="00F85BA4"/>
    <w:rsid w:val="00F91AB7"/>
    <w:rsid w:val="00F92840"/>
    <w:rsid w:val="00F96A4D"/>
    <w:rsid w:val="00F973F5"/>
    <w:rsid w:val="00F977F6"/>
    <w:rsid w:val="00FA015A"/>
    <w:rsid w:val="00FA5AE6"/>
    <w:rsid w:val="00FA69D8"/>
    <w:rsid w:val="00FB0A73"/>
    <w:rsid w:val="00FB24DB"/>
    <w:rsid w:val="00FB34F2"/>
    <w:rsid w:val="00FB4CBB"/>
    <w:rsid w:val="00FB6952"/>
    <w:rsid w:val="00FB6DC8"/>
    <w:rsid w:val="00FB702E"/>
    <w:rsid w:val="00FB70F1"/>
    <w:rsid w:val="00FB7AE1"/>
    <w:rsid w:val="00FC1FD0"/>
    <w:rsid w:val="00FC2735"/>
    <w:rsid w:val="00FC370D"/>
    <w:rsid w:val="00FC40E3"/>
    <w:rsid w:val="00FC4B16"/>
    <w:rsid w:val="00FD1B55"/>
    <w:rsid w:val="00FD23A0"/>
    <w:rsid w:val="00FD32F3"/>
    <w:rsid w:val="00FE0E64"/>
    <w:rsid w:val="00FE204E"/>
    <w:rsid w:val="00FE32B0"/>
    <w:rsid w:val="00FE43B1"/>
    <w:rsid w:val="00FE4C16"/>
    <w:rsid w:val="00FE4F39"/>
    <w:rsid w:val="00FE52CE"/>
    <w:rsid w:val="00FF07B2"/>
    <w:rsid w:val="00FF21A4"/>
    <w:rsid w:val="00FF43B6"/>
    <w:rsid w:val="00FF6A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footer" w:uiPriority="0"/>
    <w:lsdException w:name="caption" w:uiPriority="0" w:qFormat="1"/>
    <w:lsdException w:name="annotation reference" w:uiPriority="0"/>
    <w:lsdException w:name="line number" w:uiPriority="0"/>
    <w:lsdException w:name="page number" w:uiPriority="0"/>
    <w:lsdException w:name="List" w:uiPriority="0"/>
    <w:lsdException w:name="List 2" w:uiPriority="0"/>
    <w:lsdException w:name="List 3"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ln">
    <w:name w:val="Normal"/>
    <w:qFormat/>
    <w:rsid w:val="0041418D"/>
    <w:rPr>
      <w:rFonts w:ascii="Koop Office" w:hAnsi="Koop Office"/>
      <w:szCs w:val="24"/>
    </w:rPr>
  </w:style>
  <w:style w:type="paragraph" w:styleId="Nadpis1">
    <w:name w:val="heading 1"/>
    <w:basedOn w:val="Normln"/>
    <w:next w:val="Normln"/>
    <w:link w:val="Nadpis1Char"/>
    <w:qFormat/>
    <w:rsid w:val="00AF59C8"/>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qFormat/>
    <w:rsid w:val="00AF59C8"/>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AF59C8"/>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AF59C8"/>
    <w:pPr>
      <w:keepNext/>
      <w:numPr>
        <w:ilvl w:val="3"/>
        <w:numId w:val="1"/>
      </w:numPr>
      <w:spacing w:before="240" w:after="60"/>
      <w:outlineLvl w:val="3"/>
    </w:pPr>
    <w:rPr>
      <w:bCs/>
      <w:szCs w:val="28"/>
    </w:rPr>
  </w:style>
  <w:style w:type="paragraph" w:styleId="Nadpis5">
    <w:name w:val="heading 5"/>
    <w:basedOn w:val="Normln"/>
    <w:next w:val="Normln"/>
    <w:link w:val="Nadpis5Char"/>
    <w:qFormat/>
    <w:rsid w:val="008A03D8"/>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8A03D8"/>
    <w:pPr>
      <w:spacing w:before="240" w:after="60" w:line="276" w:lineRule="auto"/>
      <w:outlineLvl w:val="5"/>
    </w:pPr>
    <w:rPr>
      <w:rFonts w:ascii="Calibri" w:hAnsi="Calibri"/>
      <w:b/>
      <w:bCs/>
      <w:szCs w:val="22"/>
    </w:rPr>
  </w:style>
  <w:style w:type="paragraph" w:styleId="Nadpis7">
    <w:name w:val="heading 7"/>
    <w:basedOn w:val="Normln"/>
    <w:next w:val="Normln"/>
    <w:link w:val="Nadpis7Char"/>
    <w:qFormat/>
    <w:rsid w:val="008A03D8"/>
    <w:pPr>
      <w:spacing w:before="240" w:after="60"/>
      <w:outlineLvl w:val="6"/>
    </w:pPr>
    <w:rPr>
      <w:rFonts w:ascii="Calibri" w:hAnsi="Calibri"/>
      <w:sz w:val="24"/>
    </w:rPr>
  </w:style>
  <w:style w:type="paragraph" w:styleId="Nadpis8">
    <w:name w:val="heading 8"/>
    <w:basedOn w:val="Normln"/>
    <w:next w:val="Normln"/>
    <w:link w:val="Nadpis8Char"/>
    <w:qFormat/>
    <w:rsid w:val="008A03D8"/>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8A03D8"/>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8A03D8"/>
    <w:rPr>
      <w:rFonts w:ascii="Koop Office" w:hAnsi="Koop Office"/>
      <w:bCs/>
      <w:kern w:val="32"/>
      <w:sz w:val="32"/>
      <w:szCs w:val="32"/>
    </w:rPr>
  </w:style>
  <w:style w:type="character" w:customStyle="1" w:styleId="Nadpis2Char">
    <w:name w:val="Nadpis 2 Char"/>
    <w:basedOn w:val="Standardnpsmoodstavce"/>
    <w:link w:val="Nadpis2"/>
    <w:locked/>
    <w:rsid w:val="008A03D8"/>
    <w:rPr>
      <w:rFonts w:ascii="Koop Office" w:hAnsi="Koop Office"/>
      <w:bCs/>
      <w:iCs/>
      <w:sz w:val="28"/>
      <w:szCs w:val="28"/>
    </w:rPr>
  </w:style>
  <w:style w:type="character" w:customStyle="1" w:styleId="Nadpis3Char">
    <w:name w:val="Nadpis 3 Char"/>
    <w:basedOn w:val="Standardnpsmoodstavce"/>
    <w:link w:val="Nadpis3"/>
    <w:locked/>
    <w:rsid w:val="008A03D8"/>
    <w:rPr>
      <w:rFonts w:ascii="Koop Office" w:hAnsi="Koop Office"/>
      <w:b/>
      <w:bCs/>
      <w:szCs w:val="26"/>
    </w:rPr>
  </w:style>
  <w:style w:type="character" w:customStyle="1" w:styleId="Nadpis4Char">
    <w:name w:val="Nadpis 4 Char"/>
    <w:basedOn w:val="Standardnpsmoodstavce"/>
    <w:link w:val="Nadpis4"/>
    <w:locked/>
    <w:rsid w:val="008A03D8"/>
    <w:rPr>
      <w:rFonts w:ascii="Koop Office" w:hAnsi="Koop Office"/>
      <w:bCs/>
      <w:szCs w:val="28"/>
    </w:rPr>
  </w:style>
  <w:style w:type="character" w:customStyle="1" w:styleId="Nadpis5Char">
    <w:name w:val="Nadpis 5 Char"/>
    <w:basedOn w:val="Standardnpsmoodstavce"/>
    <w:link w:val="Nadpis5"/>
    <w:locked/>
    <w:rsid w:val="008A03D8"/>
    <w:rPr>
      <w:rFonts w:ascii="Calibri" w:hAnsi="Calibri" w:cs="Times New Roman"/>
      <w:b/>
      <w:i/>
      <w:sz w:val="26"/>
    </w:rPr>
  </w:style>
  <w:style w:type="character" w:customStyle="1" w:styleId="Nadpis6Char">
    <w:name w:val="Nadpis 6 Char"/>
    <w:basedOn w:val="Standardnpsmoodstavce"/>
    <w:link w:val="Nadpis6"/>
    <w:uiPriority w:val="99"/>
    <w:locked/>
    <w:rsid w:val="008A03D8"/>
    <w:rPr>
      <w:rFonts w:ascii="Calibri" w:hAnsi="Calibri" w:cs="Times New Roman"/>
      <w:b/>
      <w:sz w:val="22"/>
    </w:rPr>
  </w:style>
  <w:style w:type="character" w:customStyle="1" w:styleId="Nadpis7Char">
    <w:name w:val="Nadpis 7 Char"/>
    <w:basedOn w:val="Standardnpsmoodstavce"/>
    <w:link w:val="Nadpis7"/>
    <w:locked/>
    <w:rsid w:val="008A03D8"/>
    <w:rPr>
      <w:rFonts w:ascii="Calibri" w:hAnsi="Calibri" w:cs="Times New Roman"/>
      <w:sz w:val="24"/>
    </w:rPr>
  </w:style>
  <w:style w:type="character" w:customStyle="1" w:styleId="Nadpis8Char">
    <w:name w:val="Nadpis 8 Char"/>
    <w:basedOn w:val="Standardnpsmoodstavce"/>
    <w:link w:val="Nadpis8"/>
    <w:locked/>
    <w:rsid w:val="008A03D8"/>
    <w:rPr>
      <w:rFonts w:cs="Times New Roman"/>
      <w:i/>
      <w:sz w:val="24"/>
    </w:rPr>
  </w:style>
  <w:style w:type="character" w:customStyle="1" w:styleId="Nadpis9Char">
    <w:name w:val="Nadpis 9 Char"/>
    <w:basedOn w:val="Standardnpsmoodstavce"/>
    <w:link w:val="Nadpis9"/>
    <w:locked/>
    <w:rsid w:val="008A03D8"/>
    <w:rPr>
      <w:rFonts w:ascii="Arial" w:hAnsi="Arial" w:cs="Times New Roman"/>
      <w:sz w:val="22"/>
    </w:rPr>
  </w:style>
  <w:style w:type="paragraph" w:styleId="Zhlav">
    <w:name w:val="header"/>
    <w:basedOn w:val="Normln"/>
    <w:link w:val="ZhlavChar"/>
    <w:uiPriority w:val="99"/>
    <w:rsid w:val="00AF59C8"/>
    <w:pPr>
      <w:tabs>
        <w:tab w:val="center" w:pos="4536"/>
        <w:tab w:val="right" w:pos="9072"/>
      </w:tabs>
    </w:pPr>
  </w:style>
  <w:style w:type="character" w:customStyle="1" w:styleId="ZhlavChar">
    <w:name w:val="Záhlaví Char"/>
    <w:basedOn w:val="Standardnpsmoodstavce"/>
    <w:link w:val="Zhlav"/>
    <w:uiPriority w:val="99"/>
    <w:locked/>
    <w:rsid w:val="008A03D8"/>
    <w:rPr>
      <w:rFonts w:ascii="Koop Office" w:hAnsi="Koop Office" w:cs="Times New Roman"/>
      <w:sz w:val="24"/>
    </w:rPr>
  </w:style>
  <w:style w:type="paragraph" w:styleId="Zpat">
    <w:name w:val="footer"/>
    <w:basedOn w:val="Normln"/>
    <w:link w:val="ZpatChar"/>
    <w:rsid w:val="00AF59C8"/>
    <w:pPr>
      <w:tabs>
        <w:tab w:val="center" w:pos="4536"/>
        <w:tab w:val="right" w:pos="9072"/>
      </w:tabs>
    </w:pPr>
  </w:style>
  <w:style w:type="character" w:customStyle="1" w:styleId="ZpatChar">
    <w:name w:val="Zápatí Char"/>
    <w:basedOn w:val="Standardnpsmoodstavce"/>
    <w:link w:val="Zpat"/>
    <w:uiPriority w:val="99"/>
    <w:locked/>
    <w:rsid w:val="008A03D8"/>
    <w:rPr>
      <w:rFonts w:ascii="Koop Office" w:hAnsi="Koop Office" w:cs="Times New Roman"/>
      <w:sz w:val="24"/>
    </w:rPr>
  </w:style>
  <w:style w:type="table" w:styleId="Mkatabulky">
    <w:name w:val="Table Grid"/>
    <w:basedOn w:val="Normlntabulka"/>
    <w:rsid w:val="0051602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AF59C8"/>
    <w:rPr>
      <w:rFonts w:ascii="Koop Office" w:hAnsi="Koop Office" w:cs="Times New Roman"/>
      <w:color w:val="0000FF"/>
      <w:u w:val="single"/>
    </w:rPr>
  </w:style>
  <w:style w:type="paragraph" w:styleId="Obsah1">
    <w:name w:val="toc 1"/>
    <w:basedOn w:val="Normln"/>
    <w:next w:val="Normln"/>
    <w:autoRedefine/>
    <w:uiPriority w:val="99"/>
    <w:semiHidden/>
    <w:rsid w:val="00AF59C8"/>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uiPriority w:val="99"/>
    <w:semiHidden/>
    <w:rsid w:val="00AF59C8"/>
    <w:rPr>
      <w:bCs/>
      <w:sz w:val="20"/>
      <w:szCs w:val="22"/>
    </w:rPr>
  </w:style>
  <w:style w:type="paragraph" w:styleId="Obsah3">
    <w:name w:val="toc 3"/>
    <w:basedOn w:val="Normln"/>
    <w:next w:val="Normln"/>
    <w:autoRedefine/>
    <w:uiPriority w:val="99"/>
    <w:semiHidden/>
    <w:rsid w:val="00AF59C8"/>
    <w:rPr>
      <w:sz w:val="20"/>
      <w:szCs w:val="22"/>
    </w:rPr>
  </w:style>
  <w:style w:type="paragraph" w:styleId="Obsah4">
    <w:name w:val="toc 4"/>
    <w:basedOn w:val="Normln"/>
    <w:next w:val="Normln"/>
    <w:autoRedefine/>
    <w:uiPriority w:val="99"/>
    <w:semiHidden/>
    <w:rsid w:val="00AF59C8"/>
    <w:rPr>
      <w:szCs w:val="22"/>
    </w:rPr>
  </w:style>
  <w:style w:type="paragraph" w:customStyle="1" w:styleId="Podnadpis">
    <w:name w:val="Podnadpis"/>
    <w:basedOn w:val="Normln"/>
    <w:uiPriority w:val="99"/>
    <w:rsid w:val="00AF59C8"/>
    <w:rPr>
      <w:b/>
    </w:rPr>
  </w:style>
  <w:style w:type="character" w:styleId="slostrnky">
    <w:name w:val="page number"/>
    <w:basedOn w:val="Standardnpsmoodstavce"/>
    <w:rsid w:val="00250903"/>
    <w:rPr>
      <w:rFonts w:cs="Times New Roman"/>
    </w:rPr>
  </w:style>
  <w:style w:type="paragraph" w:customStyle="1" w:styleId="Default">
    <w:name w:val="Default"/>
    <w:rsid w:val="00517364"/>
    <w:pPr>
      <w:autoSpaceDE w:val="0"/>
      <w:autoSpaceDN w:val="0"/>
      <w:adjustRightInd w:val="0"/>
    </w:pPr>
    <w:rPr>
      <w:rFonts w:ascii="Koop Office" w:hAnsi="Koop Office" w:cs="Koop Office"/>
      <w:color w:val="000000"/>
      <w:sz w:val="24"/>
      <w:szCs w:val="24"/>
    </w:rPr>
  </w:style>
  <w:style w:type="paragraph" w:styleId="Zkladntext">
    <w:name w:val="Body Text"/>
    <w:basedOn w:val="Normln"/>
    <w:link w:val="ZkladntextChar"/>
    <w:rsid w:val="008A03D8"/>
    <w:pPr>
      <w:tabs>
        <w:tab w:val="left" w:pos="-720"/>
      </w:tabs>
      <w:spacing w:before="120"/>
      <w:jc w:val="both"/>
    </w:pPr>
    <w:rPr>
      <w:rFonts w:ascii="Arial" w:hAnsi="Arial"/>
      <w:sz w:val="20"/>
    </w:rPr>
  </w:style>
  <w:style w:type="character" w:customStyle="1" w:styleId="ZkladntextChar">
    <w:name w:val="Základní text Char"/>
    <w:basedOn w:val="Standardnpsmoodstavce"/>
    <w:link w:val="Zkladntext"/>
    <w:locked/>
    <w:rsid w:val="008A03D8"/>
    <w:rPr>
      <w:rFonts w:ascii="Arial" w:hAnsi="Arial" w:cs="Times New Roman"/>
      <w:sz w:val="24"/>
    </w:rPr>
  </w:style>
  <w:style w:type="paragraph" w:customStyle="1" w:styleId="Tabulkadolokyhlavika">
    <w:name w:val="Tabulka doložky hlavička"/>
    <w:basedOn w:val="Normln"/>
    <w:rsid w:val="008A03D8"/>
    <w:pPr>
      <w:keepNext/>
      <w:jc w:val="center"/>
    </w:pPr>
    <w:rPr>
      <w:rFonts w:ascii="Arial" w:hAnsi="Arial" w:cs="Arial"/>
      <w:b/>
      <w:color w:val="000000"/>
      <w:sz w:val="16"/>
      <w:szCs w:val="16"/>
    </w:rPr>
  </w:style>
  <w:style w:type="paragraph" w:customStyle="1" w:styleId="Tabulkadoloky1sloupec">
    <w:name w:val="Tabulka doložky 1. sloupec"/>
    <w:basedOn w:val="Normln"/>
    <w:rsid w:val="008A03D8"/>
    <w:pPr>
      <w:jc w:val="center"/>
    </w:pPr>
    <w:rPr>
      <w:rFonts w:ascii="Times New Roman" w:hAnsi="Times New Roman" w:cs="Arial"/>
      <w:color w:val="000000"/>
      <w:sz w:val="16"/>
      <w:szCs w:val="16"/>
    </w:rPr>
  </w:style>
  <w:style w:type="paragraph" w:customStyle="1" w:styleId="Tabulkadoloky2sloupec">
    <w:name w:val="Tabulka doložky 2.sloupec"/>
    <w:basedOn w:val="Normln"/>
    <w:rsid w:val="008A03D8"/>
    <w:rPr>
      <w:rFonts w:ascii="Times New Roman" w:hAnsi="Times New Roman" w:cs="Arial"/>
      <w:color w:val="000000"/>
      <w:sz w:val="16"/>
      <w:szCs w:val="16"/>
    </w:rPr>
  </w:style>
  <w:style w:type="paragraph" w:styleId="Zkladntext2">
    <w:name w:val="Body Text 2"/>
    <w:basedOn w:val="Normln"/>
    <w:link w:val="Zkladntext2Char"/>
    <w:rsid w:val="008A03D8"/>
    <w:pPr>
      <w:spacing w:after="120" w:line="480" w:lineRule="auto"/>
    </w:pPr>
    <w:rPr>
      <w:rFonts w:ascii="Times New Roman" w:hAnsi="Times New Roman"/>
      <w:sz w:val="24"/>
    </w:rPr>
  </w:style>
  <w:style w:type="character" w:customStyle="1" w:styleId="Zkladntext2Char">
    <w:name w:val="Základní text 2 Char"/>
    <w:basedOn w:val="Standardnpsmoodstavce"/>
    <w:link w:val="Zkladntext2"/>
    <w:locked/>
    <w:rsid w:val="008A03D8"/>
    <w:rPr>
      <w:rFonts w:cs="Times New Roman"/>
      <w:sz w:val="24"/>
    </w:rPr>
  </w:style>
  <w:style w:type="paragraph" w:styleId="Textbubliny">
    <w:name w:val="Balloon Text"/>
    <w:basedOn w:val="Normln"/>
    <w:link w:val="TextbublinyChar"/>
    <w:rsid w:val="008A03D8"/>
    <w:rPr>
      <w:rFonts w:ascii="Tahoma" w:hAnsi="Tahoma"/>
      <w:sz w:val="16"/>
      <w:szCs w:val="16"/>
    </w:rPr>
  </w:style>
  <w:style w:type="character" w:customStyle="1" w:styleId="TextbublinyChar">
    <w:name w:val="Text bubliny Char"/>
    <w:basedOn w:val="Standardnpsmoodstavce"/>
    <w:link w:val="Textbubliny"/>
    <w:locked/>
    <w:rsid w:val="008A03D8"/>
    <w:rPr>
      <w:rFonts w:ascii="Tahoma" w:hAnsi="Tahoma" w:cs="Times New Roman"/>
      <w:sz w:val="16"/>
    </w:rPr>
  </w:style>
  <w:style w:type="paragraph" w:customStyle="1" w:styleId="Styl1">
    <w:name w:val="Styl1"/>
    <w:basedOn w:val="Normln"/>
    <w:rsid w:val="008A03D8"/>
    <w:pPr>
      <w:keepNext/>
      <w:jc w:val="both"/>
    </w:pPr>
    <w:rPr>
      <w:rFonts w:ascii="Times New Roman" w:hAnsi="Times New Roman"/>
      <w:b/>
      <w:bCs/>
      <w:sz w:val="18"/>
      <w:szCs w:val="18"/>
    </w:rPr>
  </w:style>
  <w:style w:type="paragraph" w:customStyle="1" w:styleId="Texttabulkykraj">
    <w:name w:val="Text tabulky kraj"/>
    <w:rsid w:val="008A03D8"/>
    <w:pPr>
      <w:jc w:val="center"/>
    </w:pPr>
    <w:rPr>
      <w:rFonts w:ascii="Arial" w:hAnsi="Arial" w:cs="Arial"/>
      <w:color w:val="000000"/>
      <w:sz w:val="16"/>
      <w:szCs w:val="16"/>
    </w:rPr>
  </w:style>
  <w:style w:type="character" w:customStyle="1" w:styleId="StylTitulekArialCharChar">
    <w:name w:val="Styl Titulek + Arial Char Char"/>
    <w:rsid w:val="008A03D8"/>
    <w:rPr>
      <w:rFonts w:ascii="Arial" w:hAnsi="Arial"/>
      <w:b/>
      <w:lang w:val="cs-CZ"/>
    </w:rPr>
  </w:style>
  <w:style w:type="paragraph" w:styleId="Zkladntext3">
    <w:name w:val="Body Text 3"/>
    <w:basedOn w:val="Normln"/>
    <w:link w:val="Zkladntext3Char"/>
    <w:rsid w:val="008A03D8"/>
    <w:pPr>
      <w:spacing w:after="120"/>
    </w:pPr>
    <w:rPr>
      <w:rFonts w:ascii="Times New Roman" w:hAnsi="Times New Roman"/>
      <w:sz w:val="16"/>
      <w:szCs w:val="16"/>
    </w:rPr>
  </w:style>
  <w:style w:type="character" w:customStyle="1" w:styleId="Zkladntext3Char">
    <w:name w:val="Základní text 3 Char"/>
    <w:basedOn w:val="Standardnpsmoodstavce"/>
    <w:link w:val="Zkladntext3"/>
    <w:locked/>
    <w:rsid w:val="008A03D8"/>
    <w:rPr>
      <w:rFonts w:cs="Times New Roman"/>
      <w:sz w:val="16"/>
    </w:rPr>
  </w:style>
  <w:style w:type="paragraph" w:styleId="Zkladntextodsazen">
    <w:name w:val="Body Text Indent"/>
    <w:basedOn w:val="Normln"/>
    <w:link w:val="ZkladntextodsazenChar"/>
    <w:rsid w:val="008A03D8"/>
    <w:pPr>
      <w:spacing w:after="120"/>
      <w:ind w:left="283"/>
    </w:pPr>
    <w:rPr>
      <w:rFonts w:ascii="Times New Roman" w:hAnsi="Times New Roman"/>
      <w:sz w:val="24"/>
    </w:rPr>
  </w:style>
  <w:style w:type="character" w:customStyle="1" w:styleId="ZkladntextodsazenChar">
    <w:name w:val="Základní text odsazený Char"/>
    <w:basedOn w:val="Standardnpsmoodstavce"/>
    <w:link w:val="Zkladntextodsazen"/>
    <w:locked/>
    <w:rsid w:val="008A03D8"/>
    <w:rPr>
      <w:rFonts w:cs="Times New Roman"/>
      <w:sz w:val="24"/>
    </w:rPr>
  </w:style>
  <w:style w:type="paragraph" w:customStyle="1" w:styleId="bododstVPP">
    <w:name w:val="bod odst. VPP"/>
    <w:basedOn w:val="Normln"/>
    <w:rsid w:val="008A03D8"/>
    <w:pPr>
      <w:widowControl w:val="0"/>
      <w:tabs>
        <w:tab w:val="left" w:pos="181"/>
      </w:tabs>
      <w:jc w:val="both"/>
      <w:outlineLvl w:val="3"/>
    </w:pPr>
    <w:rPr>
      <w:rFonts w:ascii="Arial" w:hAnsi="Arial" w:cs="Arial"/>
      <w:sz w:val="14"/>
      <w:szCs w:val="14"/>
    </w:rPr>
  </w:style>
  <w:style w:type="paragraph" w:styleId="Normlnweb">
    <w:name w:val="Normal (Web)"/>
    <w:basedOn w:val="Normln"/>
    <w:rsid w:val="008A03D8"/>
    <w:pPr>
      <w:spacing w:before="100" w:after="100"/>
    </w:pPr>
    <w:rPr>
      <w:rFonts w:ascii="Arial Unicode MS" w:hAnsi="Arial Unicode MS"/>
      <w:sz w:val="24"/>
    </w:rPr>
  </w:style>
  <w:style w:type="character" w:customStyle="1" w:styleId="zvraznntextVPP">
    <w:name w:val="zvýrazněný text VPP"/>
    <w:rsid w:val="008A03D8"/>
    <w:rPr>
      <w:rFonts w:ascii="Arial" w:hAnsi="Arial"/>
      <w:b/>
      <w:color w:val="auto"/>
      <w:sz w:val="14"/>
      <w:vertAlign w:val="baseline"/>
    </w:rPr>
  </w:style>
  <w:style w:type="paragraph" w:customStyle="1" w:styleId="vkladpojmVPP">
    <w:name w:val="výklad pojmů VPP"/>
    <w:basedOn w:val="Normln"/>
    <w:rsid w:val="008A03D8"/>
    <w:pPr>
      <w:spacing w:before="160"/>
      <w:jc w:val="both"/>
    </w:pPr>
    <w:rPr>
      <w:rFonts w:ascii="Arial" w:hAnsi="Arial" w:cs="Arial"/>
      <w:sz w:val="14"/>
      <w:szCs w:val="14"/>
    </w:rPr>
  </w:style>
  <w:style w:type="paragraph" w:customStyle="1" w:styleId="Rozvrendokumentu1">
    <w:name w:val="Rozvržení dokumentu1"/>
    <w:basedOn w:val="Normln"/>
    <w:link w:val="RozvrendokumentuChar"/>
    <w:uiPriority w:val="99"/>
    <w:rsid w:val="008A03D8"/>
    <w:pPr>
      <w:shd w:val="clear" w:color="auto" w:fill="000080"/>
    </w:pPr>
    <w:rPr>
      <w:rFonts w:ascii="Tahoma" w:hAnsi="Tahoma"/>
      <w:sz w:val="20"/>
      <w:szCs w:val="20"/>
    </w:rPr>
  </w:style>
  <w:style w:type="character" w:customStyle="1" w:styleId="RozvrendokumentuChar">
    <w:name w:val="Rozvržení dokumentu Char"/>
    <w:link w:val="Rozvrendokumentu1"/>
    <w:locked/>
    <w:rsid w:val="008A03D8"/>
    <w:rPr>
      <w:rFonts w:ascii="Tahoma" w:hAnsi="Tahoma"/>
      <w:shd w:val="clear" w:color="auto" w:fill="000080"/>
    </w:rPr>
  </w:style>
  <w:style w:type="paragraph" w:customStyle="1" w:styleId="NormlnZarovnatdobloku">
    <w:name w:val="Normální + Zarovnat do bloku"/>
    <w:aliases w:val="Před:  3 b."/>
    <w:basedOn w:val="Zkladntextodsazen"/>
    <w:rsid w:val="008A03D8"/>
    <w:pPr>
      <w:numPr>
        <w:numId w:val="4"/>
      </w:numPr>
      <w:tabs>
        <w:tab w:val="left" w:pos="426"/>
      </w:tabs>
      <w:spacing w:after="0"/>
      <w:jc w:val="both"/>
    </w:pPr>
    <w:rPr>
      <w:rFonts w:ascii="Arial" w:hAnsi="Arial"/>
      <w:sz w:val="28"/>
      <w:szCs w:val="20"/>
    </w:rPr>
  </w:style>
  <w:style w:type="paragraph" w:styleId="Textkomente">
    <w:name w:val="annotation text"/>
    <w:basedOn w:val="Normln"/>
    <w:link w:val="TextkomenteChar"/>
    <w:rsid w:val="008A03D8"/>
    <w:rPr>
      <w:rFonts w:ascii="Arial" w:hAnsi="Arial"/>
      <w:sz w:val="20"/>
      <w:szCs w:val="20"/>
    </w:rPr>
  </w:style>
  <w:style w:type="character" w:customStyle="1" w:styleId="TextkomenteChar">
    <w:name w:val="Text komentáře Char"/>
    <w:basedOn w:val="Standardnpsmoodstavce"/>
    <w:link w:val="Textkomente"/>
    <w:locked/>
    <w:rsid w:val="008A03D8"/>
    <w:rPr>
      <w:rFonts w:ascii="Arial" w:hAnsi="Arial" w:cs="Times New Roman"/>
    </w:rPr>
  </w:style>
  <w:style w:type="paragraph" w:customStyle="1" w:styleId="Texttabulky">
    <w:name w:val="Text tabulky"/>
    <w:rsid w:val="008A03D8"/>
    <w:pPr>
      <w:jc w:val="both"/>
    </w:pPr>
    <w:rPr>
      <w:rFonts w:ascii="Arial" w:hAnsi="Arial"/>
      <w:color w:val="000000"/>
      <w:sz w:val="16"/>
      <w:szCs w:val="20"/>
    </w:rPr>
  </w:style>
  <w:style w:type="paragraph" w:customStyle="1" w:styleId="slodstlVPP">
    <w:name w:val="čísl. odst. čl. VPP"/>
    <w:next w:val="Normln"/>
    <w:rsid w:val="008A03D8"/>
    <w:pPr>
      <w:numPr>
        <w:ilvl w:val="2"/>
        <w:numId w:val="5"/>
      </w:numPr>
      <w:tabs>
        <w:tab w:val="left" w:pos="425"/>
      </w:tabs>
      <w:spacing w:before="162"/>
      <w:jc w:val="both"/>
      <w:outlineLvl w:val="2"/>
    </w:pPr>
    <w:rPr>
      <w:rFonts w:ascii="Arial" w:hAnsi="Arial" w:cs="Arial"/>
      <w:sz w:val="14"/>
      <w:szCs w:val="14"/>
    </w:rPr>
  </w:style>
  <w:style w:type="paragraph" w:customStyle="1" w:styleId="lnekVPP">
    <w:name w:val="článek VPP"/>
    <w:next w:val="Normln"/>
    <w:rsid w:val="008A03D8"/>
    <w:pPr>
      <w:keepNext/>
      <w:numPr>
        <w:ilvl w:val="1"/>
        <w:numId w:val="5"/>
      </w:numPr>
      <w:spacing w:before="200"/>
      <w:jc w:val="center"/>
      <w:outlineLvl w:val="1"/>
    </w:pPr>
    <w:rPr>
      <w:rFonts w:ascii="Arial" w:hAnsi="Arial" w:cs="Arial"/>
      <w:b/>
      <w:bCs/>
      <w:sz w:val="14"/>
      <w:szCs w:val="14"/>
    </w:rPr>
  </w:style>
  <w:style w:type="paragraph" w:customStyle="1" w:styleId="podbodVPPsodr">
    <w:name w:val="podbod VPP s odr."/>
    <w:rsid w:val="008A03D8"/>
    <w:pPr>
      <w:numPr>
        <w:ilvl w:val="4"/>
        <w:numId w:val="5"/>
      </w:numPr>
      <w:tabs>
        <w:tab w:val="left" w:pos="295"/>
      </w:tabs>
      <w:jc w:val="both"/>
      <w:outlineLvl w:val="4"/>
    </w:pPr>
    <w:rPr>
      <w:rFonts w:ascii="Arial" w:hAnsi="Arial" w:cs="Arial"/>
      <w:sz w:val="14"/>
      <w:szCs w:val="14"/>
    </w:rPr>
  </w:style>
  <w:style w:type="paragraph" w:customStyle="1" w:styleId="bodVPPsvekmipsmeny">
    <w:name w:val="bod VPP s vekými písmeny"/>
    <w:basedOn w:val="slodstlVPP"/>
    <w:next w:val="bododstVPP"/>
    <w:rsid w:val="008A03D8"/>
    <w:pPr>
      <w:numPr>
        <w:ilvl w:val="7"/>
      </w:numPr>
      <w:spacing w:before="0"/>
      <w:ind w:left="360" w:hanging="360"/>
      <w:outlineLvl w:val="7"/>
    </w:pPr>
  </w:style>
  <w:style w:type="paragraph" w:customStyle="1" w:styleId="lnek1VPP">
    <w:name w:val="Článek 1. VPP"/>
    <w:next w:val="Normln"/>
    <w:rsid w:val="008A03D8"/>
    <w:pPr>
      <w:keepNext/>
      <w:numPr>
        <w:numId w:val="5"/>
      </w:numPr>
      <w:jc w:val="center"/>
      <w:outlineLvl w:val="0"/>
    </w:pPr>
    <w:rPr>
      <w:sz w:val="20"/>
      <w:szCs w:val="20"/>
    </w:rPr>
  </w:style>
  <w:style w:type="paragraph" w:customStyle="1" w:styleId="STVPP">
    <w:name w:val="ČÁST VPP"/>
    <w:basedOn w:val="ST1VPP"/>
    <w:next w:val="lnekVPP"/>
    <w:rsid w:val="008A03D8"/>
    <w:pPr>
      <w:numPr>
        <w:ilvl w:val="6"/>
      </w:numPr>
      <w:spacing w:before="200"/>
      <w:ind w:left="360"/>
      <w:outlineLvl w:val="6"/>
    </w:pPr>
  </w:style>
  <w:style w:type="paragraph" w:customStyle="1" w:styleId="ST1VPP">
    <w:name w:val="ČÁST 1 VPP"/>
    <w:next w:val="Normln"/>
    <w:rsid w:val="008A03D8"/>
    <w:pPr>
      <w:keepNext/>
      <w:numPr>
        <w:ilvl w:val="5"/>
        <w:numId w:val="5"/>
      </w:numPr>
      <w:jc w:val="center"/>
      <w:outlineLvl w:val="5"/>
    </w:pPr>
    <w:rPr>
      <w:rFonts w:ascii="Arial" w:hAnsi="Arial" w:cs="Arial"/>
      <w:b/>
      <w:bCs/>
      <w:caps/>
      <w:sz w:val="17"/>
      <w:szCs w:val="17"/>
    </w:rPr>
  </w:style>
  <w:style w:type="paragraph" w:customStyle="1" w:styleId="Zkladntext31">
    <w:name w:val="Základní text 31"/>
    <w:basedOn w:val="Normln"/>
    <w:rsid w:val="008A03D8"/>
    <w:pPr>
      <w:tabs>
        <w:tab w:val="left" w:pos="-720"/>
      </w:tabs>
      <w:spacing w:line="360" w:lineRule="auto"/>
    </w:pPr>
    <w:rPr>
      <w:rFonts w:ascii="Times New Roman" w:hAnsi="Times New Roman"/>
      <w:sz w:val="20"/>
      <w:szCs w:val="20"/>
    </w:rPr>
  </w:style>
  <w:style w:type="character" w:styleId="Sledovanodkaz">
    <w:name w:val="FollowedHyperlink"/>
    <w:basedOn w:val="Standardnpsmoodstavce"/>
    <w:rsid w:val="008A03D8"/>
    <w:rPr>
      <w:rFonts w:cs="Times New Roman"/>
      <w:color w:val="800080"/>
      <w:u w:val="single"/>
    </w:rPr>
  </w:style>
  <w:style w:type="paragraph" w:customStyle="1" w:styleId="slovnChar">
    <w:name w:val="číslování Char"/>
    <w:basedOn w:val="Normln"/>
    <w:rsid w:val="008A03D8"/>
    <w:pPr>
      <w:numPr>
        <w:numId w:val="6"/>
      </w:numPr>
      <w:spacing w:before="60"/>
      <w:jc w:val="both"/>
    </w:pPr>
    <w:rPr>
      <w:rFonts w:ascii="Arial" w:hAnsi="Arial"/>
      <w:sz w:val="20"/>
      <w:szCs w:val="20"/>
    </w:rPr>
  </w:style>
  <w:style w:type="paragraph" w:styleId="Zkladntextodsazen2">
    <w:name w:val="Body Text Indent 2"/>
    <w:basedOn w:val="Normln"/>
    <w:link w:val="Zkladntextodsazen2Char"/>
    <w:rsid w:val="008A03D8"/>
    <w:pPr>
      <w:spacing w:after="120" w:line="480" w:lineRule="auto"/>
      <w:ind w:left="283"/>
    </w:pPr>
    <w:rPr>
      <w:rFonts w:ascii="Times New Roman" w:hAnsi="Times New Roman"/>
      <w:sz w:val="24"/>
    </w:rPr>
  </w:style>
  <w:style w:type="character" w:customStyle="1" w:styleId="Zkladntextodsazen2Char">
    <w:name w:val="Základní text odsazený 2 Char"/>
    <w:basedOn w:val="Standardnpsmoodstavce"/>
    <w:link w:val="Zkladntextodsazen2"/>
    <w:locked/>
    <w:rsid w:val="008A03D8"/>
    <w:rPr>
      <w:rFonts w:cs="Times New Roman"/>
      <w:sz w:val="24"/>
    </w:rPr>
  </w:style>
  <w:style w:type="paragraph" w:styleId="Zkladntextodsazen3">
    <w:name w:val="Body Text Indent 3"/>
    <w:basedOn w:val="Normln"/>
    <w:link w:val="Zkladntextodsazen3Char"/>
    <w:rsid w:val="008A03D8"/>
    <w:pPr>
      <w:spacing w:after="120"/>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locked/>
    <w:rsid w:val="008A03D8"/>
    <w:rPr>
      <w:rFonts w:cs="Times New Roman"/>
      <w:sz w:val="16"/>
    </w:rPr>
  </w:style>
  <w:style w:type="paragraph" w:customStyle="1" w:styleId="StylJ">
    <w:name w:val="StylJ"/>
    <w:basedOn w:val="Normln"/>
    <w:rsid w:val="008A03D8"/>
    <w:rPr>
      <w:rFonts w:ascii="Times New Roman" w:hAnsi="Times New Roman"/>
      <w:sz w:val="24"/>
    </w:rPr>
  </w:style>
  <w:style w:type="paragraph" w:styleId="Odstavecseseznamem">
    <w:name w:val="List Paragraph"/>
    <w:basedOn w:val="Normln"/>
    <w:uiPriority w:val="34"/>
    <w:qFormat/>
    <w:rsid w:val="008A03D8"/>
    <w:pPr>
      <w:spacing w:after="200" w:line="276" w:lineRule="auto"/>
      <w:ind w:left="720"/>
      <w:contextualSpacing/>
    </w:pPr>
    <w:rPr>
      <w:rFonts w:ascii="Calibri" w:hAnsi="Calibri"/>
      <w:szCs w:val="22"/>
    </w:rPr>
  </w:style>
  <w:style w:type="table" w:styleId="Stednseznam2zvraznn1">
    <w:name w:val="Medium List 2 Accent 1"/>
    <w:basedOn w:val="Normlntabulka"/>
    <w:uiPriority w:val="66"/>
    <w:rsid w:val="008A03D8"/>
    <w:rPr>
      <w:rFonts w:ascii="Cambria"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Stednseznam1zvraznn11">
    <w:name w:val="Střední seznam 1 – zvýraznění 11"/>
    <w:uiPriority w:val="99"/>
    <w:rsid w:val="008A03D8"/>
    <w:rPr>
      <w:rFonts w:ascii="Calibri" w:hAnsi="Calibri"/>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styleId="Zstupntext">
    <w:name w:val="Placeholder Text"/>
    <w:basedOn w:val="Standardnpsmoodstavce"/>
    <w:uiPriority w:val="99"/>
    <w:semiHidden/>
    <w:rsid w:val="008A03D8"/>
    <w:rPr>
      <w:rFonts w:cs="Times New Roman"/>
      <w:color w:val="808080"/>
    </w:rPr>
  </w:style>
  <w:style w:type="paragraph" w:customStyle="1" w:styleId="BodyText21">
    <w:name w:val="Body Text 21"/>
    <w:basedOn w:val="Normln"/>
    <w:rsid w:val="008A03D8"/>
    <w:pPr>
      <w:overflowPunct w:val="0"/>
      <w:autoSpaceDE w:val="0"/>
      <w:autoSpaceDN w:val="0"/>
      <w:adjustRightInd w:val="0"/>
      <w:jc w:val="both"/>
      <w:textAlignment w:val="baseline"/>
    </w:pPr>
    <w:rPr>
      <w:rFonts w:ascii="Arial" w:hAnsi="Arial"/>
      <w:spacing w:val="-3"/>
      <w:sz w:val="20"/>
      <w:szCs w:val="20"/>
    </w:rPr>
  </w:style>
  <w:style w:type="paragraph" w:customStyle="1" w:styleId="Zkladntext21">
    <w:name w:val="Základní text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b/>
      <w:spacing w:val="-2"/>
      <w:sz w:val="18"/>
      <w:szCs w:val="20"/>
    </w:rPr>
  </w:style>
  <w:style w:type="paragraph" w:customStyle="1" w:styleId="Zkladntextodsazen21">
    <w:name w:val="Základní text odsazený 21"/>
    <w:basedOn w:val="Normln"/>
    <w:uiPriority w:val="99"/>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spacing w:val="-2"/>
      <w:sz w:val="18"/>
      <w:szCs w:val="20"/>
    </w:rPr>
  </w:style>
  <w:style w:type="paragraph" w:customStyle="1" w:styleId="Zkladntext32">
    <w:name w:val="Základní text 32"/>
    <w:basedOn w:val="Normln"/>
    <w:rsid w:val="008A03D8"/>
    <w:pPr>
      <w:tabs>
        <w:tab w:val="left" w:pos="-720"/>
      </w:tabs>
      <w:overflowPunct w:val="0"/>
      <w:autoSpaceDE w:val="0"/>
      <w:autoSpaceDN w:val="0"/>
      <w:adjustRightInd w:val="0"/>
      <w:spacing w:line="360" w:lineRule="auto"/>
      <w:textAlignment w:val="baseline"/>
    </w:pPr>
    <w:rPr>
      <w:rFonts w:ascii="Times New Roman" w:hAnsi="Times New Roman"/>
      <w:sz w:val="20"/>
      <w:szCs w:val="20"/>
    </w:rPr>
  </w:style>
  <w:style w:type="paragraph" w:styleId="Textvbloku">
    <w:name w:val="Block Text"/>
    <w:basedOn w:val="Normln"/>
    <w:rsid w:val="00D7357B"/>
    <w:pPr>
      <w:tabs>
        <w:tab w:val="left" w:pos="-720"/>
        <w:tab w:val="left" w:pos="426"/>
      </w:tabs>
      <w:spacing w:line="360" w:lineRule="auto"/>
      <w:ind w:left="284" w:right="27"/>
      <w:jc w:val="both"/>
    </w:pPr>
    <w:rPr>
      <w:rFonts w:ascii="Arial" w:hAnsi="Arial" w:cs="Arial"/>
      <w:i/>
      <w:sz w:val="20"/>
      <w:szCs w:val="20"/>
      <w:u w:val="dotted"/>
    </w:rPr>
  </w:style>
  <w:style w:type="paragraph" w:styleId="Nzev">
    <w:name w:val="Title"/>
    <w:basedOn w:val="Normln"/>
    <w:next w:val="Normln"/>
    <w:link w:val="NzevChar"/>
    <w:qFormat/>
    <w:rsid w:val="00A068D2"/>
    <w:pPr>
      <w:suppressAutoHyphens/>
      <w:jc w:val="center"/>
    </w:pPr>
    <w:rPr>
      <w:rFonts w:ascii="Times New Roman" w:hAnsi="Times New Roman"/>
      <w:b/>
      <w:sz w:val="24"/>
      <w:szCs w:val="20"/>
      <w:lang w:eastAsia="ar-SA"/>
    </w:rPr>
  </w:style>
  <w:style w:type="character" w:customStyle="1" w:styleId="NzevChar">
    <w:name w:val="Název Char"/>
    <w:basedOn w:val="Standardnpsmoodstavce"/>
    <w:link w:val="Nzev"/>
    <w:locked/>
    <w:rsid w:val="00A068D2"/>
    <w:rPr>
      <w:rFonts w:cs="Times New Roman"/>
      <w:b/>
      <w:sz w:val="24"/>
      <w:lang w:eastAsia="ar-SA" w:bidi="ar-SA"/>
    </w:rPr>
  </w:style>
  <w:style w:type="character" w:styleId="Odkaznakoment">
    <w:name w:val="annotation reference"/>
    <w:basedOn w:val="Standardnpsmoodstavce"/>
    <w:rsid w:val="00A068D2"/>
    <w:rPr>
      <w:rFonts w:cs="Times New Roman"/>
      <w:sz w:val="16"/>
    </w:rPr>
  </w:style>
  <w:style w:type="paragraph" w:styleId="Podtitul">
    <w:name w:val="Subtitle"/>
    <w:basedOn w:val="Normln"/>
    <w:next w:val="Normln"/>
    <w:link w:val="PodtitulChar"/>
    <w:uiPriority w:val="99"/>
    <w:qFormat/>
    <w:rsid w:val="00A068D2"/>
    <w:pPr>
      <w:numPr>
        <w:ilvl w:val="1"/>
      </w:numPr>
    </w:pPr>
    <w:rPr>
      <w:rFonts w:ascii="Cambria" w:hAnsi="Cambria"/>
      <w:i/>
      <w:iCs/>
      <w:color w:val="4F81BD"/>
      <w:spacing w:val="15"/>
      <w:sz w:val="24"/>
    </w:rPr>
  </w:style>
  <w:style w:type="character" w:customStyle="1" w:styleId="PodtitulChar">
    <w:name w:val="Podtitul Char"/>
    <w:basedOn w:val="Standardnpsmoodstavce"/>
    <w:link w:val="Podtitul"/>
    <w:uiPriority w:val="99"/>
    <w:locked/>
    <w:rsid w:val="00A068D2"/>
    <w:rPr>
      <w:rFonts w:ascii="Cambria" w:hAnsi="Cambria" w:cs="Times New Roman"/>
      <w:i/>
      <w:iCs/>
      <w:color w:val="4F81BD"/>
      <w:spacing w:val="15"/>
      <w:sz w:val="24"/>
      <w:szCs w:val="24"/>
    </w:rPr>
  </w:style>
  <w:style w:type="paragraph" w:styleId="Pedmtkomente">
    <w:name w:val="annotation subject"/>
    <w:basedOn w:val="Textkomente"/>
    <w:next w:val="Textkomente"/>
    <w:link w:val="PedmtkomenteChar"/>
    <w:rsid w:val="00E673B4"/>
    <w:rPr>
      <w:rFonts w:ascii="Koop Office" w:hAnsi="Koop Office"/>
      <w:b/>
      <w:bCs/>
    </w:rPr>
  </w:style>
  <w:style w:type="character" w:customStyle="1" w:styleId="PedmtkomenteChar">
    <w:name w:val="Předmět komentáře Char"/>
    <w:basedOn w:val="TextkomenteChar"/>
    <w:link w:val="Pedmtkomente"/>
    <w:locked/>
    <w:rsid w:val="00E673B4"/>
    <w:rPr>
      <w:rFonts w:ascii="Koop Office" w:hAnsi="Koop Office" w:cs="Times New Roman"/>
      <w:b/>
      <w:bCs/>
    </w:rPr>
  </w:style>
  <w:style w:type="paragraph" w:styleId="Prosttext">
    <w:name w:val="Plain Text"/>
    <w:basedOn w:val="Normln"/>
    <w:link w:val="ProsttextChar"/>
    <w:uiPriority w:val="99"/>
    <w:rsid w:val="001B75B2"/>
    <w:rPr>
      <w:rFonts w:ascii="Consolas" w:hAnsi="Consolas"/>
      <w:sz w:val="21"/>
      <w:szCs w:val="21"/>
      <w:lang w:eastAsia="en-US"/>
    </w:rPr>
  </w:style>
  <w:style w:type="character" w:customStyle="1" w:styleId="ProsttextChar">
    <w:name w:val="Prostý text Char"/>
    <w:basedOn w:val="Standardnpsmoodstavce"/>
    <w:link w:val="Prosttext"/>
    <w:uiPriority w:val="99"/>
    <w:locked/>
    <w:rsid w:val="001B75B2"/>
    <w:rPr>
      <w:rFonts w:ascii="Consolas" w:hAnsi="Consolas" w:cs="Times New Roman"/>
      <w:sz w:val="21"/>
      <w:szCs w:val="21"/>
      <w:lang w:eastAsia="en-US"/>
    </w:rPr>
  </w:style>
  <w:style w:type="paragraph" w:styleId="Revize">
    <w:name w:val="Revision"/>
    <w:hidden/>
    <w:uiPriority w:val="99"/>
    <w:semiHidden/>
    <w:rsid w:val="002504F1"/>
    <w:rPr>
      <w:rFonts w:ascii="Koop Office" w:hAnsi="Koop Office"/>
      <w:szCs w:val="24"/>
    </w:rPr>
  </w:style>
  <w:style w:type="paragraph" w:customStyle="1" w:styleId="Styl10bTunZarovnatdobloku">
    <w:name w:val="Styl 10 b. Tučné Zarovnat do bloku"/>
    <w:basedOn w:val="Normln"/>
    <w:autoRedefine/>
    <w:uiPriority w:val="99"/>
    <w:rsid w:val="006E13DE"/>
    <w:pPr>
      <w:jc w:val="both"/>
    </w:pPr>
    <w:rPr>
      <w:b/>
      <w:bCs/>
      <w:sz w:val="20"/>
      <w:szCs w:val="20"/>
    </w:rPr>
  </w:style>
  <w:style w:type="paragraph" w:customStyle="1" w:styleId="Styl10bZarovnatdobloku">
    <w:name w:val="Styl 10 b. Zarovnat do bloku"/>
    <w:basedOn w:val="Normln"/>
    <w:autoRedefine/>
    <w:uiPriority w:val="99"/>
    <w:rsid w:val="002327ED"/>
    <w:pPr>
      <w:tabs>
        <w:tab w:val="left" w:pos="426"/>
      </w:tabs>
      <w:ind w:left="34"/>
      <w:jc w:val="both"/>
    </w:pPr>
    <w:rPr>
      <w:sz w:val="20"/>
      <w:szCs w:val="20"/>
    </w:rPr>
  </w:style>
  <w:style w:type="paragraph" w:styleId="Nadpisobsahu">
    <w:name w:val="TOC Heading"/>
    <w:basedOn w:val="Nadpis1"/>
    <w:next w:val="Normln"/>
    <w:uiPriority w:val="99"/>
    <w:qFormat/>
    <w:rsid w:val="00D34EB7"/>
    <w:pPr>
      <w:keepLines/>
      <w:numPr>
        <w:numId w:val="0"/>
      </w:numPr>
      <w:spacing w:before="480" w:after="0" w:line="240" w:lineRule="auto"/>
      <w:outlineLvl w:val="9"/>
    </w:pPr>
    <w:rPr>
      <w:rFonts w:ascii="Cambria" w:hAnsi="Cambria"/>
      <w:b/>
      <w:color w:val="365F91"/>
      <w:kern w:val="0"/>
      <w:sz w:val="28"/>
      <w:szCs w:val="28"/>
      <w:lang w:eastAsia="en-US"/>
    </w:rPr>
  </w:style>
  <w:style w:type="paragraph" w:customStyle="1" w:styleId="odrkaa">
    <w:name w:val="odrážka a)"/>
    <w:basedOn w:val="Normln"/>
    <w:autoRedefine/>
    <w:uiPriority w:val="99"/>
    <w:rsid w:val="00D34EB7"/>
    <w:pPr>
      <w:numPr>
        <w:numId w:val="16"/>
      </w:numPr>
      <w:tabs>
        <w:tab w:val="left" w:pos="284"/>
        <w:tab w:val="left" w:pos="9072"/>
      </w:tabs>
    </w:pPr>
    <w:rPr>
      <w:sz w:val="20"/>
      <w:szCs w:val="20"/>
      <w:lang w:eastAsia="en-US"/>
    </w:rPr>
  </w:style>
  <w:style w:type="paragraph" w:customStyle="1" w:styleId="Zkladntext22">
    <w:name w:val="Základní text 22"/>
    <w:basedOn w:val="Normln"/>
    <w:rsid w:val="00394B8D"/>
    <w:pPr>
      <w:tabs>
        <w:tab w:val="left" w:pos="-1440"/>
        <w:tab w:val="left" w:pos="-720"/>
        <w:tab w:val="left" w:pos="0"/>
      </w:tabs>
      <w:suppressAutoHyphens/>
      <w:overflowPunct w:val="0"/>
      <w:autoSpaceDE w:val="0"/>
      <w:autoSpaceDN w:val="0"/>
      <w:adjustRightInd w:val="0"/>
      <w:ind w:left="720" w:hanging="720"/>
      <w:jc w:val="both"/>
    </w:pPr>
    <w:rPr>
      <w:rFonts w:ascii="Times New Roman" w:hAnsi="Times New Roman"/>
      <w:b/>
      <w:spacing w:val="-2"/>
      <w:sz w:val="18"/>
      <w:szCs w:val="20"/>
    </w:rPr>
  </w:style>
  <w:style w:type="paragraph" w:customStyle="1" w:styleId="Zkladntext23">
    <w:name w:val="Základní text 23"/>
    <w:basedOn w:val="Normln"/>
    <w:uiPriority w:val="99"/>
    <w:rsid w:val="00884D6E"/>
    <w:pPr>
      <w:tabs>
        <w:tab w:val="left" w:pos="-1440"/>
        <w:tab w:val="left" w:pos="-720"/>
        <w:tab w:val="left" w:pos="0"/>
      </w:tabs>
      <w:suppressAutoHyphens/>
      <w:overflowPunct w:val="0"/>
      <w:autoSpaceDE w:val="0"/>
      <w:autoSpaceDN w:val="0"/>
      <w:adjustRightInd w:val="0"/>
      <w:ind w:left="720" w:hanging="720"/>
      <w:jc w:val="both"/>
    </w:pPr>
    <w:rPr>
      <w:rFonts w:ascii="Times New Roman" w:hAnsi="Times New Roman"/>
      <w:b/>
      <w:spacing w:val="-2"/>
      <w:sz w:val="18"/>
      <w:szCs w:val="20"/>
    </w:rPr>
  </w:style>
  <w:style w:type="paragraph" w:customStyle="1" w:styleId="Zkladntextodsazen22">
    <w:name w:val="Základní text odsazený 22"/>
    <w:basedOn w:val="Normln"/>
    <w:uiPriority w:val="99"/>
    <w:rsid w:val="00884D6E"/>
    <w:pPr>
      <w:tabs>
        <w:tab w:val="left" w:pos="-1440"/>
        <w:tab w:val="left" w:pos="-720"/>
        <w:tab w:val="left" w:pos="0"/>
      </w:tabs>
      <w:suppressAutoHyphens/>
      <w:overflowPunct w:val="0"/>
      <w:autoSpaceDE w:val="0"/>
      <w:autoSpaceDN w:val="0"/>
      <w:adjustRightInd w:val="0"/>
      <w:ind w:left="720" w:hanging="720"/>
      <w:jc w:val="both"/>
    </w:pPr>
    <w:rPr>
      <w:rFonts w:ascii="Times New Roman" w:hAnsi="Times New Roman"/>
      <w:spacing w:val="-2"/>
      <w:sz w:val="18"/>
      <w:szCs w:val="20"/>
    </w:rPr>
  </w:style>
  <w:style w:type="paragraph" w:styleId="Textpoznpodarou">
    <w:name w:val="footnote text"/>
    <w:basedOn w:val="Normln"/>
    <w:link w:val="TextpoznpodarouChar"/>
    <w:uiPriority w:val="99"/>
    <w:locked/>
    <w:rsid w:val="0035523F"/>
    <w:rPr>
      <w:rFonts w:ascii="Times New Roman" w:hAnsi="Times New Roman"/>
      <w:sz w:val="20"/>
      <w:szCs w:val="20"/>
    </w:rPr>
  </w:style>
  <w:style w:type="character" w:customStyle="1" w:styleId="TextpoznpodarouChar">
    <w:name w:val="Text pozn. pod čarou Char"/>
    <w:basedOn w:val="Standardnpsmoodstavce"/>
    <w:link w:val="Textpoznpodarou"/>
    <w:uiPriority w:val="99"/>
    <w:locked/>
    <w:rsid w:val="0035523F"/>
    <w:rPr>
      <w:rFonts w:cs="Times New Roman"/>
      <w:sz w:val="20"/>
      <w:szCs w:val="20"/>
    </w:rPr>
  </w:style>
  <w:style w:type="character" w:styleId="Znakapoznpodarou">
    <w:name w:val="footnote reference"/>
    <w:basedOn w:val="Standardnpsmoodstavce"/>
    <w:uiPriority w:val="99"/>
    <w:locked/>
    <w:rsid w:val="0035523F"/>
    <w:rPr>
      <w:rFonts w:cs="Times New Roman"/>
      <w:vertAlign w:val="superscript"/>
    </w:rPr>
  </w:style>
  <w:style w:type="numbering" w:customStyle="1" w:styleId="Odrky-rove1">
    <w:name w:val="Odrážky - úroveň 1"/>
    <w:rsid w:val="00C9675C"/>
    <w:pPr>
      <w:numPr>
        <w:numId w:val="3"/>
      </w:numPr>
    </w:pPr>
  </w:style>
  <w:style w:type="numbering" w:customStyle="1" w:styleId="StylVcerovovKoopOffice9b">
    <w:name w:val="Styl Víceúrovňové Koop Office 9 b."/>
    <w:rsid w:val="00C9675C"/>
    <w:pPr>
      <w:numPr>
        <w:numId w:val="7"/>
      </w:numPr>
    </w:pPr>
  </w:style>
  <w:style w:type="numbering" w:customStyle="1" w:styleId="Odrka-rove2">
    <w:name w:val="Odrážka - úroveň 2"/>
    <w:rsid w:val="00C9675C"/>
    <w:pPr>
      <w:numPr>
        <w:numId w:val="2"/>
      </w:numPr>
    </w:pPr>
  </w:style>
  <w:style w:type="paragraph" w:styleId="Rozloendokumentu">
    <w:name w:val="Document Map"/>
    <w:basedOn w:val="Normln"/>
    <w:link w:val="RozloendokumentuChar"/>
    <w:semiHidden/>
    <w:unhideWhenUsed/>
    <w:locked/>
    <w:rsid w:val="005271C4"/>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5271C4"/>
    <w:rPr>
      <w:rFonts w:ascii="Tahoma" w:hAnsi="Tahoma" w:cs="Tahoma"/>
      <w:sz w:val="16"/>
      <w:szCs w:val="16"/>
    </w:rPr>
  </w:style>
  <w:style w:type="table" w:styleId="Stednseznam1zvraznn1">
    <w:name w:val="Medium List 1 Accent 1"/>
    <w:basedOn w:val="Normlntabulka"/>
    <w:uiPriority w:val="65"/>
    <w:rsid w:val="005271C4"/>
    <w:rPr>
      <w:rFonts w:ascii="Calibri" w:hAnsi="Calibri"/>
      <w:color w:val="000000"/>
      <w:sz w:val="20"/>
      <w:szCs w:val="20"/>
    </w:rPr>
    <w:tblPr>
      <w:tblStyleRowBandSize w:val="1"/>
      <w:tblStyleColBandSize w:val="1"/>
      <w:tblInd w:w="0" w:type="nil"/>
      <w:tblBorders>
        <w:top w:val="single" w:sz="8" w:space="0" w:color="4F81BD"/>
        <w:bottom w:val="single" w:sz="8" w:space="0" w:color="4F81BD"/>
      </w:tblBorders>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Siln">
    <w:name w:val="Strong"/>
    <w:qFormat/>
    <w:locked/>
    <w:rsid w:val="00C560E4"/>
    <w:rPr>
      <w:b/>
    </w:rPr>
  </w:style>
  <w:style w:type="paragraph" w:styleId="Seznam">
    <w:name w:val="List"/>
    <w:basedOn w:val="Normln"/>
    <w:locked/>
    <w:rsid w:val="00C560E4"/>
    <w:pPr>
      <w:ind w:left="283" w:hanging="283"/>
    </w:pPr>
    <w:rPr>
      <w:rFonts w:ascii="Times New Roman" w:hAnsi="Times New Roman"/>
      <w:sz w:val="24"/>
      <w:szCs w:val="20"/>
    </w:rPr>
  </w:style>
  <w:style w:type="paragraph" w:customStyle="1" w:styleId="slovna">
    <w:name w:val="číslování a)"/>
    <w:basedOn w:val="Normln"/>
    <w:rsid w:val="00C560E4"/>
    <w:pPr>
      <w:numPr>
        <w:numId w:val="22"/>
      </w:numPr>
      <w:spacing w:before="60"/>
      <w:jc w:val="both"/>
    </w:pPr>
    <w:rPr>
      <w:rFonts w:ascii="Arial" w:hAnsi="Arial"/>
      <w:sz w:val="20"/>
      <w:szCs w:val="20"/>
    </w:rPr>
  </w:style>
  <w:style w:type="character" w:customStyle="1" w:styleId="TitulekCharChar">
    <w:name w:val="Titulek Char Char"/>
    <w:rsid w:val="00C560E4"/>
    <w:rPr>
      <w:rFonts w:ascii="Arial" w:hAnsi="Arial"/>
      <w:b/>
      <w:noProof w:val="0"/>
      <w:lang w:val="cs-CZ"/>
    </w:rPr>
  </w:style>
  <w:style w:type="paragraph" w:customStyle="1" w:styleId="TitulekTitulekChar">
    <w:name w:val="Titulek.Titulek Char"/>
    <w:basedOn w:val="Normln"/>
    <w:next w:val="Normln"/>
    <w:rsid w:val="00C560E4"/>
    <w:pPr>
      <w:spacing w:before="120" w:after="120"/>
    </w:pPr>
    <w:rPr>
      <w:rFonts w:ascii="Arial" w:hAnsi="Arial"/>
      <w:b/>
      <w:sz w:val="20"/>
      <w:szCs w:val="20"/>
    </w:rPr>
  </w:style>
  <w:style w:type="paragraph" w:styleId="Seznam2">
    <w:name w:val="List 2"/>
    <w:basedOn w:val="Normln"/>
    <w:locked/>
    <w:rsid w:val="00C560E4"/>
    <w:pPr>
      <w:ind w:left="566" w:hanging="283"/>
    </w:pPr>
    <w:rPr>
      <w:rFonts w:ascii="Times New Roman" w:hAnsi="Times New Roman"/>
      <w:sz w:val="24"/>
      <w:szCs w:val="20"/>
    </w:rPr>
  </w:style>
  <w:style w:type="paragraph" w:styleId="Seznam3">
    <w:name w:val="List 3"/>
    <w:basedOn w:val="Normln"/>
    <w:locked/>
    <w:rsid w:val="00C560E4"/>
    <w:pPr>
      <w:ind w:left="849" w:hanging="283"/>
    </w:pPr>
    <w:rPr>
      <w:rFonts w:ascii="Times New Roman" w:hAnsi="Times New Roman"/>
      <w:sz w:val="24"/>
      <w:szCs w:val="20"/>
    </w:rPr>
  </w:style>
  <w:style w:type="paragraph" w:styleId="Seznam4">
    <w:name w:val="List 4"/>
    <w:basedOn w:val="Normln"/>
    <w:locked/>
    <w:rsid w:val="00C560E4"/>
    <w:pPr>
      <w:ind w:left="1132" w:hanging="283"/>
    </w:pPr>
    <w:rPr>
      <w:rFonts w:ascii="Times New Roman" w:hAnsi="Times New Roman"/>
      <w:sz w:val="24"/>
      <w:szCs w:val="20"/>
    </w:rPr>
  </w:style>
  <w:style w:type="paragraph" w:styleId="Pokraovnseznamu">
    <w:name w:val="List Continue"/>
    <w:basedOn w:val="Normln"/>
    <w:locked/>
    <w:rsid w:val="00C560E4"/>
    <w:pPr>
      <w:spacing w:after="120"/>
      <w:ind w:left="283"/>
    </w:pPr>
    <w:rPr>
      <w:rFonts w:ascii="Times New Roman" w:hAnsi="Times New Roman"/>
      <w:sz w:val="24"/>
      <w:szCs w:val="20"/>
    </w:rPr>
  </w:style>
  <w:style w:type="paragraph" w:styleId="Pokraovnseznamu2">
    <w:name w:val="List Continue 2"/>
    <w:basedOn w:val="Normln"/>
    <w:locked/>
    <w:rsid w:val="00C560E4"/>
    <w:pPr>
      <w:spacing w:after="120"/>
      <w:ind w:left="566"/>
    </w:pPr>
    <w:rPr>
      <w:rFonts w:ascii="Times New Roman" w:hAnsi="Times New Roman"/>
      <w:sz w:val="24"/>
      <w:szCs w:val="20"/>
    </w:rPr>
  </w:style>
  <w:style w:type="paragraph" w:styleId="Pokraovnseznamu3">
    <w:name w:val="List Continue 3"/>
    <w:basedOn w:val="Normln"/>
    <w:locked/>
    <w:rsid w:val="00C560E4"/>
    <w:pPr>
      <w:spacing w:after="120"/>
      <w:ind w:left="849"/>
    </w:pPr>
    <w:rPr>
      <w:rFonts w:ascii="Times New Roman" w:hAnsi="Times New Roman"/>
      <w:sz w:val="24"/>
      <w:szCs w:val="20"/>
    </w:rPr>
  </w:style>
  <w:style w:type="paragraph" w:styleId="Titulek">
    <w:name w:val="caption"/>
    <w:basedOn w:val="Normln"/>
    <w:next w:val="Normln"/>
    <w:qFormat/>
    <w:locked/>
    <w:rsid w:val="00C560E4"/>
    <w:pPr>
      <w:spacing w:before="120" w:after="120"/>
    </w:pPr>
    <w:rPr>
      <w:rFonts w:ascii="Times New Roman" w:hAnsi="Times New Roman"/>
      <w:b/>
      <w:bCs/>
      <w:sz w:val="20"/>
      <w:szCs w:val="20"/>
    </w:rPr>
  </w:style>
  <w:style w:type="paragraph" w:styleId="Normlnodsazen">
    <w:name w:val="Normal Indent"/>
    <w:basedOn w:val="Normln"/>
    <w:locked/>
    <w:rsid w:val="00C560E4"/>
    <w:pPr>
      <w:ind w:left="708"/>
    </w:pPr>
    <w:rPr>
      <w:rFonts w:ascii="Times New Roman" w:hAnsi="Times New Roman"/>
      <w:sz w:val="24"/>
      <w:szCs w:val="20"/>
    </w:rPr>
  </w:style>
  <w:style w:type="character" w:styleId="slodku">
    <w:name w:val="line number"/>
    <w:locked/>
    <w:rsid w:val="00C560E4"/>
  </w:style>
  <w:style w:type="character" w:customStyle="1" w:styleId="platne1">
    <w:name w:val="platne1"/>
    <w:rsid w:val="00C560E4"/>
  </w:style>
  <w:style w:type="paragraph" w:customStyle="1" w:styleId="Zt-bezodsaz">
    <w:name w:val="Z.t. - bez odsaz."/>
    <w:basedOn w:val="Zkladntext"/>
    <w:next w:val="Zkladntext"/>
    <w:rsid w:val="00C560E4"/>
    <w:pPr>
      <w:widowControl w:val="0"/>
      <w:tabs>
        <w:tab w:val="clear" w:pos="-720"/>
      </w:tabs>
      <w:spacing w:before="0" w:after="120"/>
    </w:pPr>
    <w:rPr>
      <w:rFonts w:ascii="Times New Roman" w:hAnsi="Times New Roman"/>
      <w:sz w:val="22"/>
      <w:szCs w:val="20"/>
    </w:rPr>
  </w:style>
  <w:style w:type="character" w:customStyle="1" w:styleId="Zkladntext0">
    <w:name w:val="Základní text_"/>
    <w:link w:val="Zkladntext20"/>
    <w:rsid w:val="00C560E4"/>
    <w:rPr>
      <w:rFonts w:ascii="Arial" w:eastAsia="Arial" w:hAnsi="Arial" w:cs="Arial"/>
      <w:shd w:val="clear" w:color="auto" w:fill="FFFFFF"/>
    </w:rPr>
  </w:style>
  <w:style w:type="character" w:customStyle="1" w:styleId="ZkladntextTun">
    <w:name w:val="Základní text + Tučné"/>
    <w:rsid w:val="00C560E4"/>
    <w:rPr>
      <w:rFonts w:ascii="Arial" w:eastAsia="Arial" w:hAnsi="Arial" w:cs="Arial"/>
      <w:b/>
      <w:bCs/>
      <w:color w:val="000000"/>
      <w:spacing w:val="0"/>
      <w:w w:val="100"/>
      <w:position w:val="0"/>
      <w:shd w:val="clear" w:color="auto" w:fill="FFFFFF"/>
      <w:lang w:val="cs-CZ"/>
    </w:rPr>
  </w:style>
  <w:style w:type="paragraph" w:customStyle="1" w:styleId="Zkladntext20">
    <w:name w:val="Základní text2"/>
    <w:basedOn w:val="Normln"/>
    <w:link w:val="Zkladntext0"/>
    <w:rsid w:val="00C560E4"/>
    <w:pPr>
      <w:widowControl w:val="0"/>
      <w:shd w:val="clear" w:color="auto" w:fill="FFFFFF"/>
      <w:spacing w:before="180" w:after="180" w:line="0" w:lineRule="atLeast"/>
      <w:ind w:hanging="1080"/>
      <w:jc w:val="both"/>
    </w:pPr>
    <w:rPr>
      <w:rFonts w:ascii="Arial" w:eastAsia="Arial" w:hAnsi="Arial" w:cs="Arial"/>
      <w:szCs w:val="22"/>
    </w:rPr>
  </w:style>
  <w:style w:type="character" w:customStyle="1" w:styleId="Zkladntext30">
    <w:name w:val="Základní text (3)_"/>
    <w:link w:val="Zkladntext33"/>
    <w:rsid w:val="00C560E4"/>
    <w:rPr>
      <w:rFonts w:ascii="Arial" w:eastAsia="Arial" w:hAnsi="Arial" w:cs="Arial"/>
      <w:b/>
      <w:bCs/>
      <w:shd w:val="clear" w:color="auto" w:fill="FFFFFF"/>
    </w:rPr>
  </w:style>
  <w:style w:type="character" w:customStyle="1" w:styleId="Obsah">
    <w:name w:val="Obsah_"/>
    <w:link w:val="Obsah0"/>
    <w:rsid w:val="00C560E4"/>
    <w:rPr>
      <w:rFonts w:ascii="Arial" w:eastAsia="Arial" w:hAnsi="Arial" w:cs="Arial"/>
      <w:shd w:val="clear" w:color="auto" w:fill="FFFFFF"/>
    </w:rPr>
  </w:style>
  <w:style w:type="paragraph" w:customStyle="1" w:styleId="Zkladntext33">
    <w:name w:val="Základní text (3)"/>
    <w:basedOn w:val="Normln"/>
    <w:link w:val="Zkladntext30"/>
    <w:rsid w:val="00C560E4"/>
    <w:pPr>
      <w:widowControl w:val="0"/>
      <w:shd w:val="clear" w:color="auto" w:fill="FFFFFF"/>
      <w:spacing w:after="120" w:line="226" w:lineRule="exact"/>
      <w:ind w:hanging="500"/>
    </w:pPr>
    <w:rPr>
      <w:rFonts w:ascii="Arial" w:eastAsia="Arial" w:hAnsi="Arial" w:cs="Arial"/>
      <w:b/>
      <w:bCs/>
      <w:szCs w:val="22"/>
    </w:rPr>
  </w:style>
  <w:style w:type="paragraph" w:customStyle="1" w:styleId="Obsah0">
    <w:name w:val="Obsah"/>
    <w:basedOn w:val="Normln"/>
    <w:link w:val="Obsah"/>
    <w:rsid w:val="00C560E4"/>
    <w:pPr>
      <w:widowControl w:val="0"/>
      <w:shd w:val="clear" w:color="auto" w:fill="FFFFFF"/>
      <w:spacing w:line="230" w:lineRule="exact"/>
      <w:jc w:val="right"/>
    </w:pPr>
    <w:rPr>
      <w:rFonts w:ascii="Arial" w:eastAsia="Arial" w:hAnsi="Arial" w:cs="Arial"/>
      <w:szCs w:val="22"/>
    </w:rPr>
  </w:style>
  <w:style w:type="character" w:customStyle="1" w:styleId="Nadpis40">
    <w:name w:val="Nadpis #4_"/>
    <w:rsid w:val="00C560E4"/>
    <w:rPr>
      <w:rFonts w:ascii="Arial" w:eastAsia="Arial" w:hAnsi="Arial" w:cs="Arial"/>
      <w:b/>
      <w:bCs/>
      <w:i w:val="0"/>
      <w:iCs w:val="0"/>
      <w:smallCaps w:val="0"/>
      <w:strike w:val="0"/>
      <w:sz w:val="20"/>
      <w:szCs w:val="20"/>
      <w:u w:val="none"/>
    </w:rPr>
  </w:style>
  <w:style w:type="character" w:customStyle="1" w:styleId="Nadpis41">
    <w:name w:val="Nadpis #4"/>
    <w:rsid w:val="00C560E4"/>
    <w:rPr>
      <w:rFonts w:ascii="Arial" w:eastAsia="Arial" w:hAnsi="Arial" w:cs="Arial"/>
      <w:b/>
      <w:bCs/>
      <w:i w:val="0"/>
      <w:iCs w:val="0"/>
      <w:smallCaps w:val="0"/>
      <w:strike w:val="0"/>
      <w:color w:val="000000"/>
      <w:spacing w:val="0"/>
      <w:w w:val="100"/>
      <w:position w:val="0"/>
      <w:sz w:val="20"/>
      <w:szCs w:val="20"/>
      <w:u w:val="single"/>
      <w:lang w:val="cs-CZ"/>
    </w:rPr>
  </w:style>
  <w:style w:type="paragraph" w:customStyle="1" w:styleId="slovn">
    <w:name w:val="číslování"/>
    <w:basedOn w:val="Normln"/>
    <w:uiPriority w:val="99"/>
    <w:qFormat/>
    <w:rsid w:val="00C560E4"/>
    <w:pPr>
      <w:spacing w:before="120"/>
      <w:jc w:val="both"/>
    </w:pPr>
    <w:rPr>
      <w:rFonts w:eastAsia="Calibri"/>
      <w:szCs w:val="22"/>
      <w:lang w:eastAsia="en-US"/>
    </w:rPr>
  </w:style>
  <w:style w:type="paragraph" w:customStyle="1" w:styleId="Zkladntext330">
    <w:name w:val="Základní text 33"/>
    <w:basedOn w:val="Normln"/>
    <w:rsid w:val="00C560E4"/>
    <w:pPr>
      <w:tabs>
        <w:tab w:val="left" w:pos="-720"/>
      </w:tabs>
      <w:spacing w:line="360" w:lineRule="auto"/>
    </w:pPr>
    <w:rPr>
      <w:rFonts w:ascii="Times New Roman" w:hAnsi="Times New Roman"/>
      <w:sz w:val="20"/>
      <w:szCs w:val="20"/>
    </w:rPr>
  </w:style>
  <w:style w:type="table" w:customStyle="1" w:styleId="Mkatabulky1">
    <w:name w:val="Mřížka tabulky1"/>
    <w:basedOn w:val="Normlntabulka"/>
    <w:next w:val="Mkatabulky"/>
    <w:rsid w:val="00C560E4"/>
    <w:rPr>
      <w:rFonts w:ascii="Koop Office" w:hAnsi="Koop Offic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34">
    <w:name w:val="Základní text 34"/>
    <w:basedOn w:val="Normln"/>
    <w:rsid w:val="00C560E4"/>
    <w:pPr>
      <w:tabs>
        <w:tab w:val="left" w:pos="-720"/>
      </w:tabs>
      <w:spacing w:line="360" w:lineRule="auto"/>
    </w:pPr>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footer" w:uiPriority="0"/>
    <w:lsdException w:name="caption" w:uiPriority="0" w:qFormat="1"/>
    <w:lsdException w:name="annotation reference" w:uiPriority="0"/>
    <w:lsdException w:name="line number" w:uiPriority="0"/>
    <w:lsdException w:name="page number" w:uiPriority="0"/>
    <w:lsdException w:name="List" w:uiPriority="0"/>
    <w:lsdException w:name="List 2" w:uiPriority="0"/>
    <w:lsdException w:name="List 3"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ln">
    <w:name w:val="Normal"/>
    <w:qFormat/>
    <w:rsid w:val="0041418D"/>
    <w:rPr>
      <w:rFonts w:ascii="Koop Office" w:hAnsi="Koop Office"/>
      <w:szCs w:val="24"/>
    </w:rPr>
  </w:style>
  <w:style w:type="paragraph" w:styleId="Nadpis1">
    <w:name w:val="heading 1"/>
    <w:basedOn w:val="Normln"/>
    <w:next w:val="Normln"/>
    <w:link w:val="Nadpis1Char"/>
    <w:qFormat/>
    <w:rsid w:val="00AF59C8"/>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qFormat/>
    <w:rsid w:val="00AF59C8"/>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AF59C8"/>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AF59C8"/>
    <w:pPr>
      <w:keepNext/>
      <w:numPr>
        <w:ilvl w:val="3"/>
        <w:numId w:val="1"/>
      </w:numPr>
      <w:spacing w:before="240" w:after="60"/>
      <w:outlineLvl w:val="3"/>
    </w:pPr>
    <w:rPr>
      <w:bCs/>
      <w:szCs w:val="28"/>
    </w:rPr>
  </w:style>
  <w:style w:type="paragraph" w:styleId="Nadpis5">
    <w:name w:val="heading 5"/>
    <w:basedOn w:val="Normln"/>
    <w:next w:val="Normln"/>
    <w:link w:val="Nadpis5Char"/>
    <w:qFormat/>
    <w:rsid w:val="008A03D8"/>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8A03D8"/>
    <w:pPr>
      <w:spacing w:before="240" w:after="60" w:line="276" w:lineRule="auto"/>
      <w:outlineLvl w:val="5"/>
    </w:pPr>
    <w:rPr>
      <w:rFonts w:ascii="Calibri" w:hAnsi="Calibri"/>
      <w:b/>
      <w:bCs/>
      <w:szCs w:val="22"/>
    </w:rPr>
  </w:style>
  <w:style w:type="paragraph" w:styleId="Nadpis7">
    <w:name w:val="heading 7"/>
    <w:basedOn w:val="Normln"/>
    <w:next w:val="Normln"/>
    <w:link w:val="Nadpis7Char"/>
    <w:qFormat/>
    <w:rsid w:val="008A03D8"/>
    <w:pPr>
      <w:spacing w:before="240" w:after="60"/>
      <w:outlineLvl w:val="6"/>
    </w:pPr>
    <w:rPr>
      <w:rFonts w:ascii="Calibri" w:hAnsi="Calibri"/>
      <w:sz w:val="24"/>
    </w:rPr>
  </w:style>
  <w:style w:type="paragraph" w:styleId="Nadpis8">
    <w:name w:val="heading 8"/>
    <w:basedOn w:val="Normln"/>
    <w:next w:val="Normln"/>
    <w:link w:val="Nadpis8Char"/>
    <w:qFormat/>
    <w:rsid w:val="008A03D8"/>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8A03D8"/>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8A03D8"/>
    <w:rPr>
      <w:rFonts w:ascii="Koop Office" w:hAnsi="Koop Office"/>
      <w:bCs/>
      <w:kern w:val="32"/>
      <w:sz w:val="32"/>
      <w:szCs w:val="32"/>
    </w:rPr>
  </w:style>
  <w:style w:type="character" w:customStyle="1" w:styleId="Nadpis2Char">
    <w:name w:val="Nadpis 2 Char"/>
    <w:basedOn w:val="Standardnpsmoodstavce"/>
    <w:link w:val="Nadpis2"/>
    <w:locked/>
    <w:rsid w:val="008A03D8"/>
    <w:rPr>
      <w:rFonts w:ascii="Koop Office" w:hAnsi="Koop Office"/>
      <w:bCs/>
      <w:iCs/>
      <w:sz w:val="28"/>
      <w:szCs w:val="28"/>
    </w:rPr>
  </w:style>
  <w:style w:type="character" w:customStyle="1" w:styleId="Nadpis3Char">
    <w:name w:val="Nadpis 3 Char"/>
    <w:basedOn w:val="Standardnpsmoodstavce"/>
    <w:link w:val="Nadpis3"/>
    <w:locked/>
    <w:rsid w:val="008A03D8"/>
    <w:rPr>
      <w:rFonts w:ascii="Koop Office" w:hAnsi="Koop Office"/>
      <w:b/>
      <w:bCs/>
      <w:szCs w:val="26"/>
    </w:rPr>
  </w:style>
  <w:style w:type="character" w:customStyle="1" w:styleId="Nadpis4Char">
    <w:name w:val="Nadpis 4 Char"/>
    <w:basedOn w:val="Standardnpsmoodstavce"/>
    <w:link w:val="Nadpis4"/>
    <w:locked/>
    <w:rsid w:val="008A03D8"/>
    <w:rPr>
      <w:rFonts w:ascii="Koop Office" w:hAnsi="Koop Office"/>
      <w:bCs/>
      <w:szCs w:val="28"/>
    </w:rPr>
  </w:style>
  <w:style w:type="character" w:customStyle="1" w:styleId="Nadpis5Char">
    <w:name w:val="Nadpis 5 Char"/>
    <w:basedOn w:val="Standardnpsmoodstavce"/>
    <w:link w:val="Nadpis5"/>
    <w:locked/>
    <w:rsid w:val="008A03D8"/>
    <w:rPr>
      <w:rFonts w:ascii="Calibri" w:hAnsi="Calibri" w:cs="Times New Roman"/>
      <w:b/>
      <w:i/>
      <w:sz w:val="26"/>
    </w:rPr>
  </w:style>
  <w:style w:type="character" w:customStyle="1" w:styleId="Nadpis6Char">
    <w:name w:val="Nadpis 6 Char"/>
    <w:basedOn w:val="Standardnpsmoodstavce"/>
    <w:link w:val="Nadpis6"/>
    <w:uiPriority w:val="99"/>
    <w:locked/>
    <w:rsid w:val="008A03D8"/>
    <w:rPr>
      <w:rFonts w:ascii="Calibri" w:hAnsi="Calibri" w:cs="Times New Roman"/>
      <w:b/>
      <w:sz w:val="22"/>
    </w:rPr>
  </w:style>
  <w:style w:type="character" w:customStyle="1" w:styleId="Nadpis7Char">
    <w:name w:val="Nadpis 7 Char"/>
    <w:basedOn w:val="Standardnpsmoodstavce"/>
    <w:link w:val="Nadpis7"/>
    <w:locked/>
    <w:rsid w:val="008A03D8"/>
    <w:rPr>
      <w:rFonts w:ascii="Calibri" w:hAnsi="Calibri" w:cs="Times New Roman"/>
      <w:sz w:val="24"/>
    </w:rPr>
  </w:style>
  <w:style w:type="character" w:customStyle="1" w:styleId="Nadpis8Char">
    <w:name w:val="Nadpis 8 Char"/>
    <w:basedOn w:val="Standardnpsmoodstavce"/>
    <w:link w:val="Nadpis8"/>
    <w:locked/>
    <w:rsid w:val="008A03D8"/>
    <w:rPr>
      <w:rFonts w:cs="Times New Roman"/>
      <w:i/>
      <w:sz w:val="24"/>
    </w:rPr>
  </w:style>
  <w:style w:type="character" w:customStyle="1" w:styleId="Nadpis9Char">
    <w:name w:val="Nadpis 9 Char"/>
    <w:basedOn w:val="Standardnpsmoodstavce"/>
    <w:link w:val="Nadpis9"/>
    <w:locked/>
    <w:rsid w:val="008A03D8"/>
    <w:rPr>
      <w:rFonts w:ascii="Arial" w:hAnsi="Arial" w:cs="Times New Roman"/>
      <w:sz w:val="22"/>
    </w:rPr>
  </w:style>
  <w:style w:type="paragraph" w:styleId="Zhlav">
    <w:name w:val="header"/>
    <w:basedOn w:val="Normln"/>
    <w:link w:val="ZhlavChar"/>
    <w:uiPriority w:val="99"/>
    <w:rsid w:val="00AF59C8"/>
    <w:pPr>
      <w:tabs>
        <w:tab w:val="center" w:pos="4536"/>
        <w:tab w:val="right" w:pos="9072"/>
      </w:tabs>
    </w:pPr>
  </w:style>
  <w:style w:type="character" w:customStyle="1" w:styleId="ZhlavChar">
    <w:name w:val="Záhlaví Char"/>
    <w:basedOn w:val="Standardnpsmoodstavce"/>
    <w:link w:val="Zhlav"/>
    <w:uiPriority w:val="99"/>
    <w:locked/>
    <w:rsid w:val="008A03D8"/>
    <w:rPr>
      <w:rFonts w:ascii="Koop Office" w:hAnsi="Koop Office" w:cs="Times New Roman"/>
      <w:sz w:val="24"/>
    </w:rPr>
  </w:style>
  <w:style w:type="paragraph" w:styleId="Zpat">
    <w:name w:val="footer"/>
    <w:basedOn w:val="Normln"/>
    <w:link w:val="ZpatChar"/>
    <w:rsid w:val="00AF59C8"/>
    <w:pPr>
      <w:tabs>
        <w:tab w:val="center" w:pos="4536"/>
        <w:tab w:val="right" w:pos="9072"/>
      </w:tabs>
    </w:pPr>
  </w:style>
  <w:style w:type="character" w:customStyle="1" w:styleId="ZpatChar">
    <w:name w:val="Zápatí Char"/>
    <w:basedOn w:val="Standardnpsmoodstavce"/>
    <w:link w:val="Zpat"/>
    <w:uiPriority w:val="99"/>
    <w:locked/>
    <w:rsid w:val="008A03D8"/>
    <w:rPr>
      <w:rFonts w:ascii="Koop Office" w:hAnsi="Koop Office" w:cs="Times New Roman"/>
      <w:sz w:val="24"/>
    </w:rPr>
  </w:style>
  <w:style w:type="table" w:styleId="Mkatabulky">
    <w:name w:val="Table Grid"/>
    <w:basedOn w:val="Normlntabulka"/>
    <w:rsid w:val="0051602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AF59C8"/>
    <w:rPr>
      <w:rFonts w:ascii="Koop Office" w:hAnsi="Koop Office" w:cs="Times New Roman"/>
      <w:color w:val="0000FF"/>
      <w:u w:val="single"/>
    </w:rPr>
  </w:style>
  <w:style w:type="paragraph" w:styleId="Obsah1">
    <w:name w:val="toc 1"/>
    <w:basedOn w:val="Normln"/>
    <w:next w:val="Normln"/>
    <w:autoRedefine/>
    <w:uiPriority w:val="99"/>
    <w:semiHidden/>
    <w:rsid w:val="00AF59C8"/>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uiPriority w:val="99"/>
    <w:semiHidden/>
    <w:rsid w:val="00AF59C8"/>
    <w:rPr>
      <w:bCs/>
      <w:sz w:val="20"/>
      <w:szCs w:val="22"/>
    </w:rPr>
  </w:style>
  <w:style w:type="paragraph" w:styleId="Obsah3">
    <w:name w:val="toc 3"/>
    <w:basedOn w:val="Normln"/>
    <w:next w:val="Normln"/>
    <w:autoRedefine/>
    <w:uiPriority w:val="99"/>
    <w:semiHidden/>
    <w:rsid w:val="00AF59C8"/>
    <w:rPr>
      <w:sz w:val="20"/>
      <w:szCs w:val="22"/>
    </w:rPr>
  </w:style>
  <w:style w:type="paragraph" w:styleId="Obsah4">
    <w:name w:val="toc 4"/>
    <w:basedOn w:val="Normln"/>
    <w:next w:val="Normln"/>
    <w:autoRedefine/>
    <w:uiPriority w:val="99"/>
    <w:semiHidden/>
    <w:rsid w:val="00AF59C8"/>
    <w:rPr>
      <w:szCs w:val="22"/>
    </w:rPr>
  </w:style>
  <w:style w:type="paragraph" w:customStyle="1" w:styleId="Podnadpis">
    <w:name w:val="Podnadpis"/>
    <w:basedOn w:val="Normln"/>
    <w:uiPriority w:val="99"/>
    <w:rsid w:val="00AF59C8"/>
    <w:rPr>
      <w:b/>
    </w:rPr>
  </w:style>
  <w:style w:type="character" w:styleId="slostrnky">
    <w:name w:val="page number"/>
    <w:basedOn w:val="Standardnpsmoodstavce"/>
    <w:rsid w:val="00250903"/>
    <w:rPr>
      <w:rFonts w:cs="Times New Roman"/>
    </w:rPr>
  </w:style>
  <w:style w:type="paragraph" w:customStyle="1" w:styleId="Default">
    <w:name w:val="Default"/>
    <w:rsid w:val="00517364"/>
    <w:pPr>
      <w:autoSpaceDE w:val="0"/>
      <w:autoSpaceDN w:val="0"/>
      <w:adjustRightInd w:val="0"/>
    </w:pPr>
    <w:rPr>
      <w:rFonts w:ascii="Koop Office" w:hAnsi="Koop Office" w:cs="Koop Office"/>
      <w:color w:val="000000"/>
      <w:sz w:val="24"/>
      <w:szCs w:val="24"/>
    </w:rPr>
  </w:style>
  <w:style w:type="paragraph" w:styleId="Zkladntext">
    <w:name w:val="Body Text"/>
    <w:basedOn w:val="Normln"/>
    <w:link w:val="ZkladntextChar"/>
    <w:rsid w:val="008A03D8"/>
    <w:pPr>
      <w:tabs>
        <w:tab w:val="left" w:pos="-720"/>
      </w:tabs>
      <w:spacing w:before="120"/>
      <w:jc w:val="both"/>
    </w:pPr>
    <w:rPr>
      <w:rFonts w:ascii="Arial" w:hAnsi="Arial"/>
      <w:sz w:val="20"/>
    </w:rPr>
  </w:style>
  <w:style w:type="character" w:customStyle="1" w:styleId="ZkladntextChar">
    <w:name w:val="Základní text Char"/>
    <w:basedOn w:val="Standardnpsmoodstavce"/>
    <w:link w:val="Zkladntext"/>
    <w:locked/>
    <w:rsid w:val="008A03D8"/>
    <w:rPr>
      <w:rFonts w:ascii="Arial" w:hAnsi="Arial" w:cs="Times New Roman"/>
      <w:sz w:val="24"/>
    </w:rPr>
  </w:style>
  <w:style w:type="paragraph" w:customStyle="1" w:styleId="Tabulkadolokyhlavika">
    <w:name w:val="Tabulka doložky hlavička"/>
    <w:basedOn w:val="Normln"/>
    <w:rsid w:val="008A03D8"/>
    <w:pPr>
      <w:keepNext/>
      <w:jc w:val="center"/>
    </w:pPr>
    <w:rPr>
      <w:rFonts w:ascii="Arial" w:hAnsi="Arial" w:cs="Arial"/>
      <w:b/>
      <w:color w:val="000000"/>
      <w:sz w:val="16"/>
      <w:szCs w:val="16"/>
    </w:rPr>
  </w:style>
  <w:style w:type="paragraph" w:customStyle="1" w:styleId="Tabulkadoloky1sloupec">
    <w:name w:val="Tabulka doložky 1. sloupec"/>
    <w:basedOn w:val="Normln"/>
    <w:rsid w:val="008A03D8"/>
    <w:pPr>
      <w:jc w:val="center"/>
    </w:pPr>
    <w:rPr>
      <w:rFonts w:ascii="Times New Roman" w:hAnsi="Times New Roman" w:cs="Arial"/>
      <w:color w:val="000000"/>
      <w:sz w:val="16"/>
      <w:szCs w:val="16"/>
    </w:rPr>
  </w:style>
  <w:style w:type="paragraph" w:customStyle="1" w:styleId="Tabulkadoloky2sloupec">
    <w:name w:val="Tabulka doložky 2.sloupec"/>
    <w:basedOn w:val="Normln"/>
    <w:rsid w:val="008A03D8"/>
    <w:rPr>
      <w:rFonts w:ascii="Times New Roman" w:hAnsi="Times New Roman" w:cs="Arial"/>
      <w:color w:val="000000"/>
      <w:sz w:val="16"/>
      <w:szCs w:val="16"/>
    </w:rPr>
  </w:style>
  <w:style w:type="paragraph" w:styleId="Zkladntext2">
    <w:name w:val="Body Text 2"/>
    <w:basedOn w:val="Normln"/>
    <w:link w:val="Zkladntext2Char"/>
    <w:rsid w:val="008A03D8"/>
    <w:pPr>
      <w:spacing w:after="120" w:line="480" w:lineRule="auto"/>
    </w:pPr>
    <w:rPr>
      <w:rFonts w:ascii="Times New Roman" w:hAnsi="Times New Roman"/>
      <w:sz w:val="24"/>
    </w:rPr>
  </w:style>
  <w:style w:type="character" w:customStyle="1" w:styleId="Zkladntext2Char">
    <w:name w:val="Základní text 2 Char"/>
    <w:basedOn w:val="Standardnpsmoodstavce"/>
    <w:link w:val="Zkladntext2"/>
    <w:locked/>
    <w:rsid w:val="008A03D8"/>
    <w:rPr>
      <w:rFonts w:cs="Times New Roman"/>
      <w:sz w:val="24"/>
    </w:rPr>
  </w:style>
  <w:style w:type="paragraph" w:styleId="Textbubliny">
    <w:name w:val="Balloon Text"/>
    <w:basedOn w:val="Normln"/>
    <w:link w:val="TextbublinyChar"/>
    <w:rsid w:val="008A03D8"/>
    <w:rPr>
      <w:rFonts w:ascii="Tahoma" w:hAnsi="Tahoma"/>
      <w:sz w:val="16"/>
      <w:szCs w:val="16"/>
    </w:rPr>
  </w:style>
  <w:style w:type="character" w:customStyle="1" w:styleId="TextbublinyChar">
    <w:name w:val="Text bubliny Char"/>
    <w:basedOn w:val="Standardnpsmoodstavce"/>
    <w:link w:val="Textbubliny"/>
    <w:locked/>
    <w:rsid w:val="008A03D8"/>
    <w:rPr>
      <w:rFonts w:ascii="Tahoma" w:hAnsi="Tahoma" w:cs="Times New Roman"/>
      <w:sz w:val="16"/>
    </w:rPr>
  </w:style>
  <w:style w:type="paragraph" w:customStyle="1" w:styleId="Styl1">
    <w:name w:val="Styl1"/>
    <w:basedOn w:val="Normln"/>
    <w:rsid w:val="008A03D8"/>
    <w:pPr>
      <w:keepNext/>
      <w:jc w:val="both"/>
    </w:pPr>
    <w:rPr>
      <w:rFonts w:ascii="Times New Roman" w:hAnsi="Times New Roman"/>
      <w:b/>
      <w:bCs/>
      <w:sz w:val="18"/>
      <w:szCs w:val="18"/>
    </w:rPr>
  </w:style>
  <w:style w:type="paragraph" w:customStyle="1" w:styleId="Texttabulkykraj">
    <w:name w:val="Text tabulky kraj"/>
    <w:rsid w:val="008A03D8"/>
    <w:pPr>
      <w:jc w:val="center"/>
    </w:pPr>
    <w:rPr>
      <w:rFonts w:ascii="Arial" w:hAnsi="Arial" w:cs="Arial"/>
      <w:color w:val="000000"/>
      <w:sz w:val="16"/>
      <w:szCs w:val="16"/>
    </w:rPr>
  </w:style>
  <w:style w:type="character" w:customStyle="1" w:styleId="StylTitulekArialCharChar">
    <w:name w:val="Styl Titulek + Arial Char Char"/>
    <w:rsid w:val="008A03D8"/>
    <w:rPr>
      <w:rFonts w:ascii="Arial" w:hAnsi="Arial"/>
      <w:b/>
      <w:lang w:val="cs-CZ"/>
    </w:rPr>
  </w:style>
  <w:style w:type="paragraph" w:styleId="Zkladntext3">
    <w:name w:val="Body Text 3"/>
    <w:basedOn w:val="Normln"/>
    <w:link w:val="Zkladntext3Char"/>
    <w:rsid w:val="008A03D8"/>
    <w:pPr>
      <w:spacing w:after="120"/>
    </w:pPr>
    <w:rPr>
      <w:rFonts w:ascii="Times New Roman" w:hAnsi="Times New Roman"/>
      <w:sz w:val="16"/>
      <w:szCs w:val="16"/>
    </w:rPr>
  </w:style>
  <w:style w:type="character" w:customStyle="1" w:styleId="Zkladntext3Char">
    <w:name w:val="Základní text 3 Char"/>
    <w:basedOn w:val="Standardnpsmoodstavce"/>
    <w:link w:val="Zkladntext3"/>
    <w:locked/>
    <w:rsid w:val="008A03D8"/>
    <w:rPr>
      <w:rFonts w:cs="Times New Roman"/>
      <w:sz w:val="16"/>
    </w:rPr>
  </w:style>
  <w:style w:type="paragraph" w:styleId="Zkladntextodsazen">
    <w:name w:val="Body Text Indent"/>
    <w:basedOn w:val="Normln"/>
    <w:link w:val="ZkladntextodsazenChar"/>
    <w:rsid w:val="008A03D8"/>
    <w:pPr>
      <w:spacing w:after="120"/>
      <w:ind w:left="283"/>
    </w:pPr>
    <w:rPr>
      <w:rFonts w:ascii="Times New Roman" w:hAnsi="Times New Roman"/>
      <w:sz w:val="24"/>
    </w:rPr>
  </w:style>
  <w:style w:type="character" w:customStyle="1" w:styleId="ZkladntextodsazenChar">
    <w:name w:val="Základní text odsazený Char"/>
    <w:basedOn w:val="Standardnpsmoodstavce"/>
    <w:link w:val="Zkladntextodsazen"/>
    <w:locked/>
    <w:rsid w:val="008A03D8"/>
    <w:rPr>
      <w:rFonts w:cs="Times New Roman"/>
      <w:sz w:val="24"/>
    </w:rPr>
  </w:style>
  <w:style w:type="paragraph" w:customStyle="1" w:styleId="bododstVPP">
    <w:name w:val="bod odst. VPP"/>
    <w:basedOn w:val="Normln"/>
    <w:rsid w:val="008A03D8"/>
    <w:pPr>
      <w:widowControl w:val="0"/>
      <w:tabs>
        <w:tab w:val="left" w:pos="181"/>
      </w:tabs>
      <w:jc w:val="both"/>
      <w:outlineLvl w:val="3"/>
    </w:pPr>
    <w:rPr>
      <w:rFonts w:ascii="Arial" w:hAnsi="Arial" w:cs="Arial"/>
      <w:sz w:val="14"/>
      <w:szCs w:val="14"/>
    </w:rPr>
  </w:style>
  <w:style w:type="paragraph" w:styleId="Normlnweb">
    <w:name w:val="Normal (Web)"/>
    <w:basedOn w:val="Normln"/>
    <w:rsid w:val="008A03D8"/>
    <w:pPr>
      <w:spacing w:before="100" w:after="100"/>
    </w:pPr>
    <w:rPr>
      <w:rFonts w:ascii="Arial Unicode MS" w:hAnsi="Arial Unicode MS"/>
      <w:sz w:val="24"/>
    </w:rPr>
  </w:style>
  <w:style w:type="character" w:customStyle="1" w:styleId="zvraznntextVPP">
    <w:name w:val="zvýrazněný text VPP"/>
    <w:rsid w:val="008A03D8"/>
    <w:rPr>
      <w:rFonts w:ascii="Arial" w:hAnsi="Arial"/>
      <w:b/>
      <w:color w:val="auto"/>
      <w:sz w:val="14"/>
      <w:vertAlign w:val="baseline"/>
    </w:rPr>
  </w:style>
  <w:style w:type="paragraph" w:customStyle="1" w:styleId="vkladpojmVPP">
    <w:name w:val="výklad pojmů VPP"/>
    <w:basedOn w:val="Normln"/>
    <w:rsid w:val="008A03D8"/>
    <w:pPr>
      <w:spacing w:before="160"/>
      <w:jc w:val="both"/>
    </w:pPr>
    <w:rPr>
      <w:rFonts w:ascii="Arial" w:hAnsi="Arial" w:cs="Arial"/>
      <w:sz w:val="14"/>
      <w:szCs w:val="14"/>
    </w:rPr>
  </w:style>
  <w:style w:type="paragraph" w:customStyle="1" w:styleId="Rozvrendokumentu1">
    <w:name w:val="Rozvržení dokumentu1"/>
    <w:basedOn w:val="Normln"/>
    <w:link w:val="RozvrendokumentuChar"/>
    <w:uiPriority w:val="99"/>
    <w:rsid w:val="008A03D8"/>
    <w:pPr>
      <w:shd w:val="clear" w:color="auto" w:fill="000080"/>
    </w:pPr>
    <w:rPr>
      <w:rFonts w:ascii="Tahoma" w:hAnsi="Tahoma"/>
      <w:sz w:val="20"/>
      <w:szCs w:val="20"/>
    </w:rPr>
  </w:style>
  <w:style w:type="character" w:customStyle="1" w:styleId="RozvrendokumentuChar">
    <w:name w:val="Rozvržení dokumentu Char"/>
    <w:link w:val="Rozvrendokumentu1"/>
    <w:locked/>
    <w:rsid w:val="008A03D8"/>
    <w:rPr>
      <w:rFonts w:ascii="Tahoma" w:hAnsi="Tahoma"/>
      <w:shd w:val="clear" w:color="auto" w:fill="000080"/>
    </w:rPr>
  </w:style>
  <w:style w:type="paragraph" w:customStyle="1" w:styleId="NormlnZarovnatdobloku">
    <w:name w:val="Normální + Zarovnat do bloku"/>
    <w:aliases w:val="Před:  3 b."/>
    <w:basedOn w:val="Zkladntextodsazen"/>
    <w:rsid w:val="008A03D8"/>
    <w:pPr>
      <w:numPr>
        <w:numId w:val="4"/>
      </w:numPr>
      <w:tabs>
        <w:tab w:val="left" w:pos="426"/>
      </w:tabs>
      <w:spacing w:after="0"/>
      <w:jc w:val="both"/>
    </w:pPr>
    <w:rPr>
      <w:rFonts w:ascii="Arial" w:hAnsi="Arial"/>
      <w:sz w:val="28"/>
      <w:szCs w:val="20"/>
    </w:rPr>
  </w:style>
  <w:style w:type="paragraph" w:styleId="Textkomente">
    <w:name w:val="annotation text"/>
    <w:basedOn w:val="Normln"/>
    <w:link w:val="TextkomenteChar"/>
    <w:rsid w:val="008A03D8"/>
    <w:rPr>
      <w:rFonts w:ascii="Arial" w:hAnsi="Arial"/>
      <w:sz w:val="20"/>
      <w:szCs w:val="20"/>
    </w:rPr>
  </w:style>
  <w:style w:type="character" w:customStyle="1" w:styleId="TextkomenteChar">
    <w:name w:val="Text komentáře Char"/>
    <w:basedOn w:val="Standardnpsmoodstavce"/>
    <w:link w:val="Textkomente"/>
    <w:locked/>
    <w:rsid w:val="008A03D8"/>
    <w:rPr>
      <w:rFonts w:ascii="Arial" w:hAnsi="Arial" w:cs="Times New Roman"/>
    </w:rPr>
  </w:style>
  <w:style w:type="paragraph" w:customStyle="1" w:styleId="Texttabulky">
    <w:name w:val="Text tabulky"/>
    <w:rsid w:val="008A03D8"/>
    <w:pPr>
      <w:jc w:val="both"/>
    </w:pPr>
    <w:rPr>
      <w:rFonts w:ascii="Arial" w:hAnsi="Arial"/>
      <w:color w:val="000000"/>
      <w:sz w:val="16"/>
      <w:szCs w:val="20"/>
    </w:rPr>
  </w:style>
  <w:style w:type="paragraph" w:customStyle="1" w:styleId="slodstlVPP">
    <w:name w:val="čísl. odst. čl. VPP"/>
    <w:next w:val="Normln"/>
    <w:rsid w:val="008A03D8"/>
    <w:pPr>
      <w:numPr>
        <w:ilvl w:val="2"/>
        <w:numId w:val="5"/>
      </w:numPr>
      <w:tabs>
        <w:tab w:val="left" w:pos="425"/>
      </w:tabs>
      <w:spacing w:before="162"/>
      <w:jc w:val="both"/>
      <w:outlineLvl w:val="2"/>
    </w:pPr>
    <w:rPr>
      <w:rFonts w:ascii="Arial" w:hAnsi="Arial" w:cs="Arial"/>
      <w:sz w:val="14"/>
      <w:szCs w:val="14"/>
    </w:rPr>
  </w:style>
  <w:style w:type="paragraph" w:customStyle="1" w:styleId="lnekVPP">
    <w:name w:val="článek VPP"/>
    <w:next w:val="Normln"/>
    <w:rsid w:val="008A03D8"/>
    <w:pPr>
      <w:keepNext/>
      <w:numPr>
        <w:ilvl w:val="1"/>
        <w:numId w:val="5"/>
      </w:numPr>
      <w:spacing w:before="200"/>
      <w:jc w:val="center"/>
      <w:outlineLvl w:val="1"/>
    </w:pPr>
    <w:rPr>
      <w:rFonts w:ascii="Arial" w:hAnsi="Arial" w:cs="Arial"/>
      <w:b/>
      <w:bCs/>
      <w:sz w:val="14"/>
      <w:szCs w:val="14"/>
    </w:rPr>
  </w:style>
  <w:style w:type="paragraph" w:customStyle="1" w:styleId="podbodVPPsodr">
    <w:name w:val="podbod VPP s odr."/>
    <w:rsid w:val="008A03D8"/>
    <w:pPr>
      <w:numPr>
        <w:ilvl w:val="4"/>
        <w:numId w:val="5"/>
      </w:numPr>
      <w:tabs>
        <w:tab w:val="left" w:pos="295"/>
      </w:tabs>
      <w:jc w:val="both"/>
      <w:outlineLvl w:val="4"/>
    </w:pPr>
    <w:rPr>
      <w:rFonts w:ascii="Arial" w:hAnsi="Arial" w:cs="Arial"/>
      <w:sz w:val="14"/>
      <w:szCs w:val="14"/>
    </w:rPr>
  </w:style>
  <w:style w:type="paragraph" w:customStyle="1" w:styleId="bodVPPsvekmipsmeny">
    <w:name w:val="bod VPP s vekými písmeny"/>
    <w:basedOn w:val="slodstlVPP"/>
    <w:next w:val="bododstVPP"/>
    <w:rsid w:val="008A03D8"/>
    <w:pPr>
      <w:numPr>
        <w:ilvl w:val="7"/>
      </w:numPr>
      <w:spacing w:before="0"/>
      <w:ind w:left="360" w:hanging="360"/>
      <w:outlineLvl w:val="7"/>
    </w:pPr>
  </w:style>
  <w:style w:type="paragraph" w:customStyle="1" w:styleId="lnek1VPP">
    <w:name w:val="Článek 1. VPP"/>
    <w:next w:val="Normln"/>
    <w:rsid w:val="008A03D8"/>
    <w:pPr>
      <w:keepNext/>
      <w:numPr>
        <w:numId w:val="5"/>
      </w:numPr>
      <w:jc w:val="center"/>
      <w:outlineLvl w:val="0"/>
    </w:pPr>
    <w:rPr>
      <w:sz w:val="20"/>
      <w:szCs w:val="20"/>
    </w:rPr>
  </w:style>
  <w:style w:type="paragraph" w:customStyle="1" w:styleId="STVPP">
    <w:name w:val="ČÁST VPP"/>
    <w:basedOn w:val="ST1VPP"/>
    <w:next w:val="lnekVPP"/>
    <w:rsid w:val="008A03D8"/>
    <w:pPr>
      <w:numPr>
        <w:ilvl w:val="6"/>
      </w:numPr>
      <w:spacing w:before="200"/>
      <w:ind w:left="360"/>
      <w:outlineLvl w:val="6"/>
    </w:pPr>
  </w:style>
  <w:style w:type="paragraph" w:customStyle="1" w:styleId="ST1VPP">
    <w:name w:val="ČÁST 1 VPP"/>
    <w:next w:val="Normln"/>
    <w:rsid w:val="008A03D8"/>
    <w:pPr>
      <w:keepNext/>
      <w:numPr>
        <w:ilvl w:val="5"/>
        <w:numId w:val="5"/>
      </w:numPr>
      <w:jc w:val="center"/>
      <w:outlineLvl w:val="5"/>
    </w:pPr>
    <w:rPr>
      <w:rFonts w:ascii="Arial" w:hAnsi="Arial" w:cs="Arial"/>
      <w:b/>
      <w:bCs/>
      <w:caps/>
      <w:sz w:val="17"/>
      <w:szCs w:val="17"/>
    </w:rPr>
  </w:style>
  <w:style w:type="paragraph" w:customStyle="1" w:styleId="Zkladntext31">
    <w:name w:val="Základní text 31"/>
    <w:basedOn w:val="Normln"/>
    <w:rsid w:val="008A03D8"/>
    <w:pPr>
      <w:tabs>
        <w:tab w:val="left" w:pos="-720"/>
      </w:tabs>
      <w:spacing w:line="360" w:lineRule="auto"/>
    </w:pPr>
    <w:rPr>
      <w:rFonts w:ascii="Times New Roman" w:hAnsi="Times New Roman"/>
      <w:sz w:val="20"/>
      <w:szCs w:val="20"/>
    </w:rPr>
  </w:style>
  <w:style w:type="character" w:styleId="Sledovanodkaz">
    <w:name w:val="FollowedHyperlink"/>
    <w:basedOn w:val="Standardnpsmoodstavce"/>
    <w:rsid w:val="008A03D8"/>
    <w:rPr>
      <w:rFonts w:cs="Times New Roman"/>
      <w:color w:val="800080"/>
      <w:u w:val="single"/>
    </w:rPr>
  </w:style>
  <w:style w:type="paragraph" w:customStyle="1" w:styleId="slovnChar">
    <w:name w:val="číslování Char"/>
    <w:basedOn w:val="Normln"/>
    <w:rsid w:val="008A03D8"/>
    <w:pPr>
      <w:numPr>
        <w:numId w:val="6"/>
      </w:numPr>
      <w:spacing w:before="60"/>
      <w:jc w:val="both"/>
    </w:pPr>
    <w:rPr>
      <w:rFonts w:ascii="Arial" w:hAnsi="Arial"/>
      <w:sz w:val="20"/>
      <w:szCs w:val="20"/>
    </w:rPr>
  </w:style>
  <w:style w:type="paragraph" w:styleId="Zkladntextodsazen2">
    <w:name w:val="Body Text Indent 2"/>
    <w:basedOn w:val="Normln"/>
    <w:link w:val="Zkladntextodsazen2Char"/>
    <w:rsid w:val="008A03D8"/>
    <w:pPr>
      <w:spacing w:after="120" w:line="480" w:lineRule="auto"/>
      <w:ind w:left="283"/>
    </w:pPr>
    <w:rPr>
      <w:rFonts w:ascii="Times New Roman" w:hAnsi="Times New Roman"/>
      <w:sz w:val="24"/>
    </w:rPr>
  </w:style>
  <w:style w:type="character" w:customStyle="1" w:styleId="Zkladntextodsazen2Char">
    <w:name w:val="Základní text odsazený 2 Char"/>
    <w:basedOn w:val="Standardnpsmoodstavce"/>
    <w:link w:val="Zkladntextodsazen2"/>
    <w:locked/>
    <w:rsid w:val="008A03D8"/>
    <w:rPr>
      <w:rFonts w:cs="Times New Roman"/>
      <w:sz w:val="24"/>
    </w:rPr>
  </w:style>
  <w:style w:type="paragraph" w:styleId="Zkladntextodsazen3">
    <w:name w:val="Body Text Indent 3"/>
    <w:basedOn w:val="Normln"/>
    <w:link w:val="Zkladntextodsazen3Char"/>
    <w:rsid w:val="008A03D8"/>
    <w:pPr>
      <w:spacing w:after="120"/>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locked/>
    <w:rsid w:val="008A03D8"/>
    <w:rPr>
      <w:rFonts w:cs="Times New Roman"/>
      <w:sz w:val="16"/>
    </w:rPr>
  </w:style>
  <w:style w:type="paragraph" w:customStyle="1" w:styleId="StylJ">
    <w:name w:val="StylJ"/>
    <w:basedOn w:val="Normln"/>
    <w:rsid w:val="008A03D8"/>
    <w:rPr>
      <w:rFonts w:ascii="Times New Roman" w:hAnsi="Times New Roman"/>
      <w:sz w:val="24"/>
    </w:rPr>
  </w:style>
  <w:style w:type="paragraph" w:styleId="Odstavecseseznamem">
    <w:name w:val="List Paragraph"/>
    <w:basedOn w:val="Normln"/>
    <w:uiPriority w:val="34"/>
    <w:qFormat/>
    <w:rsid w:val="008A03D8"/>
    <w:pPr>
      <w:spacing w:after="200" w:line="276" w:lineRule="auto"/>
      <w:ind w:left="720"/>
      <w:contextualSpacing/>
    </w:pPr>
    <w:rPr>
      <w:rFonts w:ascii="Calibri" w:hAnsi="Calibri"/>
      <w:szCs w:val="22"/>
    </w:rPr>
  </w:style>
  <w:style w:type="table" w:styleId="Stednseznam2zvraznn1">
    <w:name w:val="Medium List 2 Accent 1"/>
    <w:basedOn w:val="Normlntabulka"/>
    <w:uiPriority w:val="66"/>
    <w:rsid w:val="008A03D8"/>
    <w:rPr>
      <w:rFonts w:ascii="Cambria"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Stednseznam1zvraznn11">
    <w:name w:val="Střední seznam 1 – zvýraznění 11"/>
    <w:uiPriority w:val="99"/>
    <w:rsid w:val="008A03D8"/>
    <w:rPr>
      <w:rFonts w:ascii="Calibri" w:hAnsi="Calibri"/>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styleId="Zstupntext">
    <w:name w:val="Placeholder Text"/>
    <w:basedOn w:val="Standardnpsmoodstavce"/>
    <w:uiPriority w:val="99"/>
    <w:semiHidden/>
    <w:rsid w:val="008A03D8"/>
    <w:rPr>
      <w:rFonts w:cs="Times New Roman"/>
      <w:color w:val="808080"/>
    </w:rPr>
  </w:style>
  <w:style w:type="paragraph" w:customStyle="1" w:styleId="BodyText21">
    <w:name w:val="Body Text 21"/>
    <w:basedOn w:val="Normln"/>
    <w:rsid w:val="008A03D8"/>
    <w:pPr>
      <w:overflowPunct w:val="0"/>
      <w:autoSpaceDE w:val="0"/>
      <w:autoSpaceDN w:val="0"/>
      <w:adjustRightInd w:val="0"/>
      <w:jc w:val="both"/>
      <w:textAlignment w:val="baseline"/>
    </w:pPr>
    <w:rPr>
      <w:rFonts w:ascii="Arial" w:hAnsi="Arial"/>
      <w:spacing w:val="-3"/>
      <w:sz w:val="20"/>
      <w:szCs w:val="20"/>
    </w:rPr>
  </w:style>
  <w:style w:type="paragraph" w:customStyle="1" w:styleId="Zkladntext21">
    <w:name w:val="Základní text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b/>
      <w:spacing w:val="-2"/>
      <w:sz w:val="18"/>
      <w:szCs w:val="20"/>
    </w:rPr>
  </w:style>
  <w:style w:type="paragraph" w:customStyle="1" w:styleId="Zkladntextodsazen21">
    <w:name w:val="Základní text odsazený 21"/>
    <w:basedOn w:val="Normln"/>
    <w:uiPriority w:val="99"/>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spacing w:val="-2"/>
      <w:sz w:val="18"/>
      <w:szCs w:val="20"/>
    </w:rPr>
  </w:style>
  <w:style w:type="paragraph" w:customStyle="1" w:styleId="Zkladntext32">
    <w:name w:val="Základní text 32"/>
    <w:basedOn w:val="Normln"/>
    <w:rsid w:val="008A03D8"/>
    <w:pPr>
      <w:tabs>
        <w:tab w:val="left" w:pos="-720"/>
      </w:tabs>
      <w:overflowPunct w:val="0"/>
      <w:autoSpaceDE w:val="0"/>
      <w:autoSpaceDN w:val="0"/>
      <w:adjustRightInd w:val="0"/>
      <w:spacing w:line="360" w:lineRule="auto"/>
      <w:textAlignment w:val="baseline"/>
    </w:pPr>
    <w:rPr>
      <w:rFonts w:ascii="Times New Roman" w:hAnsi="Times New Roman"/>
      <w:sz w:val="20"/>
      <w:szCs w:val="20"/>
    </w:rPr>
  </w:style>
  <w:style w:type="paragraph" w:styleId="Textvbloku">
    <w:name w:val="Block Text"/>
    <w:basedOn w:val="Normln"/>
    <w:rsid w:val="00D7357B"/>
    <w:pPr>
      <w:tabs>
        <w:tab w:val="left" w:pos="-720"/>
        <w:tab w:val="left" w:pos="426"/>
      </w:tabs>
      <w:spacing w:line="360" w:lineRule="auto"/>
      <w:ind w:left="284" w:right="27"/>
      <w:jc w:val="both"/>
    </w:pPr>
    <w:rPr>
      <w:rFonts w:ascii="Arial" w:hAnsi="Arial" w:cs="Arial"/>
      <w:i/>
      <w:sz w:val="20"/>
      <w:szCs w:val="20"/>
      <w:u w:val="dotted"/>
    </w:rPr>
  </w:style>
  <w:style w:type="paragraph" w:styleId="Nzev">
    <w:name w:val="Title"/>
    <w:basedOn w:val="Normln"/>
    <w:next w:val="Normln"/>
    <w:link w:val="NzevChar"/>
    <w:qFormat/>
    <w:rsid w:val="00A068D2"/>
    <w:pPr>
      <w:suppressAutoHyphens/>
      <w:jc w:val="center"/>
    </w:pPr>
    <w:rPr>
      <w:rFonts w:ascii="Times New Roman" w:hAnsi="Times New Roman"/>
      <w:b/>
      <w:sz w:val="24"/>
      <w:szCs w:val="20"/>
      <w:lang w:eastAsia="ar-SA"/>
    </w:rPr>
  </w:style>
  <w:style w:type="character" w:customStyle="1" w:styleId="NzevChar">
    <w:name w:val="Název Char"/>
    <w:basedOn w:val="Standardnpsmoodstavce"/>
    <w:link w:val="Nzev"/>
    <w:locked/>
    <w:rsid w:val="00A068D2"/>
    <w:rPr>
      <w:rFonts w:cs="Times New Roman"/>
      <w:b/>
      <w:sz w:val="24"/>
      <w:lang w:eastAsia="ar-SA" w:bidi="ar-SA"/>
    </w:rPr>
  </w:style>
  <w:style w:type="character" w:styleId="Odkaznakoment">
    <w:name w:val="annotation reference"/>
    <w:basedOn w:val="Standardnpsmoodstavce"/>
    <w:rsid w:val="00A068D2"/>
    <w:rPr>
      <w:rFonts w:cs="Times New Roman"/>
      <w:sz w:val="16"/>
    </w:rPr>
  </w:style>
  <w:style w:type="paragraph" w:styleId="Podtitul">
    <w:name w:val="Subtitle"/>
    <w:basedOn w:val="Normln"/>
    <w:next w:val="Normln"/>
    <w:link w:val="PodtitulChar"/>
    <w:uiPriority w:val="99"/>
    <w:qFormat/>
    <w:rsid w:val="00A068D2"/>
    <w:pPr>
      <w:numPr>
        <w:ilvl w:val="1"/>
      </w:numPr>
    </w:pPr>
    <w:rPr>
      <w:rFonts w:ascii="Cambria" w:hAnsi="Cambria"/>
      <w:i/>
      <w:iCs/>
      <w:color w:val="4F81BD"/>
      <w:spacing w:val="15"/>
      <w:sz w:val="24"/>
    </w:rPr>
  </w:style>
  <w:style w:type="character" w:customStyle="1" w:styleId="PodtitulChar">
    <w:name w:val="Podtitul Char"/>
    <w:basedOn w:val="Standardnpsmoodstavce"/>
    <w:link w:val="Podtitul"/>
    <w:uiPriority w:val="99"/>
    <w:locked/>
    <w:rsid w:val="00A068D2"/>
    <w:rPr>
      <w:rFonts w:ascii="Cambria" w:hAnsi="Cambria" w:cs="Times New Roman"/>
      <w:i/>
      <w:iCs/>
      <w:color w:val="4F81BD"/>
      <w:spacing w:val="15"/>
      <w:sz w:val="24"/>
      <w:szCs w:val="24"/>
    </w:rPr>
  </w:style>
  <w:style w:type="paragraph" w:styleId="Pedmtkomente">
    <w:name w:val="annotation subject"/>
    <w:basedOn w:val="Textkomente"/>
    <w:next w:val="Textkomente"/>
    <w:link w:val="PedmtkomenteChar"/>
    <w:rsid w:val="00E673B4"/>
    <w:rPr>
      <w:rFonts w:ascii="Koop Office" w:hAnsi="Koop Office"/>
      <w:b/>
      <w:bCs/>
    </w:rPr>
  </w:style>
  <w:style w:type="character" w:customStyle="1" w:styleId="PedmtkomenteChar">
    <w:name w:val="Předmět komentáře Char"/>
    <w:basedOn w:val="TextkomenteChar"/>
    <w:link w:val="Pedmtkomente"/>
    <w:locked/>
    <w:rsid w:val="00E673B4"/>
    <w:rPr>
      <w:rFonts w:ascii="Koop Office" w:hAnsi="Koop Office" w:cs="Times New Roman"/>
      <w:b/>
      <w:bCs/>
    </w:rPr>
  </w:style>
  <w:style w:type="paragraph" w:styleId="Prosttext">
    <w:name w:val="Plain Text"/>
    <w:basedOn w:val="Normln"/>
    <w:link w:val="ProsttextChar"/>
    <w:uiPriority w:val="99"/>
    <w:rsid w:val="001B75B2"/>
    <w:rPr>
      <w:rFonts w:ascii="Consolas" w:hAnsi="Consolas"/>
      <w:sz w:val="21"/>
      <w:szCs w:val="21"/>
      <w:lang w:eastAsia="en-US"/>
    </w:rPr>
  </w:style>
  <w:style w:type="character" w:customStyle="1" w:styleId="ProsttextChar">
    <w:name w:val="Prostý text Char"/>
    <w:basedOn w:val="Standardnpsmoodstavce"/>
    <w:link w:val="Prosttext"/>
    <w:uiPriority w:val="99"/>
    <w:locked/>
    <w:rsid w:val="001B75B2"/>
    <w:rPr>
      <w:rFonts w:ascii="Consolas" w:hAnsi="Consolas" w:cs="Times New Roman"/>
      <w:sz w:val="21"/>
      <w:szCs w:val="21"/>
      <w:lang w:eastAsia="en-US"/>
    </w:rPr>
  </w:style>
  <w:style w:type="paragraph" w:styleId="Revize">
    <w:name w:val="Revision"/>
    <w:hidden/>
    <w:uiPriority w:val="99"/>
    <w:semiHidden/>
    <w:rsid w:val="002504F1"/>
    <w:rPr>
      <w:rFonts w:ascii="Koop Office" w:hAnsi="Koop Office"/>
      <w:szCs w:val="24"/>
    </w:rPr>
  </w:style>
  <w:style w:type="paragraph" w:customStyle="1" w:styleId="Styl10bTunZarovnatdobloku">
    <w:name w:val="Styl 10 b. Tučné Zarovnat do bloku"/>
    <w:basedOn w:val="Normln"/>
    <w:autoRedefine/>
    <w:uiPriority w:val="99"/>
    <w:rsid w:val="006E13DE"/>
    <w:pPr>
      <w:jc w:val="both"/>
    </w:pPr>
    <w:rPr>
      <w:b/>
      <w:bCs/>
      <w:sz w:val="20"/>
      <w:szCs w:val="20"/>
    </w:rPr>
  </w:style>
  <w:style w:type="paragraph" w:customStyle="1" w:styleId="Styl10bZarovnatdobloku">
    <w:name w:val="Styl 10 b. Zarovnat do bloku"/>
    <w:basedOn w:val="Normln"/>
    <w:autoRedefine/>
    <w:uiPriority w:val="99"/>
    <w:rsid w:val="002327ED"/>
    <w:pPr>
      <w:tabs>
        <w:tab w:val="left" w:pos="426"/>
      </w:tabs>
      <w:ind w:left="34"/>
      <w:jc w:val="both"/>
    </w:pPr>
    <w:rPr>
      <w:sz w:val="20"/>
      <w:szCs w:val="20"/>
    </w:rPr>
  </w:style>
  <w:style w:type="paragraph" w:styleId="Nadpisobsahu">
    <w:name w:val="TOC Heading"/>
    <w:basedOn w:val="Nadpis1"/>
    <w:next w:val="Normln"/>
    <w:uiPriority w:val="99"/>
    <w:qFormat/>
    <w:rsid w:val="00D34EB7"/>
    <w:pPr>
      <w:keepLines/>
      <w:numPr>
        <w:numId w:val="0"/>
      </w:numPr>
      <w:spacing w:before="480" w:after="0" w:line="240" w:lineRule="auto"/>
      <w:outlineLvl w:val="9"/>
    </w:pPr>
    <w:rPr>
      <w:rFonts w:ascii="Cambria" w:hAnsi="Cambria"/>
      <w:b/>
      <w:color w:val="365F91"/>
      <w:kern w:val="0"/>
      <w:sz w:val="28"/>
      <w:szCs w:val="28"/>
      <w:lang w:eastAsia="en-US"/>
    </w:rPr>
  </w:style>
  <w:style w:type="paragraph" w:customStyle="1" w:styleId="odrkaa">
    <w:name w:val="odrážka a)"/>
    <w:basedOn w:val="Normln"/>
    <w:autoRedefine/>
    <w:uiPriority w:val="99"/>
    <w:rsid w:val="00D34EB7"/>
    <w:pPr>
      <w:numPr>
        <w:numId w:val="16"/>
      </w:numPr>
      <w:tabs>
        <w:tab w:val="left" w:pos="284"/>
        <w:tab w:val="left" w:pos="9072"/>
      </w:tabs>
    </w:pPr>
    <w:rPr>
      <w:sz w:val="20"/>
      <w:szCs w:val="20"/>
      <w:lang w:eastAsia="en-US"/>
    </w:rPr>
  </w:style>
  <w:style w:type="paragraph" w:customStyle="1" w:styleId="Zkladntext22">
    <w:name w:val="Základní text 22"/>
    <w:basedOn w:val="Normln"/>
    <w:rsid w:val="00394B8D"/>
    <w:pPr>
      <w:tabs>
        <w:tab w:val="left" w:pos="-1440"/>
        <w:tab w:val="left" w:pos="-720"/>
        <w:tab w:val="left" w:pos="0"/>
      </w:tabs>
      <w:suppressAutoHyphens/>
      <w:overflowPunct w:val="0"/>
      <w:autoSpaceDE w:val="0"/>
      <w:autoSpaceDN w:val="0"/>
      <w:adjustRightInd w:val="0"/>
      <w:ind w:left="720" w:hanging="720"/>
      <w:jc w:val="both"/>
    </w:pPr>
    <w:rPr>
      <w:rFonts w:ascii="Times New Roman" w:hAnsi="Times New Roman"/>
      <w:b/>
      <w:spacing w:val="-2"/>
      <w:sz w:val="18"/>
      <w:szCs w:val="20"/>
    </w:rPr>
  </w:style>
  <w:style w:type="paragraph" w:customStyle="1" w:styleId="Zkladntext23">
    <w:name w:val="Základní text 23"/>
    <w:basedOn w:val="Normln"/>
    <w:uiPriority w:val="99"/>
    <w:rsid w:val="00884D6E"/>
    <w:pPr>
      <w:tabs>
        <w:tab w:val="left" w:pos="-1440"/>
        <w:tab w:val="left" w:pos="-720"/>
        <w:tab w:val="left" w:pos="0"/>
      </w:tabs>
      <w:suppressAutoHyphens/>
      <w:overflowPunct w:val="0"/>
      <w:autoSpaceDE w:val="0"/>
      <w:autoSpaceDN w:val="0"/>
      <w:adjustRightInd w:val="0"/>
      <w:ind w:left="720" w:hanging="720"/>
      <w:jc w:val="both"/>
    </w:pPr>
    <w:rPr>
      <w:rFonts w:ascii="Times New Roman" w:hAnsi="Times New Roman"/>
      <w:b/>
      <w:spacing w:val="-2"/>
      <w:sz w:val="18"/>
      <w:szCs w:val="20"/>
    </w:rPr>
  </w:style>
  <w:style w:type="paragraph" w:customStyle="1" w:styleId="Zkladntextodsazen22">
    <w:name w:val="Základní text odsazený 22"/>
    <w:basedOn w:val="Normln"/>
    <w:uiPriority w:val="99"/>
    <w:rsid w:val="00884D6E"/>
    <w:pPr>
      <w:tabs>
        <w:tab w:val="left" w:pos="-1440"/>
        <w:tab w:val="left" w:pos="-720"/>
        <w:tab w:val="left" w:pos="0"/>
      </w:tabs>
      <w:suppressAutoHyphens/>
      <w:overflowPunct w:val="0"/>
      <w:autoSpaceDE w:val="0"/>
      <w:autoSpaceDN w:val="0"/>
      <w:adjustRightInd w:val="0"/>
      <w:ind w:left="720" w:hanging="720"/>
      <w:jc w:val="both"/>
    </w:pPr>
    <w:rPr>
      <w:rFonts w:ascii="Times New Roman" w:hAnsi="Times New Roman"/>
      <w:spacing w:val="-2"/>
      <w:sz w:val="18"/>
      <w:szCs w:val="20"/>
    </w:rPr>
  </w:style>
  <w:style w:type="paragraph" w:styleId="Textpoznpodarou">
    <w:name w:val="footnote text"/>
    <w:basedOn w:val="Normln"/>
    <w:link w:val="TextpoznpodarouChar"/>
    <w:uiPriority w:val="99"/>
    <w:locked/>
    <w:rsid w:val="0035523F"/>
    <w:rPr>
      <w:rFonts w:ascii="Times New Roman" w:hAnsi="Times New Roman"/>
      <w:sz w:val="20"/>
      <w:szCs w:val="20"/>
    </w:rPr>
  </w:style>
  <w:style w:type="character" w:customStyle="1" w:styleId="TextpoznpodarouChar">
    <w:name w:val="Text pozn. pod čarou Char"/>
    <w:basedOn w:val="Standardnpsmoodstavce"/>
    <w:link w:val="Textpoznpodarou"/>
    <w:uiPriority w:val="99"/>
    <w:locked/>
    <w:rsid w:val="0035523F"/>
    <w:rPr>
      <w:rFonts w:cs="Times New Roman"/>
      <w:sz w:val="20"/>
      <w:szCs w:val="20"/>
    </w:rPr>
  </w:style>
  <w:style w:type="character" w:styleId="Znakapoznpodarou">
    <w:name w:val="footnote reference"/>
    <w:basedOn w:val="Standardnpsmoodstavce"/>
    <w:uiPriority w:val="99"/>
    <w:locked/>
    <w:rsid w:val="0035523F"/>
    <w:rPr>
      <w:rFonts w:cs="Times New Roman"/>
      <w:vertAlign w:val="superscript"/>
    </w:rPr>
  </w:style>
  <w:style w:type="numbering" w:customStyle="1" w:styleId="Odrky-rove1">
    <w:name w:val="Odrážky - úroveň 1"/>
    <w:rsid w:val="00C9675C"/>
    <w:pPr>
      <w:numPr>
        <w:numId w:val="3"/>
      </w:numPr>
    </w:pPr>
  </w:style>
  <w:style w:type="numbering" w:customStyle="1" w:styleId="StylVcerovovKoopOffice9b">
    <w:name w:val="Styl Víceúrovňové Koop Office 9 b."/>
    <w:rsid w:val="00C9675C"/>
    <w:pPr>
      <w:numPr>
        <w:numId w:val="7"/>
      </w:numPr>
    </w:pPr>
  </w:style>
  <w:style w:type="numbering" w:customStyle="1" w:styleId="Odrka-rove2">
    <w:name w:val="Odrážka - úroveň 2"/>
    <w:rsid w:val="00C9675C"/>
    <w:pPr>
      <w:numPr>
        <w:numId w:val="2"/>
      </w:numPr>
    </w:pPr>
  </w:style>
  <w:style w:type="paragraph" w:styleId="Rozloendokumentu">
    <w:name w:val="Document Map"/>
    <w:basedOn w:val="Normln"/>
    <w:link w:val="RozloendokumentuChar"/>
    <w:semiHidden/>
    <w:unhideWhenUsed/>
    <w:locked/>
    <w:rsid w:val="005271C4"/>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5271C4"/>
    <w:rPr>
      <w:rFonts w:ascii="Tahoma" w:hAnsi="Tahoma" w:cs="Tahoma"/>
      <w:sz w:val="16"/>
      <w:szCs w:val="16"/>
    </w:rPr>
  </w:style>
  <w:style w:type="table" w:styleId="Stednseznam1zvraznn1">
    <w:name w:val="Medium List 1 Accent 1"/>
    <w:basedOn w:val="Normlntabulka"/>
    <w:uiPriority w:val="65"/>
    <w:rsid w:val="005271C4"/>
    <w:rPr>
      <w:rFonts w:ascii="Calibri" w:hAnsi="Calibri"/>
      <w:color w:val="000000"/>
      <w:sz w:val="20"/>
      <w:szCs w:val="20"/>
    </w:rPr>
    <w:tblPr>
      <w:tblStyleRowBandSize w:val="1"/>
      <w:tblStyleColBandSize w:val="1"/>
      <w:tblInd w:w="0" w:type="nil"/>
      <w:tblBorders>
        <w:top w:val="single" w:sz="8" w:space="0" w:color="4F81BD"/>
        <w:bottom w:val="single" w:sz="8" w:space="0" w:color="4F81BD"/>
      </w:tblBorders>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Siln">
    <w:name w:val="Strong"/>
    <w:qFormat/>
    <w:locked/>
    <w:rsid w:val="00C560E4"/>
    <w:rPr>
      <w:b/>
    </w:rPr>
  </w:style>
  <w:style w:type="paragraph" w:styleId="Seznam">
    <w:name w:val="List"/>
    <w:basedOn w:val="Normln"/>
    <w:locked/>
    <w:rsid w:val="00C560E4"/>
    <w:pPr>
      <w:ind w:left="283" w:hanging="283"/>
    </w:pPr>
    <w:rPr>
      <w:rFonts w:ascii="Times New Roman" w:hAnsi="Times New Roman"/>
      <w:sz w:val="24"/>
      <w:szCs w:val="20"/>
    </w:rPr>
  </w:style>
  <w:style w:type="paragraph" w:customStyle="1" w:styleId="slovna">
    <w:name w:val="číslování a)"/>
    <w:basedOn w:val="Normln"/>
    <w:rsid w:val="00C560E4"/>
    <w:pPr>
      <w:numPr>
        <w:numId w:val="22"/>
      </w:numPr>
      <w:spacing w:before="60"/>
      <w:jc w:val="both"/>
    </w:pPr>
    <w:rPr>
      <w:rFonts w:ascii="Arial" w:hAnsi="Arial"/>
      <w:sz w:val="20"/>
      <w:szCs w:val="20"/>
    </w:rPr>
  </w:style>
  <w:style w:type="character" w:customStyle="1" w:styleId="TitulekCharChar">
    <w:name w:val="Titulek Char Char"/>
    <w:rsid w:val="00C560E4"/>
    <w:rPr>
      <w:rFonts w:ascii="Arial" w:hAnsi="Arial"/>
      <w:b/>
      <w:noProof w:val="0"/>
      <w:lang w:val="cs-CZ"/>
    </w:rPr>
  </w:style>
  <w:style w:type="paragraph" w:customStyle="1" w:styleId="TitulekTitulekChar">
    <w:name w:val="Titulek.Titulek Char"/>
    <w:basedOn w:val="Normln"/>
    <w:next w:val="Normln"/>
    <w:rsid w:val="00C560E4"/>
    <w:pPr>
      <w:spacing w:before="120" w:after="120"/>
    </w:pPr>
    <w:rPr>
      <w:rFonts w:ascii="Arial" w:hAnsi="Arial"/>
      <w:b/>
      <w:sz w:val="20"/>
      <w:szCs w:val="20"/>
    </w:rPr>
  </w:style>
  <w:style w:type="paragraph" w:styleId="Seznam2">
    <w:name w:val="List 2"/>
    <w:basedOn w:val="Normln"/>
    <w:locked/>
    <w:rsid w:val="00C560E4"/>
    <w:pPr>
      <w:ind w:left="566" w:hanging="283"/>
    </w:pPr>
    <w:rPr>
      <w:rFonts w:ascii="Times New Roman" w:hAnsi="Times New Roman"/>
      <w:sz w:val="24"/>
      <w:szCs w:val="20"/>
    </w:rPr>
  </w:style>
  <w:style w:type="paragraph" w:styleId="Seznam3">
    <w:name w:val="List 3"/>
    <w:basedOn w:val="Normln"/>
    <w:locked/>
    <w:rsid w:val="00C560E4"/>
    <w:pPr>
      <w:ind w:left="849" w:hanging="283"/>
    </w:pPr>
    <w:rPr>
      <w:rFonts w:ascii="Times New Roman" w:hAnsi="Times New Roman"/>
      <w:sz w:val="24"/>
      <w:szCs w:val="20"/>
    </w:rPr>
  </w:style>
  <w:style w:type="paragraph" w:styleId="Seznam4">
    <w:name w:val="List 4"/>
    <w:basedOn w:val="Normln"/>
    <w:locked/>
    <w:rsid w:val="00C560E4"/>
    <w:pPr>
      <w:ind w:left="1132" w:hanging="283"/>
    </w:pPr>
    <w:rPr>
      <w:rFonts w:ascii="Times New Roman" w:hAnsi="Times New Roman"/>
      <w:sz w:val="24"/>
      <w:szCs w:val="20"/>
    </w:rPr>
  </w:style>
  <w:style w:type="paragraph" w:styleId="Pokraovnseznamu">
    <w:name w:val="List Continue"/>
    <w:basedOn w:val="Normln"/>
    <w:locked/>
    <w:rsid w:val="00C560E4"/>
    <w:pPr>
      <w:spacing w:after="120"/>
      <w:ind w:left="283"/>
    </w:pPr>
    <w:rPr>
      <w:rFonts w:ascii="Times New Roman" w:hAnsi="Times New Roman"/>
      <w:sz w:val="24"/>
      <w:szCs w:val="20"/>
    </w:rPr>
  </w:style>
  <w:style w:type="paragraph" w:styleId="Pokraovnseznamu2">
    <w:name w:val="List Continue 2"/>
    <w:basedOn w:val="Normln"/>
    <w:locked/>
    <w:rsid w:val="00C560E4"/>
    <w:pPr>
      <w:spacing w:after="120"/>
      <w:ind w:left="566"/>
    </w:pPr>
    <w:rPr>
      <w:rFonts w:ascii="Times New Roman" w:hAnsi="Times New Roman"/>
      <w:sz w:val="24"/>
      <w:szCs w:val="20"/>
    </w:rPr>
  </w:style>
  <w:style w:type="paragraph" w:styleId="Pokraovnseznamu3">
    <w:name w:val="List Continue 3"/>
    <w:basedOn w:val="Normln"/>
    <w:locked/>
    <w:rsid w:val="00C560E4"/>
    <w:pPr>
      <w:spacing w:after="120"/>
      <w:ind w:left="849"/>
    </w:pPr>
    <w:rPr>
      <w:rFonts w:ascii="Times New Roman" w:hAnsi="Times New Roman"/>
      <w:sz w:val="24"/>
      <w:szCs w:val="20"/>
    </w:rPr>
  </w:style>
  <w:style w:type="paragraph" w:styleId="Titulek">
    <w:name w:val="caption"/>
    <w:basedOn w:val="Normln"/>
    <w:next w:val="Normln"/>
    <w:qFormat/>
    <w:locked/>
    <w:rsid w:val="00C560E4"/>
    <w:pPr>
      <w:spacing w:before="120" w:after="120"/>
    </w:pPr>
    <w:rPr>
      <w:rFonts w:ascii="Times New Roman" w:hAnsi="Times New Roman"/>
      <w:b/>
      <w:bCs/>
      <w:sz w:val="20"/>
      <w:szCs w:val="20"/>
    </w:rPr>
  </w:style>
  <w:style w:type="paragraph" w:styleId="Normlnodsazen">
    <w:name w:val="Normal Indent"/>
    <w:basedOn w:val="Normln"/>
    <w:locked/>
    <w:rsid w:val="00C560E4"/>
    <w:pPr>
      <w:ind w:left="708"/>
    </w:pPr>
    <w:rPr>
      <w:rFonts w:ascii="Times New Roman" w:hAnsi="Times New Roman"/>
      <w:sz w:val="24"/>
      <w:szCs w:val="20"/>
    </w:rPr>
  </w:style>
  <w:style w:type="character" w:styleId="slodku">
    <w:name w:val="line number"/>
    <w:locked/>
    <w:rsid w:val="00C560E4"/>
  </w:style>
  <w:style w:type="character" w:customStyle="1" w:styleId="platne1">
    <w:name w:val="platne1"/>
    <w:rsid w:val="00C560E4"/>
  </w:style>
  <w:style w:type="paragraph" w:customStyle="1" w:styleId="Zt-bezodsaz">
    <w:name w:val="Z.t. - bez odsaz."/>
    <w:basedOn w:val="Zkladntext"/>
    <w:next w:val="Zkladntext"/>
    <w:rsid w:val="00C560E4"/>
    <w:pPr>
      <w:widowControl w:val="0"/>
      <w:tabs>
        <w:tab w:val="clear" w:pos="-720"/>
      </w:tabs>
      <w:spacing w:before="0" w:after="120"/>
    </w:pPr>
    <w:rPr>
      <w:rFonts w:ascii="Times New Roman" w:hAnsi="Times New Roman"/>
      <w:sz w:val="22"/>
      <w:szCs w:val="20"/>
    </w:rPr>
  </w:style>
  <w:style w:type="character" w:customStyle="1" w:styleId="Zkladntext0">
    <w:name w:val="Základní text_"/>
    <w:link w:val="Zkladntext20"/>
    <w:rsid w:val="00C560E4"/>
    <w:rPr>
      <w:rFonts w:ascii="Arial" w:eastAsia="Arial" w:hAnsi="Arial" w:cs="Arial"/>
      <w:shd w:val="clear" w:color="auto" w:fill="FFFFFF"/>
    </w:rPr>
  </w:style>
  <w:style w:type="character" w:customStyle="1" w:styleId="ZkladntextTun">
    <w:name w:val="Základní text + Tučné"/>
    <w:rsid w:val="00C560E4"/>
    <w:rPr>
      <w:rFonts w:ascii="Arial" w:eastAsia="Arial" w:hAnsi="Arial" w:cs="Arial"/>
      <w:b/>
      <w:bCs/>
      <w:color w:val="000000"/>
      <w:spacing w:val="0"/>
      <w:w w:val="100"/>
      <w:position w:val="0"/>
      <w:shd w:val="clear" w:color="auto" w:fill="FFFFFF"/>
      <w:lang w:val="cs-CZ"/>
    </w:rPr>
  </w:style>
  <w:style w:type="paragraph" w:customStyle="1" w:styleId="Zkladntext20">
    <w:name w:val="Základní text2"/>
    <w:basedOn w:val="Normln"/>
    <w:link w:val="Zkladntext0"/>
    <w:rsid w:val="00C560E4"/>
    <w:pPr>
      <w:widowControl w:val="0"/>
      <w:shd w:val="clear" w:color="auto" w:fill="FFFFFF"/>
      <w:spacing w:before="180" w:after="180" w:line="0" w:lineRule="atLeast"/>
      <w:ind w:hanging="1080"/>
      <w:jc w:val="both"/>
    </w:pPr>
    <w:rPr>
      <w:rFonts w:ascii="Arial" w:eastAsia="Arial" w:hAnsi="Arial" w:cs="Arial"/>
      <w:szCs w:val="22"/>
    </w:rPr>
  </w:style>
  <w:style w:type="character" w:customStyle="1" w:styleId="Zkladntext30">
    <w:name w:val="Základní text (3)_"/>
    <w:link w:val="Zkladntext33"/>
    <w:rsid w:val="00C560E4"/>
    <w:rPr>
      <w:rFonts w:ascii="Arial" w:eastAsia="Arial" w:hAnsi="Arial" w:cs="Arial"/>
      <w:b/>
      <w:bCs/>
      <w:shd w:val="clear" w:color="auto" w:fill="FFFFFF"/>
    </w:rPr>
  </w:style>
  <w:style w:type="character" w:customStyle="1" w:styleId="Obsah">
    <w:name w:val="Obsah_"/>
    <w:link w:val="Obsah0"/>
    <w:rsid w:val="00C560E4"/>
    <w:rPr>
      <w:rFonts w:ascii="Arial" w:eastAsia="Arial" w:hAnsi="Arial" w:cs="Arial"/>
      <w:shd w:val="clear" w:color="auto" w:fill="FFFFFF"/>
    </w:rPr>
  </w:style>
  <w:style w:type="paragraph" w:customStyle="1" w:styleId="Zkladntext33">
    <w:name w:val="Základní text (3)"/>
    <w:basedOn w:val="Normln"/>
    <w:link w:val="Zkladntext30"/>
    <w:rsid w:val="00C560E4"/>
    <w:pPr>
      <w:widowControl w:val="0"/>
      <w:shd w:val="clear" w:color="auto" w:fill="FFFFFF"/>
      <w:spacing w:after="120" w:line="226" w:lineRule="exact"/>
      <w:ind w:hanging="500"/>
    </w:pPr>
    <w:rPr>
      <w:rFonts w:ascii="Arial" w:eastAsia="Arial" w:hAnsi="Arial" w:cs="Arial"/>
      <w:b/>
      <w:bCs/>
      <w:szCs w:val="22"/>
    </w:rPr>
  </w:style>
  <w:style w:type="paragraph" w:customStyle="1" w:styleId="Obsah0">
    <w:name w:val="Obsah"/>
    <w:basedOn w:val="Normln"/>
    <w:link w:val="Obsah"/>
    <w:rsid w:val="00C560E4"/>
    <w:pPr>
      <w:widowControl w:val="0"/>
      <w:shd w:val="clear" w:color="auto" w:fill="FFFFFF"/>
      <w:spacing w:line="230" w:lineRule="exact"/>
      <w:jc w:val="right"/>
    </w:pPr>
    <w:rPr>
      <w:rFonts w:ascii="Arial" w:eastAsia="Arial" w:hAnsi="Arial" w:cs="Arial"/>
      <w:szCs w:val="22"/>
    </w:rPr>
  </w:style>
  <w:style w:type="character" w:customStyle="1" w:styleId="Nadpis40">
    <w:name w:val="Nadpis #4_"/>
    <w:rsid w:val="00C560E4"/>
    <w:rPr>
      <w:rFonts w:ascii="Arial" w:eastAsia="Arial" w:hAnsi="Arial" w:cs="Arial"/>
      <w:b/>
      <w:bCs/>
      <w:i w:val="0"/>
      <w:iCs w:val="0"/>
      <w:smallCaps w:val="0"/>
      <w:strike w:val="0"/>
      <w:sz w:val="20"/>
      <w:szCs w:val="20"/>
      <w:u w:val="none"/>
    </w:rPr>
  </w:style>
  <w:style w:type="character" w:customStyle="1" w:styleId="Nadpis41">
    <w:name w:val="Nadpis #4"/>
    <w:rsid w:val="00C560E4"/>
    <w:rPr>
      <w:rFonts w:ascii="Arial" w:eastAsia="Arial" w:hAnsi="Arial" w:cs="Arial"/>
      <w:b/>
      <w:bCs/>
      <w:i w:val="0"/>
      <w:iCs w:val="0"/>
      <w:smallCaps w:val="0"/>
      <w:strike w:val="0"/>
      <w:color w:val="000000"/>
      <w:spacing w:val="0"/>
      <w:w w:val="100"/>
      <w:position w:val="0"/>
      <w:sz w:val="20"/>
      <w:szCs w:val="20"/>
      <w:u w:val="single"/>
      <w:lang w:val="cs-CZ"/>
    </w:rPr>
  </w:style>
  <w:style w:type="paragraph" w:customStyle="1" w:styleId="slovn">
    <w:name w:val="číslování"/>
    <w:basedOn w:val="Normln"/>
    <w:uiPriority w:val="99"/>
    <w:qFormat/>
    <w:rsid w:val="00C560E4"/>
    <w:pPr>
      <w:spacing w:before="120"/>
      <w:jc w:val="both"/>
    </w:pPr>
    <w:rPr>
      <w:rFonts w:eastAsia="Calibri"/>
      <w:szCs w:val="22"/>
      <w:lang w:eastAsia="en-US"/>
    </w:rPr>
  </w:style>
  <w:style w:type="paragraph" w:customStyle="1" w:styleId="Zkladntext330">
    <w:name w:val="Základní text 33"/>
    <w:basedOn w:val="Normln"/>
    <w:rsid w:val="00C560E4"/>
    <w:pPr>
      <w:tabs>
        <w:tab w:val="left" w:pos="-720"/>
      </w:tabs>
      <w:spacing w:line="360" w:lineRule="auto"/>
    </w:pPr>
    <w:rPr>
      <w:rFonts w:ascii="Times New Roman" w:hAnsi="Times New Roman"/>
      <w:sz w:val="20"/>
      <w:szCs w:val="20"/>
    </w:rPr>
  </w:style>
  <w:style w:type="table" w:customStyle="1" w:styleId="Mkatabulky1">
    <w:name w:val="Mřížka tabulky1"/>
    <w:basedOn w:val="Normlntabulka"/>
    <w:next w:val="Mkatabulky"/>
    <w:rsid w:val="00C560E4"/>
    <w:rPr>
      <w:rFonts w:ascii="Koop Office" w:hAnsi="Koop Offic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34">
    <w:name w:val="Základní text 34"/>
    <w:basedOn w:val="Normln"/>
    <w:rsid w:val="00C560E4"/>
    <w:pPr>
      <w:tabs>
        <w:tab w:val="left" w:pos="-720"/>
      </w:tabs>
      <w:spacing w:line="360" w:lineRule="auto"/>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88222">
      <w:bodyDiv w:val="1"/>
      <w:marLeft w:val="0"/>
      <w:marRight w:val="0"/>
      <w:marTop w:val="0"/>
      <w:marBottom w:val="0"/>
      <w:divBdr>
        <w:top w:val="none" w:sz="0" w:space="0" w:color="auto"/>
        <w:left w:val="none" w:sz="0" w:space="0" w:color="auto"/>
        <w:bottom w:val="none" w:sz="0" w:space="0" w:color="auto"/>
        <w:right w:val="none" w:sz="0" w:space="0" w:color="auto"/>
      </w:divBdr>
    </w:div>
    <w:div w:id="232542680">
      <w:bodyDiv w:val="1"/>
      <w:marLeft w:val="0"/>
      <w:marRight w:val="0"/>
      <w:marTop w:val="0"/>
      <w:marBottom w:val="0"/>
      <w:divBdr>
        <w:top w:val="none" w:sz="0" w:space="0" w:color="auto"/>
        <w:left w:val="none" w:sz="0" w:space="0" w:color="auto"/>
        <w:bottom w:val="none" w:sz="0" w:space="0" w:color="auto"/>
        <w:right w:val="none" w:sz="0" w:space="0" w:color="auto"/>
      </w:divBdr>
    </w:div>
    <w:div w:id="345913592">
      <w:bodyDiv w:val="1"/>
      <w:marLeft w:val="0"/>
      <w:marRight w:val="0"/>
      <w:marTop w:val="0"/>
      <w:marBottom w:val="0"/>
      <w:divBdr>
        <w:top w:val="none" w:sz="0" w:space="0" w:color="auto"/>
        <w:left w:val="none" w:sz="0" w:space="0" w:color="auto"/>
        <w:bottom w:val="none" w:sz="0" w:space="0" w:color="auto"/>
        <w:right w:val="none" w:sz="0" w:space="0" w:color="auto"/>
      </w:divBdr>
    </w:div>
    <w:div w:id="660231342">
      <w:bodyDiv w:val="1"/>
      <w:marLeft w:val="0"/>
      <w:marRight w:val="0"/>
      <w:marTop w:val="0"/>
      <w:marBottom w:val="0"/>
      <w:divBdr>
        <w:top w:val="none" w:sz="0" w:space="0" w:color="auto"/>
        <w:left w:val="none" w:sz="0" w:space="0" w:color="auto"/>
        <w:bottom w:val="none" w:sz="0" w:space="0" w:color="auto"/>
        <w:right w:val="none" w:sz="0" w:space="0" w:color="auto"/>
      </w:divBdr>
    </w:div>
    <w:div w:id="1320771659">
      <w:bodyDiv w:val="1"/>
      <w:marLeft w:val="0"/>
      <w:marRight w:val="0"/>
      <w:marTop w:val="0"/>
      <w:marBottom w:val="0"/>
      <w:divBdr>
        <w:top w:val="none" w:sz="0" w:space="0" w:color="auto"/>
        <w:left w:val="none" w:sz="0" w:space="0" w:color="auto"/>
        <w:bottom w:val="none" w:sz="0" w:space="0" w:color="auto"/>
        <w:right w:val="none" w:sz="0" w:space="0" w:color="auto"/>
      </w:divBdr>
    </w:div>
    <w:div w:id="1333028076">
      <w:bodyDiv w:val="1"/>
      <w:marLeft w:val="0"/>
      <w:marRight w:val="0"/>
      <w:marTop w:val="0"/>
      <w:marBottom w:val="0"/>
      <w:divBdr>
        <w:top w:val="none" w:sz="0" w:space="0" w:color="auto"/>
        <w:left w:val="none" w:sz="0" w:space="0" w:color="auto"/>
        <w:bottom w:val="none" w:sz="0" w:space="0" w:color="auto"/>
        <w:right w:val="none" w:sz="0" w:space="0" w:color="auto"/>
      </w:divBdr>
    </w:div>
    <w:div w:id="1804614565">
      <w:bodyDiv w:val="1"/>
      <w:marLeft w:val="0"/>
      <w:marRight w:val="0"/>
      <w:marTop w:val="0"/>
      <w:marBottom w:val="0"/>
      <w:divBdr>
        <w:top w:val="none" w:sz="0" w:space="0" w:color="auto"/>
        <w:left w:val="none" w:sz="0" w:space="0" w:color="auto"/>
        <w:bottom w:val="none" w:sz="0" w:space="0" w:color="auto"/>
        <w:right w:val="none" w:sz="0" w:space="0" w:color="auto"/>
      </w:divBdr>
    </w:div>
    <w:div w:id="1828935774">
      <w:bodyDiv w:val="1"/>
      <w:marLeft w:val="0"/>
      <w:marRight w:val="0"/>
      <w:marTop w:val="0"/>
      <w:marBottom w:val="0"/>
      <w:divBdr>
        <w:top w:val="none" w:sz="0" w:space="0" w:color="auto"/>
        <w:left w:val="none" w:sz="0" w:space="0" w:color="auto"/>
        <w:bottom w:val="none" w:sz="0" w:space="0" w:color="auto"/>
        <w:right w:val="none" w:sz="0" w:space="0" w:color="auto"/>
      </w:divBdr>
    </w:div>
    <w:div w:id="1998919293">
      <w:bodyDiv w:val="1"/>
      <w:marLeft w:val="0"/>
      <w:marRight w:val="0"/>
      <w:marTop w:val="0"/>
      <w:marBottom w:val="0"/>
      <w:divBdr>
        <w:top w:val="none" w:sz="0" w:space="0" w:color="auto"/>
        <w:left w:val="none" w:sz="0" w:space="0" w:color="auto"/>
        <w:bottom w:val="none" w:sz="0" w:space="0" w:color="auto"/>
        <w:right w:val="none" w:sz="0" w:space="0" w:color="auto"/>
      </w:divBdr>
    </w:div>
    <w:div w:id="2045785434">
      <w:marLeft w:val="0"/>
      <w:marRight w:val="0"/>
      <w:marTop w:val="0"/>
      <w:marBottom w:val="0"/>
      <w:divBdr>
        <w:top w:val="none" w:sz="0" w:space="0" w:color="auto"/>
        <w:left w:val="none" w:sz="0" w:space="0" w:color="auto"/>
        <w:bottom w:val="none" w:sz="0" w:space="0" w:color="auto"/>
        <w:right w:val="none" w:sz="0" w:space="0" w:color="auto"/>
      </w:divBdr>
    </w:div>
    <w:div w:id="2045785435">
      <w:marLeft w:val="0"/>
      <w:marRight w:val="0"/>
      <w:marTop w:val="0"/>
      <w:marBottom w:val="0"/>
      <w:divBdr>
        <w:top w:val="none" w:sz="0" w:space="0" w:color="auto"/>
        <w:left w:val="none" w:sz="0" w:space="0" w:color="auto"/>
        <w:bottom w:val="none" w:sz="0" w:space="0" w:color="auto"/>
        <w:right w:val="none" w:sz="0" w:space="0" w:color="auto"/>
      </w:divBdr>
    </w:div>
    <w:div w:id="2045785436">
      <w:marLeft w:val="0"/>
      <w:marRight w:val="0"/>
      <w:marTop w:val="0"/>
      <w:marBottom w:val="0"/>
      <w:divBdr>
        <w:top w:val="none" w:sz="0" w:space="0" w:color="auto"/>
        <w:left w:val="none" w:sz="0" w:space="0" w:color="auto"/>
        <w:bottom w:val="none" w:sz="0" w:space="0" w:color="auto"/>
        <w:right w:val="none" w:sz="0" w:space="0" w:color="auto"/>
      </w:divBdr>
    </w:div>
    <w:div w:id="2045785437">
      <w:marLeft w:val="0"/>
      <w:marRight w:val="0"/>
      <w:marTop w:val="0"/>
      <w:marBottom w:val="0"/>
      <w:divBdr>
        <w:top w:val="none" w:sz="0" w:space="0" w:color="auto"/>
        <w:left w:val="none" w:sz="0" w:space="0" w:color="auto"/>
        <w:bottom w:val="none" w:sz="0" w:space="0" w:color="auto"/>
        <w:right w:val="none" w:sz="0" w:space="0" w:color="auto"/>
      </w:divBdr>
    </w:div>
    <w:div w:id="2045785438">
      <w:marLeft w:val="0"/>
      <w:marRight w:val="0"/>
      <w:marTop w:val="0"/>
      <w:marBottom w:val="0"/>
      <w:divBdr>
        <w:top w:val="none" w:sz="0" w:space="0" w:color="auto"/>
        <w:left w:val="none" w:sz="0" w:space="0" w:color="auto"/>
        <w:bottom w:val="none" w:sz="0" w:space="0" w:color="auto"/>
        <w:right w:val="none" w:sz="0" w:space="0" w:color="auto"/>
      </w:divBdr>
    </w:div>
    <w:div w:id="2045785439">
      <w:marLeft w:val="0"/>
      <w:marRight w:val="0"/>
      <w:marTop w:val="0"/>
      <w:marBottom w:val="0"/>
      <w:divBdr>
        <w:top w:val="none" w:sz="0" w:space="0" w:color="auto"/>
        <w:left w:val="none" w:sz="0" w:space="0" w:color="auto"/>
        <w:bottom w:val="none" w:sz="0" w:space="0" w:color="auto"/>
        <w:right w:val="none" w:sz="0" w:space="0" w:color="auto"/>
      </w:divBdr>
    </w:div>
    <w:div w:id="2045785440">
      <w:marLeft w:val="0"/>
      <w:marRight w:val="0"/>
      <w:marTop w:val="0"/>
      <w:marBottom w:val="0"/>
      <w:divBdr>
        <w:top w:val="none" w:sz="0" w:space="0" w:color="auto"/>
        <w:left w:val="none" w:sz="0" w:space="0" w:color="auto"/>
        <w:bottom w:val="none" w:sz="0" w:space="0" w:color="auto"/>
        <w:right w:val="none" w:sz="0" w:space="0" w:color="auto"/>
      </w:divBdr>
    </w:div>
    <w:div w:id="2045785441">
      <w:marLeft w:val="0"/>
      <w:marRight w:val="0"/>
      <w:marTop w:val="0"/>
      <w:marBottom w:val="0"/>
      <w:divBdr>
        <w:top w:val="none" w:sz="0" w:space="0" w:color="auto"/>
        <w:left w:val="none" w:sz="0" w:space="0" w:color="auto"/>
        <w:bottom w:val="none" w:sz="0" w:space="0" w:color="auto"/>
        <w:right w:val="none" w:sz="0" w:space="0" w:color="auto"/>
      </w:divBdr>
    </w:div>
    <w:div w:id="2045785442">
      <w:marLeft w:val="0"/>
      <w:marRight w:val="0"/>
      <w:marTop w:val="0"/>
      <w:marBottom w:val="0"/>
      <w:divBdr>
        <w:top w:val="none" w:sz="0" w:space="0" w:color="auto"/>
        <w:left w:val="none" w:sz="0" w:space="0" w:color="auto"/>
        <w:bottom w:val="none" w:sz="0" w:space="0" w:color="auto"/>
        <w:right w:val="none" w:sz="0" w:space="0" w:color="auto"/>
      </w:divBdr>
    </w:div>
    <w:div w:id="2045785443">
      <w:marLeft w:val="0"/>
      <w:marRight w:val="0"/>
      <w:marTop w:val="0"/>
      <w:marBottom w:val="0"/>
      <w:divBdr>
        <w:top w:val="none" w:sz="0" w:space="0" w:color="auto"/>
        <w:left w:val="none" w:sz="0" w:space="0" w:color="auto"/>
        <w:bottom w:val="none" w:sz="0" w:space="0" w:color="auto"/>
        <w:right w:val="none" w:sz="0" w:space="0" w:color="auto"/>
      </w:divBdr>
    </w:div>
    <w:div w:id="2045785444">
      <w:marLeft w:val="0"/>
      <w:marRight w:val="0"/>
      <w:marTop w:val="0"/>
      <w:marBottom w:val="0"/>
      <w:divBdr>
        <w:top w:val="none" w:sz="0" w:space="0" w:color="auto"/>
        <w:left w:val="none" w:sz="0" w:space="0" w:color="auto"/>
        <w:bottom w:val="none" w:sz="0" w:space="0" w:color="auto"/>
        <w:right w:val="none" w:sz="0" w:space="0" w:color="auto"/>
      </w:divBdr>
    </w:div>
    <w:div w:id="2045785445">
      <w:marLeft w:val="0"/>
      <w:marRight w:val="0"/>
      <w:marTop w:val="0"/>
      <w:marBottom w:val="0"/>
      <w:divBdr>
        <w:top w:val="none" w:sz="0" w:space="0" w:color="auto"/>
        <w:left w:val="none" w:sz="0" w:space="0" w:color="auto"/>
        <w:bottom w:val="none" w:sz="0" w:space="0" w:color="auto"/>
        <w:right w:val="none" w:sz="0" w:space="0" w:color="auto"/>
      </w:divBdr>
    </w:div>
    <w:div w:id="2045785446">
      <w:marLeft w:val="0"/>
      <w:marRight w:val="0"/>
      <w:marTop w:val="0"/>
      <w:marBottom w:val="0"/>
      <w:divBdr>
        <w:top w:val="none" w:sz="0" w:space="0" w:color="auto"/>
        <w:left w:val="none" w:sz="0" w:space="0" w:color="auto"/>
        <w:bottom w:val="none" w:sz="0" w:space="0" w:color="auto"/>
        <w:right w:val="none" w:sz="0" w:space="0" w:color="auto"/>
      </w:divBdr>
    </w:div>
    <w:div w:id="2045785447">
      <w:marLeft w:val="0"/>
      <w:marRight w:val="0"/>
      <w:marTop w:val="0"/>
      <w:marBottom w:val="0"/>
      <w:divBdr>
        <w:top w:val="none" w:sz="0" w:space="0" w:color="auto"/>
        <w:left w:val="none" w:sz="0" w:space="0" w:color="auto"/>
        <w:bottom w:val="none" w:sz="0" w:space="0" w:color="auto"/>
        <w:right w:val="none" w:sz="0" w:space="0" w:color="auto"/>
      </w:divBdr>
    </w:div>
    <w:div w:id="2045785448">
      <w:marLeft w:val="0"/>
      <w:marRight w:val="0"/>
      <w:marTop w:val="0"/>
      <w:marBottom w:val="0"/>
      <w:divBdr>
        <w:top w:val="none" w:sz="0" w:space="0" w:color="auto"/>
        <w:left w:val="none" w:sz="0" w:space="0" w:color="auto"/>
        <w:bottom w:val="none" w:sz="0" w:space="0" w:color="auto"/>
        <w:right w:val="none" w:sz="0" w:space="0" w:color="auto"/>
      </w:divBdr>
    </w:div>
    <w:div w:id="2045785449">
      <w:marLeft w:val="0"/>
      <w:marRight w:val="0"/>
      <w:marTop w:val="0"/>
      <w:marBottom w:val="0"/>
      <w:divBdr>
        <w:top w:val="none" w:sz="0" w:space="0" w:color="auto"/>
        <w:left w:val="none" w:sz="0" w:space="0" w:color="auto"/>
        <w:bottom w:val="none" w:sz="0" w:space="0" w:color="auto"/>
        <w:right w:val="none" w:sz="0" w:space="0" w:color="auto"/>
      </w:divBdr>
    </w:div>
    <w:div w:id="20457854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ycvikpsa.cz"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datelna@koop.cz"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import750@koop.cz"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fojtik\Local%20Settings\Temporary%20Internet%20Files\OLK14\M7312-15%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0C9D6-B765-4082-959F-DCA9765CE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M7312-15 .dot</Template>
  <TotalTime>141</TotalTime>
  <Pages>46</Pages>
  <Words>23933</Words>
  <Characters>141906</Characters>
  <Application>Microsoft Office Word</Application>
  <DocSecurity>0</DocSecurity>
  <Lines>1182</Lines>
  <Paragraphs>331</Paragraphs>
  <ScaleCrop>false</ScaleCrop>
  <HeadingPairs>
    <vt:vector size="2" baseType="variant">
      <vt:variant>
        <vt:lpstr>Název</vt:lpstr>
      </vt:variant>
      <vt:variant>
        <vt:i4>1</vt:i4>
      </vt:variant>
    </vt:vector>
  </HeadingPairs>
  <TitlesOfParts>
    <vt:vector size="1" baseType="lpstr">
      <vt:lpstr>INTERNÍ SDĚLENÍ</vt:lpstr>
    </vt:vector>
  </TitlesOfParts>
  <Company>Microsoft</Company>
  <LinksUpToDate>false</LinksUpToDate>
  <CharactersWithSpaces>165508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INTERNÍ SDĚLENÍ</dc:title>
  <dc:creator>dfojtik</dc:creator>
  <cp:lastModifiedBy>Podhradská Martina</cp:lastModifiedBy>
  <cp:revision>16</cp:revision>
  <cp:lastPrinted>2015-12-30T07:45:00Z</cp:lastPrinted>
  <dcterms:created xsi:type="dcterms:W3CDTF">2015-10-29T06:17:00Z</dcterms:created>
  <dcterms:modified xsi:type="dcterms:W3CDTF">2019-01-11T07:48:00Z</dcterms:modified>
</cp:coreProperties>
</file>