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305" w:rsidRPr="00636813" w:rsidRDefault="003315B9" w:rsidP="00F1513D">
      <w:pPr>
        <w:pStyle w:val="Nadpis1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</w:t>
      </w:r>
    </w:p>
    <w:p w:rsidR="00DD48D7" w:rsidRPr="00636813" w:rsidRDefault="002E03BA" w:rsidP="003B44CE">
      <w:pPr>
        <w:pStyle w:val="Nadpis1"/>
        <w:jc w:val="right"/>
        <w:rPr>
          <w:rFonts w:ascii="Arial" w:hAnsi="Arial" w:cs="Arial"/>
          <w:sz w:val="21"/>
          <w:szCs w:val="21"/>
        </w:rPr>
      </w:pPr>
      <w:r w:rsidRPr="00636813">
        <w:rPr>
          <w:rFonts w:ascii="Arial" w:hAnsi="Arial" w:cs="Arial"/>
          <w:sz w:val="21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č. ………………  </w:t>
      </w:r>
    </w:p>
    <w:p w:rsidR="00BE4D42" w:rsidRPr="00636813" w:rsidRDefault="002E03BA">
      <w:pPr>
        <w:pStyle w:val="Nadpis1"/>
        <w:jc w:val="right"/>
        <w:rPr>
          <w:rFonts w:ascii="Arial" w:eastAsia="Arial" w:hAnsi="Arial" w:cs="Arial"/>
          <w:sz w:val="21"/>
          <w:szCs w:val="21"/>
        </w:rPr>
      </w:pPr>
      <w:r w:rsidRPr="00636813">
        <w:rPr>
          <w:rFonts w:ascii="Arial" w:hAnsi="Arial" w:cs="Arial"/>
          <w:sz w:val="21"/>
          <w:szCs w:val="21"/>
        </w:rPr>
        <w:t xml:space="preserve">                                                                                                                    </w:t>
      </w:r>
    </w:p>
    <w:p w:rsidR="00BE4D42" w:rsidRPr="00636813" w:rsidRDefault="002E03BA">
      <w:pPr>
        <w:pStyle w:val="Nadpis1"/>
        <w:jc w:val="center"/>
        <w:rPr>
          <w:rFonts w:ascii="Arial" w:hAnsi="Arial" w:cs="Arial"/>
          <w:sz w:val="21"/>
          <w:szCs w:val="21"/>
        </w:rPr>
      </w:pPr>
      <w:proofErr w:type="gramStart"/>
      <w:r w:rsidRPr="00636813">
        <w:rPr>
          <w:rFonts w:ascii="Arial" w:hAnsi="Arial" w:cs="Arial"/>
          <w:sz w:val="21"/>
          <w:szCs w:val="21"/>
        </w:rPr>
        <w:t>S M L O U V A  O  N Á J M U  N E B Y T O V Ý C H  P R O S T O R</w:t>
      </w:r>
      <w:r w:rsidR="009560F7" w:rsidRPr="00636813">
        <w:rPr>
          <w:rFonts w:ascii="Arial" w:hAnsi="Arial" w:cs="Arial"/>
          <w:sz w:val="21"/>
          <w:szCs w:val="21"/>
        </w:rPr>
        <w:t xml:space="preserve">  A   P Ř Í S L U Š E N S T V Í</w:t>
      </w:r>
      <w:proofErr w:type="gramEnd"/>
    </w:p>
    <w:p w:rsidR="00BE4D42" w:rsidRPr="00636813" w:rsidRDefault="002E03BA">
      <w:pPr>
        <w:jc w:val="center"/>
        <w:rPr>
          <w:rFonts w:ascii="Arial" w:eastAsia="Arial" w:hAnsi="Arial" w:cs="Arial"/>
          <w:sz w:val="21"/>
          <w:szCs w:val="21"/>
        </w:rPr>
      </w:pPr>
      <w:r w:rsidRPr="00636813">
        <w:rPr>
          <w:rFonts w:ascii="Arial" w:hAnsi="Arial" w:cs="Arial"/>
          <w:sz w:val="21"/>
          <w:szCs w:val="21"/>
        </w:rPr>
        <w:t>uzavřená níže uvedeného dne, měsíce</w:t>
      </w:r>
      <w:r w:rsidR="00E248CF">
        <w:rPr>
          <w:rFonts w:ascii="Arial" w:hAnsi="Arial" w:cs="Arial"/>
          <w:sz w:val="21"/>
          <w:szCs w:val="21"/>
        </w:rPr>
        <w:t xml:space="preserve"> a roku nikoli na řad dle </w:t>
      </w:r>
      <w:proofErr w:type="spellStart"/>
      <w:r w:rsidR="00E248CF">
        <w:rPr>
          <w:rFonts w:ascii="Arial" w:hAnsi="Arial" w:cs="Arial"/>
          <w:sz w:val="21"/>
          <w:szCs w:val="21"/>
        </w:rPr>
        <w:t>ust</w:t>
      </w:r>
      <w:proofErr w:type="spellEnd"/>
      <w:r w:rsidR="00E248CF">
        <w:rPr>
          <w:rFonts w:ascii="Arial" w:hAnsi="Arial" w:cs="Arial"/>
          <w:sz w:val="21"/>
          <w:szCs w:val="21"/>
        </w:rPr>
        <w:t xml:space="preserve">. </w:t>
      </w:r>
      <w:r w:rsidRPr="00636813">
        <w:rPr>
          <w:rFonts w:ascii="Arial" w:hAnsi="Arial" w:cs="Arial"/>
          <w:sz w:val="21"/>
          <w:szCs w:val="21"/>
        </w:rPr>
        <w:t xml:space="preserve">§ 1746/2 a 2201 a </w:t>
      </w:r>
      <w:proofErr w:type="spellStart"/>
      <w:r w:rsidRPr="00636813">
        <w:rPr>
          <w:rFonts w:ascii="Arial" w:hAnsi="Arial" w:cs="Arial"/>
          <w:sz w:val="21"/>
          <w:szCs w:val="21"/>
        </w:rPr>
        <w:t>násl</w:t>
      </w:r>
      <w:proofErr w:type="spellEnd"/>
      <w:r w:rsidRPr="00636813">
        <w:rPr>
          <w:rFonts w:ascii="Arial" w:hAnsi="Arial" w:cs="Arial"/>
          <w:sz w:val="21"/>
          <w:szCs w:val="21"/>
        </w:rPr>
        <w:t>.</w:t>
      </w:r>
    </w:p>
    <w:p w:rsidR="00BE4D42" w:rsidRPr="00636813" w:rsidRDefault="002E03BA">
      <w:pPr>
        <w:jc w:val="center"/>
        <w:rPr>
          <w:rFonts w:ascii="Arial" w:eastAsia="Arial" w:hAnsi="Arial" w:cs="Arial"/>
          <w:sz w:val="21"/>
          <w:szCs w:val="21"/>
        </w:rPr>
      </w:pPr>
      <w:r w:rsidRPr="00636813">
        <w:rPr>
          <w:rFonts w:ascii="Arial" w:hAnsi="Arial" w:cs="Arial"/>
          <w:sz w:val="21"/>
          <w:szCs w:val="21"/>
        </w:rPr>
        <w:t xml:space="preserve">z. </w:t>
      </w:r>
      <w:proofErr w:type="gramStart"/>
      <w:r w:rsidRPr="00636813">
        <w:rPr>
          <w:rFonts w:ascii="Arial" w:hAnsi="Arial" w:cs="Arial"/>
          <w:sz w:val="21"/>
          <w:szCs w:val="21"/>
        </w:rPr>
        <w:t>č.</w:t>
      </w:r>
      <w:proofErr w:type="gramEnd"/>
      <w:r w:rsidRPr="00636813">
        <w:rPr>
          <w:rFonts w:ascii="Arial" w:hAnsi="Arial" w:cs="Arial"/>
          <w:sz w:val="21"/>
          <w:szCs w:val="21"/>
        </w:rPr>
        <w:t xml:space="preserve"> 89/2012 Sb., občanský zákoník</w:t>
      </w:r>
      <w:r w:rsidR="0003523F">
        <w:rPr>
          <w:rFonts w:ascii="Arial" w:hAnsi="Arial" w:cs="Arial"/>
          <w:sz w:val="21"/>
          <w:szCs w:val="21"/>
        </w:rPr>
        <w:t>, ve znění pozdějších předpisů</w:t>
      </w:r>
      <w:r w:rsidRPr="00636813">
        <w:rPr>
          <w:rFonts w:ascii="Arial" w:hAnsi="Arial" w:cs="Arial"/>
          <w:sz w:val="21"/>
          <w:szCs w:val="21"/>
        </w:rPr>
        <w:t xml:space="preserve"> (dále též „OZ“)</w:t>
      </w:r>
    </w:p>
    <w:p w:rsidR="00BE4D42" w:rsidRPr="00636813" w:rsidRDefault="002E03BA">
      <w:pPr>
        <w:jc w:val="center"/>
        <w:rPr>
          <w:rFonts w:ascii="Arial" w:eastAsia="Arial" w:hAnsi="Arial" w:cs="Arial"/>
          <w:sz w:val="21"/>
          <w:szCs w:val="21"/>
        </w:rPr>
      </w:pPr>
      <w:r w:rsidRPr="00636813">
        <w:rPr>
          <w:rFonts w:ascii="Arial" w:hAnsi="Arial" w:cs="Arial"/>
          <w:sz w:val="21"/>
          <w:szCs w:val="21"/>
        </w:rPr>
        <w:t>a příslušných ustanovení zákona č. 219/2000 Sb., o majetku České republiky a jejím vystupování v právních vztazích, ve znění pozdějších předpisů (dále též „</w:t>
      </w:r>
      <w:proofErr w:type="spellStart"/>
      <w:r w:rsidRPr="00636813">
        <w:rPr>
          <w:rFonts w:ascii="Arial" w:hAnsi="Arial" w:cs="Arial"/>
          <w:sz w:val="21"/>
          <w:szCs w:val="21"/>
        </w:rPr>
        <w:t>ZoMČR</w:t>
      </w:r>
      <w:proofErr w:type="spellEnd"/>
      <w:r w:rsidRPr="00636813">
        <w:rPr>
          <w:rFonts w:ascii="Arial" w:hAnsi="Arial" w:cs="Arial"/>
          <w:sz w:val="21"/>
          <w:szCs w:val="21"/>
        </w:rPr>
        <w:t>“)</w:t>
      </w:r>
    </w:p>
    <w:p w:rsidR="00BE4D42" w:rsidRPr="00636813" w:rsidRDefault="002E03BA">
      <w:pPr>
        <w:jc w:val="center"/>
        <w:rPr>
          <w:rFonts w:ascii="Arial" w:eastAsia="Arial" w:hAnsi="Arial" w:cs="Arial"/>
          <w:sz w:val="21"/>
          <w:szCs w:val="21"/>
        </w:rPr>
      </w:pPr>
      <w:r w:rsidRPr="00636813">
        <w:rPr>
          <w:rFonts w:ascii="Arial" w:hAnsi="Arial" w:cs="Arial"/>
          <w:sz w:val="21"/>
          <w:szCs w:val="21"/>
        </w:rPr>
        <w:t xml:space="preserve">(dále jen „smlouva“) </w:t>
      </w:r>
      <w:proofErr w:type="gramStart"/>
      <w:r w:rsidRPr="00636813">
        <w:rPr>
          <w:rFonts w:ascii="Arial" w:hAnsi="Arial" w:cs="Arial"/>
          <w:sz w:val="21"/>
          <w:szCs w:val="21"/>
        </w:rPr>
        <w:t>mezi</w:t>
      </w:r>
      <w:proofErr w:type="gramEnd"/>
      <w:r w:rsidRPr="00636813">
        <w:rPr>
          <w:rFonts w:ascii="Arial" w:hAnsi="Arial" w:cs="Arial"/>
          <w:sz w:val="21"/>
          <w:szCs w:val="21"/>
        </w:rPr>
        <w:t>:</w:t>
      </w:r>
    </w:p>
    <w:p w:rsidR="00B14305" w:rsidRPr="00636813" w:rsidRDefault="00B14305">
      <w:pPr>
        <w:rPr>
          <w:rFonts w:ascii="Arial" w:eastAsia="Arial" w:hAnsi="Arial" w:cs="Arial"/>
          <w:sz w:val="21"/>
          <w:szCs w:val="21"/>
        </w:rPr>
      </w:pPr>
    </w:p>
    <w:p w:rsidR="00BE4D42" w:rsidRPr="00636813" w:rsidRDefault="002E03BA">
      <w:pPr>
        <w:rPr>
          <w:rFonts w:ascii="Arial" w:eastAsia="Arial" w:hAnsi="Arial" w:cs="Arial"/>
          <w:b/>
          <w:bCs/>
          <w:sz w:val="21"/>
          <w:szCs w:val="21"/>
        </w:rPr>
      </w:pPr>
      <w:r w:rsidRPr="00636813">
        <w:rPr>
          <w:rFonts w:ascii="Arial" w:hAnsi="Arial" w:cs="Arial"/>
          <w:b/>
          <w:bCs/>
          <w:sz w:val="21"/>
          <w:szCs w:val="21"/>
        </w:rPr>
        <w:t>Psychiatrická nemocnice Bohnice</w:t>
      </w:r>
    </w:p>
    <w:p w:rsidR="00BE4D42" w:rsidRPr="00636813" w:rsidRDefault="002E03BA">
      <w:pPr>
        <w:rPr>
          <w:rFonts w:ascii="Arial" w:eastAsia="Arial" w:hAnsi="Arial" w:cs="Arial"/>
          <w:sz w:val="21"/>
          <w:szCs w:val="21"/>
        </w:rPr>
      </w:pPr>
      <w:r w:rsidRPr="00636813">
        <w:rPr>
          <w:rFonts w:ascii="Arial" w:hAnsi="Arial" w:cs="Arial"/>
          <w:sz w:val="21"/>
          <w:szCs w:val="21"/>
        </w:rPr>
        <w:t>se sídlem:</w:t>
      </w:r>
      <w:r w:rsidRPr="00636813">
        <w:rPr>
          <w:rFonts w:ascii="Arial" w:hAnsi="Arial" w:cs="Arial"/>
          <w:sz w:val="21"/>
          <w:szCs w:val="21"/>
        </w:rPr>
        <w:tab/>
      </w:r>
      <w:r w:rsidRPr="00636813">
        <w:rPr>
          <w:rFonts w:ascii="Arial" w:hAnsi="Arial" w:cs="Arial"/>
          <w:sz w:val="21"/>
          <w:szCs w:val="21"/>
        </w:rPr>
        <w:tab/>
        <w:t xml:space="preserve">Ústavní </w:t>
      </w:r>
      <w:proofErr w:type="spellStart"/>
      <w:r w:rsidRPr="00636813">
        <w:rPr>
          <w:rFonts w:ascii="Arial" w:hAnsi="Arial" w:cs="Arial"/>
          <w:sz w:val="21"/>
          <w:szCs w:val="21"/>
        </w:rPr>
        <w:t>čp</w:t>
      </w:r>
      <w:proofErr w:type="spellEnd"/>
      <w:r w:rsidRPr="00636813">
        <w:rPr>
          <w:rFonts w:ascii="Arial" w:hAnsi="Arial" w:cs="Arial"/>
          <w:sz w:val="21"/>
          <w:szCs w:val="21"/>
        </w:rPr>
        <w:t xml:space="preserve">. 91/7, </w:t>
      </w:r>
      <w:proofErr w:type="gramStart"/>
      <w:r w:rsidRPr="00636813">
        <w:rPr>
          <w:rFonts w:ascii="Arial" w:hAnsi="Arial" w:cs="Arial"/>
          <w:sz w:val="21"/>
          <w:szCs w:val="21"/>
        </w:rPr>
        <w:t>181 02  Praha</w:t>
      </w:r>
      <w:proofErr w:type="gramEnd"/>
      <w:r w:rsidRPr="00636813">
        <w:rPr>
          <w:rFonts w:ascii="Arial" w:hAnsi="Arial" w:cs="Arial"/>
          <w:sz w:val="21"/>
          <w:szCs w:val="21"/>
        </w:rPr>
        <w:t xml:space="preserve"> 8</w:t>
      </w:r>
    </w:p>
    <w:p w:rsidR="00BE4D42" w:rsidRPr="00636813" w:rsidRDefault="002E03BA">
      <w:pPr>
        <w:ind w:left="1843" w:hanging="1843"/>
        <w:jc w:val="both"/>
        <w:rPr>
          <w:rFonts w:ascii="Arial" w:eastAsia="Arial" w:hAnsi="Arial" w:cs="Arial"/>
          <w:sz w:val="21"/>
          <w:szCs w:val="21"/>
        </w:rPr>
      </w:pPr>
      <w:proofErr w:type="spellStart"/>
      <w:r w:rsidRPr="00636813">
        <w:rPr>
          <w:rFonts w:ascii="Arial" w:hAnsi="Arial" w:cs="Arial"/>
          <w:sz w:val="21"/>
          <w:szCs w:val="21"/>
        </w:rPr>
        <w:t>zast</w:t>
      </w:r>
      <w:proofErr w:type="spellEnd"/>
      <w:r w:rsidRPr="00636813">
        <w:rPr>
          <w:rFonts w:ascii="Arial" w:hAnsi="Arial" w:cs="Arial"/>
          <w:sz w:val="21"/>
          <w:szCs w:val="21"/>
        </w:rPr>
        <w:t>.:</w:t>
      </w:r>
      <w:r w:rsidRPr="00636813">
        <w:rPr>
          <w:rFonts w:ascii="Arial" w:hAnsi="Arial" w:cs="Arial"/>
          <w:sz w:val="21"/>
          <w:szCs w:val="21"/>
        </w:rPr>
        <w:tab/>
      </w:r>
      <w:r w:rsidRPr="00636813">
        <w:rPr>
          <w:rFonts w:ascii="Arial" w:hAnsi="Arial" w:cs="Arial"/>
          <w:sz w:val="21"/>
          <w:szCs w:val="21"/>
        </w:rPr>
        <w:tab/>
        <w:t xml:space="preserve">MUDr. Martinem </w:t>
      </w:r>
      <w:proofErr w:type="spellStart"/>
      <w:r w:rsidRPr="00636813">
        <w:rPr>
          <w:rFonts w:ascii="Arial" w:hAnsi="Arial" w:cs="Arial"/>
          <w:sz w:val="21"/>
          <w:szCs w:val="21"/>
        </w:rPr>
        <w:t>Hollým</w:t>
      </w:r>
      <w:proofErr w:type="spellEnd"/>
      <w:r w:rsidRPr="00636813">
        <w:rPr>
          <w:rFonts w:ascii="Arial" w:hAnsi="Arial" w:cs="Arial"/>
          <w:sz w:val="21"/>
          <w:szCs w:val="21"/>
        </w:rPr>
        <w:t>, MBA. - ředitelem</w:t>
      </w:r>
    </w:p>
    <w:p w:rsidR="00BE4D42" w:rsidRPr="00636813" w:rsidRDefault="002E03BA">
      <w:pPr>
        <w:ind w:left="1843" w:hanging="1843"/>
        <w:jc w:val="both"/>
        <w:rPr>
          <w:rFonts w:ascii="Arial" w:eastAsia="Arial" w:hAnsi="Arial" w:cs="Arial"/>
          <w:sz w:val="21"/>
          <w:szCs w:val="21"/>
        </w:rPr>
      </w:pPr>
      <w:r w:rsidRPr="00636813">
        <w:rPr>
          <w:rFonts w:ascii="Arial" w:hAnsi="Arial" w:cs="Arial"/>
          <w:sz w:val="21"/>
          <w:szCs w:val="21"/>
        </w:rPr>
        <w:t>IČO/DIČ:</w:t>
      </w:r>
      <w:r w:rsidRPr="00636813">
        <w:rPr>
          <w:rFonts w:ascii="Arial" w:hAnsi="Arial" w:cs="Arial"/>
          <w:sz w:val="21"/>
          <w:szCs w:val="21"/>
        </w:rPr>
        <w:tab/>
      </w:r>
      <w:r w:rsidRPr="00636813">
        <w:rPr>
          <w:rFonts w:ascii="Arial" w:hAnsi="Arial" w:cs="Arial"/>
          <w:sz w:val="21"/>
          <w:szCs w:val="21"/>
        </w:rPr>
        <w:tab/>
        <w:t>00064220 / CZ00064220</w:t>
      </w:r>
    </w:p>
    <w:p w:rsidR="00BE4D42" w:rsidRPr="00636813" w:rsidRDefault="002E03BA">
      <w:pPr>
        <w:ind w:left="1843" w:hanging="1843"/>
        <w:jc w:val="both"/>
        <w:rPr>
          <w:rFonts w:ascii="Arial" w:eastAsia="Arial" w:hAnsi="Arial" w:cs="Arial"/>
          <w:sz w:val="21"/>
          <w:szCs w:val="21"/>
        </w:rPr>
      </w:pPr>
      <w:r w:rsidRPr="00636813">
        <w:rPr>
          <w:rFonts w:ascii="Arial" w:hAnsi="Arial" w:cs="Arial"/>
          <w:sz w:val="21"/>
          <w:szCs w:val="21"/>
        </w:rPr>
        <w:t>bankovní spojení:</w:t>
      </w:r>
      <w:r w:rsidRPr="00636813">
        <w:rPr>
          <w:rFonts w:ascii="Arial" w:hAnsi="Arial" w:cs="Arial"/>
          <w:sz w:val="21"/>
          <w:szCs w:val="21"/>
        </w:rPr>
        <w:tab/>
      </w:r>
      <w:r w:rsidRPr="00636813">
        <w:rPr>
          <w:rFonts w:ascii="Arial" w:hAnsi="Arial" w:cs="Arial"/>
          <w:sz w:val="21"/>
          <w:szCs w:val="21"/>
        </w:rPr>
        <w:tab/>
        <w:t xml:space="preserve">Česká národní banka, </w:t>
      </w:r>
      <w:proofErr w:type="spellStart"/>
      <w:proofErr w:type="gramStart"/>
      <w:r w:rsidRPr="00636813">
        <w:rPr>
          <w:rFonts w:ascii="Arial" w:hAnsi="Arial" w:cs="Arial"/>
          <w:sz w:val="21"/>
          <w:szCs w:val="21"/>
        </w:rPr>
        <w:t>č.ú</w:t>
      </w:r>
      <w:proofErr w:type="spellEnd"/>
      <w:r w:rsidRPr="00636813">
        <w:rPr>
          <w:rFonts w:ascii="Arial" w:hAnsi="Arial" w:cs="Arial"/>
          <w:sz w:val="21"/>
          <w:szCs w:val="21"/>
        </w:rPr>
        <w:t>.: 16434081/0710</w:t>
      </w:r>
      <w:proofErr w:type="gramEnd"/>
    </w:p>
    <w:p w:rsidR="00DD48D7" w:rsidRPr="00636813" w:rsidRDefault="002E03BA">
      <w:pPr>
        <w:tabs>
          <w:tab w:val="left" w:pos="2127"/>
        </w:tabs>
        <w:ind w:left="1843" w:hanging="1843"/>
        <w:jc w:val="both"/>
        <w:rPr>
          <w:rFonts w:ascii="Arial" w:hAnsi="Arial" w:cs="Arial"/>
          <w:sz w:val="21"/>
          <w:szCs w:val="21"/>
        </w:rPr>
      </w:pPr>
      <w:r w:rsidRPr="00636813">
        <w:rPr>
          <w:rFonts w:ascii="Arial" w:hAnsi="Arial" w:cs="Arial"/>
          <w:sz w:val="21"/>
          <w:szCs w:val="21"/>
        </w:rPr>
        <w:t xml:space="preserve">(dále jen „pronajímatel“) </w:t>
      </w:r>
      <w:r w:rsidR="00ED05A0" w:rsidRPr="00636813">
        <w:rPr>
          <w:rFonts w:ascii="Arial" w:hAnsi="Arial" w:cs="Arial"/>
          <w:sz w:val="21"/>
          <w:szCs w:val="21"/>
        </w:rPr>
        <w:t>a</w:t>
      </w:r>
    </w:p>
    <w:p w:rsidR="00BE4D42" w:rsidRPr="00636813" w:rsidRDefault="00BE4D42">
      <w:pPr>
        <w:rPr>
          <w:rFonts w:ascii="Arial" w:eastAsia="Arial" w:hAnsi="Arial" w:cs="Arial"/>
          <w:sz w:val="21"/>
          <w:szCs w:val="21"/>
        </w:rPr>
      </w:pPr>
    </w:p>
    <w:p w:rsidR="0003523F" w:rsidRDefault="002F5630">
      <w:pPr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MUDr. Petrovský Martin - EEG</w:t>
      </w:r>
    </w:p>
    <w:p w:rsidR="00942B29" w:rsidRPr="00942B29" w:rsidRDefault="002F5630">
      <w:pPr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>IČO:</w:t>
      </w:r>
      <w:r w:rsidR="00942B29" w:rsidRPr="00942B29">
        <w:rPr>
          <w:rFonts w:ascii="Arial" w:hAnsi="Arial" w:cs="Arial"/>
          <w:bCs/>
          <w:sz w:val="21"/>
          <w:szCs w:val="21"/>
        </w:rPr>
        <w:t xml:space="preserve">                    </w:t>
      </w:r>
      <w:r>
        <w:rPr>
          <w:rFonts w:ascii="Arial" w:hAnsi="Arial" w:cs="Arial"/>
          <w:bCs/>
          <w:sz w:val="21"/>
          <w:szCs w:val="21"/>
        </w:rPr>
        <w:t xml:space="preserve">       </w:t>
      </w:r>
      <w:r w:rsidR="00942B29" w:rsidRPr="00942B29">
        <w:rPr>
          <w:rFonts w:ascii="Arial" w:hAnsi="Arial" w:cs="Arial"/>
          <w:bCs/>
          <w:sz w:val="21"/>
          <w:szCs w:val="21"/>
        </w:rPr>
        <w:t xml:space="preserve">  </w:t>
      </w:r>
      <w:r>
        <w:rPr>
          <w:rFonts w:ascii="Arial" w:hAnsi="Arial" w:cs="Arial"/>
          <w:bCs/>
          <w:sz w:val="21"/>
          <w:szCs w:val="21"/>
        </w:rPr>
        <w:t>604 49 390</w:t>
      </w:r>
    </w:p>
    <w:p w:rsidR="00BE4D42" w:rsidRDefault="002E03BA">
      <w:pPr>
        <w:rPr>
          <w:rFonts w:ascii="Arial" w:hAnsi="Arial" w:cs="Arial"/>
          <w:sz w:val="21"/>
          <w:szCs w:val="21"/>
        </w:rPr>
      </w:pPr>
      <w:r w:rsidRPr="00636813">
        <w:rPr>
          <w:rFonts w:ascii="Arial" w:hAnsi="Arial" w:cs="Arial"/>
          <w:sz w:val="21"/>
          <w:szCs w:val="21"/>
        </w:rPr>
        <w:t>se sídlem:</w:t>
      </w:r>
      <w:r w:rsidRPr="00636813">
        <w:rPr>
          <w:rFonts w:ascii="Arial" w:hAnsi="Arial" w:cs="Arial"/>
          <w:sz w:val="21"/>
          <w:szCs w:val="21"/>
        </w:rPr>
        <w:tab/>
      </w:r>
      <w:r w:rsidRPr="00636813">
        <w:rPr>
          <w:rFonts w:ascii="Arial" w:hAnsi="Arial" w:cs="Arial"/>
          <w:sz w:val="21"/>
          <w:szCs w:val="21"/>
        </w:rPr>
        <w:tab/>
      </w:r>
      <w:r w:rsidR="00942B29">
        <w:rPr>
          <w:rFonts w:ascii="Arial" w:hAnsi="Arial" w:cs="Arial"/>
          <w:sz w:val="21"/>
          <w:szCs w:val="21"/>
        </w:rPr>
        <w:t xml:space="preserve">Ústavní </w:t>
      </w:r>
      <w:r w:rsidR="002F5630">
        <w:rPr>
          <w:rFonts w:ascii="Arial" w:hAnsi="Arial" w:cs="Arial"/>
          <w:sz w:val="21"/>
          <w:szCs w:val="21"/>
        </w:rPr>
        <w:t>98</w:t>
      </w:r>
      <w:r w:rsidR="00942B29">
        <w:rPr>
          <w:rFonts w:ascii="Arial" w:hAnsi="Arial" w:cs="Arial"/>
          <w:sz w:val="21"/>
          <w:szCs w:val="21"/>
        </w:rPr>
        <w:t>, 181 00 Praha 8</w:t>
      </w:r>
    </w:p>
    <w:p w:rsidR="00B1145A" w:rsidRPr="00636813" w:rsidRDefault="00B1145A" w:rsidP="00B1145A">
      <w:pPr>
        <w:ind w:left="2124" w:firstLine="6"/>
        <w:rPr>
          <w:rFonts w:ascii="Arial" w:eastAsia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zapsáno u Obvodního úřadu v Praze 8, registrace pod pořadovým číslem220/94, s číslem jednacím 31063/94/3091.       </w:t>
      </w:r>
    </w:p>
    <w:p w:rsidR="00BE4D42" w:rsidRPr="00636813" w:rsidRDefault="002E03BA">
      <w:pPr>
        <w:rPr>
          <w:rFonts w:ascii="Arial" w:eastAsia="Arial" w:hAnsi="Arial" w:cs="Arial"/>
          <w:sz w:val="21"/>
          <w:szCs w:val="21"/>
        </w:rPr>
      </w:pPr>
      <w:r w:rsidRPr="000A219E">
        <w:rPr>
          <w:rFonts w:ascii="Arial" w:hAnsi="Arial" w:cs="Arial"/>
          <w:sz w:val="21"/>
          <w:szCs w:val="21"/>
        </w:rPr>
        <w:t>bankovní spojení:</w:t>
      </w:r>
      <w:r w:rsidRPr="000A219E">
        <w:rPr>
          <w:rFonts w:ascii="Arial" w:hAnsi="Arial" w:cs="Arial"/>
          <w:sz w:val="21"/>
          <w:szCs w:val="21"/>
        </w:rPr>
        <w:tab/>
      </w:r>
      <w:r w:rsidR="006F6119">
        <w:rPr>
          <w:rFonts w:ascii="Arial" w:hAnsi="Arial" w:cs="Arial"/>
          <w:sz w:val="21"/>
          <w:szCs w:val="21"/>
        </w:rPr>
        <w:t>KB</w:t>
      </w:r>
      <w:r w:rsidR="004119E6">
        <w:rPr>
          <w:rFonts w:ascii="Arial" w:hAnsi="Arial" w:cs="Arial"/>
          <w:sz w:val="21"/>
          <w:szCs w:val="21"/>
        </w:rPr>
        <w:t>,</w:t>
      </w:r>
      <w:r w:rsidR="00ED05A0" w:rsidRPr="000A219E">
        <w:rPr>
          <w:rFonts w:ascii="Arial" w:hAnsi="Arial" w:cs="Arial"/>
          <w:sz w:val="21"/>
          <w:szCs w:val="21"/>
        </w:rPr>
        <w:t xml:space="preserve"> </w:t>
      </w:r>
      <w:proofErr w:type="spellStart"/>
      <w:proofErr w:type="gramStart"/>
      <w:r w:rsidR="00ED05A0" w:rsidRPr="000A219E">
        <w:rPr>
          <w:rFonts w:ascii="Arial" w:hAnsi="Arial" w:cs="Arial"/>
          <w:sz w:val="21"/>
          <w:szCs w:val="21"/>
        </w:rPr>
        <w:t>č.ú</w:t>
      </w:r>
      <w:proofErr w:type="spellEnd"/>
      <w:r w:rsidR="00ED05A0" w:rsidRPr="000A219E">
        <w:rPr>
          <w:rFonts w:ascii="Arial" w:hAnsi="Arial" w:cs="Arial"/>
          <w:sz w:val="21"/>
          <w:szCs w:val="21"/>
        </w:rPr>
        <w:t xml:space="preserve">. </w:t>
      </w:r>
      <w:r w:rsidR="006F6119">
        <w:rPr>
          <w:rFonts w:ascii="Arial" w:hAnsi="Arial" w:cs="Arial"/>
          <w:sz w:val="21"/>
          <w:szCs w:val="21"/>
        </w:rPr>
        <w:t>3651970207/0100</w:t>
      </w:r>
      <w:proofErr w:type="gramEnd"/>
    </w:p>
    <w:p w:rsidR="00BE4D42" w:rsidRDefault="002E03BA">
      <w:pPr>
        <w:tabs>
          <w:tab w:val="left" w:pos="2040"/>
        </w:tabs>
        <w:rPr>
          <w:rFonts w:ascii="Arial" w:hAnsi="Arial" w:cs="Arial"/>
          <w:sz w:val="21"/>
          <w:szCs w:val="21"/>
        </w:rPr>
      </w:pPr>
      <w:r w:rsidRPr="00636813">
        <w:rPr>
          <w:rFonts w:ascii="Arial" w:hAnsi="Arial" w:cs="Arial"/>
          <w:sz w:val="21"/>
          <w:szCs w:val="21"/>
        </w:rPr>
        <w:t xml:space="preserve">(dále jen </w:t>
      </w:r>
      <w:r w:rsidR="00E248CF">
        <w:rPr>
          <w:rFonts w:ascii="Arial" w:hAnsi="Arial" w:cs="Arial"/>
          <w:sz w:val="21"/>
          <w:szCs w:val="21"/>
        </w:rPr>
        <w:t>„</w:t>
      </w:r>
      <w:r w:rsidRPr="00636813">
        <w:rPr>
          <w:rFonts w:ascii="Arial" w:hAnsi="Arial" w:cs="Arial"/>
          <w:sz w:val="21"/>
          <w:szCs w:val="21"/>
        </w:rPr>
        <w:t>nájemce</w:t>
      </w:r>
      <w:r w:rsidR="00E248CF">
        <w:rPr>
          <w:rFonts w:ascii="Arial" w:hAnsi="Arial" w:cs="Arial"/>
          <w:sz w:val="21"/>
          <w:szCs w:val="21"/>
        </w:rPr>
        <w:t>“</w:t>
      </w:r>
      <w:r w:rsidRPr="00636813">
        <w:rPr>
          <w:rFonts w:ascii="Arial" w:hAnsi="Arial" w:cs="Arial"/>
          <w:sz w:val="21"/>
          <w:szCs w:val="21"/>
        </w:rPr>
        <w:t>)</w:t>
      </w:r>
    </w:p>
    <w:p w:rsidR="004119E6" w:rsidRPr="00636813" w:rsidRDefault="004119E6">
      <w:pPr>
        <w:tabs>
          <w:tab w:val="left" w:pos="2040"/>
        </w:tabs>
        <w:rPr>
          <w:rFonts w:ascii="Arial" w:eastAsia="Arial" w:hAnsi="Arial" w:cs="Arial"/>
          <w:sz w:val="21"/>
          <w:szCs w:val="21"/>
        </w:rPr>
      </w:pPr>
    </w:p>
    <w:p w:rsidR="00BE4D42" w:rsidRPr="00636813" w:rsidRDefault="002E03BA" w:rsidP="009560F7">
      <w:pPr>
        <w:ind w:left="-142"/>
        <w:rPr>
          <w:rFonts w:ascii="Arial" w:eastAsia="Arial" w:hAnsi="Arial" w:cs="Arial"/>
          <w:sz w:val="21"/>
          <w:szCs w:val="21"/>
        </w:rPr>
      </w:pPr>
      <w:r w:rsidRPr="00636813">
        <w:rPr>
          <w:rFonts w:ascii="Arial" w:hAnsi="Arial" w:cs="Arial"/>
          <w:sz w:val="21"/>
          <w:szCs w:val="21"/>
        </w:rPr>
        <w:t>(pronajímatel a nájemce společně též jako „smluvní strany“ a/nebo jednotlivě jako „smluvní strana“)</w:t>
      </w:r>
    </w:p>
    <w:p w:rsidR="00F1513D" w:rsidRPr="00636813" w:rsidRDefault="00F1513D" w:rsidP="00F1513D">
      <w:pPr>
        <w:rPr>
          <w:rFonts w:ascii="Arial" w:eastAsia="Arial" w:hAnsi="Arial" w:cs="Arial"/>
          <w:sz w:val="21"/>
          <w:szCs w:val="21"/>
        </w:rPr>
      </w:pPr>
    </w:p>
    <w:p w:rsidR="00BE4D42" w:rsidRPr="00636813" w:rsidRDefault="002E03BA" w:rsidP="00F1513D">
      <w:pPr>
        <w:jc w:val="center"/>
        <w:rPr>
          <w:rFonts w:ascii="Arial" w:eastAsia="Arial" w:hAnsi="Arial" w:cs="Arial"/>
          <w:b/>
          <w:bCs/>
          <w:sz w:val="21"/>
          <w:szCs w:val="21"/>
        </w:rPr>
      </w:pPr>
      <w:r w:rsidRPr="00636813">
        <w:rPr>
          <w:rFonts w:ascii="Arial" w:hAnsi="Arial" w:cs="Arial"/>
          <w:b/>
          <w:bCs/>
          <w:sz w:val="21"/>
          <w:szCs w:val="21"/>
        </w:rPr>
        <w:t>Článek I. - Předmět a místo nájmu</w:t>
      </w:r>
    </w:p>
    <w:p w:rsidR="00BE4D42" w:rsidRPr="00801801" w:rsidRDefault="002E03BA" w:rsidP="00525548">
      <w:pPr>
        <w:numPr>
          <w:ilvl w:val="0"/>
          <w:numId w:val="2"/>
        </w:numPr>
        <w:spacing w:before="120"/>
        <w:ind w:left="284" w:hanging="284"/>
        <w:jc w:val="both"/>
        <w:rPr>
          <w:rFonts w:ascii="Arial" w:eastAsia="Arial" w:hAnsi="Arial" w:cs="Arial"/>
          <w:color w:val="auto"/>
          <w:sz w:val="21"/>
          <w:szCs w:val="21"/>
        </w:rPr>
      </w:pPr>
      <w:r w:rsidRPr="00801801">
        <w:rPr>
          <w:rFonts w:ascii="Arial" w:hAnsi="Arial" w:cs="Arial"/>
          <w:color w:val="auto"/>
          <w:sz w:val="21"/>
          <w:szCs w:val="21"/>
        </w:rPr>
        <w:t xml:space="preserve">Pronajímatel prohlašuje, že je dle </w:t>
      </w:r>
      <w:proofErr w:type="spellStart"/>
      <w:r w:rsidRPr="00801801">
        <w:rPr>
          <w:rFonts w:ascii="Arial" w:hAnsi="Arial" w:cs="Arial"/>
          <w:color w:val="auto"/>
          <w:sz w:val="21"/>
          <w:szCs w:val="21"/>
        </w:rPr>
        <w:t>ZoMČR</w:t>
      </w:r>
      <w:proofErr w:type="spellEnd"/>
      <w:r w:rsidRPr="00801801">
        <w:rPr>
          <w:rFonts w:ascii="Arial" w:hAnsi="Arial" w:cs="Arial"/>
          <w:color w:val="auto"/>
          <w:sz w:val="21"/>
          <w:szCs w:val="21"/>
        </w:rPr>
        <w:t xml:space="preserve"> oprávněn k uzavření této smlouvy z titulu svého práva hospodaření </w:t>
      </w:r>
      <w:r w:rsidR="00073A7E" w:rsidRPr="00801801">
        <w:rPr>
          <w:rFonts w:ascii="Arial" w:hAnsi="Arial" w:cs="Arial"/>
          <w:color w:val="auto"/>
          <w:sz w:val="21"/>
          <w:szCs w:val="21"/>
        </w:rPr>
        <w:t>k následujícím</w:t>
      </w:r>
      <w:r w:rsidR="00942B29" w:rsidRPr="00801801">
        <w:rPr>
          <w:rFonts w:ascii="Arial" w:hAnsi="Arial" w:cs="Arial"/>
          <w:color w:val="auto"/>
          <w:sz w:val="21"/>
          <w:szCs w:val="21"/>
        </w:rPr>
        <w:t>u objekt</w:t>
      </w:r>
      <w:r w:rsidR="00525548">
        <w:rPr>
          <w:rFonts w:ascii="Arial" w:hAnsi="Arial" w:cs="Arial"/>
          <w:color w:val="auto"/>
          <w:sz w:val="21"/>
          <w:szCs w:val="21"/>
        </w:rPr>
        <w:t>u</w:t>
      </w:r>
      <w:r w:rsidR="00942B29" w:rsidRPr="00801801">
        <w:rPr>
          <w:rFonts w:ascii="Arial" w:hAnsi="Arial" w:cs="Arial"/>
          <w:color w:val="auto"/>
          <w:sz w:val="21"/>
          <w:szCs w:val="21"/>
        </w:rPr>
        <w:t>, který</w:t>
      </w:r>
      <w:r w:rsidRPr="00801801">
        <w:rPr>
          <w:rFonts w:ascii="Arial" w:hAnsi="Arial" w:cs="Arial"/>
          <w:color w:val="auto"/>
          <w:sz w:val="21"/>
          <w:szCs w:val="21"/>
        </w:rPr>
        <w:t xml:space="preserve"> je nemovitou kulturní památkou a nachází se v ulici Ústavní </w:t>
      </w:r>
      <w:r w:rsidR="00942B29" w:rsidRPr="00801801">
        <w:rPr>
          <w:rFonts w:ascii="Arial" w:hAnsi="Arial" w:cs="Arial"/>
          <w:color w:val="auto"/>
          <w:sz w:val="21"/>
          <w:szCs w:val="21"/>
        </w:rPr>
        <w:t xml:space="preserve"> </w:t>
      </w:r>
      <w:proofErr w:type="gramStart"/>
      <w:r w:rsidR="00942B29" w:rsidRPr="00801801">
        <w:rPr>
          <w:rFonts w:ascii="Arial" w:hAnsi="Arial" w:cs="Arial"/>
          <w:color w:val="auto"/>
          <w:sz w:val="21"/>
          <w:szCs w:val="21"/>
        </w:rPr>
        <w:t>čp.</w:t>
      </w:r>
      <w:r w:rsidR="002F5630">
        <w:rPr>
          <w:rFonts w:ascii="Arial" w:hAnsi="Arial" w:cs="Arial"/>
          <w:color w:val="auto"/>
          <w:sz w:val="21"/>
          <w:szCs w:val="21"/>
        </w:rPr>
        <w:t>98</w:t>
      </w:r>
      <w:proofErr w:type="gramEnd"/>
      <w:r w:rsidRPr="00801801">
        <w:rPr>
          <w:rFonts w:ascii="Arial" w:hAnsi="Arial" w:cs="Arial"/>
          <w:color w:val="auto"/>
          <w:sz w:val="21"/>
          <w:szCs w:val="21"/>
        </w:rPr>
        <w:t xml:space="preserve">, Praha 8, na parcele č. </w:t>
      </w:r>
      <w:r w:rsidR="0003523F" w:rsidRPr="00801801">
        <w:rPr>
          <w:rFonts w:ascii="Arial" w:hAnsi="Arial" w:cs="Arial"/>
          <w:color w:val="auto"/>
          <w:sz w:val="21"/>
          <w:szCs w:val="21"/>
        </w:rPr>
        <w:t>4</w:t>
      </w:r>
      <w:r w:rsidR="002F5630">
        <w:rPr>
          <w:rFonts w:ascii="Arial" w:hAnsi="Arial" w:cs="Arial"/>
          <w:color w:val="auto"/>
          <w:sz w:val="21"/>
          <w:szCs w:val="21"/>
        </w:rPr>
        <w:t>30</w:t>
      </w:r>
      <w:r w:rsidRPr="00801801">
        <w:rPr>
          <w:rFonts w:ascii="Arial" w:hAnsi="Arial" w:cs="Arial"/>
          <w:color w:val="auto"/>
          <w:sz w:val="21"/>
          <w:szCs w:val="21"/>
        </w:rPr>
        <w:t xml:space="preserve">, vše zapsáno na LV č. 47, kód: 730556 pro </w:t>
      </w:r>
      <w:proofErr w:type="gramStart"/>
      <w:r w:rsidRPr="00801801">
        <w:rPr>
          <w:rFonts w:ascii="Arial" w:hAnsi="Arial" w:cs="Arial"/>
          <w:color w:val="auto"/>
          <w:sz w:val="21"/>
          <w:szCs w:val="21"/>
        </w:rPr>
        <w:t>k.</w:t>
      </w:r>
      <w:proofErr w:type="spellStart"/>
      <w:r w:rsidRPr="00801801">
        <w:rPr>
          <w:rFonts w:ascii="Arial" w:hAnsi="Arial" w:cs="Arial"/>
          <w:color w:val="auto"/>
          <w:sz w:val="21"/>
          <w:szCs w:val="21"/>
        </w:rPr>
        <w:t>ú</w:t>
      </w:r>
      <w:proofErr w:type="spellEnd"/>
      <w:r w:rsidRPr="00801801">
        <w:rPr>
          <w:rFonts w:ascii="Arial" w:hAnsi="Arial" w:cs="Arial"/>
          <w:color w:val="auto"/>
          <w:sz w:val="21"/>
          <w:szCs w:val="21"/>
        </w:rPr>
        <w:t>.</w:t>
      </w:r>
      <w:proofErr w:type="gramEnd"/>
      <w:r w:rsidRPr="00801801">
        <w:rPr>
          <w:rFonts w:ascii="Arial" w:hAnsi="Arial" w:cs="Arial"/>
          <w:color w:val="auto"/>
          <w:sz w:val="21"/>
          <w:szCs w:val="21"/>
        </w:rPr>
        <w:t xml:space="preserve"> Bohnice</w:t>
      </w:r>
      <w:r w:rsidR="0003523F" w:rsidRPr="00801801">
        <w:rPr>
          <w:rFonts w:ascii="Arial" w:hAnsi="Arial" w:cs="Arial"/>
          <w:color w:val="auto"/>
          <w:sz w:val="21"/>
          <w:szCs w:val="21"/>
        </w:rPr>
        <w:t xml:space="preserve"> – konkrétně jde o </w:t>
      </w:r>
      <w:r w:rsidR="0003523F" w:rsidRPr="00801801">
        <w:rPr>
          <w:rFonts w:ascii="Arial" w:hAnsi="Arial" w:cs="Arial"/>
          <w:sz w:val="21"/>
          <w:szCs w:val="21"/>
        </w:rPr>
        <w:t>pronájem nebytových prostor v</w:t>
      </w:r>
      <w:r w:rsidR="002F5630">
        <w:rPr>
          <w:rFonts w:ascii="Arial" w:hAnsi="Arial" w:cs="Arial"/>
          <w:sz w:val="21"/>
          <w:szCs w:val="21"/>
        </w:rPr>
        <w:t> přízemí bytového domu</w:t>
      </w:r>
      <w:r w:rsidR="00942B29" w:rsidRPr="00801801">
        <w:rPr>
          <w:rFonts w:ascii="Arial" w:hAnsi="Arial" w:cs="Arial"/>
          <w:sz w:val="21"/>
          <w:szCs w:val="21"/>
        </w:rPr>
        <w:t>, část budovy, kter</w:t>
      </w:r>
      <w:r w:rsidR="002F5630">
        <w:rPr>
          <w:rFonts w:ascii="Arial" w:hAnsi="Arial" w:cs="Arial"/>
          <w:sz w:val="21"/>
          <w:szCs w:val="21"/>
        </w:rPr>
        <w:t>á byla vždy užívána jako ambulance EEG s celkovým rozměrem 79,1 m</w:t>
      </w:r>
      <w:r w:rsidR="002F5630" w:rsidRPr="002F5630">
        <w:rPr>
          <w:rFonts w:ascii="Arial" w:hAnsi="Arial" w:cs="Arial"/>
          <w:sz w:val="21"/>
          <w:szCs w:val="21"/>
          <w:vertAlign w:val="superscript"/>
        </w:rPr>
        <w:t>2</w:t>
      </w:r>
      <w:r w:rsidR="00DB5714" w:rsidRPr="00801801">
        <w:rPr>
          <w:rFonts w:ascii="Arial" w:hAnsi="Arial" w:cs="Arial"/>
          <w:sz w:val="21"/>
          <w:szCs w:val="21"/>
        </w:rPr>
        <w:t xml:space="preserve"> s tím, že jde o prostor </w:t>
      </w:r>
      <w:r w:rsidR="00801801" w:rsidRPr="00801801">
        <w:rPr>
          <w:rFonts w:ascii="Arial" w:hAnsi="Arial" w:cs="Arial"/>
          <w:sz w:val="21"/>
          <w:szCs w:val="21"/>
        </w:rPr>
        <w:t>se samostatným vstupem z</w:t>
      </w:r>
      <w:r w:rsidR="002F5630">
        <w:rPr>
          <w:rFonts w:ascii="Arial" w:hAnsi="Arial" w:cs="Arial"/>
          <w:sz w:val="21"/>
          <w:szCs w:val="21"/>
        </w:rPr>
        <w:t>e</w:t>
      </w:r>
      <w:r w:rsidR="00801801" w:rsidRPr="00801801">
        <w:rPr>
          <w:rFonts w:ascii="Arial" w:hAnsi="Arial" w:cs="Arial"/>
          <w:sz w:val="21"/>
          <w:szCs w:val="21"/>
        </w:rPr>
        <w:t> </w:t>
      </w:r>
      <w:r w:rsidR="002F5630">
        <w:rPr>
          <w:rFonts w:ascii="Arial" w:hAnsi="Arial" w:cs="Arial"/>
          <w:sz w:val="21"/>
          <w:szCs w:val="21"/>
        </w:rPr>
        <w:t>západní</w:t>
      </w:r>
      <w:r w:rsidR="00801801" w:rsidRPr="00801801">
        <w:rPr>
          <w:rFonts w:ascii="Arial" w:hAnsi="Arial" w:cs="Arial"/>
          <w:sz w:val="21"/>
          <w:szCs w:val="21"/>
        </w:rPr>
        <w:t xml:space="preserve"> strany budovy.</w:t>
      </w:r>
      <w:r w:rsidR="00ED05A0" w:rsidRPr="00801801">
        <w:rPr>
          <w:rFonts w:ascii="Arial" w:hAnsi="Arial" w:cs="Arial"/>
          <w:color w:val="auto"/>
          <w:sz w:val="21"/>
          <w:szCs w:val="21"/>
        </w:rPr>
        <w:t xml:space="preserve"> </w:t>
      </w:r>
    </w:p>
    <w:p w:rsidR="00073A7E" w:rsidRPr="00073A7E" w:rsidRDefault="002E03BA" w:rsidP="00525548">
      <w:pPr>
        <w:numPr>
          <w:ilvl w:val="0"/>
          <w:numId w:val="2"/>
        </w:numPr>
        <w:spacing w:before="120"/>
        <w:ind w:left="284" w:hanging="284"/>
        <w:jc w:val="both"/>
        <w:rPr>
          <w:rFonts w:ascii="Arial" w:hAnsi="Arial" w:cs="Arial"/>
          <w:color w:val="auto"/>
          <w:sz w:val="21"/>
          <w:szCs w:val="21"/>
        </w:rPr>
      </w:pPr>
      <w:r w:rsidRPr="00073A7E">
        <w:rPr>
          <w:rFonts w:ascii="Arial" w:hAnsi="Arial" w:cs="Arial"/>
          <w:color w:val="auto"/>
          <w:sz w:val="21"/>
          <w:szCs w:val="21"/>
        </w:rPr>
        <w:t xml:space="preserve">Nájemce prohlašuje, že je mu stav prostor znám a tyto </w:t>
      </w:r>
      <w:r w:rsidR="00073A7E" w:rsidRPr="00073A7E">
        <w:rPr>
          <w:rFonts w:ascii="Arial" w:hAnsi="Arial" w:cs="Arial"/>
          <w:color w:val="auto"/>
          <w:sz w:val="21"/>
          <w:szCs w:val="21"/>
        </w:rPr>
        <w:t>k nájmu přebírá.</w:t>
      </w:r>
    </w:p>
    <w:p w:rsidR="00F1513D" w:rsidRPr="00B1145A" w:rsidRDefault="00073A7E" w:rsidP="00525548">
      <w:pPr>
        <w:numPr>
          <w:ilvl w:val="0"/>
          <w:numId w:val="2"/>
        </w:numPr>
        <w:spacing w:before="120"/>
        <w:ind w:left="284" w:hanging="284"/>
        <w:jc w:val="both"/>
        <w:rPr>
          <w:rFonts w:ascii="Arial" w:eastAsia="Arial" w:hAnsi="Arial" w:cs="Arial"/>
          <w:color w:val="auto"/>
          <w:sz w:val="21"/>
          <w:szCs w:val="21"/>
          <w:highlight w:val="yellow"/>
        </w:rPr>
      </w:pPr>
      <w:r w:rsidRPr="00073A7E">
        <w:rPr>
          <w:rFonts w:ascii="Arial" w:hAnsi="Arial" w:cs="Arial"/>
          <w:color w:val="auto"/>
          <w:sz w:val="21"/>
          <w:szCs w:val="21"/>
        </w:rPr>
        <w:t>Dodržování hyg</w:t>
      </w:r>
      <w:r>
        <w:rPr>
          <w:rFonts w:ascii="Arial" w:hAnsi="Arial" w:cs="Arial"/>
          <w:color w:val="auto"/>
          <w:sz w:val="21"/>
          <w:szCs w:val="21"/>
        </w:rPr>
        <w:t xml:space="preserve">ienických předpisů spojených s </w:t>
      </w:r>
      <w:r w:rsidRPr="00073A7E">
        <w:rPr>
          <w:rFonts w:ascii="Arial" w:hAnsi="Arial" w:cs="Arial"/>
          <w:color w:val="auto"/>
          <w:sz w:val="21"/>
          <w:szCs w:val="21"/>
        </w:rPr>
        <w:t>předmětem činnosti nájemce</w:t>
      </w:r>
      <w:r>
        <w:rPr>
          <w:rFonts w:ascii="Arial" w:hAnsi="Arial" w:cs="Arial"/>
          <w:color w:val="auto"/>
          <w:sz w:val="21"/>
          <w:szCs w:val="21"/>
        </w:rPr>
        <w:t>, úklid apod.</w:t>
      </w:r>
      <w:r w:rsidRPr="00073A7E">
        <w:rPr>
          <w:rFonts w:ascii="Arial" w:hAnsi="Arial" w:cs="Arial"/>
          <w:color w:val="auto"/>
          <w:sz w:val="21"/>
          <w:szCs w:val="21"/>
        </w:rPr>
        <w:t xml:space="preserve"> zabezpečuje nájemce sám</w:t>
      </w:r>
      <w:r>
        <w:rPr>
          <w:rFonts w:ascii="Arial" w:hAnsi="Arial" w:cs="Arial"/>
          <w:color w:val="auto"/>
          <w:sz w:val="21"/>
          <w:szCs w:val="21"/>
        </w:rPr>
        <w:t xml:space="preserve"> s tím, že bere na vědomí i omezení dle předpisů </w:t>
      </w:r>
      <w:r w:rsidRPr="00073A7E">
        <w:rPr>
          <w:rFonts w:ascii="Arial" w:hAnsi="Arial" w:cs="Arial"/>
          <w:color w:val="auto"/>
          <w:sz w:val="21"/>
          <w:szCs w:val="21"/>
        </w:rPr>
        <w:t>o ochraně zdraví před škodlivými účinky návykových látek</w:t>
      </w:r>
      <w:r>
        <w:rPr>
          <w:rFonts w:ascii="Arial" w:hAnsi="Arial" w:cs="Arial"/>
          <w:color w:val="auto"/>
          <w:sz w:val="21"/>
          <w:szCs w:val="21"/>
        </w:rPr>
        <w:t>.</w:t>
      </w:r>
    </w:p>
    <w:p w:rsidR="00B1145A" w:rsidRDefault="00B1145A" w:rsidP="00B1145A">
      <w:pPr>
        <w:spacing w:before="120"/>
        <w:ind w:left="284"/>
        <w:jc w:val="center"/>
        <w:rPr>
          <w:rFonts w:ascii="Arial" w:hAnsi="Arial" w:cs="Arial"/>
          <w:b/>
          <w:color w:val="auto"/>
          <w:sz w:val="21"/>
          <w:szCs w:val="21"/>
        </w:rPr>
      </w:pPr>
      <w:r w:rsidRPr="00B1145A">
        <w:rPr>
          <w:rFonts w:ascii="Arial" w:hAnsi="Arial" w:cs="Arial"/>
          <w:b/>
          <w:color w:val="auto"/>
          <w:sz w:val="21"/>
          <w:szCs w:val="21"/>
        </w:rPr>
        <w:t>Článek II. – účel nájmu, předmět podnikání</w:t>
      </w:r>
    </w:p>
    <w:p w:rsidR="00B1145A" w:rsidRPr="004A34BB" w:rsidRDefault="00B1145A" w:rsidP="004A34BB">
      <w:pPr>
        <w:spacing w:before="120"/>
        <w:ind w:left="284"/>
        <w:rPr>
          <w:rFonts w:ascii="Arial" w:eastAsia="Arial" w:hAnsi="Arial" w:cs="Arial"/>
          <w:color w:val="auto"/>
          <w:sz w:val="21"/>
          <w:szCs w:val="21"/>
        </w:rPr>
      </w:pPr>
      <w:r w:rsidRPr="004A34BB">
        <w:rPr>
          <w:rFonts w:ascii="Arial" w:eastAsia="Arial" w:hAnsi="Arial" w:cs="Arial"/>
          <w:color w:val="auto"/>
          <w:sz w:val="21"/>
          <w:szCs w:val="21"/>
        </w:rPr>
        <w:t>Účelem nájmu je provoz ambulance EEG v rozsahu uvedeném v Rozhodnutí o registraci nestátního zdravotnického zařízení s předmětem podnikání - poskytov</w:t>
      </w:r>
      <w:r w:rsidR="004A34BB" w:rsidRPr="004A34BB">
        <w:rPr>
          <w:rFonts w:ascii="Arial" w:eastAsia="Arial" w:hAnsi="Arial" w:cs="Arial"/>
          <w:color w:val="auto"/>
          <w:sz w:val="21"/>
          <w:szCs w:val="21"/>
        </w:rPr>
        <w:t>aní</w:t>
      </w:r>
      <w:r w:rsidRPr="004A34BB">
        <w:rPr>
          <w:rFonts w:ascii="Arial" w:eastAsia="Arial" w:hAnsi="Arial" w:cs="Arial"/>
          <w:color w:val="auto"/>
          <w:sz w:val="21"/>
          <w:szCs w:val="21"/>
        </w:rPr>
        <w:t xml:space="preserve"> péče neurologie a psychiatrie.</w:t>
      </w:r>
    </w:p>
    <w:p w:rsidR="00BE4D42" w:rsidRPr="00636813" w:rsidRDefault="00073A7E" w:rsidP="00F1513D">
      <w:pPr>
        <w:spacing w:before="240"/>
        <w:jc w:val="center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 xml:space="preserve">Článek </w:t>
      </w:r>
      <w:r w:rsidR="002E03BA" w:rsidRPr="00636813">
        <w:rPr>
          <w:rFonts w:ascii="Arial" w:hAnsi="Arial" w:cs="Arial"/>
          <w:b/>
          <w:bCs/>
          <w:sz w:val="21"/>
          <w:szCs w:val="21"/>
        </w:rPr>
        <w:t>II</w:t>
      </w:r>
      <w:r w:rsidR="004A34BB">
        <w:rPr>
          <w:rFonts w:ascii="Arial" w:hAnsi="Arial" w:cs="Arial"/>
          <w:b/>
          <w:bCs/>
          <w:sz w:val="21"/>
          <w:szCs w:val="21"/>
        </w:rPr>
        <w:t>I</w:t>
      </w:r>
      <w:r w:rsidR="002E03BA" w:rsidRPr="00636813">
        <w:rPr>
          <w:rFonts w:ascii="Arial" w:hAnsi="Arial" w:cs="Arial"/>
          <w:b/>
          <w:bCs/>
          <w:sz w:val="21"/>
          <w:szCs w:val="21"/>
        </w:rPr>
        <w:t>. - Práva a povinnosti smluvních stran</w:t>
      </w:r>
    </w:p>
    <w:p w:rsidR="00BE4D42" w:rsidRPr="00636813" w:rsidRDefault="002E03BA" w:rsidP="00F1513D">
      <w:pPr>
        <w:spacing w:before="120"/>
        <w:jc w:val="both"/>
        <w:rPr>
          <w:rFonts w:ascii="Arial" w:eastAsia="Arial" w:hAnsi="Arial" w:cs="Arial"/>
          <w:sz w:val="21"/>
          <w:szCs w:val="21"/>
        </w:rPr>
      </w:pPr>
      <w:r w:rsidRPr="00636813">
        <w:rPr>
          <w:rFonts w:ascii="Arial" w:hAnsi="Arial" w:cs="Arial"/>
          <w:sz w:val="21"/>
          <w:szCs w:val="21"/>
        </w:rPr>
        <w:t>Práva a povinnosti smluvních stran se řídí platnými právními předpisy ČR a vzájemnou dohodou smluvních stran, přičemž:</w:t>
      </w:r>
    </w:p>
    <w:p w:rsidR="00BE4D42" w:rsidRPr="00636813" w:rsidRDefault="002E03BA" w:rsidP="00525548">
      <w:pPr>
        <w:numPr>
          <w:ilvl w:val="0"/>
          <w:numId w:val="4"/>
        </w:numPr>
        <w:tabs>
          <w:tab w:val="clear" w:pos="708"/>
          <w:tab w:val="num" w:pos="284"/>
        </w:tabs>
        <w:spacing w:before="120"/>
        <w:ind w:left="284" w:hanging="284"/>
        <w:jc w:val="both"/>
        <w:rPr>
          <w:rFonts w:ascii="Arial" w:eastAsia="Arial" w:hAnsi="Arial" w:cs="Arial"/>
          <w:b/>
          <w:bCs/>
          <w:sz w:val="21"/>
          <w:szCs w:val="21"/>
        </w:rPr>
      </w:pPr>
      <w:r w:rsidRPr="00636813">
        <w:rPr>
          <w:rFonts w:ascii="Arial" w:hAnsi="Arial" w:cs="Arial"/>
          <w:b/>
          <w:bCs/>
          <w:sz w:val="21"/>
          <w:szCs w:val="21"/>
        </w:rPr>
        <w:t>nájemce</w:t>
      </w:r>
    </w:p>
    <w:p w:rsidR="00BE4D42" w:rsidRPr="00636813" w:rsidRDefault="002E03BA">
      <w:pPr>
        <w:numPr>
          <w:ilvl w:val="0"/>
          <w:numId w:val="6"/>
        </w:numPr>
        <w:spacing w:before="60"/>
        <w:jc w:val="both"/>
        <w:rPr>
          <w:rFonts w:ascii="Arial" w:eastAsia="Arial" w:hAnsi="Arial" w:cs="Arial"/>
          <w:sz w:val="21"/>
          <w:szCs w:val="21"/>
        </w:rPr>
      </w:pPr>
      <w:r w:rsidRPr="00636813">
        <w:rPr>
          <w:rFonts w:ascii="Arial" w:hAnsi="Arial" w:cs="Arial"/>
          <w:sz w:val="21"/>
          <w:szCs w:val="21"/>
        </w:rPr>
        <w:t>Je oprávněn stavební úpravy prostor a okolí provádět pouze s předchozím písemným souhlasem pronajímatele.</w:t>
      </w:r>
    </w:p>
    <w:p w:rsidR="00BE4D42" w:rsidRPr="00525548" w:rsidRDefault="002E03BA" w:rsidP="00525548">
      <w:pPr>
        <w:numPr>
          <w:ilvl w:val="0"/>
          <w:numId w:val="6"/>
        </w:numPr>
        <w:spacing w:before="60"/>
        <w:jc w:val="both"/>
        <w:rPr>
          <w:rFonts w:ascii="Arial" w:hAnsi="Arial" w:cs="Arial"/>
          <w:sz w:val="21"/>
          <w:szCs w:val="21"/>
        </w:rPr>
      </w:pPr>
      <w:r w:rsidRPr="00636813">
        <w:rPr>
          <w:rFonts w:ascii="Arial" w:hAnsi="Arial" w:cs="Arial"/>
          <w:sz w:val="21"/>
          <w:szCs w:val="21"/>
        </w:rPr>
        <w:t xml:space="preserve">Je oprávněn případné opravy a obvyklé udržování provádět průběžně na vlastní náklady – např. údržbu stěn, malování, výměnu podlahových krytin (PVC apod.) a </w:t>
      </w:r>
      <w:r w:rsidRPr="00525548">
        <w:rPr>
          <w:rFonts w:ascii="Arial" w:hAnsi="Arial" w:cs="Arial"/>
          <w:sz w:val="21"/>
          <w:szCs w:val="21"/>
        </w:rPr>
        <w:t>veškerou drobnou údržbu potřebnou k zajištění řádného provozu za účelem, na který byly prostory pronajaty.</w:t>
      </w:r>
    </w:p>
    <w:p w:rsidR="00BE4D42" w:rsidRPr="00636813" w:rsidRDefault="002E03BA">
      <w:pPr>
        <w:numPr>
          <w:ilvl w:val="0"/>
          <w:numId w:val="6"/>
        </w:numPr>
        <w:spacing w:before="60"/>
        <w:jc w:val="both"/>
        <w:rPr>
          <w:rFonts w:ascii="Arial" w:eastAsia="Arial" w:hAnsi="Arial" w:cs="Arial"/>
          <w:sz w:val="21"/>
          <w:szCs w:val="21"/>
        </w:rPr>
      </w:pPr>
      <w:r w:rsidRPr="00636813">
        <w:rPr>
          <w:rFonts w:ascii="Arial" w:hAnsi="Arial" w:cs="Arial"/>
          <w:sz w:val="21"/>
          <w:szCs w:val="21"/>
        </w:rPr>
        <w:t>Je povinen bez zbytečného odkladu oznámit pronajímateli potřebu nezbytných oprav prostor, popř. objektu, ve kterém se tyto nacházejí, zejm. oprav střechy objektu včetně okapů, případná nefunkčnost dveří, apod.</w:t>
      </w:r>
    </w:p>
    <w:p w:rsidR="00BE4D42" w:rsidRPr="00636813" w:rsidRDefault="002E03BA">
      <w:pPr>
        <w:numPr>
          <w:ilvl w:val="0"/>
          <w:numId w:val="6"/>
        </w:numPr>
        <w:spacing w:before="60"/>
        <w:jc w:val="both"/>
        <w:rPr>
          <w:rFonts w:ascii="Arial" w:eastAsia="Arial" w:hAnsi="Arial" w:cs="Arial"/>
          <w:sz w:val="21"/>
          <w:szCs w:val="21"/>
        </w:rPr>
      </w:pPr>
      <w:r w:rsidRPr="00636813">
        <w:rPr>
          <w:rFonts w:ascii="Arial" w:hAnsi="Arial" w:cs="Arial"/>
          <w:sz w:val="21"/>
          <w:szCs w:val="21"/>
        </w:rPr>
        <w:t>Není oprávněn dát prostory do podnájmu třetí osobě bez předchozího písemného souhlasu pronajímatele, ani měnit smluvený účel nájmu dle smlouvy.</w:t>
      </w:r>
    </w:p>
    <w:p w:rsidR="00BE4D42" w:rsidRPr="00636813" w:rsidRDefault="002E03BA">
      <w:pPr>
        <w:numPr>
          <w:ilvl w:val="0"/>
          <w:numId w:val="6"/>
        </w:numPr>
        <w:spacing w:before="60"/>
        <w:jc w:val="both"/>
        <w:rPr>
          <w:rFonts w:ascii="Arial" w:eastAsia="Arial" w:hAnsi="Arial" w:cs="Arial"/>
          <w:sz w:val="21"/>
          <w:szCs w:val="21"/>
        </w:rPr>
      </w:pPr>
      <w:r w:rsidRPr="00636813">
        <w:rPr>
          <w:rFonts w:ascii="Arial" w:hAnsi="Arial" w:cs="Arial"/>
          <w:sz w:val="21"/>
          <w:szCs w:val="21"/>
        </w:rPr>
        <w:lastRenderedPageBreak/>
        <w:t xml:space="preserve">Je povinen si zajistit, není-li uvedeno jinak, odvoz veškerého odpadu včetně komunálního, vzniklého jeho činností v souladu s platnou legislativou v plném rozsahu. Vytváření jakékoli skládky odpadu je v celém areálu pronajímatele zakázáno. </w:t>
      </w:r>
    </w:p>
    <w:p w:rsidR="00BE4D42" w:rsidRPr="00636813" w:rsidRDefault="002E03BA">
      <w:pPr>
        <w:numPr>
          <w:ilvl w:val="0"/>
          <w:numId w:val="6"/>
        </w:numPr>
        <w:spacing w:before="60"/>
        <w:jc w:val="both"/>
        <w:rPr>
          <w:rFonts w:ascii="Arial" w:eastAsia="Arial" w:hAnsi="Arial" w:cs="Arial"/>
          <w:sz w:val="21"/>
          <w:szCs w:val="21"/>
        </w:rPr>
      </w:pPr>
      <w:r w:rsidRPr="00636813">
        <w:rPr>
          <w:rFonts w:ascii="Arial" w:hAnsi="Arial" w:cs="Arial"/>
          <w:sz w:val="21"/>
          <w:szCs w:val="21"/>
        </w:rPr>
        <w:t xml:space="preserve">Odpovídá za případné prokázané škody, které pronajímateli, popř. třetím osobám vzniknou v souvislosti s užíváním prostor zaviněním, popř. opomenutím nájemce, jeho zaměstnanců nebo osob, které se v těchto prostorách zdržují s jeho souhlasem. </w:t>
      </w:r>
    </w:p>
    <w:p w:rsidR="00BE4D42" w:rsidRPr="00636813" w:rsidRDefault="002E03BA">
      <w:pPr>
        <w:numPr>
          <w:ilvl w:val="0"/>
          <w:numId w:val="6"/>
        </w:numPr>
        <w:spacing w:before="60"/>
        <w:jc w:val="both"/>
        <w:rPr>
          <w:rFonts w:ascii="Arial" w:eastAsia="Arial" w:hAnsi="Arial" w:cs="Arial"/>
          <w:sz w:val="21"/>
          <w:szCs w:val="21"/>
        </w:rPr>
      </w:pPr>
      <w:r w:rsidRPr="00636813">
        <w:rPr>
          <w:rFonts w:ascii="Arial" w:hAnsi="Arial" w:cs="Arial"/>
          <w:sz w:val="21"/>
          <w:szCs w:val="21"/>
        </w:rPr>
        <w:t xml:space="preserve">Bere na vědomí, že objekt, ve kterém se nacházejí prostory, není pojištěn. </w:t>
      </w:r>
    </w:p>
    <w:p w:rsidR="00BE4D42" w:rsidRPr="00636813" w:rsidRDefault="002E03BA">
      <w:pPr>
        <w:numPr>
          <w:ilvl w:val="0"/>
          <w:numId w:val="6"/>
        </w:numPr>
        <w:spacing w:before="60"/>
        <w:jc w:val="both"/>
        <w:rPr>
          <w:rFonts w:ascii="Arial" w:eastAsia="Arial" w:hAnsi="Arial" w:cs="Arial"/>
          <w:sz w:val="21"/>
          <w:szCs w:val="21"/>
        </w:rPr>
      </w:pPr>
      <w:r w:rsidRPr="00636813">
        <w:rPr>
          <w:rFonts w:ascii="Arial" w:hAnsi="Arial" w:cs="Arial"/>
          <w:sz w:val="21"/>
          <w:szCs w:val="21"/>
        </w:rPr>
        <w:t>Je odpovědný za dodržování předpisů požární ochrany a bezpečnosti práce a na vlastní náklady zajišťuje veškeré potřebné revize přístrojů apod. dle příslušných předpisů. Dále je povinen na požádání předložit pronajímateli výsledky příslušných revizních zpráv.</w:t>
      </w:r>
    </w:p>
    <w:p w:rsidR="00BE4D42" w:rsidRPr="00636813" w:rsidRDefault="002E03BA">
      <w:pPr>
        <w:numPr>
          <w:ilvl w:val="0"/>
          <w:numId w:val="6"/>
        </w:numPr>
        <w:spacing w:before="60"/>
        <w:jc w:val="both"/>
        <w:rPr>
          <w:rFonts w:ascii="Arial" w:eastAsia="Arial" w:hAnsi="Arial" w:cs="Arial"/>
          <w:sz w:val="21"/>
          <w:szCs w:val="21"/>
        </w:rPr>
      </w:pPr>
      <w:r w:rsidRPr="00636813">
        <w:rPr>
          <w:rFonts w:ascii="Arial" w:hAnsi="Arial" w:cs="Arial"/>
          <w:sz w:val="21"/>
          <w:szCs w:val="21"/>
        </w:rPr>
        <w:t>Je povinen dodržovat interní dopravní předpisy pronajímatele pro pohyb vozidel v areálu a řídit se pokyny ostrahy, bere na vědomí, že jízda vozidel v areálu pronajímatele, ani jiná jeho činnost, nesmí narušovat léčebný proces pacientů.</w:t>
      </w:r>
    </w:p>
    <w:p w:rsidR="00BE4D42" w:rsidRPr="00636813" w:rsidRDefault="002E03BA">
      <w:pPr>
        <w:numPr>
          <w:ilvl w:val="0"/>
          <w:numId w:val="6"/>
        </w:numPr>
        <w:spacing w:before="60"/>
        <w:jc w:val="both"/>
        <w:rPr>
          <w:rFonts w:ascii="Arial" w:eastAsia="Arial" w:hAnsi="Arial" w:cs="Arial"/>
          <w:sz w:val="21"/>
          <w:szCs w:val="21"/>
        </w:rPr>
      </w:pPr>
      <w:r w:rsidRPr="00636813">
        <w:rPr>
          <w:rFonts w:ascii="Arial" w:hAnsi="Arial" w:cs="Arial"/>
          <w:sz w:val="21"/>
          <w:szCs w:val="21"/>
        </w:rPr>
        <w:t>Je povinen umožnit pronajímateli po předchozí dohodě vstup do prostor k výkonu prohlídek technického rázu nebo za účelem, zda nájemce užívá věci řádným způsobem.</w:t>
      </w:r>
    </w:p>
    <w:p w:rsidR="00D5472A" w:rsidRPr="00636813" w:rsidRDefault="002E03BA" w:rsidP="00F1513D">
      <w:pPr>
        <w:numPr>
          <w:ilvl w:val="0"/>
          <w:numId w:val="6"/>
        </w:numPr>
        <w:spacing w:before="60"/>
        <w:jc w:val="both"/>
        <w:rPr>
          <w:rFonts w:ascii="Arial" w:eastAsia="Arial" w:hAnsi="Arial" w:cs="Arial"/>
          <w:sz w:val="21"/>
          <w:szCs w:val="21"/>
        </w:rPr>
      </w:pPr>
      <w:r w:rsidRPr="00636813">
        <w:rPr>
          <w:rFonts w:ascii="Arial" w:hAnsi="Arial" w:cs="Arial"/>
          <w:sz w:val="21"/>
          <w:szCs w:val="21"/>
        </w:rPr>
        <w:t>Nájemce se zavazuje v den ukončení nájmu řádně a včas odevzdat a pronajímatel je povinen převzít prostory s tím, že převzetí bude sepsán zápis, ve kterém bude uveden stav prostor, závady, vybavení, (stav elektroměru, vodoměru, ostatních měřičů medií, pokud jsou instalovány) a počtu předaných klíčů, atd. Pokud nebudou prostory předány řádně a včas vyklizené, může je pronajímatel vyklidit na náklady nájemce s tím, že na tyto činnosti je pronajímatel oprávněn použít služby třetí osoby a nájemce je povinen tyto náklady uhradit.</w:t>
      </w:r>
    </w:p>
    <w:p w:rsidR="00D5472A" w:rsidRPr="00636813" w:rsidRDefault="002E03BA" w:rsidP="00525548">
      <w:pPr>
        <w:spacing w:before="60" w:after="120"/>
        <w:jc w:val="both"/>
        <w:rPr>
          <w:rFonts w:ascii="Arial" w:hAnsi="Arial" w:cs="Arial"/>
          <w:sz w:val="21"/>
          <w:szCs w:val="21"/>
        </w:rPr>
      </w:pPr>
      <w:r w:rsidRPr="00636813">
        <w:rPr>
          <w:rFonts w:ascii="Arial" w:hAnsi="Arial" w:cs="Arial"/>
          <w:sz w:val="21"/>
          <w:szCs w:val="21"/>
        </w:rPr>
        <w:t>Další práva a povinnosti smluvních stran jsou upraveny směrnicí „Správa a nakládání s nemovitostmi v Psychiatrické nemocnici Bohnice“ – č. 01/2010.</w:t>
      </w:r>
    </w:p>
    <w:p w:rsidR="00BE4D42" w:rsidRPr="00636813" w:rsidRDefault="002E03BA" w:rsidP="00525548">
      <w:pPr>
        <w:numPr>
          <w:ilvl w:val="0"/>
          <w:numId w:val="7"/>
        </w:numPr>
        <w:tabs>
          <w:tab w:val="clear" w:pos="708"/>
          <w:tab w:val="num" w:pos="284"/>
        </w:tabs>
        <w:ind w:left="284" w:hanging="284"/>
        <w:jc w:val="both"/>
        <w:rPr>
          <w:rFonts w:ascii="Arial" w:eastAsia="Arial" w:hAnsi="Arial" w:cs="Arial"/>
          <w:b/>
          <w:bCs/>
          <w:sz w:val="21"/>
          <w:szCs w:val="21"/>
        </w:rPr>
      </w:pPr>
      <w:r w:rsidRPr="00636813">
        <w:rPr>
          <w:rFonts w:ascii="Arial" w:hAnsi="Arial" w:cs="Arial"/>
          <w:b/>
          <w:bCs/>
          <w:sz w:val="21"/>
          <w:szCs w:val="21"/>
        </w:rPr>
        <w:t>pronajímatel</w:t>
      </w:r>
    </w:p>
    <w:p w:rsidR="00BE4D42" w:rsidRPr="00636813" w:rsidRDefault="002E03BA">
      <w:pPr>
        <w:numPr>
          <w:ilvl w:val="0"/>
          <w:numId w:val="9"/>
        </w:numPr>
        <w:spacing w:before="60"/>
        <w:jc w:val="both"/>
        <w:rPr>
          <w:rFonts w:ascii="Arial" w:eastAsia="Arial" w:hAnsi="Arial" w:cs="Arial"/>
          <w:sz w:val="21"/>
          <w:szCs w:val="21"/>
        </w:rPr>
      </w:pPr>
      <w:r w:rsidRPr="00636813">
        <w:rPr>
          <w:rFonts w:ascii="Arial" w:hAnsi="Arial" w:cs="Arial"/>
          <w:sz w:val="21"/>
          <w:szCs w:val="21"/>
        </w:rPr>
        <w:t xml:space="preserve">Předává nájemci prostory ve stavu, se kterým je nájemce řádně obeznámen. </w:t>
      </w:r>
    </w:p>
    <w:p w:rsidR="00BE4D42" w:rsidRPr="00636813" w:rsidRDefault="002E03BA">
      <w:pPr>
        <w:numPr>
          <w:ilvl w:val="0"/>
          <w:numId w:val="9"/>
        </w:numPr>
        <w:spacing w:before="60"/>
        <w:jc w:val="both"/>
        <w:rPr>
          <w:rFonts w:ascii="Arial" w:eastAsia="Arial" w:hAnsi="Arial" w:cs="Arial"/>
          <w:sz w:val="21"/>
          <w:szCs w:val="21"/>
        </w:rPr>
      </w:pPr>
      <w:r w:rsidRPr="00636813">
        <w:rPr>
          <w:rFonts w:ascii="Arial" w:hAnsi="Arial" w:cs="Arial"/>
          <w:sz w:val="21"/>
          <w:szCs w:val="21"/>
        </w:rPr>
        <w:t>Je povinen umožnit zaměstnancům, návštěvám, obchodním partnerům apod. nájemce vstup do objektu, ve kterém má nájemce pronajaté prostory.</w:t>
      </w:r>
    </w:p>
    <w:p w:rsidR="00BE4D42" w:rsidRPr="00636813" w:rsidRDefault="002E03BA">
      <w:pPr>
        <w:numPr>
          <w:ilvl w:val="0"/>
          <w:numId w:val="9"/>
        </w:numPr>
        <w:spacing w:before="60"/>
        <w:jc w:val="both"/>
        <w:rPr>
          <w:rFonts w:ascii="Arial" w:eastAsia="Arial" w:hAnsi="Arial" w:cs="Arial"/>
          <w:sz w:val="21"/>
          <w:szCs w:val="21"/>
        </w:rPr>
      </w:pPr>
      <w:r w:rsidRPr="00636813">
        <w:rPr>
          <w:rFonts w:ascii="Arial" w:hAnsi="Arial" w:cs="Arial"/>
          <w:sz w:val="21"/>
          <w:szCs w:val="21"/>
        </w:rPr>
        <w:t>Má právo na změnu cen nájemného a služeb v souvislosti se změnami vnějšími, pronajímatelem neovlivnitelnými (u služeb zejména s ohledem na ceny, které jsou pronajímateli účtovány dodavateli těchto služeb), případně v návaznosti na míře roční inflace vyhlášené Českým statistickým úřadem. Je povinen o případných plánovaných opravách či údržbě prostor a okolí nájemce informovat s dostatečným časovým předstihem, pokud by tyto mohly ovlivnit účel nájmu této smlouvy. V takovém případě se smluvní strany dohodnou na provozním režimu, který bude platit po dobu rozsáhlejších oprav či údržby.</w:t>
      </w:r>
    </w:p>
    <w:p w:rsidR="00F1513D" w:rsidRPr="004A34BB" w:rsidRDefault="002E03BA" w:rsidP="00073A7E">
      <w:pPr>
        <w:numPr>
          <w:ilvl w:val="0"/>
          <w:numId w:val="9"/>
        </w:numPr>
        <w:spacing w:before="60"/>
        <w:jc w:val="both"/>
        <w:rPr>
          <w:rFonts w:ascii="Arial" w:eastAsia="Arial" w:hAnsi="Arial" w:cs="Arial"/>
          <w:sz w:val="21"/>
          <w:szCs w:val="21"/>
        </w:rPr>
      </w:pPr>
      <w:r w:rsidRPr="00636813">
        <w:rPr>
          <w:rFonts w:ascii="Arial" w:hAnsi="Arial" w:cs="Arial"/>
          <w:sz w:val="21"/>
          <w:szCs w:val="21"/>
        </w:rPr>
        <w:t>Je povinen zajistit řádný a nerušený výkon nájemních práv nájemce po celou dobu trvání nájemního vztahu.</w:t>
      </w:r>
    </w:p>
    <w:p w:rsidR="004A34BB" w:rsidRPr="003B44CE" w:rsidRDefault="004A34BB" w:rsidP="004A34BB">
      <w:pPr>
        <w:spacing w:before="60"/>
        <w:ind w:left="714"/>
        <w:jc w:val="both"/>
        <w:rPr>
          <w:rFonts w:ascii="Arial" w:eastAsia="Arial" w:hAnsi="Arial" w:cs="Arial"/>
          <w:sz w:val="21"/>
          <w:szCs w:val="21"/>
        </w:rPr>
      </w:pPr>
    </w:p>
    <w:p w:rsidR="00BE4D42" w:rsidRDefault="002E03BA">
      <w:pPr>
        <w:jc w:val="center"/>
        <w:rPr>
          <w:rFonts w:ascii="Arial" w:hAnsi="Arial" w:cs="Arial"/>
          <w:b/>
          <w:bCs/>
          <w:sz w:val="21"/>
          <w:szCs w:val="21"/>
        </w:rPr>
      </w:pPr>
      <w:r w:rsidRPr="00636813">
        <w:rPr>
          <w:rFonts w:ascii="Arial" w:hAnsi="Arial" w:cs="Arial"/>
          <w:b/>
          <w:bCs/>
          <w:sz w:val="21"/>
          <w:szCs w:val="21"/>
        </w:rPr>
        <w:t>Článek I</w:t>
      </w:r>
      <w:r w:rsidR="004A34BB">
        <w:rPr>
          <w:rFonts w:ascii="Arial" w:hAnsi="Arial" w:cs="Arial"/>
          <w:b/>
          <w:bCs/>
          <w:sz w:val="21"/>
          <w:szCs w:val="21"/>
        </w:rPr>
        <w:t>V</w:t>
      </w:r>
      <w:r w:rsidRPr="00636813">
        <w:rPr>
          <w:rFonts w:ascii="Arial" w:hAnsi="Arial" w:cs="Arial"/>
          <w:b/>
          <w:bCs/>
          <w:sz w:val="21"/>
          <w:szCs w:val="21"/>
        </w:rPr>
        <w:t>. - Nájemné a služby</w:t>
      </w:r>
    </w:p>
    <w:p w:rsidR="00834252" w:rsidRPr="00636813" w:rsidRDefault="00834252">
      <w:pPr>
        <w:jc w:val="center"/>
        <w:rPr>
          <w:rFonts w:ascii="Arial" w:eastAsia="Arial" w:hAnsi="Arial" w:cs="Arial"/>
          <w:b/>
          <w:bCs/>
          <w:sz w:val="21"/>
          <w:szCs w:val="21"/>
        </w:rPr>
      </w:pPr>
    </w:p>
    <w:p w:rsidR="00BE4D42" w:rsidRPr="00636813" w:rsidRDefault="002E03BA" w:rsidP="00525548">
      <w:pPr>
        <w:numPr>
          <w:ilvl w:val="0"/>
          <w:numId w:val="11"/>
        </w:numPr>
        <w:spacing w:after="120"/>
        <w:ind w:left="284" w:hanging="284"/>
        <w:jc w:val="both"/>
        <w:rPr>
          <w:rFonts w:ascii="Arial" w:eastAsia="Arial" w:hAnsi="Arial" w:cs="Arial"/>
          <w:sz w:val="21"/>
          <w:szCs w:val="21"/>
        </w:rPr>
      </w:pPr>
      <w:r w:rsidRPr="00636813">
        <w:rPr>
          <w:rFonts w:ascii="Arial" w:hAnsi="Arial" w:cs="Arial"/>
          <w:sz w:val="21"/>
          <w:szCs w:val="21"/>
        </w:rPr>
        <w:t xml:space="preserve">Nájemné </w:t>
      </w:r>
    </w:p>
    <w:p w:rsidR="00BE4D42" w:rsidRPr="002A7FA9" w:rsidRDefault="002E03BA" w:rsidP="00E553C3">
      <w:pPr>
        <w:pStyle w:val="Odstavecseseznamem"/>
        <w:numPr>
          <w:ilvl w:val="0"/>
          <w:numId w:val="21"/>
        </w:numPr>
        <w:spacing w:before="60"/>
        <w:jc w:val="both"/>
        <w:rPr>
          <w:rFonts w:ascii="Arial" w:eastAsia="Arial" w:hAnsi="Arial" w:cs="Arial"/>
          <w:i/>
          <w:color w:val="002060"/>
          <w:sz w:val="21"/>
          <w:szCs w:val="21"/>
        </w:rPr>
      </w:pPr>
      <w:r w:rsidRPr="00636813">
        <w:rPr>
          <w:rFonts w:ascii="Arial" w:hAnsi="Arial" w:cs="Arial"/>
          <w:sz w:val="21"/>
          <w:szCs w:val="21"/>
        </w:rPr>
        <w:t xml:space="preserve">S ohledem na příslušná ustanovení </w:t>
      </w:r>
      <w:proofErr w:type="spellStart"/>
      <w:r w:rsidRPr="00636813">
        <w:rPr>
          <w:rFonts w:ascii="Arial" w:hAnsi="Arial" w:cs="Arial"/>
          <w:sz w:val="21"/>
          <w:szCs w:val="21"/>
        </w:rPr>
        <w:t>ZoMČR</w:t>
      </w:r>
      <w:proofErr w:type="spellEnd"/>
      <w:r w:rsidRPr="00636813">
        <w:rPr>
          <w:rFonts w:ascii="Arial" w:hAnsi="Arial" w:cs="Arial"/>
          <w:sz w:val="21"/>
          <w:szCs w:val="21"/>
        </w:rPr>
        <w:t xml:space="preserve"> se nájemné </w:t>
      </w:r>
      <w:r w:rsidR="00ED05A0" w:rsidRPr="00636813">
        <w:rPr>
          <w:rFonts w:ascii="Arial" w:hAnsi="Arial" w:cs="Arial"/>
          <w:sz w:val="21"/>
          <w:szCs w:val="21"/>
        </w:rPr>
        <w:t xml:space="preserve">za prostory </w:t>
      </w:r>
      <w:r w:rsidRPr="00636813">
        <w:rPr>
          <w:rFonts w:ascii="Arial" w:hAnsi="Arial" w:cs="Arial"/>
          <w:sz w:val="21"/>
          <w:szCs w:val="21"/>
        </w:rPr>
        <w:t xml:space="preserve">stanovuje </w:t>
      </w:r>
      <w:r w:rsidR="00ED05A0" w:rsidRPr="00636813">
        <w:rPr>
          <w:rFonts w:ascii="Arial" w:hAnsi="Arial" w:cs="Arial"/>
          <w:sz w:val="21"/>
          <w:szCs w:val="21"/>
        </w:rPr>
        <w:t>následovně</w:t>
      </w:r>
      <w:r w:rsidR="002A7FA9">
        <w:rPr>
          <w:rFonts w:ascii="Arial" w:hAnsi="Arial" w:cs="Arial"/>
          <w:sz w:val="21"/>
          <w:szCs w:val="21"/>
        </w:rPr>
        <w:t>.</w:t>
      </w:r>
    </w:p>
    <w:p w:rsidR="002A7FA9" w:rsidRDefault="002A7FA9" w:rsidP="002A7FA9">
      <w:pPr>
        <w:pStyle w:val="Odstavecseseznamem"/>
        <w:spacing w:before="60"/>
        <w:ind w:left="71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Nájemné je osvobozeno od DPH dle § 56 zákona o DPH</w:t>
      </w:r>
    </w:p>
    <w:p w:rsidR="000E49F1" w:rsidRPr="00636813" w:rsidRDefault="000E49F1" w:rsidP="002A7FA9">
      <w:pPr>
        <w:pStyle w:val="Odstavecseseznamem"/>
        <w:spacing w:before="60"/>
        <w:ind w:left="717"/>
        <w:jc w:val="both"/>
        <w:rPr>
          <w:rFonts w:ascii="Arial" w:eastAsia="Arial" w:hAnsi="Arial" w:cs="Arial"/>
          <w:i/>
          <w:color w:val="002060"/>
          <w:sz w:val="21"/>
          <w:szCs w:val="21"/>
        </w:rPr>
      </w:pPr>
    </w:p>
    <w:p w:rsidR="00B40556" w:rsidRDefault="00B40556" w:rsidP="00B4055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284"/>
        <w:rPr>
          <w:rFonts w:ascii="Arial" w:hAnsi="Arial" w:cs="Arial"/>
          <w:sz w:val="21"/>
          <w:szCs w:val="21"/>
        </w:rPr>
      </w:pPr>
    </w:p>
    <w:tbl>
      <w:tblPr>
        <w:tblW w:w="8956" w:type="dxa"/>
        <w:tblInd w:w="56" w:type="dxa"/>
        <w:tblCellMar>
          <w:left w:w="70" w:type="dxa"/>
          <w:right w:w="70" w:type="dxa"/>
        </w:tblCellMar>
        <w:tblLook w:val="04A0"/>
      </w:tblPr>
      <w:tblGrid>
        <w:gridCol w:w="960"/>
        <w:gridCol w:w="796"/>
        <w:gridCol w:w="938"/>
        <w:gridCol w:w="1108"/>
        <w:gridCol w:w="960"/>
        <w:gridCol w:w="1348"/>
        <w:gridCol w:w="1428"/>
        <w:gridCol w:w="1418"/>
      </w:tblGrid>
      <w:tr w:rsidR="00834252" w:rsidRPr="00834252" w:rsidTr="00834252">
        <w:trPr>
          <w:trHeight w:val="79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prostor</w:t>
            </w:r>
          </w:p>
        </w:tc>
        <w:tc>
          <w:tcPr>
            <w:tcW w:w="7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 xml:space="preserve">parcela číslo </w:t>
            </w:r>
          </w:p>
        </w:tc>
        <w:tc>
          <w:tcPr>
            <w:tcW w:w="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míst. č.</w:t>
            </w:r>
          </w:p>
        </w:tc>
        <w:tc>
          <w:tcPr>
            <w:tcW w:w="11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název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m 2</w:t>
            </w:r>
          </w:p>
        </w:tc>
        <w:tc>
          <w:tcPr>
            <w:tcW w:w="13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sazba          za m2/rok            v Kč</w:t>
            </w:r>
          </w:p>
        </w:tc>
        <w:tc>
          <w:tcPr>
            <w:tcW w:w="14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roční nájemné     v   Kč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čtvrtletní nájemné v Kč</w:t>
            </w:r>
          </w:p>
        </w:tc>
      </w:tr>
      <w:tr w:rsidR="00834252" w:rsidRPr="00834252" w:rsidTr="00834252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čp. 98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430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111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sklad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800,00 Kč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1 600,00 Kč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400,00 Kč</w:t>
            </w:r>
          </w:p>
        </w:tc>
      </w:tr>
      <w:tr w:rsidR="00834252" w:rsidRPr="00834252" w:rsidTr="00834252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přízemí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112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WC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1,2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400,00 Kč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480,00 Kč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120,00 Kč</w:t>
            </w:r>
          </w:p>
        </w:tc>
      </w:tr>
      <w:tr w:rsidR="00834252" w:rsidRPr="00834252" w:rsidTr="00834252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113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chodba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7,5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800,00 Kč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6 000,00 Kč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1 500,00 Kč</w:t>
            </w:r>
          </w:p>
        </w:tc>
      </w:tr>
      <w:tr w:rsidR="00834252" w:rsidRPr="00834252" w:rsidTr="00834252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114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kancelář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21,1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1 200,00 Kč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25 320,00 Kč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6 330,00 Kč</w:t>
            </w:r>
          </w:p>
        </w:tc>
      </w:tr>
      <w:tr w:rsidR="00834252" w:rsidRPr="00834252" w:rsidTr="00834252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115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ordinace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21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1 200,00 Kč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25 200,00 Kč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6 300,00 Kč</w:t>
            </w:r>
          </w:p>
        </w:tc>
      </w:tr>
      <w:tr w:rsidR="00834252" w:rsidRPr="00834252" w:rsidTr="00834252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116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vyšetřovna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21,5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1 200,00 Kč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25 800,00 Kč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6 450,00 Kč</w:t>
            </w:r>
          </w:p>
        </w:tc>
      </w:tr>
      <w:tr w:rsidR="00834252" w:rsidRPr="00834252" w:rsidTr="00834252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117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sklad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2,5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800,00 Kč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2 000,00 Kč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500,00 Kč</w:t>
            </w:r>
          </w:p>
        </w:tc>
      </w:tr>
      <w:tr w:rsidR="00834252" w:rsidRPr="00834252" w:rsidTr="00834252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118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wc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2,3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400,00 Kč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920,00 Kč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230,00 Kč</w:t>
            </w:r>
          </w:p>
        </w:tc>
      </w:tr>
      <w:tr w:rsidR="00834252" w:rsidRPr="00834252" w:rsidTr="00834252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34252" w:rsidRPr="00834252" w:rsidRDefault="006C36F5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cekem</w:t>
            </w:r>
            <w:r w:rsidR="00834252"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79,1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834252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3425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:lang w:val="sk-SK"/>
              </w:rPr>
              <w:t>87 320,00 Kč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252" w:rsidRPr="006F6119" w:rsidRDefault="00834252" w:rsidP="008342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b/>
                <w:sz w:val="20"/>
                <w:szCs w:val="20"/>
                <w:bdr w:val="none" w:sz="0" w:space="0" w:color="auto"/>
              </w:rPr>
            </w:pPr>
            <w:r w:rsidRPr="006F6119">
              <w:rPr>
                <w:rFonts w:ascii="Arial" w:eastAsia="Times New Roman" w:hAnsi="Arial" w:cs="Arial"/>
                <w:b/>
                <w:sz w:val="20"/>
                <w:szCs w:val="20"/>
                <w:bdr w:val="none" w:sz="0" w:space="0" w:color="auto"/>
                <w:lang w:val="sk-SK"/>
              </w:rPr>
              <w:t>21 830,00 Kč</w:t>
            </w:r>
          </w:p>
        </w:tc>
      </w:tr>
    </w:tbl>
    <w:p w:rsidR="00834252" w:rsidRDefault="00834252" w:rsidP="006D5FC6">
      <w:pPr>
        <w:spacing w:before="60"/>
        <w:jc w:val="both"/>
        <w:rPr>
          <w:rFonts w:ascii="Arial" w:hAnsi="Arial" w:cs="Arial"/>
          <w:sz w:val="21"/>
          <w:szCs w:val="21"/>
        </w:rPr>
      </w:pPr>
    </w:p>
    <w:p w:rsidR="006F6119" w:rsidRPr="006D5FC6" w:rsidRDefault="006F6119" w:rsidP="006D5FC6">
      <w:pPr>
        <w:spacing w:before="60"/>
        <w:jc w:val="both"/>
        <w:rPr>
          <w:rFonts w:ascii="Arial" w:hAnsi="Arial" w:cs="Arial"/>
          <w:sz w:val="21"/>
          <w:szCs w:val="21"/>
        </w:rPr>
      </w:pPr>
    </w:p>
    <w:p w:rsidR="00834252" w:rsidRDefault="00251FE1" w:rsidP="00834252">
      <w:pPr>
        <w:spacing w:before="12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2.  </w:t>
      </w:r>
      <w:r w:rsidR="00552E2C" w:rsidRPr="00636813">
        <w:rPr>
          <w:rFonts w:ascii="Arial" w:hAnsi="Arial" w:cs="Arial"/>
          <w:sz w:val="21"/>
          <w:szCs w:val="21"/>
        </w:rPr>
        <w:t>Služby:</w:t>
      </w:r>
      <w:r w:rsidR="00834252" w:rsidRPr="00834252">
        <w:t xml:space="preserve"> </w:t>
      </w:r>
      <w:r w:rsidRPr="00251FE1">
        <w:rPr>
          <w:rFonts w:ascii="Arial" w:hAnsi="Arial" w:cs="Arial"/>
          <w:sz w:val="21"/>
          <w:szCs w:val="21"/>
        </w:rPr>
        <w:t>včetně příslušného DPH</w:t>
      </w:r>
    </w:p>
    <w:p w:rsidR="006F6119" w:rsidRPr="00251FE1" w:rsidRDefault="006F6119" w:rsidP="00834252">
      <w:pPr>
        <w:spacing w:before="120"/>
        <w:jc w:val="both"/>
        <w:rPr>
          <w:rFonts w:ascii="Arial" w:hAnsi="Arial" w:cs="Arial"/>
          <w:sz w:val="21"/>
          <w:szCs w:val="21"/>
        </w:rPr>
      </w:pPr>
    </w:p>
    <w:p w:rsidR="00834252" w:rsidRPr="00251FE1" w:rsidRDefault="00834252" w:rsidP="00834252">
      <w:pPr>
        <w:spacing w:before="120"/>
        <w:jc w:val="both"/>
        <w:rPr>
          <w:rFonts w:ascii="Arial" w:hAnsi="Arial" w:cs="Arial"/>
          <w:sz w:val="21"/>
          <w:szCs w:val="21"/>
        </w:rPr>
      </w:pPr>
      <w:proofErr w:type="gramStart"/>
      <w:r w:rsidRPr="00251FE1">
        <w:rPr>
          <w:rFonts w:ascii="Arial" w:hAnsi="Arial" w:cs="Arial"/>
          <w:sz w:val="21"/>
          <w:szCs w:val="21"/>
        </w:rPr>
        <w:t>a)  Dodávka</w:t>
      </w:r>
      <w:proofErr w:type="gramEnd"/>
      <w:r w:rsidRPr="00251FE1">
        <w:rPr>
          <w:rFonts w:ascii="Arial" w:hAnsi="Arial" w:cs="Arial"/>
          <w:sz w:val="21"/>
          <w:szCs w:val="21"/>
        </w:rPr>
        <w:t xml:space="preserve"> elektrické energie</w:t>
      </w:r>
    </w:p>
    <w:p w:rsidR="002C06E6" w:rsidRPr="00525548" w:rsidRDefault="002C06E6" w:rsidP="00251FE1">
      <w:pPr>
        <w:spacing w:before="60"/>
        <w:jc w:val="both"/>
        <w:rPr>
          <w:rFonts w:ascii="Arial" w:hAnsi="Arial" w:cs="Arial"/>
          <w:sz w:val="22"/>
          <w:szCs w:val="22"/>
        </w:rPr>
      </w:pPr>
      <w:r w:rsidRPr="00525548">
        <w:rPr>
          <w:rFonts w:ascii="Arial" w:hAnsi="Arial" w:cs="Arial"/>
          <w:sz w:val="21"/>
          <w:szCs w:val="21"/>
        </w:rPr>
        <w:t>Spotřeba elektrické energie bude fakturována jednou ročně na základě skutečné spotřeby dle stavu měřidla za průměrnou cenu účtovanou dodavatelem elektřiny v </w:t>
      </w:r>
      <w:proofErr w:type="spellStart"/>
      <w:r w:rsidRPr="00525548">
        <w:rPr>
          <w:rFonts w:ascii="Arial" w:hAnsi="Arial" w:cs="Arial"/>
          <w:sz w:val="21"/>
          <w:szCs w:val="21"/>
        </w:rPr>
        <w:t>Kč</w:t>
      </w:r>
      <w:proofErr w:type="spellEnd"/>
      <w:r w:rsidRPr="00525548">
        <w:rPr>
          <w:rFonts w:ascii="Arial" w:hAnsi="Arial" w:cs="Arial"/>
          <w:sz w:val="21"/>
          <w:szCs w:val="21"/>
        </w:rPr>
        <w:t xml:space="preserve">/kWh. Cena 1 kWh k datu podpisu smlouvy je 2,40 Kč. Nájemce bude dále hradit náklady spojené s údržbou a provozem sítí, které budou ročně vyhodnocovány </w:t>
      </w:r>
      <w:r w:rsidR="00251FE1">
        <w:rPr>
          <w:rFonts w:ascii="Arial" w:hAnsi="Arial" w:cs="Arial"/>
          <w:sz w:val="21"/>
          <w:szCs w:val="21"/>
        </w:rPr>
        <w:t>po</w:t>
      </w:r>
      <w:r w:rsidRPr="00525548">
        <w:rPr>
          <w:rFonts w:ascii="Arial" w:hAnsi="Arial" w:cs="Arial"/>
          <w:sz w:val="21"/>
          <w:szCs w:val="21"/>
        </w:rPr>
        <w:t>dle skutečných nákladů a může dojít k jejich úpravě.</w:t>
      </w:r>
      <w:r w:rsidR="00BB30C3">
        <w:rPr>
          <w:rFonts w:ascii="Arial" w:hAnsi="Arial" w:cs="Arial"/>
          <w:sz w:val="21"/>
          <w:szCs w:val="21"/>
        </w:rPr>
        <w:t xml:space="preserve"> Ke dni podpisu smlouvy se jedná o částku 1,- </w:t>
      </w:r>
      <w:proofErr w:type="spellStart"/>
      <w:r w:rsidR="00BB30C3">
        <w:rPr>
          <w:rFonts w:ascii="Arial" w:hAnsi="Arial" w:cs="Arial"/>
          <w:sz w:val="21"/>
          <w:szCs w:val="21"/>
        </w:rPr>
        <w:t>Kč</w:t>
      </w:r>
      <w:proofErr w:type="spellEnd"/>
      <w:r w:rsidR="00BB30C3">
        <w:rPr>
          <w:rFonts w:ascii="Arial" w:hAnsi="Arial" w:cs="Arial"/>
          <w:sz w:val="21"/>
          <w:szCs w:val="21"/>
        </w:rPr>
        <w:t>/kWh.</w:t>
      </w:r>
      <w:r w:rsidRPr="00525548">
        <w:rPr>
          <w:rFonts w:ascii="Garamond" w:hAnsi="Garamond"/>
        </w:rPr>
        <w:t xml:space="preserve">  </w:t>
      </w:r>
    </w:p>
    <w:p w:rsidR="00834252" w:rsidRPr="0033446F" w:rsidRDefault="00834252" w:rsidP="00834252">
      <w:pPr>
        <w:jc w:val="both"/>
        <w:rPr>
          <w:sz w:val="16"/>
          <w:szCs w:val="16"/>
        </w:rPr>
      </w:pPr>
    </w:p>
    <w:p w:rsidR="003C1212" w:rsidRDefault="003C1212" w:rsidP="003C1212">
      <w:pPr>
        <w:jc w:val="both"/>
        <w:rPr>
          <w:rFonts w:ascii="Arial" w:hAnsi="Arial" w:cs="Arial"/>
          <w:sz w:val="21"/>
          <w:szCs w:val="21"/>
        </w:rPr>
      </w:pPr>
      <w:proofErr w:type="gramStart"/>
      <w:r w:rsidRPr="003C1212">
        <w:rPr>
          <w:rFonts w:ascii="Arial" w:hAnsi="Arial" w:cs="Arial"/>
          <w:sz w:val="21"/>
          <w:szCs w:val="21"/>
        </w:rPr>
        <w:t>b)</w:t>
      </w:r>
      <w:r>
        <w:rPr>
          <w:rFonts w:ascii="Arial" w:hAnsi="Arial" w:cs="Arial"/>
          <w:sz w:val="21"/>
          <w:szCs w:val="21"/>
        </w:rPr>
        <w:t xml:space="preserve">  </w:t>
      </w:r>
      <w:r w:rsidR="00834252" w:rsidRPr="003C1212">
        <w:rPr>
          <w:rFonts w:ascii="Arial" w:hAnsi="Arial" w:cs="Arial"/>
          <w:sz w:val="21"/>
          <w:szCs w:val="21"/>
        </w:rPr>
        <w:t>Dodávka</w:t>
      </w:r>
      <w:proofErr w:type="gramEnd"/>
      <w:r w:rsidR="00834252" w:rsidRPr="003C1212">
        <w:rPr>
          <w:rFonts w:ascii="Arial" w:hAnsi="Arial" w:cs="Arial"/>
          <w:sz w:val="21"/>
          <w:szCs w:val="21"/>
        </w:rPr>
        <w:t xml:space="preserve"> tepla  </w:t>
      </w:r>
    </w:p>
    <w:p w:rsidR="003C1212" w:rsidRPr="003C1212" w:rsidRDefault="00834252" w:rsidP="003C1212">
      <w:pPr>
        <w:jc w:val="both"/>
        <w:rPr>
          <w:rFonts w:ascii="Garamond" w:hAnsi="Garamond"/>
        </w:rPr>
      </w:pPr>
      <w:r w:rsidRPr="003C1212">
        <w:rPr>
          <w:rFonts w:ascii="Arial" w:hAnsi="Arial" w:cs="Arial"/>
          <w:sz w:val="21"/>
          <w:szCs w:val="21"/>
        </w:rPr>
        <w:t>Spotřeba tepla bude fakturována čtvrtletně dle spotřeby stanovené P</w:t>
      </w:r>
      <w:r w:rsidR="00251FE1" w:rsidRPr="003C1212">
        <w:rPr>
          <w:rFonts w:ascii="Arial" w:hAnsi="Arial" w:cs="Arial"/>
          <w:sz w:val="21"/>
          <w:szCs w:val="21"/>
        </w:rPr>
        <w:t>N</w:t>
      </w:r>
      <w:r w:rsidRPr="003C1212">
        <w:rPr>
          <w:rFonts w:ascii="Arial" w:hAnsi="Arial" w:cs="Arial"/>
          <w:sz w:val="21"/>
          <w:szCs w:val="21"/>
        </w:rPr>
        <w:t xml:space="preserve">B ve výši </w:t>
      </w:r>
      <w:r w:rsidR="00597D1B">
        <w:rPr>
          <w:rFonts w:ascii="Arial" w:hAnsi="Arial" w:cs="Arial"/>
          <w:sz w:val="21"/>
          <w:szCs w:val="21"/>
        </w:rPr>
        <w:t>19,8 GJ</w:t>
      </w:r>
      <w:r w:rsidRPr="003C1212">
        <w:rPr>
          <w:rFonts w:ascii="Arial" w:hAnsi="Arial" w:cs="Arial"/>
          <w:sz w:val="21"/>
          <w:szCs w:val="21"/>
        </w:rPr>
        <w:t xml:space="preserve">, a to za průměrnou cenu účtovanou dodavatelem tepla </w:t>
      </w:r>
      <w:r w:rsidR="00251FE1" w:rsidRPr="003C1212">
        <w:rPr>
          <w:rFonts w:ascii="Arial" w:hAnsi="Arial" w:cs="Arial"/>
          <w:sz w:val="21"/>
          <w:szCs w:val="21"/>
        </w:rPr>
        <w:t>544,41</w:t>
      </w:r>
      <w:r w:rsidRPr="003C1212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3C1212">
        <w:rPr>
          <w:rFonts w:ascii="Arial" w:hAnsi="Arial" w:cs="Arial"/>
          <w:sz w:val="21"/>
          <w:szCs w:val="21"/>
        </w:rPr>
        <w:t>Kč</w:t>
      </w:r>
      <w:proofErr w:type="spellEnd"/>
      <w:r w:rsidRPr="003C1212">
        <w:rPr>
          <w:rFonts w:ascii="Arial" w:hAnsi="Arial" w:cs="Arial"/>
          <w:sz w:val="21"/>
          <w:szCs w:val="21"/>
        </w:rPr>
        <w:t>/GJ  ke dni podpisu této smlouvy.</w:t>
      </w:r>
      <w:r w:rsidR="00BB30C3" w:rsidRPr="003C1212">
        <w:rPr>
          <w:rFonts w:ascii="Arial" w:hAnsi="Arial" w:cs="Arial"/>
          <w:sz w:val="21"/>
          <w:szCs w:val="21"/>
        </w:rPr>
        <w:t xml:space="preserve"> Nájemce bude dále hradit náklady spojené s údržbou a provozem sítí, které budou ročně vyhodnocovány podle skutečných nákladů a může dojít k jejich úpravě. Ke dni podpisu smlouvy se jedná o částku 58,18 </w:t>
      </w:r>
      <w:proofErr w:type="spellStart"/>
      <w:r w:rsidR="00BB30C3" w:rsidRPr="003C1212">
        <w:rPr>
          <w:rFonts w:ascii="Arial" w:hAnsi="Arial" w:cs="Arial"/>
          <w:sz w:val="21"/>
          <w:szCs w:val="21"/>
        </w:rPr>
        <w:t>Kč</w:t>
      </w:r>
      <w:proofErr w:type="spellEnd"/>
      <w:r w:rsidR="00BB30C3" w:rsidRPr="003C1212">
        <w:rPr>
          <w:rFonts w:ascii="Arial" w:hAnsi="Arial" w:cs="Arial"/>
          <w:sz w:val="21"/>
          <w:szCs w:val="21"/>
        </w:rPr>
        <w:t>/GJ.</w:t>
      </w:r>
      <w:r w:rsidR="00BB30C3" w:rsidRPr="003C1212">
        <w:rPr>
          <w:rFonts w:ascii="Garamond" w:hAnsi="Garamond"/>
        </w:rPr>
        <w:t xml:space="preserve"> </w:t>
      </w:r>
    </w:p>
    <w:p w:rsidR="003C1212" w:rsidRPr="003C1212" w:rsidRDefault="003C1212" w:rsidP="003C1212">
      <w:pPr>
        <w:rPr>
          <w:sz w:val="16"/>
          <w:szCs w:val="16"/>
        </w:rPr>
      </w:pPr>
    </w:p>
    <w:p w:rsidR="00230D8E" w:rsidRPr="003C1212" w:rsidRDefault="003C1212" w:rsidP="003C1212">
      <w:pPr>
        <w:rPr>
          <w:rFonts w:ascii="Arial" w:hAnsi="Arial" w:cs="Arial"/>
          <w:sz w:val="21"/>
          <w:szCs w:val="21"/>
        </w:rPr>
      </w:pPr>
      <w:r>
        <w:t xml:space="preserve">c) </w:t>
      </w:r>
      <w:r w:rsidR="00230D8E" w:rsidRPr="003C1212">
        <w:rPr>
          <w:rFonts w:ascii="Arial" w:hAnsi="Arial" w:cs="Arial"/>
          <w:sz w:val="21"/>
          <w:szCs w:val="21"/>
        </w:rPr>
        <w:t>Vodné stočné a TUV</w:t>
      </w:r>
      <w:r>
        <w:rPr>
          <w:rFonts w:ascii="Arial" w:hAnsi="Arial" w:cs="Arial"/>
          <w:sz w:val="21"/>
          <w:szCs w:val="21"/>
        </w:rPr>
        <w:t xml:space="preserve"> - </w:t>
      </w:r>
      <w:r w:rsidR="00230D8E" w:rsidRPr="003C1212">
        <w:rPr>
          <w:rFonts w:ascii="Arial" w:hAnsi="Arial" w:cs="Arial"/>
          <w:sz w:val="21"/>
          <w:szCs w:val="21"/>
        </w:rPr>
        <w:t>bude fakturováno dle přílohy č. 12,</w:t>
      </w:r>
      <w:r w:rsidRPr="003C1212">
        <w:rPr>
          <w:rFonts w:ascii="Arial" w:hAnsi="Arial" w:cs="Arial"/>
          <w:sz w:val="21"/>
          <w:szCs w:val="21"/>
        </w:rPr>
        <w:t xml:space="preserve"> </w:t>
      </w:r>
      <w:r w:rsidR="00230D8E" w:rsidRPr="003C1212">
        <w:rPr>
          <w:rFonts w:ascii="Arial" w:hAnsi="Arial" w:cs="Arial"/>
          <w:sz w:val="21"/>
          <w:szCs w:val="21"/>
        </w:rPr>
        <w:t>vyhlášky 120/2011 Sb.</w:t>
      </w:r>
    </w:p>
    <w:p w:rsidR="00230D8E" w:rsidRPr="00230D8E" w:rsidRDefault="00230D8E" w:rsidP="00230D8E">
      <w:pPr>
        <w:jc w:val="both"/>
        <w:rPr>
          <w:rFonts w:ascii="Arial" w:hAnsi="Arial" w:cs="Arial"/>
          <w:sz w:val="21"/>
          <w:szCs w:val="21"/>
        </w:rPr>
      </w:pPr>
      <w:r w:rsidRPr="00230D8E">
        <w:rPr>
          <w:rFonts w:ascii="Arial" w:hAnsi="Arial" w:cs="Arial"/>
          <w:sz w:val="21"/>
          <w:szCs w:val="21"/>
        </w:rPr>
        <w:t xml:space="preserve">Spotřeba SV </w:t>
      </w:r>
      <w:proofErr w:type="gramStart"/>
      <w:r w:rsidRPr="00230D8E">
        <w:rPr>
          <w:rFonts w:ascii="Arial" w:hAnsi="Arial" w:cs="Arial"/>
          <w:sz w:val="21"/>
          <w:szCs w:val="21"/>
        </w:rPr>
        <w:t>bude</w:t>
      </w:r>
      <w:proofErr w:type="gramEnd"/>
      <w:r w:rsidRPr="00230D8E">
        <w:rPr>
          <w:rFonts w:ascii="Arial" w:hAnsi="Arial" w:cs="Arial"/>
          <w:sz w:val="21"/>
          <w:szCs w:val="21"/>
        </w:rPr>
        <w:t xml:space="preserve"> fakturována čtvrtletně dle stanovené spotřeby ve výši </w:t>
      </w:r>
      <w:r w:rsidR="000D54B9">
        <w:rPr>
          <w:rFonts w:ascii="Arial" w:hAnsi="Arial" w:cs="Arial"/>
          <w:sz w:val="21"/>
          <w:szCs w:val="21"/>
        </w:rPr>
        <w:t>7,5</w:t>
      </w:r>
      <w:r w:rsidRPr="00230D8E">
        <w:rPr>
          <w:rFonts w:ascii="Arial" w:hAnsi="Arial" w:cs="Arial"/>
          <w:sz w:val="21"/>
          <w:szCs w:val="21"/>
        </w:rPr>
        <w:t xml:space="preserve"> m</w:t>
      </w:r>
      <w:r w:rsidRPr="00230D8E">
        <w:rPr>
          <w:rFonts w:ascii="Arial" w:hAnsi="Arial" w:cs="Arial"/>
          <w:sz w:val="21"/>
          <w:szCs w:val="21"/>
          <w:vertAlign w:val="superscript"/>
        </w:rPr>
        <w:t xml:space="preserve">3 </w:t>
      </w:r>
      <w:r w:rsidRPr="00230D8E">
        <w:rPr>
          <w:rFonts w:ascii="Arial" w:hAnsi="Arial" w:cs="Arial"/>
          <w:sz w:val="21"/>
          <w:szCs w:val="21"/>
        </w:rPr>
        <w:t>za průměrnou cenu účtovanou dodavatelem SV. Cena za 1 m</w:t>
      </w:r>
      <w:r w:rsidRPr="00230D8E">
        <w:rPr>
          <w:rFonts w:ascii="Arial" w:hAnsi="Arial" w:cs="Arial"/>
          <w:sz w:val="21"/>
          <w:szCs w:val="21"/>
          <w:vertAlign w:val="superscript"/>
        </w:rPr>
        <w:t>3</w:t>
      </w:r>
      <w:r w:rsidRPr="00230D8E">
        <w:rPr>
          <w:rFonts w:ascii="Arial" w:hAnsi="Arial" w:cs="Arial"/>
          <w:sz w:val="21"/>
          <w:szCs w:val="21"/>
        </w:rPr>
        <w:t xml:space="preserve"> </w:t>
      </w:r>
      <w:proofErr w:type="gramStart"/>
      <w:r w:rsidRPr="00230D8E">
        <w:rPr>
          <w:rFonts w:ascii="Arial" w:hAnsi="Arial" w:cs="Arial"/>
          <w:sz w:val="21"/>
          <w:szCs w:val="21"/>
        </w:rPr>
        <w:t>činí</w:t>
      </w:r>
      <w:proofErr w:type="gramEnd"/>
      <w:r w:rsidRPr="00230D8E">
        <w:rPr>
          <w:rFonts w:ascii="Arial" w:hAnsi="Arial" w:cs="Arial"/>
          <w:sz w:val="21"/>
          <w:szCs w:val="21"/>
        </w:rPr>
        <w:t xml:space="preserve"> k datu podpisu smlouvy 87,39 Kč.</w:t>
      </w:r>
    </w:p>
    <w:p w:rsidR="00230D8E" w:rsidRPr="00230D8E" w:rsidRDefault="00230D8E" w:rsidP="00230D8E">
      <w:pPr>
        <w:jc w:val="both"/>
        <w:rPr>
          <w:rFonts w:ascii="Arial" w:hAnsi="Arial" w:cs="Arial"/>
          <w:sz w:val="21"/>
          <w:szCs w:val="21"/>
        </w:rPr>
      </w:pPr>
      <w:r w:rsidRPr="00230D8E">
        <w:rPr>
          <w:rFonts w:ascii="Arial" w:hAnsi="Arial" w:cs="Arial"/>
          <w:sz w:val="21"/>
          <w:szCs w:val="21"/>
        </w:rPr>
        <w:t xml:space="preserve">Spotřeba TUV bude fakturována čtvrtletně dle stanovené spotřeby ve výši </w:t>
      </w:r>
      <w:r w:rsidR="000D54B9">
        <w:rPr>
          <w:rFonts w:ascii="Arial" w:hAnsi="Arial" w:cs="Arial"/>
          <w:sz w:val="21"/>
          <w:szCs w:val="21"/>
        </w:rPr>
        <w:t>2,5</w:t>
      </w:r>
      <w:r w:rsidRPr="00230D8E">
        <w:rPr>
          <w:rFonts w:ascii="Arial" w:hAnsi="Arial" w:cs="Arial"/>
          <w:sz w:val="21"/>
          <w:szCs w:val="21"/>
        </w:rPr>
        <w:t xml:space="preserve"> m</w:t>
      </w:r>
      <w:r w:rsidRPr="00230D8E">
        <w:rPr>
          <w:rFonts w:ascii="Arial" w:hAnsi="Arial" w:cs="Arial"/>
          <w:sz w:val="21"/>
          <w:szCs w:val="21"/>
          <w:vertAlign w:val="superscript"/>
        </w:rPr>
        <w:t xml:space="preserve">3 </w:t>
      </w:r>
      <w:r w:rsidRPr="00230D8E">
        <w:rPr>
          <w:rFonts w:ascii="Arial" w:hAnsi="Arial" w:cs="Arial"/>
          <w:sz w:val="21"/>
          <w:szCs w:val="21"/>
        </w:rPr>
        <w:t>za průměrn</w:t>
      </w:r>
      <w:r w:rsidR="00E71B2B">
        <w:rPr>
          <w:rFonts w:ascii="Arial" w:hAnsi="Arial" w:cs="Arial"/>
          <w:sz w:val="21"/>
          <w:szCs w:val="21"/>
        </w:rPr>
        <w:t>ou cenu účtovanou dodavatelem TUV</w:t>
      </w:r>
      <w:r w:rsidRPr="00230D8E">
        <w:rPr>
          <w:rFonts w:ascii="Arial" w:hAnsi="Arial" w:cs="Arial"/>
          <w:sz w:val="21"/>
          <w:szCs w:val="21"/>
        </w:rPr>
        <w:t>. Cena za 1 m</w:t>
      </w:r>
      <w:r w:rsidRPr="00230D8E">
        <w:rPr>
          <w:rFonts w:ascii="Arial" w:hAnsi="Arial" w:cs="Arial"/>
          <w:sz w:val="21"/>
          <w:szCs w:val="21"/>
          <w:vertAlign w:val="superscript"/>
        </w:rPr>
        <w:t>3</w:t>
      </w:r>
      <w:r w:rsidRPr="00230D8E">
        <w:rPr>
          <w:rFonts w:ascii="Arial" w:hAnsi="Arial" w:cs="Arial"/>
          <w:sz w:val="21"/>
          <w:szCs w:val="21"/>
        </w:rPr>
        <w:t xml:space="preserve"> činí k datu podpisu smlouvy 351,41 Kč</w:t>
      </w:r>
      <w:r w:rsidR="003C1212">
        <w:rPr>
          <w:rFonts w:ascii="Arial" w:hAnsi="Arial" w:cs="Arial"/>
          <w:sz w:val="21"/>
          <w:szCs w:val="21"/>
        </w:rPr>
        <w:t>.</w:t>
      </w:r>
    </w:p>
    <w:p w:rsidR="00834252" w:rsidRPr="003C1212" w:rsidRDefault="00834252" w:rsidP="00834252">
      <w:pPr>
        <w:jc w:val="both"/>
        <w:rPr>
          <w:sz w:val="16"/>
          <w:szCs w:val="16"/>
        </w:rPr>
      </w:pPr>
    </w:p>
    <w:p w:rsidR="00834252" w:rsidRPr="003C1212" w:rsidRDefault="00834252" w:rsidP="00834252">
      <w:pPr>
        <w:jc w:val="both"/>
        <w:rPr>
          <w:rFonts w:ascii="Arial" w:hAnsi="Arial" w:cs="Arial"/>
          <w:sz w:val="21"/>
          <w:szCs w:val="21"/>
        </w:rPr>
      </w:pPr>
      <w:proofErr w:type="gramStart"/>
      <w:r w:rsidRPr="003C1212">
        <w:rPr>
          <w:rFonts w:ascii="Arial" w:hAnsi="Arial" w:cs="Arial"/>
          <w:sz w:val="21"/>
          <w:szCs w:val="21"/>
        </w:rPr>
        <w:t>d)  Komunální</w:t>
      </w:r>
      <w:proofErr w:type="gramEnd"/>
      <w:r w:rsidRPr="003C1212">
        <w:rPr>
          <w:rFonts w:ascii="Arial" w:hAnsi="Arial" w:cs="Arial"/>
          <w:sz w:val="21"/>
          <w:szCs w:val="21"/>
        </w:rPr>
        <w:t xml:space="preserve"> odpad</w:t>
      </w:r>
    </w:p>
    <w:p w:rsidR="00834252" w:rsidRPr="003C1212" w:rsidRDefault="00834252" w:rsidP="00834252">
      <w:pPr>
        <w:jc w:val="both"/>
        <w:rPr>
          <w:rFonts w:ascii="Arial" w:hAnsi="Arial" w:cs="Arial"/>
          <w:sz w:val="21"/>
          <w:szCs w:val="21"/>
        </w:rPr>
      </w:pPr>
      <w:r w:rsidRPr="003C1212">
        <w:rPr>
          <w:rFonts w:ascii="Arial" w:hAnsi="Arial" w:cs="Arial"/>
          <w:sz w:val="21"/>
          <w:szCs w:val="21"/>
        </w:rPr>
        <w:t xml:space="preserve">Náklady za odvoz komunálního odpadu (poměrné části kontejneru - </w:t>
      </w:r>
      <w:proofErr w:type="gramStart"/>
      <w:r w:rsidRPr="003C1212">
        <w:rPr>
          <w:rFonts w:ascii="Arial" w:hAnsi="Arial" w:cs="Arial"/>
          <w:sz w:val="21"/>
          <w:szCs w:val="21"/>
        </w:rPr>
        <w:t>2/11 ) s  odvozem</w:t>
      </w:r>
      <w:proofErr w:type="gramEnd"/>
      <w:r w:rsidRPr="003C1212">
        <w:rPr>
          <w:rFonts w:ascii="Arial" w:hAnsi="Arial" w:cs="Arial"/>
          <w:sz w:val="21"/>
          <w:szCs w:val="21"/>
        </w:rPr>
        <w:t xml:space="preserve"> 1 x týdně   budou  fakturovány  čtvrtletně ve výši 460,- Kč ke dni podpisu této smlouvy.  </w:t>
      </w:r>
    </w:p>
    <w:p w:rsidR="00834252" w:rsidRDefault="00834252" w:rsidP="00834252">
      <w:pPr>
        <w:jc w:val="both"/>
        <w:rPr>
          <w:rFonts w:ascii="Arial" w:hAnsi="Arial" w:cs="Arial"/>
          <w:sz w:val="21"/>
          <w:szCs w:val="21"/>
        </w:rPr>
      </w:pPr>
      <w:r w:rsidRPr="003C1212">
        <w:rPr>
          <w:rFonts w:ascii="Arial" w:hAnsi="Arial" w:cs="Arial"/>
          <w:sz w:val="21"/>
          <w:szCs w:val="21"/>
        </w:rPr>
        <w:t xml:space="preserve">Roční náklady za sběr a odvoz odpadu  1 </w:t>
      </w:r>
      <w:proofErr w:type="gramStart"/>
      <w:r w:rsidRPr="003C1212">
        <w:rPr>
          <w:rFonts w:ascii="Arial" w:hAnsi="Arial" w:cs="Arial"/>
          <w:sz w:val="21"/>
          <w:szCs w:val="21"/>
        </w:rPr>
        <w:t>kontejneru  v roce</w:t>
      </w:r>
      <w:proofErr w:type="gramEnd"/>
      <w:r w:rsidRPr="003C1212">
        <w:rPr>
          <w:rFonts w:ascii="Arial" w:hAnsi="Arial" w:cs="Arial"/>
          <w:sz w:val="21"/>
          <w:szCs w:val="21"/>
        </w:rPr>
        <w:t xml:space="preserve"> 201</w:t>
      </w:r>
      <w:r w:rsidR="003C1212" w:rsidRPr="003C1212">
        <w:rPr>
          <w:rFonts w:ascii="Arial" w:hAnsi="Arial" w:cs="Arial"/>
          <w:sz w:val="21"/>
          <w:szCs w:val="21"/>
        </w:rPr>
        <w:t>8</w:t>
      </w:r>
      <w:r w:rsidRPr="003C1212">
        <w:rPr>
          <w:rFonts w:ascii="Arial" w:hAnsi="Arial" w:cs="Arial"/>
          <w:sz w:val="21"/>
          <w:szCs w:val="21"/>
        </w:rPr>
        <w:t xml:space="preserve"> činí 10.122,- Kč</w:t>
      </w:r>
      <w:r w:rsidR="003C1212" w:rsidRPr="003C1212">
        <w:rPr>
          <w:rFonts w:ascii="Arial" w:hAnsi="Arial" w:cs="Arial"/>
          <w:sz w:val="21"/>
          <w:szCs w:val="21"/>
        </w:rPr>
        <w:t>.</w:t>
      </w:r>
    </w:p>
    <w:p w:rsidR="003C1212" w:rsidRPr="005976B5" w:rsidRDefault="003C1212" w:rsidP="00834252">
      <w:pPr>
        <w:jc w:val="both"/>
        <w:rPr>
          <w:rFonts w:ascii="Arial" w:hAnsi="Arial" w:cs="Arial"/>
          <w:sz w:val="16"/>
          <w:szCs w:val="16"/>
        </w:rPr>
      </w:pPr>
    </w:p>
    <w:p w:rsidR="00834252" w:rsidRPr="00D172C0" w:rsidRDefault="00834252" w:rsidP="00834252">
      <w:pPr>
        <w:jc w:val="both"/>
        <w:rPr>
          <w:rFonts w:ascii="Arial" w:hAnsi="Arial" w:cs="Arial"/>
          <w:sz w:val="21"/>
          <w:szCs w:val="21"/>
        </w:rPr>
      </w:pPr>
      <w:r w:rsidRPr="00D172C0">
        <w:rPr>
          <w:rFonts w:ascii="Arial" w:hAnsi="Arial" w:cs="Arial"/>
          <w:sz w:val="21"/>
          <w:szCs w:val="21"/>
        </w:rPr>
        <w:t>e) Inventář</w:t>
      </w:r>
    </w:p>
    <w:p w:rsidR="00834252" w:rsidRPr="00D172C0" w:rsidRDefault="006C36F5" w:rsidP="00834252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Nájemce má v pronájmu </w:t>
      </w:r>
      <w:r w:rsidR="00834252" w:rsidRPr="00D172C0">
        <w:rPr>
          <w:rFonts w:ascii="Arial" w:hAnsi="Arial" w:cs="Arial"/>
          <w:sz w:val="21"/>
          <w:szCs w:val="21"/>
        </w:rPr>
        <w:t xml:space="preserve">inventář, který je majetkem pronajímatele, ze kterého nájemce platí čtvrtletní částku </w:t>
      </w:r>
      <w:r w:rsidR="00597D1B">
        <w:rPr>
          <w:rFonts w:ascii="Arial" w:hAnsi="Arial" w:cs="Arial"/>
          <w:sz w:val="21"/>
          <w:szCs w:val="21"/>
        </w:rPr>
        <w:t>17,30</w:t>
      </w:r>
      <w:r w:rsidR="00834252" w:rsidRPr="00D172C0">
        <w:rPr>
          <w:rFonts w:ascii="Arial" w:hAnsi="Arial" w:cs="Arial"/>
          <w:sz w:val="21"/>
          <w:szCs w:val="21"/>
        </w:rPr>
        <w:t xml:space="preserve"> Kč       </w:t>
      </w:r>
    </w:p>
    <w:p w:rsidR="000E49F1" w:rsidRDefault="000E49F1" w:rsidP="00834252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Inventární </w:t>
      </w:r>
      <w:proofErr w:type="gramStart"/>
      <w:r>
        <w:rPr>
          <w:rFonts w:ascii="Arial" w:hAnsi="Arial" w:cs="Arial"/>
          <w:sz w:val="21"/>
          <w:szCs w:val="21"/>
        </w:rPr>
        <w:t>úsek  č.</w:t>
      </w:r>
      <w:proofErr w:type="gramEnd"/>
      <w:r>
        <w:rPr>
          <w:rFonts w:ascii="Arial" w:hAnsi="Arial" w:cs="Arial"/>
          <w:sz w:val="21"/>
          <w:szCs w:val="21"/>
        </w:rPr>
        <w:t xml:space="preserve"> 95 - </w:t>
      </w:r>
      <w:proofErr w:type="spellStart"/>
      <w:r>
        <w:rPr>
          <w:rFonts w:ascii="Arial" w:hAnsi="Arial" w:cs="Arial"/>
          <w:sz w:val="21"/>
          <w:szCs w:val="21"/>
        </w:rPr>
        <w:t>Org</w:t>
      </w:r>
      <w:proofErr w:type="spellEnd"/>
      <w:r>
        <w:rPr>
          <w:rFonts w:ascii="Arial" w:hAnsi="Arial" w:cs="Arial"/>
          <w:sz w:val="21"/>
          <w:szCs w:val="21"/>
        </w:rPr>
        <w:t>. PN</w:t>
      </w:r>
      <w:r w:rsidR="00834252" w:rsidRPr="00D172C0">
        <w:rPr>
          <w:rFonts w:ascii="Arial" w:hAnsi="Arial" w:cs="Arial"/>
          <w:sz w:val="21"/>
          <w:szCs w:val="21"/>
        </w:rPr>
        <w:t xml:space="preserve">B 64220,          </w:t>
      </w:r>
    </w:p>
    <w:p w:rsidR="000E49F1" w:rsidRDefault="000E49F1" w:rsidP="00834252">
      <w:pPr>
        <w:jc w:val="both"/>
        <w:rPr>
          <w:rFonts w:ascii="Arial" w:hAnsi="Arial" w:cs="Arial"/>
          <w:sz w:val="21"/>
          <w:szCs w:val="21"/>
        </w:rPr>
      </w:pPr>
    </w:p>
    <w:p w:rsidR="00834252" w:rsidRPr="00D172C0" w:rsidRDefault="000E49F1" w:rsidP="00834252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</w:t>
      </w:r>
      <w:r w:rsidR="00834252" w:rsidRPr="00D172C0">
        <w:rPr>
          <w:rFonts w:ascii="Arial" w:hAnsi="Arial" w:cs="Arial"/>
          <w:sz w:val="21"/>
          <w:szCs w:val="21"/>
        </w:rPr>
        <w:t xml:space="preserve"> Inventární soupis:</w:t>
      </w:r>
    </w:p>
    <w:p w:rsidR="00834252" w:rsidRDefault="00834252" w:rsidP="00834252">
      <w:pPr>
        <w:jc w:val="both"/>
      </w:pPr>
    </w:p>
    <w:tbl>
      <w:tblPr>
        <w:tblpPr w:leftFromText="141" w:rightFromText="141" w:vertAnchor="text" w:horzAnchor="page" w:tblpX="3651" w:tblpY="20"/>
        <w:tblW w:w="6240" w:type="dxa"/>
        <w:tblCellMar>
          <w:left w:w="70" w:type="dxa"/>
          <w:right w:w="70" w:type="dxa"/>
        </w:tblCellMar>
        <w:tblLook w:val="04A0"/>
      </w:tblPr>
      <w:tblGrid>
        <w:gridCol w:w="960"/>
        <w:gridCol w:w="1140"/>
        <w:gridCol w:w="2180"/>
        <w:gridCol w:w="1000"/>
        <w:gridCol w:w="960"/>
      </w:tblGrid>
      <w:tr w:rsidR="004119E6" w:rsidRPr="004119E6" w:rsidTr="004119E6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19E6" w:rsidRPr="004119E6" w:rsidRDefault="004119E6" w:rsidP="004119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r w:rsidRPr="004119E6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číslo nové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19E6" w:rsidRPr="004119E6" w:rsidRDefault="004119E6" w:rsidP="004119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4119E6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číslo staré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19E6" w:rsidRPr="004119E6" w:rsidRDefault="004119E6" w:rsidP="004119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4119E6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název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19E6" w:rsidRPr="004119E6" w:rsidRDefault="004119E6" w:rsidP="004119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4119E6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ks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19E6" w:rsidRPr="004119E6" w:rsidRDefault="004119E6" w:rsidP="004119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4119E6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cena</w:t>
            </w:r>
          </w:p>
        </w:tc>
      </w:tr>
      <w:tr w:rsidR="004119E6" w:rsidRPr="004119E6" w:rsidTr="004119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19E6" w:rsidRPr="004119E6" w:rsidRDefault="004119E6" w:rsidP="004119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r w:rsidRPr="004119E6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23160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19E6" w:rsidRPr="004119E6" w:rsidRDefault="004119E6" w:rsidP="004119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4119E6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4004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19E6" w:rsidRPr="004119E6" w:rsidRDefault="004119E6" w:rsidP="004119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4119E6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Telefon Alcatel (</w:t>
            </w:r>
            <w:proofErr w:type="spellStart"/>
            <w:r w:rsidRPr="004119E6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First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19E6" w:rsidRPr="004119E6" w:rsidRDefault="004119E6" w:rsidP="004119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4119E6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19E6" w:rsidRPr="004119E6" w:rsidRDefault="004119E6" w:rsidP="004119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4119E6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0</w:t>
            </w:r>
          </w:p>
        </w:tc>
      </w:tr>
      <w:tr w:rsidR="004119E6" w:rsidRPr="004119E6" w:rsidTr="004119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19E6" w:rsidRPr="004119E6" w:rsidRDefault="004119E6" w:rsidP="004119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r w:rsidRPr="004119E6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23161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19E6" w:rsidRPr="004119E6" w:rsidRDefault="004119E6" w:rsidP="004119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4119E6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4004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19E6" w:rsidRPr="004119E6" w:rsidRDefault="004119E6" w:rsidP="004119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4119E6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Telefon Alcatel (</w:t>
            </w:r>
            <w:proofErr w:type="spellStart"/>
            <w:r w:rsidRPr="004119E6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First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19E6" w:rsidRPr="004119E6" w:rsidRDefault="004119E6" w:rsidP="004119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4119E6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19E6" w:rsidRPr="004119E6" w:rsidRDefault="004119E6" w:rsidP="004119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4119E6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0</w:t>
            </w:r>
          </w:p>
        </w:tc>
      </w:tr>
      <w:tr w:rsidR="004119E6" w:rsidRPr="004119E6" w:rsidTr="004119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19E6" w:rsidRPr="004119E6" w:rsidRDefault="004119E6" w:rsidP="004119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r w:rsidRPr="004119E6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23162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19E6" w:rsidRPr="004119E6" w:rsidRDefault="004119E6" w:rsidP="004119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4119E6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4490020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19E6" w:rsidRPr="004119E6" w:rsidRDefault="004119E6" w:rsidP="004119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4119E6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Přístroj hasicí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19E6" w:rsidRPr="004119E6" w:rsidRDefault="004119E6" w:rsidP="004119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4119E6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19E6" w:rsidRPr="004119E6" w:rsidRDefault="004119E6" w:rsidP="004119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4119E6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1150</w:t>
            </w:r>
          </w:p>
        </w:tc>
      </w:tr>
      <w:tr w:rsidR="004119E6" w:rsidRPr="004119E6" w:rsidTr="004119E6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19E6" w:rsidRPr="004119E6" w:rsidRDefault="004119E6" w:rsidP="004119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19E6" w:rsidRPr="004119E6" w:rsidRDefault="004119E6" w:rsidP="004119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19E6" w:rsidRPr="004119E6" w:rsidRDefault="004119E6" w:rsidP="004119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19E6" w:rsidRPr="004119E6" w:rsidRDefault="004119E6" w:rsidP="004119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19E6" w:rsidRPr="004119E6" w:rsidRDefault="004119E6" w:rsidP="004119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</w:tr>
      <w:tr w:rsidR="004119E6" w:rsidRPr="004119E6" w:rsidTr="004119E6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19E6" w:rsidRPr="004119E6" w:rsidRDefault="004119E6" w:rsidP="004119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33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19E6" w:rsidRPr="004119E6" w:rsidRDefault="004119E6" w:rsidP="004119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4119E6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 xml:space="preserve">roční odpis 6 %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19E6" w:rsidRPr="004119E6" w:rsidRDefault="004119E6" w:rsidP="004119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4119E6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 xml:space="preserve"> 69,00 Kč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19E6" w:rsidRPr="004119E6" w:rsidRDefault="004119E6" w:rsidP="004119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</w:p>
        </w:tc>
      </w:tr>
      <w:tr w:rsidR="004119E6" w:rsidRPr="004119E6" w:rsidTr="004119E6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19E6" w:rsidRPr="004119E6" w:rsidRDefault="004119E6" w:rsidP="004119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19E6" w:rsidRPr="004119E6" w:rsidRDefault="004119E6" w:rsidP="004119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4119E6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 xml:space="preserve">čtvrtletně 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19E6" w:rsidRPr="004119E6" w:rsidRDefault="004119E6" w:rsidP="004119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19E6" w:rsidRPr="004119E6" w:rsidRDefault="00597D1B" w:rsidP="004119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 xml:space="preserve"> 17,30</w:t>
            </w:r>
            <w:r w:rsidR="004119E6" w:rsidRPr="004119E6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 xml:space="preserve"> Kč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19E6" w:rsidRPr="004119E6" w:rsidRDefault="004119E6" w:rsidP="004119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</w:p>
        </w:tc>
      </w:tr>
    </w:tbl>
    <w:p w:rsidR="000E49F1" w:rsidRPr="001D4940" w:rsidRDefault="000E49F1" w:rsidP="00834252">
      <w:pPr>
        <w:jc w:val="both"/>
      </w:pPr>
    </w:p>
    <w:p w:rsidR="00834252" w:rsidRPr="0033446F" w:rsidRDefault="00834252" w:rsidP="00834252">
      <w:pPr>
        <w:jc w:val="both"/>
        <w:rPr>
          <w:sz w:val="16"/>
          <w:szCs w:val="16"/>
        </w:rPr>
      </w:pPr>
    </w:p>
    <w:p w:rsidR="00D4470C" w:rsidRDefault="00D4470C" w:rsidP="008342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1"/>
          <w:szCs w:val="21"/>
        </w:rPr>
      </w:pPr>
    </w:p>
    <w:p w:rsidR="000E49F1" w:rsidRDefault="000E49F1" w:rsidP="008342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1"/>
          <w:szCs w:val="21"/>
        </w:rPr>
      </w:pPr>
    </w:p>
    <w:p w:rsidR="000E49F1" w:rsidRDefault="000E49F1" w:rsidP="008342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1"/>
          <w:szCs w:val="21"/>
        </w:rPr>
      </w:pPr>
    </w:p>
    <w:p w:rsidR="000E49F1" w:rsidRDefault="000E49F1" w:rsidP="008342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1"/>
          <w:szCs w:val="21"/>
        </w:rPr>
      </w:pPr>
    </w:p>
    <w:p w:rsidR="000E49F1" w:rsidRDefault="000E49F1" w:rsidP="008342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1"/>
          <w:szCs w:val="21"/>
        </w:rPr>
      </w:pPr>
    </w:p>
    <w:p w:rsidR="000E49F1" w:rsidRDefault="000E49F1" w:rsidP="008342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1"/>
          <w:szCs w:val="21"/>
        </w:rPr>
      </w:pPr>
    </w:p>
    <w:p w:rsidR="000E49F1" w:rsidRDefault="000E49F1" w:rsidP="008342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1"/>
          <w:szCs w:val="21"/>
        </w:rPr>
      </w:pPr>
    </w:p>
    <w:p w:rsidR="000E49F1" w:rsidRDefault="000E49F1" w:rsidP="008342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1"/>
          <w:szCs w:val="21"/>
        </w:rPr>
      </w:pPr>
    </w:p>
    <w:p w:rsidR="000E49F1" w:rsidRDefault="000E49F1" w:rsidP="008342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1"/>
          <w:szCs w:val="21"/>
        </w:rPr>
      </w:pPr>
    </w:p>
    <w:p w:rsidR="004119E6" w:rsidRPr="003B44CE" w:rsidRDefault="004119E6" w:rsidP="008342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1"/>
          <w:szCs w:val="21"/>
        </w:rPr>
      </w:pPr>
    </w:p>
    <w:p w:rsidR="002A7FA9" w:rsidRDefault="002A7FA9" w:rsidP="00D4470C">
      <w:pPr>
        <w:jc w:val="both"/>
        <w:rPr>
          <w:rFonts w:ascii="Arial" w:hAnsi="Arial" w:cs="Arial"/>
          <w:sz w:val="21"/>
          <w:szCs w:val="21"/>
        </w:rPr>
      </w:pPr>
    </w:p>
    <w:p w:rsidR="00AA4654" w:rsidRDefault="004119E6" w:rsidP="00D4470C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3. </w:t>
      </w:r>
      <w:r w:rsidR="00D4470C" w:rsidRPr="008865A5">
        <w:rPr>
          <w:rFonts w:ascii="Arial" w:hAnsi="Arial" w:cs="Arial"/>
          <w:sz w:val="21"/>
          <w:szCs w:val="21"/>
        </w:rPr>
        <w:t xml:space="preserve">Úhrada nájemného </w:t>
      </w:r>
      <w:r w:rsidR="00AA4654">
        <w:rPr>
          <w:rFonts w:ascii="Arial" w:hAnsi="Arial" w:cs="Arial"/>
          <w:sz w:val="21"/>
          <w:szCs w:val="21"/>
        </w:rPr>
        <w:t xml:space="preserve">a </w:t>
      </w:r>
      <w:r w:rsidR="000E49F1">
        <w:rPr>
          <w:rFonts w:ascii="Arial" w:hAnsi="Arial" w:cs="Arial"/>
          <w:sz w:val="21"/>
          <w:szCs w:val="21"/>
        </w:rPr>
        <w:t xml:space="preserve">služeb </w:t>
      </w:r>
      <w:r w:rsidR="00D4470C" w:rsidRPr="008865A5">
        <w:rPr>
          <w:rFonts w:ascii="Arial" w:hAnsi="Arial" w:cs="Arial"/>
          <w:sz w:val="21"/>
          <w:szCs w:val="21"/>
        </w:rPr>
        <w:t xml:space="preserve">bude provedena </w:t>
      </w:r>
      <w:r w:rsidR="000E49F1">
        <w:rPr>
          <w:rFonts w:ascii="Arial" w:hAnsi="Arial" w:cs="Arial"/>
          <w:sz w:val="21"/>
          <w:szCs w:val="21"/>
        </w:rPr>
        <w:t xml:space="preserve">čtvrtletně </w:t>
      </w:r>
      <w:r w:rsidR="00D4470C" w:rsidRPr="008865A5">
        <w:rPr>
          <w:rFonts w:ascii="Arial" w:hAnsi="Arial" w:cs="Arial"/>
          <w:sz w:val="21"/>
          <w:szCs w:val="21"/>
        </w:rPr>
        <w:t>na začátku účtovaného období.</w:t>
      </w:r>
      <w:r w:rsidR="008865A5">
        <w:rPr>
          <w:rFonts w:ascii="Arial" w:hAnsi="Arial" w:cs="Arial"/>
          <w:sz w:val="21"/>
          <w:szCs w:val="21"/>
        </w:rPr>
        <w:t xml:space="preserve"> </w:t>
      </w:r>
      <w:r w:rsidR="00AA4654">
        <w:rPr>
          <w:rFonts w:ascii="Arial" w:hAnsi="Arial" w:cs="Arial"/>
          <w:sz w:val="21"/>
          <w:szCs w:val="21"/>
        </w:rPr>
        <w:t>Spotřeba elektrické energie</w:t>
      </w:r>
      <w:r w:rsidR="000E49F1">
        <w:rPr>
          <w:rFonts w:ascii="Arial" w:hAnsi="Arial" w:cs="Arial"/>
          <w:sz w:val="21"/>
          <w:szCs w:val="21"/>
        </w:rPr>
        <w:t xml:space="preserve"> bude</w:t>
      </w:r>
      <w:r w:rsidR="00525548">
        <w:rPr>
          <w:rFonts w:ascii="Arial" w:hAnsi="Arial" w:cs="Arial"/>
          <w:sz w:val="21"/>
          <w:szCs w:val="21"/>
        </w:rPr>
        <w:t xml:space="preserve"> fakturován</w:t>
      </w:r>
      <w:r w:rsidR="000E49F1">
        <w:rPr>
          <w:rFonts w:ascii="Arial" w:hAnsi="Arial" w:cs="Arial"/>
          <w:sz w:val="21"/>
          <w:szCs w:val="21"/>
        </w:rPr>
        <w:t>a</w:t>
      </w:r>
      <w:r w:rsidR="00AA4654">
        <w:rPr>
          <w:rFonts w:ascii="Arial" w:hAnsi="Arial" w:cs="Arial"/>
          <w:sz w:val="21"/>
          <w:szCs w:val="21"/>
        </w:rPr>
        <w:t xml:space="preserve"> jednou ročně podle skutečné spotřeby naměřené příslušným</w:t>
      </w:r>
      <w:r w:rsidR="000E49F1">
        <w:rPr>
          <w:rFonts w:ascii="Arial" w:hAnsi="Arial" w:cs="Arial"/>
          <w:sz w:val="21"/>
          <w:szCs w:val="21"/>
        </w:rPr>
        <w:t xml:space="preserve"> měřidlem</w:t>
      </w:r>
      <w:r w:rsidR="00AA4654">
        <w:rPr>
          <w:rFonts w:ascii="Arial" w:hAnsi="Arial" w:cs="Arial"/>
          <w:sz w:val="21"/>
          <w:szCs w:val="21"/>
        </w:rPr>
        <w:t>.</w:t>
      </w:r>
    </w:p>
    <w:p w:rsidR="00D4470C" w:rsidRPr="00D4470C" w:rsidRDefault="00D4470C" w:rsidP="00D4470C">
      <w:pPr>
        <w:jc w:val="both"/>
        <w:rPr>
          <w:rFonts w:ascii="Arial" w:hAnsi="Arial" w:cs="Arial"/>
          <w:sz w:val="21"/>
          <w:szCs w:val="21"/>
        </w:rPr>
      </w:pPr>
      <w:r w:rsidRPr="009B095E">
        <w:rPr>
          <w:rFonts w:ascii="Arial" w:hAnsi="Arial" w:cs="Arial"/>
          <w:sz w:val="21"/>
          <w:szCs w:val="21"/>
        </w:rPr>
        <w:t xml:space="preserve">Služby zajišťované dle výše uvedeného bude nájemce pronajímateli hradit v platné cenové relaci dodavatelů služeb pro rozhodné období. Platbu provede nájemce na základě faktury vystavené pronajímatelem vždy do 7. dne v měsíci </w:t>
      </w:r>
      <w:r w:rsidR="009B095E">
        <w:rPr>
          <w:rFonts w:ascii="Arial" w:hAnsi="Arial" w:cs="Arial"/>
          <w:sz w:val="21"/>
          <w:szCs w:val="21"/>
        </w:rPr>
        <w:t>účtovaného</w:t>
      </w:r>
      <w:r w:rsidRPr="009B095E">
        <w:rPr>
          <w:rFonts w:ascii="Arial" w:hAnsi="Arial" w:cs="Arial"/>
          <w:sz w:val="21"/>
          <w:szCs w:val="21"/>
        </w:rPr>
        <w:t xml:space="preserve"> období se splatností  21 dnů na účet pronajímatele: </w:t>
      </w:r>
      <w:r w:rsidRPr="009B095E">
        <w:rPr>
          <w:rFonts w:ascii="Arial" w:hAnsi="Arial" w:cs="Arial"/>
          <w:b/>
          <w:sz w:val="21"/>
          <w:szCs w:val="21"/>
        </w:rPr>
        <w:t xml:space="preserve">bankovní spojení – </w:t>
      </w:r>
      <w:r w:rsidR="000E49F1">
        <w:rPr>
          <w:rFonts w:ascii="Arial" w:hAnsi="Arial" w:cs="Arial"/>
          <w:b/>
          <w:sz w:val="21"/>
          <w:szCs w:val="21"/>
        </w:rPr>
        <w:t>ČNB</w:t>
      </w:r>
      <w:r w:rsidRPr="009B095E">
        <w:rPr>
          <w:rFonts w:ascii="Arial" w:hAnsi="Arial" w:cs="Arial"/>
          <w:b/>
          <w:sz w:val="21"/>
          <w:szCs w:val="21"/>
        </w:rPr>
        <w:t xml:space="preserve"> </w:t>
      </w:r>
      <w:proofErr w:type="spellStart"/>
      <w:proofErr w:type="gramStart"/>
      <w:r w:rsidRPr="009B095E">
        <w:rPr>
          <w:rFonts w:ascii="Arial" w:hAnsi="Arial" w:cs="Arial"/>
          <w:b/>
          <w:sz w:val="21"/>
          <w:szCs w:val="21"/>
        </w:rPr>
        <w:t>č.ú</w:t>
      </w:r>
      <w:proofErr w:type="spellEnd"/>
      <w:r w:rsidRPr="009B095E">
        <w:rPr>
          <w:rFonts w:ascii="Arial" w:hAnsi="Arial" w:cs="Arial"/>
          <w:b/>
          <w:sz w:val="21"/>
          <w:szCs w:val="21"/>
        </w:rPr>
        <w:t>.: 16434081/0710</w:t>
      </w:r>
      <w:proofErr w:type="gramEnd"/>
      <w:r w:rsidRPr="009B095E">
        <w:rPr>
          <w:rFonts w:ascii="Arial" w:hAnsi="Arial" w:cs="Arial"/>
          <w:sz w:val="21"/>
          <w:szCs w:val="21"/>
        </w:rPr>
        <w:t>.</w:t>
      </w:r>
    </w:p>
    <w:p w:rsidR="00D4470C" w:rsidRPr="00636813" w:rsidRDefault="00D4470C" w:rsidP="00D4470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hAnsi="Arial" w:cs="Arial"/>
          <w:sz w:val="21"/>
          <w:szCs w:val="21"/>
        </w:rPr>
      </w:pPr>
    </w:p>
    <w:p w:rsidR="00F1513D" w:rsidRDefault="004119E6" w:rsidP="000E49F1">
      <w:pPr>
        <w:spacing w:before="12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4.  </w:t>
      </w:r>
      <w:r w:rsidR="005C1B1A">
        <w:rPr>
          <w:rFonts w:ascii="Arial" w:hAnsi="Arial" w:cs="Arial"/>
          <w:sz w:val="21"/>
          <w:szCs w:val="21"/>
        </w:rPr>
        <w:t>V případě prodlení nájemce s úhradou pronajímatelem vystavených faktur za nájemné a/nebo služby dle tohoto odstavce je pronajímatel oprávněn účtovat nájemci smluvní úrok z prodlení nezaplacených faktur dle platných právních předpisů.</w:t>
      </w:r>
    </w:p>
    <w:p w:rsidR="005976B5" w:rsidRDefault="005976B5" w:rsidP="000E49F1">
      <w:pPr>
        <w:spacing w:before="120"/>
        <w:jc w:val="both"/>
        <w:rPr>
          <w:rFonts w:ascii="Arial" w:hAnsi="Arial" w:cs="Arial"/>
          <w:sz w:val="21"/>
          <w:szCs w:val="21"/>
        </w:rPr>
      </w:pPr>
    </w:p>
    <w:p w:rsidR="005976B5" w:rsidRPr="00636813" w:rsidRDefault="005976B5" w:rsidP="000E49F1">
      <w:pPr>
        <w:spacing w:before="120"/>
        <w:jc w:val="both"/>
        <w:rPr>
          <w:rFonts w:ascii="Arial" w:hAnsi="Arial" w:cs="Arial"/>
          <w:sz w:val="21"/>
          <w:szCs w:val="21"/>
        </w:rPr>
      </w:pPr>
    </w:p>
    <w:p w:rsidR="00BE4D42" w:rsidRPr="00636813" w:rsidRDefault="00BE4D42">
      <w:pPr>
        <w:tabs>
          <w:tab w:val="left" w:pos="284"/>
        </w:tabs>
        <w:jc w:val="both"/>
        <w:rPr>
          <w:rFonts w:ascii="Arial" w:eastAsia="Arial" w:hAnsi="Arial" w:cs="Arial"/>
          <w:sz w:val="21"/>
          <w:szCs w:val="21"/>
        </w:rPr>
      </w:pPr>
    </w:p>
    <w:p w:rsidR="006F6119" w:rsidRDefault="006F6119" w:rsidP="00F1513D">
      <w:pPr>
        <w:spacing w:before="120"/>
        <w:jc w:val="center"/>
        <w:rPr>
          <w:rFonts w:ascii="Arial" w:hAnsi="Arial" w:cs="Arial"/>
          <w:b/>
          <w:bCs/>
          <w:sz w:val="21"/>
          <w:szCs w:val="21"/>
        </w:rPr>
      </w:pPr>
    </w:p>
    <w:p w:rsidR="00BE4D42" w:rsidRPr="00636813" w:rsidRDefault="005C1B1A" w:rsidP="00F1513D">
      <w:pPr>
        <w:spacing w:before="120"/>
        <w:jc w:val="center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Článek V. - Doba nájmu, ukončení smlouvy</w:t>
      </w:r>
    </w:p>
    <w:p w:rsidR="006D79E5" w:rsidRPr="006D79E5" w:rsidRDefault="006D79E5" w:rsidP="00597D1B">
      <w:pPr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/>
        <w:ind w:left="283" w:hanging="357"/>
        <w:jc w:val="both"/>
        <w:rPr>
          <w:rFonts w:ascii="Arial" w:hAnsi="Arial" w:cs="Arial"/>
          <w:sz w:val="21"/>
          <w:szCs w:val="21"/>
        </w:rPr>
      </w:pPr>
      <w:r w:rsidRPr="006D79E5">
        <w:rPr>
          <w:rFonts w:ascii="Arial" w:hAnsi="Arial" w:cs="Arial"/>
          <w:sz w:val="21"/>
          <w:szCs w:val="21"/>
        </w:rPr>
        <w:t xml:space="preserve">Tato smlouva se uzavírá s ohledem na ustanovení § 27, odst. 2 zákona č. 219/2000 </w:t>
      </w:r>
      <w:proofErr w:type="gramStart"/>
      <w:r w:rsidRPr="006D79E5">
        <w:rPr>
          <w:rFonts w:ascii="Arial" w:hAnsi="Arial" w:cs="Arial"/>
          <w:sz w:val="21"/>
          <w:szCs w:val="21"/>
        </w:rPr>
        <w:t>Sb.,o majetku</w:t>
      </w:r>
      <w:proofErr w:type="gramEnd"/>
      <w:r w:rsidRPr="006D79E5">
        <w:rPr>
          <w:rFonts w:ascii="Arial" w:hAnsi="Arial" w:cs="Arial"/>
          <w:sz w:val="21"/>
          <w:szCs w:val="21"/>
        </w:rPr>
        <w:t xml:space="preserve"> České republiky a jejím vystupování v právních vztazích, ve znění pozdějších předpisů (dále jen zákon o majetku ČR), na dobu určitou v délce trvání 8 let. Pokud budou podmínky podle § 27 odst. 1 zákona o majetku ČR splněny i nadále, lze užívání témuž uživateli prodloužit, avšak opět pouze na dobu stanovenou zákonem.</w:t>
      </w:r>
    </w:p>
    <w:p w:rsidR="009B095E" w:rsidRPr="006D79E5" w:rsidRDefault="002E03BA" w:rsidP="006D79E5">
      <w:pPr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/>
        <w:ind w:left="283" w:hanging="357"/>
        <w:jc w:val="both"/>
        <w:rPr>
          <w:rFonts w:ascii="Arial" w:hAnsi="Arial" w:cs="Arial"/>
          <w:sz w:val="21"/>
          <w:szCs w:val="21"/>
        </w:rPr>
      </w:pPr>
      <w:r w:rsidRPr="006D79E5">
        <w:rPr>
          <w:rFonts w:ascii="Arial" w:hAnsi="Arial" w:cs="Arial"/>
          <w:sz w:val="21"/>
          <w:szCs w:val="21"/>
        </w:rPr>
        <w:t>Pronajímatel je oprávněn ukončit smluvní vztah výpovědí zejména z důvodů uvedených v </w:t>
      </w:r>
      <w:proofErr w:type="spellStart"/>
      <w:r w:rsidRPr="006D79E5">
        <w:rPr>
          <w:rFonts w:ascii="Arial" w:hAnsi="Arial" w:cs="Arial"/>
          <w:sz w:val="21"/>
          <w:szCs w:val="21"/>
        </w:rPr>
        <w:t>ZoMČR</w:t>
      </w:r>
      <w:proofErr w:type="spellEnd"/>
      <w:r w:rsidRPr="006D79E5">
        <w:rPr>
          <w:rFonts w:ascii="Arial" w:hAnsi="Arial" w:cs="Arial"/>
          <w:sz w:val="21"/>
          <w:szCs w:val="21"/>
        </w:rPr>
        <w:t>, popř. OZ s tím, že výpovědní lhůta se řídí daným právním předpisem.</w:t>
      </w:r>
    </w:p>
    <w:p w:rsidR="00D5472A" w:rsidRPr="006D79E5" w:rsidRDefault="005C1B1A" w:rsidP="006D79E5">
      <w:pPr>
        <w:pStyle w:val="Odstavecseseznamem"/>
        <w:numPr>
          <w:ilvl w:val="0"/>
          <w:numId w:val="24"/>
        </w:numPr>
        <w:spacing w:before="120"/>
        <w:ind w:left="283" w:hanging="35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Nájemce je oprávněn písemně vypovědět nájem i bez uvedení důvodu s tím, že se smluvní strany dohodly na vyloučení ustanovení § 2310/1 a 2315 OZ</w:t>
      </w:r>
      <w:r>
        <w:rPr>
          <w:rFonts w:ascii="Arial" w:hAnsi="Arial" w:cs="Arial"/>
          <w:color w:val="1F497D"/>
          <w:sz w:val="21"/>
          <w:szCs w:val="21"/>
          <w:u w:color="1F497D"/>
        </w:rPr>
        <w:t>.</w:t>
      </w:r>
    </w:p>
    <w:p w:rsidR="006D79E5" w:rsidRPr="006D79E5" w:rsidRDefault="006D79E5" w:rsidP="006D79E5">
      <w:pPr>
        <w:pStyle w:val="Odstavecseseznamem"/>
        <w:spacing w:before="120"/>
        <w:ind w:left="283"/>
        <w:jc w:val="both"/>
        <w:rPr>
          <w:rFonts w:ascii="Arial" w:hAnsi="Arial" w:cs="Arial"/>
          <w:sz w:val="12"/>
          <w:szCs w:val="12"/>
        </w:rPr>
      </w:pPr>
    </w:p>
    <w:p w:rsidR="00BE4D42" w:rsidRPr="00636813" w:rsidRDefault="005C1B1A" w:rsidP="006D79E5">
      <w:pPr>
        <w:pStyle w:val="Odstavecseseznamem"/>
        <w:numPr>
          <w:ilvl w:val="0"/>
          <w:numId w:val="24"/>
        </w:numPr>
        <w:spacing w:before="120"/>
        <w:ind w:left="283" w:hanging="35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Nájemní vztah, smlouvou založený, je možné ukončit i dohodou smluvních stran. </w:t>
      </w:r>
    </w:p>
    <w:p w:rsidR="002B2F06" w:rsidRPr="00636813" w:rsidRDefault="002B2F06" w:rsidP="00D5472A">
      <w:pPr>
        <w:spacing w:before="120"/>
        <w:jc w:val="both"/>
        <w:rPr>
          <w:rFonts w:ascii="Arial" w:eastAsia="Arial" w:hAnsi="Arial" w:cs="Arial"/>
          <w:sz w:val="21"/>
          <w:szCs w:val="21"/>
        </w:rPr>
      </w:pPr>
    </w:p>
    <w:p w:rsidR="00BE4D42" w:rsidRPr="00636813" w:rsidRDefault="005C1B1A">
      <w:pPr>
        <w:jc w:val="center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Článek V. - Závěrečná ujednání</w:t>
      </w:r>
    </w:p>
    <w:p w:rsidR="00BE4D42" w:rsidRPr="00636813" w:rsidRDefault="005C1B1A" w:rsidP="00FE6327">
      <w:pPr>
        <w:numPr>
          <w:ilvl w:val="0"/>
          <w:numId w:val="17"/>
        </w:numPr>
        <w:spacing w:before="120"/>
        <w:ind w:hanging="426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Vztahy mezi smluvními stranami vzniklé a neupravené touto smlouvou se řídí právním řádem České republiky, a to zejména OZ a </w:t>
      </w:r>
      <w:proofErr w:type="spellStart"/>
      <w:r>
        <w:rPr>
          <w:rFonts w:ascii="Arial" w:hAnsi="Arial" w:cs="Arial"/>
          <w:sz w:val="21"/>
          <w:szCs w:val="21"/>
        </w:rPr>
        <w:t>ZoMČR</w:t>
      </w:r>
      <w:proofErr w:type="spellEnd"/>
      <w:r>
        <w:rPr>
          <w:rFonts w:ascii="Arial" w:hAnsi="Arial" w:cs="Arial"/>
          <w:sz w:val="21"/>
          <w:szCs w:val="21"/>
        </w:rPr>
        <w:t>, dále smluvní strany berou na vědomí i další povinnosti, vyplývající z předpisů o Registru smluv, svobodném přístupu k</w:t>
      </w:r>
      <w:r w:rsidR="00D66A34">
        <w:rPr>
          <w:rFonts w:ascii="Arial" w:hAnsi="Arial" w:cs="Arial"/>
          <w:sz w:val="21"/>
          <w:szCs w:val="21"/>
        </w:rPr>
        <w:t> </w:t>
      </w:r>
      <w:r>
        <w:rPr>
          <w:rFonts w:ascii="Arial" w:hAnsi="Arial" w:cs="Arial"/>
          <w:sz w:val="21"/>
          <w:szCs w:val="21"/>
        </w:rPr>
        <w:t>informacím</w:t>
      </w:r>
      <w:r w:rsidR="00D66A34">
        <w:rPr>
          <w:rFonts w:ascii="Arial" w:hAnsi="Arial" w:cs="Arial"/>
          <w:sz w:val="21"/>
          <w:szCs w:val="21"/>
        </w:rPr>
        <w:t>.</w:t>
      </w:r>
      <w:r>
        <w:rPr>
          <w:rFonts w:ascii="Arial" w:hAnsi="Arial" w:cs="Arial"/>
          <w:sz w:val="21"/>
          <w:szCs w:val="21"/>
        </w:rPr>
        <w:t xml:space="preserve"> </w:t>
      </w:r>
    </w:p>
    <w:p w:rsidR="00BE4D42" w:rsidRPr="00636813" w:rsidRDefault="005C1B1A" w:rsidP="00D86109">
      <w:pPr>
        <w:numPr>
          <w:ilvl w:val="0"/>
          <w:numId w:val="18"/>
        </w:numPr>
        <w:spacing w:before="120"/>
        <w:ind w:left="283" w:hanging="425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Smlouva je sepsána ve dvou vyhotoveních s platností originálu, z toho pronajímatel obdrží jedno vyhotovení a nájemce také jedno vyhotovení.</w:t>
      </w:r>
    </w:p>
    <w:p w:rsidR="009146EE" w:rsidRPr="009146EE" w:rsidRDefault="005C1B1A" w:rsidP="00D5472A">
      <w:pPr>
        <w:numPr>
          <w:ilvl w:val="0"/>
          <w:numId w:val="18"/>
        </w:numPr>
        <w:spacing w:before="120"/>
        <w:ind w:left="283" w:hanging="425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Změny smlouvy jsou platné za předpokladu, že byly učiněny ve formě písemných</w:t>
      </w:r>
      <w:r w:rsidR="009146EE">
        <w:rPr>
          <w:rFonts w:ascii="Arial" w:hAnsi="Arial" w:cs="Arial"/>
          <w:sz w:val="21"/>
          <w:szCs w:val="21"/>
        </w:rPr>
        <w:t xml:space="preserve"> dodatků číslovaných vzestupnou řadou</w:t>
      </w:r>
      <w:r>
        <w:rPr>
          <w:rFonts w:ascii="Arial" w:hAnsi="Arial" w:cs="Arial"/>
          <w:sz w:val="21"/>
          <w:szCs w:val="21"/>
        </w:rPr>
        <w:t xml:space="preserve">, </w:t>
      </w:r>
      <w:r w:rsidR="009146EE">
        <w:rPr>
          <w:rFonts w:ascii="Arial" w:hAnsi="Arial" w:cs="Arial"/>
          <w:sz w:val="21"/>
          <w:szCs w:val="21"/>
        </w:rPr>
        <w:t xml:space="preserve">podepsaných oběma </w:t>
      </w:r>
      <w:r>
        <w:rPr>
          <w:rFonts w:ascii="Arial" w:hAnsi="Arial" w:cs="Arial"/>
          <w:sz w:val="21"/>
          <w:szCs w:val="21"/>
        </w:rPr>
        <w:t xml:space="preserve">smluvními </w:t>
      </w:r>
      <w:r w:rsidR="009146EE">
        <w:rPr>
          <w:rFonts w:ascii="Arial" w:hAnsi="Arial" w:cs="Arial"/>
          <w:sz w:val="21"/>
          <w:szCs w:val="21"/>
        </w:rPr>
        <w:t>stranami,</w:t>
      </w:r>
      <w:r>
        <w:rPr>
          <w:rFonts w:ascii="Arial" w:hAnsi="Arial" w:cs="Arial"/>
          <w:sz w:val="21"/>
          <w:szCs w:val="21"/>
        </w:rPr>
        <w:t xml:space="preserve"> není-li uvedeno jinak</w:t>
      </w:r>
      <w:r w:rsidR="009146EE">
        <w:rPr>
          <w:rFonts w:ascii="Arial" w:hAnsi="Arial" w:cs="Arial"/>
          <w:sz w:val="21"/>
          <w:szCs w:val="21"/>
        </w:rPr>
        <w:t>.</w:t>
      </w:r>
    </w:p>
    <w:p w:rsidR="00BE4D42" w:rsidRPr="00636813" w:rsidRDefault="009146EE" w:rsidP="00D5472A">
      <w:pPr>
        <w:numPr>
          <w:ilvl w:val="0"/>
          <w:numId w:val="18"/>
        </w:numPr>
        <w:spacing w:before="120"/>
        <w:ind w:left="283" w:hanging="425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Změna cen dodávaných energií bude nájemci oznamována písemně dopředu a není považována za změnu smlouvy vyžadující uzavření příslušného dodatku, jak je uvedeno výše.</w:t>
      </w:r>
    </w:p>
    <w:p w:rsidR="00BE4D42" w:rsidRPr="00636813" w:rsidRDefault="005C1B1A" w:rsidP="00FE6327">
      <w:pPr>
        <w:numPr>
          <w:ilvl w:val="0"/>
          <w:numId w:val="18"/>
        </w:numPr>
        <w:spacing w:before="120"/>
        <w:ind w:hanging="426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Smlouva nabývá platnosti</w:t>
      </w:r>
      <w:r w:rsidR="009B095E">
        <w:rPr>
          <w:rFonts w:ascii="Arial" w:hAnsi="Arial" w:cs="Arial"/>
          <w:sz w:val="21"/>
          <w:szCs w:val="21"/>
        </w:rPr>
        <w:t xml:space="preserve"> dnem podpisu stran</w:t>
      </w:r>
      <w:r>
        <w:rPr>
          <w:rFonts w:ascii="Arial" w:hAnsi="Arial" w:cs="Arial"/>
          <w:sz w:val="21"/>
          <w:szCs w:val="21"/>
        </w:rPr>
        <w:t xml:space="preserve"> a účinnou se stává </w:t>
      </w:r>
      <w:r w:rsidR="00D66A34">
        <w:rPr>
          <w:rFonts w:ascii="Arial" w:hAnsi="Arial" w:cs="Arial"/>
          <w:sz w:val="21"/>
          <w:szCs w:val="21"/>
        </w:rPr>
        <w:t>dnem</w:t>
      </w:r>
      <w:r w:rsidR="00F76A6B">
        <w:rPr>
          <w:rFonts w:ascii="Arial" w:hAnsi="Arial" w:cs="Arial"/>
          <w:sz w:val="21"/>
          <w:szCs w:val="21"/>
        </w:rPr>
        <w:t xml:space="preserve"> </w:t>
      </w:r>
      <w:proofErr w:type="gramStart"/>
      <w:r w:rsidR="00AD7211">
        <w:rPr>
          <w:rFonts w:ascii="Arial" w:hAnsi="Arial" w:cs="Arial"/>
          <w:sz w:val="21"/>
          <w:szCs w:val="21"/>
        </w:rPr>
        <w:t>30.12.2018</w:t>
      </w:r>
      <w:proofErr w:type="gramEnd"/>
      <w:r w:rsidR="00AD7211">
        <w:rPr>
          <w:rFonts w:ascii="Arial" w:hAnsi="Arial" w:cs="Arial"/>
          <w:sz w:val="21"/>
          <w:szCs w:val="21"/>
        </w:rPr>
        <w:t>.</w:t>
      </w:r>
      <w:r w:rsidR="002E03BA" w:rsidRPr="00636813">
        <w:rPr>
          <w:rFonts w:ascii="Arial" w:hAnsi="Arial" w:cs="Arial"/>
          <w:sz w:val="21"/>
          <w:szCs w:val="21"/>
        </w:rPr>
        <w:t xml:space="preserve"> </w:t>
      </w:r>
    </w:p>
    <w:p w:rsidR="00BE4D42" w:rsidRPr="00346FAC" w:rsidRDefault="002E03BA" w:rsidP="00FE6327">
      <w:pPr>
        <w:numPr>
          <w:ilvl w:val="0"/>
          <w:numId w:val="18"/>
        </w:numPr>
        <w:spacing w:before="120"/>
        <w:ind w:hanging="426"/>
        <w:jc w:val="both"/>
        <w:rPr>
          <w:rFonts w:ascii="Arial" w:eastAsia="Arial" w:hAnsi="Arial" w:cs="Arial"/>
          <w:sz w:val="21"/>
          <w:szCs w:val="21"/>
        </w:rPr>
      </w:pPr>
      <w:r w:rsidRPr="00636813">
        <w:rPr>
          <w:rFonts w:ascii="Arial" w:hAnsi="Arial" w:cs="Arial"/>
          <w:sz w:val="21"/>
          <w:szCs w:val="21"/>
        </w:rPr>
        <w:t>Smluvní strany prohlašují, že si smlouvu před podpisem přečetly, jejímu obsahu rozumějí, tato je uzavřena dle svobodné vůle smluvních stran, nikoliv v tísni, ani za nápadně nevýhodných podm</w:t>
      </w:r>
      <w:r w:rsidR="005C1B1A">
        <w:rPr>
          <w:rFonts w:ascii="Arial" w:hAnsi="Arial" w:cs="Arial"/>
          <w:sz w:val="21"/>
          <w:szCs w:val="21"/>
        </w:rPr>
        <w:t xml:space="preserve">ínek, na důkaz čehož připojují své podpisy. </w:t>
      </w:r>
    </w:p>
    <w:p w:rsidR="00346FAC" w:rsidRPr="00346FAC" w:rsidRDefault="00346FAC" w:rsidP="00FE6327">
      <w:pPr>
        <w:numPr>
          <w:ilvl w:val="0"/>
          <w:numId w:val="18"/>
        </w:numPr>
        <w:spacing w:before="120"/>
        <w:ind w:hanging="426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Přílohy smlouvy:    1) </w:t>
      </w:r>
      <w:r w:rsidR="004B728D">
        <w:rPr>
          <w:rFonts w:ascii="Arial" w:hAnsi="Arial" w:cs="Arial"/>
          <w:sz w:val="21"/>
          <w:szCs w:val="21"/>
        </w:rPr>
        <w:t>čtvrtletní kalkulace nájmu a služeb</w:t>
      </w:r>
    </w:p>
    <w:p w:rsidR="00346FAC" w:rsidRDefault="00346FAC" w:rsidP="00346FAC">
      <w:pPr>
        <w:spacing w:before="120"/>
        <w:ind w:left="212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2) plánek pronajatých prostor</w:t>
      </w:r>
    </w:p>
    <w:p w:rsidR="00346FAC" w:rsidRPr="00636813" w:rsidRDefault="00346FAC" w:rsidP="004B728D">
      <w:pPr>
        <w:spacing w:before="120"/>
        <w:jc w:val="both"/>
        <w:rPr>
          <w:rFonts w:ascii="Arial" w:eastAsia="Arial" w:hAnsi="Arial" w:cs="Arial"/>
          <w:sz w:val="21"/>
          <w:szCs w:val="21"/>
        </w:rPr>
      </w:pPr>
    </w:p>
    <w:p w:rsidR="00552E2C" w:rsidRDefault="00552E2C" w:rsidP="00552E2C">
      <w:pPr>
        <w:spacing w:before="120"/>
        <w:ind w:left="284"/>
        <w:jc w:val="both"/>
        <w:rPr>
          <w:rFonts w:ascii="Arial" w:eastAsia="Arial" w:hAnsi="Arial" w:cs="Arial"/>
          <w:sz w:val="21"/>
          <w:szCs w:val="21"/>
        </w:rPr>
      </w:pPr>
    </w:p>
    <w:p w:rsidR="003920EF" w:rsidRPr="00636813" w:rsidRDefault="003920EF" w:rsidP="00552E2C">
      <w:pPr>
        <w:spacing w:before="120"/>
        <w:ind w:left="284"/>
        <w:jc w:val="both"/>
        <w:rPr>
          <w:rFonts w:ascii="Arial" w:eastAsia="Arial" w:hAnsi="Arial" w:cs="Arial"/>
          <w:sz w:val="21"/>
          <w:szCs w:val="21"/>
        </w:rPr>
      </w:pPr>
    </w:p>
    <w:p w:rsidR="00BE4D42" w:rsidRPr="00636813" w:rsidRDefault="005C1B1A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V ……</w:t>
      </w:r>
      <w:proofErr w:type="gramStart"/>
      <w:r>
        <w:rPr>
          <w:rFonts w:ascii="Arial" w:hAnsi="Arial" w:cs="Arial"/>
          <w:sz w:val="21"/>
          <w:szCs w:val="21"/>
        </w:rPr>
        <w:t>….. dne</w:t>
      </w:r>
      <w:proofErr w:type="gramEnd"/>
      <w:r>
        <w:rPr>
          <w:rFonts w:ascii="Arial" w:hAnsi="Arial" w:cs="Arial"/>
          <w:sz w:val="21"/>
          <w:szCs w:val="21"/>
        </w:rPr>
        <w:t xml:space="preserve"> ………………..              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  <w:t>V Praze dne …………….</w:t>
      </w:r>
    </w:p>
    <w:p w:rsidR="00D86109" w:rsidRDefault="00D86109">
      <w:pPr>
        <w:jc w:val="both"/>
        <w:rPr>
          <w:rFonts w:ascii="Arial" w:hAnsi="Arial" w:cs="Arial"/>
          <w:sz w:val="21"/>
          <w:szCs w:val="21"/>
        </w:rPr>
      </w:pPr>
    </w:p>
    <w:p w:rsidR="003920EF" w:rsidRDefault="003920EF">
      <w:pPr>
        <w:jc w:val="both"/>
        <w:rPr>
          <w:rFonts w:ascii="Arial" w:hAnsi="Arial" w:cs="Arial"/>
          <w:sz w:val="21"/>
          <w:szCs w:val="21"/>
        </w:rPr>
      </w:pPr>
    </w:p>
    <w:p w:rsidR="003920EF" w:rsidRPr="00636813" w:rsidRDefault="003920EF">
      <w:pPr>
        <w:jc w:val="both"/>
        <w:rPr>
          <w:rFonts w:ascii="Arial" w:hAnsi="Arial" w:cs="Arial"/>
          <w:sz w:val="21"/>
          <w:szCs w:val="21"/>
        </w:rPr>
      </w:pPr>
    </w:p>
    <w:p w:rsidR="00D86109" w:rsidRPr="00636813" w:rsidRDefault="00D86109">
      <w:pPr>
        <w:jc w:val="both"/>
        <w:rPr>
          <w:rFonts w:ascii="Arial" w:eastAsia="Arial" w:hAnsi="Arial" w:cs="Arial"/>
          <w:sz w:val="21"/>
          <w:szCs w:val="21"/>
        </w:rPr>
      </w:pPr>
    </w:p>
    <w:p w:rsidR="004B728D" w:rsidRPr="00636813" w:rsidRDefault="004B728D" w:rsidP="004B728D">
      <w:pPr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………………………………………………..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  <w:t>………………………………………………..</w:t>
      </w:r>
    </w:p>
    <w:p w:rsidR="00BE4D42" w:rsidRDefault="00BE4D42">
      <w:pPr>
        <w:jc w:val="both"/>
        <w:rPr>
          <w:rFonts w:ascii="Arial" w:eastAsia="Arial" w:hAnsi="Arial" w:cs="Arial"/>
          <w:sz w:val="21"/>
          <w:szCs w:val="21"/>
        </w:rPr>
      </w:pPr>
    </w:p>
    <w:p w:rsidR="00BE4D42" w:rsidRPr="004B728D" w:rsidRDefault="004B728D">
      <w:pPr>
        <w:jc w:val="both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 xml:space="preserve">          </w:t>
      </w:r>
      <w:proofErr w:type="spellStart"/>
      <w:r w:rsidR="000D54B9">
        <w:rPr>
          <w:rFonts w:ascii="Arial" w:hAnsi="Arial" w:cs="Arial"/>
          <w:bCs/>
          <w:sz w:val="21"/>
          <w:szCs w:val="21"/>
        </w:rPr>
        <w:t>MUIDr</w:t>
      </w:r>
      <w:proofErr w:type="spellEnd"/>
      <w:r w:rsidR="000D54B9">
        <w:rPr>
          <w:rFonts w:ascii="Arial" w:hAnsi="Arial" w:cs="Arial"/>
          <w:bCs/>
          <w:sz w:val="21"/>
          <w:szCs w:val="21"/>
        </w:rPr>
        <w:t>. Martin Petrovský</w:t>
      </w:r>
      <w:r w:rsidR="005C1B1A">
        <w:rPr>
          <w:rFonts w:ascii="Arial" w:hAnsi="Arial" w:cs="Arial"/>
          <w:b/>
          <w:bCs/>
          <w:sz w:val="21"/>
          <w:szCs w:val="21"/>
        </w:rPr>
        <w:tab/>
        <w:t xml:space="preserve">    </w:t>
      </w:r>
      <w:r w:rsidR="005C1B1A">
        <w:rPr>
          <w:rFonts w:ascii="Arial" w:hAnsi="Arial" w:cs="Arial"/>
          <w:b/>
          <w:bCs/>
          <w:sz w:val="21"/>
          <w:szCs w:val="21"/>
        </w:rPr>
        <w:tab/>
      </w:r>
      <w:r w:rsidR="005C1B1A">
        <w:rPr>
          <w:rFonts w:ascii="Arial" w:eastAsia="Arial" w:hAnsi="Arial" w:cs="Arial"/>
          <w:sz w:val="21"/>
          <w:szCs w:val="21"/>
        </w:rPr>
        <w:tab/>
      </w:r>
      <w:r w:rsidR="000D54B9">
        <w:rPr>
          <w:rFonts w:ascii="Arial" w:eastAsia="Arial" w:hAnsi="Arial" w:cs="Arial"/>
          <w:sz w:val="21"/>
          <w:szCs w:val="21"/>
        </w:rPr>
        <w:t xml:space="preserve">      </w:t>
      </w:r>
      <w:r>
        <w:rPr>
          <w:rFonts w:ascii="Arial" w:eastAsia="Arial" w:hAnsi="Arial" w:cs="Arial"/>
          <w:sz w:val="21"/>
          <w:szCs w:val="21"/>
        </w:rPr>
        <w:t xml:space="preserve"> </w:t>
      </w:r>
      <w:r w:rsidR="005C1B1A" w:rsidRPr="004B728D">
        <w:rPr>
          <w:rFonts w:ascii="Arial" w:hAnsi="Arial" w:cs="Arial"/>
          <w:bCs/>
          <w:sz w:val="21"/>
          <w:szCs w:val="21"/>
        </w:rPr>
        <w:t>Psychiatrická nemocnice Bohnice</w:t>
      </w:r>
    </w:p>
    <w:p w:rsidR="00D86109" w:rsidRPr="004B728D" w:rsidRDefault="004B728D">
      <w:pPr>
        <w:jc w:val="both"/>
        <w:rPr>
          <w:rFonts w:ascii="Arial" w:eastAsia="Arial" w:hAnsi="Arial" w:cs="Arial"/>
          <w:bCs/>
          <w:sz w:val="21"/>
          <w:szCs w:val="21"/>
        </w:rPr>
      </w:pPr>
      <w:r w:rsidRPr="004B728D">
        <w:rPr>
          <w:rFonts w:ascii="Arial" w:hAnsi="Arial" w:cs="Arial"/>
          <w:sz w:val="21"/>
          <w:szCs w:val="21"/>
        </w:rPr>
        <w:t xml:space="preserve">                                                                                     </w:t>
      </w:r>
      <w:r w:rsidR="000D54B9">
        <w:rPr>
          <w:rFonts w:ascii="Arial" w:hAnsi="Arial" w:cs="Arial"/>
          <w:sz w:val="21"/>
          <w:szCs w:val="21"/>
        </w:rPr>
        <w:t xml:space="preserve">     </w:t>
      </w:r>
      <w:r w:rsidRPr="004B728D">
        <w:rPr>
          <w:rFonts w:ascii="Arial" w:hAnsi="Arial" w:cs="Arial"/>
          <w:sz w:val="21"/>
          <w:szCs w:val="21"/>
        </w:rPr>
        <w:t xml:space="preserve">  MUDr. Martin </w:t>
      </w:r>
      <w:proofErr w:type="spellStart"/>
      <w:r w:rsidRPr="004B728D">
        <w:rPr>
          <w:rFonts w:ascii="Arial" w:hAnsi="Arial" w:cs="Arial"/>
          <w:sz w:val="21"/>
          <w:szCs w:val="21"/>
        </w:rPr>
        <w:t>Hollý</w:t>
      </w:r>
      <w:proofErr w:type="spellEnd"/>
      <w:r w:rsidRPr="004B728D">
        <w:rPr>
          <w:rFonts w:ascii="Arial" w:hAnsi="Arial" w:cs="Arial"/>
          <w:sz w:val="21"/>
          <w:szCs w:val="21"/>
        </w:rPr>
        <w:t>, MBA. – ředitel</w:t>
      </w:r>
    </w:p>
    <w:p w:rsidR="00F76A6B" w:rsidRDefault="00F76A6B">
      <w:pPr>
        <w:jc w:val="both"/>
        <w:rPr>
          <w:rFonts w:ascii="Arial" w:hAnsi="Arial" w:cs="Arial"/>
          <w:sz w:val="21"/>
          <w:szCs w:val="21"/>
          <w:highlight w:val="yellow"/>
        </w:rPr>
      </w:pPr>
    </w:p>
    <w:p w:rsidR="00F76A6B" w:rsidRDefault="00F76A6B">
      <w:pPr>
        <w:jc w:val="both"/>
        <w:rPr>
          <w:rFonts w:ascii="Arial" w:hAnsi="Arial" w:cs="Arial"/>
          <w:sz w:val="21"/>
          <w:szCs w:val="21"/>
          <w:highlight w:val="yellow"/>
        </w:rPr>
      </w:pPr>
    </w:p>
    <w:p w:rsidR="00525548" w:rsidRDefault="00525548">
      <w:pPr>
        <w:jc w:val="both"/>
        <w:rPr>
          <w:rFonts w:ascii="Arial" w:hAnsi="Arial" w:cs="Arial"/>
          <w:sz w:val="21"/>
          <w:szCs w:val="21"/>
          <w:highlight w:val="yellow"/>
        </w:rPr>
      </w:pPr>
    </w:p>
    <w:p w:rsidR="00525548" w:rsidRDefault="00525548">
      <w:pPr>
        <w:jc w:val="both"/>
        <w:rPr>
          <w:rFonts w:ascii="Arial" w:hAnsi="Arial" w:cs="Arial"/>
          <w:sz w:val="21"/>
          <w:szCs w:val="21"/>
          <w:highlight w:val="yellow"/>
        </w:rPr>
      </w:pPr>
    </w:p>
    <w:p w:rsidR="000D54B9" w:rsidRDefault="000D54B9">
      <w:pPr>
        <w:jc w:val="both"/>
        <w:rPr>
          <w:rFonts w:ascii="Arial" w:hAnsi="Arial" w:cs="Arial"/>
          <w:sz w:val="21"/>
          <w:szCs w:val="21"/>
          <w:highlight w:val="yellow"/>
        </w:rPr>
      </w:pPr>
    </w:p>
    <w:p w:rsidR="000D54B9" w:rsidRDefault="000D54B9">
      <w:pPr>
        <w:jc w:val="both"/>
        <w:rPr>
          <w:rFonts w:ascii="Arial" w:hAnsi="Arial" w:cs="Arial"/>
          <w:sz w:val="21"/>
          <w:szCs w:val="21"/>
          <w:highlight w:val="yellow"/>
        </w:rPr>
      </w:pPr>
    </w:p>
    <w:p w:rsidR="000D54B9" w:rsidRDefault="000D54B9">
      <w:pPr>
        <w:jc w:val="both"/>
        <w:rPr>
          <w:rFonts w:ascii="Arial" w:hAnsi="Arial" w:cs="Arial"/>
          <w:sz w:val="21"/>
          <w:szCs w:val="21"/>
          <w:highlight w:val="yellow"/>
        </w:rPr>
      </w:pPr>
    </w:p>
    <w:p w:rsidR="000D54B9" w:rsidRDefault="000D54B9">
      <w:pPr>
        <w:jc w:val="both"/>
        <w:rPr>
          <w:rFonts w:ascii="Arial" w:hAnsi="Arial" w:cs="Arial"/>
          <w:sz w:val="21"/>
          <w:szCs w:val="21"/>
          <w:highlight w:val="yellow"/>
        </w:rPr>
      </w:pPr>
    </w:p>
    <w:p w:rsidR="000D54B9" w:rsidRDefault="000D54B9">
      <w:pPr>
        <w:jc w:val="both"/>
        <w:rPr>
          <w:rFonts w:ascii="Arial" w:hAnsi="Arial" w:cs="Arial"/>
          <w:sz w:val="21"/>
          <w:szCs w:val="21"/>
          <w:highlight w:val="yellow"/>
        </w:rPr>
      </w:pPr>
    </w:p>
    <w:p w:rsidR="000D54B9" w:rsidRDefault="000D54B9">
      <w:pPr>
        <w:jc w:val="both"/>
        <w:rPr>
          <w:rFonts w:ascii="Arial" w:hAnsi="Arial" w:cs="Arial"/>
          <w:sz w:val="21"/>
          <w:szCs w:val="21"/>
          <w:highlight w:val="yellow"/>
        </w:rPr>
      </w:pPr>
    </w:p>
    <w:p w:rsidR="000D54B9" w:rsidRDefault="000D54B9">
      <w:pPr>
        <w:jc w:val="both"/>
        <w:rPr>
          <w:rFonts w:ascii="Arial" w:hAnsi="Arial" w:cs="Arial"/>
          <w:sz w:val="21"/>
          <w:szCs w:val="21"/>
          <w:highlight w:val="yellow"/>
        </w:rPr>
      </w:pPr>
    </w:p>
    <w:p w:rsidR="000D54B9" w:rsidRDefault="000D54B9">
      <w:pPr>
        <w:jc w:val="both"/>
        <w:rPr>
          <w:rFonts w:ascii="Arial" w:hAnsi="Arial" w:cs="Arial"/>
          <w:sz w:val="21"/>
          <w:szCs w:val="21"/>
          <w:highlight w:val="yellow"/>
        </w:rPr>
      </w:pPr>
    </w:p>
    <w:p w:rsidR="000D54B9" w:rsidRDefault="000D54B9">
      <w:pPr>
        <w:jc w:val="both"/>
        <w:rPr>
          <w:rFonts w:ascii="Arial" w:hAnsi="Arial" w:cs="Arial"/>
          <w:sz w:val="21"/>
          <w:szCs w:val="21"/>
          <w:highlight w:val="yellow"/>
        </w:rPr>
      </w:pPr>
    </w:p>
    <w:p w:rsidR="000D54B9" w:rsidRDefault="000D54B9">
      <w:pPr>
        <w:jc w:val="both"/>
        <w:rPr>
          <w:rFonts w:ascii="Arial" w:hAnsi="Arial" w:cs="Arial"/>
          <w:sz w:val="21"/>
          <w:szCs w:val="21"/>
          <w:highlight w:val="yellow"/>
        </w:rPr>
      </w:pPr>
    </w:p>
    <w:p w:rsidR="00525548" w:rsidRDefault="00525548">
      <w:pPr>
        <w:jc w:val="both"/>
        <w:rPr>
          <w:rFonts w:ascii="Arial" w:hAnsi="Arial" w:cs="Arial"/>
          <w:sz w:val="21"/>
          <w:szCs w:val="21"/>
          <w:highlight w:val="yellow"/>
        </w:rPr>
      </w:pPr>
    </w:p>
    <w:p w:rsidR="00525548" w:rsidRDefault="00525548">
      <w:pPr>
        <w:jc w:val="both"/>
        <w:rPr>
          <w:rFonts w:ascii="Arial" w:hAnsi="Arial" w:cs="Arial"/>
          <w:sz w:val="21"/>
          <w:szCs w:val="21"/>
          <w:highlight w:val="yellow"/>
        </w:rPr>
      </w:pPr>
    </w:p>
    <w:p w:rsidR="00F76A6B" w:rsidRDefault="00F76A6B" w:rsidP="00F76A6B">
      <w:pPr>
        <w:jc w:val="right"/>
        <w:rPr>
          <w:rFonts w:ascii="Arial" w:hAnsi="Arial" w:cs="Arial"/>
          <w:sz w:val="21"/>
          <w:szCs w:val="21"/>
        </w:rPr>
      </w:pPr>
      <w:r w:rsidRPr="00F76A6B">
        <w:rPr>
          <w:rFonts w:ascii="Arial" w:hAnsi="Arial" w:cs="Arial"/>
          <w:sz w:val="21"/>
          <w:szCs w:val="21"/>
        </w:rPr>
        <w:t>Příloha č. 1</w:t>
      </w:r>
    </w:p>
    <w:p w:rsidR="000D54B9" w:rsidRDefault="000D54B9" w:rsidP="00F76A6B">
      <w:pPr>
        <w:jc w:val="right"/>
        <w:rPr>
          <w:rFonts w:ascii="Arial" w:hAnsi="Arial" w:cs="Arial"/>
          <w:sz w:val="21"/>
          <w:szCs w:val="21"/>
        </w:rPr>
      </w:pPr>
    </w:p>
    <w:p w:rsidR="00753F18" w:rsidRDefault="00753F18" w:rsidP="00F76A6B">
      <w:pPr>
        <w:jc w:val="right"/>
        <w:rPr>
          <w:rFonts w:ascii="Arial" w:hAnsi="Arial" w:cs="Arial"/>
          <w:sz w:val="21"/>
          <w:szCs w:val="21"/>
        </w:rPr>
      </w:pPr>
    </w:p>
    <w:tbl>
      <w:tblPr>
        <w:tblW w:w="8379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90"/>
        <w:gridCol w:w="934"/>
        <w:gridCol w:w="497"/>
        <w:gridCol w:w="946"/>
        <w:gridCol w:w="1276"/>
        <w:gridCol w:w="1559"/>
        <w:gridCol w:w="1417"/>
        <w:gridCol w:w="1560"/>
      </w:tblGrid>
      <w:tr w:rsidR="00597D1B" w:rsidRPr="00597D1B" w:rsidTr="00597D1B">
        <w:trPr>
          <w:trHeight w:val="375"/>
        </w:trPr>
        <w:tc>
          <w:tcPr>
            <w:tcW w:w="83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</w:pPr>
            <w:proofErr w:type="gramStart"/>
            <w:r w:rsidRPr="00597D1B">
              <w:rPr>
                <w:rFonts w:eastAsia="Times New Roman" w:cs="Times New Roman"/>
                <w:b/>
                <w:bCs/>
                <w:color w:val="auto"/>
                <w:sz w:val="28"/>
                <w:szCs w:val="28"/>
                <w:bdr w:val="none" w:sz="0" w:space="0" w:color="auto"/>
              </w:rPr>
              <w:t>K a l k u l a c e   n á j e m n é h o  -   č t v r t l e t n í</w:t>
            </w:r>
            <w:proofErr w:type="gramEnd"/>
          </w:p>
        </w:tc>
      </w:tr>
      <w:tr w:rsidR="00597D1B" w:rsidRPr="00597D1B" w:rsidTr="00597D1B">
        <w:trPr>
          <w:trHeight w:val="300"/>
        </w:trPr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</w:tr>
      <w:tr w:rsidR="00597D1B" w:rsidRPr="00597D1B" w:rsidTr="00597D1B">
        <w:trPr>
          <w:trHeight w:val="300"/>
        </w:trPr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r w:rsidRPr="00597D1B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EEG MUDr. Petrovský</w:t>
            </w:r>
          </w:p>
        </w:tc>
      </w:tr>
      <w:tr w:rsidR="00597D1B" w:rsidRPr="00597D1B" w:rsidTr="00597D1B">
        <w:trPr>
          <w:trHeight w:val="300"/>
        </w:trPr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</w:tr>
      <w:tr w:rsidR="00597D1B" w:rsidRPr="00597D1B" w:rsidTr="00597D1B">
        <w:trPr>
          <w:trHeight w:val="300"/>
        </w:trPr>
        <w:tc>
          <w:tcPr>
            <w:tcW w:w="25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</w:pPr>
            <w:r w:rsidRPr="00597D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  <w:t>Nebytové prostory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</w:tr>
      <w:tr w:rsidR="00597D1B" w:rsidRPr="00597D1B" w:rsidTr="00597D1B">
        <w:trPr>
          <w:trHeight w:val="300"/>
        </w:trPr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</w:tr>
      <w:tr w:rsidR="00597D1B" w:rsidRPr="00597D1B" w:rsidTr="00597D1B">
        <w:trPr>
          <w:trHeight w:val="300"/>
        </w:trPr>
        <w:tc>
          <w:tcPr>
            <w:tcW w:w="54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r w:rsidRPr="00597D1B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 xml:space="preserve">Nebytové prostory osvobozené od DPH dle § 56 zákona o DPH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</w:pPr>
            <w:r w:rsidRPr="00597D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  <w:t>čtvrtletně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r w:rsidRPr="00597D1B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21 830,00 Kč</w:t>
            </w:r>
          </w:p>
        </w:tc>
      </w:tr>
      <w:tr w:rsidR="00597D1B" w:rsidRPr="00597D1B" w:rsidTr="00597D1B">
        <w:trPr>
          <w:trHeight w:val="300"/>
        </w:trPr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</w:tr>
      <w:tr w:rsidR="00597D1B" w:rsidRPr="00597D1B" w:rsidTr="00597D1B">
        <w:trPr>
          <w:trHeight w:val="300"/>
        </w:trPr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</w:tr>
      <w:tr w:rsidR="00597D1B" w:rsidRPr="00597D1B" w:rsidTr="00597D1B">
        <w:trPr>
          <w:trHeight w:val="300"/>
        </w:trPr>
        <w:tc>
          <w:tcPr>
            <w:tcW w:w="25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</w:pPr>
            <w:r w:rsidRPr="00597D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  <w:t>Smluvní úhrada tepla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</w:tr>
      <w:tr w:rsidR="00597D1B" w:rsidRPr="00597D1B" w:rsidTr="00597D1B">
        <w:trPr>
          <w:trHeight w:val="300"/>
        </w:trPr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4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r w:rsidRPr="00597D1B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19,8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proofErr w:type="gramStart"/>
            <w:r w:rsidRPr="00597D1B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GJ   x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r w:rsidRPr="00597D1B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544,41 Kč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r w:rsidRPr="00597D1B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 xml:space="preserve">/ </w:t>
            </w:r>
            <w:proofErr w:type="gramStart"/>
            <w:r w:rsidRPr="00597D1B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GJ       =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6B5" w:rsidP="00597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r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10 779,40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</w:tr>
      <w:tr w:rsidR="00597D1B" w:rsidRPr="00597D1B" w:rsidTr="00597D1B">
        <w:trPr>
          <w:trHeight w:val="300"/>
        </w:trPr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r w:rsidRPr="00597D1B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Základ daně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r w:rsidRPr="00597D1B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DPH 15%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</w:tr>
      <w:tr w:rsidR="00597D1B" w:rsidRPr="00597D1B" w:rsidTr="00597D1B">
        <w:trPr>
          <w:trHeight w:val="300"/>
        </w:trPr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r w:rsidRPr="00597D1B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9 361,85 Kč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r w:rsidRPr="00597D1B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1 403,85 Kč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</w:pPr>
            <w:r w:rsidRPr="00597D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  <w:t>10 779,40 Kč</w:t>
            </w:r>
          </w:p>
        </w:tc>
      </w:tr>
      <w:tr w:rsidR="00597D1B" w:rsidRPr="00597D1B" w:rsidTr="00597D1B">
        <w:trPr>
          <w:trHeight w:val="300"/>
        </w:trPr>
        <w:tc>
          <w:tcPr>
            <w:tcW w:w="68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r w:rsidRPr="00597D1B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Služby spojené s provozem a údržbou rozvodů tepla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</w:tr>
      <w:tr w:rsidR="00597D1B" w:rsidRPr="00597D1B" w:rsidTr="00597D1B">
        <w:trPr>
          <w:trHeight w:val="300"/>
        </w:trPr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4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r w:rsidRPr="00597D1B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19,8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proofErr w:type="gramStart"/>
            <w:r w:rsidRPr="00597D1B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GJ   x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r w:rsidRPr="00597D1B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58,18 Kč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r w:rsidRPr="00597D1B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 xml:space="preserve">/ </w:t>
            </w:r>
            <w:proofErr w:type="gramStart"/>
            <w:r w:rsidRPr="00597D1B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GJ       =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6B5" w:rsidP="00597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r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1 152,00</w:t>
            </w:r>
            <w:r w:rsidR="00597D1B" w:rsidRPr="00597D1B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 xml:space="preserve"> Kč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</w:tr>
      <w:tr w:rsidR="00597D1B" w:rsidRPr="00597D1B" w:rsidTr="00597D1B">
        <w:trPr>
          <w:trHeight w:val="300"/>
        </w:trPr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r w:rsidRPr="00597D1B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Základ daně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r w:rsidRPr="00597D1B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DPH 21%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</w:tr>
      <w:tr w:rsidR="00597D1B" w:rsidRPr="00597D1B" w:rsidTr="00597D1B">
        <w:trPr>
          <w:trHeight w:val="300"/>
        </w:trPr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r w:rsidRPr="00597D1B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950,86 Kč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r w:rsidRPr="00597D1B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199,74 Kč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</w:pPr>
            <w:r w:rsidRPr="00597D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  <w:t>1 152,00 Kč</w:t>
            </w:r>
          </w:p>
        </w:tc>
      </w:tr>
      <w:tr w:rsidR="00597D1B" w:rsidRPr="00597D1B" w:rsidTr="00597D1B">
        <w:trPr>
          <w:trHeight w:val="300"/>
        </w:trPr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</w:tr>
      <w:tr w:rsidR="00597D1B" w:rsidRPr="00597D1B" w:rsidTr="00597D1B">
        <w:trPr>
          <w:trHeight w:val="300"/>
        </w:trPr>
        <w:tc>
          <w:tcPr>
            <w:tcW w:w="1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</w:pPr>
            <w:r w:rsidRPr="00597D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  <w:t>Vodné stočné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</w:tr>
      <w:tr w:rsidR="00597D1B" w:rsidRPr="00597D1B" w:rsidTr="00597D1B">
        <w:trPr>
          <w:trHeight w:val="510"/>
        </w:trPr>
        <w:tc>
          <w:tcPr>
            <w:tcW w:w="83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Times New Roman"/>
                <w:sz w:val="20"/>
                <w:szCs w:val="20"/>
                <w:bdr w:val="none" w:sz="0" w:space="0" w:color="auto"/>
              </w:rPr>
            </w:pPr>
            <w:r w:rsidRPr="00597D1B">
              <w:rPr>
                <w:rFonts w:ascii="Calibri" w:eastAsia="Times New Roman" w:hAnsi="Calibri" w:cs="Times New Roman"/>
                <w:sz w:val="20"/>
                <w:szCs w:val="20"/>
                <w:bdr w:val="none" w:sz="0" w:space="0" w:color="auto"/>
              </w:rPr>
              <w:t xml:space="preserve">Spotřeba SV a TV dle směrných spotřebních čísel přílohy č. 12, vyhlášky 428/2001 Sb. ve znění </w:t>
            </w:r>
            <w:proofErr w:type="spellStart"/>
            <w:r w:rsidRPr="00597D1B">
              <w:rPr>
                <w:rFonts w:ascii="Calibri" w:eastAsia="Times New Roman" w:hAnsi="Calibri" w:cs="Times New Roman"/>
                <w:sz w:val="20"/>
                <w:szCs w:val="20"/>
                <w:bdr w:val="none" w:sz="0" w:space="0" w:color="auto"/>
              </w:rPr>
              <w:t>vyhl</w:t>
            </w:r>
            <w:proofErr w:type="spellEnd"/>
            <w:r w:rsidRPr="00597D1B">
              <w:rPr>
                <w:rFonts w:ascii="Calibri" w:eastAsia="Times New Roman" w:hAnsi="Calibri" w:cs="Times New Roman"/>
                <w:sz w:val="20"/>
                <w:szCs w:val="20"/>
                <w:bdr w:val="none" w:sz="0" w:space="0" w:color="auto"/>
              </w:rPr>
              <w:t xml:space="preserve">. 120/2011 </w:t>
            </w:r>
            <w:proofErr w:type="spellStart"/>
            <w:proofErr w:type="gramStart"/>
            <w:r w:rsidRPr="00597D1B">
              <w:rPr>
                <w:rFonts w:ascii="Calibri" w:eastAsia="Times New Roman" w:hAnsi="Calibri" w:cs="Times New Roman"/>
                <w:sz w:val="20"/>
                <w:szCs w:val="20"/>
                <w:bdr w:val="none" w:sz="0" w:space="0" w:color="auto"/>
              </w:rPr>
              <w:t>Sb.a</w:t>
            </w:r>
            <w:proofErr w:type="spellEnd"/>
            <w:r w:rsidRPr="00597D1B">
              <w:rPr>
                <w:rFonts w:ascii="Calibri" w:eastAsia="Times New Roman" w:hAnsi="Calibri" w:cs="Times New Roman"/>
                <w:sz w:val="20"/>
                <w:szCs w:val="20"/>
                <w:bdr w:val="none" w:sz="0" w:space="0" w:color="auto"/>
              </w:rPr>
              <w:t xml:space="preserve"> kalkulace</w:t>
            </w:r>
            <w:proofErr w:type="gramEnd"/>
            <w:r w:rsidRPr="00597D1B">
              <w:rPr>
                <w:rFonts w:ascii="Calibri" w:eastAsia="Times New Roman" w:hAnsi="Calibri" w:cs="Times New Roman"/>
                <w:sz w:val="20"/>
                <w:szCs w:val="20"/>
                <w:bdr w:val="none" w:sz="0" w:space="0" w:color="auto"/>
              </w:rPr>
              <w:t xml:space="preserve"> PNB</w:t>
            </w:r>
          </w:p>
        </w:tc>
      </w:tr>
      <w:tr w:rsidR="00597D1B" w:rsidRPr="00597D1B" w:rsidTr="00597D1B">
        <w:trPr>
          <w:trHeight w:val="300"/>
        </w:trPr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proofErr w:type="gramStart"/>
            <w:r w:rsidRPr="00597D1B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SV    -</w:t>
            </w:r>
            <w:proofErr w:type="gramEnd"/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r w:rsidRPr="00597D1B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7,5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proofErr w:type="gramStart"/>
            <w:r w:rsidRPr="00597D1B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m3      x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r w:rsidRPr="00597D1B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87,39 Kč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r w:rsidRPr="00597D1B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 xml:space="preserve">/ </w:t>
            </w:r>
            <w:proofErr w:type="gramStart"/>
            <w:r w:rsidRPr="00597D1B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m3       =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6B5" w:rsidP="00597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r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655,50</w:t>
            </w:r>
            <w:r w:rsidR="00597D1B" w:rsidRPr="00597D1B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 xml:space="preserve"> Kč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</w:tr>
      <w:tr w:rsidR="00597D1B" w:rsidRPr="00597D1B" w:rsidTr="00597D1B">
        <w:trPr>
          <w:trHeight w:val="300"/>
        </w:trPr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r w:rsidRPr="00597D1B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Základ daně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r w:rsidRPr="00597D1B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DPH 15%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</w:tr>
      <w:tr w:rsidR="00597D1B" w:rsidRPr="00597D1B" w:rsidTr="00597D1B">
        <w:trPr>
          <w:trHeight w:val="300"/>
        </w:trPr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r w:rsidRPr="00597D1B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570,02 Kč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r w:rsidRPr="00597D1B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85,48 Kč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</w:pPr>
            <w:r w:rsidRPr="00597D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  <w:t>655,50 Kč</w:t>
            </w:r>
          </w:p>
        </w:tc>
      </w:tr>
      <w:tr w:rsidR="00597D1B" w:rsidRPr="00597D1B" w:rsidTr="00597D1B">
        <w:trPr>
          <w:trHeight w:val="300"/>
        </w:trPr>
        <w:tc>
          <w:tcPr>
            <w:tcW w:w="25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</w:tr>
      <w:tr w:rsidR="00597D1B" w:rsidRPr="00597D1B" w:rsidTr="00597D1B">
        <w:trPr>
          <w:trHeight w:val="300"/>
        </w:trPr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proofErr w:type="gramStart"/>
            <w:r w:rsidRPr="00597D1B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TV     -</w:t>
            </w:r>
            <w:proofErr w:type="gramEnd"/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r w:rsidRPr="00597D1B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2,5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proofErr w:type="gramStart"/>
            <w:r w:rsidRPr="00597D1B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m3     x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r w:rsidRPr="00597D1B"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  <w:t>351,41 Kč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r w:rsidRPr="00597D1B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/</w:t>
            </w:r>
            <w:proofErr w:type="gramStart"/>
            <w:r w:rsidRPr="00597D1B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m3         =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6B5" w:rsidP="00597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r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878,60</w:t>
            </w:r>
            <w:r w:rsidR="00597D1B" w:rsidRPr="00597D1B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 xml:space="preserve"> Kč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</w:tr>
      <w:tr w:rsidR="00597D1B" w:rsidRPr="00597D1B" w:rsidTr="00597D1B">
        <w:trPr>
          <w:trHeight w:val="300"/>
        </w:trPr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r w:rsidRPr="00597D1B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Základ daně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r w:rsidRPr="00597D1B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DPH 15%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</w:tr>
      <w:tr w:rsidR="00597D1B" w:rsidRPr="00597D1B" w:rsidTr="00597D1B">
        <w:trPr>
          <w:trHeight w:val="300"/>
        </w:trPr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r w:rsidRPr="00597D1B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764,03 Kč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r w:rsidRPr="00597D1B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114,57 Kč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</w:pPr>
            <w:r w:rsidRPr="00597D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  <w:t>878,60 Kč</w:t>
            </w:r>
          </w:p>
        </w:tc>
      </w:tr>
      <w:tr w:rsidR="00597D1B" w:rsidRPr="00597D1B" w:rsidTr="00597D1B">
        <w:trPr>
          <w:trHeight w:val="300"/>
        </w:trPr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</w:tr>
      <w:tr w:rsidR="00597D1B" w:rsidRPr="00597D1B" w:rsidTr="00597D1B">
        <w:trPr>
          <w:trHeight w:val="300"/>
        </w:trPr>
        <w:tc>
          <w:tcPr>
            <w:tcW w:w="3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</w:pPr>
            <w:r w:rsidRPr="00597D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  <w:t xml:space="preserve">Smluvní úhrada spotřeby el. </w:t>
            </w:r>
            <w:proofErr w:type="gramStart"/>
            <w:r w:rsidRPr="00597D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  <w:t>energie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</w:tr>
      <w:tr w:rsidR="00597D1B" w:rsidRPr="00597D1B" w:rsidTr="00597D1B">
        <w:trPr>
          <w:trHeight w:val="300"/>
        </w:trPr>
        <w:tc>
          <w:tcPr>
            <w:tcW w:w="83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Times New Roman"/>
                <w:sz w:val="20"/>
                <w:szCs w:val="20"/>
                <w:bdr w:val="none" w:sz="0" w:space="0" w:color="auto"/>
              </w:rPr>
            </w:pPr>
            <w:proofErr w:type="gramStart"/>
            <w:r w:rsidRPr="00597D1B">
              <w:rPr>
                <w:rFonts w:ascii="Calibri" w:eastAsia="Times New Roman" w:hAnsi="Calibri" w:cs="Times New Roman"/>
                <w:sz w:val="20"/>
                <w:szCs w:val="20"/>
                <w:bdr w:val="none" w:sz="0" w:space="0" w:color="auto"/>
              </w:rPr>
              <w:t>Fakturace  za</w:t>
            </w:r>
            <w:proofErr w:type="gramEnd"/>
            <w:r w:rsidRPr="00597D1B">
              <w:rPr>
                <w:rFonts w:ascii="Calibri" w:eastAsia="Times New Roman" w:hAnsi="Calibri" w:cs="Times New Roman"/>
                <w:sz w:val="20"/>
                <w:szCs w:val="20"/>
                <w:bdr w:val="none" w:sz="0" w:space="0" w:color="auto"/>
              </w:rPr>
              <w:t xml:space="preserve"> spotřebovanou elektrickou energii bude provedena ročně na základě stavu měřidla</w:t>
            </w:r>
          </w:p>
        </w:tc>
      </w:tr>
      <w:tr w:rsidR="00597D1B" w:rsidRPr="00597D1B" w:rsidTr="00597D1B">
        <w:trPr>
          <w:trHeight w:val="300"/>
        </w:trPr>
        <w:tc>
          <w:tcPr>
            <w:tcW w:w="83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Times New Roman"/>
                <w:sz w:val="20"/>
                <w:szCs w:val="20"/>
                <w:bdr w:val="none" w:sz="0" w:space="0" w:color="auto"/>
              </w:rPr>
            </w:pPr>
            <w:r w:rsidRPr="00597D1B">
              <w:rPr>
                <w:rFonts w:ascii="Calibri" w:eastAsia="Times New Roman" w:hAnsi="Calibri" w:cs="Times New Roman"/>
                <w:sz w:val="20"/>
                <w:szCs w:val="20"/>
                <w:bdr w:val="none" w:sz="0" w:space="0" w:color="auto"/>
              </w:rPr>
              <w:t xml:space="preserve">Smluvní poplatek za údržbu el. </w:t>
            </w:r>
            <w:proofErr w:type="gramStart"/>
            <w:r w:rsidRPr="00597D1B">
              <w:rPr>
                <w:rFonts w:ascii="Calibri" w:eastAsia="Times New Roman" w:hAnsi="Calibri" w:cs="Times New Roman"/>
                <w:sz w:val="20"/>
                <w:szCs w:val="20"/>
                <w:bdr w:val="none" w:sz="0" w:space="0" w:color="auto"/>
              </w:rPr>
              <w:t>sítí</w:t>
            </w:r>
            <w:proofErr w:type="gramEnd"/>
            <w:r w:rsidRPr="00597D1B">
              <w:rPr>
                <w:rFonts w:ascii="Calibri" w:eastAsia="Times New Roman" w:hAnsi="Calibri" w:cs="Times New Roman"/>
                <w:sz w:val="20"/>
                <w:szCs w:val="20"/>
                <w:bdr w:val="none" w:sz="0" w:space="0" w:color="auto"/>
              </w:rPr>
              <w:t xml:space="preserve"> bude fakturován společně s elektrickou energií</w:t>
            </w:r>
          </w:p>
        </w:tc>
      </w:tr>
      <w:tr w:rsidR="00597D1B" w:rsidRPr="00597D1B" w:rsidTr="00597D1B">
        <w:trPr>
          <w:trHeight w:val="300"/>
        </w:trPr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</w:tr>
      <w:tr w:rsidR="00597D1B" w:rsidRPr="00597D1B" w:rsidTr="00597D1B">
        <w:trPr>
          <w:trHeight w:val="300"/>
        </w:trPr>
        <w:tc>
          <w:tcPr>
            <w:tcW w:w="3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</w:pPr>
            <w:r w:rsidRPr="00597D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  <w:t xml:space="preserve"> Odvoz komunálního odpadu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r w:rsidRPr="00597D1B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Základ daně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r w:rsidRPr="00597D1B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DPH 21%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</w:tr>
      <w:tr w:rsidR="00597D1B" w:rsidRPr="00597D1B" w:rsidTr="00597D1B">
        <w:trPr>
          <w:trHeight w:val="300"/>
        </w:trPr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r w:rsidRPr="00597D1B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380,14 Kč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r w:rsidRPr="00597D1B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79,86 Kč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</w:pPr>
            <w:r w:rsidRPr="00597D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  <w:t>460,00 Kč</w:t>
            </w:r>
          </w:p>
        </w:tc>
      </w:tr>
      <w:tr w:rsidR="00597D1B" w:rsidRPr="00597D1B" w:rsidTr="00597D1B">
        <w:trPr>
          <w:trHeight w:val="300"/>
        </w:trPr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</w:tr>
      <w:tr w:rsidR="00597D1B" w:rsidRPr="00597D1B" w:rsidTr="00597D1B">
        <w:trPr>
          <w:trHeight w:val="300"/>
        </w:trPr>
        <w:tc>
          <w:tcPr>
            <w:tcW w:w="25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</w:pPr>
            <w:r w:rsidRPr="00597D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  <w:t>Poplatek za nájem inventáře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r w:rsidRPr="00597D1B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Základ daně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r w:rsidRPr="00597D1B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DPH 21%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</w:tr>
      <w:tr w:rsidR="00597D1B" w:rsidRPr="00597D1B" w:rsidTr="00597D1B">
        <w:trPr>
          <w:trHeight w:val="300"/>
        </w:trPr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r w:rsidRPr="00597D1B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r w:rsidRPr="00597D1B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r w:rsidRPr="00597D1B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r w:rsidRPr="00597D1B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r w:rsidRPr="00597D1B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r w:rsidRPr="00597D1B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14,30 Kč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r w:rsidRPr="00597D1B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3,00 Kč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</w:pPr>
            <w:r w:rsidRPr="00597D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  <w:t>17,30 Kč</w:t>
            </w:r>
          </w:p>
        </w:tc>
      </w:tr>
      <w:tr w:rsidR="00597D1B" w:rsidRPr="00597D1B" w:rsidTr="00597D1B">
        <w:trPr>
          <w:trHeight w:val="300"/>
        </w:trPr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</w:pPr>
            <w:r w:rsidRPr="00597D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  <w:t>35 792,80 Kč</w:t>
            </w:r>
          </w:p>
        </w:tc>
      </w:tr>
      <w:tr w:rsidR="00597D1B" w:rsidRPr="00597D1B" w:rsidTr="00597D1B">
        <w:trPr>
          <w:trHeight w:val="300"/>
        </w:trPr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</w:tr>
      <w:tr w:rsidR="00597D1B" w:rsidRPr="00597D1B" w:rsidTr="00597D1B">
        <w:trPr>
          <w:trHeight w:val="300"/>
        </w:trPr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</w:tr>
      <w:tr w:rsidR="00597D1B" w:rsidRPr="00597D1B" w:rsidTr="00597D1B">
        <w:trPr>
          <w:trHeight w:val="300"/>
        </w:trPr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</w:tr>
      <w:tr w:rsidR="00597D1B" w:rsidRPr="00597D1B" w:rsidTr="00597D1B">
        <w:trPr>
          <w:trHeight w:val="300"/>
        </w:trPr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2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r w:rsidRPr="00597D1B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zaokrouhleno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</w:pPr>
            <w:r w:rsidRPr="00597D1B">
              <w:rPr>
                <w:rFonts w:ascii="Calibri" w:eastAsia="Times New Roman" w:hAnsi="Calibri" w:cs="Times New Roman"/>
                <w:sz w:val="22"/>
                <w:szCs w:val="22"/>
                <w:bdr w:val="none" w:sz="0" w:space="0" w:color="auto"/>
              </w:rPr>
              <w:t>0,20 Kč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</w:tr>
      <w:tr w:rsidR="00597D1B" w:rsidRPr="00597D1B" w:rsidTr="00597D1B">
        <w:trPr>
          <w:trHeight w:val="315"/>
        </w:trPr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222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</w:pPr>
            <w:r w:rsidRPr="00597D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  <w:t>Celkem k fakturaci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</w:pPr>
            <w:r w:rsidRPr="00597D1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</w:rPr>
              <w:t>35 793,00 Kč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D1B" w:rsidRPr="00597D1B" w:rsidRDefault="00597D1B" w:rsidP="00597D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</w:rPr>
            </w:pPr>
          </w:p>
        </w:tc>
      </w:tr>
    </w:tbl>
    <w:p w:rsidR="00597D1B" w:rsidRDefault="00597D1B" w:rsidP="00F76A6B">
      <w:pPr>
        <w:jc w:val="right"/>
        <w:rPr>
          <w:rFonts w:ascii="Arial" w:hAnsi="Arial" w:cs="Arial"/>
          <w:sz w:val="21"/>
          <w:szCs w:val="21"/>
        </w:rPr>
      </w:pPr>
    </w:p>
    <w:p w:rsidR="00CF1E78" w:rsidRDefault="00CF1E78">
      <w:pPr>
        <w:jc w:val="both"/>
        <w:rPr>
          <w:rFonts w:ascii="Arial" w:hAnsi="Arial" w:cs="Arial"/>
          <w:sz w:val="21"/>
          <w:szCs w:val="21"/>
          <w:highlight w:val="yellow"/>
        </w:rPr>
      </w:pPr>
    </w:p>
    <w:p w:rsidR="00527C55" w:rsidRDefault="00527C55" w:rsidP="00527C55">
      <w:pPr>
        <w:jc w:val="right"/>
        <w:rPr>
          <w:rFonts w:ascii="Arial" w:hAnsi="Arial" w:cs="Arial"/>
          <w:sz w:val="21"/>
          <w:szCs w:val="21"/>
        </w:rPr>
      </w:pPr>
    </w:p>
    <w:p w:rsidR="00527C55" w:rsidRDefault="00527C55" w:rsidP="00527C55">
      <w:pPr>
        <w:jc w:val="right"/>
        <w:rPr>
          <w:rFonts w:ascii="Arial" w:hAnsi="Arial" w:cs="Arial"/>
          <w:sz w:val="21"/>
          <w:szCs w:val="21"/>
        </w:rPr>
      </w:pPr>
      <w:r w:rsidRPr="00527C55">
        <w:rPr>
          <w:rFonts w:ascii="Arial" w:hAnsi="Arial" w:cs="Arial"/>
          <w:sz w:val="21"/>
          <w:szCs w:val="21"/>
        </w:rPr>
        <w:t>Příloha č. 2</w:t>
      </w:r>
    </w:p>
    <w:p w:rsidR="00527C55" w:rsidRDefault="008901D3" w:rsidP="00527C55">
      <w:pPr>
        <w:rPr>
          <w:rFonts w:ascii="Arial" w:hAnsi="Arial" w:cs="Arial"/>
          <w:sz w:val="21"/>
          <w:szCs w:val="21"/>
        </w:rPr>
      </w:pPr>
      <w:r w:rsidRPr="00F21FDA">
        <w:rPr>
          <w:rFonts w:ascii="Arial" w:hAnsi="Arial" w:cs="Arial"/>
          <w:sz w:val="21"/>
          <w:szCs w:val="21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Exch.Document.11" ShapeID="_x0000_i1025" DrawAspect="Content" ObjectID="_1608978950" r:id="rId9"/>
        </w:object>
      </w:r>
    </w:p>
    <w:p w:rsidR="006D5FC6" w:rsidRPr="00527C55" w:rsidRDefault="006D5FC6" w:rsidP="00527C55">
      <w:pPr>
        <w:rPr>
          <w:rFonts w:ascii="Arial" w:hAnsi="Arial" w:cs="Arial"/>
          <w:sz w:val="21"/>
          <w:szCs w:val="21"/>
        </w:rPr>
      </w:pPr>
    </w:p>
    <w:sectPr w:rsidR="006D5FC6" w:rsidRPr="00527C55" w:rsidSect="00525548">
      <w:footerReference w:type="default" r:id="rId10"/>
      <w:footerReference w:type="first" r:id="rId11"/>
      <w:pgSz w:w="11900" w:h="16840" w:code="9"/>
      <w:pgMar w:top="510" w:right="851" w:bottom="397" w:left="964" w:header="709" w:footer="0" w:gutter="0"/>
      <w:cols w:space="708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4400" w:rsidRDefault="00374400">
      <w:r>
        <w:separator/>
      </w:r>
    </w:p>
  </w:endnote>
  <w:endnote w:type="continuationSeparator" w:id="0">
    <w:p w:rsidR="00374400" w:rsidRDefault="003744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00011"/>
      <w:docPartObj>
        <w:docPartGallery w:val="Page Numbers (Bottom of Page)"/>
        <w:docPartUnique/>
      </w:docPartObj>
    </w:sdtPr>
    <w:sdtContent>
      <w:sdt>
        <w:sdtPr>
          <w:id w:val="37899295"/>
          <w:docPartObj>
            <w:docPartGallery w:val="Page Numbers (Top of Page)"/>
            <w:docPartUnique/>
          </w:docPartObj>
        </w:sdtPr>
        <w:sdtContent>
          <w:p w:rsidR="00D96622" w:rsidRDefault="00D96622" w:rsidP="00B40556">
            <w:pPr>
              <w:pStyle w:val="Zpat"/>
              <w:jc w:val="right"/>
            </w:pPr>
          </w:p>
          <w:p w:rsidR="00D96622" w:rsidRDefault="00D96622" w:rsidP="00B40556">
            <w:pPr>
              <w:pStyle w:val="Zpat"/>
              <w:jc w:val="right"/>
            </w:pPr>
            <w:r>
              <w:t xml:space="preserve"> </w:t>
            </w:r>
            <w:r w:rsidR="00FB061D">
              <w:rPr>
                <w:b/>
              </w:rPr>
              <w:fldChar w:fldCharType="begin"/>
            </w:r>
            <w:r>
              <w:rPr>
                <w:b/>
              </w:rPr>
              <w:instrText>PAGE</w:instrText>
            </w:r>
            <w:r w:rsidR="00FB061D">
              <w:rPr>
                <w:b/>
              </w:rPr>
              <w:fldChar w:fldCharType="separate"/>
            </w:r>
            <w:r w:rsidR="00404F31">
              <w:rPr>
                <w:b/>
                <w:noProof/>
              </w:rPr>
              <w:t>6</w:t>
            </w:r>
            <w:r w:rsidR="00FB061D">
              <w:rPr>
                <w:b/>
              </w:rPr>
              <w:fldChar w:fldCharType="end"/>
            </w:r>
            <w:r>
              <w:t xml:space="preserve"> / </w:t>
            </w:r>
            <w:r w:rsidR="00FB061D">
              <w:rPr>
                <w:b/>
              </w:rPr>
              <w:fldChar w:fldCharType="begin"/>
            </w:r>
            <w:r>
              <w:rPr>
                <w:b/>
              </w:rPr>
              <w:instrText>NUMPAGES</w:instrText>
            </w:r>
            <w:r w:rsidR="00FB061D">
              <w:rPr>
                <w:b/>
              </w:rPr>
              <w:fldChar w:fldCharType="separate"/>
            </w:r>
            <w:r w:rsidR="00404F31">
              <w:rPr>
                <w:b/>
                <w:noProof/>
              </w:rPr>
              <w:t>6</w:t>
            </w:r>
            <w:r w:rsidR="00FB061D">
              <w:rPr>
                <w:b/>
              </w:rPr>
              <w:fldChar w:fldCharType="end"/>
            </w:r>
          </w:p>
        </w:sdtContent>
      </w:sdt>
    </w:sdtContent>
  </w:sdt>
  <w:p w:rsidR="00D96622" w:rsidRDefault="00D96622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00036"/>
      <w:docPartObj>
        <w:docPartGallery w:val="Page Numbers (Bottom of Page)"/>
        <w:docPartUnique/>
      </w:docPartObj>
    </w:sdtPr>
    <w:sdtContent>
      <w:sdt>
        <w:sdtPr>
          <w:id w:val="8500037"/>
          <w:docPartObj>
            <w:docPartGallery w:val="Page Numbers (Top of Page)"/>
            <w:docPartUnique/>
          </w:docPartObj>
        </w:sdtPr>
        <w:sdtContent>
          <w:p w:rsidR="00D96622" w:rsidRDefault="00D96622" w:rsidP="00D5472A">
            <w:pPr>
              <w:pStyle w:val="Zpat"/>
              <w:jc w:val="right"/>
            </w:pPr>
            <w:r>
              <w:t xml:space="preserve"> </w:t>
            </w:r>
            <w:r w:rsidR="00FB061D">
              <w:rPr>
                <w:b/>
              </w:rPr>
              <w:fldChar w:fldCharType="begin"/>
            </w:r>
            <w:r>
              <w:rPr>
                <w:b/>
              </w:rPr>
              <w:instrText>PAGE</w:instrText>
            </w:r>
            <w:r w:rsidR="00FB061D">
              <w:rPr>
                <w:b/>
              </w:rPr>
              <w:fldChar w:fldCharType="separate"/>
            </w:r>
            <w:r w:rsidR="00404F31">
              <w:rPr>
                <w:b/>
                <w:noProof/>
              </w:rPr>
              <w:t>1</w:t>
            </w:r>
            <w:r w:rsidR="00FB061D">
              <w:rPr>
                <w:b/>
              </w:rPr>
              <w:fldChar w:fldCharType="end"/>
            </w:r>
            <w:r>
              <w:t xml:space="preserve"> / </w:t>
            </w:r>
            <w:r w:rsidR="00FB061D">
              <w:rPr>
                <w:b/>
              </w:rPr>
              <w:fldChar w:fldCharType="begin"/>
            </w:r>
            <w:r>
              <w:rPr>
                <w:b/>
              </w:rPr>
              <w:instrText>NUMPAGES</w:instrText>
            </w:r>
            <w:r w:rsidR="00FB061D">
              <w:rPr>
                <w:b/>
              </w:rPr>
              <w:fldChar w:fldCharType="separate"/>
            </w:r>
            <w:r w:rsidR="00404F31">
              <w:rPr>
                <w:b/>
                <w:noProof/>
              </w:rPr>
              <w:t>1</w:t>
            </w:r>
            <w:r w:rsidR="00FB061D">
              <w:rPr>
                <w:b/>
              </w:rPr>
              <w:fldChar w:fldCharType="end"/>
            </w:r>
          </w:p>
        </w:sdtContent>
      </w:sdt>
    </w:sdtContent>
  </w:sdt>
  <w:p w:rsidR="00D96622" w:rsidRDefault="00D96622">
    <w:pPr>
      <w:pStyle w:val="Zpat"/>
    </w:pPr>
  </w:p>
  <w:p w:rsidR="00D96622" w:rsidRDefault="00D96622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4400" w:rsidRDefault="00374400">
      <w:r>
        <w:separator/>
      </w:r>
    </w:p>
  </w:footnote>
  <w:footnote w:type="continuationSeparator" w:id="0">
    <w:p w:rsidR="00374400" w:rsidRDefault="0037440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624E6"/>
    <w:multiLevelType w:val="hybridMultilevel"/>
    <w:tmpl w:val="EA4886B8"/>
    <w:lvl w:ilvl="0" w:tplc="737010D4">
      <w:start w:val="1"/>
      <w:numFmt w:val="decimal"/>
      <w:lvlText w:val="%1)"/>
      <w:lvlJc w:val="left"/>
      <w:pPr>
        <w:ind w:left="644" w:hanging="360"/>
      </w:pPr>
      <w:rPr>
        <w:rFonts w:eastAsia="Arial Unicode MS"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BF900D9"/>
    <w:multiLevelType w:val="hybridMultilevel"/>
    <w:tmpl w:val="65F6F16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9F1BC7"/>
    <w:multiLevelType w:val="hybridMultilevel"/>
    <w:tmpl w:val="BE10E0E2"/>
    <w:styleLink w:val="Importovanstyl3"/>
    <w:lvl w:ilvl="0" w:tplc="F9223E36">
      <w:start w:val="1"/>
      <w:numFmt w:val="lowerLetter"/>
      <w:lvlText w:val="%1)"/>
      <w:lvlJc w:val="left"/>
      <w:pPr>
        <w:ind w:left="709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D36F628">
      <w:start w:val="1"/>
      <w:numFmt w:val="lowerLetter"/>
      <w:lvlText w:val="%2."/>
      <w:lvlJc w:val="left"/>
      <w:pPr>
        <w:ind w:left="1417" w:hanging="3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3245F62">
      <w:start w:val="1"/>
      <w:numFmt w:val="lowerRoman"/>
      <w:lvlText w:val="%3."/>
      <w:lvlJc w:val="left"/>
      <w:pPr>
        <w:ind w:left="2125" w:hanging="2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1D4B4E6">
      <w:start w:val="1"/>
      <w:numFmt w:val="decimal"/>
      <w:lvlText w:val="%4."/>
      <w:lvlJc w:val="left"/>
      <w:pPr>
        <w:ind w:left="2833" w:hanging="3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FBC0AD4">
      <w:start w:val="1"/>
      <w:numFmt w:val="lowerLetter"/>
      <w:lvlText w:val="%5."/>
      <w:lvlJc w:val="left"/>
      <w:pPr>
        <w:ind w:left="3541" w:hanging="3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A70F612">
      <w:start w:val="1"/>
      <w:numFmt w:val="lowerRoman"/>
      <w:lvlText w:val="%6."/>
      <w:lvlJc w:val="left"/>
      <w:pPr>
        <w:ind w:left="4249" w:hanging="23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D9A8D30">
      <w:start w:val="1"/>
      <w:numFmt w:val="decimal"/>
      <w:lvlText w:val="%7."/>
      <w:lvlJc w:val="left"/>
      <w:pPr>
        <w:ind w:left="4957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07235D2">
      <w:start w:val="1"/>
      <w:numFmt w:val="lowerLetter"/>
      <w:lvlText w:val="%8."/>
      <w:lvlJc w:val="left"/>
      <w:pPr>
        <w:ind w:left="5665" w:hanging="27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498530C">
      <w:start w:val="1"/>
      <w:numFmt w:val="lowerRoman"/>
      <w:lvlText w:val="%9."/>
      <w:lvlJc w:val="left"/>
      <w:pPr>
        <w:ind w:left="6373" w:hanging="20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24BB475E"/>
    <w:multiLevelType w:val="hybridMultilevel"/>
    <w:tmpl w:val="1750A42E"/>
    <w:numStyleLink w:val="Importovanstyl7"/>
  </w:abstractNum>
  <w:abstractNum w:abstractNumId="4">
    <w:nsid w:val="2FDD7FCF"/>
    <w:multiLevelType w:val="hybridMultilevel"/>
    <w:tmpl w:val="FCD057FE"/>
    <w:styleLink w:val="Importovanstyl6"/>
    <w:lvl w:ilvl="0" w:tplc="1AC45600">
      <w:start w:val="1"/>
      <w:numFmt w:val="lowerLetter"/>
      <w:lvlText w:val="%1)"/>
      <w:lvlJc w:val="left"/>
      <w:pPr>
        <w:tabs>
          <w:tab w:val="num" w:pos="708"/>
        </w:tabs>
        <w:ind w:left="78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85676A4">
      <w:start w:val="1"/>
      <w:numFmt w:val="lowerLetter"/>
      <w:lvlText w:val="%2."/>
      <w:lvlJc w:val="left"/>
      <w:pPr>
        <w:tabs>
          <w:tab w:val="num" w:pos="1416"/>
        </w:tabs>
        <w:ind w:left="1494" w:hanging="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61A2038">
      <w:start w:val="1"/>
      <w:numFmt w:val="lowerRoman"/>
      <w:lvlText w:val="%3."/>
      <w:lvlJc w:val="left"/>
      <w:pPr>
        <w:tabs>
          <w:tab w:val="num" w:pos="2124"/>
        </w:tabs>
        <w:ind w:left="2202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398E702">
      <w:start w:val="1"/>
      <w:numFmt w:val="decimal"/>
      <w:lvlText w:val="%4."/>
      <w:lvlJc w:val="left"/>
      <w:pPr>
        <w:tabs>
          <w:tab w:val="num" w:pos="2832"/>
        </w:tabs>
        <w:ind w:left="2910" w:hanging="3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B46BDC6">
      <w:start w:val="1"/>
      <w:numFmt w:val="lowerLetter"/>
      <w:lvlText w:val="%5."/>
      <w:lvlJc w:val="left"/>
      <w:pPr>
        <w:tabs>
          <w:tab w:val="num" w:pos="3540"/>
        </w:tabs>
        <w:ind w:left="3618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44EE418">
      <w:start w:val="1"/>
      <w:numFmt w:val="lowerRoman"/>
      <w:suff w:val="nothing"/>
      <w:lvlText w:val="%6."/>
      <w:lvlJc w:val="left"/>
      <w:pPr>
        <w:ind w:left="4326" w:hanging="2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D9AD0A0">
      <w:start w:val="1"/>
      <w:numFmt w:val="decimal"/>
      <w:lvlText w:val="%7."/>
      <w:lvlJc w:val="left"/>
      <w:pPr>
        <w:tabs>
          <w:tab w:val="num" w:pos="4956"/>
        </w:tabs>
        <w:ind w:left="5034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3D6F974">
      <w:start w:val="1"/>
      <w:numFmt w:val="lowerLetter"/>
      <w:lvlText w:val="%8."/>
      <w:lvlJc w:val="left"/>
      <w:pPr>
        <w:tabs>
          <w:tab w:val="num" w:pos="5664"/>
        </w:tabs>
        <w:ind w:left="5742" w:hanging="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A00393E">
      <w:start w:val="1"/>
      <w:numFmt w:val="lowerRoman"/>
      <w:suff w:val="nothing"/>
      <w:lvlText w:val="%9."/>
      <w:lvlJc w:val="left"/>
      <w:pPr>
        <w:ind w:left="6450" w:hanging="2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323D000E"/>
    <w:multiLevelType w:val="hybridMultilevel"/>
    <w:tmpl w:val="80B2AB16"/>
    <w:styleLink w:val="Importovanstyl4"/>
    <w:lvl w:ilvl="0" w:tplc="1FA43564">
      <w:start w:val="1"/>
      <w:numFmt w:val="lowerLetter"/>
      <w:lvlText w:val="%1)"/>
      <w:lvlJc w:val="left"/>
      <w:pPr>
        <w:ind w:left="71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BA2BFAC">
      <w:start w:val="1"/>
      <w:numFmt w:val="lowerLetter"/>
      <w:lvlText w:val="%2."/>
      <w:lvlJc w:val="left"/>
      <w:pPr>
        <w:ind w:left="1422" w:hanging="3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F2E240C">
      <w:start w:val="1"/>
      <w:numFmt w:val="lowerRoman"/>
      <w:lvlText w:val="%3."/>
      <w:lvlJc w:val="left"/>
      <w:pPr>
        <w:ind w:left="2130" w:hanging="2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DBEA320">
      <w:start w:val="1"/>
      <w:numFmt w:val="decimal"/>
      <w:lvlText w:val="%4."/>
      <w:lvlJc w:val="left"/>
      <w:pPr>
        <w:ind w:left="2838" w:hanging="3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EBAE7DE">
      <w:start w:val="1"/>
      <w:numFmt w:val="lowerLetter"/>
      <w:lvlText w:val="%5."/>
      <w:lvlJc w:val="left"/>
      <w:pPr>
        <w:ind w:left="3546" w:hanging="3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294DE96">
      <w:start w:val="1"/>
      <w:numFmt w:val="lowerRoman"/>
      <w:lvlText w:val="%6."/>
      <w:lvlJc w:val="left"/>
      <w:pPr>
        <w:ind w:left="4254" w:hanging="23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ED6BCC6">
      <w:start w:val="1"/>
      <w:numFmt w:val="decimal"/>
      <w:lvlText w:val="%7."/>
      <w:lvlJc w:val="left"/>
      <w:pPr>
        <w:ind w:left="4962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D8A23CC">
      <w:start w:val="1"/>
      <w:numFmt w:val="lowerLetter"/>
      <w:lvlText w:val="%8."/>
      <w:lvlJc w:val="left"/>
      <w:pPr>
        <w:ind w:left="5670" w:hanging="27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8F01590">
      <w:start w:val="1"/>
      <w:numFmt w:val="lowerRoman"/>
      <w:lvlText w:val="%9."/>
      <w:lvlJc w:val="left"/>
      <w:pPr>
        <w:ind w:left="6378" w:hanging="20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nsid w:val="38281DB6"/>
    <w:multiLevelType w:val="hybridMultilevel"/>
    <w:tmpl w:val="1750A42E"/>
    <w:styleLink w:val="Importovanstyl7"/>
    <w:lvl w:ilvl="0" w:tplc="248C73B8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7CAEFD4">
      <w:start w:val="1"/>
      <w:numFmt w:val="lowerLetter"/>
      <w:lvlText w:val="%2.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C1818D0">
      <w:start w:val="1"/>
      <w:numFmt w:val="lowerRoman"/>
      <w:lvlText w:val="%3."/>
      <w:lvlJc w:val="left"/>
      <w:pPr>
        <w:ind w:left="172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55C5D90">
      <w:start w:val="1"/>
      <w:numFmt w:val="decimal"/>
      <w:lvlText w:val="%4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AD82508">
      <w:start w:val="1"/>
      <w:numFmt w:val="lowerLetter"/>
      <w:lvlText w:val="%5."/>
      <w:lvlJc w:val="left"/>
      <w:pPr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D7402A0">
      <w:start w:val="1"/>
      <w:numFmt w:val="lowerRoman"/>
      <w:lvlText w:val="%6."/>
      <w:lvlJc w:val="left"/>
      <w:pPr>
        <w:ind w:left="388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CA63168">
      <w:start w:val="1"/>
      <w:numFmt w:val="decimal"/>
      <w:lvlText w:val="%7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C50F014">
      <w:start w:val="1"/>
      <w:numFmt w:val="lowerLetter"/>
      <w:lvlText w:val="%8."/>
      <w:lvlJc w:val="left"/>
      <w:pPr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1E49F88">
      <w:start w:val="1"/>
      <w:numFmt w:val="lowerRoman"/>
      <w:lvlText w:val="%9."/>
      <w:lvlJc w:val="left"/>
      <w:pPr>
        <w:ind w:left="604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>
    <w:nsid w:val="3EED4AD7"/>
    <w:multiLevelType w:val="hybridMultilevel"/>
    <w:tmpl w:val="CB341A7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24186E"/>
    <w:multiLevelType w:val="hybridMultilevel"/>
    <w:tmpl w:val="BE2C3544"/>
    <w:numStyleLink w:val="Importovanstyl5"/>
  </w:abstractNum>
  <w:abstractNum w:abstractNumId="9">
    <w:nsid w:val="459C3349"/>
    <w:multiLevelType w:val="hybridMultilevel"/>
    <w:tmpl w:val="80B2AB16"/>
    <w:numStyleLink w:val="Importovanstyl4"/>
  </w:abstractNum>
  <w:abstractNum w:abstractNumId="10">
    <w:nsid w:val="49910D61"/>
    <w:multiLevelType w:val="hybridMultilevel"/>
    <w:tmpl w:val="FD3CA9FE"/>
    <w:numStyleLink w:val="Importovanstyl2"/>
  </w:abstractNum>
  <w:abstractNum w:abstractNumId="11">
    <w:nsid w:val="4BB77184"/>
    <w:multiLevelType w:val="hybridMultilevel"/>
    <w:tmpl w:val="684CC3A6"/>
    <w:numStyleLink w:val="Importovanstyl1"/>
  </w:abstractNum>
  <w:abstractNum w:abstractNumId="12">
    <w:nsid w:val="4DF73406"/>
    <w:multiLevelType w:val="hybridMultilevel"/>
    <w:tmpl w:val="E0B89A2A"/>
    <w:lvl w:ilvl="0" w:tplc="9F6EC7BA">
      <w:start w:val="1"/>
      <w:numFmt w:val="lowerLetter"/>
      <w:lvlText w:val="%1)"/>
      <w:lvlJc w:val="left"/>
      <w:pPr>
        <w:ind w:left="717" w:hanging="360"/>
      </w:pPr>
      <w:rPr>
        <w:rFonts w:eastAsia="Arial Unicode MS" w:hint="default"/>
        <w:i w:val="0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>
      <w:start w:val="1"/>
      <w:numFmt w:val="decimal"/>
      <w:lvlText w:val="%4."/>
      <w:lvlJc w:val="left"/>
      <w:pPr>
        <w:ind w:left="502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>
    <w:nsid w:val="50284311"/>
    <w:multiLevelType w:val="hybridMultilevel"/>
    <w:tmpl w:val="649AE148"/>
    <w:styleLink w:val="Importovanstyl8"/>
    <w:lvl w:ilvl="0" w:tplc="2EEEDAD6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7708F7E">
      <w:start w:val="1"/>
      <w:numFmt w:val="lowerLetter"/>
      <w:lvlText w:val="%2.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E06D19E">
      <w:start w:val="1"/>
      <w:numFmt w:val="lowerRoman"/>
      <w:lvlText w:val="%3."/>
      <w:lvlJc w:val="left"/>
      <w:pPr>
        <w:ind w:left="172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9E48B80">
      <w:start w:val="1"/>
      <w:numFmt w:val="decimal"/>
      <w:lvlText w:val="%4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D482A28">
      <w:start w:val="1"/>
      <w:numFmt w:val="lowerLetter"/>
      <w:lvlText w:val="%5."/>
      <w:lvlJc w:val="left"/>
      <w:pPr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15C9396">
      <w:start w:val="1"/>
      <w:numFmt w:val="lowerRoman"/>
      <w:lvlText w:val="%6."/>
      <w:lvlJc w:val="left"/>
      <w:pPr>
        <w:ind w:left="388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DAC8ECC">
      <w:start w:val="1"/>
      <w:numFmt w:val="decimal"/>
      <w:lvlText w:val="%7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A966B88">
      <w:start w:val="1"/>
      <w:numFmt w:val="lowerLetter"/>
      <w:lvlText w:val="%8."/>
      <w:lvlJc w:val="left"/>
      <w:pPr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81A55DC">
      <w:start w:val="1"/>
      <w:numFmt w:val="lowerRoman"/>
      <w:lvlText w:val="%9."/>
      <w:lvlJc w:val="left"/>
      <w:pPr>
        <w:ind w:left="604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nsid w:val="5BFD4A37"/>
    <w:multiLevelType w:val="hybridMultilevel"/>
    <w:tmpl w:val="BE2C3544"/>
    <w:styleLink w:val="Importovanstyl5"/>
    <w:lvl w:ilvl="0" w:tplc="BA362624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C50B862">
      <w:start w:val="1"/>
      <w:numFmt w:val="lowerLetter"/>
      <w:lvlText w:val="%2."/>
      <w:lvlJc w:val="left"/>
      <w:pPr>
        <w:tabs>
          <w:tab w:val="left" w:pos="720"/>
        </w:tabs>
        <w:ind w:left="1416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E54BC2A">
      <w:start w:val="1"/>
      <w:numFmt w:val="lowerRoman"/>
      <w:lvlText w:val="%3."/>
      <w:lvlJc w:val="left"/>
      <w:pPr>
        <w:tabs>
          <w:tab w:val="left" w:pos="720"/>
        </w:tabs>
        <w:ind w:left="2124" w:hanging="2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02A327C">
      <w:start w:val="1"/>
      <w:numFmt w:val="decimal"/>
      <w:lvlText w:val="%4."/>
      <w:lvlJc w:val="left"/>
      <w:pPr>
        <w:tabs>
          <w:tab w:val="left" w:pos="720"/>
        </w:tabs>
        <w:ind w:left="2832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72EDA60">
      <w:start w:val="1"/>
      <w:numFmt w:val="lowerLetter"/>
      <w:lvlText w:val="%5."/>
      <w:lvlJc w:val="left"/>
      <w:pPr>
        <w:tabs>
          <w:tab w:val="left" w:pos="720"/>
        </w:tabs>
        <w:ind w:left="354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140E282">
      <w:start w:val="1"/>
      <w:numFmt w:val="lowerRoman"/>
      <w:lvlText w:val="%6."/>
      <w:lvlJc w:val="left"/>
      <w:pPr>
        <w:tabs>
          <w:tab w:val="left" w:pos="720"/>
        </w:tabs>
        <w:ind w:left="4248" w:hanging="2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2A160C16">
      <w:start w:val="1"/>
      <w:numFmt w:val="decimal"/>
      <w:lvlText w:val="%7."/>
      <w:lvlJc w:val="left"/>
      <w:pPr>
        <w:tabs>
          <w:tab w:val="left" w:pos="720"/>
        </w:tabs>
        <w:ind w:left="4956" w:hanging="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9401AC2">
      <w:start w:val="1"/>
      <w:numFmt w:val="lowerLetter"/>
      <w:lvlText w:val="%8."/>
      <w:lvlJc w:val="left"/>
      <w:pPr>
        <w:tabs>
          <w:tab w:val="left" w:pos="720"/>
        </w:tabs>
        <w:ind w:left="5664" w:hanging="2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C662362">
      <w:start w:val="1"/>
      <w:numFmt w:val="lowerRoman"/>
      <w:lvlText w:val="%9."/>
      <w:lvlJc w:val="left"/>
      <w:pPr>
        <w:tabs>
          <w:tab w:val="left" w:pos="720"/>
        </w:tabs>
        <w:ind w:left="6372" w:hanging="1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>
    <w:nsid w:val="5EC4613A"/>
    <w:multiLevelType w:val="hybridMultilevel"/>
    <w:tmpl w:val="FCD057FE"/>
    <w:numStyleLink w:val="Importovanstyl6"/>
  </w:abstractNum>
  <w:abstractNum w:abstractNumId="16">
    <w:nsid w:val="6AB15646"/>
    <w:multiLevelType w:val="hybridMultilevel"/>
    <w:tmpl w:val="649AE148"/>
    <w:numStyleLink w:val="Importovanstyl8"/>
  </w:abstractNum>
  <w:abstractNum w:abstractNumId="17">
    <w:nsid w:val="72127766"/>
    <w:multiLevelType w:val="hybridMultilevel"/>
    <w:tmpl w:val="88606F2E"/>
    <w:lvl w:ilvl="0" w:tplc="04050017">
      <w:start w:val="1"/>
      <w:numFmt w:val="lowerLetter"/>
      <w:lvlText w:val="%1)"/>
      <w:lvlJc w:val="left"/>
      <w:pPr>
        <w:ind w:left="1429" w:hanging="360"/>
      </w:pPr>
    </w:lvl>
    <w:lvl w:ilvl="1" w:tplc="04050019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7A015499"/>
    <w:multiLevelType w:val="hybridMultilevel"/>
    <w:tmpl w:val="684CC3A6"/>
    <w:styleLink w:val="Importovanstyl1"/>
    <w:lvl w:ilvl="0" w:tplc="4C9C80F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D466232">
      <w:start w:val="1"/>
      <w:numFmt w:val="lowerLetter"/>
      <w:lvlText w:val="%2."/>
      <w:lvlJc w:val="left"/>
      <w:pPr>
        <w:ind w:left="100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8C44D80">
      <w:start w:val="1"/>
      <w:numFmt w:val="lowerRoman"/>
      <w:lvlText w:val="%3."/>
      <w:lvlJc w:val="left"/>
      <w:pPr>
        <w:ind w:left="1724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83E307C">
      <w:start w:val="1"/>
      <w:numFmt w:val="decimal"/>
      <w:lvlText w:val="%4."/>
      <w:lvlJc w:val="left"/>
      <w:pPr>
        <w:ind w:left="244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F6424EA">
      <w:start w:val="1"/>
      <w:numFmt w:val="lowerLetter"/>
      <w:lvlText w:val="%5."/>
      <w:lvlJc w:val="left"/>
      <w:pPr>
        <w:ind w:left="316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B804086">
      <w:start w:val="1"/>
      <w:numFmt w:val="lowerRoman"/>
      <w:lvlText w:val="%6."/>
      <w:lvlJc w:val="left"/>
      <w:pPr>
        <w:ind w:left="3884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43C78E2">
      <w:start w:val="1"/>
      <w:numFmt w:val="decimal"/>
      <w:lvlText w:val="%7."/>
      <w:lvlJc w:val="left"/>
      <w:pPr>
        <w:ind w:left="460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33C21E2">
      <w:start w:val="1"/>
      <w:numFmt w:val="lowerLetter"/>
      <w:lvlText w:val="%8."/>
      <w:lvlJc w:val="left"/>
      <w:pPr>
        <w:ind w:left="532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D005D58">
      <w:start w:val="1"/>
      <w:numFmt w:val="lowerRoman"/>
      <w:lvlText w:val="%9."/>
      <w:lvlJc w:val="left"/>
      <w:pPr>
        <w:ind w:left="6044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>
    <w:nsid w:val="7CA63BC7"/>
    <w:multiLevelType w:val="hybridMultilevel"/>
    <w:tmpl w:val="FD3CA9FE"/>
    <w:styleLink w:val="Importovanstyl2"/>
    <w:lvl w:ilvl="0" w:tplc="FC609382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5921DFE">
      <w:start w:val="1"/>
      <w:numFmt w:val="lowerLetter"/>
      <w:lvlText w:val="%2."/>
      <w:lvlJc w:val="left"/>
      <w:pPr>
        <w:tabs>
          <w:tab w:val="num" w:pos="1416"/>
        </w:tabs>
        <w:ind w:left="1428" w:hanging="34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3C4714E">
      <w:start w:val="1"/>
      <w:numFmt w:val="lowerRoman"/>
      <w:lvlText w:val="%3."/>
      <w:lvlJc w:val="left"/>
      <w:pPr>
        <w:tabs>
          <w:tab w:val="num" w:pos="2124"/>
        </w:tabs>
        <w:ind w:left="2136" w:hanging="27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C702412">
      <w:start w:val="1"/>
      <w:numFmt w:val="decimal"/>
      <w:lvlText w:val="%4."/>
      <w:lvlJc w:val="left"/>
      <w:pPr>
        <w:tabs>
          <w:tab w:val="num" w:pos="2832"/>
        </w:tabs>
        <w:ind w:left="2844" w:hanging="32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BBAB742">
      <w:start w:val="1"/>
      <w:numFmt w:val="lowerLetter"/>
      <w:lvlText w:val="%5."/>
      <w:lvlJc w:val="left"/>
      <w:pPr>
        <w:tabs>
          <w:tab w:val="num" w:pos="3540"/>
        </w:tabs>
        <w:ind w:left="3552" w:hanging="31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36A4714">
      <w:start w:val="1"/>
      <w:numFmt w:val="lowerRoman"/>
      <w:lvlText w:val="%6."/>
      <w:lvlJc w:val="left"/>
      <w:pPr>
        <w:tabs>
          <w:tab w:val="num" w:pos="4248"/>
        </w:tabs>
        <w:ind w:left="4260" w:hanging="24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B20EDA6">
      <w:start w:val="1"/>
      <w:numFmt w:val="decimal"/>
      <w:lvlText w:val="%7."/>
      <w:lvlJc w:val="left"/>
      <w:pPr>
        <w:tabs>
          <w:tab w:val="num" w:pos="4956"/>
        </w:tabs>
        <w:ind w:left="4968" w:hanging="28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0262154">
      <w:start w:val="1"/>
      <w:numFmt w:val="lowerLetter"/>
      <w:lvlText w:val="%8."/>
      <w:lvlJc w:val="left"/>
      <w:pPr>
        <w:tabs>
          <w:tab w:val="num" w:pos="5664"/>
        </w:tabs>
        <w:ind w:left="5676" w:hanging="27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F72D24A">
      <w:start w:val="1"/>
      <w:numFmt w:val="lowerRoman"/>
      <w:lvlText w:val="%9."/>
      <w:lvlJc w:val="left"/>
      <w:pPr>
        <w:tabs>
          <w:tab w:val="num" w:pos="6372"/>
        </w:tabs>
        <w:ind w:left="6384" w:hanging="20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>
    <w:nsid w:val="7E223DC1"/>
    <w:multiLevelType w:val="hybridMultilevel"/>
    <w:tmpl w:val="1E4A74EA"/>
    <w:lvl w:ilvl="0" w:tplc="55DC589E">
      <w:start w:val="2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FD7858"/>
    <w:multiLevelType w:val="hybridMultilevel"/>
    <w:tmpl w:val="BE10E0E2"/>
    <w:numStyleLink w:val="Importovanstyl3"/>
  </w:abstractNum>
  <w:num w:numId="1">
    <w:abstractNumId w:val="18"/>
  </w:num>
  <w:num w:numId="2">
    <w:abstractNumId w:val="11"/>
  </w:num>
  <w:num w:numId="3">
    <w:abstractNumId w:val="19"/>
  </w:num>
  <w:num w:numId="4">
    <w:abstractNumId w:val="10"/>
  </w:num>
  <w:num w:numId="5">
    <w:abstractNumId w:val="2"/>
  </w:num>
  <w:num w:numId="6">
    <w:abstractNumId w:val="21"/>
  </w:num>
  <w:num w:numId="7">
    <w:abstractNumId w:val="10"/>
    <w:lvlOverride w:ilvl="0">
      <w:startOverride w:val="2"/>
    </w:lvlOverride>
  </w:num>
  <w:num w:numId="8">
    <w:abstractNumId w:val="5"/>
  </w:num>
  <w:num w:numId="9">
    <w:abstractNumId w:val="9"/>
  </w:num>
  <w:num w:numId="10">
    <w:abstractNumId w:val="14"/>
  </w:num>
  <w:num w:numId="11">
    <w:abstractNumId w:val="8"/>
  </w:num>
  <w:num w:numId="12">
    <w:abstractNumId w:val="4"/>
  </w:num>
  <w:num w:numId="13">
    <w:abstractNumId w:val="15"/>
  </w:num>
  <w:num w:numId="14">
    <w:abstractNumId w:val="6"/>
  </w:num>
  <w:num w:numId="15">
    <w:abstractNumId w:val="3"/>
  </w:num>
  <w:num w:numId="16">
    <w:abstractNumId w:val="13"/>
  </w:num>
  <w:num w:numId="17">
    <w:abstractNumId w:val="16"/>
  </w:num>
  <w:num w:numId="18">
    <w:abstractNumId w:val="16"/>
    <w:lvlOverride w:ilvl="0">
      <w:lvl w:ilvl="0" w:tplc="14904014">
        <w:start w:val="1"/>
        <w:numFmt w:val="decimal"/>
        <w:lvlText w:val="%1."/>
        <w:lvlJc w:val="left"/>
        <w:pPr>
          <w:ind w:left="284" w:hanging="2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CBC62892">
        <w:start w:val="1"/>
        <w:numFmt w:val="lowerLetter"/>
        <w:lvlText w:val="%2."/>
        <w:lvlJc w:val="left"/>
        <w:pPr>
          <w:ind w:left="1004" w:hanging="2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6865C4A">
        <w:start w:val="1"/>
        <w:numFmt w:val="lowerRoman"/>
        <w:suff w:val="nothing"/>
        <w:lvlText w:val="%3."/>
        <w:lvlJc w:val="left"/>
        <w:pPr>
          <w:ind w:left="1724" w:hanging="1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AFADAEE">
        <w:start w:val="1"/>
        <w:numFmt w:val="decimal"/>
        <w:lvlText w:val="%4."/>
        <w:lvlJc w:val="left"/>
        <w:pPr>
          <w:ind w:left="2444" w:hanging="2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71AB104">
        <w:start w:val="1"/>
        <w:numFmt w:val="lowerLetter"/>
        <w:lvlText w:val="%5."/>
        <w:lvlJc w:val="left"/>
        <w:pPr>
          <w:ind w:left="3164" w:hanging="2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5A634FC">
        <w:start w:val="1"/>
        <w:numFmt w:val="lowerRoman"/>
        <w:suff w:val="nothing"/>
        <w:lvlText w:val="%6."/>
        <w:lvlJc w:val="left"/>
        <w:pPr>
          <w:ind w:left="3884" w:hanging="1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1966A550">
        <w:start w:val="1"/>
        <w:numFmt w:val="decimal"/>
        <w:lvlText w:val="%7."/>
        <w:lvlJc w:val="left"/>
        <w:pPr>
          <w:ind w:left="4604" w:hanging="2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91294DC">
        <w:start w:val="1"/>
        <w:numFmt w:val="lowerLetter"/>
        <w:lvlText w:val="%8."/>
        <w:lvlJc w:val="left"/>
        <w:pPr>
          <w:ind w:left="5324" w:hanging="2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21E24C2">
        <w:start w:val="1"/>
        <w:numFmt w:val="lowerRoman"/>
        <w:suff w:val="nothing"/>
        <w:lvlText w:val="%9."/>
        <w:lvlJc w:val="left"/>
        <w:pPr>
          <w:ind w:left="6044" w:hanging="1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9">
    <w:abstractNumId w:val="17"/>
  </w:num>
  <w:num w:numId="20">
    <w:abstractNumId w:val="20"/>
  </w:num>
  <w:num w:numId="21">
    <w:abstractNumId w:val="12"/>
  </w:num>
  <w:num w:numId="22">
    <w:abstractNumId w:val="0"/>
  </w:num>
  <w:num w:numId="23">
    <w:abstractNumId w:val="1"/>
  </w:num>
  <w:num w:numId="2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E4D42"/>
    <w:rsid w:val="000107A7"/>
    <w:rsid w:val="00011DAF"/>
    <w:rsid w:val="0003523F"/>
    <w:rsid w:val="000501B8"/>
    <w:rsid w:val="00054948"/>
    <w:rsid w:val="0006462F"/>
    <w:rsid w:val="00073A7E"/>
    <w:rsid w:val="0007634B"/>
    <w:rsid w:val="00092BB1"/>
    <w:rsid w:val="000A219E"/>
    <w:rsid w:val="000A28E3"/>
    <w:rsid w:val="000D0AAA"/>
    <w:rsid w:val="000D54B9"/>
    <w:rsid w:val="000E49F1"/>
    <w:rsid w:val="000F74B7"/>
    <w:rsid w:val="00126947"/>
    <w:rsid w:val="00126E59"/>
    <w:rsid w:val="00132320"/>
    <w:rsid w:val="00182F27"/>
    <w:rsid w:val="001850A5"/>
    <w:rsid w:val="001A2D82"/>
    <w:rsid w:val="001E09DA"/>
    <w:rsid w:val="00230D8E"/>
    <w:rsid w:val="0024408D"/>
    <w:rsid w:val="00251FE1"/>
    <w:rsid w:val="0026355A"/>
    <w:rsid w:val="00263B85"/>
    <w:rsid w:val="00297AAE"/>
    <w:rsid w:val="002A7FA9"/>
    <w:rsid w:val="002B2F06"/>
    <w:rsid w:val="002C06E6"/>
    <w:rsid w:val="002E03BA"/>
    <w:rsid w:val="002E5364"/>
    <w:rsid w:val="002E755F"/>
    <w:rsid w:val="002F5630"/>
    <w:rsid w:val="00322C0E"/>
    <w:rsid w:val="003263FF"/>
    <w:rsid w:val="003315B9"/>
    <w:rsid w:val="00346FAC"/>
    <w:rsid w:val="00351C8A"/>
    <w:rsid w:val="00367181"/>
    <w:rsid w:val="003673E0"/>
    <w:rsid w:val="00374400"/>
    <w:rsid w:val="003920EF"/>
    <w:rsid w:val="00392789"/>
    <w:rsid w:val="00394933"/>
    <w:rsid w:val="003B1C73"/>
    <w:rsid w:val="003B44CE"/>
    <w:rsid w:val="003B5C8E"/>
    <w:rsid w:val="003C1212"/>
    <w:rsid w:val="003E6505"/>
    <w:rsid w:val="00404F31"/>
    <w:rsid w:val="004119E6"/>
    <w:rsid w:val="004A34BB"/>
    <w:rsid w:val="004B728D"/>
    <w:rsid w:val="00512FA9"/>
    <w:rsid w:val="00525548"/>
    <w:rsid w:val="0052753F"/>
    <w:rsid w:val="00527C55"/>
    <w:rsid w:val="00532717"/>
    <w:rsid w:val="00532ABC"/>
    <w:rsid w:val="00537BDF"/>
    <w:rsid w:val="005502B1"/>
    <w:rsid w:val="00552E2C"/>
    <w:rsid w:val="00554825"/>
    <w:rsid w:val="00586EF2"/>
    <w:rsid w:val="005976B5"/>
    <w:rsid w:val="00597D1B"/>
    <w:rsid w:val="005B2E89"/>
    <w:rsid w:val="005B45F4"/>
    <w:rsid w:val="005B5D36"/>
    <w:rsid w:val="005C1B1A"/>
    <w:rsid w:val="005E28EB"/>
    <w:rsid w:val="00604ED9"/>
    <w:rsid w:val="00630D62"/>
    <w:rsid w:val="00636813"/>
    <w:rsid w:val="006B0C28"/>
    <w:rsid w:val="006C36F5"/>
    <w:rsid w:val="006C5FAB"/>
    <w:rsid w:val="006D5FC6"/>
    <w:rsid w:val="006D79E5"/>
    <w:rsid w:val="006F29CA"/>
    <w:rsid w:val="006F47F5"/>
    <w:rsid w:val="006F5BFC"/>
    <w:rsid w:val="006F6119"/>
    <w:rsid w:val="00706545"/>
    <w:rsid w:val="0071133A"/>
    <w:rsid w:val="0072086F"/>
    <w:rsid w:val="007329E5"/>
    <w:rsid w:val="00753F18"/>
    <w:rsid w:val="007770EF"/>
    <w:rsid w:val="0078355B"/>
    <w:rsid w:val="00793145"/>
    <w:rsid w:val="007C2068"/>
    <w:rsid w:val="007E0C55"/>
    <w:rsid w:val="00801801"/>
    <w:rsid w:val="00834252"/>
    <w:rsid w:val="008865A5"/>
    <w:rsid w:val="008901D3"/>
    <w:rsid w:val="008B7BF7"/>
    <w:rsid w:val="008C07AD"/>
    <w:rsid w:val="008D530C"/>
    <w:rsid w:val="008E4374"/>
    <w:rsid w:val="00904916"/>
    <w:rsid w:val="009146EE"/>
    <w:rsid w:val="00921040"/>
    <w:rsid w:val="00921BBD"/>
    <w:rsid w:val="00942B29"/>
    <w:rsid w:val="009560F7"/>
    <w:rsid w:val="00970813"/>
    <w:rsid w:val="009A0BA3"/>
    <w:rsid w:val="009B095E"/>
    <w:rsid w:val="009D09F3"/>
    <w:rsid w:val="00A00652"/>
    <w:rsid w:val="00A014CC"/>
    <w:rsid w:val="00A26B31"/>
    <w:rsid w:val="00A75D1D"/>
    <w:rsid w:val="00AA4654"/>
    <w:rsid w:val="00AB654A"/>
    <w:rsid w:val="00AD4F2B"/>
    <w:rsid w:val="00AD5B36"/>
    <w:rsid w:val="00AD7211"/>
    <w:rsid w:val="00B1145A"/>
    <w:rsid w:val="00B14305"/>
    <w:rsid w:val="00B170AA"/>
    <w:rsid w:val="00B40556"/>
    <w:rsid w:val="00B736C9"/>
    <w:rsid w:val="00B777BB"/>
    <w:rsid w:val="00B95981"/>
    <w:rsid w:val="00BB30C3"/>
    <w:rsid w:val="00BE4674"/>
    <w:rsid w:val="00BE4D42"/>
    <w:rsid w:val="00BE5B71"/>
    <w:rsid w:val="00BE7D4D"/>
    <w:rsid w:val="00C1114D"/>
    <w:rsid w:val="00C32EA6"/>
    <w:rsid w:val="00C370F1"/>
    <w:rsid w:val="00C44935"/>
    <w:rsid w:val="00C4743E"/>
    <w:rsid w:val="00C7457A"/>
    <w:rsid w:val="00CB6000"/>
    <w:rsid w:val="00CB790B"/>
    <w:rsid w:val="00CC3E63"/>
    <w:rsid w:val="00CE43E9"/>
    <w:rsid w:val="00CF037E"/>
    <w:rsid w:val="00CF1E78"/>
    <w:rsid w:val="00D172C0"/>
    <w:rsid w:val="00D4470C"/>
    <w:rsid w:val="00D5472A"/>
    <w:rsid w:val="00D66A34"/>
    <w:rsid w:val="00D86109"/>
    <w:rsid w:val="00D96622"/>
    <w:rsid w:val="00DA02E2"/>
    <w:rsid w:val="00DB5714"/>
    <w:rsid w:val="00DD45F6"/>
    <w:rsid w:val="00DD48D7"/>
    <w:rsid w:val="00DD55AA"/>
    <w:rsid w:val="00E248CF"/>
    <w:rsid w:val="00E32583"/>
    <w:rsid w:val="00E553C3"/>
    <w:rsid w:val="00E575FB"/>
    <w:rsid w:val="00E6076C"/>
    <w:rsid w:val="00E67CCB"/>
    <w:rsid w:val="00E71B2B"/>
    <w:rsid w:val="00E756AD"/>
    <w:rsid w:val="00E97E8A"/>
    <w:rsid w:val="00EC0B9D"/>
    <w:rsid w:val="00ED05A0"/>
    <w:rsid w:val="00F1513D"/>
    <w:rsid w:val="00F21FDA"/>
    <w:rsid w:val="00F65CED"/>
    <w:rsid w:val="00F76A6B"/>
    <w:rsid w:val="00F77338"/>
    <w:rsid w:val="00FA5143"/>
    <w:rsid w:val="00FB061D"/>
    <w:rsid w:val="00FE528F"/>
    <w:rsid w:val="00FE6327"/>
    <w:rsid w:val="00FF39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AD5B36"/>
    <w:rPr>
      <w:rFonts w:cs="Arial Unicode MS"/>
      <w:color w:val="000000"/>
      <w:sz w:val="24"/>
      <w:szCs w:val="24"/>
      <w:u w:color="000000"/>
    </w:rPr>
  </w:style>
  <w:style w:type="paragraph" w:styleId="Nadpis1">
    <w:name w:val="heading 1"/>
    <w:next w:val="Normln"/>
    <w:rsid w:val="00AD5B36"/>
    <w:pPr>
      <w:keepNext/>
      <w:outlineLvl w:val="0"/>
    </w:pPr>
    <w:rPr>
      <w:rFonts w:cs="Arial Unicode MS"/>
      <w:color w:val="000000"/>
      <w:sz w:val="24"/>
      <w:szCs w:val="24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AD5B36"/>
    <w:rPr>
      <w:u w:val="single"/>
    </w:rPr>
  </w:style>
  <w:style w:type="table" w:customStyle="1" w:styleId="TableNormal">
    <w:name w:val="Table Normal"/>
    <w:rsid w:val="00AD5B3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rsid w:val="00AD5B36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Zpat">
    <w:name w:val="footer"/>
    <w:link w:val="ZpatChar"/>
    <w:uiPriority w:val="99"/>
    <w:rsid w:val="00AD5B36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numbering" w:customStyle="1" w:styleId="Importovanstyl1">
    <w:name w:val="Importovaný styl 1"/>
    <w:rsid w:val="00AD5B36"/>
    <w:pPr>
      <w:numPr>
        <w:numId w:val="1"/>
      </w:numPr>
    </w:pPr>
  </w:style>
  <w:style w:type="numbering" w:customStyle="1" w:styleId="Importovanstyl2">
    <w:name w:val="Importovaný styl 2"/>
    <w:rsid w:val="00AD5B36"/>
    <w:pPr>
      <w:numPr>
        <w:numId w:val="3"/>
      </w:numPr>
    </w:pPr>
  </w:style>
  <w:style w:type="numbering" w:customStyle="1" w:styleId="Importovanstyl3">
    <w:name w:val="Importovaný styl 3"/>
    <w:rsid w:val="00AD5B36"/>
    <w:pPr>
      <w:numPr>
        <w:numId w:val="5"/>
      </w:numPr>
    </w:pPr>
  </w:style>
  <w:style w:type="numbering" w:customStyle="1" w:styleId="Importovanstyl4">
    <w:name w:val="Importovaný styl 4"/>
    <w:rsid w:val="00AD5B36"/>
    <w:pPr>
      <w:numPr>
        <w:numId w:val="8"/>
      </w:numPr>
    </w:pPr>
  </w:style>
  <w:style w:type="numbering" w:customStyle="1" w:styleId="Importovanstyl5">
    <w:name w:val="Importovaný styl 5"/>
    <w:rsid w:val="00AD5B36"/>
    <w:pPr>
      <w:numPr>
        <w:numId w:val="10"/>
      </w:numPr>
    </w:pPr>
  </w:style>
  <w:style w:type="numbering" w:customStyle="1" w:styleId="Importovanstyl6">
    <w:name w:val="Importovaný styl 6"/>
    <w:rsid w:val="00AD5B36"/>
    <w:pPr>
      <w:numPr>
        <w:numId w:val="12"/>
      </w:numPr>
    </w:pPr>
  </w:style>
  <w:style w:type="numbering" w:customStyle="1" w:styleId="Importovanstyl7">
    <w:name w:val="Importovaný styl 7"/>
    <w:rsid w:val="00AD5B36"/>
    <w:pPr>
      <w:numPr>
        <w:numId w:val="14"/>
      </w:numPr>
    </w:pPr>
  </w:style>
  <w:style w:type="numbering" w:customStyle="1" w:styleId="Importovanstyl8">
    <w:name w:val="Importovaný styl 8"/>
    <w:rsid w:val="00AD5B36"/>
    <w:pPr>
      <w:numPr>
        <w:numId w:val="16"/>
      </w:numPr>
    </w:pPr>
  </w:style>
  <w:style w:type="paragraph" w:styleId="Zhlav">
    <w:name w:val="header"/>
    <w:basedOn w:val="Normln"/>
    <w:link w:val="ZhlavChar"/>
    <w:uiPriority w:val="99"/>
    <w:unhideWhenUsed/>
    <w:rsid w:val="00552E2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52E2C"/>
    <w:rPr>
      <w:rFonts w:cs="Arial Unicode MS"/>
      <w:color w:val="000000"/>
      <w:sz w:val="24"/>
      <w:szCs w:val="24"/>
      <w:u w:color="000000"/>
    </w:rPr>
  </w:style>
  <w:style w:type="paragraph" w:styleId="Odstavecseseznamem">
    <w:name w:val="List Paragraph"/>
    <w:basedOn w:val="Normln"/>
    <w:uiPriority w:val="34"/>
    <w:qFormat/>
    <w:rsid w:val="00FE6327"/>
    <w:pPr>
      <w:ind w:left="720"/>
      <w:contextualSpacing/>
    </w:pPr>
  </w:style>
  <w:style w:type="character" w:customStyle="1" w:styleId="ZpatChar">
    <w:name w:val="Zápatí Char"/>
    <w:basedOn w:val="Standardnpsmoodstavce"/>
    <w:link w:val="Zpat"/>
    <w:uiPriority w:val="99"/>
    <w:rsid w:val="00B40556"/>
    <w:rPr>
      <w:rFonts w:cs="Arial Unicode MS"/>
      <w:color w:val="000000"/>
      <w:sz w:val="24"/>
      <w:szCs w:val="24"/>
      <w:u w:color="00000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5472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5472A"/>
    <w:rPr>
      <w:rFonts w:ascii="Tahoma" w:hAnsi="Tahoma" w:cs="Tahoma"/>
      <w:color w:val="000000"/>
      <w:sz w:val="16"/>
      <w:szCs w:val="16"/>
      <w:u w:color="000000"/>
    </w:rPr>
  </w:style>
  <w:style w:type="character" w:styleId="Odkaznakoment">
    <w:name w:val="annotation reference"/>
    <w:basedOn w:val="Standardnpsmoodstavce"/>
    <w:uiPriority w:val="99"/>
    <w:semiHidden/>
    <w:unhideWhenUsed/>
    <w:rsid w:val="002B2F0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B2F0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B2F06"/>
    <w:rPr>
      <w:rFonts w:cs="Arial Unicode MS"/>
      <w:color w:val="000000"/>
      <w:u w:color="00000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B2F0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B2F06"/>
    <w:rPr>
      <w:rFonts w:cs="Arial Unicode MS"/>
      <w:b/>
      <w:bCs/>
      <w:color w:val="000000"/>
      <w:u w:color="000000"/>
    </w:rPr>
  </w:style>
  <w:style w:type="paragraph" w:styleId="Revize">
    <w:name w:val="Revision"/>
    <w:hidden/>
    <w:uiPriority w:val="99"/>
    <w:semiHidden/>
    <w:rsid w:val="002B2F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  <w:style w:type="character" w:customStyle="1" w:styleId="st1">
    <w:name w:val="st1"/>
    <w:basedOn w:val="Standardnpsmoodstavce"/>
    <w:rsid w:val="00073A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0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2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8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0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7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AAE28E-D57A-4BE1-8DD3-C5E2FA2DB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2004</Words>
  <Characters>11824</Characters>
  <Application>Microsoft Office Word</Application>
  <DocSecurity>0</DocSecurity>
  <Lines>98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pschnirch</dc:creator>
  <cp:lastModifiedBy>sivt</cp:lastModifiedBy>
  <cp:revision>2</cp:revision>
  <cp:lastPrinted>2018-12-03T08:09:00Z</cp:lastPrinted>
  <dcterms:created xsi:type="dcterms:W3CDTF">2019-01-14T12:49:00Z</dcterms:created>
  <dcterms:modified xsi:type="dcterms:W3CDTF">2019-01-14T12:49:00Z</dcterms:modified>
</cp:coreProperties>
</file>