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352D53" w:rsidRPr="00352D53" w:rsidRDefault="00352D53" w:rsidP="00352D53">
      <w:pPr>
        <w:rPr>
          <w:iCs/>
        </w:rPr>
      </w:pPr>
      <w:r w:rsidRPr="00352D53">
        <w:rPr>
          <w:iCs/>
        </w:rPr>
        <w:t xml:space="preserve">Zřizovací listina </w:t>
      </w:r>
      <w:proofErr w:type="gramStart"/>
      <w:r w:rsidRPr="00352D53">
        <w:rPr>
          <w:iCs/>
        </w:rPr>
        <w:t>č.j.</w:t>
      </w:r>
      <w:proofErr w:type="gramEnd"/>
      <w:r w:rsidRPr="00352D53">
        <w:rPr>
          <w:iCs/>
        </w:rPr>
        <w:t xml:space="preserve">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proofErr w:type="gramStart"/>
      <w:r>
        <w:t>zastoupená  paní</w:t>
      </w:r>
      <w:proofErr w:type="gramEnd"/>
      <w:r>
        <w:t xml:space="preserve"> Pavlou Matějkovou, ředitelkou školy </w:t>
      </w:r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B30C58" w:rsidP="00B47590">
      <w:pPr>
        <w:rPr>
          <w:b/>
          <w:bCs/>
        </w:rPr>
      </w:pPr>
      <w:proofErr w:type="spellStart"/>
      <w:r>
        <w:rPr>
          <w:b/>
          <w:bCs/>
        </w:rPr>
        <w:t>Elfetex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 w:rsidR="0097769B">
        <w:rPr>
          <w:b/>
          <w:bCs/>
        </w:rPr>
        <w:t>spol.</w:t>
      </w:r>
      <w:r>
        <w:rPr>
          <w:b/>
          <w:bCs/>
        </w:rPr>
        <w:t>s.</w:t>
      </w:r>
      <w:proofErr w:type="gramEnd"/>
      <w:r>
        <w:rPr>
          <w:b/>
          <w:bCs/>
        </w:rPr>
        <w:t>r.o</w:t>
      </w:r>
      <w:proofErr w:type="spellEnd"/>
      <w:r>
        <w:rPr>
          <w:b/>
          <w:bCs/>
        </w:rPr>
        <w:t>.</w:t>
      </w:r>
    </w:p>
    <w:p w:rsidR="00B47590" w:rsidRDefault="00B47590" w:rsidP="00B47590">
      <w:r>
        <w:rPr>
          <w:b/>
          <w:bCs/>
        </w:rPr>
        <w:t xml:space="preserve"> </w:t>
      </w:r>
      <w:r w:rsidR="00B30C58">
        <w:t>se sídlem</w:t>
      </w:r>
      <w:r w:rsidR="0097769B">
        <w:t xml:space="preserve"> Hřbitovní 31a, 312 16 Plzeň</w:t>
      </w:r>
      <w:bookmarkStart w:id="0" w:name="_GoBack"/>
      <w:bookmarkEnd w:id="0"/>
    </w:p>
    <w:p w:rsidR="00B47590" w:rsidRDefault="00B30C58" w:rsidP="00B47590">
      <w:r>
        <w:t>IČO: 40524485</w:t>
      </w:r>
    </w:p>
    <w:p w:rsidR="00B47590" w:rsidRDefault="003247FE" w:rsidP="00B47590">
      <w:r>
        <w:t>z</w:t>
      </w:r>
      <w:r w:rsidR="00B277EC">
        <w:t>astoupený</w:t>
      </w:r>
      <w:r w:rsidR="00B30C58">
        <w:t xml:space="preserve"> panem Zdenkem </w:t>
      </w:r>
      <w:proofErr w:type="spellStart"/>
      <w:r w:rsidR="00B30C58">
        <w:t>Štýbrem</w:t>
      </w:r>
      <w:proofErr w:type="spellEnd"/>
      <w:r w:rsidR="00B30C58">
        <w:t>, majitelem firmy</w:t>
      </w:r>
    </w:p>
    <w:p w:rsidR="00B47590" w:rsidRDefault="00B47590" w:rsidP="00B47590">
      <w:r>
        <w:t xml:space="preserve"> /dále jen jako „Dodavatel“/ na straně druhé</w:t>
      </w:r>
    </w:p>
    <w:p w:rsidR="00B47590" w:rsidRDefault="00B47590" w:rsidP="00B47590"/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F1150E" w:rsidRPr="00F1150E" w:rsidRDefault="00F1150E" w:rsidP="00F1150E">
      <w:pPr>
        <w:rPr>
          <w:b/>
        </w:rPr>
      </w:pPr>
      <w:r>
        <w:t>Předmětem této smlouvy je úprava vztahů, které vzniknou nebo mohou vzniknout mezi smluvními stranami v </w:t>
      </w:r>
      <w:proofErr w:type="gramStart"/>
      <w:r>
        <w:t>souvislosti  s  dodávkami</w:t>
      </w:r>
      <w:proofErr w:type="gramEnd"/>
      <w:r>
        <w:t xml:space="preserve"> zboží (elektromateriál),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</w:t>
      </w:r>
      <w:proofErr w:type="gramStart"/>
      <w:r>
        <w:t>cenu  sjednanou</w:t>
      </w:r>
      <w:proofErr w:type="gramEnd"/>
      <w:r>
        <w:t xml:space="preserve"> níže v článku II. této smlouvy.</w:t>
      </w:r>
    </w:p>
    <w:p w:rsidR="00B47590" w:rsidRDefault="00B47590" w:rsidP="00B47590"/>
    <w:p w:rsidR="009D19FA" w:rsidRDefault="009D19FA" w:rsidP="00B47590">
      <w:pPr>
        <w:pStyle w:val="Zkladntext2"/>
      </w:pPr>
    </w:p>
    <w:p w:rsidR="00F1150E" w:rsidRDefault="00F1150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F1150E" w:rsidRDefault="00F1150E" w:rsidP="00F1150E">
      <w:r>
        <w:t>za dobu trvání této smlouvy bude 249.000,-Kč bez DPH. Nevyčerpání této částky</w:t>
      </w:r>
    </w:p>
    <w:p w:rsidR="00F1150E" w:rsidRDefault="00F1150E" w:rsidP="00F1150E">
      <w:r>
        <w:t>nevzniká dodavateli možnost penalizace.</w:t>
      </w:r>
    </w:p>
    <w:p w:rsidR="00F1150E" w:rsidRDefault="00F1150E" w:rsidP="00F1150E">
      <w:pPr>
        <w:rPr>
          <w:b/>
        </w:rPr>
      </w:pPr>
    </w:p>
    <w:p w:rsidR="00F1150E" w:rsidRDefault="00F1150E" w:rsidP="00F1150E">
      <w:pPr>
        <w:pStyle w:val="Zkladntext2"/>
        <w:tabs>
          <w:tab w:val="left" w:pos="1134"/>
        </w:tabs>
      </w:pPr>
    </w:p>
    <w:p w:rsidR="00F1150E" w:rsidRDefault="00F1150E" w:rsidP="00F1150E">
      <w:pPr>
        <w:pStyle w:val="Zkladntext2"/>
        <w:ind w:left="420"/>
      </w:pPr>
      <w:r>
        <w:rPr>
          <w:b/>
        </w:rPr>
        <w:t xml:space="preserve">                                          III. Splatnost </w:t>
      </w:r>
      <w:proofErr w:type="gramStart"/>
      <w:r>
        <w:rPr>
          <w:b/>
        </w:rPr>
        <w:t>ceny</w:t>
      </w:r>
      <w:r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t xml:space="preserve">                             IV. 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Odběratel je povinen při </w:t>
      </w:r>
      <w:proofErr w:type="gramStart"/>
      <w:r>
        <w:t>odebírání  zboží</w:t>
      </w:r>
      <w:proofErr w:type="gramEnd"/>
      <w:r>
        <w:t xml:space="preserve">  provést ihned kvantitativní 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a kvalitativní přejímku zboží. Jakékoliv nedostatky, které </w:t>
      </w:r>
      <w:proofErr w:type="gramStart"/>
      <w:r>
        <w:t>zjistí  musí</w:t>
      </w:r>
      <w:proofErr w:type="gramEnd"/>
      <w:r>
        <w:t xml:space="preserve"> okamžitě vyreklamovat.</w:t>
      </w:r>
    </w:p>
    <w:p w:rsidR="00B47590" w:rsidRDefault="00B47590" w:rsidP="00B47590">
      <w:pPr>
        <w:pStyle w:val="Zkladntext2"/>
      </w:pPr>
    </w:p>
    <w:p w:rsidR="00B47590" w:rsidRDefault="00B47590" w:rsidP="00B47590">
      <w:pPr>
        <w:pStyle w:val="Zkladntext2"/>
        <w:tabs>
          <w:tab w:val="num" w:pos="1134"/>
        </w:tabs>
        <w:ind w:left="360"/>
      </w:pPr>
    </w:p>
    <w:p w:rsidR="00B47590" w:rsidRDefault="00B47590" w:rsidP="00B47590">
      <w:pPr>
        <w:jc w:val="both"/>
      </w:pPr>
    </w:p>
    <w:p w:rsidR="00B47590" w:rsidRDefault="00B47590" w:rsidP="00B47590">
      <w:pPr>
        <w:jc w:val="both"/>
      </w:pPr>
      <w:r>
        <w:t xml:space="preserve">     </w:t>
      </w:r>
    </w:p>
    <w:p w:rsidR="00D073E3" w:rsidRDefault="00D073E3" w:rsidP="00B47590">
      <w:pPr>
        <w:outlineLvl w:val="0"/>
        <w:rPr>
          <w:color w:val="000000"/>
        </w:rPr>
      </w:pPr>
    </w:p>
    <w:p w:rsidR="00D073E3" w:rsidRDefault="00D073E3" w:rsidP="00B47590">
      <w:pPr>
        <w:outlineLvl w:val="0"/>
        <w:rPr>
          <w:color w:val="000000"/>
        </w:rPr>
      </w:pPr>
    </w:p>
    <w:p w:rsidR="00B47590" w:rsidRDefault="00B47590" w:rsidP="00B47590">
      <w:pPr>
        <w:outlineLvl w:val="0"/>
        <w:rPr>
          <w:color w:val="000000"/>
        </w:rPr>
      </w:pPr>
    </w:p>
    <w:p w:rsidR="00B47590" w:rsidRDefault="00B47590" w:rsidP="00B47590">
      <w:pPr>
        <w:pStyle w:val="Zkladntext2"/>
        <w:tabs>
          <w:tab w:val="num" w:pos="1134"/>
        </w:tabs>
        <w:ind w:left="1080" w:hanging="573"/>
      </w:pP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 xml:space="preserve">Tato smlouva je uzavřena  do </w:t>
      </w:r>
      <w:proofErr w:type="gramStart"/>
      <w:r w:rsidR="00F1150E">
        <w:t>31.12.2019</w:t>
      </w:r>
      <w:proofErr w:type="gramEnd"/>
      <w:r w:rsidR="00F1150E">
        <w:t>.</w:t>
      </w:r>
    </w:p>
    <w:p w:rsidR="00011B7C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>lána dodavateli na e-mail:</w:t>
      </w:r>
    </w:p>
    <w:p w:rsidR="003247FE" w:rsidRDefault="00B30C58" w:rsidP="00011B7C">
      <w:pPr>
        <w:outlineLvl w:val="0"/>
        <w:rPr>
          <w:color w:val="000000"/>
        </w:rPr>
      </w:pPr>
      <w:r>
        <w:rPr>
          <w:color w:val="000000"/>
        </w:rPr>
        <w:t>zstybr@elfetex.cz.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 (jméno a příjmení zástupce firmy).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</w:t>
      </w:r>
      <w:proofErr w:type="gramStart"/>
      <w:r w:rsidRPr="003247FE">
        <w:t>27.4.2016</w:t>
      </w:r>
      <w:proofErr w:type="gramEnd"/>
      <w:r w:rsidRPr="003247FE">
        <w:t xml:space="preserve">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B30C58">
        <w:t xml:space="preserve"> </w:t>
      </w:r>
      <w:proofErr w:type="gramStart"/>
      <w:r w:rsidR="00555152">
        <w:t>14.1.2019</w:t>
      </w:r>
      <w:proofErr w:type="gramEnd"/>
      <w:r w:rsidR="00352D53">
        <w:t xml:space="preserve">           </w:t>
      </w:r>
      <w:r>
        <w:t xml:space="preserve">       </w:t>
      </w:r>
      <w:r w:rsidR="00555152">
        <w:t xml:space="preserve">  </w:t>
      </w:r>
      <w:r w:rsidR="00041C29">
        <w:t xml:space="preserve">   </w:t>
      </w:r>
      <w:r w:rsidR="00C62CEE">
        <w:t xml:space="preserve"> V Litoměřicích dne:</w:t>
      </w:r>
      <w:r w:rsidR="00B30C58">
        <w:t xml:space="preserve"> </w:t>
      </w:r>
      <w:proofErr w:type="gramStart"/>
      <w:r w:rsidR="00555152">
        <w:t>14.1.2019</w:t>
      </w:r>
      <w:proofErr w:type="gramEnd"/>
    </w:p>
    <w:p w:rsidR="00B47590" w:rsidRDefault="00B47590" w:rsidP="00B47590"/>
    <w:p w:rsidR="00B47590" w:rsidRDefault="00B47590" w:rsidP="00B47590"/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B47590" w:rsidRDefault="00B47590" w:rsidP="00B47590">
      <w:r>
        <w:t xml:space="preserve">        Za </w:t>
      </w:r>
      <w:proofErr w:type="gramStart"/>
      <w:r>
        <w:t>objednatele                                                             Za</w:t>
      </w:r>
      <w:proofErr w:type="gramEnd"/>
      <w:r>
        <w:t xml:space="preserve"> dodavatele     </w:t>
      </w: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1B7C"/>
    <w:rsid w:val="00017391"/>
    <w:rsid w:val="00040944"/>
    <w:rsid w:val="00041C29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52932"/>
    <w:rsid w:val="00273199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55152"/>
    <w:rsid w:val="005A2A8B"/>
    <w:rsid w:val="005A6FBA"/>
    <w:rsid w:val="005F39D4"/>
    <w:rsid w:val="005F5F37"/>
    <w:rsid w:val="00632515"/>
    <w:rsid w:val="00633D65"/>
    <w:rsid w:val="00645649"/>
    <w:rsid w:val="00650D41"/>
    <w:rsid w:val="00654AD8"/>
    <w:rsid w:val="006A4055"/>
    <w:rsid w:val="006B7295"/>
    <w:rsid w:val="006F17C4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C7F37"/>
    <w:rsid w:val="00825527"/>
    <w:rsid w:val="00826F3B"/>
    <w:rsid w:val="00867DB3"/>
    <w:rsid w:val="0087236E"/>
    <w:rsid w:val="00897BE6"/>
    <w:rsid w:val="008B126E"/>
    <w:rsid w:val="009410D4"/>
    <w:rsid w:val="00951CD6"/>
    <w:rsid w:val="0097769B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A5063"/>
    <w:rsid w:val="00AB3E23"/>
    <w:rsid w:val="00AC1E11"/>
    <w:rsid w:val="00AE3C1D"/>
    <w:rsid w:val="00B019C1"/>
    <w:rsid w:val="00B277EC"/>
    <w:rsid w:val="00B30C58"/>
    <w:rsid w:val="00B40614"/>
    <w:rsid w:val="00B47590"/>
    <w:rsid w:val="00B7692F"/>
    <w:rsid w:val="00B772D6"/>
    <w:rsid w:val="00B82DC0"/>
    <w:rsid w:val="00B92A55"/>
    <w:rsid w:val="00BA7F5D"/>
    <w:rsid w:val="00BB14AE"/>
    <w:rsid w:val="00C00FF0"/>
    <w:rsid w:val="00C166B4"/>
    <w:rsid w:val="00C62CEE"/>
    <w:rsid w:val="00C77F71"/>
    <w:rsid w:val="00C95CE3"/>
    <w:rsid w:val="00D073E3"/>
    <w:rsid w:val="00D24163"/>
    <w:rsid w:val="00D31C1A"/>
    <w:rsid w:val="00D37DF4"/>
    <w:rsid w:val="00D7572F"/>
    <w:rsid w:val="00D97D64"/>
    <w:rsid w:val="00DA41A6"/>
    <w:rsid w:val="00DD496E"/>
    <w:rsid w:val="00E10B89"/>
    <w:rsid w:val="00E25137"/>
    <w:rsid w:val="00E370B8"/>
    <w:rsid w:val="00E97397"/>
    <w:rsid w:val="00EF2B23"/>
    <w:rsid w:val="00F1150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5</cp:revision>
  <cp:lastPrinted>2019-01-14T11:25:00Z</cp:lastPrinted>
  <dcterms:created xsi:type="dcterms:W3CDTF">2019-01-09T10:13:00Z</dcterms:created>
  <dcterms:modified xsi:type="dcterms:W3CDTF">2019-01-14T12:33:00Z</dcterms:modified>
</cp:coreProperties>
</file>