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A1" w:rsidRPr="005E699F" w:rsidRDefault="00AD57A1" w:rsidP="009075CE">
      <w:pPr>
        <w:pStyle w:val="Zkladntext"/>
        <w:rPr>
          <w:rFonts w:ascii="Arial" w:hAnsi="Arial" w:cs="Arial"/>
          <w:b/>
          <w:sz w:val="20"/>
          <w:szCs w:val="20"/>
        </w:rPr>
      </w:pPr>
      <w:r w:rsidRPr="005E699F">
        <w:rPr>
          <w:rFonts w:ascii="Arial" w:hAnsi="Arial" w:cs="Arial"/>
          <w:b/>
          <w:sz w:val="20"/>
          <w:szCs w:val="20"/>
        </w:rPr>
        <w:t>Č. smlouvy objednatele</w:t>
      </w:r>
      <w:r w:rsidR="0048784B">
        <w:rPr>
          <w:rFonts w:ascii="Arial" w:hAnsi="Arial" w:cs="Arial"/>
          <w:b/>
          <w:sz w:val="20"/>
          <w:szCs w:val="20"/>
        </w:rPr>
        <w:t xml:space="preserve">:  </w:t>
      </w:r>
      <w:bookmarkStart w:id="0" w:name="_GoBack"/>
      <w:r w:rsidR="0048784B">
        <w:rPr>
          <w:rFonts w:ascii="Arial" w:hAnsi="Arial" w:cs="Arial"/>
          <w:b/>
          <w:sz w:val="20"/>
          <w:szCs w:val="20"/>
        </w:rPr>
        <w:t>836 – 2016 - 16232</w:t>
      </w:r>
      <w:bookmarkEnd w:id="0"/>
    </w:p>
    <w:p w:rsidR="00493E47" w:rsidRPr="005E699F" w:rsidRDefault="00493E47" w:rsidP="009075CE">
      <w:pPr>
        <w:pStyle w:val="Zkladntext"/>
        <w:rPr>
          <w:rFonts w:ascii="Arial" w:hAnsi="Arial" w:cs="Arial"/>
          <w:b/>
          <w:sz w:val="20"/>
          <w:szCs w:val="20"/>
        </w:rPr>
      </w:pPr>
    </w:p>
    <w:p w:rsidR="00493E47" w:rsidRPr="005E4AAC" w:rsidRDefault="00493E47" w:rsidP="009075CE">
      <w:pPr>
        <w:pStyle w:val="Zkladntext"/>
        <w:rPr>
          <w:rFonts w:ascii="Arial" w:hAnsi="Arial" w:cs="Arial"/>
          <w:sz w:val="20"/>
          <w:szCs w:val="20"/>
        </w:rPr>
      </w:pPr>
    </w:p>
    <w:p w:rsidR="00AD57A1" w:rsidRDefault="00AD57A1" w:rsidP="009075C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Smlouva o dílo</w:t>
      </w:r>
      <w:r w:rsidR="006C5B0B" w:rsidRPr="002D70A2">
        <w:rPr>
          <w:rFonts w:ascii="Arial" w:hAnsi="Arial" w:cs="Arial"/>
          <w:b/>
          <w:bCs/>
          <w:sz w:val="20"/>
          <w:szCs w:val="20"/>
        </w:rPr>
        <w:t xml:space="preserve"> (dále jen „smlouva“)</w:t>
      </w:r>
    </w:p>
    <w:p w:rsidR="001A3C79" w:rsidRPr="002D70A2" w:rsidRDefault="001A3C79" w:rsidP="009075C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4049E7">
      <w:pPr>
        <w:pStyle w:val="Zkladntext"/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uzavřená podle § </w:t>
      </w:r>
      <w:r w:rsidR="006D1E3F">
        <w:rPr>
          <w:rFonts w:ascii="Arial" w:hAnsi="Arial" w:cs="Arial"/>
          <w:sz w:val="20"/>
          <w:szCs w:val="20"/>
        </w:rPr>
        <w:t>2586</w:t>
      </w:r>
      <w:r w:rsidRPr="002D70A2">
        <w:rPr>
          <w:rFonts w:ascii="Arial" w:hAnsi="Arial" w:cs="Arial"/>
          <w:sz w:val="20"/>
          <w:szCs w:val="20"/>
        </w:rPr>
        <w:t xml:space="preserve"> </w:t>
      </w:r>
      <w:r w:rsidR="006D1E3F">
        <w:rPr>
          <w:rFonts w:ascii="Arial" w:hAnsi="Arial" w:cs="Arial"/>
          <w:sz w:val="20"/>
          <w:szCs w:val="20"/>
        </w:rPr>
        <w:t xml:space="preserve">a § 2631 </w:t>
      </w:r>
      <w:r w:rsidRPr="002D70A2">
        <w:rPr>
          <w:rFonts w:ascii="Arial" w:hAnsi="Arial" w:cs="Arial"/>
          <w:sz w:val="20"/>
          <w:szCs w:val="20"/>
        </w:rPr>
        <w:t xml:space="preserve">a násl. zákona č. </w:t>
      </w:r>
      <w:r w:rsidR="006D1E3F">
        <w:rPr>
          <w:rFonts w:ascii="Arial" w:hAnsi="Arial" w:cs="Arial"/>
          <w:sz w:val="20"/>
          <w:szCs w:val="20"/>
        </w:rPr>
        <w:t>89</w:t>
      </w:r>
      <w:r w:rsidRPr="002D70A2">
        <w:rPr>
          <w:rFonts w:ascii="Arial" w:hAnsi="Arial" w:cs="Arial"/>
          <w:sz w:val="20"/>
          <w:szCs w:val="20"/>
        </w:rPr>
        <w:t>/</w:t>
      </w:r>
      <w:r w:rsidR="006D1E3F">
        <w:rPr>
          <w:rFonts w:ascii="Arial" w:hAnsi="Arial" w:cs="Arial"/>
          <w:sz w:val="20"/>
          <w:szCs w:val="20"/>
        </w:rPr>
        <w:t>2012</w:t>
      </w:r>
      <w:r w:rsidRPr="002D70A2">
        <w:rPr>
          <w:rFonts w:ascii="Arial" w:hAnsi="Arial" w:cs="Arial"/>
          <w:sz w:val="20"/>
          <w:szCs w:val="20"/>
        </w:rPr>
        <w:t xml:space="preserve"> Sb., o</w:t>
      </w:r>
      <w:r w:rsidR="00137E7D" w:rsidRPr="002D70A2">
        <w:rPr>
          <w:rFonts w:ascii="Arial" w:hAnsi="Arial" w:cs="Arial"/>
          <w:sz w:val="20"/>
          <w:szCs w:val="20"/>
        </w:rPr>
        <w:t>b</w:t>
      </w:r>
      <w:r w:rsidR="006D1E3F">
        <w:rPr>
          <w:rFonts w:ascii="Arial" w:hAnsi="Arial" w:cs="Arial"/>
          <w:sz w:val="20"/>
          <w:szCs w:val="20"/>
        </w:rPr>
        <w:t>čanský</w:t>
      </w:r>
      <w:r w:rsidR="00137E7D" w:rsidRPr="002D70A2">
        <w:rPr>
          <w:rFonts w:ascii="Arial" w:hAnsi="Arial" w:cs="Arial"/>
          <w:sz w:val="20"/>
          <w:szCs w:val="20"/>
        </w:rPr>
        <w:t xml:space="preserve"> zákoník</w:t>
      </w:r>
      <w:r w:rsidR="006D1E3F">
        <w:rPr>
          <w:rFonts w:ascii="Arial" w:hAnsi="Arial" w:cs="Arial"/>
          <w:sz w:val="20"/>
          <w:szCs w:val="20"/>
        </w:rPr>
        <w:t xml:space="preserve"> (dále jen „občanský zákoník“)</w:t>
      </w:r>
      <w:r w:rsidR="00F261EF">
        <w:rPr>
          <w:rFonts w:ascii="Arial" w:hAnsi="Arial" w:cs="Arial"/>
          <w:sz w:val="20"/>
          <w:szCs w:val="20"/>
        </w:rPr>
        <w:t>,</w:t>
      </w:r>
      <w:r w:rsidRPr="002D70A2">
        <w:rPr>
          <w:rFonts w:ascii="Arial" w:hAnsi="Arial" w:cs="Arial"/>
          <w:sz w:val="20"/>
          <w:szCs w:val="20"/>
        </w:rPr>
        <w:t xml:space="preserve"> </w:t>
      </w:r>
      <w:r w:rsidR="00137E7D" w:rsidRPr="002D70A2">
        <w:rPr>
          <w:rFonts w:ascii="Arial" w:hAnsi="Arial" w:cs="Arial"/>
          <w:sz w:val="20"/>
          <w:szCs w:val="20"/>
        </w:rPr>
        <w:t>a</w:t>
      </w:r>
      <w:r w:rsidR="00485380">
        <w:rPr>
          <w:rFonts w:ascii="Arial" w:hAnsi="Arial" w:cs="Arial"/>
          <w:sz w:val="20"/>
          <w:szCs w:val="20"/>
        </w:rPr>
        <w:t xml:space="preserve"> podle</w:t>
      </w:r>
      <w:r w:rsidR="00137E7D" w:rsidRPr="002D70A2">
        <w:rPr>
          <w:rFonts w:ascii="Arial" w:hAnsi="Arial" w:cs="Arial"/>
          <w:sz w:val="20"/>
          <w:szCs w:val="20"/>
        </w:rPr>
        <w:t xml:space="preserve"> §</w:t>
      </w:r>
      <w:r w:rsidR="00115632">
        <w:rPr>
          <w:rFonts w:ascii="Arial" w:hAnsi="Arial" w:cs="Arial"/>
          <w:sz w:val="20"/>
          <w:szCs w:val="20"/>
        </w:rPr>
        <w:t xml:space="preserve"> 31</w:t>
      </w:r>
      <w:r w:rsidR="002D1448" w:rsidRPr="002D70A2">
        <w:rPr>
          <w:rFonts w:ascii="Arial" w:hAnsi="Arial" w:cs="Arial"/>
          <w:sz w:val="20"/>
          <w:szCs w:val="20"/>
        </w:rPr>
        <w:t xml:space="preserve"> </w:t>
      </w:r>
      <w:r w:rsidR="00137E7D" w:rsidRPr="002D70A2">
        <w:rPr>
          <w:rFonts w:ascii="Arial" w:hAnsi="Arial" w:cs="Arial"/>
          <w:sz w:val="20"/>
          <w:szCs w:val="20"/>
        </w:rPr>
        <w:t>zákona č. 13</w:t>
      </w:r>
      <w:r w:rsidR="00115632">
        <w:rPr>
          <w:rFonts w:ascii="Arial" w:hAnsi="Arial" w:cs="Arial"/>
          <w:sz w:val="20"/>
          <w:szCs w:val="20"/>
        </w:rPr>
        <w:t>4</w:t>
      </w:r>
      <w:r w:rsidR="00137E7D" w:rsidRPr="002D70A2">
        <w:rPr>
          <w:rFonts w:ascii="Arial" w:hAnsi="Arial" w:cs="Arial"/>
          <w:sz w:val="20"/>
          <w:szCs w:val="20"/>
        </w:rPr>
        <w:t>/20</w:t>
      </w:r>
      <w:r w:rsidR="00115632">
        <w:rPr>
          <w:rFonts w:ascii="Arial" w:hAnsi="Arial" w:cs="Arial"/>
          <w:sz w:val="20"/>
          <w:szCs w:val="20"/>
        </w:rPr>
        <w:t>16</w:t>
      </w:r>
      <w:r w:rsidR="00137E7D" w:rsidRPr="002D70A2">
        <w:rPr>
          <w:rFonts w:ascii="Arial" w:hAnsi="Arial" w:cs="Arial"/>
          <w:sz w:val="20"/>
          <w:szCs w:val="20"/>
        </w:rPr>
        <w:t xml:space="preserve"> Sb., o </w:t>
      </w:r>
      <w:r w:rsidR="00115632">
        <w:rPr>
          <w:rFonts w:ascii="Arial" w:hAnsi="Arial" w:cs="Arial"/>
          <w:sz w:val="20"/>
          <w:szCs w:val="20"/>
        </w:rPr>
        <w:t xml:space="preserve">zadávání </w:t>
      </w:r>
      <w:r w:rsidRPr="002D70A2">
        <w:rPr>
          <w:rFonts w:ascii="Arial" w:hAnsi="Arial" w:cs="Arial"/>
          <w:sz w:val="20"/>
          <w:szCs w:val="20"/>
        </w:rPr>
        <w:t>veř</w:t>
      </w:r>
      <w:r w:rsidR="00137E7D" w:rsidRPr="002D70A2">
        <w:rPr>
          <w:rFonts w:ascii="Arial" w:hAnsi="Arial" w:cs="Arial"/>
          <w:sz w:val="20"/>
          <w:szCs w:val="20"/>
        </w:rPr>
        <w:t>ejných zakáz</w:t>
      </w:r>
      <w:r w:rsidR="00115632">
        <w:rPr>
          <w:rFonts w:ascii="Arial" w:hAnsi="Arial" w:cs="Arial"/>
          <w:sz w:val="20"/>
          <w:szCs w:val="20"/>
        </w:rPr>
        <w:t>ek</w:t>
      </w:r>
      <w:r w:rsidR="00272E27">
        <w:rPr>
          <w:rFonts w:ascii="Arial" w:hAnsi="Arial" w:cs="Arial"/>
          <w:sz w:val="20"/>
          <w:szCs w:val="20"/>
        </w:rPr>
        <w:t>.</w:t>
      </w:r>
      <w:r w:rsidR="00137E7D" w:rsidRPr="002D70A2">
        <w:rPr>
          <w:rFonts w:ascii="Arial" w:hAnsi="Arial" w:cs="Arial"/>
          <w:sz w:val="20"/>
          <w:szCs w:val="20"/>
        </w:rPr>
        <w:t xml:space="preserve"> </w:t>
      </w:r>
      <w:r w:rsidRPr="002D70A2">
        <w:rPr>
          <w:rFonts w:ascii="Arial" w:hAnsi="Arial" w:cs="Arial"/>
          <w:sz w:val="20"/>
          <w:szCs w:val="20"/>
        </w:rPr>
        <w:t xml:space="preserve"> </w:t>
      </w:r>
    </w:p>
    <w:p w:rsidR="00432E7E" w:rsidRPr="002D70A2" w:rsidRDefault="00432E7E" w:rsidP="004049E7">
      <w:pPr>
        <w:pStyle w:val="Zkladntext"/>
        <w:rPr>
          <w:rFonts w:ascii="Arial" w:hAnsi="Arial" w:cs="Arial"/>
          <w:sz w:val="20"/>
          <w:szCs w:val="20"/>
        </w:rPr>
      </w:pPr>
    </w:p>
    <w:p w:rsidR="00AD57A1" w:rsidRPr="002D70A2" w:rsidRDefault="00AD57A1" w:rsidP="009075CE">
      <w:pPr>
        <w:pStyle w:val="Nadpis3"/>
        <w:spacing w:line="240" w:lineRule="auto"/>
        <w:rPr>
          <w:sz w:val="20"/>
          <w:szCs w:val="20"/>
        </w:rPr>
      </w:pPr>
      <w:r w:rsidRPr="002D70A2">
        <w:rPr>
          <w:sz w:val="20"/>
          <w:szCs w:val="20"/>
        </w:rPr>
        <w:t xml:space="preserve">Smluvní strany </w:t>
      </w:r>
    </w:p>
    <w:p w:rsidR="00AD57A1" w:rsidRPr="002D70A2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2D70A2" w:rsidRDefault="00AD57A1" w:rsidP="009075CE">
      <w:pPr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Česká republika -  Ministerstvo zemědělství</w:t>
      </w:r>
    </w:p>
    <w:p w:rsidR="00AD57A1" w:rsidRPr="002D70A2" w:rsidRDefault="001F3D8D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se sídlem: </w:t>
      </w:r>
      <w:r w:rsidR="00AD57A1" w:rsidRPr="00A02D67">
        <w:rPr>
          <w:rFonts w:ascii="Arial" w:hAnsi="Arial" w:cs="Arial"/>
          <w:b/>
          <w:sz w:val="20"/>
          <w:szCs w:val="20"/>
        </w:rPr>
        <w:t xml:space="preserve">Těšnov </w:t>
      </w:r>
      <w:r w:rsidR="004531FA" w:rsidRPr="00A02D67">
        <w:rPr>
          <w:rFonts w:ascii="Arial" w:hAnsi="Arial" w:cs="Arial"/>
          <w:b/>
          <w:sz w:val="20"/>
          <w:szCs w:val="20"/>
        </w:rPr>
        <w:t xml:space="preserve"> 65/</w:t>
      </w:r>
      <w:r w:rsidR="00AD57A1" w:rsidRPr="00A02D67">
        <w:rPr>
          <w:rFonts w:ascii="Arial" w:hAnsi="Arial" w:cs="Arial"/>
          <w:b/>
          <w:sz w:val="20"/>
          <w:szCs w:val="20"/>
        </w:rPr>
        <w:t>17, Praha 1</w:t>
      </w:r>
      <w:r w:rsidR="004531FA" w:rsidRPr="00A02D67">
        <w:rPr>
          <w:rFonts w:ascii="Arial" w:hAnsi="Arial" w:cs="Arial"/>
          <w:b/>
          <w:sz w:val="20"/>
          <w:szCs w:val="20"/>
        </w:rPr>
        <w:t xml:space="preserve"> – Nové Město</w:t>
      </w:r>
      <w:r w:rsidR="00AD57A1" w:rsidRPr="00A02D67">
        <w:rPr>
          <w:rFonts w:ascii="Arial" w:hAnsi="Arial" w:cs="Arial"/>
          <w:b/>
          <w:sz w:val="20"/>
          <w:szCs w:val="20"/>
        </w:rPr>
        <w:t xml:space="preserve">, PSČ: </w:t>
      </w:r>
      <w:r w:rsidR="004531FA" w:rsidRPr="00A02D67">
        <w:rPr>
          <w:rFonts w:ascii="Arial" w:hAnsi="Arial" w:cs="Arial"/>
          <w:b/>
          <w:sz w:val="20"/>
          <w:szCs w:val="20"/>
        </w:rPr>
        <w:t>110 00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IČ: 00020478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DIČ: </w:t>
      </w:r>
      <w:r w:rsidR="00534093">
        <w:rPr>
          <w:rFonts w:ascii="Arial" w:hAnsi="Arial" w:cs="Arial"/>
          <w:sz w:val="20"/>
          <w:szCs w:val="20"/>
        </w:rPr>
        <w:t>XXXXXXXXX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Bankovní spojení: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3C4015" w:rsidRPr="002D70A2" w:rsidRDefault="00AD57A1" w:rsidP="003C4015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Zastoupená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3C4015" w:rsidRPr="002D70A2" w:rsidRDefault="00AD57A1" w:rsidP="003C401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Zástupce ve věcech technických</w:t>
      </w:r>
      <w:r w:rsidR="004049E7" w:rsidRPr="002D70A2">
        <w:rPr>
          <w:rFonts w:ascii="Arial" w:hAnsi="Arial" w:cs="Arial"/>
          <w:sz w:val="20"/>
          <w:szCs w:val="20"/>
        </w:rPr>
        <w:t>:</w:t>
      </w:r>
      <w:r w:rsidR="003C4015" w:rsidRPr="002D70A2">
        <w:rPr>
          <w:sz w:val="20"/>
          <w:szCs w:val="20"/>
        </w:rPr>
        <w:t xml:space="preserve"> </w:t>
      </w:r>
      <w:r w:rsidR="00534093">
        <w:rPr>
          <w:sz w:val="20"/>
          <w:szCs w:val="20"/>
        </w:rPr>
        <w:t>XXXXXXXXXX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(dále jen „</w:t>
      </w:r>
      <w:r w:rsidRPr="002D70A2">
        <w:rPr>
          <w:rFonts w:ascii="Arial" w:hAnsi="Arial" w:cs="Arial"/>
          <w:b/>
          <w:bCs/>
          <w:sz w:val="20"/>
          <w:szCs w:val="20"/>
        </w:rPr>
        <w:t>objednatel“</w:t>
      </w:r>
      <w:r w:rsidRPr="002D70A2">
        <w:rPr>
          <w:rFonts w:ascii="Arial" w:hAnsi="Arial" w:cs="Arial"/>
          <w:sz w:val="20"/>
          <w:szCs w:val="20"/>
        </w:rPr>
        <w:t>)</w:t>
      </w:r>
    </w:p>
    <w:p w:rsidR="00AD57A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na straně jedné</w:t>
      </w:r>
    </w:p>
    <w:p w:rsidR="007822DD" w:rsidRPr="002D70A2" w:rsidRDefault="007822DD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a</w:t>
      </w:r>
    </w:p>
    <w:p w:rsidR="007822DD" w:rsidRPr="002D70A2" w:rsidRDefault="007822DD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34578" w:rsidRPr="001E273E" w:rsidRDefault="00AD57A1" w:rsidP="00493E47">
      <w:pPr>
        <w:rPr>
          <w:rFonts w:ascii="Arial" w:hAnsi="Arial" w:cs="Arial"/>
          <w:b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Obchodní</w:t>
      </w:r>
      <w:r w:rsidR="00E25FA1" w:rsidRPr="00BC7DAD">
        <w:rPr>
          <w:rFonts w:ascii="Arial" w:hAnsi="Arial" w:cs="Arial"/>
          <w:sz w:val="20"/>
          <w:szCs w:val="20"/>
        </w:rPr>
        <w:t xml:space="preserve"> firma</w:t>
      </w:r>
      <w:r w:rsidRPr="00BC7DAD">
        <w:rPr>
          <w:rFonts w:ascii="Arial" w:hAnsi="Arial" w:cs="Arial"/>
          <w:sz w:val="20"/>
          <w:szCs w:val="20"/>
        </w:rPr>
        <w:t>:</w:t>
      </w:r>
      <w:r w:rsidR="0069630F" w:rsidRPr="00BC7DAD">
        <w:rPr>
          <w:rFonts w:ascii="Arial" w:hAnsi="Arial" w:cs="Arial"/>
          <w:sz w:val="20"/>
          <w:szCs w:val="20"/>
        </w:rPr>
        <w:t xml:space="preserve"> </w:t>
      </w:r>
      <w:r w:rsidR="00F34578" w:rsidRPr="001E273E">
        <w:rPr>
          <w:rFonts w:ascii="Arial" w:hAnsi="Arial" w:cs="Arial"/>
          <w:b/>
          <w:sz w:val="20"/>
          <w:szCs w:val="20"/>
        </w:rPr>
        <w:t>Výzkumný ústav včelařský, s. r. o.</w:t>
      </w:r>
    </w:p>
    <w:p w:rsidR="00AD57A1" w:rsidRPr="00A02D67" w:rsidRDefault="009C1747" w:rsidP="00493E47">
      <w:pPr>
        <w:rPr>
          <w:rFonts w:ascii="Arial" w:hAnsi="Arial" w:cs="Arial"/>
          <w:b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se sídlem</w:t>
      </w:r>
      <w:r w:rsidR="002839D2" w:rsidRPr="00BC7DAD">
        <w:rPr>
          <w:rFonts w:ascii="Arial" w:hAnsi="Arial" w:cs="Arial"/>
          <w:sz w:val="20"/>
          <w:szCs w:val="20"/>
        </w:rPr>
        <w:t xml:space="preserve">: </w:t>
      </w:r>
      <w:r w:rsidR="00F34578" w:rsidRPr="00A02D67">
        <w:rPr>
          <w:rFonts w:ascii="Arial" w:hAnsi="Arial" w:cs="Arial"/>
          <w:b/>
          <w:sz w:val="20"/>
          <w:szCs w:val="20"/>
        </w:rPr>
        <w:t>Dol 94, 252 66 Máslovice</w:t>
      </w:r>
    </w:p>
    <w:p w:rsidR="005E43BA" w:rsidRPr="00BC7DAD" w:rsidRDefault="005E43BA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 xml:space="preserve">IČ: </w:t>
      </w:r>
      <w:r w:rsidR="00F34578">
        <w:rPr>
          <w:rFonts w:ascii="Arial" w:hAnsi="Arial" w:cs="Arial"/>
          <w:sz w:val="20"/>
          <w:szCs w:val="20"/>
        </w:rPr>
        <w:t>629</w:t>
      </w:r>
      <w:r w:rsidR="009C447B">
        <w:rPr>
          <w:rFonts w:ascii="Arial" w:hAnsi="Arial" w:cs="Arial"/>
          <w:sz w:val="20"/>
          <w:szCs w:val="20"/>
        </w:rPr>
        <w:t xml:space="preserve"> </w:t>
      </w:r>
      <w:r w:rsidR="00F34578">
        <w:rPr>
          <w:rFonts w:ascii="Arial" w:hAnsi="Arial" w:cs="Arial"/>
          <w:sz w:val="20"/>
          <w:szCs w:val="20"/>
        </w:rPr>
        <w:t>68</w:t>
      </w:r>
      <w:r w:rsidR="009C447B">
        <w:rPr>
          <w:rFonts w:ascii="Arial" w:hAnsi="Arial" w:cs="Arial"/>
          <w:sz w:val="20"/>
          <w:szCs w:val="20"/>
        </w:rPr>
        <w:t xml:space="preserve"> </w:t>
      </w:r>
      <w:r w:rsidR="00F34578">
        <w:rPr>
          <w:rFonts w:ascii="Arial" w:hAnsi="Arial" w:cs="Arial"/>
          <w:sz w:val="20"/>
          <w:szCs w:val="20"/>
        </w:rPr>
        <w:t>335</w:t>
      </w:r>
    </w:p>
    <w:p w:rsidR="00493E47" w:rsidRPr="00BC7DAD" w:rsidRDefault="006D0B96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DIČ:</w:t>
      </w:r>
      <w:r w:rsidR="0069630F" w:rsidRPr="00BC7DAD">
        <w:rPr>
          <w:rFonts w:ascii="Arial" w:hAnsi="Arial" w:cs="Arial"/>
          <w:sz w:val="20"/>
          <w:szCs w:val="20"/>
        </w:rPr>
        <w:t xml:space="preserve"> </w:t>
      </w:r>
      <w:r w:rsidR="008D0AF8">
        <w:rPr>
          <w:rFonts w:ascii="Arial" w:hAnsi="Arial" w:cs="Arial"/>
          <w:sz w:val="20"/>
          <w:szCs w:val="20"/>
        </w:rPr>
        <w:t>XXXXXXXXXX</w:t>
      </w:r>
    </w:p>
    <w:p w:rsidR="00126FAF" w:rsidRDefault="005E43BA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Bankovní spojení:</w:t>
      </w:r>
      <w:r w:rsidR="007D6852">
        <w:rPr>
          <w:rFonts w:ascii="Arial" w:hAnsi="Arial" w:cs="Arial"/>
          <w:sz w:val="20"/>
          <w:szCs w:val="20"/>
        </w:rPr>
        <w:t xml:space="preserve">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5E43BA" w:rsidRPr="00BC7DAD" w:rsidRDefault="00126FAF" w:rsidP="00786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F34578">
        <w:rPr>
          <w:rFonts w:ascii="Arial" w:hAnsi="Arial" w:cs="Arial"/>
          <w:sz w:val="20"/>
          <w:szCs w:val="20"/>
        </w:rPr>
        <w:t xml:space="preserve">íslo účtu </w:t>
      </w:r>
      <w:r w:rsidR="005E43BA" w:rsidRPr="00BC7DAD">
        <w:rPr>
          <w:rFonts w:ascii="Arial" w:hAnsi="Arial" w:cs="Arial"/>
          <w:sz w:val="20"/>
          <w:szCs w:val="20"/>
        </w:rPr>
        <w:t xml:space="preserve">: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D17922" w:rsidRPr="00BC7DAD" w:rsidRDefault="00F34578" w:rsidP="00786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Dalibor Titěra</w:t>
      </w:r>
      <w:r w:rsidR="00E36A95">
        <w:rPr>
          <w:rFonts w:ascii="Arial" w:hAnsi="Arial" w:cs="Arial"/>
          <w:sz w:val="20"/>
          <w:szCs w:val="20"/>
        </w:rPr>
        <w:t>, CSc.</w:t>
      </w:r>
      <w:r w:rsidR="00953D5E">
        <w:rPr>
          <w:rFonts w:ascii="Arial" w:hAnsi="Arial" w:cs="Arial"/>
          <w:sz w:val="20"/>
          <w:szCs w:val="20"/>
        </w:rPr>
        <w:t>, jednatel, a</w:t>
      </w:r>
      <w:r w:rsidR="00D17922">
        <w:rPr>
          <w:rFonts w:ascii="Arial" w:hAnsi="Arial" w:cs="Arial"/>
          <w:sz w:val="20"/>
          <w:szCs w:val="20"/>
        </w:rPr>
        <w:t xml:space="preserve"> Ing. Ondřej Procházka</w:t>
      </w:r>
      <w:r w:rsidR="00953D5E">
        <w:rPr>
          <w:rFonts w:ascii="Arial" w:hAnsi="Arial" w:cs="Arial"/>
          <w:sz w:val="20"/>
          <w:szCs w:val="20"/>
        </w:rPr>
        <w:t>, jednatel</w:t>
      </w:r>
    </w:p>
    <w:p w:rsidR="00AD57A1" w:rsidRPr="00F34578" w:rsidRDefault="00AD57A1" w:rsidP="00786972">
      <w:pPr>
        <w:rPr>
          <w:rFonts w:ascii="Arial" w:hAnsi="Arial" w:cs="Arial"/>
          <w:iCs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 xml:space="preserve">Zástupce ve věcech technických </w:t>
      </w:r>
      <w:r w:rsidRPr="00F34578">
        <w:rPr>
          <w:rFonts w:ascii="Arial" w:hAnsi="Arial" w:cs="Arial"/>
          <w:sz w:val="20"/>
          <w:szCs w:val="20"/>
        </w:rPr>
        <w:t>(</w:t>
      </w:r>
      <w:r w:rsidRPr="00F34578">
        <w:rPr>
          <w:rFonts w:ascii="Arial" w:hAnsi="Arial" w:cs="Arial"/>
          <w:iCs/>
          <w:sz w:val="20"/>
          <w:szCs w:val="20"/>
        </w:rPr>
        <w:t>nebo pro věcná jednání)</w:t>
      </w:r>
      <w:r w:rsidR="006B584A" w:rsidRPr="00F34578">
        <w:rPr>
          <w:rFonts w:ascii="Arial" w:hAnsi="Arial" w:cs="Arial"/>
          <w:iCs/>
          <w:sz w:val="20"/>
          <w:szCs w:val="20"/>
        </w:rPr>
        <w:t xml:space="preserve">: </w:t>
      </w:r>
      <w:r w:rsidR="00F34578" w:rsidRPr="00F34578">
        <w:rPr>
          <w:rFonts w:ascii="Arial" w:hAnsi="Arial" w:cs="Arial"/>
          <w:iCs/>
          <w:sz w:val="20"/>
          <w:szCs w:val="20"/>
        </w:rPr>
        <w:t>Ing. Dalibor Titěra</w:t>
      </w:r>
      <w:r w:rsidR="00015BA1">
        <w:rPr>
          <w:rFonts w:ascii="Arial" w:hAnsi="Arial" w:cs="Arial"/>
          <w:iCs/>
          <w:sz w:val="20"/>
          <w:szCs w:val="20"/>
        </w:rPr>
        <w:t>, CSc.</w:t>
      </w:r>
    </w:p>
    <w:p w:rsidR="00AD57A1" w:rsidRDefault="00AD57A1" w:rsidP="00E2767C">
      <w:pPr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Pr="005E4AAC">
        <w:rPr>
          <w:rFonts w:ascii="Arial" w:hAnsi="Arial" w:cs="Arial"/>
          <w:b/>
          <w:bCs/>
          <w:sz w:val="20"/>
          <w:szCs w:val="20"/>
        </w:rPr>
        <w:t>zhotovitel“)</w:t>
      </w:r>
    </w:p>
    <w:p w:rsidR="00BC7DAD" w:rsidRDefault="00BC7DAD" w:rsidP="00E2767C">
      <w:pPr>
        <w:rPr>
          <w:rFonts w:ascii="Arial" w:hAnsi="Arial" w:cs="Arial"/>
          <w:b/>
          <w:bCs/>
          <w:sz w:val="20"/>
          <w:szCs w:val="20"/>
        </w:rPr>
      </w:pPr>
    </w:p>
    <w:p w:rsidR="00BC7DAD" w:rsidRDefault="00BC7DAD" w:rsidP="00E2767C">
      <w:pPr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druhé</w:t>
      </w:r>
    </w:p>
    <w:p w:rsidR="00AD57A1" w:rsidRPr="005E4AAC" w:rsidRDefault="00267D24" w:rsidP="00244FDC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smlouvu</w:t>
      </w:r>
      <w:r w:rsidR="00AD57A1" w:rsidRPr="005E4AAC">
        <w:rPr>
          <w:rFonts w:ascii="Arial" w:hAnsi="Arial" w:cs="Arial"/>
          <w:sz w:val="20"/>
          <w:szCs w:val="20"/>
        </w:rPr>
        <w:t>:</w:t>
      </w:r>
    </w:p>
    <w:p w:rsidR="00531262" w:rsidRDefault="00531262" w:rsidP="00244FDC">
      <w:pPr>
        <w:pStyle w:val="Zkladntext2"/>
        <w:rPr>
          <w:rFonts w:ascii="Arial" w:hAnsi="Arial" w:cs="Arial"/>
          <w:sz w:val="20"/>
          <w:szCs w:val="20"/>
        </w:rPr>
      </w:pPr>
    </w:p>
    <w:p w:rsidR="002F3AED" w:rsidRPr="005E4AAC" w:rsidRDefault="002F3AED" w:rsidP="00244FDC">
      <w:pPr>
        <w:pStyle w:val="Zkladntext2"/>
        <w:rPr>
          <w:rFonts w:ascii="Arial" w:hAnsi="Arial" w:cs="Arial"/>
          <w:sz w:val="20"/>
          <w:szCs w:val="20"/>
        </w:rPr>
      </w:pPr>
    </w:p>
    <w:p w:rsidR="00AD57A1" w:rsidRDefault="00AD57A1" w:rsidP="00244FDC">
      <w:pPr>
        <w:pStyle w:val="Zkladntext2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I.</w:t>
      </w:r>
    </w:p>
    <w:p w:rsidR="000F0994" w:rsidRPr="005E4AAC" w:rsidRDefault="000F0994" w:rsidP="00244FDC">
      <w:pPr>
        <w:pStyle w:val="Zkladntext2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9075C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E4AAC">
        <w:rPr>
          <w:rFonts w:ascii="Arial" w:hAnsi="Arial" w:cs="Arial"/>
          <w:b/>
          <w:bCs/>
          <w:i/>
          <w:iCs/>
          <w:sz w:val="20"/>
          <w:szCs w:val="20"/>
        </w:rPr>
        <w:t>Předmět a účel smlouvy</w:t>
      </w:r>
    </w:p>
    <w:p w:rsidR="000F0994" w:rsidRDefault="000F0994" w:rsidP="009075C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D5682" w:rsidRDefault="00AD57A1" w:rsidP="004049E7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Předmětem smlouvy je</w:t>
      </w:r>
      <w:r w:rsidR="00ED5682" w:rsidRPr="005E4AAC">
        <w:rPr>
          <w:rFonts w:ascii="Arial" w:hAnsi="Arial" w:cs="Arial"/>
          <w:sz w:val="20"/>
          <w:szCs w:val="20"/>
        </w:rPr>
        <w:t xml:space="preserve"> závazek zhotovitele provést dílo specifikované v odstavci 2 a závazek objednatele zaplatit zhotoviteli cenu za provedení díla.</w:t>
      </w:r>
    </w:p>
    <w:p w:rsidR="008F3FCA" w:rsidRPr="005E4AAC" w:rsidRDefault="008F3FCA" w:rsidP="008F3FC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ED5682" w:rsidRPr="00284FED" w:rsidRDefault="00ED5682" w:rsidP="00493E47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84FED">
        <w:rPr>
          <w:rFonts w:ascii="Arial" w:hAnsi="Arial" w:cs="Arial"/>
          <w:sz w:val="20"/>
          <w:szCs w:val="20"/>
        </w:rPr>
        <w:t xml:space="preserve">Zhotovitele se zavazuje </w:t>
      </w:r>
      <w:r w:rsidR="007813B7" w:rsidRPr="00284FED">
        <w:rPr>
          <w:rFonts w:ascii="Arial" w:hAnsi="Arial" w:cs="Arial"/>
          <w:sz w:val="20"/>
          <w:szCs w:val="20"/>
        </w:rPr>
        <w:t>k provedení díla</w:t>
      </w:r>
      <w:r w:rsidRPr="00284FED">
        <w:rPr>
          <w:rFonts w:ascii="Arial" w:hAnsi="Arial" w:cs="Arial"/>
          <w:sz w:val="16"/>
          <w:szCs w:val="16"/>
        </w:rPr>
        <w:t xml:space="preserve"> </w:t>
      </w:r>
      <w:r w:rsidR="007813B7" w:rsidRPr="009A53A3">
        <w:rPr>
          <w:rFonts w:ascii="Arial" w:hAnsi="Arial" w:cs="Arial"/>
          <w:b/>
          <w:sz w:val="20"/>
          <w:szCs w:val="20"/>
        </w:rPr>
        <w:t>„</w:t>
      </w:r>
      <w:r w:rsidR="00493E47">
        <w:rPr>
          <w:rFonts w:ascii="Arial" w:hAnsi="Arial" w:cs="Arial"/>
          <w:b/>
          <w:sz w:val="20"/>
          <w:szCs w:val="20"/>
        </w:rPr>
        <w:t xml:space="preserve">Upřesnění postupů diferenciální diagnostiky bakteriálních chorob včelího plodu (hniloba včelího </w:t>
      </w:r>
      <w:r w:rsidR="00A02D67">
        <w:rPr>
          <w:rFonts w:ascii="Arial" w:hAnsi="Arial" w:cs="Arial"/>
          <w:b/>
          <w:sz w:val="20"/>
          <w:szCs w:val="20"/>
        </w:rPr>
        <w:t>plodu, mor včelího plodu), jako </w:t>
      </w:r>
      <w:r w:rsidR="00493E47">
        <w:rPr>
          <w:rFonts w:ascii="Arial" w:hAnsi="Arial" w:cs="Arial"/>
          <w:b/>
          <w:sz w:val="20"/>
          <w:szCs w:val="20"/>
        </w:rPr>
        <w:t>podklad pro rozhodování o způsobu a rozsahu likvidace ohnisek</w:t>
      </w:r>
      <w:r w:rsidR="009A53A3" w:rsidRPr="009A53A3">
        <w:rPr>
          <w:rFonts w:ascii="Arial" w:hAnsi="Arial" w:cs="Arial"/>
          <w:b/>
          <w:sz w:val="20"/>
          <w:szCs w:val="20"/>
        </w:rPr>
        <w:t>“</w:t>
      </w:r>
      <w:r w:rsidR="00284FED">
        <w:rPr>
          <w:rFonts w:ascii="Arial" w:hAnsi="Arial" w:cs="Arial"/>
          <w:sz w:val="20"/>
          <w:szCs w:val="20"/>
        </w:rPr>
        <w:t>,</w:t>
      </w:r>
      <w:r w:rsidR="007813B7" w:rsidRPr="00284FED">
        <w:rPr>
          <w:rFonts w:ascii="Arial" w:hAnsi="Arial" w:cs="Arial"/>
          <w:sz w:val="20"/>
          <w:szCs w:val="20"/>
        </w:rPr>
        <w:t xml:space="preserve"> </w:t>
      </w:r>
      <w:r w:rsidRPr="00284FED">
        <w:rPr>
          <w:rFonts w:ascii="Arial" w:hAnsi="Arial" w:cs="Arial"/>
          <w:sz w:val="20"/>
          <w:szCs w:val="20"/>
        </w:rPr>
        <w:t>(dále jen „dílo“)</w:t>
      </w:r>
      <w:r w:rsidR="00DF352F">
        <w:rPr>
          <w:rFonts w:ascii="Arial" w:hAnsi="Arial" w:cs="Arial"/>
          <w:sz w:val="20"/>
          <w:szCs w:val="20"/>
        </w:rPr>
        <w:t xml:space="preserve"> – </w:t>
      </w:r>
      <w:r w:rsidR="00DF352F" w:rsidRPr="00474B00">
        <w:rPr>
          <w:rFonts w:ascii="Arial" w:hAnsi="Arial" w:cs="Arial"/>
          <w:b/>
          <w:sz w:val="20"/>
          <w:szCs w:val="20"/>
        </w:rPr>
        <w:t>tříletý projekt</w:t>
      </w:r>
      <w:r w:rsidRPr="00284FED">
        <w:rPr>
          <w:rFonts w:ascii="Arial" w:hAnsi="Arial" w:cs="Arial"/>
          <w:sz w:val="20"/>
          <w:szCs w:val="20"/>
        </w:rPr>
        <w:t>.</w:t>
      </w:r>
    </w:p>
    <w:p w:rsidR="00493E47" w:rsidRDefault="00493E47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092ED2" w:rsidRPr="00B90AF4" w:rsidRDefault="00431296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 xml:space="preserve">Předmětem díla je </w:t>
      </w:r>
      <w:r w:rsidR="00F26DA4" w:rsidRPr="00B90AF4">
        <w:rPr>
          <w:rFonts w:ascii="Arial" w:hAnsi="Arial" w:cs="Arial"/>
          <w:sz w:val="20"/>
          <w:szCs w:val="20"/>
        </w:rPr>
        <w:t>zaji</w:t>
      </w:r>
      <w:r w:rsidR="00284FED" w:rsidRPr="00B90AF4">
        <w:rPr>
          <w:rFonts w:ascii="Arial" w:hAnsi="Arial" w:cs="Arial"/>
          <w:sz w:val="20"/>
          <w:szCs w:val="20"/>
        </w:rPr>
        <w:t>s</w:t>
      </w:r>
      <w:r w:rsidR="00F26DA4" w:rsidRPr="00B90AF4">
        <w:rPr>
          <w:rFonts w:ascii="Arial" w:hAnsi="Arial" w:cs="Arial"/>
          <w:sz w:val="20"/>
          <w:szCs w:val="20"/>
        </w:rPr>
        <w:t xml:space="preserve">tit </w:t>
      </w:r>
      <w:r w:rsidR="00284FED" w:rsidRPr="00B90AF4">
        <w:rPr>
          <w:rFonts w:ascii="Arial" w:hAnsi="Arial" w:cs="Arial"/>
          <w:sz w:val="20"/>
          <w:szCs w:val="20"/>
        </w:rPr>
        <w:t>návaz</w:t>
      </w:r>
      <w:r w:rsidR="00AA27B2" w:rsidRPr="00B90AF4">
        <w:rPr>
          <w:rFonts w:ascii="Arial" w:hAnsi="Arial" w:cs="Arial"/>
          <w:sz w:val="20"/>
          <w:szCs w:val="20"/>
        </w:rPr>
        <w:t>n</w:t>
      </w:r>
      <w:r w:rsidR="00284FED" w:rsidRPr="00B90AF4">
        <w:rPr>
          <w:rFonts w:ascii="Arial" w:hAnsi="Arial" w:cs="Arial"/>
          <w:sz w:val="20"/>
          <w:szCs w:val="20"/>
        </w:rPr>
        <w:t xml:space="preserve">ost na rozsáhlou a dlouhodobou práci spojenou s likvidací </w:t>
      </w:r>
      <w:r w:rsidR="00493E47" w:rsidRPr="00B90AF4">
        <w:rPr>
          <w:rFonts w:ascii="Arial" w:hAnsi="Arial" w:cs="Arial"/>
          <w:sz w:val="20"/>
          <w:szCs w:val="20"/>
        </w:rPr>
        <w:t>obou bakteriálních chorob</w:t>
      </w:r>
      <w:r w:rsidR="00284FED" w:rsidRPr="00B90AF4">
        <w:rPr>
          <w:rFonts w:ascii="Arial" w:hAnsi="Arial" w:cs="Arial"/>
          <w:sz w:val="20"/>
          <w:szCs w:val="20"/>
        </w:rPr>
        <w:t xml:space="preserve"> ve vybraných lokalitách. </w:t>
      </w:r>
      <w:r w:rsidR="00F93D02" w:rsidRPr="00B90AF4">
        <w:rPr>
          <w:rFonts w:ascii="Arial" w:hAnsi="Arial" w:cs="Arial"/>
          <w:sz w:val="20"/>
          <w:szCs w:val="20"/>
        </w:rPr>
        <w:t xml:space="preserve">Cílem tohoto úkolu je </w:t>
      </w:r>
      <w:r w:rsidR="00093F91">
        <w:rPr>
          <w:rFonts w:ascii="Arial" w:hAnsi="Arial" w:cs="Arial"/>
          <w:sz w:val="20"/>
          <w:szCs w:val="20"/>
        </w:rPr>
        <w:t>zaměření na </w:t>
      </w:r>
      <w:r w:rsidR="00493E47" w:rsidRPr="00B90AF4">
        <w:rPr>
          <w:rFonts w:ascii="Arial" w:hAnsi="Arial" w:cs="Arial"/>
          <w:sz w:val="20"/>
          <w:szCs w:val="20"/>
        </w:rPr>
        <w:t xml:space="preserve">diagnostiku obou bakterióz, identifikaci </w:t>
      </w:r>
      <w:r w:rsidR="00F93D02" w:rsidRPr="00B90AF4">
        <w:rPr>
          <w:rFonts w:ascii="Arial" w:hAnsi="Arial" w:cs="Arial"/>
          <w:sz w:val="20"/>
          <w:szCs w:val="20"/>
        </w:rPr>
        <w:t>v terénu výskyt různých kmenů původce m</w:t>
      </w:r>
      <w:r w:rsidR="00284FED" w:rsidRPr="00B90AF4">
        <w:rPr>
          <w:rFonts w:ascii="Arial" w:hAnsi="Arial" w:cs="Arial"/>
          <w:sz w:val="20"/>
          <w:szCs w:val="20"/>
        </w:rPr>
        <w:t>or</w:t>
      </w:r>
      <w:r w:rsidR="00F93D02" w:rsidRPr="00B90AF4">
        <w:rPr>
          <w:rFonts w:ascii="Arial" w:hAnsi="Arial" w:cs="Arial"/>
          <w:sz w:val="20"/>
          <w:szCs w:val="20"/>
        </w:rPr>
        <w:t>u</w:t>
      </w:r>
      <w:r w:rsidR="00284FED" w:rsidRPr="00B90AF4">
        <w:rPr>
          <w:rFonts w:ascii="Arial" w:hAnsi="Arial" w:cs="Arial"/>
          <w:sz w:val="20"/>
          <w:szCs w:val="20"/>
        </w:rPr>
        <w:t xml:space="preserve"> včelího plodu</w:t>
      </w:r>
      <w:r w:rsidR="00493E47" w:rsidRPr="00B90AF4">
        <w:rPr>
          <w:rFonts w:ascii="Arial" w:hAnsi="Arial" w:cs="Arial"/>
          <w:sz w:val="20"/>
          <w:szCs w:val="20"/>
        </w:rPr>
        <w:t xml:space="preserve"> a hniloby včelího plodu, </w:t>
      </w:r>
      <w:r w:rsidR="00F93D02" w:rsidRPr="00B90AF4">
        <w:rPr>
          <w:rFonts w:ascii="Arial" w:hAnsi="Arial" w:cs="Arial"/>
          <w:sz w:val="20"/>
          <w:szCs w:val="20"/>
        </w:rPr>
        <w:t>s přihlédnutím jejich virulenci a k suspektním cestám šíření nákazy za současné snahy o minimalizaci nákladů na tlumení moru</w:t>
      </w:r>
      <w:r w:rsidR="009C6D48">
        <w:rPr>
          <w:rFonts w:ascii="Arial" w:hAnsi="Arial" w:cs="Arial"/>
          <w:sz w:val="20"/>
          <w:szCs w:val="20"/>
        </w:rPr>
        <w:t xml:space="preserve"> včelího plodu a </w:t>
      </w:r>
      <w:r w:rsidR="00493E47" w:rsidRPr="00B90AF4">
        <w:rPr>
          <w:rFonts w:ascii="Arial" w:hAnsi="Arial" w:cs="Arial"/>
          <w:sz w:val="20"/>
          <w:szCs w:val="20"/>
        </w:rPr>
        <w:t>hniloby včelího plodu.</w:t>
      </w:r>
      <w:r w:rsidR="00284FED" w:rsidRPr="00B90AF4">
        <w:rPr>
          <w:rFonts w:ascii="Arial" w:hAnsi="Arial" w:cs="Arial"/>
          <w:sz w:val="20"/>
          <w:szCs w:val="20"/>
        </w:rPr>
        <w:t xml:space="preserve"> </w:t>
      </w:r>
      <w:r w:rsidR="00092ED2" w:rsidRPr="00B90AF4">
        <w:rPr>
          <w:rFonts w:ascii="Arial" w:hAnsi="Arial" w:cs="Arial"/>
          <w:sz w:val="20"/>
          <w:szCs w:val="20"/>
        </w:rPr>
        <w:t>Zhot</w:t>
      </w:r>
      <w:r w:rsidR="001F2B85" w:rsidRPr="00B90AF4">
        <w:rPr>
          <w:rFonts w:ascii="Arial" w:hAnsi="Arial" w:cs="Arial"/>
          <w:sz w:val="20"/>
          <w:szCs w:val="20"/>
        </w:rPr>
        <w:t>ovitel se </w:t>
      </w:r>
      <w:r w:rsidR="00092ED2" w:rsidRPr="00B90AF4">
        <w:rPr>
          <w:rFonts w:ascii="Arial" w:hAnsi="Arial" w:cs="Arial"/>
          <w:sz w:val="20"/>
          <w:szCs w:val="20"/>
        </w:rPr>
        <w:t>zavazuje k provedení následujících činností podle podmínek stanovených v této smlouvě:</w:t>
      </w:r>
    </w:p>
    <w:p w:rsidR="008F3FCA" w:rsidRPr="00B90AF4" w:rsidRDefault="008F3FCA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C82E95" w:rsidRPr="00B90AF4" w:rsidRDefault="00043974" w:rsidP="004049E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>o</w:t>
      </w:r>
      <w:r w:rsidR="00515589" w:rsidRPr="00B90AF4">
        <w:rPr>
          <w:rFonts w:ascii="Arial" w:hAnsi="Arial" w:cs="Arial"/>
          <w:sz w:val="20"/>
          <w:szCs w:val="20"/>
        </w:rPr>
        <w:t xml:space="preserve">debrat nejméně 500 vzorků ze včelstev </w:t>
      </w:r>
      <w:r w:rsidR="00284FED" w:rsidRPr="00B90AF4">
        <w:rPr>
          <w:rFonts w:ascii="Arial" w:hAnsi="Arial" w:cs="Arial"/>
          <w:sz w:val="20"/>
          <w:szCs w:val="20"/>
        </w:rPr>
        <w:t xml:space="preserve">v terénu </w:t>
      </w:r>
      <w:r w:rsidR="00515589" w:rsidRPr="00B90AF4">
        <w:rPr>
          <w:rFonts w:ascii="Arial" w:hAnsi="Arial" w:cs="Arial"/>
          <w:sz w:val="20"/>
          <w:szCs w:val="20"/>
        </w:rPr>
        <w:t>k</w:t>
      </w:r>
      <w:r w:rsidR="00E271EF" w:rsidRPr="00B90AF4">
        <w:rPr>
          <w:rFonts w:ascii="Arial" w:hAnsi="Arial" w:cs="Arial"/>
          <w:sz w:val="20"/>
          <w:szCs w:val="20"/>
        </w:rPr>
        <w:t xml:space="preserve"> </w:t>
      </w:r>
      <w:r w:rsidR="00515589" w:rsidRPr="00B90AF4">
        <w:rPr>
          <w:rFonts w:ascii="Arial" w:hAnsi="Arial" w:cs="Arial"/>
          <w:sz w:val="20"/>
          <w:szCs w:val="20"/>
        </w:rPr>
        <w:t>vyšetření přítomnosti původce moru včelího plodu</w:t>
      </w:r>
      <w:r w:rsidR="00B53CD5" w:rsidRPr="00B90AF4">
        <w:rPr>
          <w:rFonts w:ascii="Arial" w:hAnsi="Arial" w:cs="Arial"/>
          <w:sz w:val="20"/>
          <w:szCs w:val="20"/>
        </w:rPr>
        <w:t xml:space="preserve"> a hniloby včelího plodu, a to</w:t>
      </w:r>
      <w:r w:rsidR="00515589" w:rsidRPr="00B90AF4">
        <w:rPr>
          <w:rFonts w:ascii="Arial" w:hAnsi="Arial" w:cs="Arial"/>
          <w:sz w:val="20"/>
          <w:szCs w:val="20"/>
        </w:rPr>
        <w:t xml:space="preserve"> z více než tří krajů ČR</w:t>
      </w:r>
      <w:r w:rsidRPr="00B90AF4">
        <w:rPr>
          <w:rFonts w:ascii="Arial" w:hAnsi="Arial" w:cs="Arial"/>
          <w:sz w:val="20"/>
          <w:szCs w:val="20"/>
        </w:rPr>
        <w:t>,</w:t>
      </w:r>
    </w:p>
    <w:p w:rsidR="00092ED2" w:rsidRPr="00B90AF4" w:rsidRDefault="00284FED" w:rsidP="00C82E95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 xml:space="preserve"> </w:t>
      </w:r>
    </w:p>
    <w:p w:rsidR="00092ED2" w:rsidRPr="00B90AF4" w:rsidRDefault="00043974" w:rsidP="0043129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lastRenderedPageBreak/>
        <w:t>s</w:t>
      </w:r>
      <w:r w:rsidR="00C82E95" w:rsidRPr="00B90AF4">
        <w:rPr>
          <w:rFonts w:ascii="Arial" w:hAnsi="Arial" w:cs="Arial"/>
          <w:sz w:val="20"/>
          <w:szCs w:val="20"/>
        </w:rPr>
        <w:t>tudie musí u vzorků použít metodiku k odlišení kmenů Paenibacillus larvae mezi oblastmi s jeho výskytem</w:t>
      </w:r>
      <w:r w:rsidRPr="00B90AF4">
        <w:rPr>
          <w:rFonts w:ascii="Arial" w:hAnsi="Arial" w:cs="Arial"/>
          <w:sz w:val="20"/>
          <w:szCs w:val="20"/>
        </w:rPr>
        <w:t>,</w:t>
      </w:r>
    </w:p>
    <w:p w:rsidR="00C82E95" w:rsidRPr="00995A8B" w:rsidRDefault="00C82E95" w:rsidP="00C82E95">
      <w:pPr>
        <w:pStyle w:val="Odstavecseseznamem"/>
        <w:ind w:left="108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B49D1" w:rsidRPr="005F6BB9" w:rsidRDefault="00043974" w:rsidP="004049E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v</w:t>
      </w:r>
      <w:r w:rsidR="00092ED2" w:rsidRPr="005F6BB9">
        <w:rPr>
          <w:rFonts w:ascii="Arial" w:hAnsi="Arial" w:cs="Arial"/>
          <w:sz w:val="20"/>
          <w:szCs w:val="20"/>
        </w:rPr>
        <w:t xml:space="preserve">ypracovat pro objednatele </w:t>
      </w:r>
      <w:r w:rsidR="006B49D1" w:rsidRPr="005F6BB9">
        <w:rPr>
          <w:rFonts w:ascii="Arial" w:hAnsi="Arial" w:cs="Arial"/>
          <w:sz w:val="20"/>
          <w:szCs w:val="20"/>
        </w:rPr>
        <w:t>následující dílčí plnění:</w:t>
      </w:r>
    </w:p>
    <w:p w:rsidR="006B49D1" w:rsidRPr="005F6BB9" w:rsidRDefault="006B49D1" w:rsidP="005F6BB9">
      <w:pPr>
        <w:pStyle w:val="Odstavecseseznamem"/>
        <w:rPr>
          <w:rFonts w:ascii="Arial" w:hAnsi="Arial" w:cs="Arial"/>
          <w:sz w:val="20"/>
          <w:szCs w:val="20"/>
        </w:rPr>
      </w:pP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Průběžnou zprávu za rok 2016 o plnění díla v</w:t>
      </w:r>
      <w:r w:rsidR="00922617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rozsahu</w:t>
      </w:r>
      <w:r w:rsidR="001E01B9">
        <w:rPr>
          <w:rFonts w:ascii="Arial" w:hAnsi="Arial" w:cs="Arial"/>
          <w:sz w:val="20"/>
          <w:szCs w:val="20"/>
        </w:rPr>
        <w:t xml:space="preserve"> minimálně 20 stran.</w:t>
      </w:r>
      <w:r w:rsidRPr="005F6BB9">
        <w:rPr>
          <w:rFonts w:ascii="Arial" w:hAnsi="Arial" w:cs="Arial"/>
          <w:sz w:val="20"/>
          <w:szCs w:val="20"/>
        </w:rPr>
        <w:t xml:space="preserve"> </w:t>
      </w:r>
      <w:r w:rsidR="008A2FAE">
        <w:rPr>
          <w:rFonts w:ascii="Arial" w:hAnsi="Arial" w:cs="Arial"/>
          <w:sz w:val="20"/>
          <w:szCs w:val="20"/>
        </w:rPr>
        <w:t>V této zprávě popsat metodiku pokusů, výsledky, včetně tabulkových a grafických příloh (dále jen</w:t>
      </w:r>
      <w:r w:rsidRPr="005F6BB9">
        <w:rPr>
          <w:rFonts w:ascii="Arial" w:hAnsi="Arial" w:cs="Arial"/>
          <w:sz w:val="20"/>
          <w:szCs w:val="20"/>
        </w:rPr>
        <w:t>,</w:t>
      </w:r>
      <w:r w:rsidR="008A2FAE">
        <w:rPr>
          <w:rFonts w:ascii="Arial" w:hAnsi="Arial" w:cs="Arial"/>
          <w:sz w:val="20"/>
          <w:szCs w:val="20"/>
        </w:rPr>
        <w:t xml:space="preserve"> „</w:t>
      </w:r>
      <w:r w:rsidRPr="005F6BB9">
        <w:rPr>
          <w:rFonts w:ascii="Arial" w:hAnsi="Arial" w:cs="Arial"/>
          <w:sz w:val="20"/>
          <w:szCs w:val="20"/>
        </w:rPr>
        <w:t>průběžná zpráva za rok 2016“)</w:t>
      </w: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Průběžnou zprávu za rok 2017 o plnění díla 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rozsahu</w:t>
      </w:r>
      <w:r w:rsidR="00922617">
        <w:rPr>
          <w:rFonts w:ascii="Arial" w:hAnsi="Arial" w:cs="Arial"/>
          <w:sz w:val="20"/>
          <w:szCs w:val="20"/>
        </w:rPr>
        <w:t xml:space="preserve"> minimálně 20 stran</w:t>
      </w:r>
      <w:r w:rsidR="008A2FAE">
        <w:rPr>
          <w:rFonts w:ascii="Arial" w:hAnsi="Arial" w:cs="Arial"/>
          <w:sz w:val="20"/>
          <w:szCs w:val="20"/>
        </w:rPr>
        <w:t>. V této zprávě popsat metodiku pokusů, výsledky, včetně tabulkových a grafických příloh</w:t>
      </w:r>
      <w:r w:rsidR="00922617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 xml:space="preserve">(dále jen </w:t>
      </w:r>
      <w:r w:rsidR="009C6D48">
        <w:rPr>
          <w:rFonts w:ascii="Arial" w:hAnsi="Arial" w:cs="Arial"/>
          <w:sz w:val="20"/>
          <w:szCs w:val="20"/>
        </w:rPr>
        <w:t>„</w:t>
      </w:r>
      <w:r w:rsidRPr="005F6BB9">
        <w:rPr>
          <w:rFonts w:ascii="Arial" w:hAnsi="Arial" w:cs="Arial"/>
          <w:sz w:val="20"/>
          <w:szCs w:val="20"/>
        </w:rPr>
        <w:t>průběžná zpráva za rok 2017“)</w:t>
      </w:r>
      <w:r w:rsidR="00B24212" w:rsidRPr="005F6BB9">
        <w:rPr>
          <w:rFonts w:ascii="Arial" w:hAnsi="Arial" w:cs="Arial"/>
          <w:sz w:val="20"/>
          <w:szCs w:val="20"/>
        </w:rPr>
        <w:t>.</w:t>
      </w: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 xml:space="preserve">Závěrečnou zprávu o plnění díla </w:t>
      </w:r>
      <w:r w:rsidR="000A0C99" w:rsidRPr="005F6BB9">
        <w:rPr>
          <w:rFonts w:ascii="Arial" w:hAnsi="Arial" w:cs="Arial"/>
          <w:sz w:val="20"/>
          <w:szCs w:val="20"/>
        </w:rPr>
        <w:t>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="000A0C99" w:rsidRPr="005F6BB9">
        <w:rPr>
          <w:rFonts w:ascii="Arial" w:hAnsi="Arial" w:cs="Arial"/>
          <w:sz w:val="20"/>
          <w:szCs w:val="20"/>
        </w:rPr>
        <w:t xml:space="preserve">rozsahu minimálně </w:t>
      </w:r>
      <w:r w:rsidR="00922617">
        <w:rPr>
          <w:rFonts w:ascii="Arial" w:hAnsi="Arial" w:cs="Arial"/>
          <w:sz w:val="20"/>
          <w:szCs w:val="20"/>
        </w:rPr>
        <w:t>30</w:t>
      </w:r>
      <w:r w:rsidR="000A0C99" w:rsidRPr="005F6BB9">
        <w:rPr>
          <w:rFonts w:ascii="Arial" w:hAnsi="Arial" w:cs="Arial"/>
          <w:sz w:val="20"/>
          <w:szCs w:val="20"/>
        </w:rPr>
        <w:t xml:space="preserve"> stran, která bude zahrnovat a vyhodnocovat výsledky roků 2016 a 2017.</w:t>
      </w:r>
      <w:r w:rsidRPr="005F6BB9">
        <w:rPr>
          <w:rFonts w:ascii="Arial" w:hAnsi="Arial" w:cs="Arial"/>
          <w:sz w:val="20"/>
          <w:szCs w:val="20"/>
        </w:rPr>
        <w:t xml:space="preserve"> 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této zprávě popsat metodiku pokusů, výsledky</w:t>
      </w:r>
      <w:r w:rsidR="008A2FAE">
        <w:rPr>
          <w:rFonts w:ascii="Arial" w:hAnsi="Arial" w:cs="Arial"/>
          <w:sz w:val="20"/>
          <w:szCs w:val="20"/>
        </w:rPr>
        <w:t>,</w:t>
      </w:r>
      <w:r w:rsidRPr="005F6BB9">
        <w:rPr>
          <w:rFonts w:ascii="Arial" w:hAnsi="Arial" w:cs="Arial"/>
          <w:sz w:val="20"/>
          <w:szCs w:val="20"/>
        </w:rPr>
        <w:t xml:space="preserve"> včetně tabulkových a grafických příloh (dále jen </w:t>
      </w:r>
      <w:r w:rsidR="009C6D48">
        <w:rPr>
          <w:rFonts w:ascii="Arial" w:hAnsi="Arial" w:cs="Arial"/>
          <w:sz w:val="20"/>
          <w:szCs w:val="20"/>
        </w:rPr>
        <w:t>„</w:t>
      </w:r>
      <w:r w:rsidRPr="005F6BB9">
        <w:rPr>
          <w:rFonts w:ascii="Arial" w:hAnsi="Arial" w:cs="Arial"/>
          <w:sz w:val="20"/>
          <w:szCs w:val="20"/>
        </w:rPr>
        <w:t>závěrečná zpráva“).</w:t>
      </w:r>
    </w:p>
    <w:p w:rsidR="00E1673B" w:rsidRDefault="00E1673B" w:rsidP="005F6BB9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73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období od 1. 1</w:t>
      </w:r>
      <w:r w:rsidR="00E10AB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 31. 3. příslušného</w:t>
      </w:r>
      <w:r w:rsidR="00521964">
        <w:rPr>
          <w:rFonts w:ascii="Arial" w:hAnsi="Arial" w:cs="Arial"/>
          <w:sz w:val="20"/>
          <w:szCs w:val="20"/>
        </w:rPr>
        <w:t xml:space="preserve"> kalendářního</w:t>
      </w:r>
      <w:r>
        <w:rPr>
          <w:rFonts w:ascii="Arial" w:hAnsi="Arial" w:cs="Arial"/>
          <w:sz w:val="20"/>
          <w:szCs w:val="20"/>
        </w:rPr>
        <w:t xml:space="preserve"> roku se zhotovitel zavazuje neprovádět žádnou z</w:t>
      </w:r>
      <w:r w:rsidR="00C73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uvedených činností, a objednatel nebude zhotoviteli hradit žádné náklady za činnost provedenou v tomto období.</w:t>
      </w:r>
    </w:p>
    <w:p w:rsidR="00E1673B" w:rsidRPr="006B49D1" w:rsidRDefault="00E1673B" w:rsidP="006B49D1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="00137E7D" w:rsidRPr="00BA3148" w:rsidRDefault="00AD57A1" w:rsidP="00BA314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Účelem smlouvy je </w:t>
      </w:r>
      <w:r w:rsidR="00C82E95">
        <w:rPr>
          <w:rFonts w:ascii="Arial" w:hAnsi="Arial" w:cs="Arial"/>
          <w:sz w:val="20"/>
          <w:szCs w:val="20"/>
        </w:rPr>
        <w:t xml:space="preserve">získat podklady pro případnou úpravu legislativy na úseku ochrany zdraví včel, ale současně pro ekonomické analýzy likvidace </w:t>
      </w:r>
      <w:r w:rsidR="00995A8B">
        <w:rPr>
          <w:rFonts w:ascii="Arial" w:hAnsi="Arial" w:cs="Arial"/>
          <w:sz w:val="20"/>
          <w:szCs w:val="20"/>
        </w:rPr>
        <w:t>obou bakteriálních chorob</w:t>
      </w:r>
      <w:r w:rsidR="00B90AF4">
        <w:rPr>
          <w:rFonts w:ascii="Arial" w:hAnsi="Arial" w:cs="Arial"/>
          <w:sz w:val="20"/>
          <w:szCs w:val="20"/>
        </w:rPr>
        <w:t>. Cílem je </w:t>
      </w:r>
      <w:r w:rsidR="00C82E95">
        <w:rPr>
          <w:rFonts w:ascii="Arial" w:hAnsi="Arial" w:cs="Arial"/>
          <w:sz w:val="20"/>
          <w:szCs w:val="20"/>
        </w:rPr>
        <w:t xml:space="preserve">ochrana </w:t>
      </w:r>
      <w:r w:rsidR="00043974">
        <w:rPr>
          <w:rFonts w:ascii="Arial" w:hAnsi="Arial" w:cs="Arial"/>
          <w:sz w:val="20"/>
          <w:szCs w:val="20"/>
        </w:rPr>
        <w:t xml:space="preserve">zdraví </w:t>
      </w:r>
      <w:r w:rsidR="00C82E95">
        <w:rPr>
          <w:rFonts w:ascii="Arial" w:hAnsi="Arial" w:cs="Arial"/>
          <w:sz w:val="20"/>
          <w:szCs w:val="20"/>
        </w:rPr>
        <w:t xml:space="preserve">včel, minimalizace nákladů na likvidaci ohnisek </w:t>
      </w:r>
      <w:r w:rsidR="00AA27B2" w:rsidRPr="00AA27B2">
        <w:rPr>
          <w:rFonts w:ascii="Arial" w:hAnsi="Arial" w:cs="Arial"/>
          <w:sz w:val="20"/>
          <w:szCs w:val="20"/>
        </w:rPr>
        <w:t>poskytovan</w:t>
      </w:r>
      <w:r w:rsidR="00482235">
        <w:rPr>
          <w:rFonts w:ascii="Arial" w:hAnsi="Arial" w:cs="Arial"/>
          <w:sz w:val="20"/>
          <w:szCs w:val="20"/>
        </w:rPr>
        <w:t>ých státem jako náhrady podle § </w:t>
      </w:r>
      <w:r w:rsidR="00AA27B2" w:rsidRPr="00AA27B2">
        <w:rPr>
          <w:rFonts w:ascii="Arial" w:hAnsi="Arial" w:cs="Arial"/>
          <w:sz w:val="20"/>
          <w:szCs w:val="20"/>
        </w:rPr>
        <w:t>67 odst.</w:t>
      </w:r>
      <w:r w:rsidR="009A53A3">
        <w:rPr>
          <w:rFonts w:ascii="Arial" w:hAnsi="Arial" w:cs="Arial"/>
          <w:sz w:val="20"/>
          <w:szCs w:val="20"/>
        </w:rPr>
        <w:t xml:space="preserve"> </w:t>
      </w:r>
      <w:r w:rsidR="00AA27B2" w:rsidRPr="00AA27B2">
        <w:rPr>
          <w:rFonts w:ascii="Arial" w:hAnsi="Arial" w:cs="Arial"/>
          <w:sz w:val="20"/>
          <w:szCs w:val="20"/>
        </w:rPr>
        <w:t xml:space="preserve">3 </w:t>
      </w:r>
      <w:r w:rsidR="006D1E3F">
        <w:rPr>
          <w:rFonts w:ascii="Arial" w:hAnsi="Arial" w:cs="Arial"/>
          <w:sz w:val="20"/>
          <w:szCs w:val="20"/>
        </w:rPr>
        <w:t>zákona č. 166/1999 Sb., o veterinární péči a o změně některých souvisejících zákonů (</w:t>
      </w:r>
      <w:r w:rsidR="00AA27B2" w:rsidRPr="00AA27B2">
        <w:rPr>
          <w:rFonts w:ascii="Arial" w:hAnsi="Arial" w:cs="Arial"/>
          <w:sz w:val="20"/>
          <w:szCs w:val="20"/>
        </w:rPr>
        <w:t>veterinární</w:t>
      </w:r>
      <w:r w:rsidR="006D1E3F">
        <w:rPr>
          <w:rFonts w:ascii="Arial" w:hAnsi="Arial" w:cs="Arial"/>
          <w:sz w:val="20"/>
          <w:szCs w:val="20"/>
        </w:rPr>
        <w:t xml:space="preserve"> zákon), ve znění pozdějších předpisů</w:t>
      </w:r>
      <w:r w:rsidR="00AA27B2" w:rsidRPr="00AA27B2">
        <w:rPr>
          <w:rFonts w:ascii="Arial" w:hAnsi="Arial" w:cs="Arial"/>
          <w:sz w:val="20"/>
          <w:szCs w:val="20"/>
        </w:rPr>
        <w:t xml:space="preserve">. </w:t>
      </w:r>
    </w:p>
    <w:p w:rsidR="008F3FCA" w:rsidRDefault="008F3FCA" w:rsidP="00780E1C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i/>
          <w:sz w:val="20"/>
          <w:szCs w:val="20"/>
        </w:rPr>
      </w:pPr>
    </w:p>
    <w:p w:rsidR="002F3AED" w:rsidRPr="005E4AAC" w:rsidRDefault="002F3AED" w:rsidP="00780E1C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i/>
          <w:sz w:val="20"/>
          <w:szCs w:val="20"/>
        </w:rPr>
      </w:pPr>
    </w:p>
    <w:p w:rsidR="00AD57A1" w:rsidRDefault="00AD57A1" w:rsidP="0013715C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II.</w:t>
      </w:r>
    </w:p>
    <w:p w:rsidR="000F0994" w:rsidRPr="005E4AAC" w:rsidRDefault="000F0994" w:rsidP="0013715C">
      <w:pPr>
        <w:pStyle w:val="Zkladntext2"/>
        <w:tabs>
          <w:tab w:val="left" w:pos="1800"/>
          <w:tab w:val="left" w:pos="2040"/>
        </w:tabs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9075CE">
      <w:pPr>
        <w:pStyle w:val="Zkladntext2"/>
        <w:rPr>
          <w:rFonts w:ascii="Arial" w:hAnsi="Arial" w:cs="Arial"/>
          <w:i/>
          <w:iCs/>
          <w:sz w:val="20"/>
          <w:szCs w:val="20"/>
        </w:rPr>
      </w:pPr>
      <w:r w:rsidRPr="005E4AAC">
        <w:rPr>
          <w:rFonts w:ascii="Arial" w:hAnsi="Arial" w:cs="Arial"/>
          <w:i/>
          <w:iCs/>
          <w:sz w:val="20"/>
          <w:szCs w:val="20"/>
        </w:rPr>
        <w:t>Místo plnění, provádění díla, doba plnění, termín předání a převzetí díla, přechod vlastnictví</w:t>
      </w:r>
    </w:p>
    <w:p w:rsidR="000F0994" w:rsidRDefault="000F0994" w:rsidP="009075CE">
      <w:pPr>
        <w:pStyle w:val="Zkladntext2"/>
        <w:rPr>
          <w:rFonts w:ascii="Arial" w:hAnsi="Arial" w:cs="Arial"/>
          <w:i/>
          <w:iCs/>
          <w:sz w:val="20"/>
          <w:szCs w:val="20"/>
        </w:rPr>
      </w:pPr>
    </w:p>
    <w:p w:rsidR="00AD57A1" w:rsidRDefault="00AD57A1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Místem plnění je </w:t>
      </w:r>
      <w:r w:rsidR="00092ED2">
        <w:rPr>
          <w:rFonts w:ascii="Arial" w:hAnsi="Arial" w:cs="Arial"/>
          <w:b w:val="0"/>
          <w:bCs w:val="0"/>
          <w:sz w:val="20"/>
          <w:szCs w:val="20"/>
        </w:rPr>
        <w:t>Česká republika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8F3FCA" w:rsidRPr="005E4AAC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30B88" w:rsidRPr="008F3FCA" w:rsidRDefault="007E6AFD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Zhotovitel 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pracuje na svůj náklad a na své nebezpečí, zhotovitel je </w:t>
      </w:r>
      <w:r w:rsidR="005F55D6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povinen upozornit na 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nevhodné pokyny nebo nevhodnost věcí mu předaných.</w:t>
      </w:r>
      <w:r w:rsidR="00137E7D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4239DF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Na zj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ištěné nedostatky upozorní</w:t>
      </w:r>
      <w:r w:rsidR="00AA44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objednatel 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písemně zhotovitele a požádá o jejich odstranění. Takové žádosti je zhotovitel povinen</w:t>
      </w:r>
      <w:r w:rsidR="0041254D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ve stanovené lhůtě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vyhovět.</w:t>
      </w:r>
    </w:p>
    <w:p w:rsidR="008F3FCA" w:rsidRPr="00092ED2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092ED2" w:rsidRDefault="00092ED2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iCs/>
          <w:color w:val="000000"/>
          <w:sz w:val="20"/>
          <w:szCs w:val="20"/>
        </w:rPr>
      </w:pP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V rámci řešení díla bude proveden</w:t>
      </w:r>
      <w:r w:rsidR="001F2B85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a kontrola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v</w:t>
      </w:r>
      <w:r w:rsidR="00BA31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sídle objednatele. V rámci kontrolního dne bude objednatel seznámen se současným stavem </w:t>
      </w:r>
      <w:r w:rsidR="001F2B85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plnění smlouvy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. Případné změny a přesný termín kontrolního dne budou domluveny mezi zhotovitelem a</w:t>
      </w:r>
      <w:r w:rsidR="00BA31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objednatelem</w:t>
      </w:r>
      <w:r w:rsidR="00055F9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,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A81CBD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přičemž 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pro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13040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každé z d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ílčí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ch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plnění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průběžná zpráva za rok 2017 a závěrečná zpráva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budou stanoveny minimálně 2 kontrolní termíny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za rok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.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Zhotovitel je povinen řídit se 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případnými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připomínkami 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a pokyny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objednatele k dílu.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</w:p>
    <w:p w:rsidR="008F3FCA" w:rsidRPr="00092ED2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iCs/>
          <w:color w:val="000000"/>
          <w:sz w:val="20"/>
          <w:szCs w:val="20"/>
        </w:rPr>
      </w:pPr>
    </w:p>
    <w:p w:rsidR="00AD57A1" w:rsidRDefault="00AD57A1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Doba plnění díla začíná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bezprostředně po podpisu smlouvy.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Zhotovitel se zavazuje předat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průběžnou zprávu za rok 2016 nejpozději do</w:t>
      </w:r>
      <w:r w:rsidR="004C711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>30. li</w:t>
      </w:r>
      <w:r w:rsidR="00CA5D86">
        <w:rPr>
          <w:rFonts w:ascii="Arial" w:hAnsi="Arial" w:cs="Arial"/>
          <w:bCs w:val="0"/>
          <w:color w:val="000000"/>
          <w:sz w:val="20"/>
          <w:szCs w:val="20"/>
        </w:rPr>
        <w:t>s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 xml:space="preserve">topadu </w:t>
      </w:r>
      <w:r w:rsidR="00675386" w:rsidRPr="00913766">
        <w:rPr>
          <w:rFonts w:ascii="Arial" w:hAnsi="Arial" w:cs="Arial"/>
          <w:bCs w:val="0"/>
          <w:color w:val="000000"/>
          <w:sz w:val="20"/>
          <w:szCs w:val="20"/>
        </w:rPr>
        <w:t>2016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průběžnou zprávu za rok 2017 nejpozději do 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>30. listopadu</w:t>
      </w:r>
      <w:r w:rsidR="00675386" w:rsidRPr="00913766">
        <w:rPr>
          <w:rFonts w:ascii="Arial" w:hAnsi="Arial" w:cs="Arial"/>
          <w:bCs w:val="0"/>
          <w:color w:val="000000"/>
          <w:sz w:val="20"/>
          <w:szCs w:val="20"/>
        </w:rPr>
        <w:t xml:space="preserve"> 2017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, a závěrečnou zprávu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nejpozději </w:t>
      </w:r>
      <w:r w:rsidR="0071501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 </w:t>
      </w:r>
      <w:r w:rsidR="00B90AF4" w:rsidRPr="00BB6D49">
        <w:rPr>
          <w:rFonts w:ascii="Arial" w:hAnsi="Arial" w:cs="Arial"/>
          <w:bCs w:val="0"/>
          <w:color w:val="000000"/>
          <w:sz w:val="20"/>
          <w:szCs w:val="20"/>
        </w:rPr>
        <w:t>30</w:t>
      </w:r>
      <w:r w:rsidR="00F26DA4" w:rsidRPr="00BB6D49">
        <w:rPr>
          <w:rFonts w:ascii="Arial" w:hAnsi="Arial" w:cs="Arial"/>
          <w:bCs w:val="0"/>
          <w:color w:val="000000"/>
          <w:sz w:val="20"/>
          <w:szCs w:val="20"/>
        </w:rPr>
        <w:t>. listopadu 201</w:t>
      </w:r>
      <w:r w:rsidR="00ED7352" w:rsidRPr="00BB6D49">
        <w:rPr>
          <w:rFonts w:ascii="Arial" w:hAnsi="Arial" w:cs="Arial"/>
          <w:bCs w:val="0"/>
          <w:color w:val="000000"/>
          <w:sz w:val="20"/>
          <w:szCs w:val="20"/>
        </w:rPr>
        <w:t>8</w:t>
      </w:r>
      <w:r w:rsidR="00092ED2" w:rsidRPr="00BB6D49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431296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 zapracování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případných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připomínek bud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ou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zhotovitelem předán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a příslušná dílčí plnění</w:t>
      </w:r>
      <w:r w:rsidR="00860329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–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průběžná zpráva za rok 2016, průběžná zpráva za rok 2017, 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závěrečná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zpráva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– každé dílčí plnění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 tištěné podobě 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2 ks a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 elektronické verzi </w:t>
      </w:r>
      <w:r w:rsidR="00D4474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 CD 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2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ks v</w:t>
      </w:r>
      <w:r w:rsidR="0085641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místě sídla objednatele zástupci objednatele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řediteli odboru st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átní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správy lesů, myslivosti a rybářství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092ED2"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15012">
        <w:rPr>
          <w:rFonts w:ascii="Arial" w:hAnsi="Arial" w:cs="Arial"/>
          <w:b w:val="0"/>
          <w:bCs w:val="0"/>
          <w:sz w:val="20"/>
          <w:szCs w:val="20"/>
        </w:rPr>
        <w:t>O 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převzetí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každého z dílčích plnění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bude objednatelem vyhotove</w:t>
      </w:r>
      <w:r w:rsidR="0013040C">
        <w:rPr>
          <w:rFonts w:ascii="Arial" w:hAnsi="Arial" w:cs="Arial"/>
          <w:b w:val="0"/>
          <w:bCs w:val="0"/>
          <w:sz w:val="20"/>
          <w:szCs w:val="20"/>
        </w:rPr>
        <w:t>n finální protokol o převzetí a 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předání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potvrzující, že </w:t>
      </w:r>
      <w:r w:rsidR="00024964">
        <w:rPr>
          <w:rFonts w:ascii="Arial" w:hAnsi="Arial" w:cs="Arial"/>
          <w:b w:val="0"/>
          <w:bCs w:val="0"/>
          <w:sz w:val="20"/>
          <w:szCs w:val="20"/>
        </w:rPr>
        <w:t>příslušné dílčí plnění</w:t>
      </w:r>
      <w:r w:rsidR="00AE2C7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odpovídá zadání této </w:t>
      </w:r>
      <w:r w:rsidR="00F90562" w:rsidRPr="00431296">
        <w:rPr>
          <w:rFonts w:ascii="Arial" w:hAnsi="Arial" w:cs="Arial"/>
          <w:b w:val="0"/>
          <w:bCs w:val="0"/>
          <w:sz w:val="20"/>
          <w:szCs w:val="20"/>
        </w:rPr>
        <w:t>smlouvy a případným připomínkám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podepsaný</w:t>
      </w:r>
      <w:r w:rsidR="00F90562" w:rsidRPr="00431296">
        <w:rPr>
          <w:rFonts w:ascii="Arial" w:hAnsi="Arial" w:cs="Arial"/>
          <w:b w:val="0"/>
          <w:bCs w:val="0"/>
          <w:sz w:val="20"/>
          <w:szCs w:val="20"/>
        </w:rPr>
        <w:t>m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2343C" w:rsidRPr="00431296">
        <w:rPr>
          <w:rFonts w:ascii="Arial" w:hAnsi="Arial" w:cs="Arial"/>
          <w:b w:val="0"/>
          <w:bCs w:val="0"/>
          <w:sz w:val="20"/>
          <w:szCs w:val="20"/>
        </w:rPr>
        <w:t>oprávněnými zástupci obou smluvních stran.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8F3FCA" w:rsidRPr="00431296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41254D" w:rsidRPr="005E4AAC" w:rsidRDefault="00AD57A1" w:rsidP="00F9056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Přechod vlastnictví </w:t>
      </w:r>
      <w:r w:rsidR="009079F2">
        <w:rPr>
          <w:rFonts w:ascii="Arial" w:hAnsi="Arial" w:cs="Arial"/>
          <w:b w:val="0"/>
          <w:bCs w:val="0"/>
          <w:sz w:val="20"/>
          <w:szCs w:val="20"/>
        </w:rPr>
        <w:t xml:space="preserve">nastává 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 xml:space="preserve">převzetím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 xml:space="preserve"> na základě podepsaného protokolu</w:t>
      </w:r>
      <w:r w:rsidR="00092ED2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>zástupci obou</w:t>
      </w:r>
      <w:r w:rsidR="00092ED2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092ED2" w:rsidRPr="00F90562">
        <w:rPr>
          <w:rFonts w:ascii="Arial" w:hAnsi="Arial" w:cs="Arial"/>
          <w:b w:val="0"/>
          <w:bCs w:val="0"/>
          <w:sz w:val="20"/>
          <w:szCs w:val="20"/>
        </w:rPr>
        <w:t>stran</w:t>
      </w:r>
      <w:r w:rsidR="00F90562">
        <w:rPr>
          <w:rFonts w:ascii="Arial" w:hAnsi="Arial" w:cs="Arial"/>
          <w:b w:val="0"/>
          <w:bCs w:val="0"/>
          <w:sz w:val="20"/>
          <w:szCs w:val="20"/>
        </w:rPr>
        <w:t>.</w:t>
      </w:r>
      <w:r w:rsidR="00F90562"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2F3AED" w:rsidRPr="005E4AAC" w:rsidRDefault="002F3AED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3434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III.</w:t>
      </w:r>
    </w:p>
    <w:p w:rsidR="008F3FCA" w:rsidRPr="005E4AAC" w:rsidRDefault="008F3FCA" w:rsidP="00343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9C443D" w:rsidRDefault="00AD57A1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i/>
          <w:color w:val="000000"/>
          <w:sz w:val="20"/>
          <w:szCs w:val="20"/>
        </w:rPr>
      </w:pPr>
      <w:r w:rsidRPr="009C443D">
        <w:rPr>
          <w:rFonts w:ascii="Arial" w:hAnsi="Arial" w:cs="Arial"/>
          <w:i/>
          <w:color w:val="000000"/>
          <w:sz w:val="20"/>
          <w:szCs w:val="20"/>
        </w:rPr>
        <w:t>Cena díla</w:t>
      </w:r>
    </w:p>
    <w:p w:rsidR="000F0994" w:rsidRDefault="000F0994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color w:val="000000"/>
          <w:sz w:val="20"/>
          <w:szCs w:val="20"/>
        </w:rPr>
      </w:pPr>
    </w:p>
    <w:p w:rsidR="00675386" w:rsidRDefault="00F30B88" w:rsidP="00B44C63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C</w:t>
      </w:r>
      <w:r w:rsidR="00AD57A1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ena za řádně a včas provedené dílo je st</w:t>
      </w:r>
      <w:r w:rsidR="00D44742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anovena dohodou podle zákona č.</w:t>
      </w:r>
      <w:r w:rsidR="002E4A2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429B9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526/1990 Sb., o </w:t>
      </w:r>
      <w:r w:rsidR="00AD57A1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cenách, ve znění pozdějších předpisů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, a činí:</w:t>
      </w:r>
    </w:p>
    <w:p w:rsidR="00675386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2016 bez DPH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235 000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49 350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2016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284 350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2017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235 000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49 350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2017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284 350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závěrečnou zprávu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>23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5</w:t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B90AF4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49 350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závěrečnou zprávu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28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4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 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350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Celková cena díla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70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5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148 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050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Celková cena díla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913766"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913766"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       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85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3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050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Kč</w:t>
      </w:r>
    </w:p>
    <w:p w:rsidR="00B90AF4" w:rsidRDefault="00B90AF4" w:rsidP="00B90AF4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D664F5" w:rsidRPr="005E4AAC" w:rsidRDefault="00D664F5" w:rsidP="008F3FCA">
      <w:pPr>
        <w:pStyle w:val="Zkladntext2"/>
        <w:tabs>
          <w:tab w:val="left" w:pos="2520"/>
          <w:tab w:val="left" w:pos="8400"/>
        </w:tabs>
        <w:ind w:left="249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472A0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Dohodnutá cena zahrnuje veškeré náklady zhotovitele související s</w:t>
      </w:r>
      <w:r w:rsidR="00BA3148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provedením díla. Objednatel je povinen uhradit zhotoviteli cenu</w:t>
      </w:r>
      <w:r w:rsidR="000B0A5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za jednotlivá dílčí plnění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jen po řádném splnění a předání </w:t>
      </w:r>
      <w:r w:rsidR="000B0A52">
        <w:rPr>
          <w:rFonts w:ascii="Arial" w:hAnsi="Arial" w:cs="Arial"/>
          <w:b w:val="0"/>
          <w:bCs w:val="0"/>
          <w:color w:val="000000"/>
          <w:sz w:val="20"/>
          <w:szCs w:val="20"/>
        </w:rPr>
        <w:t>příslušného dílčího plnění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dle člá</w:t>
      </w:r>
      <w:r w:rsidR="00D44742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nku I. a II. (se zapracovanými připomínkami,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vyplývajícími z</w:t>
      </w:r>
      <w:r w:rsidR="00BA3148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připomínek objednatele dle čl. II. smlouvy a po podepsání připomínek objednatele 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podepsaný</w:t>
      </w:r>
      <w:r w:rsidR="00D526A5">
        <w:rPr>
          <w:rFonts w:ascii="Arial" w:hAnsi="Arial" w:cs="Arial"/>
          <w:b w:val="0"/>
          <w:bCs w:val="0"/>
          <w:color w:val="000000"/>
          <w:sz w:val="20"/>
          <w:szCs w:val="20"/>
        </w:rPr>
        <w:t>ch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oprávněnými zástupci objednatele a zhotovitele</w:t>
      </w:r>
      <w:r w:rsidR="00C4752F">
        <w:rPr>
          <w:rFonts w:ascii="Arial" w:hAnsi="Arial" w:cs="Arial"/>
          <w:b w:val="0"/>
          <w:bCs w:val="0"/>
          <w:color w:val="000000"/>
          <w:sz w:val="20"/>
          <w:szCs w:val="20"/>
        </w:rPr>
        <w:t>)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="008F3FCA" w:rsidRPr="005E4AAC" w:rsidRDefault="008F3FCA" w:rsidP="006429B9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216C13" w:rsidRPr="005E4AAC" w:rsidRDefault="00AD57A1" w:rsidP="00D4474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Cena je nejvýše přípustná a nepřekročitelná, s výjimkou zákonné změny výše sazby DPH.</w:t>
      </w:r>
    </w:p>
    <w:p w:rsidR="0083751C" w:rsidRDefault="0083751C" w:rsidP="00D44742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BF7B9A" w:rsidRPr="005E4AAC" w:rsidRDefault="00BF7B9A" w:rsidP="00D44742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AD57A1" w:rsidRDefault="00AD57A1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IV.</w:t>
      </w:r>
    </w:p>
    <w:p w:rsidR="000F0994" w:rsidRPr="005E4AAC" w:rsidRDefault="000F0994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</w:p>
    <w:p w:rsidR="00AD57A1" w:rsidRPr="009C443D" w:rsidRDefault="00AD57A1" w:rsidP="00163DAD">
      <w:pPr>
        <w:pStyle w:val="Zkladntext2"/>
        <w:tabs>
          <w:tab w:val="left" w:pos="8400"/>
        </w:tabs>
        <w:rPr>
          <w:rFonts w:ascii="Arial" w:hAnsi="Arial" w:cs="Arial"/>
          <w:i/>
          <w:sz w:val="20"/>
          <w:szCs w:val="20"/>
        </w:rPr>
      </w:pPr>
      <w:r w:rsidRPr="009C443D">
        <w:rPr>
          <w:rFonts w:ascii="Arial" w:hAnsi="Arial" w:cs="Arial"/>
          <w:i/>
          <w:sz w:val="20"/>
          <w:szCs w:val="20"/>
        </w:rPr>
        <w:t>Platební podmínky a fakturace</w:t>
      </w:r>
    </w:p>
    <w:p w:rsidR="000F0994" w:rsidRDefault="000F0994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 je povinen uhradit zhotoviteli cenu </w:t>
      </w:r>
      <w:r w:rsidR="00E27C66">
        <w:rPr>
          <w:rFonts w:ascii="Arial" w:hAnsi="Arial" w:cs="Arial"/>
          <w:b w:val="0"/>
          <w:bCs w:val="0"/>
          <w:sz w:val="20"/>
          <w:szCs w:val="20"/>
        </w:rPr>
        <w:t>za jednotlivá</w:t>
      </w:r>
      <w:r w:rsidR="000B0A52">
        <w:rPr>
          <w:rFonts w:ascii="Arial" w:hAnsi="Arial" w:cs="Arial"/>
          <w:b w:val="0"/>
          <w:bCs w:val="0"/>
          <w:sz w:val="20"/>
          <w:szCs w:val="20"/>
        </w:rPr>
        <w:t xml:space="preserve">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na základě řádně předaného a převzatého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dle čl. II. smlouvy a vystavené faktury </w:t>
      </w:r>
      <w:r w:rsidR="006A06B2">
        <w:rPr>
          <w:rFonts w:ascii="Arial" w:hAnsi="Arial" w:cs="Arial"/>
          <w:b w:val="0"/>
          <w:bCs w:val="0"/>
          <w:sz w:val="20"/>
          <w:szCs w:val="20"/>
        </w:rPr>
        <w:t xml:space="preserve">za příslušné dílčí plnění 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doručené do sídla objednatele. Toto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musí být odsouhlaseno objednatelem. </w:t>
      </w:r>
    </w:p>
    <w:p w:rsidR="008F3FCA" w:rsidRPr="005E4AAC" w:rsidRDefault="008F3FCA" w:rsidP="008F3FCA">
      <w:pPr>
        <w:pStyle w:val="Zkladntext2"/>
        <w:tabs>
          <w:tab w:val="left" w:pos="720"/>
          <w:tab w:val="left" w:pos="8400"/>
        </w:tabs>
        <w:ind w:left="71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472A0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>Zhotovitel není oprávněn vystavit fakturu</w:t>
      </w:r>
      <w:r w:rsidR="000B0A52">
        <w:rPr>
          <w:rFonts w:ascii="Arial" w:hAnsi="Arial" w:cs="Arial"/>
          <w:b w:val="0"/>
          <w:bCs w:val="0"/>
          <w:sz w:val="20"/>
          <w:szCs w:val="20"/>
        </w:rPr>
        <w:t xml:space="preserve"> za jednotlivé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dříve, než</w:t>
      </w:r>
      <w:r w:rsidR="000F0994">
        <w:rPr>
          <w:rFonts w:ascii="Arial" w:hAnsi="Arial" w:cs="Arial"/>
          <w:b w:val="0"/>
          <w:bCs w:val="0"/>
          <w:sz w:val="20"/>
          <w:szCs w:val="20"/>
        </w:rPr>
        <w:t xml:space="preserve"> objednatel převezme bezvadné a 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objednatelem odsouhlasené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>.</w:t>
      </w:r>
      <w:r w:rsidR="006D0B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8F3FCA" w:rsidRPr="005E4AAC" w:rsidRDefault="008F3FCA" w:rsidP="008F3FCA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104EB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Splatnost daňového dokladu se stanoví na </w:t>
      </w:r>
      <w:r w:rsidR="00641832">
        <w:rPr>
          <w:rFonts w:ascii="Arial" w:hAnsi="Arial" w:cs="Arial"/>
          <w:b w:val="0"/>
          <w:bCs w:val="0"/>
          <w:sz w:val="20"/>
          <w:szCs w:val="20"/>
        </w:rPr>
        <w:t>30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kalendářních dnů po doručení faktury za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, jejíž přílohou bude </w:t>
      </w:r>
      <w:r w:rsidR="00820157">
        <w:rPr>
          <w:rFonts w:ascii="Arial" w:hAnsi="Arial" w:cs="Arial"/>
          <w:b w:val="0"/>
          <w:bCs w:val="0"/>
          <w:sz w:val="20"/>
          <w:szCs w:val="20"/>
        </w:rPr>
        <w:t xml:space="preserve">finální </w:t>
      </w:r>
      <w:r w:rsidR="00F30B88" w:rsidRPr="005E4AAC">
        <w:rPr>
          <w:rFonts w:ascii="Arial" w:hAnsi="Arial" w:cs="Arial"/>
          <w:b w:val="0"/>
          <w:bCs w:val="0"/>
          <w:sz w:val="20"/>
          <w:szCs w:val="20"/>
        </w:rPr>
        <w:t>protokol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o řádném předání a převzetí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="00B44E7B">
        <w:rPr>
          <w:rFonts w:ascii="Arial" w:hAnsi="Arial" w:cs="Arial"/>
          <w:b w:val="0"/>
          <w:bCs w:val="0"/>
          <w:sz w:val="20"/>
          <w:szCs w:val="20"/>
        </w:rPr>
        <w:t>,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podepsaný </w:t>
      </w:r>
      <w:r w:rsidR="00B44E7B">
        <w:rPr>
          <w:rFonts w:ascii="Arial" w:hAnsi="Arial" w:cs="Arial"/>
          <w:b w:val="0"/>
          <w:bCs w:val="0"/>
          <w:sz w:val="20"/>
          <w:szCs w:val="20"/>
        </w:rPr>
        <w:t>oprávněnými zástupci obou smluvních stran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:rsidR="00AD57A1" w:rsidRPr="005E4AAC" w:rsidRDefault="00AD57A1" w:rsidP="008104EB">
      <w:pPr>
        <w:pStyle w:val="Zkladntext2"/>
        <w:tabs>
          <w:tab w:val="left" w:pos="720"/>
          <w:tab w:val="left" w:pos="8400"/>
        </w:tabs>
        <w:ind w:left="71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D57A1" w:rsidRPr="008F3FCA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Faktura musí splňovat veškeré náležitosti stanovené v § 2</w:t>
      </w:r>
      <w:r w:rsidR="00597ABD">
        <w:rPr>
          <w:rFonts w:ascii="Arial" w:hAnsi="Arial" w:cs="Arial"/>
          <w:sz w:val="20"/>
          <w:szCs w:val="20"/>
        </w:rPr>
        <w:t>9</w:t>
      </w:r>
      <w:r w:rsidRPr="005E4AAC">
        <w:rPr>
          <w:rFonts w:ascii="Arial" w:hAnsi="Arial" w:cs="Arial"/>
          <w:sz w:val="20"/>
          <w:szCs w:val="20"/>
        </w:rPr>
        <w:t xml:space="preserve"> zákona č. 235/2004 Sb., o </w:t>
      </w:r>
      <w:r w:rsidR="00F30B88" w:rsidRPr="005E4AAC">
        <w:rPr>
          <w:rFonts w:ascii="Arial" w:hAnsi="Arial" w:cs="Arial"/>
          <w:sz w:val="20"/>
          <w:szCs w:val="20"/>
        </w:rPr>
        <w:t>dani z přidané hodnoty,</w:t>
      </w:r>
      <w:r w:rsidRPr="005E4AAC">
        <w:rPr>
          <w:rFonts w:ascii="Arial" w:hAnsi="Arial" w:cs="Arial"/>
          <w:sz w:val="20"/>
          <w:szCs w:val="20"/>
        </w:rPr>
        <w:t xml:space="preserve"> ve znění pozdějších přepisů. Nebude-li účetní doklad</w:t>
      </w:r>
      <w:r w:rsidR="000B0A52">
        <w:rPr>
          <w:rFonts w:ascii="Arial" w:hAnsi="Arial" w:cs="Arial"/>
          <w:sz w:val="20"/>
          <w:szCs w:val="20"/>
        </w:rPr>
        <w:t xml:space="preserve"> (faktura)</w:t>
      </w:r>
      <w:r w:rsidRPr="005E4AAC">
        <w:rPr>
          <w:rFonts w:ascii="Arial" w:hAnsi="Arial" w:cs="Arial"/>
          <w:sz w:val="20"/>
          <w:szCs w:val="20"/>
        </w:rPr>
        <w:t xml:space="preserve"> obsahovat stanovené náležitosti, je objednatel oprávněn fakturu vrátit k přepracování. V tomto případě neplatí původní lhůta splatnosti, ale lhůta splatnosti běží znovu ode dne doručení nově vystavené faktury.</w:t>
      </w:r>
    </w:p>
    <w:p w:rsidR="008F3FCA" w:rsidRPr="005E4AAC" w:rsidRDefault="008F3FCA" w:rsidP="008F3FCA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D57A1" w:rsidRPr="008F3FCA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Objednatel neposkytne zhotoviteli zálohy.</w:t>
      </w:r>
    </w:p>
    <w:p w:rsidR="008F3FCA" w:rsidRPr="005E4AAC" w:rsidRDefault="008F3FCA" w:rsidP="008F3FCA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41254D" w:rsidRPr="005E4AAC" w:rsidRDefault="0041254D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lastRenderedPageBreak/>
        <w:t>Platba se považuje za splněnou dnem odepsání z</w:t>
      </w:r>
      <w:r w:rsidR="00D37EDD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účtu objednatele. </w:t>
      </w:r>
    </w:p>
    <w:p w:rsidR="002014E0" w:rsidRPr="005E4AAC" w:rsidRDefault="002014E0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13766" w:rsidRDefault="00913766" w:rsidP="008F3FCA">
      <w:pPr>
        <w:tabs>
          <w:tab w:val="left" w:pos="840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V.</w:t>
      </w:r>
    </w:p>
    <w:p w:rsidR="000F0994" w:rsidRPr="005E4AAC" w:rsidRDefault="000F0994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07C" w:rsidRPr="009C443D" w:rsidRDefault="00AD57A1" w:rsidP="0042707C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C443D">
        <w:rPr>
          <w:rFonts w:ascii="Arial" w:hAnsi="Arial" w:cs="Arial"/>
          <w:b/>
          <w:bCs/>
          <w:i/>
          <w:color w:val="000000"/>
          <w:sz w:val="20"/>
          <w:szCs w:val="20"/>
        </w:rPr>
        <w:t>Licenční ujednání</w:t>
      </w:r>
    </w:p>
    <w:p w:rsidR="000F0994" w:rsidRDefault="000F0994" w:rsidP="0042707C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Pr="008F3FCA" w:rsidRDefault="00AD57A1" w:rsidP="004049E7">
      <w:pPr>
        <w:pStyle w:val="Odstavecseseznamem"/>
        <w:numPr>
          <w:ilvl w:val="0"/>
          <w:numId w:val="21"/>
        </w:numPr>
        <w:tabs>
          <w:tab w:val="left" w:pos="84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4049E7">
        <w:rPr>
          <w:rFonts w:ascii="Arial" w:hAnsi="Arial" w:cs="Arial"/>
          <w:sz w:val="20"/>
          <w:szCs w:val="20"/>
        </w:rPr>
        <w:t>Zhotovitel díla prohlašuje, že je oprávněn vykonávat svým jménem a na svůj účet majetková práva autorů k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4049E7">
        <w:rPr>
          <w:rFonts w:ascii="Arial" w:hAnsi="Arial" w:cs="Arial"/>
          <w:sz w:val="20"/>
          <w:szCs w:val="20"/>
        </w:rPr>
        <w:t>dílu a že má souhlas autorů k uzavření následuj</w:t>
      </w:r>
      <w:r w:rsidR="004049E7">
        <w:rPr>
          <w:rFonts w:ascii="Arial" w:hAnsi="Arial" w:cs="Arial"/>
          <w:sz w:val="20"/>
          <w:szCs w:val="20"/>
        </w:rPr>
        <w:t>ících licenčních ujednání,</w:t>
      </w:r>
      <w:r w:rsidR="00431296">
        <w:rPr>
          <w:rFonts w:ascii="Arial" w:hAnsi="Arial" w:cs="Arial"/>
          <w:sz w:val="20"/>
          <w:szCs w:val="20"/>
        </w:rPr>
        <w:t xml:space="preserve"> </w:t>
      </w:r>
      <w:r w:rsidRPr="004049E7">
        <w:rPr>
          <w:rFonts w:ascii="Arial" w:hAnsi="Arial" w:cs="Arial"/>
          <w:sz w:val="20"/>
          <w:szCs w:val="20"/>
        </w:rPr>
        <w:t>prohlášení zahrnuje i taková práva autorů, která by vytvořením díla teprve vznikla</w:t>
      </w:r>
      <w:r w:rsidR="004049E7">
        <w:rPr>
          <w:rFonts w:ascii="Arial" w:hAnsi="Arial" w:cs="Arial"/>
          <w:sz w:val="20"/>
          <w:szCs w:val="20"/>
        </w:rPr>
        <w:t>.</w:t>
      </w:r>
      <w:r w:rsidRPr="004049E7">
        <w:rPr>
          <w:rFonts w:ascii="Arial" w:hAnsi="Arial" w:cs="Arial"/>
          <w:sz w:val="20"/>
          <w:szCs w:val="20"/>
        </w:rPr>
        <w:t xml:space="preserve"> </w:t>
      </w:r>
    </w:p>
    <w:p w:rsidR="008F3FCA" w:rsidRPr="004049E7" w:rsidRDefault="008F3FCA" w:rsidP="008F3FCA">
      <w:pPr>
        <w:pStyle w:val="Odstavecseseznamem"/>
        <w:tabs>
          <w:tab w:val="left" w:pos="8400"/>
        </w:tabs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AD57A1" w:rsidRPr="008F3FCA" w:rsidRDefault="00AD57A1" w:rsidP="00400F52">
      <w:pPr>
        <w:pStyle w:val="Odstavecseseznamem"/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5E4AAC">
        <w:rPr>
          <w:rFonts w:ascii="Arial" w:hAnsi="Arial" w:cs="Arial"/>
          <w:sz w:val="20"/>
          <w:szCs w:val="20"/>
        </w:rPr>
        <w:t>Zhotovitel díla poskytuje objednateli díla (nabyvateli licence) oprávnění ke všem v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úvahu přicházejícím způsobům užití díla a bez jakéhokoliv omezení</w:t>
      </w:r>
      <w:r w:rsidR="008104EB">
        <w:rPr>
          <w:rFonts w:ascii="Arial" w:hAnsi="Arial" w:cs="Arial"/>
          <w:sz w:val="20"/>
          <w:szCs w:val="20"/>
        </w:rPr>
        <w:t>, a to zejména pokud jde o </w:t>
      </w:r>
      <w:r w:rsidR="00D44742" w:rsidRPr="005E4AAC">
        <w:rPr>
          <w:rFonts w:ascii="Arial" w:hAnsi="Arial" w:cs="Arial"/>
          <w:sz w:val="20"/>
          <w:szCs w:val="20"/>
        </w:rPr>
        <w:t xml:space="preserve">územní, časový nebo množstevní </w:t>
      </w:r>
      <w:r w:rsidRPr="005E4AAC">
        <w:rPr>
          <w:rFonts w:ascii="Arial" w:hAnsi="Arial" w:cs="Arial"/>
          <w:sz w:val="20"/>
          <w:szCs w:val="20"/>
        </w:rPr>
        <w:t>rozsah užití.</w:t>
      </w:r>
    </w:p>
    <w:p w:rsidR="008F3FCA" w:rsidRPr="005E4AAC" w:rsidRDefault="008F3FCA" w:rsidP="008F3FCA">
      <w:pPr>
        <w:pStyle w:val="Odstavecseseznamem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:rsidR="004049E7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049E7">
        <w:rPr>
          <w:rFonts w:ascii="Arial" w:hAnsi="Arial" w:cs="Arial"/>
          <w:sz w:val="20"/>
          <w:szCs w:val="20"/>
        </w:rPr>
        <w:t>Zhotovitel díla poskytuje tuto licenci díla objednateli díla (nabyvateli licence) bezúplatně</w:t>
      </w:r>
      <w:r w:rsidR="00431296">
        <w:rPr>
          <w:rFonts w:ascii="Arial" w:hAnsi="Arial" w:cs="Arial"/>
          <w:sz w:val="20"/>
          <w:szCs w:val="20"/>
        </w:rPr>
        <w:t>.</w:t>
      </w:r>
    </w:p>
    <w:p w:rsidR="00BA3148" w:rsidRDefault="00BA3148" w:rsidP="00BA3148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049E7">
        <w:rPr>
          <w:rFonts w:ascii="Arial" w:hAnsi="Arial" w:cs="Arial"/>
          <w:sz w:val="20"/>
          <w:szCs w:val="20"/>
        </w:rPr>
        <w:t>Zhotovitel díla poskytuje licenci objednateli díla (nabyvateli licence) jako výhradní, k</w:t>
      </w:r>
      <w:r w:rsidR="008104EB">
        <w:rPr>
          <w:rFonts w:ascii="Arial" w:hAnsi="Arial" w:cs="Arial"/>
          <w:sz w:val="20"/>
          <w:szCs w:val="20"/>
        </w:rPr>
        <w:t>dy se </w:t>
      </w:r>
      <w:r w:rsidRPr="004049E7">
        <w:rPr>
          <w:rFonts w:ascii="Arial" w:hAnsi="Arial" w:cs="Arial"/>
          <w:sz w:val="20"/>
          <w:szCs w:val="20"/>
        </w:rPr>
        <w:t xml:space="preserve">zavazuje neposkytnout licenci třetí osobě a dílo sám neužít. </w:t>
      </w:r>
    </w:p>
    <w:p w:rsidR="008F3FCA" w:rsidRPr="004049E7" w:rsidRDefault="008F3FCA" w:rsidP="008F3FCA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5E48EC" w:rsidRDefault="005E48EC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díla (nabyvatel licence) není povinen licenci využít.</w:t>
      </w:r>
    </w:p>
    <w:p w:rsidR="005E48EC" w:rsidRPr="00913766" w:rsidRDefault="005E48EC" w:rsidP="00913766">
      <w:pPr>
        <w:pStyle w:val="Odstavecseseznamem"/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</w:t>
      </w:r>
      <w:r w:rsidR="00D44742" w:rsidRPr="005E4AAC">
        <w:rPr>
          <w:rFonts w:ascii="Arial" w:hAnsi="Arial" w:cs="Arial"/>
          <w:sz w:val="20"/>
          <w:szCs w:val="20"/>
        </w:rPr>
        <w:t>dnatel díla (nabyvatel licence)</w:t>
      </w:r>
      <w:r w:rsidRPr="005E4AAC">
        <w:rPr>
          <w:rFonts w:ascii="Arial" w:hAnsi="Arial" w:cs="Arial"/>
          <w:sz w:val="20"/>
          <w:szCs w:val="20"/>
        </w:rPr>
        <w:t xml:space="preserve"> je oprávněn práva tvořící součást licence zcela nebo zčásti jako podlicenci poskytnout třetí osobě.</w:t>
      </w:r>
    </w:p>
    <w:p w:rsidR="008F3FCA" w:rsidRPr="005E4AAC" w:rsidRDefault="008F3FCA" w:rsidP="008F3FCA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2D1448" w:rsidRPr="00913766" w:rsidRDefault="00AD57A1" w:rsidP="008F3FC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5E4AAC">
        <w:rPr>
          <w:rFonts w:ascii="Arial" w:hAnsi="Arial" w:cs="Arial"/>
          <w:sz w:val="20"/>
          <w:szCs w:val="20"/>
        </w:rPr>
        <w:t xml:space="preserve">Objednatel díla (nabyvatel licence) je oprávněn upravit či jinak měnit dílo, jeho název nebo označení autorů, stejně jako spojit dílo s jiným dílem nebo zařadit </w:t>
      </w:r>
      <w:r w:rsidR="00601910">
        <w:rPr>
          <w:rFonts w:ascii="Arial" w:hAnsi="Arial" w:cs="Arial"/>
          <w:color w:val="000000" w:themeColor="text1"/>
          <w:sz w:val="20"/>
          <w:szCs w:val="20"/>
        </w:rPr>
        <w:t>dílo do díla souborného, a </w:t>
      </w:r>
      <w:r w:rsidRPr="005E4AAC">
        <w:rPr>
          <w:rFonts w:ascii="Arial" w:hAnsi="Arial" w:cs="Arial"/>
          <w:color w:val="000000" w:themeColor="text1"/>
          <w:sz w:val="20"/>
          <w:szCs w:val="20"/>
        </w:rPr>
        <w:t>to přímo nebo prostřednictvím třetích osob.</w:t>
      </w:r>
    </w:p>
    <w:p w:rsidR="005E48EC" w:rsidRPr="00913766" w:rsidRDefault="005E48EC" w:rsidP="00913766">
      <w:pPr>
        <w:pStyle w:val="Odstavecseseznamem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5E48EC" w:rsidRPr="008F3FCA" w:rsidRDefault="005E48EC" w:rsidP="008F3FC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Smluvní strany se výslovně dohodly, že vylučují § 2364, § 2370 a § 2378 občanského zákoníku.</w:t>
      </w:r>
    </w:p>
    <w:p w:rsidR="008F3FCA" w:rsidRDefault="008F3FCA" w:rsidP="008F3FC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BF7B9A" w:rsidRPr="008F3FCA" w:rsidRDefault="00BF7B9A" w:rsidP="008F3FC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D57A1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VI.</w:t>
      </w:r>
    </w:p>
    <w:p w:rsidR="000F0994" w:rsidRPr="005E4AAC" w:rsidRDefault="000F0994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Pr="009C443D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C443D">
        <w:rPr>
          <w:rFonts w:ascii="Arial" w:hAnsi="Arial" w:cs="Arial"/>
          <w:b/>
          <w:bCs/>
          <w:i/>
          <w:color w:val="000000"/>
          <w:sz w:val="20"/>
          <w:szCs w:val="20"/>
        </w:rPr>
        <w:t>Vady díla</w:t>
      </w:r>
    </w:p>
    <w:p w:rsidR="000F0994" w:rsidRDefault="000F0994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1342A9" w:rsidP="006D1E3F">
      <w:pPr>
        <w:pStyle w:val="Odstavecseseznamem"/>
        <w:numPr>
          <w:ilvl w:val="0"/>
          <w:numId w:val="4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Zhotovitel garantuje, že dílo vytvořené na základě smlouvy je úplné a že jeho vlastnosti odpovídají vlastnostem díla, sjednaným smlouvou. Zhotovitel poskytuje záruku za jakost </w:t>
      </w:r>
      <w:r w:rsidR="000B0A52">
        <w:rPr>
          <w:rFonts w:ascii="Arial" w:hAnsi="Arial" w:cs="Arial"/>
          <w:sz w:val="20"/>
          <w:szCs w:val="20"/>
        </w:rPr>
        <w:t>jednotlivých dílčích plnění</w:t>
      </w:r>
      <w:r w:rsidRPr="005E4AAC">
        <w:rPr>
          <w:rFonts w:ascii="Arial" w:hAnsi="Arial" w:cs="Arial"/>
          <w:sz w:val="20"/>
          <w:szCs w:val="20"/>
        </w:rPr>
        <w:t xml:space="preserve"> od okamžiku protokolárního předání </w:t>
      </w:r>
      <w:r w:rsidR="00A90CE2">
        <w:rPr>
          <w:rFonts w:ascii="Arial" w:hAnsi="Arial" w:cs="Arial"/>
          <w:sz w:val="20"/>
          <w:szCs w:val="20"/>
        </w:rPr>
        <w:t>příslušného dílčího plnění</w:t>
      </w:r>
      <w:r w:rsidRPr="005E4AAC">
        <w:rPr>
          <w:rFonts w:ascii="Arial" w:hAnsi="Arial" w:cs="Arial"/>
          <w:sz w:val="20"/>
          <w:szCs w:val="20"/>
        </w:rPr>
        <w:t xml:space="preserve"> po dobu </w:t>
      </w:r>
      <w:r w:rsidR="004D7F81">
        <w:rPr>
          <w:rFonts w:ascii="Arial" w:hAnsi="Arial" w:cs="Arial"/>
          <w:sz w:val="20"/>
          <w:szCs w:val="20"/>
        </w:rPr>
        <w:t>24</w:t>
      </w:r>
      <w:r w:rsidRPr="005E4AAC">
        <w:rPr>
          <w:rFonts w:ascii="Arial" w:hAnsi="Arial" w:cs="Arial"/>
          <w:sz w:val="20"/>
          <w:szCs w:val="20"/>
        </w:rPr>
        <w:t xml:space="preserve"> měsíců.</w:t>
      </w:r>
    </w:p>
    <w:p w:rsidR="008F3FCA" w:rsidRDefault="008F3FCA" w:rsidP="008F3FCA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2F3AED" w:rsidRPr="00D664F5" w:rsidRDefault="004D7F81" w:rsidP="00D664F5">
      <w:pPr>
        <w:pStyle w:val="Odstavecseseznamem"/>
        <w:numPr>
          <w:ilvl w:val="0"/>
          <w:numId w:val="4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V případě, že předané </w:t>
      </w:r>
      <w:r w:rsidR="00A90CE2">
        <w:rPr>
          <w:rFonts w:ascii="Arial" w:hAnsi="Arial" w:cs="Arial"/>
          <w:sz w:val="20"/>
          <w:szCs w:val="20"/>
        </w:rPr>
        <w:t>dílčí plnění</w:t>
      </w:r>
      <w:r w:rsidRPr="005E4AAC">
        <w:rPr>
          <w:rFonts w:ascii="Arial" w:hAnsi="Arial" w:cs="Arial"/>
          <w:sz w:val="20"/>
          <w:szCs w:val="20"/>
        </w:rPr>
        <w:t xml:space="preserve"> vykazuje vady, objednatel</w:t>
      </w:r>
      <w:r w:rsidR="00A90CE2">
        <w:rPr>
          <w:rFonts w:ascii="Arial" w:hAnsi="Arial" w:cs="Arial"/>
          <w:sz w:val="20"/>
          <w:szCs w:val="20"/>
        </w:rPr>
        <w:t xml:space="preserve"> tyto vady</w:t>
      </w:r>
      <w:r w:rsidRPr="005E4AAC">
        <w:rPr>
          <w:rFonts w:ascii="Arial" w:hAnsi="Arial" w:cs="Arial"/>
          <w:sz w:val="20"/>
          <w:szCs w:val="20"/>
        </w:rPr>
        <w:t xml:space="preserve"> bez zbytečného odkladu písemně u zhotovitele reklam</w:t>
      </w:r>
      <w:r w:rsidR="00A90CE2">
        <w:rPr>
          <w:rFonts w:ascii="Arial" w:hAnsi="Arial" w:cs="Arial"/>
          <w:sz w:val="20"/>
          <w:szCs w:val="20"/>
        </w:rPr>
        <w:t>uje</w:t>
      </w:r>
      <w:r w:rsidRPr="005E4AAC">
        <w:rPr>
          <w:rFonts w:ascii="Arial" w:hAnsi="Arial" w:cs="Arial"/>
          <w:sz w:val="20"/>
          <w:szCs w:val="20"/>
        </w:rPr>
        <w:t>. Písemná forma je</w:t>
      </w:r>
      <w:r w:rsidRPr="005E4AAC">
        <w:rPr>
          <w:rFonts w:ascii="Arial Black" w:hAnsi="Arial Black" w:cs="Arial Black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podmínkou platnosti reklamace.</w:t>
      </w:r>
      <w:r w:rsidRPr="005E4AAC">
        <w:rPr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V reklamaci objednatel uv</w:t>
      </w:r>
      <w:r w:rsidR="00A90CE2">
        <w:rPr>
          <w:rFonts w:ascii="Arial" w:hAnsi="Arial" w:cs="Arial"/>
          <w:sz w:val="20"/>
          <w:szCs w:val="20"/>
        </w:rPr>
        <w:t>ede</w:t>
      </w:r>
      <w:r w:rsidRPr="005E4AAC">
        <w:rPr>
          <w:rFonts w:ascii="Arial" w:hAnsi="Arial" w:cs="Arial"/>
          <w:sz w:val="20"/>
          <w:szCs w:val="20"/>
        </w:rPr>
        <w:t xml:space="preserve">, jak se zjištěné vady projevují. Odstranění vad provede zhotovitel na svůj náklad nejpozději do </w:t>
      </w:r>
      <w:r>
        <w:rPr>
          <w:rFonts w:ascii="Arial" w:hAnsi="Arial" w:cs="Arial"/>
          <w:sz w:val="20"/>
          <w:szCs w:val="20"/>
        </w:rPr>
        <w:t>30ti</w:t>
      </w:r>
      <w:r w:rsidRPr="005E4AAC">
        <w:rPr>
          <w:rFonts w:ascii="Arial" w:hAnsi="Arial" w:cs="Arial"/>
          <w:sz w:val="20"/>
          <w:szCs w:val="20"/>
        </w:rPr>
        <w:t xml:space="preserve"> pracovních dnů od obdržení písemné reklamace.</w:t>
      </w:r>
    </w:p>
    <w:p w:rsidR="002F3AED" w:rsidRDefault="002F3AED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664F5" w:rsidRPr="005E4AAC" w:rsidRDefault="00D664F5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VII.</w:t>
      </w:r>
    </w:p>
    <w:p w:rsidR="000F0994" w:rsidRPr="005E4AAC" w:rsidRDefault="000F0994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Sankční ustanovení, náhrada škody</w:t>
      </w:r>
    </w:p>
    <w:p w:rsidR="000F0994" w:rsidRDefault="000F0994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AD57A1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případě prodlení objednatele s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platbou, na kterou vznikl zhotoviteli nárok, uhradí objednatel úrok z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prodlení ve výši 0,0</w:t>
      </w:r>
      <w:r w:rsidR="00A77EAA" w:rsidRPr="005E4AAC">
        <w:rPr>
          <w:rFonts w:ascii="Arial" w:hAnsi="Arial" w:cs="Arial"/>
          <w:sz w:val="20"/>
          <w:szCs w:val="20"/>
        </w:rPr>
        <w:t>1</w:t>
      </w:r>
      <w:r w:rsidR="00D44742" w:rsidRPr="005E4AAC">
        <w:rPr>
          <w:rFonts w:ascii="Arial" w:hAnsi="Arial" w:cs="Arial"/>
          <w:sz w:val="20"/>
          <w:szCs w:val="20"/>
        </w:rPr>
        <w:t xml:space="preserve"> % z</w:t>
      </w:r>
      <w:r w:rsidR="00BA3148">
        <w:rPr>
          <w:rFonts w:ascii="Arial" w:hAnsi="Arial" w:cs="Arial"/>
          <w:sz w:val="20"/>
          <w:szCs w:val="20"/>
        </w:rPr>
        <w:t xml:space="preserve"> dlužné částky za každý, i </w:t>
      </w:r>
      <w:r w:rsidRPr="005E4AAC">
        <w:rPr>
          <w:rFonts w:ascii="Arial" w:hAnsi="Arial" w:cs="Arial"/>
          <w:sz w:val="20"/>
          <w:szCs w:val="20"/>
        </w:rPr>
        <w:t xml:space="preserve">započatý den prodlení. 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Podpisem této smlouvy bere zhotovitel na vědomí, že objednatel je organizační složkou státu a v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případě nedostatku finančních prostředků může dojít k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úhradě daňových dokladů (faktur) až v návaznosti na přidělení potřebných finančních prostředků ze státního rozpočtu. Tato případná </w:t>
      </w:r>
      <w:r w:rsidR="0042707C" w:rsidRPr="005E4AAC">
        <w:rPr>
          <w:rFonts w:ascii="Arial" w:hAnsi="Arial" w:cs="Arial"/>
          <w:sz w:val="20"/>
          <w:szCs w:val="20"/>
        </w:rPr>
        <w:t xml:space="preserve">zaviněná </w:t>
      </w:r>
      <w:r w:rsidRPr="005E4AAC">
        <w:rPr>
          <w:rFonts w:ascii="Arial" w:hAnsi="Arial" w:cs="Arial"/>
          <w:sz w:val="20"/>
          <w:szCs w:val="20"/>
        </w:rPr>
        <w:t>časová prodleva nemůže být pro účely plnění práv a povinností z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této </w:t>
      </w:r>
      <w:r w:rsidRPr="005E4AAC">
        <w:rPr>
          <w:rFonts w:ascii="Arial" w:hAnsi="Arial" w:cs="Arial"/>
          <w:sz w:val="20"/>
          <w:szCs w:val="20"/>
        </w:rPr>
        <w:lastRenderedPageBreak/>
        <w:t xml:space="preserve">smlouvy vyplývajících považována za </w:t>
      </w:r>
      <w:r w:rsidR="00654A40" w:rsidRPr="005E4AAC">
        <w:rPr>
          <w:rFonts w:ascii="Arial" w:hAnsi="Arial" w:cs="Arial"/>
          <w:sz w:val="20"/>
          <w:szCs w:val="20"/>
        </w:rPr>
        <w:t>p</w:t>
      </w:r>
      <w:r w:rsidRPr="005E4AAC">
        <w:rPr>
          <w:rFonts w:ascii="Arial" w:hAnsi="Arial" w:cs="Arial"/>
          <w:sz w:val="20"/>
          <w:szCs w:val="20"/>
        </w:rPr>
        <w:t>rodlení na straně objednatele v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rámci platebních podmínek a nelze proto z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tohoto důvodu uplatňovat vůči objednateli žádné sankce.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F90562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90562">
        <w:rPr>
          <w:rFonts w:ascii="Arial" w:hAnsi="Arial" w:cs="Arial"/>
          <w:sz w:val="20"/>
          <w:szCs w:val="20"/>
        </w:rPr>
        <w:t>V případě, že zhotovitel nedodrží dobu plnění sjednanou v</w:t>
      </w:r>
      <w:r w:rsidR="00521000" w:rsidRPr="00F90562">
        <w:rPr>
          <w:rFonts w:ascii="Arial" w:hAnsi="Arial" w:cs="Arial"/>
          <w:sz w:val="20"/>
          <w:szCs w:val="20"/>
        </w:rPr>
        <w:t>e</w:t>
      </w:r>
      <w:r w:rsidRPr="00F90562">
        <w:rPr>
          <w:rFonts w:ascii="Arial" w:hAnsi="Arial" w:cs="Arial"/>
          <w:sz w:val="20"/>
          <w:szCs w:val="20"/>
        </w:rPr>
        <w:t xml:space="preserve"> smlouvě</w:t>
      </w:r>
      <w:r w:rsidR="00A90CE2">
        <w:rPr>
          <w:rFonts w:ascii="Arial" w:hAnsi="Arial" w:cs="Arial"/>
          <w:sz w:val="20"/>
          <w:szCs w:val="20"/>
        </w:rPr>
        <w:t xml:space="preserve"> v čl. II odst. 4</w:t>
      </w:r>
      <w:r w:rsidRPr="00F90562">
        <w:rPr>
          <w:rFonts w:ascii="Arial" w:hAnsi="Arial" w:cs="Arial"/>
          <w:sz w:val="20"/>
          <w:szCs w:val="20"/>
        </w:rPr>
        <w:t xml:space="preserve">, </w:t>
      </w:r>
      <w:r w:rsidR="00A90CE2">
        <w:rPr>
          <w:rFonts w:ascii="Arial" w:hAnsi="Arial" w:cs="Arial"/>
          <w:sz w:val="20"/>
          <w:szCs w:val="20"/>
        </w:rPr>
        <w:t>u</w:t>
      </w:r>
      <w:r w:rsidRPr="00F90562">
        <w:rPr>
          <w:rFonts w:ascii="Arial" w:hAnsi="Arial" w:cs="Arial"/>
          <w:sz w:val="20"/>
          <w:szCs w:val="20"/>
        </w:rPr>
        <w:t xml:space="preserve">hradí objednateli smluvní pokutu ve výši </w:t>
      </w:r>
      <w:r w:rsidR="008104EB">
        <w:rPr>
          <w:rFonts w:ascii="Arial" w:hAnsi="Arial" w:cs="Arial"/>
          <w:sz w:val="20"/>
          <w:szCs w:val="20"/>
        </w:rPr>
        <w:t xml:space="preserve">1 </w:t>
      </w:r>
      <w:r w:rsidR="00F90562" w:rsidRPr="00F90562">
        <w:rPr>
          <w:rFonts w:ascii="Arial" w:hAnsi="Arial" w:cs="Arial"/>
          <w:sz w:val="20"/>
          <w:szCs w:val="20"/>
        </w:rPr>
        <w:t>500</w:t>
      </w:r>
      <w:r w:rsidRPr="00F90562">
        <w:rPr>
          <w:rFonts w:ascii="Arial" w:hAnsi="Arial" w:cs="Arial"/>
          <w:sz w:val="20"/>
          <w:szCs w:val="20"/>
        </w:rPr>
        <w:t xml:space="preserve"> Kč za každý </w:t>
      </w:r>
      <w:r w:rsidR="00A729D9" w:rsidRPr="00F90562">
        <w:rPr>
          <w:rFonts w:ascii="Arial" w:hAnsi="Arial" w:cs="Arial"/>
          <w:sz w:val="20"/>
          <w:szCs w:val="20"/>
        </w:rPr>
        <w:t xml:space="preserve">i započatý </w:t>
      </w:r>
      <w:r w:rsidRPr="00F90562">
        <w:rPr>
          <w:rFonts w:ascii="Arial" w:hAnsi="Arial" w:cs="Arial"/>
          <w:sz w:val="20"/>
          <w:szCs w:val="20"/>
        </w:rPr>
        <w:t>den prodlení</w:t>
      </w:r>
      <w:r w:rsidR="005D27CD">
        <w:rPr>
          <w:rFonts w:ascii="Arial" w:hAnsi="Arial" w:cs="Arial"/>
          <w:sz w:val="20"/>
          <w:szCs w:val="20"/>
        </w:rPr>
        <w:t>.</w:t>
      </w:r>
      <w:r w:rsidRPr="00F90562">
        <w:rPr>
          <w:rFonts w:ascii="Arial" w:hAnsi="Arial" w:cs="Arial"/>
          <w:sz w:val="20"/>
          <w:szCs w:val="20"/>
        </w:rPr>
        <w:t xml:space="preserve"> </w:t>
      </w:r>
    </w:p>
    <w:p w:rsidR="008F3FCA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8F3FCA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90562">
        <w:rPr>
          <w:rFonts w:ascii="Arial" w:hAnsi="Arial" w:cs="Arial"/>
          <w:color w:val="000000"/>
          <w:sz w:val="20"/>
          <w:szCs w:val="20"/>
        </w:rPr>
        <w:t xml:space="preserve">V případě porušení smluvních povinností dle čl. I. a II. smlouvy (vyjma doby plnění) ze strany zhotovitele přísluší objednateli smluvní pokuta ve výši </w:t>
      </w:r>
      <w:r w:rsidR="00F90562">
        <w:rPr>
          <w:rFonts w:ascii="Arial" w:hAnsi="Arial" w:cs="Arial"/>
          <w:color w:val="000000"/>
          <w:sz w:val="20"/>
          <w:szCs w:val="20"/>
        </w:rPr>
        <w:t>10</w:t>
      </w:r>
      <w:r w:rsidR="004049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 xml:space="preserve">% </w:t>
      </w:r>
      <w:r w:rsidRPr="00F90562">
        <w:rPr>
          <w:rFonts w:ascii="Arial" w:hAnsi="Arial" w:cs="Arial"/>
          <w:color w:val="000000"/>
          <w:sz w:val="16"/>
          <w:szCs w:val="16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>z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 celkové </w:t>
      </w:r>
      <w:r w:rsidRPr="00F90562">
        <w:rPr>
          <w:rFonts w:ascii="Arial" w:hAnsi="Arial" w:cs="Arial"/>
          <w:color w:val="000000"/>
          <w:sz w:val="20"/>
          <w:szCs w:val="20"/>
        </w:rPr>
        <w:t>ceny plněn</w:t>
      </w:r>
      <w:r w:rsidR="0041254D" w:rsidRPr="00F90562">
        <w:rPr>
          <w:rFonts w:ascii="Arial" w:hAnsi="Arial" w:cs="Arial"/>
          <w:color w:val="000000"/>
          <w:sz w:val="20"/>
          <w:szCs w:val="20"/>
        </w:rPr>
        <w:t>í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 (včetně DPH)</w:t>
      </w:r>
      <w:r w:rsidRPr="00F90562">
        <w:rPr>
          <w:rFonts w:ascii="Arial" w:hAnsi="Arial" w:cs="Arial"/>
          <w:color w:val="000000"/>
          <w:sz w:val="20"/>
          <w:szCs w:val="20"/>
        </w:rPr>
        <w:t xml:space="preserve"> uvedené v</w:t>
      </w:r>
      <w:r w:rsidR="00FF66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>čl. III.</w:t>
      </w:r>
      <w:r w:rsidR="00FF6653">
        <w:rPr>
          <w:rFonts w:ascii="Arial" w:hAnsi="Arial" w:cs="Arial"/>
          <w:color w:val="000000"/>
          <w:sz w:val="20"/>
          <w:szCs w:val="20"/>
        </w:rPr>
        <w:t xml:space="preserve"> 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odst. </w:t>
      </w:r>
      <w:r w:rsidRPr="00F90562">
        <w:rPr>
          <w:rFonts w:ascii="Arial" w:hAnsi="Arial" w:cs="Arial"/>
          <w:color w:val="000000"/>
          <w:sz w:val="20"/>
          <w:szCs w:val="20"/>
        </w:rPr>
        <w:t>1., a to za každé jednotlivé porušení.</w:t>
      </w:r>
    </w:p>
    <w:p w:rsidR="008F3FCA" w:rsidRPr="00F90562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8F3FCA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Uplatněním smluvní pokuty není dotčeno právo objednatele na náhradu škody v plné výši, pokud mu v důsledku porušení smluvní povinnosti zhotovitelem vznikne, právo objednatele na odstoupení od této smlouvy, ani povinnost zhotovitele ke splnění povinnosti zajištěné smluvní pokutou, </w:t>
      </w:r>
      <w:r w:rsidR="00654A40" w:rsidRPr="005E4AAC">
        <w:rPr>
          <w:rFonts w:ascii="Arial" w:hAnsi="Arial" w:cs="Arial"/>
          <w:color w:val="000000"/>
          <w:sz w:val="20"/>
          <w:szCs w:val="20"/>
        </w:rPr>
        <w:t>ledaže by objednatel výslovně prohlásil, že na plnění povinnosti netrvá.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913766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262626"/>
          <w:sz w:val="20"/>
          <w:szCs w:val="20"/>
        </w:rPr>
        <w:t>Za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 každé jednotlivé porušení povinnosti dle čl. </w:t>
      </w:r>
      <w:r w:rsidR="005609C9" w:rsidRPr="005E4AAC">
        <w:rPr>
          <w:rFonts w:ascii="Arial" w:hAnsi="Arial" w:cs="Arial"/>
          <w:color w:val="000000"/>
          <w:sz w:val="20"/>
          <w:szCs w:val="20"/>
        </w:rPr>
        <w:t>VIII.</w:t>
      </w:r>
      <w:r w:rsidR="00D44742" w:rsidRPr="005E4AAC">
        <w:rPr>
          <w:rFonts w:ascii="Arial" w:hAnsi="Arial" w:cs="Arial"/>
          <w:color w:val="000000"/>
          <w:sz w:val="20"/>
          <w:szCs w:val="20"/>
        </w:rPr>
        <w:t xml:space="preserve"> </w:t>
      </w:r>
      <w:r w:rsidR="0049675D">
        <w:rPr>
          <w:rFonts w:ascii="Arial" w:hAnsi="Arial" w:cs="Arial"/>
          <w:color w:val="000000"/>
          <w:sz w:val="20"/>
          <w:szCs w:val="20"/>
        </w:rPr>
        <w:t xml:space="preserve">odst. </w:t>
      </w:r>
      <w:r w:rsidR="000F688F" w:rsidRPr="005E4AAC">
        <w:rPr>
          <w:rFonts w:ascii="Arial" w:hAnsi="Arial" w:cs="Arial"/>
          <w:color w:val="000000"/>
          <w:sz w:val="20"/>
          <w:szCs w:val="20"/>
        </w:rPr>
        <w:t>1</w:t>
      </w:r>
      <w:r w:rsidR="005609C9" w:rsidRPr="005E4AAC">
        <w:rPr>
          <w:rFonts w:ascii="Arial" w:hAnsi="Arial" w:cs="Arial"/>
          <w:color w:val="000000"/>
          <w:sz w:val="20"/>
          <w:szCs w:val="20"/>
        </w:rPr>
        <w:t>.</w:t>
      </w:r>
      <w:r w:rsidR="006D0B96">
        <w:rPr>
          <w:rFonts w:ascii="Arial" w:hAnsi="Arial" w:cs="Arial"/>
          <w:color w:val="000000"/>
          <w:sz w:val="20"/>
          <w:szCs w:val="20"/>
        </w:rPr>
        <w:t xml:space="preserve"> a 2.</w:t>
      </w:r>
      <w:r w:rsidRPr="005E4A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je zhotovitel povinen uhradit </w:t>
      </w:r>
      <w:r w:rsidR="006D0B96">
        <w:rPr>
          <w:rFonts w:ascii="Arial" w:hAnsi="Arial" w:cs="Arial"/>
          <w:color w:val="000000"/>
          <w:sz w:val="20"/>
          <w:szCs w:val="20"/>
        </w:rPr>
        <w:t xml:space="preserve">objednateli 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smluvní pokutu ve výši </w:t>
      </w:r>
      <w:r w:rsidR="00F90562">
        <w:rPr>
          <w:rFonts w:ascii="Arial" w:hAnsi="Arial" w:cs="Arial"/>
          <w:color w:val="000000"/>
          <w:sz w:val="20"/>
          <w:szCs w:val="20"/>
        </w:rPr>
        <w:t>10</w:t>
      </w:r>
      <w:r w:rsidR="008104EB">
        <w:rPr>
          <w:rFonts w:ascii="Arial" w:hAnsi="Arial" w:cs="Arial"/>
          <w:color w:val="000000"/>
          <w:sz w:val="20"/>
          <w:szCs w:val="20"/>
        </w:rPr>
        <w:t>0</w:t>
      </w:r>
      <w:r w:rsidR="00F90562">
        <w:rPr>
          <w:rFonts w:ascii="Arial" w:hAnsi="Arial" w:cs="Arial"/>
          <w:color w:val="000000"/>
          <w:sz w:val="20"/>
          <w:szCs w:val="20"/>
        </w:rPr>
        <w:t>.000,-</w:t>
      </w:r>
      <w:r w:rsidR="00431296">
        <w:rPr>
          <w:rFonts w:ascii="Arial" w:hAnsi="Arial" w:cs="Arial"/>
          <w:color w:val="000000"/>
          <w:sz w:val="20"/>
          <w:szCs w:val="20"/>
        </w:rPr>
        <w:t xml:space="preserve"> </w:t>
      </w:r>
      <w:r w:rsidR="00F90562">
        <w:rPr>
          <w:rFonts w:ascii="Arial" w:hAnsi="Arial" w:cs="Arial"/>
          <w:color w:val="000000"/>
          <w:sz w:val="20"/>
          <w:szCs w:val="20"/>
        </w:rPr>
        <w:t>Kč</w:t>
      </w:r>
      <w:r w:rsidR="004049E7">
        <w:rPr>
          <w:rFonts w:ascii="Arial" w:hAnsi="Arial" w:cs="Arial"/>
          <w:color w:val="000000"/>
          <w:sz w:val="20"/>
          <w:szCs w:val="20"/>
        </w:rPr>
        <w:t>.</w:t>
      </w:r>
    </w:p>
    <w:p w:rsidR="00A90CE2" w:rsidRPr="00302D0B" w:rsidRDefault="00A90CE2" w:rsidP="00302D0B">
      <w:pPr>
        <w:pStyle w:val="Odstavecseseznamem"/>
        <w:rPr>
          <w:rFonts w:ascii="Arial" w:hAnsi="Arial" w:cs="Arial"/>
          <w:sz w:val="20"/>
          <w:szCs w:val="20"/>
        </w:rPr>
      </w:pPr>
    </w:p>
    <w:p w:rsidR="00A90CE2" w:rsidRPr="008F3FCA" w:rsidRDefault="00A90CE2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neodstraní vady vytýkané objednatele</w:t>
      </w:r>
      <w:r w:rsidR="005D27CD">
        <w:rPr>
          <w:rFonts w:ascii="Arial" w:hAnsi="Arial" w:cs="Arial"/>
          <w:sz w:val="20"/>
          <w:szCs w:val="20"/>
        </w:rPr>
        <w:t>m v jeho reklamaci ve lhůtě dle </w:t>
      </w:r>
      <w:r>
        <w:rPr>
          <w:rFonts w:ascii="Arial" w:hAnsi="Arial" w:cs="Arial"/>
          <w:sz w:val="20"/>
          <w:szCs w:val="20"/>
        </w:rPr>
        <w:t xml:space="preserve">čl. VI odst. 2 smlouvy, zavazuje se zhotovitel uhradit smluvní pokutu ve výši </w:t>
      </w:r>
      <w:r w:rsidR="005D27CD">
        <w:rPr>
          <w:rFonts w:ascii="Arial" w:hAnsi="Arial" w:cs="Arial"/>
          <w:sz w:val="20"/>
          <w:szCs w:val="20"/>
        </w:rPr>
        <w:t>1000 Kč za </w:t>
      </w:r>
      <w:r>
        <w:rPr>
          <w:rFonts w:ascii="Arial" w:hAnsi="Arial" w:cs="Arial"/>
          <w:sz w:val="20"/>
          <w:szCs w:val="20"/>
        </w:rPr>
        <w:t>každý i započatý den prodlení.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5E4AAC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souhlasí, aby objednatel každou smluvní pokutu nebo náhradu škody, na níž mu vznikne nárok, započetl vůči platbě (faktuře) ve smys</w:t>
      </w:r>
      <w:r w:rsidR="00912B48" w:rsidRPr="005E4AAC">
        <w:rPr>
          <w:rFonts w:ascii="Arial" w:hAnsi="Arial" w:cs="Arial"/>
          <w:sz w:val="20"/>
          <w:szCs w:val="20"/>
        </w:rPr>
        <w:t xml:space="preserve">lu ustanovení čl. IV. </w:t>
      </w:r>
      <w:r w:rsidR="00912B48" w:rsidRPr="005E4AAC">
        <w:rPr>
          <w:rFonts w:ascii="Arial" w:hAnsi="Arial" w:cs="Arial"/>
          <w:color w:val="000000" w:themeColor="text1"/>
          <w:sz w:val="20"/>
          <w:szCs w:val="20"/>
        </w:rPr>
        <w:t xml:space="preserve">Pokud </w:t>
      </w:r>
      <w:r w:rsidR="00283A11" w:rsidRPr="005E4AAC">
        <w:rPr>
          <w:rFonts w:ascii="Arial" w:hAnsi="Arial" w:cs="Arial"/>
          <w:color w:val="000000" w:themeColor="text1"/>
          <w:sz w:val="20"/>
          <w:szCs w:val="20"/>
        </w:rPr>
        <w:t xml:space="preserve">nedojde k započtení </w:t>
      </w:r>
      <w:r w:rsidRPr="005E4AAC">
        <w:rPr>
          <w:rFonts w:ascii="Arial" w:hAnsi="Arial" w:cs="Arial"/>
          <w:color w:val="000000" w:themeColor="text1"/>
          <w:sz w:val="20"/>
          <w:szCs w:val="20"/>
        </w:rPr>
        <w:t>dle čl. IV</w:t>
      </w:r>
      <w:r w:rsidRPr="005E4AAC">
        <w:rPr>
          <w:rFonts w:ascii="Arial" w:hAnsi="Arial" w:cs="Arial"/>
          <w:sz w:val="20"/>
          <w:szCs w:val="20"/>
        </w:rPr>
        <w:t xml:space="preserve">., zavazuje se k doplacení dlužné částky, a to do 30 kalendářních dnů ode dne převzetí písemné výzvy objednatele. </w:t>
      </w:r>
    </w:p>
    <w:p w:rsidR="000F0994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AED" w:rsidRDefault="002F3AED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44742" w:rsidRPr="005E4AAC">
        <w:rPr>
          <w:rFonts w:ascii="Arial" w:hAnsi="Arial" w:cs="Arial"/>
          <w:b/>
          <w:bCs/>
          <w:sz w:val="20"/>
          <w:szCs w:val="20"/>
        </w:rPr>
        <w:t>VIII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0F0994" w:rsidRPr="005E4AAC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9C443D" w:rsidRDefault="00501CFA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Mlčenlivost a finanční kontrola</w:t>
      </w:r>
    </w:p>
    <w:p w:rsidR="000F0994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se zavazuje během plnění smlouvy i po ukončení s</w:t>
      </w:r>
      <w:r w:rsidR="0004374F">
        <w:rPr>
          <w:rFonts w:ascii="Arial" w:hAnsi="Arial" w:cs="Arial"/>
          <w:sz w:val="20"/>
          <w:szCs w:val="20"/>
        </w:rPr>
        <w:t>mlouvy zachovávat mlčenlivost o </w:t>
      </w:r>
      <w:r w:rsidRPr="005E4AAC">
        <w:rPr>
          <w:rFonts w:ascii="Arial" w:hAnsi="Arial" w:cs="Arial"/>
          <w:sz w:val="20"/>
          <w:szCs w:val="20"/>
        </w:rPr>
        <w:t>všech skutečnostech</w:t>
      </w:r>
      <w:r w:rsidR="00934F2F" w:rsidRPr="005E4AAC">
        <w:rPr>
          <w:rFonts w:ascii="Arial" w:hAnsi="Arial" w:cs="Arial"/>
          <w:sz w:val="20"/>
          <w:szCs w:val="20"/>
        </w:rPr>
        <w:t>, o kterých se dozví</w:t>
      </w:r>
      <w:r w:rsidR="00D12ED5" w:rsidRPr="005E4AAC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v souvislosti s plněním smlouvy.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2F3AED" w:rsidRDefault="00AD57A1" w:rsidP="00E26C22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je podle ustanovení § 2 písm. e) zákona č. 320/2</w:t>
      </w:r>
      <w:r w:rsidR="00D03D92">
        <w:rPr>
          <w:rFonts w:ascii="Arial" w:hAnsi="Arial" w:cs="Arial"/>
          <w:sz w:val="20"/>
          <w:szCs w:val="20"/>
        </w:rPr>
        <w:t>001 Sb., o finanční kontrole ve </w:t>
      </w:r>
      <w:r w:rsidRPr="005E4AAC">
        <w:rPr>
          <w:rFonts w:ascii="Arial" w:hAnsi="Arial" w:cs="Arial"/>
          <w:sz w:val="20"/>
          <w:szCs w:val="20"/>
        </w:rPr>
        <w:t xml:space="preserve">veřejné správě a o změně některých zákonů (zákon o finanční kontrole), ve znění pozdějších předpisů, osobou povinnou spolupůsobit při výkonu finanční kontroly prováděné v souvislosti s úhradou zboží nebo služeb </w:t>
      </w:r>
      <w:r w:rsidR="007C114F">
        <w:rPr>
          <w:rFonts w:ascii="Arial" w:hAnsi="Arial" w:cs="Arial"/>
          <w:sz w:val="20"/>
          <w:szCs w:val="20"/>
        </w:rPr>
        <w:t xml:space="preserve">hrazených </w:t>
      </w:r>
      <w:r w:rsidRPr="005E4AAC">
        <w:rPr>
          <w:rFonts w:ascii="Arial" w:hAnsi="Arial" w:cs="Arial"/>
          <w:sz w:val="20"/>
          <w:szCs w:val="20"/>
        </w:rPr>
        <w:t>z veřejných výdajů.</w:t>
      </w:r>
    </w:p>
    <w:p w:rsidR="004C38F6" w:rsidRPr="004C38F6" w:rsidRDefault="004C38F6" w:rsidP="004C38F6">
      <w:pPr>
        <w:pStyle w:val="Odstavecseseznamem"/>
        <w:rPr>
          <w:rFonts w:ascii="Arial" w:hAnsi="Arial" w:cs="Arial"/>
          <w:sz w:val="20"/>
          <w:szCs w:val="20"/>
        </w:rPr>
      </w:pPr>
    </w:p>
    <w:p w:rsidR="004C38F6" w:rsidRPr="00E26C22" w:rsidRDefault="004C38F6" w:rsidP="004C38F6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IX.</w:t>
      </w:r>
    </w:p>
    <w:p w:rsidR="000F0994" w:rsidRPr="005E4AAC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9C443D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Společná ujednání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tímto prohlašuje, že je držitelem veškerých povolení a oprávnění, umožňujících mu uskutečnit dílo dle smlouvy.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tímto prohlašuje, že v době uzavření smlouvy není v likvidaci a není vůči němu vedeno řízení dle zákona č. 182/2006 Sb., o úpadku a způsobech jeho řešení (insolvenční zákon), ve znění pozd</w:t>
      </w:r>
      <w:r w:rsidR="008C117F">
        <w:rPr>
          <w:rFonts w:ascii="Arial" w:hAnsi="Arial" w:cs="Arial"/>
          <w:sz w:val="20"/>
          <w:szCs w:val="20"/>
        </w:rPr>
        <w:t>ějších</w:t>
      </w:r>
      <w:r w:rsidRPr="005E4AAC">
        <w:rPr>
          <w:rFonts w:ascii="Arial" w:hAnsi="Arial" w:cs="Arial"/>
          <w:sz w:val="20"/>
          <w:szCs w:val="20"/>
        </w:rPr>
        <w:t xml:space="preserve"> předpisů a zavazuje se objed</w:t>
      </w:r>
      <w:r w:rsidR="008C117F">
        <w:rPr>
          <w:rFonts w:ascii="Arial" w:hAnsi="Arial" w:cs="Arial"/>
          <w:sz w:val="20"/>
          <w:szCs w:val="20"/>
        </w:rPr>
        <w:t>natele bezodkladně informovat o </w:t>
      </w:r>
      <w:r w:rsidRPr="005E4AAC">
        <w:rPr>
          <w:rFonts w:ascii="Arial" w:hAnsi="Arial" w:cs="Arial"/>
          <w:sz w:val="20"/>
          <w:szCs w:val="20"/>
        </w:rPr>
        <w:t>všech skutečnostech o hrozícím úpadku, popř. o prohlášení úpadku jeho společnosti.</w:t>
      </w:r>
    </w:p>
    <w:p w:rsidR="008F3FCA" w:rsidRPr="008F3FCA" w:rsidRDefault="008F3FCA" w:rsidP="008F3FCA">
      <w:pPr>
        <w:tabs>
          <w:tab w:val="left" w:pos="0"/>
          <w:tab w:val="left" w:pos="720"/>
          <w:tab w:val="left" w:pos="840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CE7895" w:rsidRPr="00C32045" w:rsidRDefault="003F1EE4" w:rsidP="00585655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A6E7F">
        <w:rPr>
          <w:rFonts w:ascii="Arial" w:hAnsi="Arial" w:cs="Arial"/>
          <w:sz w:val="20"/>
          <w:szCs w:val="20"/>
        </w:rPr>
        <w:t xml:space="preserve">Objednatel je oprávněn </w:t>
      </w:r>
      <w:r w:rsidR="00585655" w:rsidRPr="006A6E7F">
        <w:rPr>
          <w:rFonts w:ascii="Arial" w:hAnsi="Arial" w:cs="Arial"/>
          <w:sz w:val="20"/>
          <w:szCs w:val="20"/>
        </w:rPr>
        <w:t>tu</w:t>
      </w:r>
      <w:r w:rsidR="00585655" w:rsidRPr="00C32045">
        <w:rPr>
          <w:rFonts w:ascii="Arial" w:hAnsi="Arial" w:cs="Arial"/>
          <w:sz w:val="20"/>
          <w:szCs w:val="20"/>
        </w:rPr>
        <w:t>to</w:t>
      </w:r>
      <w:r w:rsidR="00585655" w:rsidRPr="006A6E7F">
        <w:rPr>
          <w:rFonts w:ascii="Arial" w:hAnsi="Arial" w:cs="Arial"/>
          <w:sz w:val="20"/>
          <w:szCs w:val="20"/>
        </w:rPr>
        <w:t xml:space="preserve"> smlouvu </w:t>
      </w:r>
      <w:r w:rsidRPr="006A6E7F">
        <w:rPr>
          <w:rFonts w:ascii="Arial" w:hAnsi="Arial" w:cs="Arial"/>
          <w:sz w:val="20"/>
          <w:szCs w:val="20"/>
        </w:rPr>
        <w:t xml:space="preserve">bez jakýchkoliv sankcí vůči jeho osobě </w:t>
      </w:r>
      <w:r w:rsidR="00A34CB0">
        <w:rPr>
          <w:rFonts w:ascii="Arial" w:hAnsi="Arial" w:cs="Arial"/>
          <w:sz w:val="20"/>
          <w:szCs w:val="20"/>
        </w:rPr>
        <w:t>a bez uvedení důvodu vypovědět</w:t>
      </w:r>
      <w:r w:rsidR="002D207E">
        <w:rPr>
          <w:rFonts w:ascii="Arial" w:hAnsi="Arial" w:cs="Arial"/>
          <w:sz w:val="20"/>
          <w:szCs w:val="20"/>
        </w:rPr>
        <w:t xml:space="preserve"> vždy k 31. 3</w:t>
      </w:r>
      <w:r w:rsidR="007B0D17">
        <w:rPr>
          <w:rFonts w:ascii="Arial" w:hAnsi="Arial" w:cs="Arial"/>
          <w:sz w:val="20"/>
          <w:szCs w:val="20"/>
        </w:rPr>
        <w:t>.</w:t>
      </w:r>
      <w:r w:rsidR="002D207E">
        <w:rPr>
          <w:rFonts w:ascii="Arial" w:hAnsi="Arial" w:cs="Arial"/>
          <w:sz w:val="20"/>
          <w:szCs w:val="20"/>
        </w:rPr>
        <w:t xml:space="preserve"> příslušného kalendářního roku</w:t>
      </w:r>
      <w:r w:rsidR="00A34CB0">
        <w:rPr>
          <w:rFonts w:ascii="Arial" w:hAnsi="Arial" w:cs="Arial"/>
          <w:sz w:val="20"/>
          <w:szCs w:val="20"/>
        </w:rPr>
        <w:t xml:space="preserve">. </w:t>
      </w:r>
      <w:r w:rsidR="00E1673B">
        <w:rPr>
          <w:rFonts w:ascii="Arial" w:hAnsi="Arial" w:cs="Arial"/>
          <w:sz w:val="20"/>
          <w:szCs w:val="20"/>
        </w:rPr>
        <w:t xml:space="preserve">Objednatel je povinen </w:t>
      </w:r>
      <w:r w:rsidR="00AE42D8">
        <w:rPr>
          <w:rFonts w:ascii="Arial" w:hAnsi="Arial" w:cs="Arial"/>
          <w:sz w:val="20"/>
          <w:szCs w:val="20"/>
        </w:rPr>
        <w:t>tuto výpověď doručit</w:t>
      </w:r>
      <w:r w:rsidR="00E1673B">
        <w:rPr>
          <w:rFonts w:ascii="Arial" w:hAnsi="Arial" w:cs="Arial"/>
          <w:sz w:val="20"/>
          <w:szCs w:val="20"/>
        </w:rPr>
        <w:t xml:space="preserve"> zhotoviteli nejpozději do 28. 2. </w:t>
      </w:r>
      <w:r w:rsidR="00E1673B" w:rsidRPr="00853602">
        <w:rPr>
          <w:rFonts w:ascii="Arial" w:hAnsi="Arial" w:cs="Arial"/>
          <w:sz w:val="20"/>
          <w:szCs w:val="20"/>
        </w:rPr>
        <w:t>příslušného</w:t>
      </w:r>
      <w:r w:rsidR="00AE42D8">
        <w:rPr>
          <w:rFonts w:ascii="Arial" w:hAnsi="Arial" w:cs="Arial"/>
          <w:sz w:val="20"/>
          <w:szCs w:val="20"/>
        </w:rPr>
        <w:t xml:space="preserve"> kalendářního</w:t>
      </w:r>
      <w:r w:rsidR="00E1673B" w:rsidRPr="002D207E">
        <w:rPr>
          <w:rFonts w:ascii="Arial" w:hAnsi="Arial" w:cs="Arial"/>
          <w:sz w:val="20"/>
          <w:szCs w:val="20"/>
        </w:rPr>
        <w:t xml:space="preserve"> roku.</w:t>
      </w:r>
    </w:p>
    <w:p w:rsidR="00CE7895" w:rsidRPr="00C32045" w:rsidRDefault="00CE7895" w:rsidP="00C32045">
      <w:pPr>
        <w:pStyle w:val="Odstavecseseznamem"/>
        <w:rPr>
          <w:rFonts w:ascii="Arial" w:hAnsi="Arial" w:cs="Arial"/>
          <w:sz w:val="20"/>
          <w:szCs w:val="20"/>
        </w:rPr>
      </w:pP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97412C" w:rsidRDefault="0097412C" w:rsidP="0097412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</w:t>
      </w:r>
      <w:r w:rsidR="003F1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oprávněn od smlouvy odstoupit v případě, že</w:t>
      </w:r>
    </w:p>
    <w:p w:rsidR="0097412C" w:rsidRPr="00C32045" w:rsidRDefault="0097412C" w:rsidP="00C32045">
      <w:pPr>
        <w:pStyle w:val="Odstavecseseznamem"/>
        <w:rPr>
          <w:rFonts w:ascii="Arial" w:hAnsi="Arial" w:cs="Arial"/>
          <w:sz w:val="20"/>
          <w:szCs w:val="20"/>
        </w:rPr>
      </w:pP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lastRenderedPageBreak/>
        <w:t>na majetek zhotovitele byl prohlášen úpadek, 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zhotovitel sám podá dlužnický návrh na zahájení insolvenčního řízení 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insolvenční návrh je zamítnut proto, že majetek nepostačuje k úhradě nákladů insolvenčního řízení (ve znění zákona č. 182/2006 Sb., o úpadku a způsobech jeho řešení (insolvenční zákon)</w:t>
      </w:r>
      <w:r>
        <w:rPr>
          <w:rFonts w:ascii="Arial" w:hAnsi="Arial" w:cs="Arial"/>
          <w:sz w:val="20"/>
          <w:szCs w:val="20"/>
        </w:rPr>
        <w:t xml:space="preserve">, ve znění pozdějších předpisů) </w:t>
      </w:r>
      <w:r w:rsidRPr="0097412C">
        <w:rPr>
          <w:rFonts w:ascii="Arial" w:hAnsi="Arial" w:cs="Arial"/>
          <w:sz w:val="20"/>
          <w:szCs w:val="20"/>
        </w:rPr>
        <w:t>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zhotovitel vstoupí do likvidace nebo</w:t>
      </w:r>
    </w:p>
    <w:p w:rsidR="003F4806" w:rsidRDefault="0097412C" w:rsidP="003F4806">
      <w:pPr>
        <w:tabs>
          <w:tab w:val="left" w:pos="0"/>
          <w:tab w:val="left" w:pos="709"/>
          <w:tab w:val="left" w:pos="1276"/>
        </w:tabs>
        <w:ind w:left="11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C32045">
        <w:rPr>
          <w:rFonts w:ascii="Arial" w:hAnsi="Arial" w:cs="Arial"/>
          <w:sz w:val="20"/>
          <w:szCs w:val="20"/>
        </w:rPr>
        <w:t xml:space="preserve"> </w:t>
      </w:r>
      <w:r w:rsidR="00E271EF" w:rsidRPr="00C32045">
        <w:rPr>
          <w:rFonts w:ascii="Arial" w:hAnsi="Arial" w:cs="Arial"/>
          <w:sz w:val="20"/>
          <w:szCs w:val="20"/>
        </w:rPr>
        <w:t xml:space="preserve">dojde k </w:t>
      </w:r>
      <w:r w:rsidR="00501CFA" w:rsidRPr="00C32045">
        <w:rPr>
          <w:rFonts w:ascii="Arial" w:hAnsi="Arial" w:cs="Arial"/>
          <w:sz w:val="20"/>
          <w:szCs w:val="20"/>
        </w:rPr>
        <w:t>podstatnému porušení povinností zhotovitele, za něž se považuje</w:t>
      </w:r>
      <w:r w:rsidR="00AC196D" w:rsidRPr="00C32045">
        <w:rPr>
          <w:rFonts w:ascii="Arial" w:hAnsi="Arial" w:cs="Arial"/>
          <w:sz w:val="20"/>
          <w:szCs w:val="20"/>
        </w:rPr>
        <w:t xml:space="preserve"> zejména porušení povinností zhotovitele dle </w:t>
      </w:r>
      <w:r w:rsidRPr="00C32045">
        <w:rPr>
          <w:rFonts w:ascii="Arial" w:hAnsi="Arial" w:cs="Arial"/>
          <w:sz w:val="20"/>
          <w:szCs w:val="20"/>
        </w:rPr>
        <w:t>čl.</w:t>
      </w:r>
      <w:r w:rsidR="00AC196D" w:rsidRPr="00C32045">
        <w:rPr>
          <w:rFonts w:ascii="Arial" w:hAnsi="Arial" w:cs="Arial"/>
          <w:sz w:val="20"/>
          <w:szCs w:val="20"/>
        </w:rPr>
        <w:t xml:space="preserve"> I odst. 2 písm. a), b), c), </w:t>
      </w:r>
      <w:r w:rsidR="003F3701">
        <w:rPr>
          <w:rFonts w:ascii="Arial" w:hAnsi="Arial" w:cs="Arial"/>
          <w:sz w:val="20"/>
          <w:szCs w:val="20"/>
        </w:rPr>
        <w:t xml:space="preserve">nebo </w:t>
      </w:r>
      <w:r w:rsidR="00501CFA" w:rsidRPr="00C32045">
        <w:rPr>
          <w:rFonts w:ascii="Arial" w:hAnsi="Arial" w:cs="Arial"/>
          <w:sz w:val="20"/>
          <w:szCs w:val="20"/>
        </w:rPr>
        <w:t>prodlení zhotovitele s</w:t>
      </w:r>
      <w:r w:rsidR="00E271EF" w:rsidRPr="00C32045">
        <w:rPr>
          <w:rFonts w:ascii="Arial" w:hAnsi="Arial" w:cs="Arial"/>
          <w:sz w:val="20"/>
          <w:szCs w:val="20"/>
        </w:rPr>
        <w:t xml:space="preserve"> </w:t>
      </w:r>
      <w:r w:rsidR="00501CFA" w:rsidRPr="00C32045">
        <w:rPr>
          <w:rFonts w:ascii="Arial" w:hAnsi="Arial" w:cs="Arial"/>
          <w:sz w:val="20"/>
          <w:szCs w:val="20"/>
        </w:rPr>
        <w:t xml:space="preserve">předáním </w:t>
      </w:r>
      <w:r w:rsidR="000B43C7">
        <w:rPr>
          <w:rFonts w:ascii="Arial" w:hAnsi="Arial" w:cs="Arial"/>
          <w:sz w:val="20"/>
          <w:szCs w:val="20"/>
        </w:rPr>
        <w:t>jednotlivých dílčích plnění</w:t>
      </w:r>
      <w:r w:rsidR="00501CFA" w:rsidRPr="00C32045">
        <w:rPr>
          <w:rFonts w:ascii="Arial" w:hAnsi="Arial" w:cs="Arial"/>
          <w:sz w:val="20"/>
          <w:szCs w:val="20"/>
        </w:rPr>
        <w:t xml:space="preserve"> </w:t>
      </w:r>
      <w:r w:rsidRPr="00C32045">
        <w:rPr>
          <w:rFonts w:ascii="Arial" w:hAnsi="Arial" w:cs="Arial"/>
          <w:sz w:val="20"/>
          <w:szCs w:val="20"/>
        </w:rPr>
        <w:t xml:space="preserve">dle čl. II odst. 4 smlouvy </w:t>
      </w:r>
      <w:r w:rsidR="00501CFA" w:rsidRPr="00C32045">
        <w:rPr>
          <w:rFonts w:ascii="Arial" w:hAnsi="Arial" w:cs="Arial"/>
          <w:sz w:val="20"/>
          <w:szCs w:val="20"/>
        </w:rPr>
        <w:t xml:space="preserve">delší </w:t>
      </w:r>
      <w:r w:rsidR="00116C25" w:rsidRPr="00C32045">
        <w:rPr>
          <w:rFonts w:ascii="Arial" w:hAnsi="Arial" w:cs="Arial"/>
          <w:sz w:val="20"/>
          <w:szCs w:val="20"/>
        </w:rPr>
        <w:t>7</w:t>
      </w:r>
      <w:r w:rsidR="00501CFA" w:rsidRPr="00C32045">
        <w:rPr>
          <w:rFonts w:ascii="Arial" w:hAnsi="Arial" w:cs="Arial"/>
          <w:sz w:val="20"/>
          <w:szCs w:val="20"/>
        </w:rPr>
        <w:t xml:space="preserve"> dnů.</w:t>
      </w:r>
    </w:p>
    <w:p w:rsidR="003F4806" w:rsidRDefault="003F4806" w:rsidP="003F4806">
      <w:pPr>
        <w:tabs>
          <w:tab w:val="left" w:pos="0"/>
          <w:tab w:val="left" w:pos="709"/>
          <w:tab w:val="left" w:pos="1276"/>
        </w:tabs>
        <w:ind w:left="1146"/>
        <w:jc w:val="both"/>
        <w:rPr>
          <w:rFonts w:ascii="Arial" w:hAnsi="Arial" w:cs="Arial"/>
          <w:sz w:val="20"/>
          <w:szCs w:val="20"/>
        </w:rPr>
      </w:pPr>
    </w:p>
    <w:p w:rsidR="0097412C" w:rsidRPr="00C32045" w:rsidRDefault="0097412C" w:rsidP="003F4806">
      <w:pPr>
        <w:tabs>
          <w:tab w:val="left" w:pos="0"/>
          <w:tab w:val="left" w:pos="709"/>
          <w:tab w:val="left" w:pos="1276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Účinky odstoupení od smlouvy nastávají dnem doručení písemného oznámení o odstoupení druhé smluvní straně. Odstoupení od smlouvy ze strany objednatele je vždy bez jakýchkoliv sankcí vůči objednateli.</w:t>
      </w:r>
    </w:p>
    <w:p w:rsidR="008F3FCA" w:rsidRPr="005E4AAC" w:rsidRDefault="008F3FCA" w:rsidP="003F4806">
      <w:pPr>
        <w:pStyle w:val="Odstavecseseznamem"/>
        <w:tabs>
          <w:tab w:val="left" w:pos="0"/>
          <w:tab w:val="left" w:pos="720"/>
          <w:tab w:val="left" w:pos="8400"/>
        </w:tabs>
        <w:ind w:left="709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</w:t>
      </w:r>
      <w:r w:rsidR="00D664F5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obsahem smlouvy seznámily, rozumějí mu a souhlasí s ním, a dále potvrzují, že smlouva je uzavřena bez jakýchkoli podmínek znevýhodňujících jednu ze stran.</w:t>
      </w:r>
    </w:p>
    <w:p w:rsidR="00A10A3F" w:rsidRPr="005E4AAC" w:rsidRDefault="00A10A3F" w:rsidP="00A10A3F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8F3FCA" w:rsidRDefault="00A10A3F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 se za to, že zhotovitel je pojištěn, a</w:t>
      </w:r>
      <w:r w:rsidR="00057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na částku, která by uhradila veškeré případné pohledávky spojené s touto smlouvou.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712915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16C25">
        <w:rPr>
          <w:rFonts w:ascii="Arial" w:hAnsi="Arial" w:cs="Arial"/>
          <w:sz w:val="20"/>
          <w:szCs w:val="20"/>
        </w:rPr>
        <w:t>Zhotovitel má povinnost řídit se veškerými (písemnými nebo ústními</w:t>
      </w:r>
      <w:r w:rsidR="00D31F4E" w:rsidRPr="00116C25">
        <w:rPr>
          <w:rFonts w:ascii="Arial" w:hAnsi="Arial" w:cs="Arial"/>
          <w:sz w:val="20"/>
          <w:szCs w:val="20"/>
        </w:rPr>
        <w:t>)</w:t>
      </w:r>
      <w:r w:rsidRPr="00116C25">
        <w:rPr>
          <w:rFonts w:ascii="Arial" w:hAnsi="Arial" w:cs="Arial"/>
          <w:sz w:val="20"/>
          <w:szCs w:val="20"/>
        </w:rPr>
        <w:t xml:space="preserve"> pokyny objednatele, pokud nejsou v přímém rozporu se zněním smlouvy a s příslušnými platnými právními předpisy. </w:t>
      </w:r>
      <w:r w:rsidR="00473781" w:rsidRPr="00116C25">
        <w:rPr>
          <w:rFonts w:ascii="Arial" w:hAnsi="Arial" w:cs="Arial"/>
          <w:sz w:val="16"/>
          <w:szCs w:val="16"/>
        </w:rPr>
        <w:t xml:space="preserve"> </w:t>
      </w:r>
    </w:p>
    <w:p w:rsidR="008F3FCA" w:rsidRPr="00116C25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spacing w:line="276" w:lineRule="auto"/>
        <w:ind w:left="786"/>
        <w:jc w:val="both"/>
        <w:rPr>
          <w:rFonts w:ascii="Arial" w:hAnsi="Arial" w:cs="Arial"/>
          <w:sz w:val="16"/>
          <w:szCs w:val="16"/>
        </w:rPr>
      </w:pPr>
    </w:p>
    <w:p w:rsidR="00501CFA" w:rsidRDefault="00FA2640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si zajistí podklady potřebné pro zpracování díla vlastními prostředky.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FA2640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K této smlouvě neexistují žádná vedlejší ujednání.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B62B28" w:rsidRDefault="00B62B28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nebo jím písemně pověřená právnická osoba může provést u zhotovitele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podepsanými všemi zúčastněnými. 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495E59" w:rsidRDefault="00495E59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Objednatel si vyhrazuje právo mít připomínky k</w:t>
      </w:r>
      <w:r w:rsidR="00E26C22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rozsahu díla. </w:t>
      </w:r>
    </w:p>
    <w:p w:rsidR="008F3FCA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117C74" w:rsidRDefault="00117C74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může pověřit zhotovením části díla třetí osobu. Při provádění díla touto třetí osobou má zhotovitel odpovědnost, jako by dílo prováděl sám</w:t>
      </w:r>
      <w:r w:rsidR="00267D24">
        <w:rPr>
          <w:rFonts w:ascii="Arial" w:hAnsi="Arial" w:cs="Arial"/>
          <w:sz w:val="20"/>
          <w:szCs w:val="20"/>
        </w:rPr>
        <w:t>.</w:t>
      </w:r>
    </w:p>
    <w:p w:rsidR="008F3FCA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606B61" w:rsidRDefault="00CB7300" w:rsidP="00CB730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na straně zhotovitele nastanou okolnosti, v</w:t>
      </w:r>
      <w:r w:rsidR="00E271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jejichž důsledku nebude zhotovitel dočasně či dlouhodobě zajišťovat splnění smlouvy, je povinen bez zbytečného odkladu ode dne vzniku takových </w:t>
      </w:r>
      <w:r w:rsidR="009617E4">
        <w:rPr>
          <w:rFonts w:ascii="Arial" w:hAnsi="Arial" w:cs="Arial"/>
          <w:sz w:val="20"/>
          <w:szCs w:val="20"/>
        </w:rPr>
        <w:t>okolností, informovat objednatele a</w:t>
      </w:r>
      <w:r w:rsidR="008D3FC2">
        <w:rPr>
          <w:rFonts w:ascii="Arial" w:hAnsi="Arial" w:cs="Arial"/>
          <w:sz w:val="20"/>
          <w:szCs w:val="20"/>
        </w:rPr>
        <w:t xml:space="preserve"> současně navrhnout řešení. Obě </w:t>
      </w:r>
      <w:r w:rsidR="009617E4">
        <w:rPr>
          <w:rFonts w:ascii="Arial" w:hAnsi="Arial" w:cs="Arial"/>
          <w:sz w:val="20"/>
          <w:szCs w:val="20"/>
        </w:rPr>
        <w:t xml:space="preserve">smluvní strany se zavazují, že v takovém případě vynaloží veškeré úsilí, které lze po nich požadovat, k ukončení díla. </w:t>
      </w:r>
    </w:p>
    <w:p w:rsidR="00606B61" w:rsidRPr="006E0190" w:rsidRDefault="00606B61" w:rsidP="00606B61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B16CDB" w:rsidRPr="00BC7DAD" w:rsidRDefault="005826E3" w:rsidP="003450F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Zhotovitel je srozuměn s</w:t>
      </w:r>
      <w:r w:rsidR="00E26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tím, že </w:t>
      </w:r>
      <w:r w:rsidR="00B2494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je povinen uveřejnit dle § </w:t>
      </w:r>
      <w:r w:rsidR="009349AE">
        <w:rPr>
          <w:rFonts w:ascii="Arial" w:hAnsi="Arial" w:cs="Arial"/>
          <w:sz w:val="20"/>
          <w:szCs w:val="20"/>
        </w:rPr>
        <w:t xml:space="preserve">219 </w:t>
      </w:r>
      <w:r>
        <w:rPr>
          <w:rFonts w:ascii="Arial" w:hAnsi="Arial" w:cs="Arial"/>
          <w:sz w:val="20"/>
          <w:szCs w:val="20"/>
        </w:rPr>
        <w:t xml:space="preserve"> odst. 1 písm.</w:t>
      </w:r>
      <w:r w:rsidR="003774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 zákona</w:t>
      </w:r>
      <w:r w:rsidR="003774E0">
        <w:rPr>
          <w:rFonts w:ascii="Arial" w:hAnsi="Arial" w:cs="Arial"/>
          <w:sz w:val="20"/>
          <w:szCs w:val="20"/>
        </w:rPr>
        <w:t xml:space="preserve"> č. </w:t>
      </w:r>
      <w:r>
        <w:rPr>
          <w:rFonts w:ascii="Arial" w:hAnsi="Arial" w:cs="Arial"/>
          <w:sz w:val="20"/>
          <w:szCs w:val="20"/>
        </w:rPr>
        <w:t>13</w:t>
      </w:r>
      <w:r w:rsidR="009349A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</w:t>
      </w:r>
      <w:r w:rsidR="009349AE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Sb., o </w:t>
      </w:r>
      <w:r w:rsidR="009349AE">
        <w:rPr>
          <w:rFonts w:ascii="Arial" w:hAnsi="Arial" w:cs="Arial"/>
          <w:sz w:val="20"/>
          <w:szCs w:val="20"/>
        </w:rPr>
        <w:t>zadávání veřejných zakázek</w:t>
      </w:r>
      <w:r w:rsidR="003774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 dále jen</w:t>
      </w:r>
      <w:r w:rsidR="003774E0">
        <w:rPr>
          <w:rFonts w:ascii="Arial" w:hAnsi="Arial" w:cs="Arial"/>
          <w:sz w:val="20"/>
          <w:szCs w:val="20"/>
        </w:rPr>
        <w:t xml:space="preserve"> “Z</w:t>
      </w:r>
      <w:r w:rsidR="009349AE">
        <w:rPr>
          <w:rFonts w:ascii="Arial" w:hAnsi="Arial" w:cs="Arial"/>
          <w:sz w:val="20"/>
          <w:szCs w:val="20"/>
        </w:rPr>
        <w:t>Z</w:t>
      </w:r>
      <w:r w:rsidR="003774E0">
        <w:rPr>
          <w:rFonts w:ascii="Arial" w:hAnsi="Arial" w:cs="Arial"/>
          <w:sz w:val="20"/>
          <w:szCs w:val="20"/>
        </w:rPr>
        <w:t>VZ“) na </w:t>
      </w:r>
      <w:r>
        <w:rPr>
          <w:rFonts w:ascii="Arial" w:hAnsi="Arial" w:cs="Arial"/>
          <w:sz w:val="20"/>
          <w:szCs w:val="20"/>
        </w:rPr>
        <w:t xml:space="preserve">svém profilu, který se nachází na internetové adrese </w:t>
      </w:r>
      <w:hyperlink r:id="rId8" w:history="1">
        <w:r w:rsidR="00606B61" w:rsidRPr="000548BC">
          <w:rPr>
            <w:rStyle w:val="Hypertextovodkaz"/>
            <w:rFonts w:ascii="Arial" w:hAnsi="Arial" w:cs="Arial"/>
            <w:sz w:val="20"/>
            <w:szCs w:val="20"/>
          </w:rPr>
          <w:t>https://zakazky.eagri.cz/profile_display_2.html</w:t>
        </w:r>
      </w:hyperlink>
      <w:r w:rsidR="00606B61">
        <w:rPr>
          <w:rFonts w:ascii="Arial" w:hAnsi="Arial" w:cs="Arial"/>
          <w:sz w:val="20"/>
          <w:szCs w:val="20"/>
        </w:rPr>
        <w:t xml:space="preserve"> (dále jen „profil“), tuto </w:t>
      </w:r>
      <w:r w:rsidR="00B24943">
        <w:rPr>
          <w:rFonts w:ascii="Arial" w:hAnsi="Arial" w:cs="Arial"/>
          <w:sz w:val="20"/>
          <w:szCs w:val="20"/>
        </w:rPr>
        <w:t>s</w:t>
      </w:r>
      <w:r w:rsidR="00606B61">
        <w:rPr>
          <w:rFonts w:ascii="Arial" w:hAnsi="Arial" w:cs="Arial"/>
          <w:sz w:val="20"/>
          <w:szCs w:val="20"/>
        </w:rPr>
        <w:t xml:space="preserve">mlouvu, včetně všech jejích změn a dodatků. Dále je </w:t>
      </w:r>
      <w:r w:rsidR="00B24943">
        <w:rPr>
          <w:rFonts w:ascii="Arial" w:hAnsi="Arial" w:cs="Arial"/>
          <w:sz w:val="20"/>
          <w:szCs w:val="20"/>
        </w:rPr>
        <w:t>z</w:t>
      </w:r>
      <w:r w:rsidR="00606B61">
        <w:rPr>
          <w:rFonts w:ascii="Arial" w:hAnsi="Arial" w:cs="Arial"/>
          <w:sz w:val="20"/>
          <w:szCs w:val="20"/>
        </w:rPr>
        <w:t>hotovitel srozuměn s</w:t>
      </w:r>
      <w:r w:rsidR="000A0C83">
        <w:rPr>
          <w:rFonts w:ascii="Arial" w:hAnsi="Arial" w:cs="Arial"/>
          <w:sz w:val="20"/>
          <w:szCs w:val="20"/>
        </w:rPr>
        <w:t> </w:t>
      </w:r>
      <w:r w:rsidR="00606B61">
        <w:rPr>
          <w:rFonts w:ascii="Arial" w:hAnsi="Arial" w:cs="Arial"/>
          <w:sz w:val="20"/>
          <w:szCs w:val="20"/>
        </w:rPr>
        <w:t xml:space="preserve">tím, že dle § </w:t>
      </w:r>
      <w:r w:rsidR="009349AE">
        <w:rPr>
          <w:rFonts w:ascii="Arial" w:hAnsi="Arial" w:cs="Arial"/>
          <w:sz w:val="20"/>
          <w:szCs w:val="20"/>
        </w:rPr>
        <w:t>219</w:t>
      </w:r>
      <w:r w:rsidR="00606B61">
        <w:rPr>
          <w:rFonts w:ascii="Arial" w:hAnsi="Arial" w:cs="Arial"/>
          <w:sz w:val="20"/>
          <w:szCs w:val="20"/>
        </w:rPr>
        <w:t xml:space="preserve"> odst. </w:t>
      </w:r>
      <w:r w:rsidR="009349AE">
        <w:rPr>
          <w:rFonts w:ascii="Arial" w:hAnsi="Arial" w:cs="Arial"/>
          <w:sz w:val="20"/>
          <w:szCs w:val="20"/>
        </w:rPr>
        <w:t xml:space="preserve">3 </w:t>
      </w:r>
      <w:r w:rsidR="00606B61">
        <w:rPr>
          <w:rFonts w:ascii="Arial" w:hAnsi="Arial" w:cs="Arial"/>
          <w:sz w:val="20"/>
          <w:szCs w:val="20"/>
        </w:rPr>
        <w:t>Z</w:t>
      </w:r>
      <w:r w:rsidR="009349AE">
        <w:rPr>
          <w:rFonts w:ascii="Arial" w:hAnsi="Arial" w:cs="Arial"/>
          <w:sz w:val="20"/>
          <w:szCs w:val="20"/>
        </w:rPr>
        <w:t>Z</w:t>
      </w:r>
      <w:r w:rsidR="00606B61">
        <w:rPr>
          <w:rFonts w:ascii="Arial" w:hAnsi="Arial" w:cs="Arial"/>
          <w:sz w:val="20"/>
          <w:szCs w:val="20"/>
        </w:rPr>
        <w:t xml:space="preserve">VZ je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 xml:space="preserve">bjednatel povinen uveřejnit na Profilu výši skutečné uhrazené </w:t>
      </w:r>
      <w:r w:rsidR="00B24943">
        <w:rPr>
          <w:rFonts w:ascii="Arial" w:hAnsi="Arial" w:cs="Arial"/>
          <w:sz w:val="20"/>
          <w:szCs w:val="20"/>
        </w:rPr>
        <w:t>c</w:t>
      </w:r>
      <w:r w:rsidR="00606B61">
        <w:rPr>
          <w:rFonts w:ascii="Arial" w:hAnsi="Arial" w:cs="Arial"/>
          <w:sz w:val="20"/>
          <w:szCs w:val="20"/>
        </w:rPr>
        <w:t xml:space="preserve">eny za plnění Veřejné zakázky. Zhotovitel tímto uděluje souhlas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>bjednateli k uveřejnění všech podkladů, údajů a informací uvedených v</w:t>
      </w:r>
      <w:r w:rsidR="006B1626">
        <w:rPr>
          <w:rFonts w:ascii="Arial" w:hAnsi="Arial" w:cs="Arial"/>
          <w:sz w:val="20"/>
          <w:szCs w:val="20"/>
        </w:rPr>
        <w:t xml:space="preserve"> </w:t>
      </w:r>
      <w:r w:rsidR="00606B61">
        <w:rPr>
          <w:rFonts w:ascii="Arial" w:hAnsi="Arial" w:cs="Arial"/>
          <w:sz w:val="20"/>
          <w:szCs w:val="20"/>
        </w:rPr>
        <w:t>tomto odstavci a těch, k</w:t>
      </w:r>
      <w:r w:rsidR="006B1626">
        <w:rPr>
          <w:rFonts w:ascii="Arial" w:hAnsi="Arial" w:cs="Arial"/>
          <w:sz w:val="20"/>
          <w:szCs w:val="20"/>
        </w:rPr>
        <w:t xml:space="preserve"> </w:t>
      </w:r>
      <w:r w:rsidR="00606B61">
        <w:rPr>
          <w:rFonts w:ascii="Arial" w:hAnsi="Arial" w:cs="Arial"/>
          <w:sz w:val="20"/>
          <w:szCs w:val="20"/>
        </w:rPr>
        <w:t xml:space="preserve">jejichž uveřejnění vyplývá pro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 xml:space="preserve">bjednatele povinnost dle právních předpisů“. </w:t>
      </w:r>
      <w:r w:rsidR="003450FF" w:rsidRPr="003450FF">
        <w:rPr>
          <w:rFonts w:ascii="Arial" w:hAnsi="Arial" w:cs="Arial"/>
          <w:sz w:val="20"/>
          <w:szCs w:val="20"/>
        </w:rPr>
        <w:t>Zhotovitel je srozuměn s tím, že objednatel je povinen zveřejnit obraz smlou</w:t>
      </w:r>
      <w:r w:rsidR="00EB6423">
        <w:rPr>
          <w:rFonts w:ascii="Arial" w:hAnsi="Arial" w:cs="Arial"/>
          <w:sz w:val="20"/>
          <w:szCs w:val="20"/>
        </w:rPr>
        <w:t>vy a </w:t>
      </w:r>
      <w:r w:rsidR="003450FF" w:rsidRPr="003450FF">
        <w:rPr>
          <w:rFonts w:ascii="Arial" w:hAnsi="Arial" w:cs="Arial"/>
          <w:sz w:val="20"/>
          <w:szCs w:val="20"/>
        </w:rPr>
        <w:t>jej</w:t>
      </w:r>
      <w:r w:rsidR="00A83FE6">
        <w:rPr>
          <w:rFonts w:ascii="Arial" w:hAnsi="Arial" w:cs="Arial"/>
          <w:sz w:val="20"/>
          <w:szCs w:val="20"/>
        </w:rPr>
        <w:t>ích případných změn (dodatků) a </w:t>
      </w:r>
      <w:r w:rsidR="003450FF" w:rsidRPr="003450FF">
        <w:rPr>
          <w:rFonts w:ascii="Arial" w:hAnsi="Arial" w:cs="Arial"/>
          <w:sz w:val="20"/>
          <w:szCs w:val="20"/>
        </w:rPr>
        <w:t>dalších dokumentů od této smlouvy odvozenýc</w:t>
      </w:r>
      <w:r w:rsidR="00A83FE6">
        <w:rPr>
          <w:rFonts w:ascii="Arial" w:hAnsi="Arial" w:cs="Arial"/>
          <w:sz w:val="20"/>
          <w:szCs w:val="20"/>
        </w:rPr>
        <w:t>h včetně metadat požadovaných k </w:t>
      </w:r>
      <w:r w:rsidR="003450FF" w:rsidRPr="003450FF">
        <w:rPr>
          <w:rFonts w:ascii="Arial" w:hAnsi="Arial" w:cs="Arial"/>
          <w:sz w:val="20"/>
          <w:szCs w:val="20"/>
        </w:rPr>
        <w:t>uveřejnění dle zákona č. 340/2015 Sb., o registru smluv. Zveřejnění smlouvy a metadat zajistí objednatel.</w:t>
      </w:r>
    </w:p>
    <w:p w:rsidR="002C51C2" w:rsidRPr="00BC7DAD" w:rsidRDefault="002C51C2" w:rsidP="00BC7DAD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2C51C2" w:rsidRPr="00BC7DAD" w:rsidRDefault="002C51C2" w:rsidP="00BC7DAD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51"/>
        </w:tabs>
        <w:jc w:val="both"/>
        <w:rPr>
          <w:rFonts w:ascii="Arial" w:hAnsi="Arial" w:cs="Arial"/>
          <w:bCs/>
          <w:sz w:val="20"/>
          <w:szCs w:val="20"/>
        </w:rPr>
      </w:pPr>
      <w:r w:rsidRPr="00BC7DAD">
        <w:rPr>
          <w:rFonts w:ascii="Arial" w:hAnsi="Arial" w:cs="Arial"/>
          <w:bCs/>
          <w:sz w:val="20"/>
          <w:szCs w:val="20"/>
        </w:rPr>
        <w:lastRenderedPageBreak/>
        <w:t>Ukončením účinnosti této smlouvy nejsou dotčena ustanovení smlouvy týkající se záruk, nároku z vadného plnění, nároku z náhrady škody, nároku ze smluvních pokut či úroků z</w:t>
      </w:r>
      <w:r w:rsidR="00072C99">
        <w:rPr>
          <w:rFonts w:ascii="Arial" w:hAnsi="Arial" w:cs="Arial"/>
          <w:bCs/>
          <w:sz w:val="20"/>
          <w:szCs w:val="20"/>
        </w:rPr>
        <w:t> </w:t>
      </w:r>
      <w:r w:rsidRPr="00BC7DAD">
        <w:rPr>
          <w:rFonts w:ascii="Arial" w:hAnsi="Arial" w:cs="Arial"/>
          <w:bCs/>
          <w:sz w:val="20"/>
          <w:szCs w:val="20"/>
        </w:rPr>
        <w:t>prodlení, ustanovení o ochraně informací a mlčenlivosti, licenčních ujednání, ani další ustanovení a nároky, z jejichž povahy vyplývá, že mají trvat i po zániku účinnosti této smlouvy.</w:t>
      </w:r>
    </w:p>
    <w:p w:rsidR="00ED7352" w:rsidRPr="00ED7352" w:rsidRDefault="00ED7352" w:rsidP="00ED7352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16CDB" w:rsidRPr="008D3FC2" w:rsidRDefault="00B16CDB" w:rsidP="008D3FC2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05BD0" w:rsidRDefault="00E05BD0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X.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9C443D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Závěrečná ustanovení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Veškeré změny a do</w:t>
      </w:r>
      <w:r w:rsidR="00473781">
        <w:rPr>
          <w:rFonts w:ascii="Arial" w:hAnsi="Arial" w:cs="Arial"/>
          <w:sz w:val="20"/>
          <w:szCs w:val="20"/>
        </w:rPr>
        <w:t>datky</w:t>
      </w:r>
      <w:r w:rsidRPr="005E4AAC">
        <w:rPr>
          <w:rFonts w:ascii="Arial" w:hAnsi="Arial" w:cs="Arial"/>
          <w:sz w:val="20"/>
          <w:szCs w:val="20"/>
        </w:rPr>
        <w:t xml:space="preserve"> smlouvy budou uskutečněny po vzájemné dohodě smluvních stran formou písemných dodatků, podepsaný</w:t>
      </w:r>
      <w:r w:rsidR="00267D24">
        <w:rPr>
          <w:rFonts w:ascii="Arial" w:hAnsi="Arial" w:cs="Arial"/>
          <w:sz w:val="20"/>
          <w:szCs w:val="20"/>
        </w:rPr>
        <w:t>ch</w:t>
      </w:r>
      <w:r w:rsidRPr="005E4AAC">
        <w:rPr>
          <w:rFonts w:ascii="Arial" w:hAnsi="Arial" w:cs="Arial"/>
          <w:sz w:val="20"/>
          <w:szCs w:val="20"/>
        </w:rPr>
        <w:t xml:space="preserve"> oprávněnými zástupci obou smluvních stran.</w:t>
      </w:r>
    </w:p>
    <w:p w:rsidR="00D03D92" w:rsidRPr="005E4AAC" w:rsidRDefault="00D03D92" w:rsidP="00D03D92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Práva a povinnosti smluvních stran, pokud nejsou upraveny smlouvou, se řídí </w:t>
      </w:r>
      <w:r w:rsidR="004D7F81">
        <w:rPr>
          <w:rFonts w:ascii="Arial" w:hAnsi="Arial" w:cs="Arial"/>
          <w:sz w:val="20"/>
          <w:szCs w:val="20"/>
        </w:rPr>
        <w:t>podle § 25</w:t>
      </w:r>
      <w:r w:rsidR="00154FF3">
        <w:rPr>
          <w:rFonts w:ascii="Arial" w:hAnsi="Arial" w:cs="Arial"/>
          <w:sz w:val="20"/>
          <w:szCs w:val="20"/>
        </w:rPr>
        <w:t>8</w:t>
      </w:r>
      <w:r w:rsidR="002F3AED">
        <w:rPr>
          <w:rFonts w:ascii="Arial" w:hAnsi="Arial" w:cs="Arial"/>
          <w:sz w:val="20"/>
          <w:szCs w:val="20"/>
        </w:rPr>
        <w:t>6 a </w:t>
      </w:r>
      <w:r w:rsidR="004D7F81">
        <w:rPr>
          <w:rFonts w:ascii="Arial" w:hAnsi="Arial" w:cs="Arial"/>
          <w:sz w:val="20"/>
          <w:szCs w:val="20"/>
        </w:rPr>
        <w:t>násl. občanského zákoníku.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FA2640" w:rsidP="00FA2640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Smlouva nabývá platnosti a účinnosti dnem podpisu oprávněnými zástupci smluvních stran.</w:t>
      </w:r>
    </w:p>
    <w:p w:rsidR="002F3AED" w:rsidRPr="005E4AAC" w:rsidRDefault="002F3AED" w:rsidP="002F3AED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8F3FCA" w:rsidRDefault="0068443A" w:rsidP="00431296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i/>
          <w:sz w:val="16"/>
          <w:szCs w:val="16"/>
        </w:rPr>
      </w:pPr>
      <w:r w:rsidRPr="00431296">
        <w:rPr>
          <w:rFonts w:ascii="Arial" w:hAnsi="Arial" w:cs="Arial"/>
          <w:sz w:val="20"/>
          <w:szCs w:val="20"/>
        </w:rPr>
        <w:t>S</w:t>
      </w:r>
      <w:r w:rsidR="00FA2640" w:rsidRPr="00431296">
        <w:rPr>
          <w:rFonts w:ascii="Arial" w:hAnsi="Arial" w:cs="Arial"/>
          <w:sz w:val="20"/>
          <w:szCs w:val="20"/>
        </w:rPr>
        <w:t>mlouv</w:t>
      </w:r>
      <w:r w:rsidRPr="00431296">
        <w:rPr>
          <w:rFonts w:ascii="Arial" w:hAnsi="Arial" w:cs="Arial"/>
          <w:sz w:val="20"/>
          <w:szCs w:val="20"/>
        </w:rPr>
        <w:t>a</w:t>
      </w:r>
      <w:r w:rsidR="00FA2640" w:rsidRPr="00431296">
        <w:rPr>
          <w:rFonts w:ascii="Arial" w:hAnsi="Arial" w:cs="Arial"/>
          <w:sz w:val="20"/>
          <w:szCs w:val="20"/>
        </w:rPr>
        <w:t xml:space="preserve"> je vyhotovena ve </w:t>
      </w:r>
      <w:r w:rsidR="00F26DA4">
        <w:rPr>
          <w:rFonts w:ascii="Arial" w:hAnsi="Arial" w:cs="Arial"/>
          <w:sz w:val="20"/>
          <w:szCs w:val="20"/>
        </w:rPr>
        <w:t>4</w:t>
      </w:r>
      <w:r w:rsidR="00FA2640" w:rsidRPr="00431296">
        <w:rPr>
          <w:rFonts w:ascii="Arial" w:hAnsi="Arial" w:cs="Arial"/>
          <w:sz w:val="20"/>
          <w:szCs w:val="20"/>
        </w:rPr>
        <w:t xml:space="preserve"> stejnopisech každý s</w:t>
      </w:r>
      <w:r w:rsidR="002F3AED">
        <w:rPr>
          <w:rFonts w:ascii="Arial" w:hAnsi="Arial" w:cs="Arial"/>
          <w:sz w:val="20"/>
          <w:szCs w:val="20"/>
        </w:rPr>
        <w:t xml:space="preserve"> </w:t>
      </w:r>
      <w:r w:rsidR="00FA2640" w:rsidRPr="00431296">
        <w:rPr>
          <w:rFonts w:ascii="Arial" w:hAnsi="Arial" w:cs="Arial"/>
          <w:sz w:val="20"/>
          <w:szCs w:val="20"/>
        </w:rPr>
        <w:t>platností originál</w:t>
      </w:r>
      <w:r w:rsidR="00116C25" w:rsidRPr="00431296">
        <w:rPr>
          <w:rFonts w:ascii="Arial" w:hAnsi="Arial" w:cs="Arial"/>
          <w:sz w:val="20"/>
          <w:szCs w:val="20"/>
        </w:rPr>
        <w:t>u, z</w:t>
      </w:r>
      <w:r w:rsidR="002F3AED">
        <w:rPr>
          <w:rFonts w:ascii="Arial" w:hAnsi="Arial" w:cs="Arial"/>
          <w:sz w:val="20"/>
          <w:szCs w:val="20"/>
        </w:rPr>
        <w:t xml:space="preserve"> </w:t>
      </w:r>
      <w:r w:rsidR="00116C25" w:rsidRPr="00431296">
        <w:rPr>
          <w:rFonts w:ascii="Arial" w:hAnsi="Arial" w:cs="Arial"/>
          <w:sz w:val="20"/>
          <w:szCs w:val="20"/>
        </w:rPr>
        <w:t>nichž objednatel obdrží 2</w:t>
      </w:r>
      <w:r w:rsidR="00FA2640" w:rsidRPr="00431296">
        <w:rPr>
          <w:rFonts w:ascii="Arial" w:hAnsi="Arial" w:cs="Arial"/>
          <w:sz w:val="20"/>
          <w:szCs w:val="20"/>
        </w:rPr>
        <w:t xml:space="preserve"> výtisky a zhotovitel obdrží </w:t>
      </w:r>
      <w:r w:rsidR="00F26DA4">
        <w:rPr>
          <w:rFonts w:ascii="Arial" w:hAnsi="Arial" w:cs="Arial"/>
          <w:sz w:val="20"/>
          <w:szCs w:val="20"/>
        </w:rPr>
        <w:t>2</w:t>
      </w:r>
      <w:r w:rsidR="00FA2640" w:rsidRPr="00431296">
        <w:rPr>
          <w:rFonts w:ascii="Arial" w:hAnsi="Arial" w:cs="Arial"/>
          <w:sz w:val="20"/>
          <w:szCs w:val="20"/>
        </w:rPr>
        <w:t xml:space="preserve"> výtisk</w:t>
      </w:r>
      <w:r w:rsidR="00F26DA4">
        <w:rPr>
          <w:rFonts w:ascii="Arial" w:hAnsi="Arial" w:cs="Arial"/>
          <w:sz w:val="20"/>
          <w:szCs w:val="20"/>
        </w:rPr>
        <w:t>y</w:t>
      </w:r>
      <w:r w:rsidR="00FA2640" w:rsidRPr="00431296">
        <w:rPr>
          <w:rFonts w:ascii="Arial" w:hAnsi="Arial" w:cs="Arial"/>
          <w:sz w:val="20"/>
          <w:szCs w:val="20"/>
        </w:rPr>
        <w:t xml:space="preserve">. </w:t>
      </w:r>
    </w:p>
    <w:p w:rsidR="008F3FCA" w:rsidRPr="00431296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i/>
          <w:sz w:val="16"/>
          <w:szCs w:val="16"/>
        </w:rPr>
      </w:pPr>
    </w:p>
    <w:p w:rsidR="00FA2640" w:rsidRPr="00E724C7" w:rsidRDefault="004D7F81" w:rsidP="00FA2640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</w:t>
      </w:r>
      <w:r w:rsidR="00E271EF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obsahem smlouvy seznámily, rozumějí mu a souhlasí s ním, a dále potvrzují, že smlouva je uzavřena bez jakýchkoli podmínek znevýhodňujících jednu ze stran.</w:t>
      </w:r>
      <w:r>
        <w:rPr>
          <w:rFonts w:ascii="Arial" w:hAnsi="Arial" w:cs="Arial"/>
          <w:sz w:val="20"/>
          <w:szCs w:val="20"/>
        </w:rPr>
        <w:t xml:space="preserve"> </w:t>
      </w:r>
      <w:r w:rsidRPr="004D7F81">
        <w:rPr>
          <w:rFonts w:ascii="Arial" w:hAnsi="Arial" w:cs="Arial"/>
          <w:sz w:val="20"/>
          <w:szCs w:val="20"/>
        </w:rPr>
        <w:t>Tato smlouva je projevem vážné, pravé a sv</w:t>
      </w:r>
      <w:r w:rsidR="002F3AED">
        <w:rPr>
          <w:rFonts w:ascii="Arial" w:hAnsi="Arial" w:cs="Arial"/>
          <w:sz w:val="20"/>
          <w:szCs w:val="20"/>
        </w:rPr>
        <w:t>obodné vůle smluvních stran, na </w:t>
      </w:r>
      <w:r w:rsidRPr="004D7F81">
        <w:rPr>
          <w:rFonts w:ascii="Arial" w:hAnsi="Arial" w:cs="Arial"/>
          <w:sz w:val="20"/>
          <w:szCs w:val="20"/>
        </w:rPr>
        <w:t>důkaz čehož připojují své vlastnoruční podpisy.</w:t>
      </w:r>
      <w:r w:rsidR="00FA2640" w:rsidRPr="004D7F81">
        <w:rPr>
          <w:rFonts w:ascii="Arial" w:hAnsi="Arial" w:cs="Arial"/>
          <w:sz w:val="20"/>
          <w:szCs w:val="20"/>
        </w:rPr>
        <w:t xml:space="preserve"> </w:t>
      </w:r>
    </w:p>
    <w:p w:rsidR="00E724C7" w:rsidRPr="00E25FA1" w:rsidRDefault="00E724C7" w:rsidP="00267D24">
      <w:pPr>
        <w:pStyle w:val="Odstavecseseznamem"/>
        <w:tabs>
          <w:tab w:val="left" w:pos="0"/>
          <w:tab w:val="left" w:pos="720"/>
          <w:tab w:val="left" w:pos="8400"/>
        </w:tabs>
        <w:ind w:left="2490"/>
        <w:jc w:val="both"/>
        <w:rPr>
          <w:sz w:val="20"/>
          <w:szCs w:val="20"/>
        </w:rPr>
      </w:pPr>
    </w:p>
    <w:p w:rsidR="008F3FCA" w:rsidRDefault="008F3FCA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664F5" w:rsidRDefault="00D664F5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664F5" w:rsidRDefault="00D664F5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432E7E" w:rsidRDefault="00E25FA1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</w:t>
      </w:r>
      <w:r w:rsidR="00D664F5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Praze dne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04374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0437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F8257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ED7352">
        <w:rPr>
          <w:rFonts w:ascii="Arial" w:hAnsi="Arial" w:cs="Arial"/>
          <w:sz w:val="20"/>
          <w:szCs w:val="20"/>
        </w:rPr>
        <w:t xml:space="preserve">                </w:t>
      </w:r>
      <w:r w:rsidR="009A30C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V</w:t>
      </w:r>
      <w:r w:rsidR="00FF490C">
        <w:rPr>
          <w:rFonts w:ascii="Arial" w:hAnsi="Arial" w:cs="Arial"/>
          <w:sz w:val="20"/>
          <w:szCs w:val="20"/>
        </w:rPr>
        <w:t xml:space="preserve"> </w:t>
      </w:r>
      <w:r w:rsidR="009A30CE">
        <w:rPr>
          <w:rFonts w:ascii="Arial" w:hAnsi="Arial" w:cs="Arial"/>
          <w:sz w:val="20"/>
          <w:szCs w:val="20"/>
        </w:rPr>
        <w:t>Praze</w:t>
      </w:r>
      <w:r w:rsidR="00D664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</w:t>
      </w:r>
      <w:r w:rsidR="00D664F5">
        <w:rPr>
          <w:rFonts w:ascii="Arial" w:hAnsi="Arial" w:cs="Arial"/>
          <w:sz w:val="20"/>
          <w:szCs w:val="20"/>
        </w:rPr>
        <w:t xml:space="preserve">  </w:t>
      </w:r>
    </w:p>
    <w:p w:rsidR="0024685C" w:rsidRDefault="0024685C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9A30CE" w:rsidRDefault="009A30CE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9A30CE" w:rsidRDefault="009A30CE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17922" w:rsidRDefault="00D17922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FF6653" w:rsidRDefault="00FF6653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    _______________________________</w:t>
      </w:r>
    </w:p>
    <w:p w:rsidR="00FF6653" w:rsidRDefault="00FF6653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AD57A1" w:rsidRPr="005E4AAC" w:rsidTr="00945563">
        <w:trPr>
          <w:trHeight w:val="512"/>
        </w:trPr>
        <w:tc>
          <w:tcPr>
            <w:tcW w:w="4556" w:type="dxa"/>
          </w:tcPr>
          <w:p w:rsidR="006119FB" w:rsidRPr="005E4AAC" w:rsidRDefault="006119FB" w:rsidP="008F3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4AAC">
              <w:rPr>
                <w:rFonts w:ascii="Arial" w:hAnsi="Arial" w:cs="Arial"/>
                <w:sz w:val="20"/>
                <w:szCs w:val="20"/>
              </w:rPr>
              <w:t xml:space="preserve">Česká republika </w:t>
            </w:r>
            <w:r w:rsidR="002218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4AAC">
              <w:rPr>
                <w:rFonts w:ascii="Arial" w:hAnsi="Arial" w:cs="Arial"/>
                <w:sz w:val="20"/>
                <w:szCs w:val="20"/>
              </w:rPr>
              <w:t>Ministerstvo zemědělství</w:t>
            </w:r>
          </w:p>
          <w:p w:rsidR="006119FB" w:rsidRDefault="00971834" w:rsidP="00D66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:rsidR="0022184D" w:rsidRPr="005E4AAC" w:rsidRDefault="00971834" w:rsidP="00D66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4563" w:type="dxa"/>
          </w:tcPr>
          <w:p w:rsidR="009A30CE" w:rsidRPr="009A30CE" w:rsidRDefault="0004374F" w:rsidP="00ED73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74F">
              <w:rPr>
                <w:rFonts w:ascii="Arial" w:hAnsi="Arial" w:cs="Arial"/>
              </w:rPr>
              <w:t xml:space="preserve">        </w:t>
            </w:r>
            <w:r w:rsidR="00016AAC">
              <w:rPr>
                <w:rFonts w:ascii="Arial" w:hAnsi="Arial" w:cs="Arial"/>
              </w:rPr>
              <w:t xml:space="preserve"> </w:t>
            </w:r>
            <w:r w:rsidR="009A30CE" w:rsidRPr="009A30CE">
              <w:rPr>
                <w:rFonts w:ascii="Arial" w:hAnsi="Arial" w:cs="Arial"/>
                <w:sz w:val="20"/>
                <w:szCs w:val="20"/>
              </w:rPr>
              <w:t xml:space="preserve">Výzkumný </w:t>
            </w:r>
            <w:r w:rsidR="00D17922">
              <w:rPr>
                <w:rFonts w:ascii="Arial" w:hAnsi="Arial" w:cs="Arial"/>
                <w:sz w:val="20"/>
                <w:szCs w:val="20"/>
              </w:rPr>
              <w:t>ústav včelařský, s. r. o.</w:t>
            </w:r>
          </w:p>
          <w:p w:rsidR="0022184D" w:rsidRDefault="00A92C9A" w:rsidP="00BC7DAD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 w:rsidRPr="00A92C9A">
              <w:rPr>
                <w:rFonts w:ascii="Arial" w:hAnsi="Arial" w:cs="Arial"/>
                <w:sz w:val="20"/>
                <w:szCs w:val="20"/>
              </w:rPr>
              <w:t>Ing. Dalibor Titěra</w:t>
            </w:r>
            <w:r w:rsidR="001C67D6">
              <w:rPr>
                <w:rFonts w:ascii="Arial" w:hAnsi="Arial" w:cs="Arial"/>
                <w:sz w:val="20"/>
                <w:szCs w:val="20"/>
              </w:rPr>
              <w:t>, CSc.</w:t>
            </w:r>
            <w:r w:rsidRPr="00A92C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922" w:rsidRPr="00A92C9A" w:rsidRDefault="00D17922" w:rsidP="00BC7DAD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04374F" w:rsidRDefault="0004374F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1C67D6" w:rsidRDefault="001C67D6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Výzkumný ústav včelařský, s. r. o.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Ondřej Procházka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D17922" w:rsidRPr="0004374F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98" w:rsidRPr="005E4AAC" w:rsidRDefault="00460198" w:rsidP="0024685C">
      <w:pPr>
        <w:rPr>
          <w:sz w:val="20"/>
          <w:szCs w:val="20"/>
        </w:rPr>
      </w:pPr>
    </w:p>
    <w:sectPr w:rsidR="00460198" w:rsidRPr="005E4AAC" w:rsidSect="00137E7D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E5" w:rsidRDefault="00976BE5" w:rsidP="001560EE">
      <w:r>
        <w:separator/>
      </w:r>
    </w:p>
    <w:p w:rsidR="00976BE5" w:rsidRDefault="00976BE5"/>
  </w:endnote>
  <w:endnote w:type="continuationSeparator" w:id="0">
    <w:p w:rsidR="00976BE5" w:rsidRDefault="00976BE5" w:rsidP="001560EE">
      <w:r>
        <w:continuationSeparator/>
      </w:r>
    </w:p>
    <w:p w:rsidR="00976BE5" w:rsidRDefault="00976BE5"/>
  </w:endnote>
  <w:endnote w:type="continuationNotice" w:id="1">
    <w:p w:rsidR="00976BE5" w:rsidRDefault="00976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1C49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B4B">
      <w:rPr>
        <w:noProof/>
      </w:rPr>
      <w:t>1</w:t>
    </w:r>
    <w:r>
      <w:rPr>
        <w:noProof/>
      </w:rPr>
      <w:fldChar w:fldCharType="end"/>
    </w:r>
  </w:p>
  <w:p w:rsidR="00137E7D" w:rsidRDefault="00137E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1C49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E7D">
      <w:rPr>
        <w:noProof/>
      </w:rPr>
      <w:t>1</w:t>
    </w:r>
    <w:r>
      <w:rPr>
        <w:noProof/>
      </w:rPr>
      <w:fldChar w:fldCharType="end"/>
    </w:r>
  </w:p>
  <w:p w:rsidR="00137E7D" w:rsidRDefault="00137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E5" w:rsidRDefault="00976BE5" w:rsidP="001560EE">
      <w:r>
        <w:separator/>
      </w:r>
    </w:p>
    <w:p w:rsidR="00976BE5" w:rsidRDefault="00976BE5"/>
  </w:footnote>
  <w:footnote w:type="continuationSeparator" w:id="0">
    <w:p w:rsidR="00976BE5" w:rsidRDefault="00976BE5" w:rsidP="001560EE">
      <w:r>
        <w:continuationSeparator/>
      </w:r>
    </w:p>
    <w:p w:rsidR="00976BE5" w:rsidRDefault="00976BE5"/>
  </w:footnote>
  <w:footnote w:type="continuationNotice" w:id="1">
    <w:p w:rsidR="00976BE5" w:rsidRDefault="00976B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10"/>
    <w:multiLevelType w:val="hybridMultilevel"/>
    <w:tmpl w:val="A4C831A8"/>
    <w:lvl w:ilvl="0" w:tplc="45CCF8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594E0D"/>
    <w:multiLevelType w:val="hybridMultilevel"/>
    <w:tmpl w:val="1DDA80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A6393"/>
    <w:multiLevelType w:val="hybridMultilevel"/>
    <w:tmpl w:val="8D522D58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738114E"/>
    <w:multiLevelType w:val="hybridMultilevel"/>
    <w:tmpl w:val="3ACC3358"/>
    <w:lvl w:ilvl="0" w:tplc="B9A69AB8">
      <w:start w:val="2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95D7C"/>
    <w:multiLevelType w:val="hybridMultilevel"/>
    <w:tmpl w:val="4FE2DFFC"/>
    <w:lvl w:ilvl="0" w:tplc="43F44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B585E"/>
    <w:multiLevelType w:val="hybridMultilevel"/>
    <w:tmpl w:val="A88C8B10"/>
    <w:lvl w:ilvl="0" w:tplc="55A4CAD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0C3D2E4F"/>
    <w:multiLevelType w:val="hybridMultilevel"/>
    <w:tmpl w:val="755CD256"/>
    <w:lvl w:ilvl="0" w:tplc="4D70420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116D40AA"/>
    <w:multiLevelType w:val="hybridMultilevel"/>
    <w:tmpl w:val="C3144D7C"/>
    <w:lvl w:ilvl="0" w:tplc="565EA9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51500D8"/>
    <w:multiLevelType w:val="hybridMultilevel"/>
    <w:tmpl w:val="25266B4A"/>
    <w:lvl w:ilvl="0" w:tplc="A078B5C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2">
    <w:nsid w:val="20447AE4"/>
    <w:multiLevelType w:val="hybridMultilevel"/>
    <w:tmpl w:val="6C72B110"/>
    <w:lvl w:ilvl="0" w:tplc="7D6AEE1C">
      <w:start w:val="4"/>
      <w:numFmt w:val="bullet"/>
      <w:lvlText w:val="-"/>
      <w:lvlJc w:val="left"/>
      <w:pPr>
        <w:ind w:left="255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3">
    <w:nsid w:val="26012753"/>
    <w:multiLevelType w:val="hybridMultilevel"/>
    <w:tmpl w:val="C39851F8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EEACF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D7BC2"/>
    <w:multiLevelType w:val="hybridMultilevel"/>
    <w:tmpl w:val="5EC05A68"/>
    <w:lvl w:ilvl="0" w:tplc="A7808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CA66D0"/>
    <w:multiLevelType w:val="hybridMultilevel"/>
    <w:tmpl w:val="2D4A0004"/>
    <w:lvl w:ilvl="0" w:tplc="E1D43174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>
    <w:nsid w:val="2A925B22"/>
    <w:multiLevelType w:val="hybridMultilevel"/>
    <w:tmpl w:val="0D049776"/>
    <w:lvl w:ilvl="0" w:tplc="E85465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B17807"/>
    <w:multiLevelType w:val="hybridMultilevel"/>
    <w:tmpl w:val="EA5EA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B4576F"/>
    <w:multiLevelType w:val="hybridMultilevel"/>
    <w:tmpl w:val="BDDC5C86"/>
    <w:lvl w:ilvl="0" w:tplc="E83E2DAC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B2428B"/>
    <w:multiLevelType w:val="hybridMultilevel"/>
    <w:tmpl w:val="FABC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EC29FC"/>
    <w:multiLevelType w:val="hybridMultilevel"/>
    <w:tmpl w:val="E7FAE8F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826C06"/>
    <w:multiLevelType w:val="hybridMultilevel"/>
    <w:tmpl w:val="D79630EA"/>
    <w:lvl w:ilvl="0" w:tplc="1D3E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FD45D5"/>
    <w:multiLevelType w:val="hybridMultilevel"/>
    <w:tmpl w:val="1FC4198C"/>
    <w:lvl w:ilvl="0" w:tplc="5CDE455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6">
    <w:nsid w:val="4B7043BF"/>
    <w:multiLevelType w:val="hybridMultilevel"/>
    <w:tmpl w:val="4B1CBE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C5F2431"/>
    <w:multiLevelType w:val="hybridMultilevel"/>
    <w:tmpl w:val="FAA41528"/>
    <w:lvl w:ilvl="0" w:tplc="C6F2B04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8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1A1407"/>
    <w:multiLevelType w:val="hybridMultilevel"/>
    <w:tmpl w:val="B5F2804C"/>
    <w:lvl w:ilvl="0" w:tplc="BA9C6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C4372"/>
    <w:multiLevelType w:val="hybridMultilevel"/>
    <w:tmpl w:val="4A18DB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FF51173"/>
    <w:multiLevelType w:val="hybridMultilevel"/>
    <w:tmpl w:val="4B7C54D2"/>
    <w:lvl w:ilvl="0" w:tplc="C3F08B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11425C"/>
    <w:multiLevelType w:val="hybridMultilevel"/>
    <w:tmpl w:val="DF684E6A"/>
    <w:lvl w:ilvl="0" w:tplc="228A54B4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3">
    <w:nsid w:val="6945391A"/>
    <w:multiLevelType w:val="hybridMultilevel"/>
    <w:tmpl w:val="5804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4037AA"/>
    <w:multiLevelType w:val="hybridMultilevel"/>
    <w:tmpl w:val="1A6E7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DB6ECE"/>
    <w:multiLevelType w:val="hybridMultilevel"/>
    <w:tmpl w:val="EC7AC882"/>
    <w:lvl w:ilvl="0" w:tplc="AFF02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A37CB5"/>
    <w:multiLevelType w:val="hybridMultilevel"/>
    <w:tmpl w:val="0D34FCF4"/>
    <w:lvl w:ilvl="0" w:tplc="0405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>
    <w:nsid w:val="70B8173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70D27DAC"/>
    <w:multiLevelType w:val="hybridMultilevel"/>
    <w:tmpl w:val="FE5EEFF6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9">
    <w:nsid w:val="71C2774A"/>
    <w:multiLevelType w:val="multilevel"/>
    <w:tmpl w:val="8370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B129C4"/>
    <w:multiLevelType w:val="hybridMultilevel"/>
    <w:tmpl w:val="6B38D204"/>
    <w:lvl w:ilvl="0" w:tplc="D34481E4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1">
    <w:nsid w:val="75367C24"/>
    <w:multiLevelType w:val="hybridMultilevel"/>
    <w:tmpl w:val="6674034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0"/>
  </w:num>
  <w:num w:numId="7">
    <w:abstractNumId w:val="20"/>
  </w:num>
  <w:num w:numId="8">
    <w:abstractNumId w:val="12"/>
  </w:num>
  <w:num w:numId="9">
    <w:abstractNumId w:val="15"/>
  </w:num>
  <w:num w:numId="10">
    <w:abstractNumId w:val="25"/>
  </w:num>
  <w:num w:numId="11">
    <w:abstractNumId w:val="11"/>
  </w:num>
  <w:num w:numId="12">
    <w:abstractNumId w:val="38"/>
  </w:num>
  <w:num w:numId="13">
    <w:abstractNumId w:val="32"/>
  </w:num>
  <w:num w:numId="14">
    <w:abstractNumId w:val="27"/>
  </w:num>
  <w:num w:numId="15">
    <w:abstractNumId w:val="36"/>
  </w:num>
  <w:num w:numId="16">
    <w:abstractNumId w:val="17"/>
  </w:num>
  <w:num w:numId="17">
    <w:abstractNumId w:val="22"/>
  </w:num>
  <w:num w:numId="18">
    <w:abstractNumId w:val="19"/>
  </w:num>
  <w:num w:numId="19">
    <w:abstractNumId w:val="3"/>
  </w:num>
  <w:num w:numId="20">
    <w:abstractNumId w:val="21"/>
  </w:num>
  <w:num w:numId="21">
    <w:abstractNumId w:val="28"/>
  </w:num>
  <w:num w:numId="22">
    <w:abstractNumId w:val="10"/>
  </w:num>
  <w:num w:numId="23">
    <w:abstractNumId w:val="18"/>
  </w:num>
  <w:num w:numId="24">
    <w:abstractNumId w:val="8"/>
  </w:num>
  <w:num w:numId="25">
    <w:abstractNumId w:val="33"/>
  </w:num>
  <w:num w:numId="26">
    <w:abstractNumId w:val="14"/>
  </w:num>
  <w:num w:numId="27">
    <w:abstractNumId w:val="39"/>
  </w:num>
  <w:num w:numId="28">
    <w:abstractNumId w:val="7"/>
  </w:num>
  <w:num w:numId="29">
    <w:abstractNumId w:val="0"/>
  </w:num>
  <w:num w:numId="30">
    <w:abstractNumId w:val="24"/>
  </w:num>
  <w:num w:numId="31">
    <w:abstractNumId w:val="5"/>
  </w:num>
  <w:num w:numId="32">
    <w:abstractNumId w:val="6"/>
  </w:num>
  <w:num w:numId="33">
    <w:abstractNumId w:val="4"/>
  </w:num>
  <w:num w:numId="34">
    <w:abstractNumId w:val="37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"/>
  </w:num>
  <w:num w:numId="38">
    <w:abstractNumId w:val="31"/>
  </w:num>
  <w:num w:numId="39">
    <w:abstractNumId w:val="13"/>
  </w:num>
  <w:num w:numId="40">
    <w:abstractNumId w:val="41"/>
  </w:num>
  <w:num w:numId="41">
    <w:abstractNumId w:val="16"/>
  </w:num>
  <w:num w:numId="42">
    <w:abstractNumId w:val="23"/>
  </w:num>
  <w:num w:numId="43">
    <w:abstractNumId w:val="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28"/>
    <w:rsid w:val="000030AC"/>
    <w:rsid w:val="000064A2"/>
    <w:rsid w:val="00015BA1"/>
    <w:rsid w:val="00016AAC"/>
    <w:rsid w:val="00016DBF"/>
    <w:rsid w:val="00016E2E"/>
    <w:rsid w:val="00017D82"/>
    <w:rsid w:val="00022CEB"/>
    <w:rsid w:val="00024964"/>
    <w:rsid w:val="00032DB8"/>
    <w:rsid w:val="0003402A"/>
    <w:rsid w:val="00036B30"/>
    <w:rsid w:val="0004374F"/>
    <w:rsid w:val="00043974"/>
    <w:rsid w:val="00051317"/>
    <w:rsid w:val="000537D6"/>
    <w:rsid w:val="000551DD"/>
    <w:rsid w:val="000554E6"/>
    <w:rsid w:val="00055F9B"/>
    <w:rsid w:val="00057442"/>
    <w:rsid w:val="0006740C"/>
    <w:rsid w:val="0007197C"/>
    <w:rsid w:val="00072C99"/>
    <w:rsid w:val="00077A40"/>
    <w:rsid w:val="000801C6"/>
    <w:rsid w:val="00084D8A"/>
    <w:rsid w:val="00092ED2"/>
    <w:rsid w:val="00093F91"/>
    <w:rsid w:val="000A0C83"/>
    <w:rsid w:val="000A0C99"/>
    <w:rsid w:val="000A2C3E"/>
    <w:rsid w:val="000A5581"/>
    <w:rsid w:val="000B0A52"/>
    <w:rsid w:val="000B16BC"/>
    <w:rsid w:val="000B43C7"/>
    <w:rsid w:val="000B60D7"/>
    <w:rsid w:val="000C16BA"/>
    <w:rsid w:val="000C1AE4"/>
    <w:rsid w:val="000C6392"/>
    <w:rsid w:val="000D15E7"/>
    <w:rsid w:val="000D4FF6"/>
    <w:rsid w:val="000E1E8D"/>
    <w:rsid w:val="000E7BDE"/>
    <w:rsid w:val="000F0994"/>
    <w:rsid w:val="000F688F"/>
    <w:rsid w:val="001067C0"/>
    <w:rsid w:val="00106D23"/>
    <w:rsid w:val="001079A4"/>
    <w:rsid w:val="001100BE"/>
    <w:rsid w:val="00115632"/>
    <w:rsid w:val="001161AC"/>
    <w:rsid w:val="00116C25"/>
    <w:rsid w:val="00117C74"/>
    <w:rsid w:val="00120334"/>
    <w:rsid w:val="00122BC5"/>
    <w:rsid w:val="0012343C"/>
    <w:rsid w:val="00126FAF"/>
    <w:rsid w:val="00127F2D"/>
    <w:rsid w:val="0013040C"/>
    <w:rsid w:val="001305CC"/>
    <w:rsid w:val="00130B73"/>
    <w:rsid w:val="00130C3A"/>
    <w:rsid w:val="00133FD9"/>
    <w:rsid w:val="001342A9"/>
    <w:rsid w:val="00134FC4"/>
    <w:rsid w:val="0013715C"/>
    <w:rsid w:val="00137E7D"/>
    <w:rsid w:val="00140A7B"/>
    <w:rsid w:val="001424C8"/>
    <w:rsid w:val="00147350"/>
    <w:rsid w:val="00152157"/>
    <w:rsid w:val="00154257"/>
    <w:rsid w:val="00154FF3"/>
    <w:rsid w:val="001560EE"/>
    <w:rsid w:val="00163DAD"/>
    <w:rsid w:val="00164067"/>
    <w:rsid w:val="0016608C"/>
    <w:rsid w:val="0017080D"/>
    <w:rsid w:val="00180B86"/>
    <w:rsid w:val="001913D4"/>
    <w:rsid w:val="0019188F"/>
    <w:rsid w:val="00197B99"/>
    <w:rsid w:val="001A3C79"/>
    <w:rsid w:val="001A6E64"/>
    <w:rsid w:val="001B11BB"/>
    <w:rsid w:val="001B5B0B"/>
    <w:rsid w:val="001B70F2"/>
    <w:rsid w:val="001B74C5"/>
    <w:rsid w:val="001C1354"/>
    <w:rsid w:val="001C495C"/>
    <w:rsid w:val="001C67D6"/>
    <w:rsid w:val="001C743C"/>
    <w:rsid w:val="001E01B9"/>
    <w:rsid w:val="001E1045"/>
    <w:rsid w:val="001E273E"/>
    <w:rsid w:val="001E5234"/>
    <w:rsid w:val="001E6941"/>
    <w:rsid w:val="001F2B85"/>
    <w:rsid w:val="001F3D8D"/>
    <w:rsid w:val="001F4BBD"/>
    <w:rsid w:val="00201071"/>
    <w:rsid w:val="002014E0"/>
    <w:rsid w:val="0020493B"/>
    <w:rsid w:val="00205C9A"/>
    <w:rsid w:val="00207D60"/>
    <w:rsid w:val="00216C13"/>
    <w:rsid w:val="002172E2"/>
    <w:rsid w:val="0022184D"/>
    <w:rsid w:val="00223360"/>
    <w:rsid w:val="00231B28"/>
    <w:rsid w:val="00233454"/>
    <w:rsid w:val="0023467B"/>
    <w:rsid w:val="00243B38"/>
    <w:rsid w:val="00244FDC"/>
    <w:rsid w:val="00245148"/>
    <w:rsid w:val="0024685C"/>
    <w:rsid w:val="00247355"/>
    <w:rsid w:val="0026115E"/>
    <w:rsid w:val="00265438"/>
    <w:rsid w:val="00265EAE"/>
    <w:rsid w:val="00266D42"/>
    <w:rsid w:val="002676B1"/>
    <w:rsid w:val="002679B6"/>
    <w:rsid w:val="00267D24"/>
    <w:rsid w:val="00270DD9"/>
    <w:rsid w:val="00271802"/>
    <w:rsid w:val="00272E27"/>
    <w:rsid w:val="002750D4"/>
    <w:rsid w:val="00280BD0"/>
    <w:rsid w:val="002839D2"/>
    <w:rsid w:val="00283A11"/>
    <w:rsid w:val="002842EB"/>
    <w:rsid w:val="00284FED"/>
    <w:rsid w:val="00286C47"/>
    <w:rsid w:val="002875FB"/>
    <w:rsid w:val="0029203E"/>
    <w:rsid w:val="00292056"/>
    <w:rsid w:val="00293467"/>
    <w:rsid w:val="002976A8"/>
    <w:rsid w:val="002A5B6D"/>
    <w:rsid w:val="002A7321"/>
    <w:rsid w:val="002A76FD"/>
    <w:rsid w:val="002B1759"/>
    <w:rsid w:val="002C346E"/>
    <w:rsid w:val="002C51C2"/>
    <w:rsid w:val="002C7582"/>
    <w:rsid w:val="002D1448"/>
    <w:rsid w:val="002D18C5"/>
    <w:rsid w:val="002D207E"/>
    <w:rsid w:val="002D3167"/>
    <w:rsid w:val="002D70A2"/>
    <w:rsid w:val="002E43E9"/>
    <w:rsid w:val="002E4A2E"/>
    <w:rsid w:val="002E7B9B"/>
    <w:rsid w:val="002F0C4A"/>
    <w:rsid w:val="002F3AED"/>
    <w:rsid w:val="00300B4B"/>
    <w:rsid w:val="00302D0B"/>
    <w:rsid w:val="00310625"/>
    <w:rsid w:val="0031078C"/>
    <w:rsid w:val="0031126A"/>
    <w:rsid w:val="00325A0A"/>
    <w:rsid w:val="003434D3"/>
    <w:rsid w:val="003450FF"/>
    <w:rsid w:val="00351CA6"/>
    <w:rsid w:val="00352416"/>
    <w:rsid w:val="00356B23"/>
    <w:rsid w:val="00363E14"/>
    <w:rsid w:val="00364A64"/>
    <w:rsid w:val="00365B32"/>
    <w:rsid w:val="00367DF8"/>
    <w:rsid w:val="003726D9"/>
    <w:rsid w:val="003765B0"/>
    <w:rsid w:val="003774E0"/>
    <w:rsid w:val="0038271E"/>
    <w:rsid w:val="003906C5"/>
    <w:rsid w:val="00393E78"/>
    <w:rsid w:val="00395D6E"/>
    <w:rsid w:val="003A14D5"/>
    <w:rsid w:val="003A7671"/>
    <w:rsid w:val="003B3E33"/>
    <w:rsid w:val="003B68E7"/>
    <w:rsid w:val="003B7576"/>
    <w:rsid w:val="003B7811"/>
    <w:rsid w:val="003C196A"/>
    <w:rsid w:val="003C1F09"/>
    <w:rsid w:val="003C2C1C"/>
    <w:rsid w:val="003C4015"/>
    <w:rsid w:val="003C6863"/>
    <w:rsid w:val="003D0AFA"/>
    <w:rsid w:val="003D2444"/>
    <w:rsid w:val="003D5043"/>
    <w:rsid w:val="003D7290"/>
    <w:rsid w:val="003E4C8F"/>
    <w:rsid w:val="003E5452"/>
    <w:rsid w:val="003F1EE4"/>
    <w:rsid w:val="003F2795"/>
    <w:rsid w:val="003F3701"/>
    <w:rsid w:val="003F4806"/>
    <w:rsid w:val="003F720A"/>
    <w:rsid w:val="00400F52"/>
    <w:rsid w:val="004049E7"/>
    <w:rsid w:val="0041254D"/>
    <w:rsid w:val="004239DF"/>
    <w:rsid w:val="0042688F"/>
    <w:rsid w:val="0042707C"/>
    <w:rsid w:val="00431084"/>
    <w:rsid w:val="00431296"/>
    <w:rsid w:val="004313CC"/>
    <w:rsid w:val="00432E7E"/>
    <w:rsid w:val="0043323D"/>
    <w:rsid w:val="00437C3A"/>
    <w:rsid w:val="00437CCB"/>
    <w:rsid w:val="00440D9D"/>
    <w:rsid w:val="00447A64"/>
    <w:rsid w:val="004531FA"/>
    <w:rsid w:val="00460198"/>
    <w:rsid w:val="00460709"/>
    <w:rsid w:val="004612BF"/>
    <w:rsid w:val="0046490C"/>
    <w:rsid w:val="004715A1"/>
    <w:rsid w:val="00472A02"/>
    <w:rsid w:val="00473781"/>
    <w:rsid w:val="00474B00"/>
    <w:rsid w:val="004762A0"/>
    <w:rsid w:val="004766FC"/>
    <w:rsid w:val="00481C15"/>
    <w:rsid w:val="00482235"/>
    <w:rsid w:val="00483F43"/>
    <w:rsid w:val="00485380"/>
    <w:rsid w:val="0048784B"/>
    <w:rsid w:val="00492D60"/>
    <w:rsid w:val="00493E47"/>
    <w:rsid w:val="00494E89"/>
    <w:rsid w:val="00495E59"/>
    <w:rsid w:val="0049675D"/>
    <w:rsid w:val="004B3278"/>
    <w:rsid w:val="004B3917"/>
    <w:rsid w:val="004B39F9"/>
    <w:rsid w:val="004C2CD1"/>
    <w:rsid w:val="004C38F6"/>
    <w:rsid w:val="004C711D"/>
    <w:rsid w:val="004D48C0"/>
    <w:rsid w:val="004D7F81"/>
    <w:rsid w:val="004E04F1"/>
    <w:rsid w:val="004E0AC8"/>
    <w:rsid w:val="004E42B8"/>
    <w:rsid w:val="004E43F1"/>
    <w:rsid w:val="004E5BFC"/>
    <w:rsid w:val="00501CFA"/>
    <w:rsid w:val="00507026"/>
    <w:rsid w:val="00507BC6"/>
    <w:rsid w:val="00515589"/>
    <w:rsid w:val="00517746"/>
    <w:rsid w:val="00521000"/>
    <w:rsid w:val="00521964"/>
    <w:rsid w:val="005224B0"/>
    <w:rsid w:val="0052251D"/>
    <w:rsid w:val="00525D8E"/>
    <w:rsid w:val="00526253"/>
    <w:rsid w:val="005311A3"/>
    <w:rsid w:val="00531262"/>
    <w:rsid w:val="0053221D"/>
    <w:rsid w:val="00534093"/>
    <w:rsid w:val="00536B7A"/>
    <w:rsid w:val="005412BE"/>
    <w:rsid w:val="00541FA0"/>
    <w:rsid w:val="00543589"/>
    <w:rsid w:val="0055047A"/>
    <w:rsid w:val="00551BD0"/>
    <w:rsid w:val="005521DF"/>
    <w:rsid w:val="0055588C"/>
    <w:rsid w:val="00555A6B"/>
    <w:rsid w:val="0055645A"/>
    <w:rsid w:val="005609C9"/>
    <w:rsid w:val="00561953"/>
    <w:rsid w:val="00571181"/>
    <w:rsid w:val="005712B6"/>
    <w:rsid w:val="00573135"/>
    <w:rsid w:val="00575212"/>
    <w:rsid w:val="00580BF3"/>
    <w:rsid w:val="005826E3"/>
    <w:rsid w:val="00585655"/>
    <w:rsid w:val="00590FCE"/>
    <w:rsid w:val="00592C7C"/>
    <w:rsid w:val="005931CE"/>
    <w:rsid w:val="00593965"/>
    <w:rsid w:val="00594718"/>
    <w:rsid w:val="0059592B"/>
    <w:rsid w:val="00597ABD"/>
    <w:rsid w:val="005A0A3C"/>
    <w:rsid w:val="005A3DDC"/>
    <w:rsid w:val="005A3E62"/>
    <w:rsid w:val="005A4367"/>
    <w:rsid w:val="005B3E2F"/>
    <w:rsid w:val="005B4D47"/>
    <w:rsid w:val="005C227B"/>
    <w:rsid w:val="005C33B9"/>
    <w:rsid w:val="005C36B6"/>
    <w:rsid w:val="005D27CD"/>
    <w:rsid w:val="005E43BA"/>
    <w:rsid w:val="005E48EC"/>
    <w:rsid w:val="005E4AAC"/>
    <w:rsid w:val="005E699F"/>
    <w:rsid w:val="005F3514"/>
    <w:rsid w:val="005F55D6"/>
    <w:rsid w:val="005F575D"/>
    <w:rsid w:val="005F6730"/>
    <w:rsid w:val="005F6BB9"/>
    <w:rsid w:val="005F746B"/>
    <w:rsid w:val="00600C85"/>
    <w:rsid w:val="00601321"/>
    <w:rsid w:val="00601910"/>
    <w:rsid w:val="00602875"/>
    <w:rsid w:val="00602EE9"/>
    <w:rsid w:val="00604DC4"/>
    <w:rsid w:val="00606B61"/>
    <w:rsid w:val="006119FB"/>
    <w:rsid w:val="00611CEA"/>
    <w:rsid w:val="006203E0"/>
    <w:rsid w:val="00624CC7"/>
    <w:rsid w:val="00631543"/>
    <w:rsid w:val="00633DA0"/>
    <w:rsid w:val="006340C7"/>
    <w:rsid w:val="00641832"/>
    <w:rsid w:val="00641BB8"/>
    <w:rsid w:val="006429B9"/>
    <w:rsid w:val="006442DE"/>
    <w:rsid w:val="00644732"/>
    <w:rsid w:val="00645A97"/>
    <w:rsid w:val="00654A40"/>
    <w:rsid w:val="0067287F"/>
    <w:rsid w:val="00675386"/>
    <w:rsid w:val="00677639"/>
    <w:rsid w:val="0068279A"/>
    <w:rsid w:val="0068443A"/>
    <w:rsid w:val="00687577"/>
    <w:rsid w:val="00691FF2"/>
    <w:rsid w:val="0069630F"/>
    <w:rsid w:val="00696585"/>
    <w:rsid w:val="00696C2F"/>
    <w:rsid w:val="006A06B2"/>
    <w:rsid w:val="006A0D67"/>
    <w:rsid w:val="006A19B9"/>
    <w:rsid w:val="006A1B15"/>
    <w:rsid w:val="006A6E7F"/>
    <w:rsid w:val="006A78B1"/>
    <w:rsid w:val="006B0932"/>
    <w:rsid w:val="006B1626"/>
    <w:rsid w:val="006B16CE"/>
    <w:rsid w:val="006B2A5F"/>
    <w:rsid w:val="006B49D1"/>
    <w:rsid w:val="006B584A"/>
    <w:rsid w:val="006B6649"/>
    <w:rsid w:val="006B66C6"/>
    <w:rsid w:val="006B7539"/>
    <w:rsid w:val="006C1383"/>
    <w:rsid w:val="006C2CAE"/>
    <w:rsid w:val="006C5B0B"/>
    <w:rsid w:val="006D0B96"/>
    <w:rsid w:val="006D1254"/>
    <w:rsid w:val="006D1E3F"/>
    <w:rsid w:val="006E0190"/>
    <w:rsid w:val="006E7BF9"/>
    <w:rsid w:val="00700FB5"/>
    <w:rsid w:val="00706968"/>
    <w:rsid w:val="00706B91"/>
    <w:rsid w:val="00706B9C"/>
    <w:rsid w:val="00710A22"/>
    <w:rsid w:val="00712915"/>
    <w:rsid w:val="00715012"/>
    <w:rsid w:val="0073119B"/>
    <w:rsid w:val="0073202D"/>
    <w:rsid w:val="00732402"/>
    <w:rsid w:val="0073267E"/>
    <w:rsid w:val="00733849"/>
    <w:rsid w:val="00735F3F"/>
    <w:rsid w:val="00741C8D"/>
    <w:rsid w:val="00742A71"/>
    <w:rsid w:val="00744AD2"/>
    <w:rsid w:val="007502B5"/>
    <w:rsid w:val="00752A58"/>
    <w:rsid w:val="007531FA"/>
    <w:rsid w:val="00761F5B"/>
    <w:rsid w:val="00763C89"/>
    <w:rsid w:val="007707D6"/>
    <w:rsid w:val="00771F09"/>
    <w:rsid w:val="00772190"/>
    <w:rsid w:val="00772676"/>
    <w:rsid w:val="007753CE"/>
    <w:rsid w:val="00780E1C"/>
    <w:rsid w:val="007813B7"/>
    <w:rsid w:val="007822DD"/>
    <w:rsid w:val="007854DE"/>
    <w:rsid w:val="00785FF0"/>
    <w:rsid w:val="00786972"/>
    <w:rsid w:val="007934E7"/>
    <w:rsid w:val="007A0994"/>
    <w:rsid w:val="007A1B3F"/>
    <w:rsid w:val="007A6898"/>
    <w:rsid w:val="007A79D6"/>
    <w:rsid w:val="007B0D17"/>
    <w:rsid w:val="007C114F"/>
    <w:rsid w:val="007C1487"/>
    <w:rsid w:val="007C15C2"/>
    <w:rsid w:val="007C4A62"/>
    <w:rsid w:val="007C6B1F"/>
    <w:rsid w:val="007D281B"/>
    <w:rsid w:val="007D458B"/>
    <w:rsid w:val="007D504B"/>
    <w:rsid w:val="007D6852"/>
    <w:rsid w:val="007E5711"/>
    <w:rsid w:val="007E6AFD"/>
    <w:rsid w:val="007F2F04"/>
    <w:rsid w:val="008104EB"/>
    <w:rsid w:val="008132A8"/>
    <w:rsid w:val="008133B8"/>
    <w:rsid w:val="00820157"/>
    <w:rsid w:val="00827BE5"/>
    <w:rsid w:val="008341C1"/>
    <w:rsid w:val="008364B1"/>
    <w:rsid w:val="0083751C"/>
    <w:rsid w:val="00844632"/>
    <w:rsid w:val="00844FE1"/>
    <w:rsid w:val="00853602"/>
    <w:rsid w:val="0085641E"/>
    <w:rsid w:val="00860329"/>
    <w:rsid w:val="00862E71"/>
    <w:rsid w:val="00867FF9"/>
    <w:rsid w:val="00871D41"/>
    <w:rsid w:val="0088003D"/>
    <w:rsid w:val="0088105F"/>
    <w:rsid w:val="00882595"/>
    <w:rsid w:val="00882F9C"/>
    <w:rsid w:val="0089354E"/>
    <w:rsid w:val="008935AA"/>
    <w:rsid w:val="0089385F"/>
    <w:rsid w:val="00896E5B"/>
    <w:rsid w:val="008A2FAE"/>
    <w:rsid w:val="008A3383"/>
    <w:rsid w:val="008B0C3A"/>
    <w:rsid w:val="008B4CD7"/>
    <w:rsid w:val="008C117F"/>
    <w:rsid w:val="008C670E"/>
    <w:rsid w:val="008D0AF8"/>
    <w:rsid w:val="008D1271"/>
    <w:rsid w:val="008D3B90"/>
    <w:rsid w:val="008D3FC2"/>
    <w:rsid w:val="008F3FCA"/>
    <w:rsid w:val="008F5D8E"/>
    <w:rsid w:val="008F6AE4"/>
    <w:rsid w:val="008F6F43"/>
    <w:rsid w:val="009051A5"/>
    <w:rsid w:val="009075CE"/>
    <w:rsid w:val="009079F2"/>
    <w:rsid w:val="00907D49"/>
    <w:rsid w:val="009124E2"/>
    <w:rsid w:val="00912B48"/>
    <w:rsid w:val="00913766"/>
    <w:rsid w:val="00922617"/>
    <w:rsid w:val="0092592C"/>
    <w:rsid w:val="009349AE"/>
    <w:rsid w:val="00934F2F"/>
    <w:rsid w:val="0094111D"/>
    <w:rsid w:val="00945563"/>
    <w:rsid w:val="00951688"/>
    <w:rsid w:val="00953D5E"/>
    <w:rsid w:val="009617E4"/>
    <w:rsid w:val="00964FD2"/>
    <w:rsid w:val="0096680D"/>
    <w:rsid w:val="00971834"/>
    <w:rsid w:val="00971A94"/>
    <w:rsid w:val="00973AE7"/>
    <w:rsid w:val="0097412C"/>
    <w:rsid w:val="00974AC4"/>
    <w:rsid w:val="00976BE5"/>
    <w:rsid w:val="0098145F"/>
    <w:rsid w:val="00995A8B"/>
    <w:rsid w:val="00996488"/>
    <w:rsid w:val="009A2389"/>
    <w:rsid w:val="009A30CE"/>
    <w:rsid w:val="009A53A3"/>
    <w:rsid w:val="009A7BE9"/>
    <w:rsid w:val="009B01F3"/>
    <w:rsid w:val="009B116F"/>
    <w:rsid w:val="009B402B"/>
    <w:rsid w:val="009C02FA"/>
    <w:rsid w:val="009C1747"/>
    <w:rsid w:val="009C443D"/>
    <w:rsid w:val="009C447B"/>
    <w:rsid w:val="009C4BDE"/>
    <w:rsid w:val="009C6D48"/>
    <w:rsid w:val="009C7020"/>
    <w:rsid w:val="009D0799"/>
    <w:rsid w:val="009D3577"/>
    <w:rsid w:val="009D3979"/>
    <w:rsid w:val="009D44CB"/>
    <w:rsid w:val="009D6423"/>
    <w:rsid w:val="009E0B33"/>
    <w:rsid w:val="009E447C"/>
    <w:rsid w:val="009E7329"/>
    <w:rsid w:val="009F3606"/>
    <w:rsid w:val="009F67B9"/>
    <w:rsid w:val="00A0197E"/>
    <w:rsid w:val="00A02D67"/>
    <w:rsid w:val="00A056C5"/>
    <w:rsid w:val="00A05EF7"/>
    <w:rsid w:val="00A07B04"/>
    <w:rsid w:val="00A10A3F"/>
    <w:rsid w:val="00A14908"/>
    <w:rsid w:val="00A220F6"/>
    <w:rsid w:val="00A22A53"/>
    <w:rsid w:val="00A23BFA"/>
    <w:rsid w:val="00A30CDC"/>
    <w:rsid w:val="00A34CB0"/>
    <w:rsid w:val="00A36C07"/>
    <w:rsid w:val="00A40195"/>
    <w:rsid w:val="00A51EA0"/>
    <w:rsid w:val="00A53D8C"/>
    <w:rsid w:val="00A60008"/>
    <w:rsid w:val="00A62954"/>
    <w:rsid w:val="00A63CE9"/>
    <w:rsid w:val="00A65897"/>
    <w:rsid w:val="00A66204"/>
    <w:rsid w:val="00A729D9"/>
    <w:rsid w:val="00A76E77"/>
    <w:rsid w:val="00A77EAA"/>
    <w:rsid w:val="00A81CBD"/>
    <w:rsid w:val="00A83FE6"/>
    <w:rsid w:val="00A8744D"/>
    <w:rsid w:val="00A90CE2"/>
    <w:rsid w:val="00A92C9A"/>
    <w:rsid w:val="00A97087"/>
    <w:rsid w:val="00A9786C"/>
    <w:rsid w:val="00AA0FC2"/>
    <w:rsid w:val="00AA27B2"/>
    <w:rsid w:val="00AA4448"/>
    <w:rsid w:val="00AA5805"/>
    <w:rsid w:val="00AB5107"/>
    <w:rsid w:val="00AB5E67"/>
    <w:rsid w:val="00AB75BE"/>
    <w:rsid w:val="00AB7D39"/>
    <w:rsid w:val="00AB7EC9"/>
    <w:rsid w:val="00AC196D"/>
    <w:rsid w:val="00AC286E"/>
    <w:rsid w:val="00AC4CA1"/>
    <w:rsid w:val="00AD0EC1"/>
    <w:rsid w:val="00AD35EB"/>
    <w:rsid w:val="00AD4836"/>
    <w:rsid w:val="00AD57A1"/>
    <w:rsid w:val="00AE24C6"/>
    <w:rsid w:val="00AE2C70"/>
    <w:rsid w:val="00AE42D8"/>
    <w:rsid w:val="00AE7956"/>
    <w:rsid w:val="00AF7DD4"/>
    <w:rsid w:val="00B031E5"/>
    <w:rsid w:val="00B041BA"/>
    <w:rsid w:val="00B10D52"/>
    <w:rsid w:val="00B11F55"/>
    <w:rsid w:val="00B15819"/>
    <w:rsid w:val="00B16CDB"/>
    <w:rsid w:val="00B24212"/>
    <w:rsid w:val="00B24943"/>
    <w:rsid w:val="00B44C63"/>
    <w:rsid w:val="00B44E7B"/>
    <w:rsid w:val="00B53542"/>
    <w:rsid w:val="00B5384E"/>
    <w:rsid w:val="00B53CD5"/>
    <w:rsid w:val="00B541F9"/>
    <w:rsid w:val="00B54368"/>
    <w:rsid w:val="00B576F8"/>
    <w:rsid w:val="00B613DA"/>
    <w:rsid w:val="00B622E3"/>
    <w:rsid w:val="00B62B28"/>
    <w:rsid w:val="00B63687"/>
    <w:rsid w:val="00B67A4B"/>
    <w:rsid w:val="00B72709"/>
    <w:rsid w:val="00B770D1"/>
    <w:rsid w:val="00B8340C"/>
    <w:rsid w:val="00B83BF6"/>
    <w:rsid w:val="00B84158"/>
    <w:rsid w:val="00B85A0D"/>
    <w:rsid w:val="00B90AF4"/>
    <w:rsid w:val="00B974A1"/>
    <w:rsid w:val="00BA29DF"/>
    <w:rsid w:val="00BA3148"/>
    <w:rsid w:val="00BA6D16"/>
    <w:rsid w:val="00BB4658"/>
    <w:rsid w:val="00BB664B"/>
    <w:rsid w:val="00BB6D49"/>
    <w:rsid w:val="00BC13A2"/>
    <w:rsid w:val="00BC24E4"/>
    <w:rsid w:val="00BC5538"/>
    <w:rsid w:val="00BC7D76"/>
    <w:rsid w:val="00BC7DAD"/>
    <w:rsid w:val="00BD241E"/>
    <w:rsid w:val="00BD38E0"/>
    <w:rsid w:val="00BD698E"/>
    <w:rsid w:val="00BD6E1C"/>
    <w:rsid w:val="00BE0B13"/>
    <w:rsid w:val="00BE10F1"/>
    <w:rsid w:val="00BE7AB7"/>
    <w:rsid w:val="00BF5BE5"/>
    <w:rsid w:val="00BF7B9A"/>
    <w:rsid w:val="00C000E5"/>
    <w:rsid w:val="00C0068C"/>
    <w:rsid w:val="00C06B6E"/>
    <w:rsid w:val="00C07EB8"/>
    <w:rsid w:val="00C11CAF"/>
    <w:rsid w:val="00C147CC"/>
    <w:rsid w:val="00C153AB"/>
    <w:rsid w:val="00C15514"/>
    <w:rsid w:val="00C32045"/>
    <w:rsid w:val="00C359AC"/>
    <w:rsid w:val="00C37666"/>
    <w:rsid w:val="00C465E2"/>
    <w:rsid w:val="00C47080"/>
    <w:rsid w:val="00C4752F"/>
    <w:rsid w:val="00C632D6"/>
    <w:rsid w:val="00C72735"/>
    <w:rsid w:val="00C73BAD"/>
    <w:rsid w:val="00C751C6"/>
    <w:rsid w:val="00C761AE"/>
    <w:rsid w:val="00C77E03"/>
    <w:rsid w:val="00C82E95"/>
    <w:rsid w:val="00C96E8D"/>
    <w:rsid w:val="00CA040F"/>
    <w:rsid w:val="00CA5D86"/>
    <w:rsid w:val="00CA67B3"/>
    <w:rsid w:val="00CA71BA"/>
    <w:rsid w:val="00CB4A7C"/>
    <w:rsid w:val="00CB571F"/>
    <w:rsid w:val="00CB5726"/>
    <w:rsid w:val="00CB7300"/>
    <w:rsid w:val="00CC1422"/>
    <w:rsid w:val="00CD0FF9"/>
    <w:rsid w:val="00CD2245"/>
    <w:rsid w:val="00CD26D8"/>
    <w:rsid w:val="00CD39C1"/>
    <w:rsid w:val="00CE2020"/>
    <w:rsid w:val="00CE341C"/>
    <w:rsid w:val="00CE3F56"/>
    <w:rsid w:val="00CE6AAA"/>
    <w:rsid w:val="00CE7895"/>
    <w:rsid w:val="00CF0B8C"/>
    <w:rsid w:val="00CF31C0"/>
    <w:rsid w:val="00CF5EE5"/>
    <w:rsid w:val="00CF71FC"/>
    <w:rsid w:val="00CF795B"/>
    <w:rsid w:val="00D00056"/>
    <w:rsid w:val="00D03D92"/>
    <w:rsid w:val="00D10EFE"/>
    <w:rsid w:val="00D12ED5"/>
    <w:rsid w:val="00D143C0"/>
    <w:rsid w:val="00D14B20"/>
    <w:rsid w:val="00D17922"/>
    <w:rsid w:val="00D26587"/>
    <w:rsid w:val="00D31F4E"/>
    <w:rsid w:val="00D323BB"/>
    <w:rsid w:val="00D36322"/>
    <w:rsid w:val="00D36946"/>
    <w:rsid w:val="00D37EDD"/>
    <w:rsid w:val="00D441B3"/>
    <w:rsid w:val="00D44472"/>
    <w:rsid w:val="00D44742"/>
    <w:rsid w:val="00D479C5"/>
    <w:rsid w:val="00D5044B"/>
    <w:rsid w:val="00D526A5"/>
    <w:rsid w:val="00D62A11"/>
    <w:rsid w:val="00D63C6F"/>
    <w:rsid w:val="00D65FB4"/>
    <w:rsid w:val="00D664F5"/>
    <w:rsid w:val="00D665A9"/>
    <w:rsid w:val="00D66DD8"/>
    <w:rsid w:val="00D75B3C"/>
    <w:rsid w:val="00D849FA"/>
    <w:rsid w:val="00D84A0F"/>
    <w:rsid w:val="00D8651F"/>
    <w:rsid w:val="00D86A4D"/>
    <w:rsid w:val="00D97ACF"/>
    <w:rsid w:val="00DA3964"/>
    <w:rsid w:val="00DA5B5E"/>
    <w:rsid w:val="00DB0845"/>
    <w:rsid w:val="00DB6EE6"/>
    <w:rsid w:val="00DC1B70"/>
    <w:rsid w:val="00DC4969"/>
    <w:rsid w:val="00DC6C09"/>
    <w:rsid w:val="00DC7D49"/>
    <w:rsid w:val="00DD081A"/>
    <w:rsid w:val="00DD4D31"/>
    <w:rsid w:val="00DD7A29"/>
    <w:rsid w:val="00DF117E"/>
    <w:rsid w:val="00DF1A9A"/>
    <w:rsid w:val="00DF352F"/>
    <w:rsid w:val="00DF6B7A"/>
    <w:rsid w:val="00E00410"/>
    <w:rsid w:val="00E05173"/>
    <w:rsid w:val="00E05BD0"/>
    <w:rsid w:val="00E06616"/>
    <w:rsid w:val="00E07465"/>
    <w:rsid w:val="00E10AB4"/>
    <w:rsid w:val="00E1673B"/>
    <w:rsid w:val="00E20BB5"/>
    <w:rsid w:val="00E21D71"/>
    <w:rsid w:val="00E25FA1"/>
    <w:rsid w:val="00E263AC"/>
    <w:rsid w:val="00E26C22"/>
    <w:rsid w:val="00E271EF"/>
    <w:rsid w:val="00E27288"/>
    <w:rsid w:val="00E2767C"/>
    <w:rsid w:val="00E27C66"/>
    <w:rsid w:val="00E311E1"/>
    <w:rsid w:val="00E3258D"/>
    <w:rsid w:val="00E35E01"/>
    <w:rsid w:val="00E36A95"/>
    <w:rsid w:val="00E4035E"/>
    <w:rsid w:val="00E534E3"/>
    <w:rsid w:val="00E60513"/>
    <w:rsid w:val="00E670FA"/>
    <w:rsid w:val="00E70732"/>
    <w:rsid w:val="00E709FF"/>
    <w:rsid w:val="00E724C7"/>
    <w:rsid w:val="00E81668"/>
    <w:rsid w:val="00E839F7"/>
    <w:rsid w:val="00E84CA3"/>
    <w:rsid w:val="00EA0347"/>
    <w:rsid w:val="00EA546B"/>
    <w:rsid w:val="00EB6423"/>
    <w:rsid w:val="00EC07BD"/>
    <w:rsid w:val="00EC644A"/>
    <w:rsid w:val="00EC7B6E"/>
    <w:rsid w:val="00ED5682"/>
    <w:rsid w:val="00ED7352"/>
    <w:rsid w:val="00EF3F18"/>
    <w:rsid w:val="00EF4865"/>
    <w:rsid w:val="00F05B35"/>
    <w:rsid w:val="00F068C6"/>
    <w:rsid w:val="00F102EC"/>
    <w:rsid w:val="00F106B2"/>
    <w:rsid w:val="00F11F71"/>
    <w:rsid w:val="00F120FA"/>
    <w:rsid w:val="00F261EF"/>
    <w:rsid w:val="00F26DA4"/>
    <w:rsid w:val="00F27E4E"/>
    <w:rsid w:val="00F30B88"/>
    <w:rsid w:val="00F34578"/>
    <w:rsid w:val="00F3516E"/>
    <w:rsid w:val="00F35523"/>
    <w:rsid w:val="00F36EEB"/>
    <w:rsid w:val="00F4053F"/>
    <w:rsid w:val="00F42645"/>
    <w:rsid w:val="00F45890"/>
    <w:rsid w:val="00F466E0"/>
    <w:rsid w:val="00F658C2"/>
    <w:rsid w:val="00F70249"/>
    <w:rsid w:val="00F74A05"/>
    <w:rsid w:val="00F7683A"/>
    <w:rsid w:val="00F82575"/>
    <w:rsid w:val="00F86F25"/>
    <w:rsid w:val="00F90562"/>
    <w:rsid w:val="00F93D02"/>
    <w:rsid w:val="00F97E51"/>
    <w:rsid w:val="00FA1766"/>
    <w:rsid w:val="00FA2640"/>
    <w:rsid w:val="00FA4876"/>
    <w:rsid w:val="00FB112B"/>
    <w:rsid w:val="00FB24C9"/>
    <w:rsid w:val="00FD3C57"/>
    <w:rsid w:val="00FD7B9C"/>
    <w:rsid w:val="00FE1FF8"/>
    <w:rsid w:val="00FE2456"/>
    <w:rsid w:val="00FE33DD"/>
    <w:rsid w:val="00FF3661"/>
    <w:rsid w:val="00FF490C"/>
    <w:rsid w:val="00FF4D5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6B66C6"/>
    <w:pPr>
      <w:ind w:right="-1"/>
      <w:jc w:val="center"/>
    </w:pPr>
    <w:rPr>
      <w:b/>
      <w:spacing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B66C6"/>
    <w:rPr>
      <w:rFonts w:ascii="Times New Roman" w:eastAsia="Times New Roman" w:hAnsi="Times New Roman"/>
      <w:b/>
      <w:spacing w:val="28"/>
      <w:sz w:val="32"/>
    </w:rPr>
  </w:style>
  <w:style w:type="paragraph" w:customStyle="1" w:styleId="WW-Prosttext">
    <w:name w:val="WW-Prostý text"/>
    <w:basedOn w:val="Normln"/>
    <w:rsid w:val="006B66C6"/>
    <w:pPr>
      <w:widowControl w:val="0"/>
      <w:suppressAutoHyphens/>
      <w:spacing w:before="119" w:after="119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90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6B6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4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3B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3B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6B66C6"/>
    <w:pPr>
      <w:ind w:right="-1"/>
      <w:jc w:val="center"/>
    </w:pPr>
    <w:rPr>
      <w:b/>
      <w:spacing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B66C6"/>
    <w:rPr>
      <w:rFonts w:ascii="Times New Roman" w:eastAsia="Times New Roman" w:hAnsi="Times New Roman"/>
      <w:b/>
      <w:spacing w:val="28"/>
      <w:sz w:val="32"/>
    </w:rPr>
  </w:style>
  <w:style w:type="paragraph" w:customStyle="1" w:styleId="WW-Prosttext">
    <w:name w:val="WW-Prostý text"/>
    <w:basedOn w:val="Normln"/>
    <w:rsid w:val="006B66C6"/>
    <w:pPr>
      <w:widowControl w:val="0"/>
      <w:suppressAutoHyphens/>
      <w:spacing w:before="119" w:after="119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90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6B6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4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3B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3B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2719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18726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10003244</dc:creator>
  <cp:lastModifiedBy>Barborova Milena</cp:lastModifiedBy>
  <cp:revision>2</cp:revision>
  <cp:lastPrinted>2016-11-14T14:24:00Z</cp:lastPrinted>
  <dcterms:created xsi:type="dcterms:W3CDTF">2016-12-01T12:40:00Z</dcterms:created>
  <dcterms:modified xsi:type="dcterms:W3CDTF">2016-12-01T12:40:00Z</dcterms:modified>
</cp:coreProperties>
</file>