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95pt;margin-top:-16.pt;width:159.85pt;height:52.2pt;z-index:-125829376;mso-wrap-distance-left:6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5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KRAJSKA SPRÁVA A ÚDRŽBA SILNIC VYSOČINY </w:t>
                  </w:r>
                  <w:r>
                    <w:rPr>
                      <w:rStyle w:val="CharStyle5"/>
                    </w:rPr>
                    <w:t xml:space="preserve">prvková organizace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UVA REGISTROVÁNA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pod číslem: busi/-oo4 </w:t>
                  </w:r>
                  <w:r>
                    <w:rPr>
                      <w:rStyle w:val="CharStyle8"/>
                    </w:rPr>
                    <w:t>\m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KRAJSKA SPRAVA A ÚDRŽBA SILNIC VYSOC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9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 Kosovská 16, 586 01 Jihlava</w:t>
      </w:r>
    </w:p>
    <w:p>
      <w:pPr>
        <w:pStyle w:val="Style25"/>
        <w:tabs>
          <w:tab w:leader="dot" w:pos="7280" w:val="left"/>
        </w:tabs>
        <w:widowControl w:val="0"/>
        <w:keepNext/>
        <w:keepLines/>
        <w:shd w:val="clear" w:color="auto" w:fill="auto"/>
        <w:bidi w:val="0"/>
        <w:spacing w:before="0" w:after="0" w:line="300" w:lineRule="exact"/>
        <w:ind w:left="26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KUPNÍ SMLOUVA č</w:t>
        <w:tab/>
      </w:r>
      <w:bookmarkEnd w:id="1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521" w:line="281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se řídí § 2079 a násl. zákona č. 89/2012 Sb., občanského zákoníku v platném znění</w:t>
      </w:r>
    </w:p>
    <w:p>
      <w:pPr>
        <w:pStyle w:val="Style28"/>
        <w:numPr>
          <w:ilvl w:val="0"/>
          <w:numId w:val="1"/>
        </w:numPr>
        <w:tabs>
          <w:tab w:leader="none" w:pos="4077" w:val="left"/>
        </w:tabs>
        <w:widowControl w:val="0"/>
        <w:keepNext/>
        <w:keepLines/>
        <w:shd w:val="clear" w:color="auto" w:fill="auto"/>
        <w:bidi w:val="0"/>
        <w:spacing w:before="0" w:after="211" w:line="230" w:lineRule="exact"/>
        <w:ind w:left="3740" w:right="0" w:firstLine="0"/>
      </w:pPr>
      <w:bookmarkStart w:id="2" w:name="bookmark2"/>
      <w:r>
        <w:rPr>
          <w:rStyle w:val="CharStyle30"/>
          <w:b/>
          <w:bCs/>
        </w:rPr>
        <w:t>Smluvní strany</w:t>
      </w:r>
      <w:bookmarkEnd w:id="2"/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0" w:line="274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Prodávající: Krajská správa a údržba silnic Vysočiny, příspěvková organizace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statutárním zástupcem: Ing. Janem Míkou, MBA - ředitelem organizace</w:t>
      </w:r>
    </w:p>
    <w:p>
      <w:pPr>
        <w:pStyle w:val="Style9"/>
        <w:tabs>
          <w:tab w:leader="none" w:pos="5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jednající ve věci:</w:t>
        <w:tab/>
        <w:t>- vedoucí výrobního oddělení Pelhřimov,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Myslotínská 1887, 393 82 Pelhřimov</w:t>
      </w:r>
    </w:p>
    <w:p>
      <w:pPr>
        <w:pStyle w:val="Style9"/>
        <w:tabs>
          <w:tab w:leader="none" w:pos="3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Komerční banka Jihlava, č.účtu: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oprávněný jednat ve věcech technických: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48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cestmistrovství Humpolec, tel.</w:t>
      </w:r>
    </w:p>
    <w:p>
      <w:pPr>
        <w:pStyle w:val="Style28"/>
        <w:tabs>
          <w:tab w:leader="none" w:pos="1408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Kupující:</w:t>
        <w:tab/>
        <w:t>Riverich s.r.o.</w:t>
      </w:r>
      <w:bookmarkEnd w:id="4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Brunka 64, 396 01 Humpolec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1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 panem Jaroslavem Janečkem - jednatelem společnosti tel.:</w:t>
      </w:r>
    </w:p>
    <w:p>
      <w:pPr>
        <w:pStyle w:val="Style9"/>
        <w:tabs>
          <w:tab w:leader="none" w:pos="3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27211452</w:t>
        <w:tab/>
        <w:t>DIČ: CZ27211452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58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Sberbank CZ, a.s., č.účtu:</w:t>
      </w:r>
    </w:p>
    <w:p>
      <w:pPr>
        <w:pStyle w:val="Style28"/>
        <w:numPr>
          <w:ilvl w:val="0"/>
          <w:numId w:val="1"/>
        </w:numPr>
        <w:tabs>
          <w:tab w:leader="none" w:pos="4170" w:val="left"/>
        </w:tabs>
        <w:widowControl w:val="0"/>
        <w:keepNext/>
        <w:keepLines/>
        <w:shd w:val="clear" w:color="auto" w:fill="auto"/>
        <w:bidi w:val="0"/>
        <w:spacing w:before="0" w:after="0" w:line="551" w:lineRule="exact"/>
        <w:ind w:left="3740" w:right="0" w:firstLine="0"/>
      </w:pPr>
      <w:bookmarkStart w:id="5" w:name="bookmark5"/>
      <w:r>
        <w:rPr>
          <w:rStyle w:val="CharStyle30"/>
          <w:b/>
          <w:bCs/>
        </w:rPr>
        <w:t>Předmět smlouvy</w:t>
      </w:r>
      <w:bookmarkEnd w:id="5"/>
    </w:p>
    <w:p>
      <w:pPr>
        <w:pStyle w:val="Style28"/>
        <w:numPr>
          <w:ilvl w:val="0"/>
          <w:numId w:val="3"/>
        </w:numPr>
        <w:tabs>
          <w:tab w:leader="none" w:pos="806" w:val="left"/>
        </w:tabs>
        <w:widowControl w:val="0"/>
        <w:keepNext/>
        <w:keepLines/>
        <w:shd w:val="clear" w:color="auto" w:fill="auto"/>
        <w:bidi w:val="0"/>
        <w:spacing w:before="0" w:after="0" w:line="551" w:lineRule="exact"/>
        <w:ind w:left="440" w:right="0" w:firstLine="0"/>
      </w:pPr>
      <w:bookmarkStart w:id="6" w:name="bookmark6"/>
      <w:r>
        <w:rPr>
          <w:rStyle w:val="CharStyle31"/>
          <w:b w:val="0"/>
          <w:bCs w:val="0"/>
        </w:rPr>
        <w:t xml:space="preserve">Předmětem smlouvy je: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Prodej posypové soli v zimním období roku 2018/2019</w:t>
      </w:r>
      <w:bookmarkEnd w:id="6"/>
    </w:p>
    <w:p>
      <w:pPr>
        <w:pStyle w:val="Style9"/>
        <w:numPr>
          <w:ilvl w:val="0"/>
          <w:numId w:val="3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7" w:line="55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 prodávané soli: dle skutečné potřeby kupujícího</w:t>
      </w:r>
    </w:p>
    <w:p>
      <w:pPr>
        <w:pStyle w:val="Style28"/>
        <w:numPr>
          <w:ilvl w:val="0"/>
          <w:numId w:val="1"/>
        </w:numPr>
        <w:tabs>
          <w:tab w:leader="none" w:pos="4268" w:val="left"/>
        </w:tabs>
        <w:widowControl w:val="0"/>
        <w:keepNext/>
        <w:keepLines/>
        <w:shd w:val="clear" w:color="auto" w:fill="auto"/>
        <w:bidi w:val="0"/>
        <w:spacing w:before="0" w:after="539" w:line="230" w:lineRule="exact"/>
        <w:ind w:left="3740" w:right="0" w:firstLine="0"/>
      </w:pPr>
      <w:bookmarkStart w:id="7" w:name="bookmark7"/>
      <w:r>
        <w:rPr>
          <w:rStyle w:val="CharStyle30"/>
          <w:b/>
          <w:bCs/>
        </w:rPr>
        <w:t>Doba plnění</w:t>
      </w:r>
      <w:bookmarkEnd w:id="7"/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836" w:line="230" w:lineRule="exact"/>
        <w:ind w:left="76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od 1.1.2019 do 31.3.2019</w:t>
      </w:r>
      <w:bookmarkEnd w:id="8"/>
    </w:p>
    <w:p>
      <w:pPr>
        <w:pStyle w:val="Style28"/>
        <w:numPr>
          <w:ilvl w:val="0"/>
          <w:numId w:val="1"/>
        </w:numPr>
        <w:tabs>
          <w:tab w:leader="none" w:pos="4450" w:val="left"/>
        </w:tabs>
        <w:widowControl w:val="0"/>
        <w:keepNext/>
        <w:keepLines/>
        <w:shd w:val="clear" w:color="auto" w:fill="auto"/>
        <w:bidi w:val="0"/>
        <w:spacing w:before="0" w:after="243" w:line="230" w:lineRule="exact"/>
        <w:ind w:left="3940" w:right="0" w:firstLine="0"/>
      </w:pPr>
      <w:bookmarkStart w:id="9" w:name="bookmark9"/>
      <w:r>
        <w:rPr>
          <w:rStyle w:val="CharStyle30"/>
          <w:b/>
          <w:bCs/>
        </w:rPr>
        <w:t>Cena díla</w:t>
      </w:r>
      <w:bookmarkEnd w:id="9"/>
    </w:p>
    <w:p>
      <w:pPr>
        <w:pStyle w:val="Style28"/>
        <w:numPr>
          <w:ilvl w:val="0"/>
          <w:numId w:val="5"/>
        </w:numPr>
        <w:tabs>
          <w:tab w:leader="none" w:pos="798" w:val="left"/>
        </w:tabs>
        <w:widowControl w:val="0"/>
        <w:keepNext/>
        <w:keepLines/>
        <w:shd w:val="clear" w:color="auto" w:fill="auto"/>
        <w:bidi w:val="0"/>
        <w:spacing w:before="0" w:after="0" w:line="230" w:lineRule="exact"/>
        <w:ind w:left="440" w:right="0" w:firstLine="0"/>
      </w:pPr>
      <w:bookmarkStart w:id="10" w:name="bookmark10"/>
      <w:r>
        <w:rPr>
          <w:rStyle w:val="CharStyle31"/>
          <w:b w:val="0"/>
          <w:bCs w:val="0"/>
        </w:rPr>
        <w:t xml:space="preserve">Smluvní cena: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2.900,- Kě za 1 tunu soli </w:t>
      </w:r>
      <w:r>
        <w:rPr>
          <w:rStyle w:val="CharStyle31"/>
          <w:b w:val="0"/>
          <w:bCs w:val="0"/>
        </w:rPr>
        <w:t xml:space="preserve">+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  <w:bookmarkEnd w:id="10"/>
      <w:r>
        <w:br w:type="page"/>
      </w:r>
    </w:p>
    <w:p>
      <w:pPr>
        <w:pStyle w:val="Style28"/>
        <w:numPr>
          <w:ilvl w:val="0"/>
          <w:numId w:val="1"/>
        </w:numPr>
        <w:tabs>
          <w:tab w:leader="none" w:pos="3400" w:val="left"/>
        </w:tabs>
        <w:widowControl w:val="0"/>
        <w:keepNext/>
        <w:keepLines/>
        <w:shd w:val="clear" w:color="auto" w:fill="auto"/>
        <w:bidi w:val="0"/>
        <w:spacing w:before="0" w:after="514" w:line="230" w:lineRule="exact"/>
        <w:ind w:left="2980" w:right="0" w:firstLine="0"/>
      </w:pPr>
      <w:bookmarkStart w:id="11" w:name="bookmark11"/>
      <w:r>
        <w:rPr>
          <w:rStyle w:val="CharStyle30"/>
          <w:b/>
          <w:bCs/>
        </w:rPr>
        <w:t>Fakturační a platební podmínky</w:t>
      </w:r>
      <w:bookmarkEnd w:id="11"/>
    </w:p>
    <w:p>
      <w:pPr>
        <w:pStyle w:val="Style9"/>
        <w:numPr>
          <w:ilvl w:val="0"/>
          <w:numId w:val="7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 w:line="270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prohlašuje, že má zajištěny finanční prostředky na úhradu veškerých dodávek dle této smlouvy po celou dobu plnění.</w:t>
      </w:r>
    </w:p>
    <w:p>
      <w:pPr>
        <w:pStyle w:val="Style9"/>
        <w:numPr>
          <w:ilvl w:val="0"/>
          <w:numId w:val="7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2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 placení probíhá dle podmínek této kupní smlouvy.</w:t>
      </w:r>
    </w:p>
    <w:p>
      <w:pPr>
        <w:pStyle w:val="Style9"/>
        <w:numPr>
          <w:ilvl w:val="0"/>
          <w:numId w:val="7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 bude prováděna měsíčně a to nejpozději do 15. dne následujícího měsíce.</w:t>
      </w:r>
    </w:p>
    <w:p>
      <w:pPr>
        <w:pStyle w:val="Style9"/>
        <w:numPr>
          <w:ilvl w:val="0"/>
          <w:numId w:val="7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5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28"/>
        <w:numPr>
          <w:ilvl w:val="0"/>
          <w:numId w:val="1"/>
        </w:numPr>
        <w:tabs>
          <w:tab w:leader="none" w:pos="3490" w:val="left"/>
        </w:tabs>
        <w:widowControl w:val="0"/>
        <w:keepNext/>
        <w:keepLines/>
        <w:shd w:val="clear" w:color="auto" w:fill="auto"/>
        <w:bidi w:val="0"/>
        <w:spacing w:before="0" w:after="184" w:line="230" w:lineRule="exact"/>
        <w:ind w:left="2980" w:right="0" w:firstLine="0"/>
      </w:pPr>
      <w:bookmarkStart w:id="12" w:name="bookmark12"/>
      <w:r>
        <w:rPr>
          <w:rStyle w:val="CharStyle30"/>
          <w:b/>
          <w:bCs/>
        </w:rPr>
        <w:t>Závěrečná ujednání</w:t>
      </w:r>
      <w:bookmarkEnd w:id="12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65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Ustanovení neupravená touto smlouvou se řídí obecně platnými právními předpisy České republiky, zejména zákonem č.89/2012 Sb., Občanský zákoník, v platném znění.</w:t>
      </w:r>
    </w:p>
    <w:p>
      <w:pPr>
        <w:pStyle w:val="Style9"/>
        <w:numPr>
          <w:ilvl w:val="0"/>
          <w:numId w:val="5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0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výslovně souhlasí se zveřejněním celého textu této smlouvy včetně podpisů v informačním systému veřejné správy - Registru smluv.</w:t>
      </w:r>
    </w:p>
    <w:p>
      <w:pPr>
        <w:pStyle w:val="Style9"/>
        <w:numPr>
          <w:ilvl w:val="0"/>
          <w:numId w:val="5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9"/>
        <w:numPr>
          <w:ilvl w:val="0"/>
          <w:numId w:val="5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Účastnící smlouvy se dohodly, že zákonnou povinnost dle § 5 odst. 2 zákona č. 340/2015 Sb., v platném znění (zákon o registru smluv) splní prodávající.</w:t>
      </w:r>
    </w:p>
    <w:p>
      <w:pPr>
        <w:pStyle w:val="Style9"/>
        <w:numPr>
          <w:ilvl w:val="0"/>
          <w:numId w:val="5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6" w:line="270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týkající se smlouvy.</w:t>
      </w:r>
    </w:p>
    <w:p>
      <w:pPr>
        <w:pStyle w:val="Style9"/>
        <w:numPr>
          <w:ilvl w:val="0"/>
          <w:numId w:val="5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2" w:line="263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sepsána ve dvou vyhotoveních, z nichž každá smluvní strana obdrží po jednom.</w:t>
      </w:r>
    </w:p>
    <w:p>
      <w:pPr>
        <w:pStyle w:val="Style9"/>
        <w:numPr>
          <w:ilvl w:val="0"/>
          <w:numId w:val="5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i kupující si obsah smlouvy přečetli, s jejím obsahem bezvýhradně souhlasí a na důkaz svého zájmu opravdu a vážně, nikoliv za nápadně nevýhodných podmínek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23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 v tísni, připojují své vlastnoruční podpisy.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809" w:line="220" w:lineRule="exact"/>
        <w:ind w:left="0" w:right="0" w:firstLine="0"/>
      </w:pPr>
      <w:r>
        <w:pict>
          <v:shape id="_x0000_s1027" type="#_x0000_t202" style="position:absolute;margin-left:1.1pt;margin-top:-3.5pt;width:149.6pt;height:21.3pt;z-index:-125829375;mso-wrap-distance-left:5.pt;mso-wrap-distance-right:122.05pt;mso-wrap-distance-bottom:170.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 xml:space="preserve">V Jihlavě dne: </w:t>
                  </w:r>
                  <w:r>
                    <w:rPr>
                      <w:rStyle w:val="CharStyle11"/>
                    </w:rPr>
                    <w:t>3</w:t>
                  </w:r>
                  <w:r>
                    <w:rPr>
                      <w:rStyle w:val="CharStyle10"/>
                    </w:rPr>
                    <w:t xml:space="preserve"> , </w:t>
                  </w:r>
                  <w:r>
                    <w:rPr>
                      <w:rStyle w:val="CharStyle11"/>
                    </w:rPr>
                    <w:t>,</w:t>
                  </w:r>
                  <w:r>
                    <w:rPr>
                      <w:rStyle w:val="CharStyle11"/>
                      <w:vertAlign w:val="subscript"/>
                    </w:rPr>
                    <w:t>2</w:t>
                  </w:r>
                  <w:r>
                    <w:rPr>
                      <w:rStyle w:val="CharStyle10"/>
                      <w:vertAlign w:val="subscript"/>
                    </w:rPr>
                    <w:t xml:space="preserve"> </w:t>
                  </w:r>
                  <w:r>
                    <w:rPr>
                      <w:rStyle w:val="CharStyle12"/>
                      <w:vertAlign w:val="subscript"/>
                    </w:rPr>
                    <w:t>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-1.1pt;margin-top:103.75pt;width:129.95pt;height:64.85pt;z-index:-125829374;mso-wrap-distance-left:5.pt;mso-wrap-distance-top:106.05pt;mso-wrap-distance-right:143.8pt;mso-wrap-distance-bottom:19.7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tabs>
                      <w:tab w:leader="hyphen" w:pos="557" w:val="left"/>
                      <w:tab w:leader="hyphen" w:pos="1389" w:val="left"/>
                      <w:tab w:leader="hyphen" w:pos="20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28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G7 </w:t>
                    <w:tab/>
                    <w:tab/>
                  </w:r>
                  <w:r>
                    <w:rPr>
                      <w:rStyle w:val="CharStyle15"/>
                    </w:rPr>
                    <w:t>y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"/>
                    </w:rPr>
                    <w:t>ředitel organizace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  <w:i/>
                      <w:iCs/>
                    </w:rPr>
                    <w:t>^ silnic</w:t>
                  </w:r>
                  <w:r>
                    <w:rPr>
                      <w:rStyle w:val="CharStyle19"/>
                      <w:i w:val="0"/>
                      <w:iCs w:val="0"/>
                    </w:rPr>
                    <w:t xml:space="preserve"> Vy«(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1" w:lineRule="exact"/>
                    <w:ind w:left="1060" w:right="0" w:firstLine="440"/>
                  </w:pPr>
                  <w:r>
                    <w:rPr>
                      <w:rStyle w:val="CharStyle22"/>
                    </w:rPr>
                    <w:t xml:space="preserve">příspěvková </w:t>
                  </w:r>
                  <w:r>
                    <w:rPr>
                      <w:rStyle w:val="CharStyle23"/>
                    </w:rPr>
                    <w:t xml:space="preserve">on </w:t>
                  </w:r>
                  <w:r>
                    <w:rPr>
                      <w:rStyle w:val="CharStyle22"/>
                    </w:rPr>
                    <w:t xml:space="preserve">Kosovská 1722/16 </w:t>
                  </w:r>
                  <w:r>
                    <w:rPr>
                      <w:rStyle w:val="CharStyle22"/>
                      <w:vertAlign w:val="superscript"/>
                    </w:rPr>
                    <w:t xml:space="preserve">c </w:t>
                  </w:r>
                  <w:r>
                    <w:rPr>
                      <w:rStyle w:val="CharStyle23"/>
                    </w:rPr>
                    <w:t xml:space="preserve">'CO: 00C90450, </w:t>
                  </w:r>
                  <w:r>
                    <w:rPr>
                      <w:rStyle w:val="CharStyle24"/>
                    </w:rPr>
                    <w:t>tel -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Humpolci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Janeček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společjésti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tíMlCH s.r.e.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Branka 64, 39601 Humpolec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27211452, DIČ: CZ27211452</w:t>
      </w:r>
    </w:p>
    <w:sectPr>
      <w:footnotePr>
        <w:pos w:val="pageBottom"/>
        <w:numFmt w:val="decimal"/>
        <w:numRestart w:val="continuous"/>
      </w:footnotePr>
      <w:pgSz w:w="11900" w:h="16840"/>
      <w:pgMar w:top="1523" w:left="1308" w:right="1181" w:bottom="9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5">
    <w:name w:val="Základní text (3) Exact"/>
    <w:basedOn w:val="CharStyle4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7">
    <w:name w:val="Základní text (4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8">
    <w:name w:val="Základní text (4) + 8 pt,Kurzíva,Řádkování 1 pt Exact"/>
    <w:basedOn w:val="CharStyle7"/>
    <w:rPr>
      <w:lang w:val="cs-CZ" w:eastAsia="cs-CZ" w:bidi="cs-CZ"/>
      <w:i/>
      <w:iCs/>
      <w:sz w:val="16"/>
      <w:szCs w:val="16"/>
      <w:w w:val="100"/>
      <w:spacing w:val="30"/>
      <w:color w:val="000000"/>
      <w:position w:val="0"/>
    </w:rPr>
  </w:style>
  <w:style w:type="character" w:customStyle="1" w:styleId="CharStyle1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Základní text (2) + 12 pt Exact"/>
    <w:basedOn w:val="CharStyle27"/>
    <w:rPr>
      <w:sz w:val="24"/>
      <w:szCs w:val="24"/>
    </w:rPr>
  </w:style>
  <w:style w:type="character" w:customStyle="1" w:styleId="CharStyle12">
    <w:name w:val="Základní text (2) + Kurzíva Exact"/>
    <w:basedOn w:val="CharStyle27"/>
    <w:rPr>
      <w:i/>
      <w:iCs/>
    </w:rPr>
  </w:style>
  <w:style w:type="character" w:customStyle="1" w:styleId="CharStyle14">
    <w:name w:val="Základní text (11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character" w:customStyle="1" w:styleId="CharStyle15">
    <w:name w:val="Základní text (11) + Calibri,Kurzíva Exact"/>
    <w:basedOn w:val="CharStyle14"/>
    <w:rPr>
      <w:lang w:val="cs-CZ" w:eastAsia="cs-CZ" w:bidi="cs-CZ"/>
      <w:i/>
      <w:iCs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7">
    <w:name w:val="Základní text (12) Exact"/>
    <w:basedOn w:val="DefaultParagraphFont"/>
    <w:link w:val="Style1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12) Exact"/>
    <w:basedOn w:val="CharStyle1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9">
    <w:name w:val="Základní text (12) + 10 pt,Ne kurzíva Exact"/>
    <w:basedOn w:val="CharStyle17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1">
    <w:name w:val="Základní text (7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  <w:spacing w:val="-10"/>
    </w:rPr>
  </w:style>
  <w:style w:type="character" w:customStyle="1" w:styleId="CharStyle22">
    <w:name w:val="Základní text (7) + Times New Roman,Řádkování 0 pt Exact"/>
    <w:basedOn w:val="CharStyle21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Základní text (7) + Řádkování 0 pt Exact"/>
    <w:basedOn w:val="CharStyle21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4">
    <w:name w:val="Základní text (7) + Times New Roman,Kurzíva,Řádkování 0 pt Exact"/>
    <w:basedOn w:val="CharStyle21"/>
    <w:rPr>
      <w:lang w:val="cs-CZ" w:eastAsia="cs-CZ" w:bidi="cs-CZ"/>
      <w:i/>
      <w:i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Nadpis #1 (2)_"/>
    <w:basedOn w:val="DefaultParagraphFont"/>
    <w:link w:val="Style2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7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Nadpis #2 (2)_"/>
    <w:basedOn w:val="DefaultParagraphFont"/>
    <w:link w:val="Style28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0">
    <w:name w:val="Nadpis #2 (2)"/>
    <w:basedOn w:val="CharStyle2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1">
    <w:name w:val="Nadpis #2 (2) + 11 pt,Ne tučné"/>
    <w:basedOn w:val="CharStyle29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Základní text (2) + 12 pt"/>
    <w:basedOn w:val="CharStyle27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4">
    <w:name w:val="Základní text (6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after="120" w:line="2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9">
    <w:name w:val="Základní text (2)"/>
    <w:basedOn w:val="Normal"/>
    <w:link w:val="CharStyle27"/>
    <w:pPr>
      <w:widowControl w:val="0"/>
      <w:shd w:val="clear" w:color="auto" w:fill="FFFFFF"/>
      <w:spacing w:before="60" w:after="720" w:line="274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Základní text (11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paragraph" w:customStyle="1" w:styleId="Style16">
    <w:name w:val="Základní text (12)"/>
    <w:basedOn w:val="Normal"/>
    <w:link w:val="CharStyle17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Základní text (7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  <w:spacing w:val="-10"/>
    </w:rPr>
  </w:style>
  <w:style w:type="paragraph" w:customStyle="1" w:styleId="Style25">
    <w:name w:val="Nadpis #1 (2)"/>
    <w:basedOn w:val="Normal"/>
    <w:link w:val="CharStyle26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8">
    <w:name w:val="Nadpis #2 (2)"/>
    <w:basedOn w:val="Normal"/>
    <w:link w:val="CharStyle29"/>
    <w:pPr>
      <w:widowControl w:val="0"/>
      <w:shd w:val="clear" w:color="auto" w:fill="FFFFFF"/>
      <w:jc w:val="both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3">
    <w:name w:val="Základní text (6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