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05"/>
        <w:gridCol w:w="7200"/>
      </w:tblGrid>
      <w:tr w:rsidR="00EA4DB5" w:rsidRPr="00B0250B" w:rsidTr="0070235F">
        <w:tc>
          <w:tcPr>
            <w:tcW w:w="3005" w:type="dxa"/>
          </w:tcPr>
          <w:p w:rsidR="00EA4DB5" w:rsidRPr="00B0250B" w:rsidRDefault="0070235F" w:rsidP="00EA4DB5">
            <w:bookmarkStart w:id="0" w:name="_Hlk491612454"/>
            <w:r w:rsidRPr="00B0250B">
              <w:rPr>
                <w:noProof/>
                <w:lang w:eastAsia="cs-CZ"/>
              </w:rPr>
              <w:drawing>
                <wp:inline distT="0" distB="0" distL="0" distR="0" wp14:anchorId="21D7BDFD" wp14:editId="6CA04782">
                  <wp:extent cx="1767844" cy="646177"/>
                  <wp:effectExtent l="0" t="0" r="3810"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ČEZ ES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7844" cy="646177"/>
                          </a:xfrm>
                          <a:prstGeom prst="rect">
                            <a:avLst/>
                          </a:prstGeom>
                        </pic:spPr>
                      </pic:pic>
                    </a:graphicData>
                  </a:graphic>
                </wp:inline>
              </w:drawing>
            </w:r>
          </w:p>
        </w:tc>
        <w:tc>
          <w:tcPr>
            <w:tcW w:w="7200" w:type="dxa"/>
            <w:vAlign w:val="bottom"/>
          </w:tcPr>
          <w:p w:rsidR="00EA4DB5" w:rsidRPr="00B0250B" w:rsidRDefault="007061CE" w:rsidP="0070235F">
            <w:pPr>
              <w:pStyle w:val="Nzev"/>
            </w:pPr>
            <w:r>
              <w:t>DODATEK Č. 1</w:t>
            </w:r>
          </w:p>
          <w:p w:rsidR="0070235F" w:rsidRPr="00B0250B" w:rsidRDefault="007061CE" w:rsidP="007061CE">
            <w:pPr>
              <w:pStyle w:val="Podtitul"/>
            </w:pPr>
            <w:r>
              <w:t>ke Smlouvě o</w:t>
            </w:r>
            <w:r w:rsidR="00B52932" w:rsidRPr="00B0250B">
              <w:t xml:space="preserve"> výkupu elektřiny na rok </w:t>
            </w:r>
            <w:r w:rsidR="00F61451">
              <w:fldChar w:fldCharType="begin">
                <w:ffData>
                  <w:name w:val="Rok"/>
                  <w:enabled/>
                  <w:calcOnExit w:val="0"/>
                  <w:textInput>
                    <w:default w:val="2019"/>
                  </w:textInput>
                </w:ffData>
              </w:fldChar>
            </w:r>
            <w:r w:rsidR="00F61451">
              <w:instrText xml:space="preserve"> FORMTEXT </w:instrText>
            </w:r>
            <w:r w:rsidR="00F61451">
              <w:fldChar w:fldCharType="separate"/>
            </w:r>
            <w:r w:rsidR="00F61451">
              <w:rPr>
                <w:noProof/>
              </w:rPr>
              <w:t>2019</w:t>
            </w:r>
            <w:r w:rsidR="00F61451">
              <w:fldChar w:fldCharType="end"/>
            </w:r>
            <w:r w:rsidR="00B52932" w:rsidRPr="00B0250B">
              <w:t xml:space="preserve"> (dále jen „</w:t>
            </w:r>
            <w:r>
              <w:t>Dodatek</w:t>
            </w:r>
            <w:r w:rsidR="00B52932" w:rsidRPr="00B0250B">
              <w:t>“)</w:t>
            </w:r>
          </w:p>
        </w:tc>
      </w:tr>
      <w:bookmarkEnd w:id="0"/>
    </w:tbl>
    <w:p w:rsidR="00A45FFB" w:rsidRPr="00B0250B" w:rsidRDefault="00A45FFB" w:rsidP="00EA4DB5"/>
    <w:p w:rsidR="003035E2" w:rsidRPr="00B0250B" w:rsidRDefault="003035E2" w:rsidP="00EA4DB5"/>
    <w:p w:rsidR="00B52932" w:rsidRPr="00B0250B" w:rsidRDefault="00B52932" w:rsidP="00EA4DB5"/>
    <w:p w:rsidR="001A4381" w:rsidRPr="00B0250B" w:rsidRDefault="007F0585" w:rsidP="00EA4DB5">
      <w:r w:rsidRPr="00B0250B">
        <w:t>u</w:t>
      </w:r>
      <w:r w:rsidR="001A4381" w:rsidRPr="00B0250B">
        <w:t>zavřen</w:t>
      </w:r>
      <w:r w:rsidR="00D85E82">
        <w:t>é</w:t>
      </w:r>
      <w:r w:rsidR="001A4381" w:rsidRPr="00B0250B">
        <w:t xml:space="preserve"> mezi</w:t>
      </w:r>
    </w:p>
    <w:p w:rsidR="001A4381" w:rsidRPr="00B0250B" w:rsidRDefault="001A4381" w:rsidP="00EA4DB5"/>
    <w:tbl>
      <w:tblPr>
        <w:tblStyle w:val="Mkatabulky"/>
        <w:tblW w:w="10205" w:type="dxa"/>
        <w:tblBorders>
          <w:left w:val="none" w:sz="0" w:space="0" w:color="auto"/>
          <w:right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904"/>
        <w:gridCol w:w="397"/>
        <w:gridCol w:w="4904"/>
      </w:tblGrid>
      <w:tr w:rsidR="00B52932" w:rsidRPr="00B0250B" w:rsidTr="001A4381">
        <w:tc>
          <w:tcPr>
            <w:tcW w:w="4904" w:type="dxa"/>
            <w:tcBorders>
              <w:top w:val="single" w:sz="12" w:space="0" w:color="F24F00" w:themeColor="accent1"/>
              <w:bottom w:val="single" w:sz="4" w:space="0" w:color="auto"/>
            </w:tcBorders>
          </w:tcPr>
          <w:p w:rsidR="00B52932" w:rsidRPr="00B0250B" w:rsidRDefault="00B52932" w:rsidP="008300A1">
            <w:r w:rsidRPr="00B0250B">
              <w:t>Společnost:</w:t>
            </w:r>
            <w:bookmarkStart w:id="1" w:name="spolecnost"/>
            <w:bookmarkEnd w:id="1"/>
            <w:r w:rsidR="002A0EA9">
              <w:t xml:space="preserve"> </w:t>
            </w:r>
            <w:r w:rsidR="002A0EA9">
              <w:fldChar w:fldCharType="begin">
                <w:ffData>
                  <w:name w:val="Spolecnost"/>
                  <w:enabled/>
                  <w:calcOnExit w:val="0"/>
                  <w:textInput>
                    <w:default w:val="Tepelné hospodářství, s.r.o."/>
                  </w:textInput>
                </w:ffData>
              </w:fldChar>
            </w:r>
            <w:r w:rsidR="002A0EA9">
              <w:instrText xml:space="preserve"> FORMTEXT </w:instrText>
            </w:r>
            <w:r w:rsidR="002A0EA9">
              <w:fldChar w:fldCharType="separate"/>
            </w:r>
            <w:r w:rsidR="002A0EA9">
              <w:rPr>
                <w:noProof/>
              </w:rPr>
              <w:t>Tepelné hospodářství, s.r.o.</w:t>
            </w:r>
            <w:r w:rsidR="002A0EA9">
              <w:fldChar w:fldCharType="end"/>
            </w:r>
            <w:r w:rsidR="00736F00">
              <w:t xml:space="preserve">                </w:t>
            </w:r>
          </w:p>
        </w:tc>
        <w:tc>
          <w:tcPr>
            <w:tcW w:w="397" w:type="dxa"/>
            <w:tcBorders>
              <w:top w:val="single" w:sz="12" w:space="0" w:color="F24F00" w:themeColor="accent1"/>
              <w:bottom w:val="nil"/>
            </w:tcBorders>
          </w:tcPr>
          <w:p w:rsidR="00B52932" w:rsidRPr="00B0250B" w:rsidRDefault="00B52932" w:rsidP="00EA4DB5"/>
        </w:tc>
        <w:tc>
          <w:tcPr>
            <w:tcW w:w="4904" w:type="dxa"/>
            <w:tcBorders>
              <w:top w:val="single" w:sz="12" w:space="0" w:color="F24F00" w:themeColor="accent1"/>
              <w:bottom w:val="single" w:sz="4" w:space="0" w:color="auto"/>
            </w:tcBorders>
          </w:tcPr>
          <w:p w:rsidR="00B52932" w:rsidRPr="00B0250B" w:rsidRDefault="00B0250B" w:rsidP="00EA4DB5">
            <w:r w:rsidRPr="00B0250B">
              <w:t>Č</w:t>
            </w:r>
            <w:r w:rsidR="00B52932" w:rsidRPr="00B0250B">
              <w:t>EZ ESCO, a.s.</w:t>
            </w:r>
          </w:p>
        </w:tc>
      </w:tr>
      <w:tr w:rsidR="00B52932" w:rsidRPr="00B0250B" w:rsidTr="001A4381">
        <w:tc>
          <w:tcPr>
            <w:tcW w:w="4904" w:type="dxa"/>
            <w:tcBorders>
              <w:top w:val="single" w:sz="4" w:space="0" w:color="auto"/>
            </w:tcBorders>
          </w:tcPr>
          <w:p w:rsidR="00B52932" w:rsidRPr="00B0250B" w:rsidRDefault="00B52932" w:rsidP="008300A1">
            <w:r w:rsidRPr="00B0250B">
              <w:t>IČO:</w:t>
            </w:r>
            <w:bookmarkStart w:id="2" w:name="ICO"/>
            <w:bookmarkEnd w:id="2"/>
            <w:r w:rsidR="002A0EA9">
              <w:t xml:space="preserve"> </w:t>
            </w:r>
            <w:r w:rsidR="002A0EA9">
              <w:fldChar w:fldCharType="begin">
                <w:ffData>
                  <w:name w:val="ICO"/>
                  <w:enabled/>
                  <w:calcOnExit w:val="0"/>
                  <w:textInput>
                    <w:default w:val="63483599"/>
                  </w:textInput>
                </w:ffData>
              </w:fldChar>
            </w:r>
            <w:r w:rsidR="002A0EA9">
              <w:instrText xml:space="preserve"> FORMTEXT </w:instrText>
            </w:r>
            <w:r w:rsidR="002A0EA9">
              <w:fldChar w:fldCharType="separate"/>
            </w:r>
            <w:r w:rsidR="002A0EA9">
              <w:rPr>
                <w:noProof/>
              </w:rPr>
              <w:t>63483599</w:t>
            </w:r>
            <w:r w:rsidR="002A0EA9">
              <w:fldChar w:fldCharType="end"/>
            </w:r>
            <w:r w:rsidR="00736F00" w:rsidRPr="00736F00">
              <w:t xml:space="preserve">                  </w:t>
            </w:r>
          </w:p>
        </w:tc>
        <w:tc>
          <w:tcPr>
            <w:tcW w:w="397" w:type="dxa"/>
            <w:tcBorders>
              <w:top w:val="nil"/>
              <w:bottom w:val="nil"/>
            </w:tcBorders>
          </w:tcPr>
          <w:p w:rsidR="00B52932" w:rsidRPr="00B0250B" w:rsidRDefault="00B52932" w:rsidP="00EA4DB5"/>
        </w:tc>
        <w:tc>
          <w:tcPr>
            <w:tcW w:w="4904" w:type="dxa"/>
            <w:tcBorders>
              <w:top w:val="single" w:sz="4" w:space="0" w:color="auto"/>
            </w:tcBorders>
          </w:tcPr>
          <w:p w:rsidR="00B52932" w:rsidRPr="00B0250B" w:rsidRDefault="00B52932" w:rsidP="00EA4DB5">
            <w:r w:rsidRPr="00B0250B">
              <w:t>IČO: 035 92 880</w:t>
            </w:r>
          </w:p>
        </w:tc>
      </w:tr>
      <w:tr w:rsidR="00B52932" w:rsidRPr="00B0250B" w:rsidTr="001A4381">
        <w:tc>
          <w:tcPr>
            <w:tcW w:w="4904" w:type="dxa"/>
          </w:tcPr>
          <w:p w:rsidR="00B52932" w:rsidRPr="00B0250B" w:rsidRDefault="00B52932" w:rsidP="008300A1">
            <w:r w:rsidRPr="00B0250B">
              <w:t>DIČ:</w:t>
            </w:r>
            <w:bookmarkStart w:id="3" w:name="DIC"/>
            <w:bookmarkEnd w:id="3"/>
            <w:r w:rsidR="002A0EA9">
              <w:t xml:space="preserve"> </w:t>
            </w:r>
            <w:r w:rsidR="002A0EA9">
              <w:fldChar w:fldCharType="begin">
                <w:ffData>
                  <w:name w:val="DIC"/>
                  <w:enabled/>
                  <w:calcOnExit w:val="0"/>
                  <w:textInput>
                    <w:default w:val="CZ63483599"/>
                  </w:textInput>
                </w:ffData>
              </w:fldChar>
            </w:r>
            <w:r w:rsidR="002A0EA9">
              <w:instrText xml:space="preserve"> FORMTEXT </w:instrText>
            </w:r>
            <w:r w:rsidR="002A0EA9">
              <w:fldChar w:fldCharType="separate"/>
            </w:r>
            <w:r w:rsidR="002A0EA9">
              <w:rPr>
                <w:noProof/>
              </w:rPr>
              <w:t>CZ63483599</w:t>
            </w:r>
            <w:r w:rsidR="002A0EA9">
              <w:fldChar w:fldCharType="end"/>
            </w:r>
            <w:r w:rsidR="00736F00" w:rsidRPr="00736F00">
              <w:t xml:space="preserve">                    </w:t>
            </w:r>
          </w:p>
        </w:tc>
        <w:tc>
          <w:tcPr>
            <w:tcW w:w="397" w:type="dxa"/>
            <w:tcBorders>
              <w:top w:val="nil"/>
              <w:bottom w:val="nil"/>
            </w:tcBorders>
          </w:tcPr>
          <w:p w:rsidR="00B52932" w:rsidRPr="00B0250B" w:rsidRDefault="00B52932" w:rsidP="00EA4DB5"/>
        </w:tc>
        <w:tc>
          <w:tcPr>
            <w:tcW w:w="4904" w:type="dxa"/>
          </w:tcPr>
          <w:p w:rsidR="00B52932" w:rsidRPr="00B0250B" w:rsidRDefault="00B52932" w:rsidP="00EA4DB5">
            <w:r w:rsidRPr="00B0250B">
              <w:t>DIČ: CZ 035 92 880</w:t>
            </w:r>
          </w:p>
        </w:tc>
      </w:tr>
      <w:tr w:rsidR="00B52932" w:rsidRPr="00B0250B" w:rsidTr="001A4381">
        <w:tc>
          <w:tcPr>
            <w:tcW w:w="4904" w:type="dxa"/>
          </w:tcPr>
          <w:p w:rsidR="00B52932" w:rsidRPr="00B0250B" w:rsidRDefault="00B52932" w:rsidP="008300A1">
            <w:r w:rsidRPr="00B0250B">
              <w:t>se sídlem</w:t>
            </w:r>
            <w:bookmarkStart w:id="4" w:name="sidlo"/>
            <w:bookmarkEnd w:id="4"/>
            <w:r w:rsidR="002A0EA9">
              <w:t xml:space="preserve"> </w:t>
            </w:r>
            <w:r w:rsidR="002A0EA9">
              <w:fldChar w:fldCharType="begin">
                <w:ffData>
                  <w:name w:val="Sidlo"/>
                  <w:enabled/>
                  <w:calcOnExit w:val="0"/>
                  <w:textInput>
                    <w:default w:val="Náměšť nad Oslavou, Jiráskova 767, okres Třebíč 67571"/>
                  </w:textInput>
                </w:ffData>
              </w:fldChar>
            </w:r>
            <w:r w:rsidR="002A0EA9">
              <w:instrText xml:space="preserve"> FORMTEXT </w:instrText>
            </w:r>
            <w:r w:rsidR="002A0EA9">
              <w:fldChar w:fldCharType="separate"/>
            </w:r>
            <w:r w:rsidR="002A0EA9">
              <w:rPr>
                <w:noProof/>
              </w:rPr>
              <w:t>Náměšť nad Oslavou, Jiráskova 767, okres Třebíč 67571</w:t>
            </w:r>
            <w:r w:rsidR="002A0EA9">
              <w:fldChar w:fldCharType="end"/>
            </w:r>
            <w:r w:rsidR="00736F00" w:rsidRPr="00736F00">
              <w:t xml:space="preserve">                      </w:t>
            </w:r>
          </w:p>
        </w:tc>
        <w:tc>
          <w:tcPr>
            <w:tcW w:w="397" w:type="dxa"/>
            <w:tcBorders>
              <w:top w:val="nil"/>
              <w:bottom w:val="nil"/>
            </w:tcBorders>
          </w:tcPr>
          <w:p w:rsidR="00B52932" w:rsidRPr="00B0250B" w:rsidRDefault="00B52932" w:rsidP="00EA4DB5"/>
        </w:tc>
        <w:tc>
          <w:tcPr>
            <w:tcW w:w="4904" w:type="dxa"/>
          </w:tcPr>
          <w:p w:rsidR="00B52932" w:rsidRPr="00B0250B" w:rsidRDefault="00B52932" w:rsidP="00EA4DB5">
            <w:r w:rsidRPr="00B0250B">
              <w:t>se sídlem Duhová 1444/2, 140 00 Praha 4 - Michle</w:t>
            </w:r>
          </w:p>
        </w:tc>
      </w:tr>
      <w:tr w:rsidR="00B52932" w:rsidRPr="00B0250B" w:rsidTr="001A4381">
        <w:tc>
          <w:tcPr>
            <w:tcW w:w="4904" w:type="dxa"/>
          </w:tcPr>
          <w:p w:rsidR="00B52932" w:rsidRPr="00B0250B" w:rsidRDefault="00B52932" w:rsidP="00F43447">
            <w:r w:rsidRPr="00B0250B">
              <w:t>zapsaná</w:t>
            </w:r>
            <w:r w:rsidR="00C7487A" w:rsidRPr="00B0250B">
              <w:t xml:space="preserve"> v </w:t>
            </w:r>
            <w:r w:rsidRPr="00B0250B">
              <w:t>obchodním rejstříku</w:t>
            </w:r>
            <w:r w:rsidR="002A0EA9">
              <w:t xml:space="preserve"> </w:t>
            </w:r>
            <w:r w:rsidR="002A0EA9">
              <w:fldChar w:fldCharType="begin">
                <w:ffData>
                  <w:name w:val="ZapisOR"/>
                  <w:enabled/>
                  <w:calcOnExit w:val="0"/>
                  <w:textInput>
                    <w:default w:val="u KS v Brně"/>
                  </w:textInput>
                </w:ffData>
              </w:fldChar>
            </w:r>
            <w:bookmarkStart w:id="5" w:name="ZapisOR"/>
            <w:r w:rsidR="002A0EA9">
              <w:instrText xml:space="preserve"> FORMTEXT </w:instrText>
            </w:r>
            <w:r w:rsidR="002A0EA9">
              <w:fldChar w:fldCharType="separate"/>
            </w:r>
            <w:r w:rsidR="002A0EA9">
              <w:rPr>
                <w:noProof/>
              </w:rPr>
              <w:t>u KS v Brně</w:t>
            </w:r>
            <w:r w:rsidR="002A0EA9">
              <w:fldChar w:fldCharType="end"/>
            </w:r>
            <w:bookmarkEnd w:id="5"/>
            <w:r w:rsidR="0049129A">
              <w:t xml:space="preserve"> </w:t>
            </w:r>
            <w:bookmarkStart w:id="6" w:name="rejstrik"/>
            <w:bookmarkEnd w:id="6"/>
            <w:r w:rsidR="00736F00" w:rsidRPr="00736F00">
              <w:t xml:space="preserve">                    </w:t>
            </w:r>
          </w:p>
        </w:tc>
        <w:tc>
          <w:tcPr>
            <w:tcW w:w="397" w:type="dxa"/>
            <w:tcBorders>
              <w:top w:val="nil"/>
              <w:bottom w:val="nil"/>
            </w:tcBorders>
          </w:tcPr>
          <w:p w:rsidR="00B52932" w:rsidRPr="00B0250B" w:rsidRDefault="00B52932" w:rsidP="00EA4DB5"/>
        </w:tc>
        <w:tc>
          <w:tcPr>
            <w:tcW w:w="4904" w:type="dxa"/>
          </w:tcPr>
          <w:p w:rsidR="00B52932" w:rsidRPr="00B0250B" w:rsidRDefault="00B52932" w:rsidP="00EA4DB5">
            <w:r w:rsidRPr="00B0250B">
              <w:t>zapsaná</w:t>
            </w:r>
            <w:r w:rsidR="00C7487A" w:rsidRPr="00B0250B">
              <w:t xml:space="preserve"> v </w:t>
            </w:r>
            <w:r w:rsidRPr="00B0250B">
              <w:t>obchodním rejstříku vedeném Městským soudem</w:t>
            </w:r>
            <w:r w:rsidR="00C7487A" w:rsidRPr="00B0250B">
              <w:t xml:space="preserve"> v </w:t>
            </w:r>
            <w:r w:rsidRPr="00B0250B">
              <w:t>Praze</w:t>
            </w:r>
          </w:p>
        </w:tc>
      </w:tr>
      <w:tr w:rsidR="00B52932" w:rsidRPr="00B0250B" w:rsidTr="001A4381">
        <w:tc>
          <w:tcPr>
            <w:tcW w:w="4904" w:type="dxa"/>
          </w:tcPr>
          <w:p w:rsidR="00B52932" w:rsidRPr="00B0250B" w:rsidRDefault="002A0EA9" w:rsidP="00736F00">
            <w:r>
              <w:t>O</w:t>
            </w:r>
            <w:r w:rsidR="00B52932" w:rsidRPr="00B0250B">
              <w:t>ddíl</w:t>
            </w:r>
            <w:bookmarkStart w:id="7" w:name="oddil"/>
            <w:bookmarkEnd w:id="7"/>
            <w:r>
              <w:t xml:space="preserve"> C</w:t>
            </w:r>
            <w:r w:rsidR="001A4381" w:rsidRPr="00B0250B">
              <w:t>, vložka</w:t>
            </w:r>
            <w:r>
              <w:t xml:space="preserve"> 21128</w:t>
            </w:r>
            <w:r w:rsidR="001A4381" w:rsidRPr="00B0250B">
              <w:t xml:space="preserve"> </w:t>
            </w:r>
            <w:bookmarkStart w:id="8" w:name="vlozka"/>
            <w:bookmarkEnd w:id="8"/>
            <w:r w:rsidR="00736F00" w:rsidRPr="00736F00">
              <w:t xml:space="preserve">                  </w:t>
            </w:r>
          </w:p>
        </w:tc>
        <w:tc>
          <w:tcPr>
            <w:tcW w:w="397" w:type="dxa"/>
            <w:tcBorders>
              <w:top w:val="nil"/>
              <w:bottom w:val="nil"/>
            </w:tcBorders>
          </w:tcPr>
          <w:p w:rsidR="00B52932" w:rsidRPr="00B0250B" w:rsidRDefault="00B52932" w:rsidP="00EA4DB5"/>
        </w:tc>
        <w:tc>
          <w:tcPr>
            <w:tcW w:w="4904" w:type="dxa"/>
          </w:tcPr>
          <w:p w:rsidR="00B52932" w:rsidRPr="00B0250B" w:rsidRDefault="00B52932" w:rsidP="00EA4DB5">
            <w:r w:rsidRPr="00B0250B">
              <w:t>oddíl B, vložka 20240</w:t>
            </w:r>
          </w:p>
        </w:tc>
      </w:tr>
      <w:tr w:rsidR="00B52932" w:rsidRPr="00B0250B" w:rsidTr="001A4381">
        <w:tc>
          <w:tcPr>
            <w:tcW w:w="4904" w:type="dxa"/>
          </w:tcPr>
          <w:p w:rsidR="00B52932" w:rsidRPr="00B0250B" w:rsidRDefault="007F0585" w:rsidP="00F326DB">
            <w:r w:rsidRPr="00B0250B">
              <w:t>k</w:t>
            </w:r>
            <w:r w:rsidR="00B52932" w:rsidRPr="00B0250B">
              <w:t>orespondenční adresa:</w:t>
            </w:r>
            <w:r w:rsidR="001A4381" w:rsidRPr="00B0250B">
              <w:t xml:space="preserve"> </w:t>
            </w:r>
            <w:r w:rsidR="00F326DB">
              <w:fldChar w:fldCharType="begin">
                <w:ffData>
                  <w:name w:val="KorespAdresa"/>
                  <w:enabled/>
                  <w:calcOnExit w:val="0"/>
                  <w:textInput/>
                </w:ffData>
              </w:fldChar>
            </w:r>
            <w:r w:rsidR="00F326DB">
              <w:instrText xml:space="preserve"> FORMTEXT </w:instrText>
            </w:r>
            <w:r w:rsidR="00F326DB">
              <w:fldChar w:fldCharType="separate"/>
            </w:r>
            <w:r w:rsidR="00F326DB">
              <w:rPr>
                <w:noProof/>
              </w:rPr>
              <w:t> </w:t>
            </w:r>
            <w:r w:rsidR="00F326DB">
              <w:rPr>
                <w:noProof/>
              </w:rPr>
              <w:t> </w:t>
            </w:r>
            <w:r w:rsidR="00F326DB">
              <w:rPr>
                <w:noProof/>
              </w:rPr>
              <w:t> </w:t>
            </w:r>
            <w:r w:rsidR="00F326DB">
              <w:rPr>
                <w:noProof/>
              </w:rPr>
              <w:t> </w:t>
            </w:r>
            <w:r w:rsidR="00F326DB">
              <w:rPr>
                <w:noProof/>
              </w:rPr>
              <w:t> </w:t>
            </w:r>
            <w:r w:rsidR="00F326DB">
              <w:fldChar w:fldCharType="end"/>
            </w:r>
          </w:p>
        </w:tc>
        <w:tc>
          <w:tcPr>
            <w:tcW w:w="397" w:type="dxa"/>
            <w:tcBorders>
              <w:top w:val="nil"/>
              <w:bottom w:val="nil"/>
            </w:tcBorders>
          </w:tcPr>
          <w:p w:rsidR="00B52932" w:rsidRPr="00B0250B" w:rsidRDefault="00B52932" w:rsidP="00EA4DB5"/>
        </w:tc>
        <w:tc>
          <w:tcPr>
            <w:tcW w:w="4904" w:type="dxa"/>
          </w:tcPr>
          <w:p w:rsidR="001A4381" w:rsidRPr="00B0250B" w:rsidRDefault="001A4381" w:rsidP="00504F10">
            <w:pPr>
              <w:pStyle w:val="Odrkypomlky"/>
            </w:pPr>
            <w:r w:rsidRPr="00B0250B">
              <w:t>korespondenční adresa: Duhová 1444/2, 140 00 Praha 4 - Michle</w:t>
            </w:r>
          </w:p>
          <w:p w:rsidR="00B52932" w:rsidRPr="00B0250B" w:rsidRDefault="001A4381" w:rsidP="00E105D1">
            <w:pPr>
              <w:pStyle w:val="Odrkypomlky"/>
            </w:pPr>
            <w:r w:rsidRPr="00B0250B">
              <w:t>adresa pro doručování daňový dokladů: 28. října 3123/152,</w:t>
            </w:r>
            <w:r w:rsidR="00504F10" w:rsidRPr="00B0250B">
              <w:t xml:space="preserve"> </w:t>
            </w:r>
            <w:r w:rsidRPr="00B0250B">
              <w:t>702</w:t>
            </w:r>
            <w:r w:rsidR="00504F10" w:rsidRPr="00B0250B">
              <w:t> 00 </w:t>
            </w:r>
            <w:r w:rsidRPr="00B0250B">
              <w:t xml:space="preserve">Ostrava, příp. elektronicky </w:t>
            </w:r>
            <w:proofErr w:type="gramStart"/>
            <w:r w:rsidRPr="00B0250B">
              <w:t>na</w:t>
            </w:r>
            <w:proofErr w:type="gramEnd"/>
            <w:r w:rsidR="00E105D1">
              <w:t xml:space="preserve">         </w:t>
            </w:r>
            <w:r w:rsidRPr="00B0250B">
              <w:t xml:space="preserve">doručením </w:t>
            </w:r>
            <w:proofErr w:type="gramStart"/>
            <w:r w:rsidRPr="00B0250B">
              <w:t>do</w:t>
            </w:r>
            <w:proofErr w:type="gramEnd"/>
            <w:r w:rsidRPr="00B0250B">
              <w:t xml:space="preserve"> datové schránky ID: r5dsviv</w:t>
            </w:r>
          </w:p>
        </w:tc>
      </w:tr>
      <w:tr w:rsidR="00B52932" w:rsidRPr="00B0250B" w:rsidTr="001A4381">
        <w:tc>
          <w:tcPr>
            <w:tcW w:w="4904" w:type="dxa"/>
          </w:tcPr>
          <w:p w:rsidR="00B52932" w:rsidRPr="00B0250B" w:rsidRDefault="00B52932" w:rsidP="00F43447">
            <w:r w:rsidRPr="00B0250B">
              <w:t>licence na výrobu elektřiny:</w:t>
            </w:r>
            <w:r w:rsidR="002A0EA9">
              <w:t xml:space="preserve"> </w:t>
            </w:r>
            <w:r w:rsidR="002A0EA9">
              <w:fldChar w:fldCharType="begin">
                <w:ffData>
                  <w:name w:val="Licence"/>
                  <w:enabled/>
                  <w:calcOnExit w:val="0"/>
                  <w:textInput>
                    <w:default w:val="110100091"/>
                  </w:textInput>
                </w:ffData>
              </w:fldChar>
            </w:r>
            <w:r w:rsidR="002A0EA9">
              <w:instrText xml:space="preserve"> FORMTEXT </w:instrText>
            </w:r>
            <w:r w:rsidR="002A0EA9">
              <w:fldChar w:fldCharType="separate"/>
            </w:r>
            <w:r w:rsidR="002A0EA9">
              <w:rPr>
                <w:noProof/>
              </w:rPr>
              <w:t>110100091</w:t>
            </w:r>
            <w:r w:rsidR="002A0EA9">
              <w:fldChar w:fldCharType="end"/>
            </w:r>
            <w:r w:rsidR="001A4381" w:rsidRPr="00B0250B">
              <w:t xml:space="preserve"> </w:t>
            </w:r>
            <w:bookmarkStart w:id="9" w:name="licence"/>
            <w:bookmarkEnd w:id="9"/>
            <w:r w:rsidR="00736F00" w:rsidRPr="00736F00">
              <w:t xml:space="preserve">                    </w:t>
            </w:r>
          </w:p>
        </w:tc>
        <w:tc>
          <w:tcPr>
            <w:tcW w:w="397" w:type="dxa"/>
            <w:tcBorders>
              <w:top w:val="nil"/>
              <w:bottom w:val="nil"/>
            </w:tcBorders>
          </w:tcPr>
          <w:p w:rsidR="00B52932" w:rsidRPr="00B0250B" w:rsidRDefault="00B52932" w:rsidP="00EA4DB5"/>
        </w:tc>
        <w:tc>
          <w:tcPr>
            <w:tcW w:w="4904" w:type="dxa"/>
          </w:tcPr>
          <w:p w:rsidR="00B52932" w:rsidRPr="00B0250B" w:rsidRDefault="001A4381" w:rsidP="00EA4DB5">
            <w:r w:rsidRPr="00B0250B">
              <w:t>licence na obchod</w:t>
            </w:r>
            <w:r w:rsidR="00C7487A" w:rsidRPr="00B0250B">
              <w:t xml:space="preserve"> s </w:t>
            </w:r>
            <w:r w:rsidRPr="00B0250B">
              <w:t>elektřinou č. 141533688</w:t>
            </w:r>
          </w:p>
        </w:tc>
      </w:tr>
      <w:tr w:rsidR="00B52932" w:rsidRPr="00B0250B" w:rsidTr="001A4381">
        <w:tc>
          <w:tcPr>
            <w:tcW w:w="4904" w:type="dxa"/>
          </w:tcPr>
          <w:p w:rsidR="00B52932" w:rsidRPr="00B0250B" w:rsidRDefault="007F0585" w:rsidP="00E105D1">
            <w:r w:rsidRPr="00B0250B">
              <w:t>b</w:t>
            </w:r>
            <w:r w:rsidR="00B52932" w:rsidRPr="00B0250B">
              <w:t>ankovní spojení:</w:t>
            </w:r>
            <w:bookmarkStart w:id="10" w:name="bankovnispojeni"/>
            <w:bookmarkEnd w:id="10"/>
            <w:r w:rsidR="00736F00" w:rsidRPr="00736F00">
              <w:t xml:space="preserve">                </w:t>
            </w:r>
          </w:p>
        </w:tc>
        <w:tc>
          <w:tcPr>
            <w:tcW w:w="397" w:type="dxa"/>
            <w:tcBorders>
              <w:top w:val="nil"/>
              <w:bottom w:val="nil"/>
            </w:tcBorders>
          </w:tcPr>
          <w:p w:rsidR="00B52932" w:rsidRPr="00B0250B" w:rsidRDefault="00B52932" w:rsidP="00EA4DB5"/>
        </w:tc>
        <w:tc>
          <w:tcPr>
            <w:tcW w:w="4904" w:type="dxa"/>
          </w:tcPr>
          <w:p w:rsidR="00B52932" w:rsidRPr="00B0250B" w:rsidRDefault="001A4381" w:rsidP="00E105D1">
            <w:r w:rsidRPr="00B0250B">
              <w:t xml:space="preserve">bankovní spojení: </w:t>
            </w:r>
          </w:p>
        </w:tc>
      </w:tr>
      <w:tr w:rsidR="00B52932" w:rsidRPr="00B0250B" w:rsidTr="001A4381">
        <w:tc>
          <w:tcPr>
            <w:tcW w:w="4904" w:type="dxa"/>
            <w:tcBorders>
              <w:bottom w:val="single" w:sz="4" w:space="0" w:color="auto"/>
            </w:tcBorders>
          </w:tcPr>
          <w:p w:rsidR="00B52932" w:rsidRPr="00B0250B" w:rsidRDefault="007F0585" w:rsidP="00193EF0">
            <w:r w:rsidRPr="00B0250B">
              <w:t>p</w:t>
            </w:r>
            <w:r w:rsidR="00B52932" w:rsidRPr="00B0250B">
              <w:t>látce DPH:</w:t>
            </w:r>
            <w:r w:rsidR="001A4381" w:rsidRPr="00B0250B">
              <w:t xml:space="preserve">   </w:t>
            </w:r>
            <w:r w:rsidR="00193EF0">
              <w:fldChar w:fldCharType="begin">
                <w:ffData>
                  <w:name w:val="Zaškrtávací8"/>
                  <w:enabled/>
                  <w:calcOnExit w:val="0"/>
                  <w:checkBox>
                    <w:sizeAuto/>
                    <w:default w:val="1"/>
                  </w:checkBox>
                </w:ffData>
              </w:fldChar>
            </w:r>
            <w:bookmarkStart w:id="11" w:name="Zaškrtávací8"/>
            <w:r w:rsidR="00193EF0">
              <w:instrText xml:space="preserve"> FORMCHECKBOX </w:instrText>
            </w:r>
            <w:r w:rsidR="00457000">
              <w:fldChar w:fldCharType="separate"/>
            </w:r>
            <w:r w:rsidR="00193EF0">
              <w:fldChar w:fldCharType="end"/>
            </w:r>
            <w:bookmarkEnd w:id="11"/>
            <w:r w:rsidR="001A4381" w:rsidRPr="00B0250B">
              <w:t xml:space="preserve"> ANO   </w:t>
            </w:r>
            <w:r w:rsidR="00193EF0">
              <w:fldChar w:fldCharType="begin">
                <w:ffData>
                  <w:name w:val="Zaškrtávací9"/>
                  <w:enabled/>
                  <w:calcOnExit w:val="0"/>
                  <w:checkBox>
                    <w:sizeAuto/>
                    <w:default w:val="0"/>
                  </w:checkBox>
                </w:ffData>
              </w:fldChar>
            </w:r>
            <w:bookmarkStart w:id="12" w:name="Zaškrtávací9"/>
            <w:r w:rsidR="00193EF0">
              <w:instrText xml:space="preserve"> FORMCHECKBOX </w:instrText>
            </w:r>
            <w:r w:rsidR="00457000">
              <w:fldChar w:fldCharType="separate"/>
            </w:r>
            <w:r w:rsidR="00193EF0">
              <w:fldChar w:fldCharType="end"/>
            </w:r>
            <w:bookmarkEnd w:id="12"/>
            <w:r w:rsidR="001A4381" w:rsidRPr="00B0250B">
              <w:t xml:space="preserve"> NE</w:t>
            </w:r>
          </w:p>
        </w:tc>
        <w:tc>
          <w:tcPr>
            <w:tcW w:w="397" w:type="dxa"/>
            <w:tcBorders>
              <w:top w:val="nil"/>
              <w:bottom w:val="nil"/>
            </w:tcBorders>
          </w:tcPr>
          <w:p w:rsidR="00B52932" w:rsidRPr="00B0250B" w:rsidRDefault="00B52932" w:rsidP="00EA4DB5"/>
        </w:tc>
        <w:tc>
          <w:tcPr>
            <w:tcW w:w="4904" w:type="dxa"/>
            <w:tcBorders>
              <w:bottom w:val="single" w:sz="4" w:space="0" w:color="auto"/>
            </w:tcBorders>
          </w:tcPr>
          <w:p w:rsidR="00B52932" w:rsidRPr="00B0250B" w:rsidRDefault="00B52932" w:rsidP="00EA4DB5"/>
        </w:tc>
      </w:tr>
      <w:tr w:rsidR="00B52932" w:rsidRPr="00B0250B" w:rsidTr="001A4381">
        <w:tc>
          <w:tcPr>
            <w:tcW w:w="4904" w:type="dxa"/>
            <w:tcBorders>
              <w:top w:val="single" w:sz="4" w:space="0" w:color="auto"/>
              <w:bottom w:val="nil"/>
            </w:tcBorders>
          </w:tcPr>
          <w:p w:rsidR="00B52932" w:rsidRPr="00B0250B" w:rsidRDefault="00B52932" w:rsidP="00EA4DB5">
            <w:r w:rsidRPr="00B0250B">
              <w:t>(dále jen „Výrobce“) a</w:t>
            </w:r>
          </w:p>
        </w:tc>
        <w:tc>
          <w:tcPr>
            <w:tcW w:w="397" w:type="dxa"/>
            <w:tcBorders>
              <w:top w:val="nil"/>
              <w:bottom w:val="nil"/>
            </w:tcBorders>
          </w:tcPr>
          <w:p w:rsidR="00B52932" w:rsidRPr="00B0250B" w:rsidRDefault="00B52932" w:rsidP="00EA4DB5"/>
        </w:tc>
        <w:tc>
          <w:tcPr>
            <w:tcW w:w="4904" w:type="dxa"/>
            <w:tcBorders>
              <w:top w:val="single" w:sz="4" w:space="0" w:color="auto"/>
              <w:bottom w:val="nil"/>
            </w:tcBorders>
          </w:tcPr>
          <w:p w:rsidR="00B52932" w:rsidRPr="00B0250B" w:rsidRDefault="00B52932" w:rsidP="00EA4DB5">
            <w:r w:rsidRPr="00B0250B">
              <w:t>(dále jen „Vykupující“)</w:t>
            </w:r>
          </w:p>
        </w:tc>
      </w:tr>
      <w:tr w:rsidR="001A4381" w:rsidRPr="00B0250B" w:rsidTr="001A4381">
        <w:tc>
          <w:tcPr>
            <w:tcW w:w="4904" w:type="dxa"/>
            <w:tcBorders>
              <w:top w:val="nil"/>
              <w:bottom w:val="nil"/>
            </w:tcBorders>
          </w:tcPr>
          <w:p w:rsidR="001A4381" w:rsidRPr="00B0250B" w:rsidRDefault="001A4381" w:rsidP="00EA4DB5"/>
        </w:tc>
        <w:tc>
          <w:tcPr>
            <w:tcW w:w="397" w:type="dxa"/>
            <w:tcBorders>
              <w:top w:val="nil"/>
              <w:bottom w:val="nil"/>
            </w:tcBorders>
          </w:tcPr>
          <w:p w:rsidR="001A4381" w:rsidRPr="00B0250B" w:rsidRDefault="001A4381" w:rsidP="00EA4DB5"/>
        </w:tc>
        <w:tc>
          <w:tcPr>
            <w:tcW w:w="4904" w:type="dxa"/>
            <w:tcBorders>
              <w:top w:val="nil"/>
              <w:bottom w:val="nil"/>
            </w:tcBorders>
          </w:tcPr>
          <w:p w:rsidR="001A4381" w:rsidRPr="00B0250B" w:rsidRDefault="001A4381" w:rsidP="00EA4DB5"/>
        </w:tc>
      </w:tr>
      <w:tr w:rsidR="001A4381" w:rsidRPr="00B0250B" w:rsidTr="001A4381">
        <w:tc>
          <w:tcPr>
            <w:tcW w:w="10205" w:type="dxa"/>
            <w:gridSpan w:val="3"/>
            <w:tcBorders>
              <w:top w:val="nil"/>
              <w:bottom w:val="single" w:sz="12" w:space="0" w:color="F24F00" w:themeColor="accent1"/>
            </w:tcBorders>
          </w:tcPr>
          <w:p w:rsidR="001A4381" w:rsidRPr="00B0250B" w:rsidRDefault="001A4381" w:rsidP="001A4381">
            <w:r w:rsidRPr="00B0250B">
              <w:t>Výrobce</w:t>
            </w:r>
            <w:r w:rsidR="00C7487A" w:rsidRPr="00B0250B">
              <w:t xml:space="preserve"> a </w:t>
            </w:r>
            <w:r w:rsidRPr="00B0250B">
              <w:t>Vykupující dále společně také jako „Smluvní strany“</w:t>
            </w:r>
            <w:r w:rsidR="00C7487A" w:rsidRPr="00B0250B">
              <w:t xml:space="preserve"> a </w:t>
            </w:r>
            <w:r w:rsidRPr="00B0250B">
              <w:t>samost</w:t>
            </w:r>
            <w:r w:rsidR="00D85E82">
              <w:t>atně také jako „Smluvní strana“</w:t>
            </w:r>
          </w:p>
          <w:p w:rsidR="001A4381" w:rsidRPr="00B0250B" w:rsidRDefault="001A4381" w:rsidP="00D85E82"/>
        </w:tc>
      </w:tr>
    </w:tbl>
    <w:p w:rsidR="00EA4DB5" w:rsidRDefault="00EA4DB5" w:rsidP="00EA4DB5"/>
    <w:p w:rsidR="0049129A" w:rsidRDefault="00D85E82" w:rsidP="00EA4DB5">
      <w:r>
        <w:t>Uzavírají tento dodatek ke smlouvě o výkupu elektřiny na rok 2019 uzavřené mezi Smluvními stranami</w:t>
      </w:r>
    </w:p>
    <w:p w:rsidR="00D85E82" w:rsidRPr="00B0250B" w:rsidRDefault="00D85E82" w:rsidP="00EA4DB5"/>
    <w:p w:rsidR="00E74E0E" w:rsidRDefault="00E74E0E" w:rsidP="00EA4DB5">
      <w:pPr>
        <w:sectPr w:rsidR="00E74E0E" w:rsidSect="00EA6849">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680" w:right="851" w:bottom="567" w:left="851" w:header="454" w:footer="454" w:gutter="0"/>
          <w:cols w:space="708"/>
          <w:docGrid w:linePitch="360"/>
        </w:sectPr>
      </w:pPr>
    </w:p>
    <w:p w:rsidR="00A520A6" w:rsidRDefault="00A520A6" w:rsidP="00EA4DB5"/>
    <w:p w:rsidR="00E74E0E" w:rsidRDefault="00E74E0E" w:rsidP="00EA4DB5">
      <w:pPr>
        <w:sectPr w:rsidR="00E74E0E" w:rsidSect="00E74E0E">
          <w:type w:val="continuous"/>
          <w:pgSz w:w="11906" w:h="16838" w:code="9"/>
          <w:pgMar w:top="680" w:right="851" w:bottom="567" w:left="851" w:header="454" w:footer="454" w:gutter="0"/>
          <w:cols w:space="708"/>
          <w:docGrid w:linePitch="360"/>
        </w:sectPr>
      </w:pPr>
    </w:p>
    <w:p w:rsidR="00D85E82" w:rsidRPr="00B0250B" w:rsidRDefault="00D85E82" w:rsidP="00EA4DB5">
      <w:pPr>
        <w:sectPr w:rsidR="00D85E82" w:rsidRPr="00B0250B" w:rsidSect="00E74E0E">
          <w:type w:val="continuous"/>
          <w:pgSz w:w="11906" w:h="16838" w:code="9"/>
          <w:pgMar w:top="680" w:right="851" w:bottom="567" w:left="851" w:header="454" w:footer="454" w:gutter="0"/>
          <w:cols w:space="708"/>
          <w:docGrid w:linePitch="360"/>
        </w:sectPr>
      </w:pPr>
    </w:p>
    <w:p w:rsidR="00D85E82" w:rsidRDefault="00D85E82" w:rsidP="00D85E82">
      <w:pPr>
        <w:jc w:val="center"/>
        <w:rPr>
          <w:b/>
          <w:sz w:val="18"/>
        </w:rPr>
      </w:pPr>
      <w:r w:rsidRPr="00D85E82">
        <w:rPr>
          <w:b/>
          <w:sz w:val="18"/>
        </w:rPr>
        <w:lastRenderedPageBreak/>
        <w:t>Článek I.</w:t>
      </w:r>
    </w:p>
    <w:p w:rsidR="00D85E82" w:rsidRDefault="00D85E82" w:rsidP="00D85E82">
      <w:pPr>
        <w:jc w:val="center"/>
        <w:rPr>
          <w:b/>
          <w:sz w:val="18"/>
        </w:rPr>
      </w:pPr>
      <w:r>
        <w:rPr>
          <w:b/>
          <w:sz w:val="18"/>
        </w:rPr>
        <w:t>Předmět dodatku</w:t>
      </w:r>
    </w:p>
    <w:p w:rsidR="00D85E82" w:rsidRDefault="00D85E82" w:rsidP="00D85E82">
      <w:pPr>
        <w:jc w:val="center"/>
        <w:rPr>
          <w:b/>
          <w:sz w:val="18"/>
        </w:rPr>
      </w:pPr>
    </w:p>
    <w:p w:rsidR="00D85E82" w:rsidRPr="00D466D8" w:rsidRDefault="00D85E82" w:rsidP="00D85E82">
      <w:r w:rsidRPr="00D466D8">
        <w:t>Smlouva o výkupu elektřiny na rok 2019 uzavřená mezi Smluvními stranami (dále jen „Smlouva“), se mění takto:</w:t>
      </w:r>
    </w:p>
    <w:p w:rsidR="00D85E82" w:rsidRDefault="00D85E82" w:rsidP="00D85E82">
      <w:pPr>
        <w:rPr>
          <w:sz w:val="18"/>
        </w:rPr>
      </w:pPr>
    </w:p>
    <w:p w:rsidR="00D85E82" w:rsidRDefault="00D85E82" w:rsidP="00014205">
      <w:pPr>
        <w:rPr>
          <w:sz w:val="18"/>
        </w:rPr>
      </w:pPr>
      <w:r>
        <w:rPr>
          <w:sz w:val="18"/>
        </w:rPr>
        <w:t>Čl. I. Odst. 6 se mění takto:</w:t>
      </w:r>
    </w:p>
    <w:p w:rsidR="00014205" w:rsidRPr="00014205" w:rsidRDefault="00014205" w:rsidP="00014205">
      <w:pPr>
        <w:rPr>
          <w:sz w:val="18"/>
        </w:rPr>
      </w:pPr>
    </w:p>
    <w:p w:rsidR="000E7FA6" w:rsidRPr="000E7FA6" w:rsidRDefault="00014205" w:rsidP="000E7FA6">
      <w:pPr>
        <w:pStyle w:val="Nadpis2"/>
        <w:numPr>
          <w:ilvl w:val="0"/>
          <w:numId w:val="0"/>
        </w:numPr>
        <w:ind w:left="284" w:hanging="284"/>
      </w:pPr>
      <w:r>
        <w:t xml:space="preserve">5.   </w:t>
      </w:r>
      <w:r w:rsidR="00EA35EE" w:rsidRPr="00EA5667">
        <w:t>Způsob fakturace</w:t>
      </w:r>
    </w:p>
    <w:p w:rsidR="00033E44" w:rsidRDefault="00EA35EE" w:rsidP="000E7FA6">
      <w:pPr>
        <w:pStyle w:val="Nadpis2"/>
        <w:numPr>
          <w:ilvl w:val="0"/>
          <w:numId w:val="0"/>
        </w:numPr>
        <w:ind w:left="284"/>
      </w:pPr>
      <w:r w:rsidRPr="00EA5667">
        <w:fldChar w:fldCharType="begin">
          <w:ffData>
            <w:name w:val=""/>
            <w:enabled/>
            <w:calcOnExit w:val="0"/>
            <w:checkBox>
              <w:sizeAuto/>
              <w:default w:val="1"/>
            </w:checkBox>
          </w:ffData>
        </w:fldChar>
      </w:r>
      <w:r w:rsidRPr="00EA5667">
        <w:instrText xml:space="preserve"> FORMCHECKBOX </w:instrText>
      </w:r>
      <w:r w:rsidR="00457000">
        <w:fldChar w:fldCharType="separate"/>
      </w:r>
      <w:r w:rsidRPr="00EA5667">
        <w:fldChar w:fldCharType="end"/>
      </w:r>
      <w:r w:rsidRPr="00EA5667">
        <w:t xml:space="preserve"> </w:t>
      </w:r>
      <w:proofErr w:type="spellStart"/>
      <w:r w:rsidRPr="00EA5667">
        <w:t>Self-billing</w:t>
      </w:r>
      <w:proofErr w:type="spellEnd"/>
      <w:r w:rsidRPr="00EA5667">
        <w:t xml:space="preserve"> – Výrobce podpisem této Smlouvy souhlasí s nastavením způsobu fakturace tzv. </w:t>
      </w:r>
      <w:proofErr w:type="spellStart"/>
      <w:r w:rsidRPr="00EA5667">
        <w:t>samofakturací</w:t>
      </w:r>
      <w:proofErr w:type="spellEnd"/>
      <w:r w:rsidRPr="00EA5667">
        <w:t xml:space="preserve"> (</w:t>
      </w:r>
      <w:proofErr w:type="spellStart"/>
      <w:r w:rsidRPr="00EA5667">
        <w:t>self-billing</w:t>
      </w:r>
      <w:proofErr w:type="spellEnd"/>
      <w:r w:rsidRPr="00EA5667">
        <w:t xml:space="preserve">), jejíž podmínky jsou blíže popsány v příloze č. 1 Všeobecné podmínky ke Smlouvě o výkupu elektřiny, odstavec Fakturace, platby a elektronický podpis. </w:t>
      </w:r>
    </w:p>
    <w:p w:rsidR="000E7FA6" w:rsidRPr="000E7FA6" w:rsidRDefault="000E7FA6" w:rsidP="000E7FA6"/>
    <w:p w:rsidR="00B434D4" w:rsidRPr="007E6821" w:rsidRDefault="00B434D4" w:rsidP="00B434D4">
      <w:pPr>
        <w:pStyle w:val="Nadpis2"/>
        <w:numPr>
          <w:ilvl w:val="0"/>
          <w:numId w:val="0"/>
        </w:numPr>
        <w:ind w:firstLine="284"/>
        <w:rPr>
          <w:color w:val="FF0000"/>
        </w:rPr>
      </w:pPr>
      <w:r w:rsidRPr="00B0250B">
        <w:fldChar w:fldCharType="begin">
          <w:ffData>
            <w:name w:val="Zaškrtávací14"/>
            <w:enabled/>
            <w:calcOnExit w:val="0"/>
            <w:checkBox>
              <w:sizeAuto/>
              <w:default w:val="0"/>
              <w:checked w:val="0"/>
            </w:checkBox>
          </w:ffData>
        </w:fldChar>
      </w:r>
      <w:r w:rsidRPr="00B0250B">
        <w:instrText xml:space="preserve"> FORMCHECKBOX </w:instrText>
      </w:r>
      <w:r w:rsidR="00457000">
        <w:fldChar w:fldCharType="separate"/>
      </w:r>
      <w:r w:rsidRPr="00B0250B">
        <w:fldChar w:fldCharType="end"/>
      </w:r>
      <w:r>
        <w:t xml:space="preserve">  Standardní fakturace Výrobcem </w:t>
      </w:r>
    </w:p>
    <w:p w:rsidR="00B434D4" w:rsidRPr="00B0250B" w:rsidRDefault="00B434D4" w:rsidP="00B434D4">
      <w:pPr>
        <w:pStyle w:val="Nadpis2"/>
        <w:numPr>
          <w:ilvl w:val="0"/>
          <w:numId w:val="0"/>
        </w:numPr>
        <w:ind w:left="284"/>
      </w:pPr>
      <w:r w:rsidRPr="00B0250B">
        <w:t xml:space="preserve">Výrobce vystaví do </w:t>
      </w:r>
      <w:r>
        <w:fldChar w:fldCharType="begin">
          <w:ffData>
            <w:name w:val="DokladDo"/>
            <w:enabled/>
            <w:calcOnExit w:val="0"/>
            <w:textInput>
              <w:default w:val="15"/>
            </w:textInput>
          </w:ffData>
        </w:fldChar>
      </w:r>
      <w:r>
        <w:instrText xml:space="preserve"> FORMTEXT </w:instrText>
      </w:r>
      <w:r>
        <w:fldChar w:fldCharType="separate"/>
      </w:r>
      <w:r>
        <w:rPr>
          <w:noProof/>
        </w:rPr>
        <w:t>15</w:t>
      </w:r>
      <w:r>
        <w:fldChar w:fldCharType="end"/>
      </w:r>
      <w:r w:rsidRPr="00B0250B">
        <w:t xml:space="preserve"> dnů po skončení Zúčtovacího období Vykupujícímu daňový doklad za Vykupovanou elektřinu, dodanou Vykupujícímu za příslušné Zúčtovací období (dále jen „Daňový doklad“).</w:t>
      </w:r>
    </w:p>
    <w:p w:rsidR="00B434D4" w:rsidRDefault="00B434D4" w:rsidP="00B434D4">
      <w:pPr>
        <w:pStyle w:val="Nadpis2"/>
        <w:numPr>
          <w:ilvl w:val="0"/>
          <w:numId w:val="0"/>
        </w:numPr>
        <w:ind w:left="284"/>
      </w:pPr>
    </w:p>
    <w:p w:rsidR="00B434D4" w:rsidRPr="00B0250B" w:rsidRDefault="00B434D4" w:rsidP="00B434D4">
      <w:pPr>
        <w:pStyle w:val="Nadpis2"/>
        <w:numPr>
          <w:ilvl w:val="0"/>
          <w:numId w:val="0"/>
        </w:numPr>
        <w:ind w:left="284"/>
      </w:pPr>
      <w:r w:rsidRPr="00B0250B">
        <w:t>Vykupující je povinen platit Výrobci za Vykupovanou elektřinu v Období dodávky počínaje dnem účinnosti této Smlouvy. Výrobce bere na vědomí, že jakékoliv nároky na platby před účinností této Smlouvy nebudou akceptovány.</w:t>
      </w:r>
    </w:p>
    <w:p w:rsidR="00B434D4" w:rsidRPr="00B0250B" w:rsidRDefault="00B434D4" w:rsidP="00B434D4">
      <w:pPr>
        <w:pStyle w:val="Nadpis2"/>
        <w:numPr>
          <w:ilvl w:val="0"/>
          <w:numId w:val="0"/>
        </w:numPr>
        <w:ind w:left="284"/>
      </w:pPr>
      <w:r w:rsidRPr="00B0250B">
        <w:t xml:space="preserve">Kupní cena je splatná do </w:t>
      </w:r>
      <w:r>
        <w:fldChar w:fldCharType="begin">
          <w:ffData>
            <w:name w:val="KupniCenaSplatnaDo"/>
            <w:enabled/>
            <w:calcOnExit w:val="0"/>
            <w:textInput>
              <w:default w:val="14"/>
            </w:textInput>
          </w:ffData>
        </w:fldChar>
      </w:r>
      <w:r>
        <w:instrText xml:space="preserve"> FORMTEXT </w:instrText>
      </w:r>
      <w:r>
        <w:fldChar w:fldCharType="separate"/>
      </w:r>
      <w:r>
        <w:rPr>
          <w:noProof/>
        </w:rPr>
        <w:t>14</w:t>
      </w:r>
      <w:r>
        <w:fldChar w:fldCharType="end"/>
      </w:r>
      <w:r w:rsidRPr="00B0250B">
        <w:t xml:space="preserve"> dnů po obdržení bezvadného Daňového dokladu Vykupujícím. Připadne-li den splatnosti na den pracovního volna, na den pracovního klidu nebo na státní svátek, bude dnem splatnosti první následující pracovní den.</w:t>
      </w:r>
    </w:p>
    <w:p w:rsidR="00E74E0E" w:rsidRDefault="00E74E0E" w:rsidP="00E74E0E">
      <w:pPr>
        <w:ind w:left="284"/>
        <w:jc w:val="both"/>
      </w:pPr>
    </w:p>
    <w:p w:rsidR="00E74E0E" w:rsidRPr="00E74E0E" w:rsidRDefault="00E74E0E" w:rsidP="00E74E0E">
      <w:pPr>
        <w:pStyle w:val="Nadpis2"/>
        <w:numPr>
          <w:ilvl w:val="0"/>
          <w:numId w:val="0"/>
        </w:numPr>
        <w:rPr>
          <w:u w:val="single"/>
        </w:rPr>
      </w:pPr>
      <w:r w:rsidRPr="00E74E0E">
        <w:rPr>
          <w:u w:val="single"/>
        </w:rPr>
        <w:lastRenderedPageBreak/>
        <w:t xml:space="preserve">Příloha č. 1 Smlouvy – Všeobecné podmínky ke Smlouvě o výkupu elektřiny se mění tak, že ustanovení: Fakturace, platby a elektronický podpis se ruší a nahrazuje následujícím textem: </w:t>
      </w:r>
    </w:p>
    <w:p w:rsidR="00E74E0E" w:rsidRDefault="00E74E0E" w:rsidP="00E74E0E">
      <w:pPr>
        <w:pStyle w:val="Nadpis2"/>
        <w:numPr>
          <w:ilvl w:val="0"/>
          <w:numId w:val="0"/>
        </w:numPr>
      </w:pPr>
    </w:p>
    <w:p w:rsidR="00E74E0E" w:rsidRPr="00E74E0E" w:rsidRDefault="00E74E0E" w:rsidP="00E74E0E">
      <w:pPr>
        <w:pStyle w:val="Nadpis2"/>
        <w:numPr>
          <w:ilvl w:val="0"/>
          <w:numId w:val="0"/>
        </w:numPr>
        <w:ind w:left="284"/>
        <w:rPr>
          <w:b/>
        </w:rPr>
      </w:pPr>
      <w:proofErr w:type="spellStart"/>
      <w:r w:rsidRPr="00E74E0E">
        <w:rPr>
          <w:b/>
        </w:rPr>
        <w:t>Samofakturace</w:t>
      </w:r>
      <w:proofErr w:type="spellEnd"/>
      <w:r w:rsidRPr="00E74E0E">
        <w:rPr>
          <w:b/>
        </w:rPr>
        <w:t xml:space="preserve"> (dále jen „</w:t>
      </w:r>
      <w:proofErr w:type="spellStart"/>
      <w:r w:rsidRPr="00E74E0E">
        <w:rPr>
          <w:b/>
        </w:rPr>
        <w:t>self-billing</w:t>
      </w:r>
      <w:proofErr w:type="spellEnd"/>
      <w:r w:rsidRPr="00E74E0E">
        <w:rPr>
          <w:b/>
        </w:rPr>
        <w:t>“)</w:t>
      </w:r>
    </w:p>
    <w:p w:rsidR="00E74E0E" w:rsidRDefault="00E74E0E" w:rsidP="00E74E0E">
      <w:pPr>
        <w:pStyle w:val="Nadpis2"/>
        <w:numPr>
          <w:ilvl w:val="0"/>
          <w:numId w:val="0"/>
        </w:numPr>
        <w:ind w:left="284"/>
      </w:pPr>
      <w:r>
        <w:t xml:space="preserve">Výrobce tímto souhlasí a zmocňuje v souladu s ustanovením § 26 odst. 3 zákona 235/2004 Sb., o dani z přidané hodnoty, v platném znění Vykupujícího, aby jménem Výrobce vystavil daňový doklad (dále také jako „faktura“) za dodávky elektřiny podle této Smlouvy, a to na základě dat o měření PDS poskytnutých Vykupujícímu prostřednictvím informačního systému operátora trhu (dále jen „IS OTE“). Vykupující vystaví fakturu za vykoupenou elektřinu v nejbližším možném termínu po obdržení potvrzených naměřených dat od PDS a po uveřejnění naměřených dat společností OTE a.s. prostřednictvím portálu IS OTE. Splatnost faktury je 8. kalendářních dní od vystavení faktury Vykupujícím. </w:t>
      </w:r>
    </w:p>
    <w:p w:rsidR="00E74E0E" w:rsidRDefault="00E74E0E" w:rsidP="00E74E0E">
      <w:pPr>
        <w:pStyle w:val="Nadpis2"/>
        <w:numPr>
          <w:ilvl w:val="0"/>
          <w:numId w:val="0"/>
        </w:numPr>
        <w:ind w:left="284"/>
      </w:pPr>
      <w:r>
        <w:t>Vykupujícím vystavený daňový doklad musí obsahovat náležitosti daňového dokladu stanovené právními předpisy. Výrobce přijme všechny takto vystavené daňové doklady. Vykupující umožní Výrobci přístup k takto vystavenému daňovému dokladu prostřednictvím dálkového přístupu. Za správnost údajů na daňovém dokladu a za jeho vystavení ve stanovené lhůtě odpovídá plátce, který uskutečňuje zdanitelné plnění.</w:t>
      </w:r>
    </w:p>
    <w:p w:rsidR="00E74E0E" w:rsidRDefault="00E74E0E" w:rsidP="00E74E0E">
      <w:pPr>
        <w:pStyle w:val="Nadpis2"/>
        <w:numPr>
          <w:ilvl w:val="0"/>
          <w:numId w:val="0"/>
        </w:numPr>
        <w:ind w:left="284"/>
      </w:pPr>
    </w:p>
    <w:p w:rsidR="00E74E0E" w:rsidRPr="00E74E0E" w:rsidRDefault="00E74E0E" w:rsidP="00E74E0E">
      <w:pPr>
        <w:pStyle w:val="Nadpis2"/>
        <w:numPr>
          <w:ilvl w:val="0"/>
          <w:numId w:val="0"/>
        </w:numPr>
        <w:ind w:left="284"/>
        <w:rPr>
          <w:b/>
        </w:rPr>
      </w:pPr>
      <w:r w:rsidRPr="00E74E0E">
        <w:rPr>
          <w:b/>
        </w:rPr>
        <w:t xml:space="preserve">Standardní fakturace Výrobcem </w:t>
      </w:r>
    </w:p>
    <w:p w:rsidR="00E74E0E" w:rsidRDefault="00E74E0E" w:rsidP="00E74E0E">
      <w:pPr>
        <w:pStyle w:val="Nadpis2"/>
        <w:numPr>
          <w:ilvl w:val="0"/>
          <w:numId w:val="0"/>
        </w:numPr>
        <w:ind w:left="284"/>
      </w:pPr>
      <w:r>
        <w:t>Daňový doklad (zasílaný poštou nebo elektronicky) bude obsahovat veškeré náležitosti daňového dokladu dle platných právních předpisů a současně číslo objednávky generované Vykupujícím, případně evidenční číslo této Smlouvy.</w:t>
      </w:r>
    </w:p>
    <w:p w:rsidR="00E74E0E" w:rsidRDefault="00E74E0E" w:rsidP="00E74E0E">
      <w:pPr>
        <w:pStyle w:val="Nadpis2"/>
        <w:numPr>
          <w:ilvl w:val="0"/>
          <w:numId w:val="0"/>
        </w:numPr>
        <w:ind w:left="284"/>
      </w:pPr>
    </w:p>
    <w:p w:rsidR="00E74E0E" w:rsidRDefault="00E74E0E" w:rsidP="00E74E0E">
      <w:pPr>
        <w:pStyle w:val="Nadpis2"/>
        <w:numPr>
          <w:ilvl w:val="0"/>
          <w:numId w:val="0"/>
        </w:numPr>
        <w:ind w:left="284"/>
      </w:pPr>
      <w:r>
        <w:t>Daňový doklad zasílaný elektronicky musí mít veškeré níže uvedené náležitosti:</w:t>
      </w:r>
    </w:p>
    <w:p w:rsidR="00E74E0E" w:rsidRDefault="00E74E0E" w:rsidP="00E74E0E">
      <w:pPr>
        <w:pStyle w:val="Nadpis2"/>
        <w:numPr>
          <w:ilvl w:val="0"/>
          <w:numId w:val="0"/>
        </w:numPr>
        <w:ind w:left="284"/>
      </w:pPr>
      <w:r>
        <w:t>a)</w:t>
      </w:r>
      <w:r>
        <w:tab/>
        <w:t>formát PDF (nejlépe PDF/A z důvodu archivace) a</w:t>
      </w:r>
    </w:p>
    <w:p w:rsidR="00E74E0E" w:rsidRDefault="00E74E0E" w:rsidP="00E74E0E">
      <w:pPr>
        <w:pStyle w:val="Nadpis2"/>
        <w:numPr>
          <w:ilvl w:val="0"/>
          <w:numId w:val="0"/>
        </w:numPr>
        <w:ind w:left="284"/>
      </w:pPr>
      <w:r>
        <w:t>b)</w:t>
      </w:r>
      <w:r>
        <w:tab/>
        <w:t>elektronicky podpis – přímo podepsaný Daňový doklad nebo elektronicky podepsaný e-mail, ze kterého je zasílaný Daňový doklad.</w:t>
      </w:r>
    </w:p>
    <w:p w:rsidR="00E74E0E" w:rsidRDefault="00E74E0E" w:rsidP="00E74E0E">
      <w:pPr>
        <w:pStyle w:val="Nadpis2"/>
        <w:numPr>
          <w:ilvl w:val="0"/>
          <w:numId w:val="0"/>
        </w:numPr>
        <w:ind w:left="284"/>
      </w:pPr>
    </w:p>
    <w:p w:rsidR="00E74E0E" w:rsidRDefault="00E74E0E" w:rsidP="00E74E0E">
      <w:pPr>
        <w:pStyle w:val="Nadpis2"/>
        <w:numPr>
          <w:ilvl w:val="0"/>
          <w:numId w:val="0"/>
        </w:numPr>
        <w:ind w:left="284"/>
      </w:pPr>
      <w:r>
        <w:t>Výrobce bere na vědomí, že za elektronický podpis je akceptován pouze kvalifikovaný elektronický podpis nebo elektronická pečeť, která je založená na platném (v době přijetí) kvalifikovaném certifikátu (vystavuje kvalifikovaná certifikační autorita).  Dále bere na vědomí, že 1 dokument obsahuje vždy pouze 1 Daňový doklad a k němu náležející přílohu. Zaslání Daňového dokladu a přílohy zvlášť ve více souborech není akceptovatelné.</w:t>
      </w:r>
    </w:p>
    <w:p w:rsidR="00E74E0E" w:rsidRDefault="00E74E0E" w:rsidP="00E74E0E">
      <w:pPr>
        <w:pStyle w:val="Nadpis2"/>
        <w:numPr>
          <w:ilvl w:val="0"/>
          <w:numId w:val="0"/>
        </w:numPr>
        <w:ind w:left="284"/>
      </w:pPr>
    </w:p>
    <w:p w:rsidR="00E74E0E" w:rsidRDefault="00E74E0E" w:rsidP="00E74E0E">
      <w:pPr>
        <w:pStyle w:val="Nadpis2"/>
        <w:numPr>
          <w:ilvl w:val="0"/>
          <w:numId w:val="0"/>
        </w:numPr>
        <w:ind w:left="284"/>
      </w:pPr>
      <w:r>
        <w:t>Preferovaný formát zasílaného e-mailu je „</w:t>
      </w:r>
      <w:proofErr w:type="spellStart"/>
      <w:r>
        <w:t>txt</w:t>
      </w:r>
      <w:proofErr w:type="spellEnd"/>
      <w:r>
        <w:t>“, v případě použití formátu „</w:t>
      </w:r>
      <w:proofErr w:type="spellStart"/>
      <w:r>
        <w:t>html</w:t>
      </w:r>
      <w:proofErr w:type="spellEnd"/>
      <w:r>
        <w:t>“ Výrobce akceptuje, že nesmí být v těle e-mailu vložené obrázky, např. logo společnosti.</w:t>
      </w:r>
    </w:p>
    <w:p w:rsidR="00E74E0E" w:rsidRDefault="00E74E0E" w:rsidP="00E74E0E">
      <w:pPr>
        <w:pStyle w:val="Nadpis2"/>
        <w:numPr>
          <w:ilvl w:val="0"/>
          <w:numId w:val="0"/>
        </w:numPr>
        <w:ind w:left="284"/>
      </w:pPr>
    </w:p>
    <w:p w:rsidR="00E74E0E" w:rsidRDefault="00E74E0E" w:rsidP="00E74E0E">
      <w:pPr>
        <w:pStyle w:val="Nadpis2"/>
        <w:numPr>
          <w:ilvl w:val="0"/>
          <w:numId w:val="0"/>
        </w:numPr>
        <w:ind w:left="284"/>
      </w:pPr>
      <w:r>
        <w:t>Pokud Daňový doklad nemá náležitosti uvedené výše, je Vykupující oprávněn vrátit Daňový doklad Výrobci přede dnem splatnosti uvedeným na Daňovém dokladu bez zaplacení a s uvedením důvodu vrácení Daňového dokladu.</w:t>
      </w:r>
    </w:p>
    <w:p w:rsidR="00E74E0E" w:rsidRDefault="00E74E0E" w:rsidP="00E74E0E">
      <w:pPr>
        <w:pStyle w:val="Nadpis2"/>
        <w:numPr>
          <w:ilvl w:val="0"/>
          <w:numId w:val="0"/>
        </w:numPr>
        <w:ind w:left="284"/>
      </w:pPr>
    </w:p>
    <w:p w:rsidR="00E74E0E" w:rsidRDefault="00E74E0E" w:rsidP="00E74E0E">
      <w:pPr>
        <w:pStyle w:val="Nadpis2"/>
        <w:numPr>
          <w:ilvl w:val="0"/>
          <w:numId w:val="0"/>
        </w:numPr>
        <w:ind w:left="284"/>
      </w:pPr>
      <w:r>
        <w:t>Veškeré ceny a částky uvedené v této Smlouvě jsou uvedeny bez daně z přidané hodnoty a jiných zákonných daní a poplatků, které k nim budou připočteny v zákonem určené výši.</w:t>
      </w:r>
    </w:p>
    <w:p w:rsidR="00D85E82" w:rsidRPr="00D85E82" w:rsidRDefault="00D85E82" w:rsidP="00D85E82">
      <w:pPr>
        <w:rPr>
          <w:sz w:val="18"/>
        </w:rPr>
      </w:pPr>
    </w:p>
    <w:p w:rsidR="00D85E82" w:rsidRPr="00EA35EE" w:rsidRDefault="00D85E82" w:rsidP="00EA35EE">
      <w:pPr>
        <w:jc w:val="center"/>
        <w:rPr>
          <w:b/>
          <w:sz w:val="18"/>
        </w:rPr>
      </w:pPr>
      <w:r w:rsidRPr="00EA35EE">
        <w:rPr>
          <w:b/>
          <w:sz w:val="18"/>
        </w:rPr>
        <w:t>Článek II.</w:t>
      </w:r>
    </w:p>
    <w:p w:rsidR="00D85E82" w:rsidRPr="00EA35EE" w:rsidRDefault="00D85E82" w:rsidP="00EA35EE">
      <w:pPr>
        <w:jc w:val="center"/>
        <w:rPr>
          <w:b/>
          <w:sz w:val="18"/>
        </w:rPr>
      </w:pPr>
      <w:r w:rsidRPr="00EA35EE">
        <w:rPr>
          <w:b/>
          <w:sz w:val="18"/>
        </w:rPr>
        <w:t>Závěrečná ustanovení</w:t>
      </w:r>
    </w:p>
    <w:p w:rsidR="00D85E82" w:rsidRPr="00D85E82" w:rsidRDefault="00D85E82" w:rsidP="00033E44">
      <w:pPr>
        <w:ind w:left="284"/>
        <w:rPr>
          <w:sz w:val="18"/>
        </w:rPr>
      </w:pPr>
    </w:p>
    <w:p w:rsidR="00D85E82" w:rsidRPr="00E74E0E" w:rsidRDefault="00D85E82" w:rsidP="00033E44">
      <w:pPr>
        <w:ind w:left="284"/>
        <w:rPr>
          <w:rFonts w:asciiTheme="majorHAnsi" w:eastAsiaTheme="majorEastAsia" w:hAnsiTheme="majorHAnsi" w:cstheme="majorBidi"/>
          <w:bCs/>
          <w:szCs w:val="26"/>
        </w:rPr>
      </w:pPr>
      <w:r w:rsidRPr="00D85E82">
        <w:rPr>
          <w:sz w:val="18"/>
        </w:rPr>
        <w:t>1.</w:t>
      </w:r>
      <w:r w:rsidRPr="00D85E82">
        <w:rPr>
          <w:sz w:val="18"/>
        </w:rPr>
        <w:tab/>
      </w:r>
      <w:r w:rsidRPr="00E74E0E">
        <w:rPr>
          <w:rFonts w:asciiTheme="majorHAnsi" w:eastAsiaTheme="majorEastAsia" w:hAnsiTheme="majorHAnsi" w:cstheme="majorBidi"/>
          <w:bCs/>
          <w:szCs w:val="26"/>
        </w:rPr>
        <w:t xml:space="preserve">Ostatní ustanovení Smlouvy tímto Dodatkem č. 1 nedotčená zůstávají v platnosti beze změn.  </w:t>
      </w:r>
    </w:p>
    <w:p w:rsidR="00D85E82" w:rsidRPr="00E74E0E" w:rsidRDefault="00D85E82" w:rsidP="00033E44">
      <w:pPr>
        <w:ind w:left="284"/>
        <w:rPr>
          <w:rFonts w:asciiTheme="majorHAnsi" w:eastAsiaTheme="majorEastAsia" w:hAnsiTheme="majorHAnsi" w:cstheme="majorBidi"/>
          <w:bCs/>
          <w:szCs w:val="26"/>
        </w:rPr>
      </w:pPr>
    </w:p>
    <w:p w:rsidR="00D85E82" w:rsidRPr="00E74E0E" w:rsidRDefault="00D85E82" w:rsidP="00033E44">
      <w:pPr>
        <w:ind w:left="284"/>
        <w:rPr>
          <w:rFonts w:asciiTheme="majorHAnsi" w:eastAsiaTheme="majorEastAsia" w:hAnsiTheme="majorHAnsi" w:cstheme="majorBidi"/>
          <w:bCs/>
          <w:szCs w:val="26"/>
        </w:rPr>
      </w:pPr>
      <w:r w:rsidRPr="00E74E0E">
        <w:rPr>
          <w:rFonts w:asciiTheme="majorHAnsi" w:eastAsiaTheme="majorEastAsia" w:hAnsiTheme="majorHAnsi" w:cstheme="majorBidi"/>
          <w:bCs/>
          <w:szCs w:val="26"/>
        </w:rPr>
        <w:t>2.</w:t>
      </w:r>
      <w:r w:rsidRPr="00E74E0E">
        <w:rPr>
          <w:rFonts w:asciiTheme="majorHAnsi" w:eastAsiaTheme="majorEastAsia" w:hAnsiTheme="majorHAnsi" w:cstheme="majorBidi"/>
          <w:bCs/>
          <w:szCs w:val="26"/>
        </w:rPr>
        <w:tab/>
        <w:t>Dodatek č. 1 je nedílnou součástí Smlouvy.</w:t>
      </w:r>
    </w:p>
    <w:p w:rsidR="00D85E82" w:rsidRPr="00E74E0E" w:rsidRDefault="00D85E82" w:rsidP="00033E44">
      <w:pPr>
        <w:ind w:left="284"/>
        <w:rPr>
          <w:rFonts w:asciiTheme="majorHAnsi" w:eastAsiaTheme="majorEastAsia" w:hAnsiTheme="majorHAnsi" w:cstheme="majorBidi"/>
          <w:bCs/>
          <w:szCs w:val="26"/>
        </w:rPr>
      </w:pPr>
    </w:p>
    <w:p w:rsidR="00D85E82" w:rsidRPr="00E74E0E" w:rsidRDefault="00D85E82" w:rsidP="00033E44">
      <w:pPr>
        <w:ind w:left="284"/>
        <w:rPr>
          <w:rFonts w:asciiTheme="majorHAnsi" w:eastAsiaTheme="majorEastAsia" w:hAnsiTheme="majorHAnsi" w:cstheme="majorBidi"/>
          <w:bCs/>
          <w:szCs w:val="26"/>
        </w:rPr>
      </w:pPr>
      <w:r w:rsidRPr="00E74E0E">
        <w:rPr>
          <w:rFonts w:asciiTheme="majorHAnsi" w:eastAsiaTheme="majorEastAsia" w:hAnsiTheme="majorHAnsi" w:cstheme="majorBidi"/>
          <w:bCs/>
          <w:szCs w:val="26"/>
        </w:rPr>
        <w:t>3.</w:t>
      </w:r>
      <w:r w:rsidRPr="00E74E0E">
        <w:rPr>
          <w:rFonts w:asciiTheme="majorHAnsi" w:eastAsiaTheme="majorEastAsia" w:hAnsiTheme="majorHAnsi" w:cstheme="majorBidi"/>
          <w:bCs/>
          <w:szCs w:val="26"/>
        </w:rPr>
        <w:tab/>
        <w:t xml:space="preserve">Dodatek č. 1 nabývá platnosti a účinnosti dnem </w:t>
      </w:r>
      <w:proofErr w:type="gramStart"/>
      <w:r w:rsidR="00EA35EE" w:rsidRPr="00E74E0E">
        <w:rPr>
          <w:rFonts w:asciiTheme="majorHAnsi" w:eastAsiaTheme="majorEastAsia" w:hAnsiTheme="majorHAnsi" w:cstheme="majorBidi"/>
          <w:bCs/>
          <w:szCs w:val="26"/>
        </w:rPr>
        <w:t>1.1.2019</w:t>
      </w:r>
      <w:proofErr w:type="gramEnd"/>
      <w:r w:rsidRPr="00E74E0E">
        <w:rPr>
          <w:rFonts w:asciiTheme="majorHAnsi" w:eastAsiaTheme="majorEastAsia" w:hAnsiTheme="majorHAnsi" w:cstheme="majorBidi"/>
          <w:bCs/>
          <w:szCs w:val="26"/>
        </w:rPr>
        <w:t>.</w:t>
      </w:r>
    </w:p>
    <w:p w:rsidR="00D85E82" w:rsidRPr="00E74E0E" w:rsidRDefault="00D85E82" w:rsidP="00033E44">
      <w:pPr>
        <w:ind w:left="284"/>
        <w:rPr>
          <w:rFonts w:asciiTheme="majorHAnsi" w:eastAsiaTheme="majorEastAsia" w:hAnsiTheme="majorHAnsi" w:cstheme="majorBidi"/>
          <w:bCs/>
          <w:szCs w:val="26"/>
        </w:rPr>
      </w:pPr>
    </w:p>
    <w:p w:rsidR="00EB28C7" w:rsidRDefault="00D85E82" w:rsidP="00033E44">
      <w:pPr>
        <w:ind w:left="284"/>
        <w:rPr>
          <w:rFonts w:asciiTheme="majorHAnsi" w:eastAsiaTheme="majorEastAsia" w:hAnsiTheme="majorHAnsi" w:cstheme="majorBidi"/>
          <w:bCs/>
          <w:szCs w:val="26"/>
        </w:rPr>
      </w:pPr>
      <w:r w:rsidRPr="00E74E0E">
        <w:rPr>
          <w:rFonts w:asciiTheme="majorHAnsi" w:eastAsiaTheme="majorEastAsia" w:hAnsiTheme="majorHAnsi" w:cstheme="majorBidi"/>
          <w:bCs/>
          <w:szCs w:val="26"/>
        </w:rPr>
        <w:t>4.</w:t>
      </w:r>
      <w:r w:rsidRPr="00E74E0E">
        <w:rPr>
          <w:rFonts w:asciiTheme="majorHAnsi" w:eastAsiaTheme="majorEastAsia" w:hAnsiTheme="majorHAnsi" w:cstheme="majorBidi"/>
          <w:bCs/>
          <w:szCs w:val="26"/>
        </w:rPr>
        <w:tab/>
        <w:t>Smluvní strany uzavírají tento dodatek dobrovolně, vážně, s plným porozuměním textu a prohlaš</w:t>
      </w:r>
      <w:r w:rsidR="00EB28C7">
        <w:rPr>
          <w:rFonts w:asciiTheme="majorHAnsi" w:eastAsiaTheme="majorEastAsia" w:hAnsiTheme="majorHAnsi" w:cstheme="majorBidi"/>
          <w:bCs/>
          <w:szCs w:val="26"/>
        </w:rPr>
        <w:t>ují, že jeho obsah je svobodným</w:t>
      </w:r>
    </w:p>
    <w:p w:rsidR="00D85E82" w:rsidRPr="00E74E0E" w:rsidRDefault="00EB28C7" w:rsidP="00033E44">
      <w:pPr>
        <w:ind w:left="284"/>
        <w:rPr>
          <w:rFonts w:asciiTheme="majorHAnsi" w:eastAsiaTheme="majorEastAsia" w:hAnsiTheme="majorHAnsi" w:cstheme="majorBidi"/>
          <w:bCs/>
          <w:szCs w:val="26"/>
        </w:rPr>
      </w:pPr>
      <w:r>
        <w:rPr>
          <w:rFonts w:asciiTheme="majorHAnsi" w:eastAsiaTheme="majorEastAsia" w:hAnsiTheme="majorHAnsi" w:cstheme="majorBidi"/>
          <w:bCs/>
          <w:szCs w:val="26"/>
        </w:rPr>
        <w:t xml:space="preserve">         </w:t>
      </w:r>
      <w:r w:rsidR="00D85E82" w:rsidRPr="00E74E0E">
        <w:rPr>
          <w:rFonts w:asciiTheme="majorHAnsi" w:eastAsiaTheme="majorEastAsia" w:hAnsiTheme="majorHAnsi" w:cstheme="majorBidi"/>
          <w:bCs/>
          <w:szCs w:val="26"/>
        </w:rPr>
        <w:t>projevem jejich vlastní vůle, což stvrzují svými podpisy.</w:t>
      </w:r>
    </w:p>
    <w:p w:rsidR="00D85E82" w:rsidRPr="00E74E0E" w:rsidRDefault="00D85E82" w:rsidP="00033E44">
      <w:pPr>
        <w:ind w:left="284"/>
        <w:rPr>
          <w:rFonts w:asciiTheme="majorHAnsi" w:eastAsiaTheme="majorEastAsia" w:hAnsiTheme="majorHAnsi" w:cstheme="majorBidi"/>
          <w:bCs/>
          <w:szCs w:val="26"/>
        </w:rPr>
      </w:pPr>
    </w:p>
    <w:p w:rsidR="00EB28C7" w:rsidRDefault="00D85E82" w:rsidP="00033E44">
      <w:pPr>
        <w:ind w:left="284"/>
        <w:rPr>
          <w:rFonts w:asciiTheme="majorHAnsi" w:eastAsiaTheme="majorEastAsia" w:hAnsiTheme="majorHAnsi" w:cstheme="majorBidi"/>
          <w:bCs/>
          <w:szCs w:val="26"/>
        </w:rPr>
      </w:pPr>
      <w:r w:rsidRPr="00E74E0E">
        <w:rPr>
          <w:rFonts w:asciiTheme="majorHAnsi" w:eastAsiaTheme="majorEastAsia" w:hAnsiTheme="majorHAnsi" w:cstheme="majorBidi"/>
          <w:bCs/>
          <w:szCs w:val="26"/>
        </w:rPr>
        <w:t>5.</w:t>
      </w:r>
      <w:r w:rsidRPr="00E74E0E">
        <w:rPr>
          <w:rFonts w:asciiTheme="majorHAnsi" w:eastAsiaTheme="majorEastAsia" w:hAnsiTheme="majorHAnsi" w:cstheme="majorBidi"/>
          <w:bCs/>
          <w:szCs w:val="26"/>
        </w:rPr>
        <w:tab/>
        <w:t>Dodatek č. 1 je vyhotoven ve dvou (2) vyhotoveních s platností originálu, z nichž každá ze Smluvníc</w:t>
      </w:r>
      <w:r w:rsidR="00EB28C7">
        <w:rPr>
          <w:rFonts w:asciiTheme="majorHAnsi" w:eastAsiaTheme="majorEastAsia" w:hAnsiTheme="majorHAnsi" w:cstheme="majorBidi"/>
          <w:bCs/>
          <w:szCs w:val="26"/>
        </w:rPr>
        <w:t>h stran obdrží po podpisu jedno</w:t>
      </w:r>
    </w:p>
    <w:p w:rsidR="00D85E82" w:rsidRPr="00E74E0E" w:rsidRDefault="00EB28C7" w:rsidP="00033E44">
      <w:pPr>
        <w:ind w:left="284"/>
        <w:rPr>
          <w:rFonts w:asciiTheme="majorHAnsi" w:eastAsiaTheme="majorEastAsia" w:hAnsiTheme="majorHAnsi" w:cstheme="majorBidi"/>
          <w:bCs/>
          <w:szCs w:val="26"/>
        </w:rPr>
      </w:pPr>
      <w:r>
        <w:rPr>
          <w:rFonts w:asciiTheme="majorHAnsi" w:eastAsiaTheme="majorEastAsia" w:hAnsiTheme="majorHAnsi" w:cstheme="majorBidi"/>
          <w:bCs/>
          <w:szCs w:val="26"/>
        </w:rPr>
        <w:t xml:space="preserve">         </w:t>
      </w:r>
      <w:r w:rsidR="00D85E82" w:rsidRPr="00E74E0E">
        <w:rPr>
          <w:rFonts w:asciiTheme="majorHAnsi" w:eastAsiaTheme="majorEastAsia" w:hAnsiTheme="majorHAnsi" w:cstheme="majorBidi"/>
          <w:bCs/>
          <w:szCs w:val="26"/>
        </w:rPr>
        <w:t>(1) vyhotovení</w:t>
      </w:r>
    </w:p>
    <w:p w:rsidR="00D85E82" w:rsidRDefault="00D85E82" w:rsidP="00D85E82">
      <w:pPr>
        <w:rPr>
          <w:rFonts w:asciiTheme="majorHAnsi" w:eastAsiaTheme="majorEastAsia" w:hAnsiTheme="majorHAnsi" w:cstheme="majorBidi"/>
          <w:bCs/>
          <w:szCs w:val="26"/>
        </w:rPr>
      </w:pPr>
    </w:p>
    <w:p w:rsidR="00033E44" w:rsidRPr="00D85E82" w:rsidRDefault="00033E44" w:rsidP="00033E44">
      <w:pPr>
        <w:rPr>
          <w:sz w:val="18"/>
        </w:rPr>
      </w:pPr>
    </w:p>
    <w:p w:rsidR="00033E44" w:rsidRPr="00E74E0E" w:rsidRDefault="00033E44" w:rsidP="00247A04">
      <w:pPr>
        <w:spacing w:line="360" w:lineRule="auto"/>
        <w:rPr>
          <w:rFonts w:asciiTheme="majorHAnsi" w:eastAsiaTheme="majorEastAsia" w:hAnsiTheme="majorHAnsi" w:cstheme="majorBidi"/>
          <w:bCs/>
          <w:szCs w:val="26"/>
        </w:rPr>
      </w:pPr>
    </w:p>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9918"/>
        <w:gridCol w:w="26"/>
        <w:gridCol w:w="261"/>
      </w:tblGrid>
      <w:tr w:rsidR="00033E44" w:rsidRPr="00B0250B" w:rsidTr="004846BB">
        <w:trPr>
          <w:trHeight w:val="904"/>
        </w:trPr>
        <w:tc>
          <w:tcPr>
            <w:tcW w:w="4904" w:type="dxa"/>
          </w:tcPr>
          <w:tbl>
            <w:tblPr>
              <w:tblStyle w:val="Mkatabulky"/>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35"/>
            </w:tblGrid>
            <w:tr w:rsidR="00C6065E" w:rsidTr="00505C4E">
              <w:tc>
                <w:tcPr>
                  <w:tcW w:w="5670" w:type="dxa"/>
                </w:tcPr>
                <w:p w:rsidR="00C6065E" w:rsidRDefault="00C6065E" w:rsidP="00E105D1">
                  <w:pPr>
                    <w:spacing w:line="360" w:lineRule="auto"/>
                  </w:pPr>
                  <w:r w:rsidRPr="00B0250B">
                    <w:t>V</w:t>
                  </w:r>
                  <w:r w:rsidR="00E105D1">
                    <w:t> Náměšti nad Oslavou</w:t>
                  </w:r>
                  <w:r>
                    <w:t xml:space="preserve">    </w:t>
                  </w:r>
                  <w:r w:rsidRPr="00B0250B">
                    <w:t xml:space="preserve">, dne </w:t>
                  </w:r>
                  <w:proofErr w:type="gramStart"/>
                  <w:r w:rsidR="00E105D1">
                    <w:t>14.1.2019</w:t>
                  </w:r>
                  <w:proofErr w:type="gramEnd"/>
                </w:p>
              </w:tc>
              <w:tc>
                <w:tcPr>
                  <w:tcW w:w="5670" w:type="dxa"/>
                  <w:vAlign w:val="center"/>
                </w:tcPr>
                <w:p w:rsidR="00C6065E" w:rsidRDefault="00C6065E" w:rsidP="00247A04">
                  <w:pPr>
                    <w:spacing w:line="360" w:lineRule="auto"/>
                  </w:pPr>
                  <w:r w:rsidRPr="00B0250B">
                    <w:t xml:space="preserve">V Praze, dne </w:t>
                  </w:r>
                  <w:bookmarkStart w:id="13" w:name="datum"/>
                  <w:bookmarkEnd w:id="13"/>
                </w:p>
              </w:tc>
            </w:tr>
            <w:bookmarkStart w:id="14" w:name="zakaznik"/>
            <w:bookmarkEnd w:id="14"/>
            <w:tr w:rsidR="00C6065E" w:rsidTr="00505C4E">
              <w:tc>
                <w:tcPr>
                  <w:tcW w:w="5670" w:type="dxa"/>
                </w:tcPr>
                <w:p w:rsidR="00C6065E" w:rsidRPr="002A0EA9" w:rsidRDefault="002A0EA9" w:rsidP="00247A04">
                  <w:pPr>
                    <w:spacing w:line="360" w:lineRule="auto"/>
                    <w:rPr>
                      <w:b/>
                    </w:rPr>
                  </w:pPr>
                  <w:r w:rsidRPr="002A0EA9">
                    <w:rPr>
                      <w:b/>
                    </w:rPr>
                    <w:fldChar w:fldCharType="begin">
                      <w:ffData>
                        <w:name w:val="Spolecnost"/>
                        <w:enabled/>
                        <w:calcOnExit w:val="0"/>
                        <w:textInput>
                          <w:default w:val="Tepelné hospodářství, s.r.o."/>
                        </w:textInput>
                      </w:ffData>
                    </w:fldChar>
                  </w:r>
                  <w:r w:rsidRPr="002A0EA9">
                    <w:rPr>
                      <w:b/>
                    </w:rPr>
                    <w:instrText xml:space="preserve"> FORMTEXT </w:instrText>
                  </w:r>
                  <w:r w:rsidRPr="002A0EA9">
                    <w:rPr>
                      <w:b/>
                    </w:rPr>
                  </w:r>
                  <w:r w:rsidRPr="002A0EA9">
                    <w:rPr>
                      <w:b/>
                    </w:rPr>
                    <w:fldChar w:fldCharType="separate"/>
                  </w:r>
                  <w:r w:rsidRPr="002A0EA9">
                    <w:rPr>
                      <w:b/>
                      <w:noProof/>
                    </w:rPr>
                    <w:t>Tepelné hospodářství, s.r.o.</w:t>
                  </w:r>
                  <w:r w:rsidRPr="002A0EA9">
                    <w:rPr>
                      <w:b/>
                    </w:rPr>
                    <w:fldChar w:fldCharType="end"/>
                  </w:r>
                </w:p>
              </w:tc>
              <w:tc>
                <w:tcPr>
                  <w:tcW w:w="5670" w:type="dxa"/>
                  <w:vAlign w:val="center"/>
                </w:tcPr>
                <w:p w:rsidR="00C6065E" w:rsidRPr="00C6065E" w:rsidRDefault="00C6065E" w:rsidP="00247A04">
                  <w:pPr>
                    <w:spacing w:line="360" w:lineRule="auto"/>
                    <w:rPr>
                      <w:b/>
                    </w:rPr>
                  </w:pPr>
                  <w:r w:rsidRPr="00B0250B">
                    <w:rPr>
                      <w:b/>
                    </w:rPr>
                    <w:t>ČEZ ESCO, a.s.</w:t>
                  </w:r>
                </w:p>
              </w:tc>
            </w:tr>
            <w:tr w:rsidR="00C6065E" w:rsidTr="00505C4E">
              <w:tc>
                <w:tcPr>
                  <w:tcW w:w="5670" w:type="dxa"/>
                </w:tcPr>
                <w:p w:rsidR="00C6065E" w:rsidRDefault="00C6065E" w:rsidP="00247A04">
                  <w:pPr>
                    <w:spacing w:line="360" w:lineRule="auto"/>
                  </w:pPr>
                  <w:r w:rsidRPr="00B0250B">
                    <w:t>jako Výrobce</w:t>
                  </w:r>
                </w:p>
              </w:tc>
              <w:tc>
                <w:tcPr>
                  <w:tcW w:w="5670" w:type="dxa"/>
                  <w:vAlign w:val="center"/>
                </w:tcPr>
                <w:p w:rsidR="00C6065E" w:rsidRDefault="00C6065E" w:rsidP="00247A04">
                  <w:pPr>
                    <w:spacing w:line="360" w:lineRule="auto"/>
                  </w:pPr>
                  <w:r w:rsidRPr="00B0250B">
                    <w:t>jako Vykupující</w:t>
                  </w:r>
                </w:p>
              </w:tc>
            </w:tr>
            <w:tr w:rsidR="00C6065E" w:rsidTr="00505C4E">
              <w:tc>
                <w:tcPr>
                  <w:tcW w:w="5670" w:type="dxa"/>
                </w:tcPr>
                <w:p w:rsidR="00C6065E" w:rsidRDefault="00C6065E" w:rsidP="00247A04">
                  <w:pPr>
                    <w:spacing w:line="360" w:lineRule="auto"/>
                  </w:pPr>
                  <w:r w:rsidRPr="00B0250B">
                    <w:t xml:space="preserve">Jméno: </w:t>
                  </w:r>
                </w:p>
              </w:tc>
              <w:tc>
                <w:tcPr>
                  <w:tcW w:w="5670" w:type="dxa"/>
                  <w:vAlign w:val="center"/>
                </w:tcPr>
                <w:p w:rsidR="00C6065E" w:rsidRDefault="00C6065E" w:rsidP="00E105D1">
                  <w:pPr>
                    <w:spacing w:line="360" w:lineRule="auto"/>
                  </w:pPr>
                  <w:proofErr w:type="gramStart"/>
                  <w:r w:rsidRPr="00B0250B">
                    <w:t>Jméno:</w:t>
                  </w:r>
                  <w:r w:rsidR="00E105D1">
                    <w:t xml:space="preserve">              </w:t>
                  </w:r>
                  <w:r w:rsidRPr="00B0250B">
                    <w:t>, na</w:t>
                  </w:r>
                  <w:proofErr w:type="gramEnd"/>
                  <w:r w:rsidRPr="00B0250B">
                    <w:t xml:space="preserve"> základě plné moci</w:t>
                  </w:r>
                </w:p>
              </w:tc>
            </w:tr>
            <w:tr w:rsidR="00C6065E" w:rsidTr="00505C4E">
              <w:tc>
                <w:tcPr>
                  <w:tcW w:w="5670" w:type="dxa"/>
                </w:tcPr>
                <w:p w:rsidR="00C6065E" w:rsidRPr="00B0250B" w:rsidRDefault="00C6065E" w:rsidP="00247A04">
                  <w:pPr>
                    <w:spacing w:line="360" w:lineRule="auto"/>
                  </w:pPr>
                  <w:r>
                    <w:t>Funkce:</w:t>
                  </w:r>
                </w:p>
              </w:tc>
              <w:tc>
                <w:tcPr>
                  <w:tcW w:w="5670" w:type="dxa"/>
                  <w:vAlign w:val="center"/>
                </w:tcPr>
                <w:p w:rsidR="00C6065E" w:rsidRDefault="00C6065E" w:rsidP="00E105D1">
                  <w:pPr>
                    <w:spacing w:line="360" w:lineRule="auto"/>
                  </w:pPr>
                  <w:r w:rsidRPr="00B0250B">
                    <w:t xml:space="preserve">Funkce: </w:t>
                  </w:r>
                  <w:bookmarkStart w:id="15" w:name="_GoBack"/>
                  <w:bookmarkEnd w:id="15"/>
                </w:p>
              </w:tc>
            </w:tr>
            <w:tr w:rsidR="00C6065E" w:rsidTr="00505C4E">
              <w:tc>
                <w:tcPr>
                  <w:tcW w:w="5670" w:type="dxa"/>
                </w:tcPr>
                <w:p w:rsidR="00C6065E" w:rsidRDefault="00C6065E" w:rsidP="00247A04">
                  <w:pPr>
                    <w:spacing w:line="360" w:lineRule="auto"/>
                  </w:pPr>
                  <w:r>
                    <w:t>Podpis:</w:t>
                  </w:r>
                </w:p>
              </w:tc>
              <w:tc>
                <w:tcPr>
                  <w:tcW w:w="5670" w:type="dxa"/>
                  <w:vAlign w:val="center"/>
                </w:tcPr>
                <w:p w:rsidR="00C6065E" w:rsidRDefault="00C6065E" w:rsidP="00E105D1">
                  <w:pPr>
                    <w:spacing w:line="360" w:lineRule="auto"/>
                  </w:pPr>
                  <w:r>
                    <w:t>Podpis:</w:t>
                  </w:r>
                </w:p>
              </w:tc>
            </w:tr>
          </w:tbl>
          <w:p w:rsidR="00DD65BE" w:rsidRPr="00B0250B" w:rsidRDefault="00DD65BE" w:rsidP="00247A04">
            <w:pPr>
              <w:spacing w:line="360" w:lineRule="auto"/>
            </w:pPr>
          </w:p>
        </w:tc>
        <w:tc>
          <w:tcPr>
            <w:tcW w:w="397" w:type="dxa"/>
          </w:tcPr>
          <w:p w:rsidR="00033E44" w:rsidRPr="00B0250B" w:rsidRDefault="00033E44" w:rsidP="00247A04">
            <w:pPr>
              <w:spacing w:line="360" w:lineRule="auto"/>
            </w:pPr>
          </w:p>
        </w:tc>
        <w:tc>
          <w:tcPr>
            <w:tcW w:w="4904" w:type="dxa"/>
          </w:tcPr>
          <w:p w:rsidR="009C5DC8" w:rsidRPr="00B0250B" w:rsidRDefault="009C5DC8" w:rsidP="00247A04">
            <w:pPr>
              <w:spacing w:line="360" w:lineRule="auto"/>
            </w:pPr>
          </w:p>
        </w:tc>
      </w:tr>
    </w:tbl>
    <w:p w:rsidR="00D85E82" w:rsidRDefault="00D85E82" w:rsidP="001F1EEF"/>
    <w:sectPr w:rsidR="00D85E82" w:rsidSect="00E74E0E">
      <w:type w:val="continuous"/>
      <w:pgSz w:w="11906" w:h="16838" w:code="9"/>
      <w:pgMar w:top="680" w:right="851" w:bottom="567" w:left="851" w:header="454" w:footer="454"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000" w:rsidRDefault="00457000" w:rsidP="004010A7">
      <w:pPr>
        <w:spacing w:line="240" w:lineRule="auto"/>
      </w:pPr>
      <w:r>
        <w:separator/>
      </w:r>
    </w:p>
  </w:endnote>
  <w:endnote w:type="continuationSeparator" w:id="0">
    <w:p w:rsidR="00457000" w:rsidRDefault="00457000" w:rsidP="0040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CE" w:rsidRDefault="007061C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CE" w:rsidRDefault="007061CE">
    <w:pPr>
      <w:pStyle w:val="Zpat"/>
    </w:pPr>
    <w:r>
      <w:rPr>
        <w:noProof/>
        <w:lang w:eastAsia="cs-CZ"/>
      </w:rPr>
      <w:drawing>
        <wp:anchor distT="0" distB="0" distL="114300" distR="114300" simplePos="0" relativeHeight="251657728" behindDoc="1" locked="0" layoutInCell="1" allowOverlap="1" wp14:anchorId="4EDC62BB" wp14:editId="77C46E01">
          <wp:simplePos x="0" y="0"/>
          <wp:positionH relativeFrom="page">
            <wp:align>center</wp:align>
          </wp:positionH>
          <wp:positionV relativeFrom="page">
            <wp:align>bottom</wp:align>
          </wp:positionV>
          <wp:extent cx="7560000" cy="248400"/>
          <wp:effectExtent l="0" t="0" r="3175"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ápatí Skupina ČEZ.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4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CE" w:rsidRDefault="007061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000" w:rsidRDefault="00457000" w:rsidP="004010A7">
      <w:pPr>
        <w:spacing w:line="240" w:lineRule="auto"/>
      </w:pPr>
      <w:r>
        <w:separator/>
      </w:r>
    </w:p>
  </w:footnote>
  <w:footnote w:type="continuationSeparator" w:id="0">
    <w:p w:rsidR="00457000" w:rsidRDefault="00457000" w:rsidP="004010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CE" w:rsidRDefault="007061C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CE" w:rsidRDefault="002A0EA9">
    <w:pPr>
      <w:pStyle w:val="Zhlav"/>
    </w:pPr>
    <w:r>
      <w:rPr>
        <w:noProof/>
        <w:lang w:eastAsia="cs-CZ"/>
      </w:rPr>
      <mc:AlternateContent>
        <mc:Choice Requires="wps">
          <w:drawing>
            <wp:anchor distT="0" distB="0" distL="114300" distR="114300" simplePos="0" relativeHeight="251659264" behindDoc="0" locked="0" layoutInCell="0" allowOverlap="1">
              <wp:simplePos x="0" y="0"/>
              <wp:positionH relativeFrom="page">
                <wp:posOffset>6920230</wp:posOffset>
              </wp:positionH>
              <wp:positionV relativeFrom="page">
                <wp:posOffset>179705</wp:posOffset>
              </wp:positionV>
              <wp:extent cx="513715" cy="635000"/>
              <wp:effectExtent l="0" t="0" r="0" b="0"/>
              <wp:wrapNone/>
              <wp:docPr id="1" name="DocumentMarking.CMark_S1I1T0"/>
              <wp:cNvGraphicFramePr/>
              <a:graphic xmlns:a="http://schemas.openxmlformats.org/drawingml/2006/main">
                <a:graphicData uri="http://schemas.microsoft.com/office/word/2010/wordprocessingShape">
                  <wps:wsp>
                    <wps:cNvSpPr txBox="1"/>
                    <wps:spPr>
                      <a:xfrm>
                        <a:off x="0" y="0"/>
                        <a:ext cx="513715" cy="635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0EA9" w:rsidRPr="002A0EA9" w:rsidRDefault="002A0EA9" w:rsidP="002A0EA9">
                          <w:pPr>
                            <w:tabs>
                              <w:tab w:val="left" w:pos="1701"/>
                            </w:tabs>
                            <w:jc w:val="right"/>
                            <w:rPr>
                              <w:rFonts w:ascii="Arial" w:hAnsi="Arial" w:cs="Arial"/>
                              <w:i/>
                              <w:noProof/>
                              <w:color w:val="000000"/>
                              <w:sz w:val="18"/>
                            </w:rPr>
                          </w:pPr>
                          <w:r w:rsidRPr="002A0EA9">
                            <w:rPr>
                              <w:rFonts w:ascii="Arial" w:hAnsi="Arial" w:cs="Arial"/>
                              <w:i/>
                              <w:noProof/>
                              <w:color w:val="000000"/>
                              <w:sz w:val="18"/>
                            </w:rPr>
                            <w:t>Interní</w:t>
                          </w:r>
                          <w:r>
                            <w:rPr>
                              <w:rFonts w:ascii="Arial" w:hAnsi="Arial" w:cs="Arial"/>
                              <w:i/>
                              <w:noProof/>
                              <w:color w:val="000000"/>
                              <w:sz w:val="18"/>
                            </w:rPr>
                            <w:t xml:space="preserve"> </w:t>
                          </w:r>
                        </w:p>
                        <w:p w:rsidR="002A0EA9" w:rsidRPr="002A0EA9" w:rsidRDefault="002A0EA9" w:rsidP="002A0EA9">
                          <w:pPr>
                            <w:tabs>
                              <w:tab w:val="left" w:pos="1701"/>
                            </w:tabs>
                            <w:jc w:val="right"/>
                            <w:rPr>
                              <w:rFonts w:ascii="Arial" w:hAnsi="Arial" w:cs="Arial"/>
                              <w:noProof/>
                              <w:color w:val="000000"/>
                              <w:sz w:val="12"/>
                            </w:rPr>
                          </w:pPr>
                          <w:r w:rsidRPr="002A0EA9">
                            <w:rPr>
                              <w:rFonts w:ascii="Arial" w:hAnsi="Arial" w:cs="Arial"/>
                              <w:noProof/>
                              <w:color w:val="000000"/>
                              <w:sz w:val="12"/>
                            </w:rPr>
                            <w:t xml:space="preserve"> </w:t>
                          </w:r>
                        </w:p>
                        <w:p w:rsidR="002A0EA9" w:rsidRPr="002A0EA9" w:rsidRDefault="002A0EA9" w:rsidP="002A0EA9">
                          <w:pPr>
                            <w:tabs>
                              <w:tab w:val="left" w:pos="1701"/>
                            </w:tabs>
                            <w:jc w:val="right"/>
                            <w:rPr>
                              <w:rFonts w:ascii="Arial" w:hAnsi="Arial" w:cs="Arial"/>
                              <w:noProof/>
                              <w:color w:val="000000"/>
                              <w:sz w:val="12"/>
                            </w:rPr>
                          </w:pPr>
                          <w:r w:rsidRPr="002A0EA9">
                            <w:rPr>
                              <w:rFonts w:ascii="Arial" w:hAnsi="Arial" w:cs="Arial"/>
                              <w:noProof/>
                              <w:color w:val="000000"/>
                              <w:sz w:val="1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DocumentMarking.CMark_S1I1T0" o:spid="_x0000_s1026" type="#_x0000_t202" style="position:absolute;margin-left:544.9pt;margin-top:14.15pt;width:40.45pt;height:50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" o:allowincell="f" filled="f" stroked="f" strokeweight=".5pt">
              <v:fill o:detectmouseclick="t"/>
              <v:textbox>
                <w:txbxContent>
                  <w:p w:rsidR="002A0EA9" w:rsidRPr="002A0EA9" w:rsidRDefault="002A0EA9" w:rsidP="002A0EA9">
                    <w:pPr>
                      <w:tabs>
                        <w:tab w:val="left" w:pos="1701"/>
                      </w:tabs>
                      <w:jc w:val="right"/>
                      <w:rPr>
                        <w:rFonts w:ascii="Arial" w:hAnsi="Arial" w:cs="Arial"/>
                        <w:i/>
                        <w:noProof/>
                        <w:color w:val="000000"/>
                        <w:sz w:val="18"/>
                      </w:rPr>
                    </w:pPr>
                    <w:r w:rsidRPr="002A0EA9">
                      <w:rPr>
                        <w:rFonts w:ascii="Arial" w:hAnsi="Arial" w:cs="Arial"/>
                        <w:i/>
                        <w:noProof/>
                        <w:color w:val="000000"/>
                        <w:sz w:val="18"/>
                      </w:rPr>
                      <w:t>Interní</w:t>
                    </w:r>
                    <w:r>
                      <w:rPr>
                        <w:rFonts w:ascii="Arial" w:hAnsi="Arial" w:cs="Arial"/>
                        <w:i/>
                        <w:noProof/>
                        <w:color w:val="000000"/>
                        <w:sz w:val="18"/>
                      </w:rPr>
                      <w:t xml:space="preserve"> </w:t>
                    </w:r>
                  </w:p>
                  <w:p w:rsidR="002A0EA9" w:rsidRPr="002A0EA9" w:rsidRDefault="002A0EA9" w:rsidP="002A0EA9">
                    <w:pPr>
                      <w:tabs>
                        <w:tab w:val="left" w:pos="1701"/>
                      </w:tabs>
                      <w:jc w:val="right"/>
                      <w:rPr>
                        <w:rFonts w:ascii="Arial" w:hAnsi="Arial" w:cs="Arial"/>
                        <w:noProof/>
                        <w:color w:val="000000"/>
                        <w:sz w:val="12"/>
                      </w:rPr>
                    </w:pPr>
                    <w:r w:rsidRPr="002A0EA9">
                      <w:rPr>
                        <w:rFonts w:ascii="Arial" w:hAnsi="Arial" w:cs="Arial"/>
                        <w:noProof/>
                        <w:color w:val="000000"/>
                        <w:sz w:val="12"/>
                      </w:rPr>
                      <w:t xml:space="preserve"> </w:t>
                    </w:r>
                  </w:p>
                  <w:p w:rsidR="002A0EA9" w:rsidRPr="002A0EA9" w:rsidRDefault="002A0EA9" w:rsidP="002A0EA9">
                    <w:pPr>
                      <w:tabs>
                        <w:tab w:val="left" w:pos="1701"/>
                      </w:tabs>
                      <w:jc w:val="right"/>
                      <w:rPr>
                        <w:rFonts w:ascii="Arial" w:hAnsi="Arial" w:cs="Arial"/>
                        <w:noProof/>
                        <w:color w:val="000000"/>
                        <w:sz w:val="12"/>
                      </w:rPr>
                    </w:pPr>
                    <w:r w:rsidRPr="002A0EA9">
                      <w:rPr>
                        <w:rFonts w:ascii="Arial" w:hAnsi="Arial" w:cs="Arial"/>
                        <w:noProof/>
                        <w:color w:val="000000"/>
                        <w:sz w:val="12"/>
                      </w:rPr>
                      <w:t xml:space="preserve">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CE" w:rsidRDefault="007061CE" w:rsidP="00BF082F">
    <w:pPr>
      <w:pStyle w:val="Zhlav"/>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C7C"/>
    <w:multiLevelType w:val="hybridMultilevel"/>
    <w:tmpl w:val="EFF4E8D6"/>
    <w:lvl w:ilvl="0" w:tplc="F8B49FE4">
      <w:start w:val="1"/>
      <w:numFmt w:val="decimal"/>
      <w:pStyle w:val="Poznmka"/>
      <w:lvlText w:val="%1)"/>
      <w:lvlJc w:val="left"/>
      <w:pPr>
        <w:tabs>
          <w:tab w:val="num" w:pos="170"/>
        </w:tabs>
        <w:ind w:left="170" w:hanging="1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B25589"/>
    <w:multiLevelType w:val="hybridMultilevel"/>
    <w:tmpl w:val="B6100E04"/>
    <w:lvl w:ilvl="0" w:tplc="2E388170">
      <w:start w:val="1"/>
      <w:numFmt w:val="bullet"/>
      <w:pStyle w:val="Odrky"/>
      <w:lvlText w:val=""/>
      <w:lvlJc w:val="left"/>
      <w:pPr>
        <w:tabs>
          <w:tab w:val="num" w:pos="170"/>
        </w:tabs>
        <w:ind w:left="170" w:hanging="170"/>
      </w:pPr>
      <w:rPr>
        <w:rFonts w:ascii="Wingdings 2" w:hAnsi="Wingdings 2" w:hint="default"/>
        <w:color w:val="F24F00" w:themeColor="accen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5ED289F"/>
    <w:multiLevelType w:val="hybridMultilevel"/>
    <w:tmpl w:val="65088048"/>
    <w:lvl w:ilvl="0" w:tplc="BF2A2CB4">
      <w:start w:val="1"/>
      <w:numFmt w:val="bullet"/>
      <w:pStyle w:val="Odrkypomlky"/>
      <w:lvlText w:val="−"/>
      <w:lvlJc w:val="left"/>
      <w:pPr>
        <w:tabs>
          <w:tab w:val="num" w:pos="170"/>
        </w:tabs>
        <w:ind w:left="170" w:hanging="17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7E40109"/>
    <w:multiLevelType w:val="hybridMultilevel"/>
    <w:tmpl w:val="06F675F4"/>
    <w:lvl w:ilvl="0" w:tplc="9B6CF0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C3B7F55"/>
    <w:multiLevelType w:val="hybridMultilevel"/>
    <w:tmpl w:val="F2B23D38"/>
    <w:lvl w:ilvl="0" w:tplc="0944D736">
      <w:start w:val="1"/>
      <w:numFmt w:val="upperLetter"/>
      <w:pStyle w:val="A"/>
      <w:lvlText w:val="%1."/>
      <w:lvlJc w:val="left"/>
      <w:pPr>
        <w:tabs>
          <w:tab w:val="num" w:pos="227"/>
        </w:tabs>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25B03D2"/>
    <w:multiLevelType w:val="hybridMultilevel"/>
    <w:tmpl w:val="43D80C36"/>
    <w:lvl w:ilvl="0" w:tplc="C8089524">
      <w:start w:val="1"/>
      <w:numFmt w:val="lowerLetter"/>
      <w:pStyle w:val="VOPa"/>
      <w:lvlText w:val="%1)"/>
      <w:lvlJc w:val="left"/>
      <w:pPr>
        <w:tabs>
          <w:tab w:val="num" w:pos="170"/>
        </w:tabs>
        <w:ind w:left="170" w:hanging="1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D313171"/>
    <w:multiLevelType w:val="multilevel"/>
    <w:tmpl w:val="904A0DC6"/>
    <w:lvl w:ilvl="0">
      <w:start w:val="1"/>
      <w:numFmt w:val="upperRoman"/>
      <w:pStyle w:val="Nadpis1"/>
      <w:suff w:val="space"/>
      <w:lvlText w:val="%1."/>
      <w:lvlJc w:val="left"/>
      <w:pPr>
        <w:ind w:left="0" w:firstLine="0"/>
      </w:pPr>
      <w:rPr>
        <w:rFonts w:hint="default"/>
      </w:rPr>
    </w:lvl>
    <w:lvl w:ilvl="1">
      <w:start w:val="1"/>
      <w:numFmt w:val="decimal"/>
      <w:pStyle w:val="Nadpis2"/>
      <w:lvlText w:val="%2."/>
      <w:lvlJc w:val="left"/>
      <w:pPr>
        <w:tabs>
          <w:tab w:val="num" w:pos="284"/>
        </w:tabs>
        <w:ind w:left="284" w:hanging="284"/>
      </w:pPr>
      <w:rPr>
        <w:rFonts w:hint="default"/>
      </w:rPr>
    </w:lvl>
    <w:lvl w:ilvl="2">
      <w:start w:val="1"/>
      <w:numFmt w:val="lowerLetter"/>
      <w:pStyle w:val="Nadpis3"/>
      <w:lvlText w:val="%3)"/>
      <w:lvlJc w:val="left"/>
      <w:pPr>
        <w:tabs>
          <w:tab w:val="num" w:pos="567"/>
        </w:tabs>
        <w:ind w:left="567" w:hanging="283"/>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7">
    <w:nsid w:val="40A3730F"/>
    <w:multiLevelType w:val="hybridMultilevel"/>
    <w:tmpl w:val="40E4CD14"/>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3384C82"/>
    <w:multiLevelType w:val="hybridMultilevel"/>
    <w:tmpl w:val="C3AC4B66"/>
    <w:lvl w:ilvl="0" w:tplc="11589F0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8336F9B"/>
    <w:multiLevelType w:val="hybridMultilevel"/>
    <w:tmpl w:val="638A388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C4F1325"/>
    <w:multiLevelType w:val="hybridMultilevel"/>
    <w:tmpl w:val="AB9CF196"/>
    <w:lvl w:ilvl="0" w:tplc="8C0ACB80">
      <w:start w:val="1"/>
      <w:numFmt w:val="decimal"/>
      <w:lvlText w:val="%1."/>
      <w:lvlJc w:val="left"/>
      <w:pPr>
        <w:ind w:left="720" w:hanging="360"/>
      </w:pPr>
      <w:rPr>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0758A7"/>
    <w:multiLevelType w:val="hybridMultilevel"/>
    <w:tmpl w:val="7D5CC614"/>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F9153EE"/>
    <w:multiLevelType w:val="hybridMultilevel"/>
    <w:tmpl w:val="C3E23D54"/>
    <w:lvl w:ilvl="0" w:tplc="1C681F86">
      <w:start w:val="70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4C215D4"/>
    <w:multiLevelType w:val="hybridMultilevel"/>
    <w:tmpl w:val="AAE4A044"/>
    <w:lvl w:ilvl="0" w:tplc="8A46341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DEE614C"/>
    <w:multiLevelType w:val="hybridMultilevel"/>
    <w:tmpl w:val="481CCDA8"/>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4"/>
  </w:num>
  <w:num w:numId="6">
    <w:abstractNumId w:val="13"/>
  </w:num>
  <w:num w:numId="7">
    <w:abstractNumId w:val="0"/>
  </w:num>
  <w:num w:numId="8">
    <w:abstractNumId w:val="3"/>
  </w:num>
  <w:num w:numId="9">
    <w:abstractNumId w:val="0"/>
    <w:lvlOverride w:ilvl="0">
      <w:startOverride w:val="1"/>
    </w:lvlOverride>
  </w:num>
  <w:num w:numId="10">
    <w:abstractNumId w:val="6"/>
  </w:num>
  <w:num w:numId="11">
    <w:abstractNumId w:val="8"/>
  </w:num>
  <w:num w:numId="12">
    <w:abstractNumId w:val="5"/>
  </w:num>
  <w:num w:numId="13">
    <w:abstractNumId w:val="5"/>
    <w:lvlOverride w:ilvl="0">
      <w:startOverride w:val="1"/>
    </w:lvlOverride>
  </w:num>
  <w:num w:numId="14">
    <w:abstractNumId w:val="2"/>
  </w:num>
  <w:num w:numId="15">
    <w:abstractNumId w:val="12"/>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10"/>
  </w:num>
  <w:num w:numId="22">
    <w:abstractNumId w:val="7"/>
  </w:num>
  <w:num w:numId="23">
    <w:abstractNumId w:val="11"/>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10"/>
    <w:rsid w:val="00006D32"/>
    <w:rsid w:val="0001227C"/>
    <w:rsid w:val="00014205"/>
    <w:rsid w:val="00033E44"/>
    <w:rsid w:val="00066B3C"/>
    <w:rsid w:val="000704F2"/>
    <w:rsid w:val="0007051F"/>
    <w:rsid w:val="000762DD"/>
    <w:rsid w:val="000C5559"/>
    <w:rsid w:val="000D305A"/>
    <w:rsid w:val="000E7FA6"/>
    <w:rsid w:val="000F4C26"/>
    <w:rsid w:val="00100519"/>
    <w:rsid w:val="00114211"/>
    <w:rsid w:val="00152FDC"/>
    <w:rsid w:val="001707BB"/>
    <w:rsid w:val="00171C3E"/>
    <w:rsid w:val="00173AB7"/>
    <w:rsid w:val="00177F75"/>
    <w:rsid w:val="00186E1B"/>
    <w:rsid w:val="001932D6"/>
    <w:rsid w:val="00193EF0"/>
    <w:rsid w:val="001A4381"/>
    <w:rsid w:val="001A60B5"/>
    <w:rsid w:val="001B5BB3"/>
    <w:rsid w:val="001C131F"/>
    <w:rsid w:val="001C274E"/>
    <w:rsid w:val="001C2EE2"/>
    <w:rsid w:val="001D6326"/>
    <w:rsid w:val="001F1EEF"/>
    <w:rsid w:val="00213898"/>
    <w:rsid w:val="00230E37"/>
    <w:rsid w:val="0023470A"/>
    <w:rsid w:val="00240EDD"/>
    <w:rsid w:val="00242A5C"/>
    <w:rsid w:val="002432D1"/>
    <w:rsid w:val="00247A04"/>
    <w:rsid w:val="00255DE3"/>
    <w:rsid w:val="00265AAC"/>
    <w:rsid w:val="00291E21"/>
    <w:rsid w:val="00293342"/>
    <w:rsid w:val="0029515D"/>
    <w:rsid w:val="00295CE0"/>
    <w:rsid w:val="002A0EA9"/>
    <w:rsid w:val="002C06B0"/>
    <w:rsid w:val="002C0FE4"/>
    <w:rsid w:val="002C3DA9"/>
    <w:rsid w:val="002E070B"/>
    <w:rsid w:val="002F0F0A"/>
    <w:rsid w:val="002F4C99"/>
    <w:rsid w:val="002F607F"/>
    <w:rsid w:val="003035E2"/>
    <w:rsid w:val="003065D8"/>
    <w:rsid w:val="003127A2"/>
    <w:rsid w:val="00332678"/>
    <w:rsid w:val="00333C14"/>
    <w:rsid w:val="00347324"/>
    <w:rsid w:val="00353D86"/>
    <w:rsid w:val="003556FA"/>
    <w:rsid w:val="003611FE"/>
    <w:rsid w:val="003770BC"/>
    <w:rsid w:val="003815E8"/>
    <w:rsid w:val="00383D41"/>
    <w:rsid w:val="00385B41"/>
    <w:rsid w:val="00390BCA"/>
    <w:rsid w:val="003A31D5"/>
    <w:rsid w:val="003A56CF"/>
    <w:rsid w:val="003C7672"/>
    <w:rsid w:val="003D2E57"/>
    <w:rsid w:val="003E2FA2"/>
    <w:rsid w:val="004010A7"/>
    <w:rsid w:val="00415B86"/>
    <w:rsid w:val="00432321"/>
    <w:rsid w:val="004352E4"/>
    <w:rsid w:val="004429FE"/>
    <w:rsid w:val="00451539"/>
    <w:rsid w:val="00454296"/>
    <w:rsid w:val="00457000"/>
    <w:rsid w:val="0047113A"/>
    <w:rsid w:val="004846BB"/>
    <w:rsid w:val="00484A91"/>
    <w:rsid w:val="00485C5E"/>
    <w:rsid w:val="0049129A"/>
    <w:rsid w:val="004917A7"/>
    <w:rsid w:val="004A2BDC"/>
    <w:rsid w:val="004D0F0A"/>
    <w:rsid w:val="004E4329"/>
    <w:rsid w:val="004E556B"/>
    <w:rsid w:val="004E7756"/>
    <w:rsid w:val="004F5DAA"/>
    <w:rsid w:val="00503544"/>
    <w:rsid w:val="00504F10"/>
    <w:rsid w:val="00505C4E"/>
    <w:rsid w:val="005068EB"/>
    <w:rsid w:val="00510AA8"/>
    <w:rsid w:val="0052039A"/>
    <w:rsid w:val="00526E2B"/>
    <w:rsid w:val="005326DB"/>
    <w:rsid w:val="00542302"/>
    <w:rsid w:val="0055793C"/>
    <w:rsid w:val="00563241"/>
    <w:rsid w:val="005653AC"/>
    <w:rsid w:val="005A49FD"/>
    <w:rsid w:val="005A744D"/>
    <w:rsid w:val="005E72E7"/>
    <w:rsid w:val="00607A9F"/>
    <w:rsid w:val="0063708D"/>
    <w:rsid w:val="006501E7"/>
    <w:rsid w:val="00652168"/>
    <w:rsid w:val="00667C0C"/>
    <w:rsid w:val="00674FF1"/>
    <w:rsid w:val="00677466"/>
    <w:rsid w:val="006828BC"/>
    <w:rsid w:val="006900E6"/>
    <w:rsid w:val="006B51A7"/>
    <w:rsid w:val="006C2472"/>
    <w:rsid w:val="006C4FF1"/>
    <w:rsid w:val="006C7B6C"/>
    <w:rsid w:val="006E083E"/>
    <w:rsid w:val="006E2057"/>
    <w:rsid w:val="006E30A4"/>
    <w:rsid w:val="006E4BAE"/>
    <w:rsid w:val="006E6177"/>
    <w:rsid w:val="0070235F"/>
    <w:rsid w:val="007061CE"/>
    <w:rsid w:val="007146F4"/>
    <w:rsid w:val="00723EAD"/>
    <w:rsid w:val="00736922"/>
    <w:rsid w:val="00736F00"/>
    <w:rsid w:val="00757C55"/>
    <w:rsid w:val="00766E50"/>
    <w:rsid w:val="00774BCF"/>
    <w:rsid w:val="00780BB6"/>
    <w:rsid w:val="007856C6"/>
    <w:rsid w:val="007867C8"/>
    <w:rsid w:val="00787207"/>
    <w:rsid w:val="007A17E6"/>
    <w:rsid w:val="007C19B8"/>
    <w:rsid w:val="007E6821"/>
    <w:rsid w:val="007F0585"/>
    <w:rsid w:val="007F2C7B"/>
    <w:rsid w:val="007F2E5C"/>
    <w:rsid w:val="0080339B"/>
    <w:rsid w:val="00810492"/>
    <w:rsid w:val="00810812"/>
    <w:rsid w:val="0081191D"/>
    <w:rsid w:val="00823FF3"/>
    <w:rsid w:val="008276F4"/>
    <w:rsid w:val="008300A1"/>
    <w:rsid w:val="00833ABF"/>
    <w:rsid w:val="008368F1"/>
    <w:rsid w:val="00842F1B"/>
    <w:rsid w:val="00846E95"/>
    <w:rsid w:val="00864EDD"/>
    <w:rsid w:val="00870FE3"/>
    <w:rsid w:val="0087399B"/>
    <w:rsid w:val="00887510"/>
    <w:rsid w:val="008C57D9"/>
    <w:rsid w:val="008D59E0"/>
    <w:rsid w:val="008E3AF4"/>
    <w:rsid w:val="008E6B5F"/>
    <w:rsid w:val="00901F0D"/>
    <w:rsid w:val="00902553"/>
    <w:rsid w:val="009052A1"/>
    <w:rsid w:val="00905AC4"/>
    <w:rsid w:val="0092707D"/>
    <w:rsid w:val="00930A44"/>
    <w:rsid w:val="00936285"/>
    <w:rsid w:val="00940F67"/>
    <w:rsid w:val="00957AD1"/>
    <w:rsid w:val="00973DB2"/>
    <w:rsid w:val="00991382"/>
    <w:rsid w:val="009A1EEC"/>
    <w:rsid w:val="009B10F9"/>
    <w:rsid w:val="009B2C4B"/>
    <w:rsid w:val="009B7C14"/>
    <w:rsid w:val="009C5AA8"/>
    <w:rsid w:val="009C5DC8"/>
    <w:rsid w:val="009D7D9A"/>
    <w:rsid w:val="009E2D4D"/>
    <w:rsid w:val="00A132F9"/>
    <w:rsid w:val="00A143F3"/>
    <w:rsid w:val="00A23B75"/>
    <w:rsid w:val="00A25BBB"/>
    <w:rsid w:val="00A279B6"/>
    <w:rsid w:val="00A37158"/>
    <w:rsid w:val="00A40C58"/>
    <w:rsid w:val="00A45FFB"/>
    <w:rsid w:val="00A520A6"/>
    <w:rsid w:val="00A559FD"/>
    <w:rsid w:val="00A6652C"/>
    <w:rsid w:val="00A6747F"/>
    <w:rsid w:val="00A71711"/>
    <w:rsid w:val="00A77050"/>
    <w:rsid w:val="00AB6BBA"/>
    <w:rsid w:val="00AC5F5E"/>
    <w:rsid w:val="00AC727A"/>
    <w:rsid w:val="00AD384C"/>
    <w:rsid w:val="00AE6164"/>
    <w:rsid w:val="00B01461"/>
    <w:rsid w:val="00B0250B"/>
    <w:rsid w:val="00B12B67"/>
    <w:rsid w:val="00B1518B"/>
    <w:rsid w:val="00B15D43"/>
    <w:rsid w:val="00B434D4"/>
    <w:rsid w:val="00B52932"/>
    <w:rsid w:val="00B54DE0"/>
    <w:rsid w:val="00B63060"/>
    <w:rsid w:val="00B64223"/>
    <w:rsid w:val="00B6693A"/>
    <w:rsid w:val="00B73C81"/>
    <w:rsid w:val="00B92692"/>
    <w:rsid w:val="00B95FA7"/>
    <w:rsid w:val="00BA1B1E"/>
    <w:rsid w:val="00BB1D8A"/>
    <w:rsid w:val="00BB3225"/>
    <w:rsid w:val="00BC5571"/>
    <w:rsid w:val="00BD0426"/>
    <w:rsid w:val="00BD20DB"/>
    <w:rsid w:val="00BD53B4"/>
    <w:rsid w:val="00BE3A47"/>
    <w:rsid w:val="00BF082F"/>
    <w:rsid w:val="00BF6F63"/>
    <w:rsid w:val="00C16BF1"/>
    <w:rsid w:val="00C22ADE"/>
    <w:rsid w:val="00C32D2A"/>
    <w:rsid w:val="00C42999"/>
    <w:rsid w:val="00C42FAD"/>
    <w:rsid w:val="00C4531C"/>
    <w:rsid w:val="00C6065E"/>
    <w:rsid w:val="00C621E2"/>
    <w:rsid w:val="00C7182E"/>
    <w:rsid w:val="00C7487A"/>
    <w:rsid w:val="00C816AF"/>
    <w:rsid w:val="00C84DC1"/>
    <w:rsid w:val="00C9389F"/>
    <w:rsid w:val="00C93D1C"/>
    <w:rsid w:val="00C93DDB"/>
    <w:rsid w:val="00CA22AC"/>
    <w:rsid w:val="00CA2C25"/>
    <w:rsid w:val="00CB6AF1"/>
    <w:rsid w:val="00CC50B1"/>
    <w:rsid w:val="00CD093F"/>
    <w:rsid w:val="00CF30D1"/>
    <w:rsid w:val="00D001B9"/>
    <w:rsid w:val="00D050C4"/>
    <w:rsid w:val="00D05FF6"/>
    <w:rsid w:val="00D117E6"/>
    <w:rsid w:val="00D16E0C"/>
    <w:rsid w:val="00D20B4A"/>
    <w:rsid w:val="00D2764A"/>
    <w:rsid w:val="00D37F3D"/>
    <w:rsid w:val="00D466D8"/>
    <w:rsid w:val="00D53DD4"/>
    <w:rsid w:val="00D54EBA"/>
    <w:rsid w:val="00D551C2"/>
    <w:rsid w:val="00D66283"/>
    <w:rsid w:val="00D679A3"/>
    <w:rsid w:val="00D71817"/>
    <w:rsid w:val="00D83AA9"/>
    <w:rsid w:val="00D85E82"/>
    <w:rsid w:val="00D87ACC"/>
    <w:rsid w:val="00DA2BC6"/>
    <w:rsid w:val="00DB3C7F"/>
    <w:rsid w:val="00DB417A"/>
    <w:rsid w:val="00DC383F"/>
    <w:rsid w:val="00DC76FD"/>
    <w:rsid w:val="00DD65BE"/>
    <w:rsid w:val="00DE68CA"/>
    <w:rsid w:val="00DF491C"/>
    <w:rsid w:val="00E04239"/>
    <w:rsid w:val="00E105D1"/>
    <w:rsid w:val="00E20935"/>
    <w:rsid w:val="00E217C8"/>
    <w:rsid w:val="00E2668D"/>
    <w:rsid w:val="00E43C72"/>
    <w:rsid w:val="00E557BA"/>
    <w:rsid w:val="00E56F67"/>
    <w:rsid w:val="00E65D41"/>
    <w:rsid w:val="00E71E60"/>
    <w:rsid w:val="00E74E0E"/>
    <w:rsid w:val="00E93946"/>
    <w:rsid w:val="00EA35EE"/>
    <w:rsid w:val="00EA4DB5"/>
    <w:rsid w:val="00EA5667"/>
    <w:rsid w:val="00EA6849"/>
    <w:rsid w:val="00EB28C7"/>
    <w:rsid w:val="00EB5A35"/>
    <w:rsid w:val="00ED42A1"/>
    <w:rsid w:val="00EE061A"/>
    <w:rsid w:val="00EE5214"/>
    <w:rsid w:val="00F03350"/>
    <w:rsid w:val="00F077BD"/>
    <w:rsid w:val="00F13731"/>
    <w:rsid w:val="00F13ED2"/>
    <w:rsid w:val="00F16777"/>
    <w:rsid w:val="00F17094"/>
    <w:rsid w:val="00F23A3A"/>
    <w:rsid w:val="00F326DB"/>
    <w:rsid w:val="00F41BBC"/>
    <w:rsid w:val="00F43447"/>
    <w:rsid w:val="00F5048A"/>
    <w:rsid w:val="00F56A79"/>
    <w:rsid w:val="00F61451"/>
    <w:rsid w:val="00F72933"/>
    <w:rsid w:val="00F852AB"/>
    <w:rsid w:val="00F90F41"/>
    <w:rsid w:val="00FA2F8D"/>
    <w:rsid w:val="00FB30B2"/>
    <w:rsid w:val="00FB3A05"/>
    <w:rsid w:val="00FC3DA6"/>
    <w:rsid w:val="00FC5BA7"/>
    <w:rsid w:val="00FD6FF8"/>
    <w:rsid w:val="00FE4668"/>
    <w:rsid w:val="00FE6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1"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A35EE"/>
    <w:pPr>
      <w:spacing w:after="0" w:line="190" w:lineRule="atLeast"/>
    </w:pPr>
    <w:rPr>
      <w:sz w:val="16"/>
    </w:rPr>
  </w:style>
  <w:style w:type="paragraph" w:styleId="Nadpis1">
    <w:name w:val="heading 1"/>
    <w:basedOn w:val="Normln"/>
    <w:next w:val="Normln"/>
    <w:link w:val="Nadpis1Char"/>
    <w:uiPriority w:val="1"/>
    <w:qFormat/>
    <w:rsid w:val="00DC383F"/>
    <w:pPr>
      <w:keepNext/>
      <w:keepLines/>
      <w:numPr>
        <w:numId w:val="10"/>
      </w:numPr>
      <w:spacing w:after="200"/>
      <w:outlineLvl w:val="0"/>
    </w:pPr>
    <w:rPr>
      <w:rFonts w:asciiTheme="majorHAnsi" w:eastAsiaTheme="majorEastAsia" w:hAnsiTheme="majorHAnsi" w:cstheme="majorBidi"/>
      <w:b/>
      <w:bCs/>
      <w:color w:val="F24F00" w:themeColor="text2"/>
      <w:szCs w:val="28"/>
    </w:rPr>
  </w:style>
  <w:style w:type="paragraph" w:styleId="Nadpis2">
    <w:name w:val="heading 2"/>
    <w:basedOn w:val="Normln"/>
    <w:next w:val="Normln"/>
    <w:link w:val="Nadpis2Char"/>
    <w:uiPriority w:val="1"/>
    <w:unhideWhenUsed/>
    <w:qFormat/>
    <w:rsid w:val="00454296"/>
    <w:pPr>
      <w:keepNext/>
      <w:keepLines/>
      <w:numPr>
        <w:ilvl w:val="1"/>
        <w:numId w:val="10"/>
      </w:numPr>
      <w:spacing w:after="100"/>
      <w:outlineLvl w:val="1"/>
    </w:pPr>
    <w:rPr>
      <w:rFonts w:asciiTheme="majorHAnsi" w:eastAsiaTheme="majorEastAsia" w:hAnsiTheme="majorHAnsi" w:cstheme="majorBidi"/>
      <w:bCs/>
      <w:szCs w:val="26"/>
    </w:rPr>
  </w:style>
  <w:style w:type="paragraph" w:styleId="Nadpis3">
    <w:name w:val="heading 3"/>
    <w:basedOn w:val="Normln"/>
    <w:next w:val="Normln"/>
    <w:link w:val="Nadpis3Char"/>
    <w:uiPriority w:val="1"/>
    <w:unhideWhenUsed/>
    <w:qFormat/>
    <w:rsid w:val="00454296"/>
    <w:pPr>
      <w:keepNext/>
      <w:keepLines/>
      <w:numPr>
        <w:ilvl w:val="2"/>
        <w:numId w:val="10"/>
      </w:numPr>
      <w:outlineLvl w:val="2"/>
    </w:pPr>
    <w:rPr>
      <w:rFonts w:asciiTheme="majorHAnsi" w:eastAsiaTheme="majorEastAsia" w:hAnsiTheme="majorHAnsi" w:cstheme="majorBidi"/>
      <w:bCs/>
    </w:rPr>
  </w:style>
  <w:style w:type="paragraph" w:styleId="Nadpis4">
    <w:name w:val="heading 4"/>
    <w:basedOn w:val="Normln"/>
    <w:next w:val="Normln"/>
    <w:link w:val="Nadpis4Char"/>
    <w:uiPriority w:val="1"/>
    <w:unhideWhenUsed/>
    <w:rsid w:val="00B64223"/>
    <w:pPr>
      <w:keepNext/>
      <w:keepLines/>
      <w:numPr>
        <w:ilvl w:val="3"/>
        <w:numId w:val="10"/>
      </w:numPr>
      <w:spacing w:before="200"/>
      <w:outlineLvl w:val="3"/>
    </w:pPr>
    <w:rPr>
      <w:rFonts w:asciiTheme="majorHAnsi" w:eastAsiaTheme="majorEastAsia" w:hAnsiTheme="majorHAnsi" w:cstheme="majorBidi"/>
      <w:b/>
      <w:bCs/>
      <w:i/>
      <w:iCs/>
      <w:color w:val="F24F00" w:themeColor="accent1"/>
    </w:rPr>
  </w:style>
  <w:style w:type="paragraph" w:styleId="Nadpis5">
    <w:name w:val="heading 5"/>
    <w:basedOn w:val="Normln"/>
    <w:next w:val="Normln"/>
    <w:link w:val="Nadpis5Char"/>
    <w:uiPriority w:val="1"/>
    <w:semiHidden/>
    <w:unhideWhenUsed/>
    <w:rsid w:val="001F1EEF"/>
    <w:pPr>
      <w:keepNext/>
      <w:keepLines/>
      <w:numPr>
        <w:ilvl w:val="4"/>
        <w:numId w:val="10"/>
      </w:numPr>
      <w:spacing w:before="40"/>
      <w:outlineLvl w:val="4"/>
    </w:pPr>
    <w:rPr>
      <w:rFonts w:asciiTheme="majorHAnsi" w:eastAsiaTheme="majorEastAsia" w:hAnsiTheme="majorHAnsi" w:cstheme="majorBidi"/>
      <w:color w:val="B53A00" w:themeColor="accent1" w:themeShade="BF"/>
    </w:rPr>
  </w:style>
  <w:style w:type="paragraph" w:styleId="Nadpis6">
    <w:name w:val="heading 6"/>
    <w:basedOn w:val="Normln"/>
    <w:next w:val="Normln"/>
    <w:link w:val="Nadpis6Char"/>
    <w:uiPriority w:val="1"/>
    <w:semiHidden/>
    <w:unhideWhenUsed/>
    <w:qFormat/>
    <w:rsid w:val="001F1EEF"/>
    <w:pPr>
      <w:keepNext/>
      <w:keepLines/>
      <w:numPr>
        <w:ilvl w:val="5"/>
        <w:numId w:val="10"/>
      </w:numPr>
      <w:spacing w:before="40"/>
      <w:outlineLvl w:val="5"/>
    </w:pPr>
    <w:rPr>
      <w:rFonts w:asciiTheme="majorHAnsi" w:eastAsiaTheme="majorEastAsia" w:hAnsiTheme="majorHAnsi" w:cstheme="majorBidi"/>
      <w:color w:val="782700" w:themeColor="accent1" w:themeShade="7F"/>
    </w:rPr>
  </w:style>
  <w:style w:type="paragraph" w:styleId="Nadpis7">
    <w:name w:val="heading 7"/>
    <w:basedOn w:val="Normln"/>
    <w:next w:val="Normln"/>
    <w:link w:val="Nadpis7Char"/>
    <w:uiPriority w:val="1"/>
    <w:semiHidden/>
    <w:unhideWhenUsed/>
    <w:qFormat/>
    <w:rsid w:val="001F1EEF"/>
    <w:pPr>
      <w:keepNext/>
      <w:keepLines/>
      <w:numPr>
        <w:ilvl w:val="6"/>
        <w:numId w:val="10"/>
      </w:numPr>
      <w:spacing w:before="40"/>
      <w:outlineLvl w:val="6"/>
    </w:pPr>
    <w:rPr>
      <w:rFonts w:asciiTheme="majorHAnsi" w:eastAsiaTheme="majorEastAsia" w:hAnsiTheme="majorHAnsi" w:cstheme="majorBidi"/>
      <w:i/>
      <w:iCs/>
      <w:color w:val="782700" w:themeColor="accent1" w:themeShade="7F"/>
    </w:rPr>
  </w:style>
  <w:style w:type="paragraph" w:styleId="Nadpis8">
    <w:name w:val="heading 8"/>
    <w:basedOn w:val="Normln"/>
    <w:next w:val="Normln"/>
    <w:link w:val="Nadpis8Char"/>
    <w:uiPriority w:val="1"/>
    <w:semiHidden/>
    <w:unhideWhenUsed/>
    <w:qFormat/>
    <w:rsid w:val="001F1EEF"/>
    <w:pPr>
      <w:keepNext/>
      <w:keepLines/>
      <w:numPr>
        <w:ilvl w:val="7"/>
        <w:numId w:val="10"/>
      </w:numPr>
      <w:spacing w:before="40"/>
      <w:outlineLvl w:val="7"/>
    </w:pPr>
    <w:rPr>
      <w:rFonts w:asciiTheme="majorHAnsi" w:eastAsiaTheme="majorEastAsia" w:hAnsiTheme="majorHAnsi" w:cstheme="majorBidi"/>
      <w:color w:val="7B7B7B" w:themeColor="text1" w:themeTint="D8"/>
      <w:sz w:val="21"/>
      <w:szCs w:val="21"/>
    </w:rPr>
  </w:style>
  <w:style w:type="paragraph" w:styleId="Nadpis9">
    <w:name w:val="heading 9"/>
    <w:basedOn w:val="Normln"/>
    <w:next w:val="Normln"/>
    <w:link w:val="Nadpis9Char"/>
    <w:uiPriority w:val="1"/>
    <w:semiHidden/>
    <w:unhideWhenUsed/>
    <w:qFormat/>
    <w:rsid w:val="001F1EEF"/>
    <w:pPr>
      <w:keepNext/>
      <w:keepLines/>
      <w:numPr>
        <w:ilvl w:val="8"/>
        <w:numId w:val="10"/>
      </w:numPr>
      <w:spacing w:before="40"/>
      <w:outlineLvl w:val="8"/>
    </w:pPr>
    <w:rPr>
      <w:rFonts w:asciiTheme="majorHAnsi" w:eastAsiaTheme="majorEastAsia" w:hAnsiTheme="majorHAnsi" w:cstheme="majorBidi"/>
      <w:i/>
      <w:iCs/>
      <w:color w:val="7B7B7B"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F24F00" w:themeColor="text2"/>
      <w:sz w:val="20"/>
    </w:rPr>
  </w:style>
  <w:style w:type="paragraph" w:styleId="Zpat">
    <w:name w:val="footer"/>
    <w:basedOn w:val="Normln"/>
    <w:link w:val="ZpatChar"/>
    <w:uiPriority w:val="99"/>
    <w:unhideWhenUsed/>
    <w:rsid w:val="00B73C81"/>
    <w:pPr>
      <w:tabs>
        <w:tab w:val="center" w:pos="4536"/>
        <w:tab w:val="right" w:pos="9072"/>
      </w:tabs>
      <w:spacing w:line="220" w:lineRule="atLeast"/>
      <w:contextualSpacing/>
    </w:pPr>
    <w:rPr>
      <w:sz w:val="15"/>
    </w:rPr>
  </w:style>
  <w:style w:type="character" w:customStyle="1" w:styleId="ZpatChar">
    <w:name w:val="Zápatí Char"/>
    <w:basedOn w:val="Standardnpsmoodstavce"/>
    <w:link w:val="Zpat"/>
    <w:uiPriority w:val="99"/>
    <w:rsid w:val="00B73C81"/>
    <w:rPr>
      <w:sz w:val="15"/>
    </w:rPr>
  </w:style>
  <w:style w:type="character" w:styleId="Hypertextovodkaz">
    <w:name w:val="Hyperlink"/>
    <w:basedOn w:val="Standardnpsmoodstavce"/>
    <w:uiPriority w:val="99"/>
    <w:unhideWhenUsed/>
    <w:rsid w:val="00293342"/>
    <w:rPr>
      <w:color w:val="auto"/>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1"/>
    <w:rsid w:val="008D59E0"/>
    <w:rPr>
      <w:rFonts w:asciiTheme="majorHAnsi" w:eastAsiaTheme="majorEastAsia" w:hAnsiTheme="majorHAnsi" w:cstheme="majorBidi"/>
      <w:b/>
      <w:bCs/>
      <w:color w:val="F24F00" w:themeColor="text2"/>
      <w:sz w:val="16"/>
      <w:szCs w:val="28"/>
    </w:rPr>
  </w:style>
  <w:style w:type="character" w:customStyle="1" w:styleId="Nadpis2Char">
    <w:name w:val="Nadpis 2 Char"/>
    <w:basedOn w:val="Standardnpsmoodstavce"/>
    <w:link w:val="Nadpis2"/>
    <w:uiPriority w:val="1"/>
    <w:rsid w:val="008D59E0"/>
    <w:rPr>
      <w:rFonts w:asciiTheme="majorHAnsi" w:eastAsiaTheme="majorEastAsia" w:hAnsiTheme="majorHAnsi" w:cstheme="majorBidi"/>
      <w:bCs/>
      <w:sz w:val="16"/>
      <w:szCs w:val="26"/>
    </w:rPr>
  </w:style>
  <w:style w:type="character" w:customStyle="1" w:styleId="Nadpis3Char">
    <w:name w:val="Nadpis 3 Char"/>
    <w:basedOn w:val="Standardnpsmoodstavce"/>
    <w:link w:val="Nadpis3"/>
    <w:uiPriority w:val="1"/>
    <w:rsid w:val="008D59E0"/>
    <w:rPr>
      <w:rFonts w:asciiTheme="majorHAnsi" w:eastAsiaTheme="majorEastAsia" w:hAnsiTheme="majorHAnsi" w:cstheme="majorBidi"/>
      <w:bCs/>
      <w:sz w:val="16"/>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1"/>
    <w:qFormat/>
    <w:rsid w:val="00D87ACC"/>
    <w:rPr>
      <w:b/>
      <w:bCs/>
    </w:rPr>
  </w:style>
  <w:style w:type="character" w:styleId="Zvraznn">
    <w:name w:val="Emphasis"/>
    <w:aliases w:val="Kurzíva"/>
    <w:uiPriority w:val="2"/>
    <w:qFormat/>
    <w:rsid w:val="00D87ACC"/>
    <w:rPr>
      <w:i/>
      <w:iCs/>
    </w:rPr>
  </w:style>
  <w:style w:type="paragraph" w:styleId="Nzev">
    <w:name w:val="Title"/>
    <w:basedOn w:val="Normln"/>
    <w:next w:val="Normln"/>
    <w:link w:val="NzevChar"/>
    <w:qFormat/>
    <w:rsid w:val="003035E2"/>
    <w:pPr>
      <w:spacing w:after="80" w:line="240" w:lineRule="auto"/>
      <w:contextualSpacing/>
      <w:jc w:val="right"/>
    </w:pPr>
    <w:rPr>
      <w:rFonts w:asciiTheme="majorHAnsi" w:eastAsiaTheme="majorEastAsia" w:hAnsiTheme="majorHAnsi" w:cstheme="majorBidi"/>
      <w:b/>
      <w:caps/>
      <w:kern w:val="28"/>
      <w:sz w:val="36"/>
      <w:szCs w:val="52"/>
    </w:rPr>
  </w:style>
  <w:style w:type="character" w:customStyle="1" w:styleId="NzevChar">
    <w:name w:val="Název Char"/>
    <w:basedOn w:val="Standardnpsmoodstavce"/>
    <w:link w:val="Nzev"/>
    <w:rsid w:val="003035E2"/>
    <w:rPr>
      <w:rFonts w:asciiTheme="majorHAnsi" w:eastAsiaTheme="majorEastAsia" w:hAnsiTheme="majorHAnsi" w:cstheme="majorBidi"/>
      <w:b/>
      <w:caps/>
      <w:kern w:val="28"/>
      <w:sz w:val="36"/>
      <w:szCs w:val="52"/>
    </w:rPr>
  </w:style>
  <w:style w:type="paragraph" w:styleId="Podtitul">
    <w:name w:val="Subtitle"/>
    <w:basedOn w:val="Normln"/>
    <w:next w:val="Normln"/>
    <w:link w:val="PodtitulChar"/>
    <w:uiPriority w:val="11"/>
    <w:qFormat/>
    <w:rsid w:val="0070235F"/>
    <w:pPr>
      <w:numPr>
        <w:ilvl w:val="1"/>
      </w:numPr>
      <w:jc w:val="right"/>
    </w:pPr>
    <w:rPr>
      <w:rFonts w:asciiTheme="majorHAnsi" w:eastAsiaTheme="majorEastAsia" w:hAnsiTheme="majorHAnsi" w:cstheme="majorBidi"/>
      <w:b/>
      <w:iCs/>
      <w:sz w:val="20"/>
      <w:szCs w:val="24"/>
    </w:rPr>
  </w:style>
  <w:style w:type="character" w:customStyle="1" w:styleId="PodtitulChar">
    <w:name w:val="Podtitul Char"/>
    <w:basedOn w:val="Standardnpsmoodstavce"/>
    <w:link w:val="Podtitul"/>
    <w:uiPriority w:val="11"/>
    <w:rsid w:val="0070235F"/>
    <w:rPr>
      <w:rFonts w:asciiTheme="majorHAnsi" w:eastAsiaTheme="majorEastAsia" w:hAnsiTheme="majorHAnsi" w:cstheme="majorBidi"/>
      <w:b/>
      <w:iCs/>
      <w:sz w:val="20"/>
      <w:szCs w:val="24"/>
    </w:rPr>
  </w:style>
  <w:style w:type="character" w:customStyle="1" w:styleId="Nadpis4Char">
    <w:name w:val="Nadpis 4 Char"/>
    <w:basedOn w:val="Standardnpsmoodstavce"/>
    <w:link w:val="Nadpis4"/>
    <w:uiPriority w:val="1"/>
    <w:rsid w:val="008D59E0"/>
    <w:rPr>
      <w:rFonts w:asciiTheme="majorHAnsi" w:eastAsiaTheme="majorEastAsia" w:hAnsiTheme="majorHAnsi" w:cstheme="majorBidi"/>
      <w:b/>
      <w:bCs/>
      <w:i/>
      <w:iCs/>
      <w:color w:val="F24F00" w:themeColor="accent1"/>
      <w:sz w:val="16"/>
    </w:rPr>
  </w:style>
  <w:style w:type="paragraph" w:styleId="Bezmezer">
    <w:name w:val="No Spacing"/>
    <w:next w:val="Normln"/>
    <w:uiPriority w:val="1"/>
    <w:rsid w:val="00451539"/>
    <w:pPr>
      <w:spacing w:after="0"/>
    </w:pPr>
  </w:style>
  <w:style w:type="paragraph" w:customStyle="1" w:styleId="Adresa">
    <w:name w:val="Adresa"/>
    <w:basedOn w:val="Normln"/>
    <w:link w:val="AdresaChar"/>
    <w:uiPriority w:val="4"/>
    <w:rsid w:val="00D16E0C"/>
    <w:pPr>
      <w:framePr w:wrap="around" w:vAnchor="page" w:hAnchor="page" w:x="6011" w:y="2099"/>
      <w:ind w:left="284"/>
      <w:suppressOverlap/>
    </w:pPr>
    <w:rPr>
      <w:sz w:val="18"/>
    </w:rPr>
  </w:style>
  <w:style w:type="character" w:customStyle="1" w:styleId="AdresaChar">
    <w:name w:val="Adresa Char"/>
    <w:basedOn w:val="Standardnpsmoodstavce"/>
    <w:link w:val="Adresa"/>
    <w:uiPriority w:val="4"/>
    <w:rsid w:val="00D16E0C"/>
    <w:rPr>
      <w:sz w:val="18"/>
    </w:r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paragraph" w:customStyle="1" w:styleId="Tabzhlav">
    <w:name w:val="Tab záhlaví"/>
    <w:basedOn w:val="Normln"/>
    <w:link w:val="TabzhlavChar"/>
    <w:uiPriority w:val="14"/>
    <w:rsid w:val="00FE6FA3"/>
    <w:pPr>
      <w:spacing w:line="240" w:lineRule="auto"/>
    </w:pPr>
    <w:rPr>
      <w:caps/>
      <w:sz w:val="12"/>
    </w:rPr>
  </w:style>
  <w:style w:type="paragraph" w:customStyle="1" w:styleId="Tabtext">
    <w:name w:val="Tab text"/>
    <w:basedOn w:val="Normln"/>
    <w:link w:val="TabtextChar"/>
    <w:uiPriority w:val="14"/>
    <w:rsid w:val="00FE6FA3"/>
    <w:rPr>
      <w:sz w:val="18"/>
      <w:lang w:val="en-US"/>
    </w:rPr>
  </w:style>
  <w:style w:type="character" w:customStyle="1" w:styleId="TabzhlavChar">
    <w:name w:val="Tab záhlaví Char"/>
    <w:basedOn w:val="Standardnpsmoodstavce"/>
    <w:link w:val="Tabzhlav"/>
    <w:uiPriority w:val="14"/>
    <w:rsid w:val="00FE6FA3"/>
    <w:rPr>
      <w:caps/>
      <w:sz w:val="12"/>
    </w:rPr>
  </w:style>
  <w:style w:type="character" w:customStyle="1" w:styleId="TabtextChar">
    <w:name w:val="Tab text Char"/>
    <w:basedOn w:val="Standardnpsmoodstavce"/>
    <w:link w:val="Tabtext"/>
    <w:uiPriority w:val="14"/>
    <w:rsid w:val="00FE6FA3"/>
    <w:rPr>
      <w:sz w:val="18"/>
      <w:lang w:val="en-US"/>
    </w:rPr>
  </w:style>
  <w:style w:type="paragraph" w:customStyle="1" w:styleId="Odrky">
    <w:name w:val="Odrážky"/>
    <w:basedOn w:val="Normln"/>
    <w:link w:val="OdrkyChar"/>
    <w:uiPriority w:val="4"/>
    <w:qFormat/>
    <w:rsid w:val="001932D6"/>
    <w:pPr>
      <w:numPr>
        <w:numId w:val="1"/>
      </w:numPr>
    </w:pPr>
  </w:style>
  <w:style w:type="character" w:customStyle="1" w:styleId="OdrkyChar">
    <w:name w:val="Odrážky Char"/>
    <w:basedOn w:val="Standardnpsmoodstavce"/>
    <w:link w:val="Odrky"/>
    <w:uiPriority w:val="4"/>
    <w:rsid w:val="008D59E0"/>
    <w:rPr>
      <w:sz w:val="16"/>
    </w:rPr>
  </w:style>
  <w:style w:type="paragraph" w:styleId="Odstavecseseznamem">
    <w:name w:val="List Paragraph"/>
    <w:basedOn w:val="Normln"/>
    <w:link w:val="OdstavecseseznamemChar"/>
    <w:uiPriority w:val="34"/>
    <w:rsid w:val="00846E95"/>
    <w:pPr>
      <w:ind w:left="720"/>
      <w:contextualSpacing/>
    </w:pPr>
  </w:style>
  <w:style w:type="paragraph" w:customStyle="1" w:styleId="A">
    <w:name w:val="A."/>
    <w:basedOn w:val="Odstavecseseznamem"/>
    <w:link w:val="AChar"/>
    <w:uiPriority w:val="5"/>
    <w:qFormat/>
    <w:rsid w:val="00846E95"/>
    <w:pPr>
      <w:numPr>
        <w:numId w:val="5"/>
      </w:numPr>
    </w:pPr>
  </w:style>
  <w:style w:type="paragraph" w:customStyle="1" w:styleId="Poznmka">
    <w:name w:val="Poznámka"/>
    <w:basedOn w:val="Normln"/>
    <w:link w:val="PoznmkaChar"/>
    <w:uiPriority w:val="4"/>
    <w:qFormat/>
    <w:rsid w:val="000D305A"/>
    <w:pPr>
      <w:numPr>
        <w:numId w:val="7"/>
      </w:numPr>
      <w:spacing w:line="144" w:lineRule="atLeast"/>
    </w:pPr>
    <w:rPr>
      <w:sz w:val="12"/>
    </w:rPr>
  </w:style>
  <w:style w:type="character" w:customStyle="1" w:styleId="OdstavecseseznamemChar">
    <w:name w:val="Odstavec se seznamem Char"/>
    <w:basedOn w:val="Standardnpsmoodstavce"/>
    <w:link w:val="Odstavecseseznamem"/>
    <w:uiPriority w:val="34"/>
    <w:rsid w:val="00846E95"/>
    <w:rPr>
      <w:sz w:val="16"/>
    </w:rPr>
  </w:style>
  <w:style w:type="character" w:customStyle="1" w:styleId="AChar">
    <w:name w:val="A. Char"/>
    <w:basedOn w:val="OdstavecseseznamemChar"/>
    <w:link w:val="A"/>
    <w:uiPriority w:val="5"/>
    <w:rsid w:val="008D59E0"/>
    <w:rPr>
      <w:sz w:val="16"/>
    </w:rPr>
  </w:style>
  <w:style w:type="character" w:customStyle="1" w:styleId="Nevyeenzmnka1">
    <w:name w:val="Nevyřešená zmínka1"/>
    <w:basedOn w:val="Standardnpsmoodstavce"/>
    <w:uiPriority w:val="99"/>
    <w:semiHidden/>
    <w:unhideWhenUsed/>
    <w:rsid w:val="00DC383F"/>
    <w:rPr>
      <w:color w:val="808080"/>
      <w:shd w:val="clear" w:color="auto" w:fill="E6E6E6"/>
    </w:rPr>
  </w:style>
  <w:style w:type="character" w:customStyle="1" w:styleId="PoznmkaChar">
    <w:name w:val="Poznámka Char"/>
    <w:basedOn w:val="Standardnpsmoodstavce"/>
    <w:link w:val="Poznmka"/>
    <w:uiPriority w:val="4"/>
    <w:rsid w:val="008D59E0"/>
    <w:rPr>
      <w:sz w:val="12"/>
    </w:rPr>
  </w:style>
  <w:style w:type="character" w:customStyle="1" w:styleId="Nadpis5Char">
    <w:name w:val="Nadpis 5 Char"/>
    <w:basedOn w:val="Standardnpsmoodstavce"/>
    <w:link w:val="Nadpis5"/>
    <w:uiPriority w:val="1"/>
    <w:semiHidden/>
    <w:rsid w:val="008D59E0"/>
    <w:rPr>
      <w:rFonts w:asciiTheme="majorHAnsi" w:eastAsiaTheme="majorEastAsia" w:hAnsiTheme="majorHAnsi" w:cstheme="majorBidi"/>
      <w:color w:val="B53A00" w:themeColor="accent1" w:themeShade="BF"/>
      <w:sz w:val="16"/>
    </w:rPr>
  </w:style>
  <w:style w:type="character" w:customStyle="1" w:styleId="Nadpis6Char">
    <w:name w:val="Nadpis 6 Char"/>
    <w:basedOn w:val="Standardnpsmoodstavce"/>
    <w:link w:val="Nadpis6"/>
    <w:uiPriority w:val="1"/>
    <w:semiHidden/>
    <w:rsid w:val="008D59E0"/>
    <w:rPr>
      <w:rFonts w:asciiTheme="majorHAnsi" w:eastAsiaTheme="majorEastAsia" w:hAnsiTheme="majorHAnsi" w:cstheme="majorBidi"/>
      <w:color w:val="782700" w:themeColor="accent1" w:themeShade="7F"/>
      <w:sz w:val="16"/>
    </w:rPr>
  </w:style>
  <w:style w:type="character" w:customStyle="1" w:styleId="Nadpis7Char">
    <w:name w:val="Nadpis 7 Char"/>
    <w:basedOn w:val="Standardnpsmoodstavce"/>
    <w:link w:val="Nadpis7"/>
    <w:uiPriority w:val="1"/>
    <w:semiHidden/>
    <w:rsid w:val="008D59E0"/>
    <w:rPr>
      <w:rFonts w:asciiTheme="majorHAnsi" w:eastAsiaTheme="majorEastAsia" w:hAnsiTheme="majorHAnsi" w:cstheme="majorBidi"/>
      <w:i/>
      <w:iCs/>
      <w:color w:val="782700" w:themeColor="accent1" w:themeShade="7F"/>
      <w:sz w:val="16"/>
    </w:rPr>
  </w:style>
  <w:style w:type="character" w:customStyle="1" w:styleId="Nadpis8Char">
    <w:name w:val="Nadpis 8 Char"/>
    <w:basedOn w:val="Standardnpsmoodstavce"/>
    <w:link w:val="Nadpis8"/>
    <w:uiPriority w:val="1"/>
    <w:semiHidden/>
    <w:rsid w:val="008D59E0"/>
    <w:rPr>
      <w:rFonts w:asciiTheme="majorHAnsi" w:eastAsiaTheme="majorEastAsia" w:hAnsiTheme="majorHAnsi" w:cstheme="majorBidi"/>
      <w:color w:val="7B7B7B" w:themeColor="text1" w:themeTint="D8"/>
      <w:sz w:val="21"/>
      <w:szCs w:val="21"/>
    </w:rPr>
  </w:style>
  <w:style w:type="character" w:customStyle="1" w:styleId="Nadpis9Char">
    <w:name w:val="Nadpis 9 Char"/>
    <w:basedOn w:val="Standardnpsmoodstavce"/>
    <w:link w:val="Nadpis9"/>
    <w:uiPriority w:val="1"/>
    <w:semiHidden/>
    <w:rsid w:val="008D59E0"/>
    <w:rPr>
      <w:rFonts w:asciiTheme="majorHAnsi" w:eastAsiaTheme="majorEastAsia" w:hAnsiTheme="majorHAnsi" w:cstheme="majorBidi"/>
      <w:i/>
      <w:iCs/>
      <w:color w:val="7B7B7B" w:themeColor="text1" w:themeTint="D8"/>
      <w:sz w:val="21"/>
      <w:szCs w:val="21"/>
    </w:rPr>
  </w:style>
  <w:style w:type="paragraph" w:customStyle="1" w:styleId="VOPNadpis">
    <w:name w:val="VOP Nadpis"/>
    <w:basedOn w:val="VOP"/>
    <w:link w:val="VOPNadpisChar"/>
    <w:uiPriority w:val="5"/>
    <w:qFormat/>
    <w:rsid w:val="008D59E0"/>
    <w:pPr>
      <w:spacing w:after="200"/>
    </w:pPr>
    <w:rPr>
      <w:b/>
      <w:color w:val="F24F00" w:themeColor="accent1"/>
    </w:rPr>
  </w:style>
  <w:style w:type="paragraph" w:customStyle="1" w:styleId="VOPa">
    <w:name w:val="VOP a)"/>
    <w:basedOn w:val="VOP"/>
    <w:link w:val="VOPaChar"/>
    <w:uiPriority w:val="6"/>
    <w:qFormat/>
    <w:rsid w:val="00DA2BC6"/>
    <w:pPr>
      <w:numPr>
        <w:numId w:val="12"/>
      </w:numPr>
    </w:pPr>
  </w:style>
  <w:style w:type="character" w:customStyle="1" w:styleId="VOPNadpisChar">
    <w:name w:val="VOP Nadpis Char"/>
    <w:basedOn w:val="Standardnpsmoodstavce"/>
    <w:link w:val="VOPNadpis"/>
    <w:uiPriority w:val="5"/>
    <w:rsid w:val="008D59E0"/>
    <w:rPr>
      <w:b/>
      <w:color w:val="F24F00" w:themeColor="accent1"/>
      <w:sz w:val="14"/>
    </w:rPr>
  </w:style>
  <w:style w:type="paragraph" w:customStyle="1" w:styleId="VOP">
    <w:name w:val="VOP"/>
    <w:basedOn w:val="Normln"/>
    <w:link w:val="VOPChar"/>
    <w:uiPriority w:val="6"/>
    <w:qFormat/>
    <w:rsid w:val="00353D86"/>
    <w:pPr>
      <w:spacing w:line="180" w:lineRule="atLeast"/>
    </w:pPr>
    <w:rPr>
      <w:sz w:val="14"/>
    </w:rPr>
  </w:style>
  <w:style w:type="character" w:customStyle="1" w:styleId="VOPaChar">
    <w:name w:val="VOP a) Char"/>
    <w:basedOn w:val="Standardnpsmoodstavce"/>
    <w:link w:val="VOPa"/>
    <w:uiPriority w:val="6"/>
    <w:rsid w:val="008D59E0"/>
    <w:rPr>
      <w:sz w:val="14"/>
    </w:rPr>
  </w:style>
  <w:style w:type="character" w:customStyle="1" w:styleId="VOPChar">
    <w:name w:val="VOP Char"/>
    <w:basedOn w:val="Standardnpsmoodstavce"/>
    <w:link w:val="VOP"/>
    <w:uiPriority w:val="6"/>
    <w:rsid w:val="008D59E0"/>
    <w:rPr>
      <w:sz w:val="14"/>
    </w:rPr>
  </w:style>
  <w:style w:type="paragraph" w:customStyle="1" w:styleId="Odrkypomlky">
    <w:name w:val="Odrážky pomlčky"/>
    <w:basedOn w:val="Normln"/>
    <w:link w:val="OdrkypomlkyChar"/>
    <w:uiPriority w:val="4"/>
    <w:qFormat/>
    <w:rsid w:val="00504F10"/>
    <w:pPr>
      <w:numPr>
        <w:numId w:val="14"/>
      </w:numPr>
    </w:pPr>
  </w:style>
  <w:style w:type="character" w:customStyle="1" w:styleId="UnresolvedMention">
    <w:name w:val="Unresolved Mention"/>
    <w:basedOn w:val="Standardnpsmoodstavce"/>
    <w:uiPriority w:val="99"/>
    <w:semiHidden/>
    <w:unhideWhenUsed/>
    <w:rsid w:val="00504F10"/>
    <w:rPr>
      <w:color w:val="808080"/>
      <w:shd w:val="clear" w:color="auto" w:fill="E6E6E6"/>
    </w:rPr>
  </w:style>
  <w:style w:type="character" w:customStyle="1" w:styleId="OdrkypomlkyChar">
    <w:name w:val="Odrážky pomlčky Char"/>
    <w:basedOn w:val="Standardnpsmoodstavce"/>
    <w:link w:val="Odrkypomlky"/>
    <w:uiPriority w:val="4"/>
    <w:rsid w:val="008D59E0"/>
    <w:rPr>
      <w:sz w:val="16"/>
    </w:rPr>
  </w:style>
  <w:style w:type="paragraph" w:customStyle="1" w:styleId="VOPA0">
    <w:name w:val="VOP A."/>
    <w:basedOn w:val="A"/>
    <w:link w:val="VOPAChar0"/>
    <w:uiPriority w:val="6"/>
    <w:qFormat/>
    <w:rsid w:val="00504F10"/>
    <w:pPr>
      <w:spacing w:line="240" w:lineRule="auto"/>
    </w:pPr>
    <w:rPr>
      <w:sz w:val="14"/>
    </w:rPr>
  </w:style>
  <w:style w:type="paragraph" w:styleId="Textpoznpodarou">
    <w:name w:val="footnote text"/>
    <w:basedOn w:val="Normln"/>
    <w:link w:val="TextpoznpodarouChar"/>
    <w:uiPriority w:val="99"/>
    <w:rsid w:val="00504F10"/>
    <w:pPr>
      <w:spacing w:line="240" w:lineRule="auto"/>
    </w:pPr>
    <w:rPr>
      <w:sz w:val="14"/>
      <w:szCs w:val="20"/>
    </w:rPr>
  </w:style>
  <w:style w:type="character" w:customStyle="1" w:styleId="VOPAChar0">
    <w:name w:val="VOP A. Char"/>
    <w:basedOn w:val="AChar"/>
    <w:link w:val="VOPA0"/>
    <w:uiPriority w:val="6"/>
    <w:rsid w:val="008D59E0"/>
    <w:rPr>
      <w:sz w:val="14"/>
    </w:rPr>
  </w:style>
  <w:style w:type="character" w:customStyle="1" w:styleId="TextpoznpodarouChar">
    <w:name w:val="Text pozn. pod čarou Char"/>
    <w:basedOn w:val="Standardnpsmoodstavce"/>
    <w:link w:val="Textpoznpodarou"/>
    <w:uiPriority w:val="99"/>
    <w:rsid w:val="00504F10"/>
    <w:rPr>
      <w:sz w:val="14"/>
      <w:szCs w:val="20"/>
    </w:rPr>
  </w:style>
  <w:style w:type="character" w:styleId="Znakapoznpodarou">
    <w:name w:val="footnote reference"/>
    <w:basedOn w:val="Standardnpsmoodstavce"/>
    <w:uiPriority w:val="99"/>
    <w:semiHidden/>
    <w:unhideWhenUsed/>
    <w:rsid w:val="00504F10"/>
    <w:rPr>
      <w:vertAlign w:val="superscript"/>
    </w:rPr>
  </w:style>
  <w:style w:type="character" w:styleId="Odkaznakoment">
    <w:name w:val="annotation reference"/>
    <w:basedOn w:val="Standardnpsmoodstavce"/>
    <w:uiPriority w:val="99"/>
    <w:semiHidden/>
    <w:unhideWhenUsed/>
    <w:rsid w:val="005E72E7"/>
    <w:rPr>
      <w:sz w:val="16"/>
      <w:szCs w:val="16"/>
    </w:rPr>
  </w:style>
  <w:style w:type="paragraph" w:styleId="Textkomente">
    <w:name w:val="annotation text"/>
    <w:basedOn w:val="Normln"/>
    <w:link w:val="TextkomenteChar"/>
    <w:uiPriority w:val="99"/>
    <w:semiHidden/>
    <w:unhideWhenUsed/>
    <w:rsid w:val="005E72E7"/>
    <w:pPr>
      <w:spacing w:line="240" w:lineRule="auto"/>
    </w:pPr>
    <w:rPr>
      <w:sz w:val="20"/>
      <w:szCs w:val="20"/>
    </w:rPr>
  </w:style>
  <w:style w:type="character" w:customStyle="1" w:styleId="TextkomenteChar">
    <w:name w:val="Text komentáře Char"/>
    <w:basedOn w:val="Standardnpsmoodstavce"/>
    <w:link w:val="Textkomente"/>
    <w:uiPriority w:val="99"/>
    <w:semiHidden/>
    <w:rsid w:val="005E72E7"/>
    <w:rPr>
      <w:sz w:val="20"/>
      <w:szCs w:val="20"/>
    </w:rPr>
  </w:style>
  <w:style w:type="paragraph" w:styleId="Pedmtkomente">
    <w:name w:val="annotation subject"/>
    <w:basedOn w:val="Textkomente"/>
    <w:next w:val="Textkomente"/>
    <w:link w:val="PedmtkomenteChar"/>
    <w:uiPriority w:val="99"/>
    <w:semiHidden/>
    <w:unhideWhenUsed/>
    <w:rsid w:val="005E72E7"/>
    <w:rPr>
      <w:b/>
      <w:bCs/>
    </w:rPr>
  </w:style>
  <w:style w:type="character" w:customStyle="1" w:styleId="PedmtkomenteChar">
    <w:name w:val="Předmět komentáře Char"/>
    <w:basedOn w:val="TextkomenteChar"/>
    <w:link w:val="Pedmtkomente"/>
    <w:uiPriority w:val="99"/>
    <w:semiHidden/>
    <w:rsid w:val="005E72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1"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A35EE"/>
    <w:pPr>
      <w:spacing w:after="0" w:line="190" w:lineRule="atLeast"/>
    </w:pPr>
    <w:rPr>
      <w:sz w:val="16"/>
    </w:rPr>
  </w:style>
  <w:style w:type="paragraph" w:styleId="Nadpis1">
    <w:name w:val="heading 1"/>
    <w:basedOn w:val="Normln"/>
    <w:next w:val="Normln"/>
    <w:link w:val="Nadpis1Char"/>
    <w:uiPriority w:val="1"/>
    <w:qFormat/>
    <w:rsid w:val="00DC383F"/>
    <w:pPr>
      <w:keepNext/>
      <w:keepLines/>
      <w:numPr>
        <w:numId w:val="10"/>
      </w:numPr>
      <w:spacing w:after="200"/>
      <w:outlineLvl w:val="0"/>
    </w:pPr>
    <w:rPr>
      <w:rFonts w:asciiTheme="majorHAnsi" w:eastAsiaTheme="majorEastAsia" w:hAnsiTheme="majorHAnsi" w:cstheme="majorBidi"/>
      <w:b/>
      <w:bCs/>
      <w:color w:val="F24F00" w:themeColor="text2"/>
      <w:szCs w:val="28"/>
    </w:rPr>
  </w:style>
  <w:style w:type="paragraph" w:styleId="Nadpis2">
    <w:name w:val="heading 2"/>
    <w:basedOn w:val="Normln"/>
    <w:next w:val="Normln"/>
    <w:link w:val="Nadpis2Char"/>
    <w:uiPriority w:val="1"/>
    <w:unhideWhenUsed/>
    <w:qFormat/>
    <w:rsid w:val="00454296"/>
    <w:pPr>
      <w:keepNext/>
      <w:keepLines/>
      <w:numPr>
        <w:ilvl w:val="1"/>
        <w:numId w:val="10"/>
      </w:numPr>
      <w:spacing w:after="100"/>
      <w:outlineLvl w:val="1"/>
    </w:pPr>
    <w:rPr>
      <w:rFonts w:asciiTheme="majorHAnsi" w:eastAsiaTheme="majorEastAsia" w:hAnsiTheme="majorHAnsi" w:cstheme="majorBidi"/>
      <w:bCs/>
      <w:szCs w:val="26"/>
    </w:rPr>
  </w:style>
  <w:style w:type="paragraph" w:styleId="Nadpis3">
    <w:name w:val="heading 3"/>
    <w:basedOn w:val="Normln"/>
    <w:next w:val="Normln"/>
    <w:link w:val="Nadpis3Char"/>
    <w:uiPriority w:val="1"/>
    <w:unhideWhenUsed/>
    <w:qFormat/>
    <w:rsid w:val="00454296"/>
    <w:pPr>
      <w:keepNext/>
      <w:keepLines/>
      <w:numPr>
        <w:ilvl w:val="2"/>
        <w:numId w:val="10"/>
      </w:numPr>
      <w:outlineLvl w:val="2"/>
    </w:pPr>
    <w:rPr>
      <w:rFonts w:asciiTheme="majorHAnsi" w:eastAsiaTheme="majorEastAsia" w:hAnsiTheme="majorHAnsi" w:cstheme="majorBidi"/>
      <w:bCs/>
    </w:rPr>
  </w:style>
  <w:style w:type="paragraph" w:styleId="Nadpis4">
    <w:name w:val="heading 4"/>
    <w:basedOn w:val="Normln"/>
    <w:next w:val="Normln"/>
    <w:link w:val="Nadpis4Char"/>
    <w:uiPriority w:val="1"/>
    <w:unhideWhenUsed/>
    <w:rsid w:val="00B64223"/>
    <w:pPr>
      <w:keepNext/>
      <w:keepLines/>
      <w:numPr>
        <w:ilvl w:val="3"/>
        <w:numId w:val="10"/>
      </w:numPr>
      <w:spacing w:before="200"/>
      <w:outlineLvl w:val="3"/>
    </w:pPr>
    <w:rPr>
      <w:rFonts w:asciiTheme="majorHAnsi" w:eastAsiaTheme="majorEastAsia" w:hAnsiTheme="majorHAnsi" w:cstheme="majorBidi"/>
      <w:b/>
      <w:bCs/>
      <w:i/>
      <w:iCs/>
      <w:color w:val="F24F00" w:themeColor="accent1"/>
    </w:rPr>
  </w:style>
  <w:style w:type="paragraph" w:styleId="Nadpis5">
    <w:name w:val="heading 5"/>
    <w:basedOn w:val="Normln"/>
    <w:next w:val="Normln"/>
    <w:link w:val="Nadpis5Char"/>
    <w:uiPriority w:val="1"/>
    <w:semiHidden/>
    <w:unhideWhenUsed/>
    <w:rsid w:val="001F1EEF"/>
    <w:pPr>
      <w:keepNext/>
      <w:keepLines/>
      <w:numPr>
        <w:ilvl w:val="4"/>
        <w:numId w:val="10"/>
      </w:numPr>
      <w:spacing w:before="40"/>
      <w:outlineLvl w:val="4"/>
    </w:pPr>
    <w:rPr>
      <w:rFonts w:asciiTheme="majorHAnsi" w:eastAsiaTheme="majorEastAsia" w:hAnsiTheme="majorHAnsi" w:cstheme="majorBidi"/>
      <w:color w:val="B53A00" w:themeColor="accent1" w:themeShade="BF"/>
    </w:rPr>
  </w:style>
  <w:style w:type="paragraph" w:styleId="Nadpis6">
    <w:name w:val="heading 6"/>
    <w:basedOn w:val="Normln"/>
    <w:next w:val="Normln"/>
    <w:link w:val="Nadpis6Char"/>
    <w:uiPriority w:val="1"/>
    <w:semiHidden/>
    <w:unhideWhenUsed/>
    <w:qFormat/>
    <w:rsid w:val="001F1EEF"/>
    <w:pPr>
      <w:keepNext/>
      <w:keepLines/>
      <w:numPr>
        <w:ilvl w:val="5"/>
        <w:numId w:val="10"/>
      </w:numPr>
      <w:spacing w:before="40"/>
      <w:outlineLvl w:val="5"/>
    </w:pPr>
    <w:rPr>
      <w:rFonts w:asciiTheme="majorHAnsi" w:eastAsiaTheme="majorEastAsia" w:hAnsiTheme="majorHAnsi" w:cstheme="majorBidi"/>
      <w:color w:val="782700" w:themeColor="accent1" w:themeShade="7F"/>
    </w:rPr>
  </w:style>
  <w:style w:type="paragraph" w:styleId="Nadpis7">
    <w:name w:val="heading 7"/>
    <w:basedOn w:val="Normln"/>
    <w:next w:val="Normln"/>
    <w:link w:val="Nadpis7Char"/>
    <w:uiPriority w:val="1"/>
    <w:semiHidden/>
    <w:unhideWhenUsed/>
    <w:qFormat/>
    <w:rsid w:val="001F1EEF"/>
    <w:pPr>
      <w:keepNext/>
      <w:keepLines/>
      <w:numPr>
        <w:ilvl w:val="6"/>
        <w:numId w:val="10"/>
      </w:numPr>
      <w:spacing w:before="40"/>
      <w:outlineLvl w:val="6"/>
    </w:pPr>
    <w:rPr>
      <w:rFonts w:asciiTheme="majorHAnsi" w:eastAsiaTheme="majorEastAsia" w:hAnsiTheme="majorHAnsi" w:cstheme="majorBidi"/>
      <w:i/>
      <w:iCs/>
      <w:color w:val="782700" w:themeColor="accent1" w:themeShade="7F"/>
    </w:rPr>
  </w:style>
  <w:style w:type="paragraph" w:styleId="Nadpis8">
    <w:name w:val="heading 8"/>
    <w:basedOn w:val="Normln"/>
    <w:next w:val="Normln"/>
    <w:link w:val="Nadpis8Char"/>
    <w:uiPriority w:val="1"/>
    <w:semiHidden/>
    <w:unhideWhenUsed/>
    <w:qFormat/>
    <w:rsid w:val="001F1EEF"/>
    <w:pPr>
      <w:keepNext/>
      <w:keepLines/>
      <w:numPr>
        <w:ilvl w:val="7"/>
        <w:numId w:val="10"/>
      </w:numPr>
      <w:spacing w:before="40"/>
      <w:outlineLvl w:val="7"/>
    </w:pPr>
    <w:rPr>
      <w:rFonts w:asciiTheme="majorHAnsi" w:eastAsiaTheme="majorEastAsia" w:hAnsiTheme="majorHAnsi" w:cstheme="majorBidi"/>
      <w:color w:val="7B7B7B" w:themeColor="text1" w:themeTint="D8"/>
      <w:sz w:val="21"/>
      <w:szCs w:val="21"/>
    </w:rPr>
  </w:style>
  <w:style w:type="paragraph" w:styleId="Nadpis9">
    <w:name w:val="heading 9"/>
    <w:basedOn w:val="Normln"/>
    <w:next w:val="Normln"/>
    <w:link w:val="Nadpis9Char"/>
    <w:uiPriority w:val="1"/>
    <w:semiHidden/>
    <w:unhideWhenUsed/>
    <w:qFormat/>
    <w:rsid w:val="001F1EEF"/>
    <w:pPr>
      <w:keepNext/>
      <w:keepLines/>
      <w:numPr>
        <w:ilvl w:val="8"/>
        <w:numId w:val="10"/>
      </w:numPr>
      <w:spacing w:before="40"/>
      <w:outlineLvl w:val="8"/>
    </w:pPr>
    <w:rPr>
      <w:rFonts w:asciiTheme="majorHAnsi" w:eastAsiaTheme="majorEastAsia" w:hAnsiTheme="majorHAnsi" w:cstheme="majorBidi"/>
      <w:i/>
      <w:iCs/>
      <w:color w:val="7B7B7B"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F24F00" w:themeColor="text2"/>
      <w:sz w:val="20"/>
    </w:rPr>
  </w:style>
  <w:style w:type="paragraph" w:styleId="Zpat">
    <w:name w:val="footer"/>
    <w:basedOn w:val="Normln"/>
    <w:link w:val="ZpatChar"/>
    <w:uiPriority w:val="99"/>
    <w:unhideWhenUsed/>
    <w:rsid w:val="00B73C81"/>
    <w:pPr>
      <w:tabs>
        <w:tab w:val="center" w:pos="4536"/>
        <w:tab w:val="right" w:pos="9072"/>
      </w:tabs>
      <w:spacing w:line="220" w:lineRule="atLeast"/>
      <w:contextualSpacing/>
    </w:pPr>
    <w:rPr>
      <w:sz w:val="15"/>
    </w:rPr>
  </w:style>
  <w:style w:type="character" w:customStyle="1" w:styleId="ZpatChar">
    <w:name w:val="Zápatí Char"/>
    <w:basedOn w:val="Standardnpsmoodstavce"/>
    <w:link w:val="Zpat"/>
    <w:uiPriority w:val="99"/>
    <w:rsid w:val="00B73C81"/>
    <w:rPr>
      <w:sz w:val="15"/>
    </w:rPr>
  </w:style>
  <w:style w:type="character" w:styleId="Hypertextovodkaz">
    <w:name w:val="Hyperlink"/>
    <w:basedOn w:val="Standardnpsmoodstavce"/>
    <w:uiPriority w:val="99"/>
    <w:unhideWhenUsed/>
    <w:rsid w:val="00293342"/>
    <w:rPr>
      <w:color w:val="auto"/>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1"/>
    <w:rsid w:val="008D59E0"/>
    <w:rPr>
      <w:rFonts w:asciiTheme="majorHAnsi" w:eastAsiaTheme="majorEastAsia" w:hAnsiTheme="majorHAnsi" w:cstheme="majorBidi"/>
      <w:b/>
      <w:bCs/>
      <w:color w:val="F24F00" w:themeColor="text2"/>
      <w:sz w:val="16"/>
      <w:szCs w:val="28"/>
    </w:rPr>
  </w:style>
  <w:style w:type="character" w:customStyle="1" w:styleId="Nadpis2Char">
    <w:name w:val="Nadpis 2 Char"/>
    <w:basedOn w:val="Standardnpsmoodstavce"/>
    <w:link w:val="Nadpis2"/>
    <w:uiPriority w:val="1"/>
    <w:rsid w:val="008D59E0"/>
    <w:rPr>
      <w:rFonts w:asciiTheme="majorHAnsi" w:eastAsiaTheme="majorEastAsia" w:hAnsiTheme="majorHAnsi" w:cstheme="majorBidi"/>
      <w:bCs/>
      <w:sz w:val="16"/>
      <w:szCs w:val="26"/>
    </w:rPr>
  </w:style>
  <w:style w:type="character" w:customStyle="1" w:styleId="Nadpis3Char">
    <w:name w:val="Nadpis 3 Char"/>
    <w:basedOn w:val="Standardnpsmoodstavce"/>
    <w:link w:val="Nadpis3"/>
    <w:uiPriority w:val="1"/>
    <w:rsid w:val="008D59E0"/>
    <w:rPr>
      <w:rFonts w:asciiTheme="majorHAnsi" w:eastAsiaTheme="majorEastAsia" w:hAnsiTheme="majorHAnsi" w:cstheme="majorBidi"/>
      <w:bCs/>
      <w:sz w:val="16"/>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1"/>
    <w:qFormat/>
    <w:rsid w:val="00D87ACC"/>
    <w:rPr>
      <w:b/>
      <w:bCs/>
    </w:rPr>
  </w:style>
  <w:style w:type="character" w:styleId="Zvraznn">
    <w:name w:val="Emphasis"/>
    <w:aliases w:val="Kurzíva"/>
    <w:uiPriority w:val="2"/>
    <w:qFormat/>
    <w:rsid w:val="00D87ACC"/>
    <w:rPr>
      <w:i/>
      <w:iCs/>
    </w:rPr>
  </w:style>
  <w:style w:type="paragraph" w:styleId="Nzev">
    <w:name w:val="Title"/>
    <w:basedOn w:val="Normln"/>
    <w:next w:val="Normln"/>
    <w:link w:val="NzevChar"/>
    <w:qFormat/>
    <w:rsid w:val="003035E2"/>
    <w:pPr>
      <w:spacing w:after="80" w:line="240" w:lineRule="auto"/>
      <w:contextualSpacing/>
      <w:jc w:val="right"/>
    </w:pPr>
    <w:rPr>
      <w:rFonts w:asciiTheme="majorHAnsi" w:eastAsiaTheme="majorEastAsia" w:hAnsiTheme="majorHAnsi" w:cstheme="majorBidi"/>
      <w:b/>
      <w:caps/>
      <w:kern w:val="28"/>
      <w:sz w:val="36"/>
      <w:szCs w:val="52"/>
    </w:rPr>
  </w:style>
  <w:style w:type="character" w:customStyle="1" w:styleId="NzevChar">
    <w:name w:val="Název Char"/>
    <w:basedOn w:val="Standardnpsmoodstavce"/>
    <w:link w:val="Nzev"/>
    <w:rsid w:val="003035E2"/>
    <w:rPr>
      <w:rFonts w:asciiTheme="majorHAnsi" w:eastAsiaTheme="majorEastAsia" w:hAnsiTheme="majorHAnsi" w:cstheme="majorBidi"/>
      <w:b/>
      <w:caps/>
      <w:kern w:val="28"/>
      <w:sz w:val="36"/>
      <w:szCs w:val="52"/>
    </w:rPr>
  </w:style>
  <w:style w:type="paragraph" w:styleId="Podtitul">
    <w:name w:val="Subtitle"/>
    <w:basedOn w:val="Normln"/>
    <w:next w:val="Normln"/>
    <w:link w:val="PodtitulChar"/>
    <w:uiPriority w:val="11"/>
    <w:qFormat/>
    <w:rsid w:val="0070235F"/>
    <w:pPr>
      <w:numPr>
        <w:ilvl w:val="1"/>
      </w:numPr>
      <w:jc w:val="right"/>
    </w:pPr>
    <w:rPr>
      <w:rFonts w:asciiTheme="majorHAnsi" w:eastAsiaTheme="majorEastAsia" w:hAnsiTheme="majorHAnsi" w:cstheme="majorBidi"/>
      <w:b/>
      <w:iCs/>
      <w:sz w:val="20"/>
      <w:szCs w:val="24"/>
    </w:rPr>
  </w:style>
  <w:style w:type="character" w:customStyle="1" w:styleId="PodtitulChar">
    <w:name w:val="Podtitul Char"/>
    <w:basedOn w:val="Standardnpsmoodstavce"/>
    <w:link w:val="Podtitul"/>
    <w:uiPriority w:val="11"/>
    <w:rsid w:val="0070235F"/>
    <w:rPr>
      <w:rFonts w:asciiTheme="majorHAnsi" w:eastAsiaTheme="majorEastAsia" w:hAnsiTheme="majorHAnsi" w:cstheme="majorBidi"/>
      <w:b/>
      <w:iCs/>
      <w:sz w:val="20"/>
      <w:szCs w:val="24"/>
    </w:rPr>
  </w:style>
  <w:style w:type="character" w:customStyle="1" w:styleId="Nadpis4Char">
    <w:name w:val="Nadpis 4 Char"/>
    <w:basedOn w:val="Standardnpsmoodstavce"/>
    <w:link w:val="Nadpis4"/>
    <w:uiPriority w:val="1"/>
    <w:rsid w:val="008D59E0"/>
    <w:rPr>
      <w:rFonts w:asciiTheme="majorHAnsi" w:eastAsiaTheme="majorEastAsia" w:hAnsiTheme="majorHAnsi" w:cstheme="majorBidi"/>
      <w:b/>
      <w:bCs/>
      <w:i/>
      <w:iCs/>
      <w:color w:val="F24F00" w:themeColor="accent1"/>
      <w:sz w:val="16"/>
    </w:rPr>
  </w:style>
  <w:style w:type="paragraph" w:styleId="Bezmezer">
    <w:name w:val="No Spacing"/>
    <w:next w:val="Normln"/>
    <w:uiPriority w:val="1"/>
    <w:rsid w:val="00451539"/>
    <w:pPr>
      <w:spacing w:after="0"/>
    </w:pPr>
  </w:style>
  <w:style w:type="paragraph" w:customStyle="1" w:styleId="Adresa">
    <w:name w:val="Adresa"/>
    <w:basedOn w:val="Normln"/>
    <w:link w:val="AdresaChar"/>
    <w:uiPriority w:val="4"/>
    <w:rsid w:val="00D16E0C"/>
    <w:pPr>
      <w:framePr w:wrap="around" w:vAnchor="page" w:hAnchor="page" w:x="6011" w:y="2099"/>
      <w:ind w:left="284"/>
      <w:suppressOverlap/>
    </w:pPr>
    <w:rPr>
      <w:sz w:val="18"/>
    </w:rPr>
  </w:style>
  <w:style w:type="character" w:customStyle="1" w:styleId="AdresaChar">
    <w:name w:val="Adresa Char"/>
    <w:basedOn w:val="Standardnpsmoodstavce"/>
    <w:link w:val="Adresa"/>
    <w:uiPriority w:val="4"/>
    <w:rsid w:val="00D16E0C"/>
    <w:rPr>
      <w:sz w:val="18"/>
    </w:r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paragraph" w:customStyle="1" w:styleId="Tabzhlav">
    <w:name w:val="Tab záhlaví"/>
    <w:basedOn w:val="Normln"/>
    <w:link w:val="TabzhlavChar"/>
    <w:uiPriority w:val="14"/>
    <w:rsid w:val="00FE6FA3"/>
    <w:pPr>
      <w:spacing w:line="240" w:lineRule="auto"/>
    </w:pPr>
    <w:rPr>
      <w:caps/>
      <w:sz w:val="12"/>
    </w:rPr>
  </w:style>
  <w:style w:type="paragraph" w:customStyle="1" w:styleId="Tabtext">
    <w:name w:val="Tab text"/>
    <w:basedOn w:val="Normln"/>
    <w:link w:val="TabtextChar"/>
    <w:uiPriority w:val="14"/>
    <w:rsid w:val="00FE6FA3"/>
    <w:rPr>
      <w:sz w:val="18"/>
      <w:lang w:val="en-US"/>
    </w:rPr>
  </w:style>
  <w:style w:type="character" w:customStyle="1" w:styleId="TabzhlavChar">
    <w:name w:val="Tab záhlaví Char"/>
    <w:basedOn w:val="Standardnpsmoodstavce"/>
    <w:link w:val="Tabzhlav"/>
    <w:uiPriority w:val="14"/>
    <w:rsid w:val="00FE6FA3"/>
    <w:rPr>
      <w:caps/>
      <w:sz w:val="12"/>
    </w:rPr>
  </w:style>
  <w:style w:type="character" w:customStyle="1" w:styleId="TabtextChar">
    <w:name w:val="Tab text Char"/>
    <w:basedOn w:val="Standardnpsmoodstavce"/>
    <w:link w:val="Tabtext"/>
    <w:uiPriority w:val="14"/>
    <w:rsid w:val="00FE6FA3"/>
    <w:rPr>
      <w:sz w:val="18"/>
      <w:lang w:val="en-US"/>
    </w:rPr>
  </w:style>
  <w:style w:type="paragraph" w:customStyle="1" w:styleId="Odrky">
    <w:name w:val="Odrážky"/>
    <w:basedOn w:val="Normln"/>
    <w:link w:val="OdrkyChar"/>
    <w:uiPriority w:val="4"/>
    <w:qFormat/>
    <w:rsid w:val="001932D6"/>
    <w:pPr>
      <w:numPr>
        <w:numId w:val="1"/>
      </w:numPr>
    </w:pPr>
  </w:style>
  <w:style w:type="character" w:customStyle="1" w:styleId="OdrkyChar">
    <w:name w:val="Odrážky Char"/>
    <w:basedOn w:val="Standardnpsmoodstavce"/>
    <w:link w:val="Odrky"/>
    <w:uiPriority w:val="4"/>
    <w:rsid w:val="008D59E0"/>
    <w:rPr>
      <w:sz w:val="16"/>
    </w:rPr>
  </w:style>
  <w:style w:type="paragraph" w:styleId="Odstavecseseznamem">
    <w:name w:val="List Paragraph"/>
    <w:basedOn w:val="Normln"/>
    <w:link w:val="OdstavecseseznamemChar"/>
    <w:uiPriority w:val="34"/>
    <w:rsid w:val="00846E95"/>
    <w:pPr>
      <w:ind w:left="720"/>
      <w:contextualSpacing/>
    </w:pPr>
  </w:style>
  <w:style w:type="paragraph" w:customStyle="1" w:styleId="A">
    <w:name w:val="A."/>
    <w:basedOn w:val="Odstavecseseznamem"/>
    <w:link w:val="AChar"/>
    <w:uiPriority w:val="5"/>
    <w:qFormat/>
    <w:rsid w:val="00846E95"/>
    <w:pPr>
      <w:numPr>
        <w:numId w:val="5"/>
      </w:numPr>
    </w:pPr>
  </w:style>
  <w:style w:type="paragraph" w:customStyle="1" w:styleId="Poznmka">
    <w:name w:val="Poznámka"/>
    <w:basedOn w:val="Normln"/>
    <w:link w:val="PoznmkaChar"/>
    <w:uiPriority w:val="4"/>
    <w:qFormat/>
    <w:rsid w:val="000D305A"/>
    <w:pPr>
      <w:numPr>
        <w:numId w:val="7"/>
      </w:numPr>
      <w:spacing w:line="144" w:lineRule="atLeast"/>
    </w:pPr>
    <w:rPr>
      <w:sz w:val="12"/>
    </w:rPr>
  </w:style>
  <w:style w:type="character" w:customStyle="1" w:styleId="OdstavecseseznamemChar">
    <w:name w:val="Odstavec se seznamem Char"/>
    <w:basedOn w:val="Standardnpsmoodstavce"/>
    <w:link w:val="Odstavecseseznamem"/>
    <w:uiPriority w:val="34"/>
    <w:rsid w:val="00846E95"/>
    <w:rPr>
      <w:sz w:val="16"/>
    </w:rPr>
  </w:style>
  <w:style w:type="character" w:customStyle="1" w:styleId="AChar">
    <w:name w:val="A. Char"/>
    <w:basedOn w:val="OdstavecseseznamemChar"/>
    <w:link w:val="A"/>
    <w:uiPriority w:val="5"/>
    <w:rsid w:val="008D59E0"/>
    <w:rPr>
      <w:sz w:val="16"/>
    </w:rPr>
  </w:style>
  <w:style w:type="character" w:customStyle="1" w:styleId="Nevyeenzmnka1">
    <w:name w:val="Nevyřešená zmínka1"/>
    <w:basedOn w:val="Standardnpsmoodstavce"/>
    <w:uiPriority w:val="99"/>
    <w:semiHidden/>
    <w:unhideWhenUsed/>
    <w:rsid w:val="00DC383F"/>
    <w:rPr>
      <w:color w:val="808080"/>
      <w:shd w:val="clear" w:color="auto" w:fill="E6E6E6"/>
    </w:rPr>
  </w:style>
  <w:style w:type="character" w:customStyle="1" w:styleId="PoznmkaChar">
    <w:name w:val="Poznámka Char"/>
    <w:basedOn w:val="Standardnpsmoodstavce"/>
    <w:link w:val="Poznmka"/>
    <w:uiPriority w:val="4"/>
    <w:rsid w:val="008D59E0"/>
    <w:rPr>
      <w:sz w:val="12"/>
    </w:rPr>
  </w:style>
  <w:style w:type="character" w:customStyle="1" w:styleId="Nadpis5Char">
    <w:name w:val="Nadpis 5 Char"/>
    <w:basedOn w:val="Standardnpsmoodstavce"/>
    <w:link w:val="Nadpis5"/>
    <w:uiPriority w:val="1"/>
    <w:semiHidden/>
    <w:rsid w:val="008D59E0"/>
    <w:rPr>
      <w:rFonts w:asciiTheme="majorHAnsi" w:eastAsiaTheme="majorEastAsia" w:hAnsiTheme="majorHAnsi" w:cstheme="majorBidi"/>
      <w:color w:val="B53A00" w:themeColor="accent1" w:themeShade="BF"/>
      <w:sz w:val="16"/>
    </w:rPr>
  </w:style>
  <w:style w:type="character" w:customStyle="1" w:styleId="Nadpis6Char">
    <w:name w:val="Nadpis 6 Char"/>
    <w:basedOn w:val="Standardnpsmoodstavce"/>
    <w:link w:val="Nadpis6"/>
    <w:uiPriority w:val="1"/>
    <w:semiHidden/>
    <w:rsid w:val="008D59E0"/>
    <w:rPr>
      <w:rFonts w:asciiTheme="majorHAnsi" w:eastAsiaTheme="majorEastAsia" w:hAnsiTheme="majorHAnsi" w:cstheme="majorBidi"/>
      <w:color w:val="782700" w:themeColor="accent1" w:themeShade="7F"/>
      <w:sz w:val="16"/>
    </w:rPr>
  </w:style>
  <w:style w:type="character" w:customStyle="1" w:styleId="Nadpis7Char">
    <w:name w:val="Nadpis 7 Char"/>
    <w:basedOn w:val="Standardnpsmoodstavce"/>
    <w:link w:val="Nadpis7"/>
    <w:uiPriority w:val="1"/>
    <w:semiHidden/>
    <w:rsid w:val="008D59E0"/>
    <w:rPr>
      <w:rFonts w:asciiTheme="majorHAnsi" w:eastAsiaTheme="majorEastAsia" w:hAnsiTheme="majorHAnsi" w:cstheme="majorBidi"/>
      <w:i/>
      <w:iCs/>
      <w:color w:val="782700" w:themeColor="accent1" w:themeShade="7F"/>
      <w:sz w:val="16"/>
    </w:rPr>
  </w:style>
  <w:style w:type="character" w:customStyle="1" w:styleId="Nadpis8Char">
    <w:name w:val="Nadpis 8 Char"/>
    <w:basedOn w:val="Standardnpsmoodstavce"/>
    <w:link w:val="Nadpis8"/>
    <w:uiPriority w:val="1"/>
    <w:semiHidden/>
    <w:rsid w:val="008D59E0"/>
    <w:rPr>
      <w:rFonts w:asciiTheme="majorHAnsi" w:eastAsiaTheme="majorEastAsia" w:hAnsiTheme="majorHAnsi" w:cstheme="majorBidi"/>
      <w:color w:val="7B7B7B" w:themeColor="text1" w:themeTint="D8"/>
      <w:sz w:val="21"/>
      <w:szCs w:val="21"/>
    </w:rPr>
  </w:style>
  <w:style w:type="character" w:customStyle="1" w:styleId="Nadpis9Char">
    <w:name w:val="Nadpis 9 Char"/>
    <w:basedOn w:val="Standardnpsmoodstavce"/>
    <w:link w:val="Nadpis9"/>
    <w:uiPriority w:val="1"/>
    <w:semiHidden/>
    <w:rsid w:val="008D59E0"/>
    <w:rPr>
      <w:rFonts w:asciiTheme="majorHAnsi" w:eastAsiaTheme="majorEastAsia" w:hAnsiTheme="majorHAnsi" w:cstheme="majorBidi"/>
      <w:i/>
      <w:iCs/>
      <w:color w:val="7B7B7B" w:themeColor="text1" w:themeTint="D8"/>
      <w:sz w:val="21"/>
      <w:szCs w:val="21"/>
    </w:rPr>
  </w:style>
  <w:style w:type="paragraph" w:customStyle="1" w:styleId="VOPNadpis">
    <w:name w:val="VOP Nadpis"/>
    <w:basedOn w:val="VOP"/>
    <w:link w:val="VOPNadpisChar"/>
    <w:uiPriority w:val="5"/>
    <w:qFormat/>
    <w:rsid w:val="008D59E0"/>
    <w:pPr>
      <w:spacing w:after="200"/>
    </w:pPr>
    <w:rPr>
      <w:b/>
      <w:color w:val="F24F00" w:themeColor="accent1"/>
    </w:rPr>
  </w:style>
  <w:style w:type="paragraph" w:customStyle="1" w:styleId="VOPa">
    <w:name w:val="VOP a)"/>
    <w:basedOn w:val="VOP"/>
    <w:link w:val="VOPaChar"/>
    <w:uiPriority w:val="6"/>
    <w:qFormat/>
    <w:rsid w:val="00DA2BC6"/>
    <w:pPr>
      <w:numPr>
        <w:numId w:val="12"/>
      </w:numPr>
    </w:pPr>
  </w:style>
  <w:style w:type="character" w:customStyle="1" w:styleId="VOPNadpisChar">
    <w:name w:val="VOP Nadpis Char"/>
    <w:basedOn w:val="Standardnpsmoodstavce"/>
    <w:link w:val="VOPNadpis"/>
    <w:uiPriority w:val="5"/>
    <w:rsid w:val="008D59E0"/>
    <w:rPr>
      <w:b/>
      <w:color w:val="F24F00" w:themeColor="accent1"/>
      <w:sz w:val="14"/>
    </w:rPr>
  </w:style>
  <w:style w:type="paragraph" w:customStyle="1" w:styleId="VOP">
    <w:name w:val="VOP"/>
    <w:basedOn w:val="Normln"/>
    <w:link w:val="VOPChar"/>
    <w:uiPriority w:val="6"/>
    <w:qFormat/>
    <w:rsid w:val="00353D86"/>
    <w:pPr>
      <w:spacing w:line="180" w:lineRule="atLeast"/>
    </w:pPr>
    <w:rPr>
      <w:sz w:val="14"/>
    </w:rPr>
  </w:style>
  <w:style w:type="character" w:customStyle="1" w:styleId="VOPaChar">
    <w:name w:val="VOP a) Char"/>
    <w:basedOn w:val="Standardnpsmoodstavce"/>
    <w:link w:val="VOPa"/>
    <w:uiPriority w:val="6"/>
    <w:rsid w:val="008D59E0"/>
    <w:rPr>
      <w:sz w:val="14"/>
    </w:rPr>
  </w:style>
  <w:style w:type="character" w:customStyle="1" w:styleId="VOPChar">
    <w:name w:val="VOP Char"/>
    <w:basedOn w:val="Standardnpsmoodstavce"/>
    <w:link w:val="VOP"/>
    <w:uiPriority w:val="6"/>
    <w:rsid w:val="008D59E0"/>
    <w:rPr>
      <w:sz w:val="14"/>
    </w:rPr>
  </w:style>
  <w:style w:type="paragraph" w:customStyle="1" w:styleId="Odrkypomlky">
    <w:name w:val="Odrážky pomlčky"/>
    <w:basedOn w:val="Normln"/>
    <w:link w:val="OdrkypomlkyChar"/>
    <w:uiPriority w:val="4"/>
    <w:qFormat/>
    <w:rsid w:val="00504F10"/>
    <w:pPr>
      <w:numPr>
        <w:numId w:val="14"/>
      </w:numPr>
    </w:pPr>
  </w:style>
  <w:style w:type="character" w:customStyle="1" w:styleId="UnresolvedMention">
    <w:name w:val="Unresolved Mention"/>
    <w:basedOn w:val="Standardnpsmoodstavce"/>
    <w:uiPriority w:val="99"/>
    <w:semiHidden/>
    <w:unhideWhenUsed/>
    <w:rsid w:val="00504F10"/>
    <w:rPr>
      <w:color w:val="808080"/>
      <w:shd w:val="clear" w:color="auto" w:fill="E6E6E6"/>
    </w:rPr>
  </w:style>
  <w:style w:type="character" w:customStyle="1" w:styleId="OdrkypomlkyChar">
    <w:name w:val="Odrážky pomlčky Char"/>
    <w:basedOn w:val="Standardnpsmoodstavce"/>
    <w:link w:val="Odrkypomlky"/>
    <w:uiPriority w:val="4"/>
    <w:rsid w:val="008D59E0"/>
    <w:rPr>
      <w:sz w:val="16"/>
    </w:rPr>
  </w:style>
  <w:style w:type="paragraph" w:customStyle="1" w:styleId="VOPA0">
    <w:name w:val="VOP A."/>
    <w:basedOn w:val="A"/>
    <w:link w:val="VOPAChar0"/>
    <w:uiPriority w:val="6"/>
    <w:qFormat/>
    <w:rsid w:val="00504F10"/>
    <w:pPr>
      <w:spacing w:line="240" w:lineRule="auto"/>
    </w:pPr>
    <w:rPr>
      <w:sz w:val="14"/>
    </w:rPr>
  </w:style>
  <w:style w:type="paragraph" w:styleId="Textpoznpodarou">
    <w:name w:val="footnote text"/>
    <w:basedOn w:val="Normln"/>
    <w:link w:val="TextpoznpodarouChar"/>
    <w:uiPriority w:val="99"/>
    <w:rsid w:val="00504F10"/>
    <w:pPr>
      <w:spacing w:line="240" w:lineRule="auto"/>
    </w:pPr>
    <w:rPr>
      <w:sz w:val="14"/>
      <w:szCs w:val="20"/>
    </w:rPr>
  </w:style>
  <w:style w:type="character" w:customStyle="1" w:styleId="VOPAChar0">
    <w:name w:val="VOP A. Char"/>
    <w:basedOn w:val="AChar"/>
    <w:link w:val="VOPA0"/>
    <w:uiPriority w:val="6"/>
    <w:rsid w:val="008D59E0"/>
    <w:rPr>
      <w:sz w:val="14"/>
    </w:rPr>
  </w:style>
  <w:style w:type="character" w:customStyle="1" w:styleId="TextpoznpodarouChar">
    <w:name w:val="Text pozn. pod čarou Char"/>
    <w:basedOn w:val="Standardnpsmoodstavce"/>
    <w:link w:val="Textpoznpodarou"/>
    <w:uiPriority w:val="99"/>
    <w:rsid w:val="00504F10"/>
    <w:rPr>
      <w:sz w:val="14"/>
      <w:szCs w:val="20"/>
    </w:rPr>
  </w:style>
  <w:style w:type="character" w:styleId="Znakapoznpodarou">
    <w:name w:val="footnote reference"/>
    <w:basedOn w:val="Standardnpsmoodstavce"/>
    <w:uiPriority w:val="99"/>
    <w:semiHidden/>
    <w:unhideWhenUsed/>
    <w:rsid w:val="00504F10"/>
    <w:rPr>
      <w:vertAlign w:val="superscript"/>
    </w:rPr>
  </w:style>
  <w:style w:type="character" w:styleId="Odkaznakoment">
    <w:name w:val="annotation reference"/>
    <w:basedOn w:val="Standardnpsmoodstavce"/>
    <w:uiPriority w:val="99"/>
    <w:semiHidden/>
    <w:unhideWhenUsed/>
    <w:rsid w:val="005E72E7"/>
    <w:rPr>
      <w:sz w:val="16"/>
      <w:szCs w:val="16"/>
    </w:rPr>
  </w:style>
  <w:style w:type="paragraph" w:styleId="Textkomente">
    <w:name w:val="annotation text"/>
    <w:basedOn w:val="Normln"/>
    <w:link w:val="TextkomenteChar"/>
    <w:uiPriority w:val="99"/>
    <w:semiHidden/>
    <w:unhideWhenUsed/>
    <w:rsid w:val="005E72E7"/>
    <w:pPr>
      <w:spacing w:line="240" w:lineRule="auto"/>
    </w:pPr>
    <w:rPr>
      <w:sz w:val="20"/>
      <w:szCs w:val="20"/>
    </w:rPr>
  </w:style>
  <w:style w:type="character" w:customStyle="1" w:styleId="TextkomenteChar">
    <w:name w:val="Text komentáře Char"/>
    <w:basedOn w:val="Standardnpsmoodstavce"/>
    <w:link w:val="Textkomente"/>
    <w:uiPriority w:val="99"/>
    <w:semiHidden/>
    <w:rsid w:val="005E72E7"/>
    <w:rPr>
      <w:sz w:val="20"/>
      <w:szCs w:val="20"/>
    </w:rPr>
  </w:style>
  <w:style w:type="paragraph" w:styleId="Pedmtkomente">
    <w:name w:val="annotation subject"/>
    <w:basedOn w:val="Textkomente"/>
    <w:next w:val="Textkomente"/>
    <w:link w:val="PedmtkomenteChar"/>
    <w:uiPriority w:val="99"/>
    <w:semiHidden/>
    <w:unhideWhenUsed/>
    <w:rsid w:val="005E72E7"/>
    <w:rPr>
      <w:b/>
      <w:bCs/>
    </w:rPr>
  </w:style>
  <w:style w:type="character" w:customStyle="1" w:styleId="PedmtkomenteChar">
    <w:name w:val="Předmět komentáře Char"/>
    <w:basedOn w:val="TextkomenteChar"/>
    <w:link w:val="Pedmtkomente"/>
    <w:uiPriority w:val="99"/>
    <w:semiHidden/>
    <w:rsid w:val="005E72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EZ\Strategie\11_&#268;EZ%20ESCO\Business%20development\Komodity\Komoditn&#237;%20produkty\VPP\VPP%20-%203%20nohy\VEDZ\2019\3.%20Smlouvy\_Archive\2019_Smlouva%20o%20v&#253;kupu%20elekt&#345;iny%20a%20z&#225;ruk%20p&#367;vodu_odemknut&#225;.dotx" TargetMode="External"/></Relationships>
</file>

<file path=word/theme/theme1.xml><?xml version="1.0" encoding="utf-8"?>
<a:theme xmlns:a="http://schemas.openxmlformats.org/drawingml/2006/main" name="Motiv systému Office">
  <a:themeElements>
    <a:clrScheme name="ČEZ">
      <a:dk1>
        <a:srgbClr val="646464"/>
      </a:dk1>
      <a:lt1>
        <a:sysClr val="window" lastClr="FFFFFF"/>
      </a:lt1>
      <a:dk2>
        <a:srgbClr val="F24F00"/>
      </a:dk2>
      <a:lt2>
        <a:srgbClr val="FFFFFF"/>
      </a:lt2>
      <a:accent1>
        <a:srgbClr val="F24F00"/>
      </a:accent1>
      <a:accent2>
        <a:srgbClr val="FAB900"/>
      </a:accent2>
      <a:accent3>
        <a:srgbClr val="F49E45"/>
      </a:accent3>
      <a:accent4>
        <a:srgbClr val="BF0D0D"/>
      </a:accent4>
      <a:accent5>
        <a:srgbClr val="0070B8"/>
      </a:accent5>
      <a:accent6>
        <a:srgbClr val="94BF1F"/>
      </a:accent6>
      <a:hlink>
        <a:srgbClr val="F24F00"/>
      </a:hlink>
      <a:folHlink>
        <a:srgbClr val="F24F0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12722-C5E8-4A34-A408-37D3F932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2019_Smlouva o výkupu elektřiny a záruk původu_odemknutá.dotx</Template>
  <TotalTime>0</TotalTime>
  <Pages>1</Pages>
  <Words>911</Words>
  <Characters>5380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2019-01-11T11:15:00Z</dcterms:created>
  <dcterms:modified xsi:type="dcterms:W3CDTF">2019-01-14T05:47:00Z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class="C1" owner="Kindl Jaroslav" position="TopRight" marginX="0" marginY="0" classifiedOn="2019-01-11T12:14:41.595738</vt:lpwstr>
  </property>
  <property fmtid="{D5CDD505-2E9C-101B-9397-08002B2CF9AE}" pid="3" name="DocumentTagging.ClassificationMark.P01">
    <vt:lpwstr>+01:00" showPrintedBy="false" showPrintDate="false" language="cs" ApplicationVersion="Microsoft Word, 14.0" addinVersion="5.10.5.29" template="CEZ"&gt;&lt;history bulk="false" class="Interní" code="C1" user="Šabouk Filip" divisionPrefix="ESCO" mappingVersi</vt:lpwstr>
  </property>
  <property fmtid="{D5CDD505-2E9C-101B-9397-08002B2CF9AE}" pid="4" name="DocumentTagging.ClassificationMark.P02">
    <vt:lpwstr>on="1" date="2019-01-11T12:14:41.6113381+01:00" /&gt;&lt;recipients /&gt;&lt;documentOwners /&gt;&lt;/ClassificationMark&gt;</vt:lpwstr>
  </property>
  <property fmtid="{D5CDD505-2E9C-101B-9397-08002B2CF9AE}" pid="5" name="DocumentTagging.ClassificationMark">
    <vt:lpwstr>￼PARTS:3</vt:lpwstr>
  </property>
  <property fmtid="{D5CDD505-2E9C-101B-9397-08002B2CF9AE}" pid="6" name="DocumentClasification">
    <vt:lpwstr>Interní</vt:lpwstr>
  </property>
  <property fmtid="{D5CDD505-2E9C-101B-9397-08002B2CF9AE}" pid="7" name="CEZ_DLP">
    <vt:lpwstr>CEZ:ESCO:C</vt:lpwstr>
  </property>
</Properties>
</file>