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ARCO DIVA management s.r.o</w:t>
      </w:r>
      <w:r>
        <w:rPr>
          <w:color w:val="000000"/>
          <w:sz w:val="24"/>
          <w:szCs w:val="24"/>
        </w:rPr>
        <w:t>.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koresp</w:t>
      </w:r>
      <w:proofErr w:type="spellEnd"/>
      <w:r>
        <w:rPr>
          <w:color w:val="000000"/>
          <w:sz w:val="24"/>
          <w:szCs w:val="24"/>
        </w:rPr>
        <w:t>. adresa: Jaromírova 54, 120 00 Praha 2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sídlem: Urešova 1266/2, 148 00 Praha 4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 25655094  DIČ CZ25655094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jako producent pro firmu NAXOS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zastoupená: Mgr. Janou Černou, jednatelkou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umělec: </w:t>
      </w:r>
      <w:r>
        <w:rPr>
          <w:b/>
          <w:color w:val="000000"/>
          <w:sz w:val="24"/>
          <w:szCs w:val="24"/>
        </w:rPr>
        <w:t xml:space="preserve">Janáčkova filharmonie Ostrava 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se sídlem ul. 28. října 2556/124, 702 00 Ostrava - Moravská Ostrava, Česká republika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IČ: 00373222, DIČ: CZ00373222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zastoupena Mgr. Janem Žemlou, ředitelem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Organizace je vedena v živnostenském rejstříku Statutárního města Ostrava – Živnostenský úřad pod čj. K01055.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/dále jen umělec/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uzavírají tuto 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60B84" w:rsidRDefault="00AE420F" w:rsidP="002044C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7088"/>
        </w:tabs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Smlouvu o vytvoření, záznamu uměleckého výkonu a poskytnutí licence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60B84" w:rsidRDefault="00AE420F">
      <w:pPr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Umělec se zavazuje za podmínek dále v této smlouvě sjednaných vytvořit umělecký výkon: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Zdeněk Fibich (1850-1900) –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Orchestral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Works, Vol. 5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Symphony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No. 3 in E minor, Op. 53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Funeral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March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opera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Bride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Messina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Op. 18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Overture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rd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opera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Tempest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Op.41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Overture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opera Šárka, Op. 51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NAXOS 8. 573310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 dnech: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14. – 15. 1. a 8. – 11. 2. 2019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místě: 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Dům kultury města Ostravy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440" w:hanging="1440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spoluúčinkuje:</w:t>
      </w:r>
      <w:r>
        <w:rPr>
          <w:color w:val="000000"/>
          <w:sz w:val="24"/>
          <w:szCs w:val="24"/>
        </w:rPr>
        <w:tab/>
        <w:t xml:space="preserve">  Marek </w:t>
      </w:r>
      <w:proofErr w:type="spellStart"/>
      <w:r>
        <w:rPr>
          <w:color w:val="000000"/>
          <w:sz w:val="24"/>
          <w:szCs w:val="24"/>
        </w:rPr>
        <w:t>Štilec</w:t>
      </w:r>
      <w:proofErr w:type="spellEnd"/>
      <w:r>
        <w:rPr>
          <w:color w:val="000000"/>
          <w:sz w:val="24"/>
          <w:szCs w:val="24"/>
        </w:rPr>
        <w:t xml:space="preserve"> - dirigent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Licence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ind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a) Umělec touto smlouvou uděluje (licenci) ke zveřejnění Výkonu pro společnost NAXOS, k jeho spojení s jinými autorskými díly a uměleckými výkony, k jeho zaznamenání na zvukové či zvukově-obrazové záznamy a jejich zařazení či spojení s jinými zvukovými či zvukově-obrazovými záznamy, k jeho zařazení do souboru děl nebo výkonů, k jeho úpravě a editaci nutné pro užití Výkonu dle této smlouvy a k jeho užití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vcelku i po částech těmito způsoby:</w:t>
      </w:r>
    </w:p>
    <w:p w:rsidR="00660B84" w:rsidRDefault="00AE4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všemi způsoby užití všemi formami a všemi technickými prostředky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Licence pro výše uvedené způsoby užití je poskytnuta v tomto rozsahu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časový </w:t>
      </w:r>
      <w:proofErr w:type="gramStart"/>
      <w:r>
        <w:rPr>
          <w:color w:val="000000"/>
          <w:sz w:val="24"/>
          <w:szCs w:val="24"/>
        </w:rPr>
        <w:t>rozsah:        neomezený</w:t>
      </w:r>
      <w:proofErr w:type="gramEnd"/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místní </w:t>
      </w:r>
      <w:proofErr w:type="gramStart"/>
      <w:r>
        <w:rPr>
          <w:color w:val="000000"/>
          <w:sz w:val="24"/>
          <w:szCs w:val="24"/>
        </w:rPr>
        <w:t>rozsah:         neomezený</w:t>
      </w:r>
      <w:proofErr w:type="gramEnd"/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množstevní rozsah: neomezený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Umělecký výkon, který je předmětem této smlouvy, bude proveden za následujících </w:t>
      </w:r>
      <w:proofErr w:type="gramStart"/>
      <w:r>
        <w:rPr>
          <w:color w:val="000000"/>
          <w:sz w:val="24"/>
          <w:szCs w:val="24"/>
        </w:rPr>
        <w:t>podmínek :</w:t>
      </w:r>
      <w:proofErr w:type="gramEnd"/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 xml:space="preserve">cena za vytvoření záznamu a poskytnutí </w:t>
      </w:r>
      <w:proofErr w:type="gramStart"/>
      <w:r>
        <w:rPr>
          <w:color w:val="000000"/>
          <w:sz w:val="24"/>
          <w:szCs w:val="24"/>
        </w:rPr>
        <w:t xml:space="preserve">licence : </w:t>
      </w:r>
      <w:r>
        <w:rPr>
          <w:b/>
          <w:color w:val="000000"/>
          <w:sz w:val="24"/>
          <w:szCs w:val="24"/>
        </w:rPr>
        <w:t>5.000</w:t>
      </w:r>
      <w:proofErr w:type="gramEnd"/>
      <w:r>
        <w:rPr>
          <w:b/>
          <w:color w:val="000000"/>
          <w:sz w:val="24"/>
          <w:szCs w:val="24"/>
        </w:rPr>
        <w:t xml:space="preserve"> EUR</w:t>
      </w:r>
      <w:r>
        <w:rPr>
          <w:color w:val="000000"/>
          <w:sz w:val="24"/>
          <w:szCs w:val="24"/>
        </w:rPr>
        <w:t xml:space="preserve"> 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  <w:t xml:space="preserve">cestovní náklady: </w:t>
      </w:r>
      <w:r>
        <w:rPr>
          <w:sz w:val="24"/>
          <w:szCs w:val="24"/>
        </w:rPr>
        <w:t>poskytnutí noclehu dirigentovi, mistru zvuku a hudebnímu režisérovi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ab/>
        <w:t>volné vzorky – 30 ks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 Výplata honoráře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Bankovním převodem na základě faktury se splatností 180 dnů.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5.  Ostatní ujednání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a) Jestliže nahrávka, které je předmětem této smlouvy nebude moci být uskutečněna z důvodu vyšší moci, tj. např. z příčin přírodní katastrofy, nehody, oficiální stávky, epidemie, nařízení či výnosů příslušných úřadů jak místních, tak národních vydaných po podpisu této smlouvy nebo i z jiných příčin, které nebylo možné předvídat nebo odpovídajícím úsilím odvrátit a které nebyly zapříčiněny některým z účastníků smlouvy a nelze spravedlivě na kterémkoliv z nich požadovat, aby v plnění smlouvy pokračoval nebo jej vyžadoval, pak má každý z nich právo od smlouvy odstoupit. Pro tento případ nemá žádný z účastníků smlouvy právo na úhradu jakýchkoliv finančních výdajů vynaložených v souvislosti s plněním této smlouvy.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b) Umělec uděluje souhlas se shromažďováním, uchováním a zpracováním údajů obsažených v této smlouvě správcem </w:t>
      </w:r>
      <w:proofErr w:type="spellStart"/>
      <w:r>
        <w:rPr>
          <w:color w:val="000000"/>
          <w:sz w:val="24"/>
          <w:szCs w:val="24"/>
        </w:rPr>
        <w:t>ArcoDiva</w:t>
      </w:r>
      <w:proofErr w:type="spellEnd"/>
      <w:r>
        <w:rPr>
          <w:color w:val="000000"/>
          <w:sz w:val="24"/>
          <w:szCs w:val="24"/>
        </w:rPr>
        <w:t xml:space="preserve"> (příp. jeho zaměstnancům) v souladu s </w:t>
      </w:r>
      <w:r>
        <w:rPr>
          <w:color w:val="000000"/>
          <w:sz w:val="24"/>
          <w:szCs w:val="24"/>
          <w:highlight w:val="white"/>
        </w:rPr>
        <w:t xml:space="preserve">Obecným nařízením na ochranu osobních údajů, nařízení (EU) 2016/679, </w:t>
      </w:r>
      <w:r>
        <w:rPr>
          <w:color w:val="000000"/>
          <w:sz w:val="24"/>
          <w:szCs w:val="24"/>
        </w:rPr>
        <w:t xml:space="preserve">pro účely realizace </w:t>
      </w:r>
      <w:proofErr w:type="gramStart"/>
      <w:r>
        <w:rPr>
          <w:color w:val="000000"/>
          <w:sz w:val="24"/>
          <w:szCs w:val="24"/>
        </w:rPr>
        <w:t>práv a   povinností</w:t>
      </w:r>
      <w:proofErr w:type="gramEnd"/>
      <w:r>
        <w:rPr>
          <w:color w:val="000000"/>
          <w:sz w:val="24"/>
          <w:szCs w:val="24"/>
        </w:rPr>
        <w:t xml:space="preserve"> plynoucí z této smlouvy, zařazení osobních údajů do vnitřních databází správce a poskytování osobních údajů třetím osobám, a to do doby, kdy subjekt údajů přímo a účinně zašle správci informaci o tom, že svůj souhlas odvolává.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c) Umělec uděluje souhlas s realizací </w:t>
      </w:r>
      <w:proofErr w:type="spellStart"/>
      <w:r>
        <w:rPr>
          <w:color w:val="000000"/>
          <w:sz w:val="24"/>
          <w:szCs w:val="24"/>
        </w:rPr>
        <w:t>promo</w:t>
      </w:r>
      <w:proofErr w:type="spellEnd"/>
      <w:r>
        <w:rPr>
          <w:color w:val="000000"/>
          <w:sz w:val="24"/>
          <w:szCs w:val="24"/>
        </w:rPr>
        <w:t xml:space="preserve"> videa v nezbytně nutné délce dle par. 34 (úřední a zpravodajská licence) Autorského zákona. 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Podmínky registrace smlouvy do registru smluv při MVČR od </w:t>
      </w:r>
      <w:proofErr w:type="gramStart"/>
      <w:r>
        <w:rPr>
          <w:b/>
          <w:color w:val="000000"/>
          <w:sz w:val="24"/>
          <w:szCs w:val="24"/>
        </w:rPr>
        <w:t>1.7.2017</w:t>
      </w:r>
      <w:proofErr w:type="gramEnd"/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AE4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se dohodly, že </w:t>
      </w:r>
      <w:r>
        <w:rPr>
          <w:sz w:val="24"/>
          <w:szCs w:val="24"/>
        </w:rPr>
        <w:t>Umělec</w:t>
      </w:r>
      <w:r>
        <w:rPr>
          <w:color w:val="000000"/>
          <w:sz w:val="24"/>
          <w:szCs w:val="24"/>
        </w:rPr>
        <w:t xml:space="preserve"> bezodkladně po uzavření této smlouvy odešle smlouvu k řádnému uveřejnění do registru smluv vedeného Ministerstvem vnitra ČR. O uveřejnění smlouvy </w:t>
      </w:r>
      <w:r>
        <w:rPr>
          <w:sz w:val="24"/>
          <w:szCs w:val="24"/>
        </w:rPr>
        <w:t>Umělec</w:t>
      </w:r>
      <w:r>
        <w:rPr>
          <w:color w:val="000000"/>
          <w:sz w:val="24"/>
          <w:szCs w:val="24"/>
        </w:rPr>
        <w:t xml:space="preserve"> bezodkladně informuje </w:t>
      </w:r>
      <w:r>
        <w:rPr>
          <w:color w:val="000000"/>
          <w:sz w:val="24"/>
          <w:szCs w:val="24"/>
        </w:rPr>
        <w:lastRenderedPageBreak/>
        <w:t>druhou smluvní stranu, nebyl-li kontaktní údaj této smluvní strany uveden přímo do registru smluv jako kontakt pro notifikaci o uveřejnění.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AE4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AE4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prohlašují, že žádná část smlouvy nenaplňuje znaky obchodního tajemství (§ 504 z. </w:t>
      </w:r>
      <w:proofErr w:type="gramStart"/>
      <w:r>
        <w:rPr>
          <w:color w:val="000000"/>
          <w:sz w:val="24"/>
          <w:szCs w:val="24"/>
        </w:rPr>
        <w:t>č.</w:t>
      </w:r>
      <w:proofErr w:type="gramEnd"/>
      <w:r>
        <w:rPr>
          <w:color w:val="000000"/>
          <w:sz w:val="24"/>
          <w:szCs w:val="24"/>
        </w:rPr>
        <w:t xml:space="preserve"> 89/2012 Sb., občanský zákoník).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AE42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  <w:r>
        <w:rPr>
          <w:color w:val="000000"/>
          <w:sz w:val="24"/>
          <w:szCs w:val="24"/>
        </w:rPr>
        <w:br/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</w:t>
      </w:r>
      <w:proofErr w:type="spellStart"/>
      <w:r>
        <w:rPr>
          <w:color w:val="000000"/>
          <w:sz w:val="24"/>
          <w:szCs w:val="24"/>
        </w:rPr>
        <w:t>Arco</w:t>
      </w:r>
      <w:proofErr w:type="spellEnd"/>
      <w:r>
        <w:rPr>
          <w:color w:val="000000"/>
          <w:sz w:val="24"/>
          <w:szCs w:val="24"/>
        </w:rPr>
        <w:t xml:space="preserve"> Diva svůj souhlas se zpracováním těchto údajů, konkrétně s jejich zveřejněním v registru smluv ve smyslu zákona č. 340/2015 Sb. Komorní filharmonií Pardubice. Souhlas se uděluje na dobu neurčitou a je poskytnut dobrovolně. 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…………………………..                                   …………………………….</w:t>
      </w: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ArcoDiva</w:t>
      </w:r>
      <w:proofErr w:type="spellEnd"/>
      <w:r>
        <w:rPr>
          <w:color w:val="000000"/>
          <w:sz w:val="22"/>
          <w:szCs w:val="22"/>
        </w:rPr>
        <w:t xml:space="preserve">                                                             Umělec</w:t>
      </w: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60B84" w:rsidRDefault="00660B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60B84" w:rsidRDefault="00AE420F">
      <w:pPr>
        <w:pBdr>
          <w:top w:val="nil"/>
          <w:left w:val="nil"/>
          <w:bottom w:val="nil"/>
          <w:right w:val="nil"/>
          <w:between w:val="nil"/>
        </w:pBdr>
        <w:tabs>
          <w:tab w:val="left" w:pos="547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Praze dne 11. ledna 2019</w:t>
      </w:r>
      <w:r>
        <w:rPr>
          <w:sz w:val="22"/>
          <w:szCs w:val="22"/>
        </w:rPr>
        <w:t xml:space="preserve">                                  </w:t>
      </w:r>
      <w:r w:rsidR="00A53017">
        <w:rPr>
          <w:color w:val="000000"/>
          <w:sz w:val="22"/>
          <w:szCs w:val="22"/>
        </w:rPr>
        <w:t>V Ostravě dne 1</w:t>
      </w:r>
      <w:bookmarkStart w:id="0" w:name="_GoBack"/>
      <w:bookmarkEnd w:id="0"/>
      <w:r w:rsidR="00A53017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. le</w:t>
      </w:r>
      <w:r>
        <w:rPr>
          <w:sz w:val="22"/>
          <w:szCs w:val="22"/>
        </w:rPr>
        <w:t>dna 2019</w:t>
      </w:r>
    </w:p>
    <w:sectPr w:rsidR="00660B84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842" w:right="1701" w:bottom="2238" w:left="1701" w:header="567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7D" w:rsidRDefault="00DF457D">
      <w:r>
        <w:separator/>
      </w:r>
    </w:p>
  </w:endnote>
  <w:endnote w:type="continuationSeparator" w:id="0">
    <w:p w:rsidR="00DF457D" w:rsidRDefault="00D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84" w:rsidRDefault="00AE420F">
    <w:pPr>
      <w:pBdr>
        <w:top w:val="nil"/>
        <w:left w:val="nil"/>
        <w:bottom w:val="nil"/>
        <w:right w:val="nil"/>
        <w:between w:val="nil"/>
      </w:pBdr>
      <w:tabs>
        <w:tab w:val="left" w:pos="2127"/>
        <w:tab w:val="left" w:pos="4395"/>
        <w:tab w:val="left" w:pos="4678"/>
        <w:tab w:val="left" w:pos="6379"/>
      </w:tabs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</w:rPr>
      <w:tab/>
    </w:r>
    <w:proofErr w:type="spellStart"/>
    <w:r>
      <w:rPr>
        <w:rFonts w:ascii="Arial" w:eastAsia="Arial" w:hAnsi="Arial" w:cs="Arial"/>
        <w:color w:val="000000"/>
        <w:sz w:val="16"/>
        <w:szCs w:val="16"/>
      </w:rPr>
      <w:t>ArcoDiva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Management s.r.o.</w:t>
    </w:r>
    <w:r>
      <w:rPr>
        <w:rFonts w:ascii="Arial" w:eastAsia="Arial" w:hAnsi="Arial" w:cs="Arial"/>
        <w:color w:val="000000"/>
        <w:sz w:val="16"/>
        <w:szCs w:val="16"/>
      </w:rPr>
      <w:tab/>
      <w:t>tel.:</w:t>
    </w:r>
    <w:r>
      <w:rPr>
        <w:rFonts w:ascii="Arial" w:eastAsia="Arial" w:hAnsi="Arial" w:cs="Arial"/>
        <w:color w:val="000000"/>
        <w:sz w:val="16"/>
        <w:szCs w:val="16"/>
      </w:rPr>
      <w:tab/>
      <w:t>+ 420 223 006 934-5</w:t>
    </w:r>
    <w:r>
      <w:rPr>
        <w:rFonts w:ascii="Arial" w:eastAsia="Arial" w:hAnsi="Arial" w:cs="Arial"/>
        <w:color w:val="000000"/>
        <w:sz w:val="16"/>
        <w:szCs w:val="16"/>
      </w:rPr>
      <w:tab/>
      <w:t>e-mail: arcodiva@arcodiva.cz</w:t>
    </w:r>
    <w:r>
      <w:rPr>
        <w:noProof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-828039</wp:posOffset>
          </wp:positionH>
          <wp:positionV relativeFrom="paragraph">
            <wp:posOffset>-19049</wp:posOffset>
          </wp:positionV>
          <wp:extent cx="2056130" cy="266700"/>
          <wp:effectExtent l="0" t="0" r="0" b="0"/>
          <wp:wrapSquare wrapText="bothSides" distT="0" distB="0" distL="114935" distR="11493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613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0B84" w:rsidRDefault="00AE420F">
    <w:pPr>
      <w:pBdr>
        <w:top w:val="nil"/>
        <w:left w:val="nil"/>
        <w:bottom w:val="nil"/>
        <w:right w:val="nil"/>
        <w:between w:val="nil"/>
      </w:pBdr>
      <w:tabs>
        <w:tab w:val="left" w:pos="2127"/>
        <w:tab w:val="left" w:pos="4395"/>
        <w:tab w:val="left" w:pos="4678"/>
        <w:tab w:val="left" w:pos="637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Jaromírova 48, 128 00 Praha 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>+ 420 777 687 797</w:t>
    </w:r>
    <w:r>
      <w:rPr>
        <w:rFonts w:ascii="Arial" w:eastAsia="Arial" w:hAnsi="Arial" w:cs="Arial"/>
        <w:color w:val="000000"/>
        <w:sz w:val="16"/>
        <w:szCs w:val="16"/>
      </w:rPr>
      <w:tab/>
      <w:t>www.arcodiva.cz</w:t>
    </w:r>
  </w:p>
  <w:p w:rsidR="00660B84" w:rsidRDefault="00AE420F">
    <w:pPr>
      <w:pBdr>
        <w:top w:val="nil"/>
        <w:left w:val="nil"/>
        <w:bottom w:val="nil"/>
        <w:right w:val="nil"/>
        <w:between w:val="nil"/>
      </w:pBdr>
      <w:tabs>
        <w:tab w:val="left" w:pos="2127"/>
        <w:tab w:val="left" w:pos="4395"/>
        <w:tab w:val="left" w:pos="4678"/>
        <w:tab w:val="left" w:pos="6379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>Czech Republic</w:t>
    </w:r>
    <w:r>
      <w:rPr>
        <w:rFonts w:ascii="Arial" w:eastAsia="Arial" w:hAnsi="Arial" w:cs="Arial"/>
        <w:color w:val="000000"/>
        <w:sz w:val="16"/>
        <w:szCs w:val="16"/>
      </w:rPr>
      <w:tab/>
      <w:t>fax:</w:t>
    </w:r>
    <w:r>
      <w:rPr>
        <w:rFonts w:ascii="Arial" w:eastAsia="Arial" w:hAnsi="Arial" w:cs="Arial"/>
        <w:color w:val="000000"/>
        <w:sz w:val="16"/>
        <w:szCs w:val="16"/>
      </w:rPr>
      <w:tab/>
      <w:t>+ 420  223 006 935</w:t>
    </w: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84" w:rsidRDefault="00660B8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7D" w:rsidRDefault="00DF457D">
      <w:r>
        <w:separator/>
      </w:r>
    </w:p>
  </w:footnote>
  <w:footnote w:type="continuationSeparator" w:id="0">
    <w:p w:rsidR="00DF457D" w:rsidRDefault="00DF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84" w:rsidRDefault="00AE42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4636135</wp:posOffset>
          </wp:positionH>
          <wp:positionV relativeFrom="paragraph">
            <wp:posOffset>-14604</wp:posOffset>
          </wp:positionV>
          <wp:extent cx="1381125" cy="521970"/>
          <wp:effectExtent l="0" t="0" r="0" b="0"/>
          <wp:wrapSquare wrapText="bothSides" distT="0" distB="0" distL="114935" distR="114935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2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84" w:rsidRDefault="00660B8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49BA"/>
    <w:multiLevelType w:val="multilevel"/>
    <w:tmpl w:val="6C52207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E1638A7"/>
    <w:multiLevelType w:val="multilevel"/>
    <w:tmpl w:val="16E21A4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941228A"/>
    <w:multiLevelType w:val="multilevel"/>
    <w:tmpl w:val="6ED0AC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84"/>
    <w:rsid w:val="002044CE"/>
    <w:rsid w:val="00660B84"/>
    <w:rsid w:val="00A53017"/>
    <w:rsid w:val="00AE420F"/>
    <w:rsid w:val="00D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07649-3EA5-4E35-A523-3224C054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Szabová</dc:creator>
  <cp:lastModifiedBy>Markéta Szabová</cp:lastModifiedBy>
  <cp:revision>3</cp:revision>
  <dcterms:created xsi:type="dcterms:W3CDTF">2019-01-11T20:59:00Z</dcterms:created>
  <dcterms:modified xsi:type="dcterms:W3CDTF">2019-01-11T21:04:00Z</dcterms:modified>
</cp:coreProperties>
</file>