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11" w:rsidRPr="00316399" w:rsidRDefault="00CF2211" w:rsidP="00CF2211">
      <w:pPr>
        <w:spacing w:after="0"/>
        <w:rPr>
          <w:rFonts w:ascii="Times New Roman" w:hAnsi="Times New Roman" w:cs="Times New Roman"/>
        </w:rPr>
      </w:pPr>
      <w:r w:rsidRPr="00316399">
        <w:rPr>
          <w:rFonts w:ascii="Times New Roman" w:hAnsi="Times New Roman" w:cs="Times New Roman"/>
        </w:rPr>
        <w:t xml:space="preserve">Školní jídelna Ivančice, </w:t>
      </w:r>
    </w:p>
    <w:p w:rsidR="00803BF8" w:rsidRPr="00316399" w:rsidRDefault="00CF2211" w:rsidP="00CF2211">
      <w:pPr>
        <w:spacing w:after="0"/>
        <w:rPr>
          <w:rFonts w:ascii="Times New Roman" w:hAnsi="Times New Roman" w:cs="Times New Roman"/>
        </w:rPr>
      </w:pPr>
      <w:r w:rsidRPr="00316399">
        <w:rPr>
          <w:rFonts w:ascii="Times New Roman" w:hAnsi="Times New Roman" w:cs="Times New Roman"/>
        </w:rPr>
        <w:t>okres Brno-venkov, příspěvková organizace</w:t>
      </w:r>
    </w:p>
    <w:p w:rsidR="00CF2211" w:rsidRPr="00316399" w:rsidRDefault="00CF2211" w:rsidP="00CF2211">
      <w:pPr>
        <w:spacing w:after="0"/>
        <w:rPr>
          <w:rFonts w:ascii="Times New Roman" w:hAnsi="Times New Roman" w:cs="Times New Roman"/>
        </w:rPr>
      </w:pPr>
      <w:r w:rsidRPr="00316399">
        <w:rPr>
          <w:rFonts w:ascii="Times New Roman" w:hAnsi="Times New Roman" w:cs="Times New Roman"/>
        </w:rPr>
        <w:t xml:space="preserve">Na </w:t>
      </w:r>
      <w:proofErr w:type="spellStart"/>
      <w:r w:rsidRPr="00316399">
        <w:rPr>
          <w:rFonts w:ascii="Times New Roman" w:hAnsi="Times New Roman" w:cs="Times New Roman"/>
        </w:rPr>
        <w:t>Brněnce</w:t>
      </w:r>
      <w:proofErr w:type="spellEnd"/>
      <w:r w:rsidRPr="00316399">
        <w:rPr>
          <w:rFonts w:ascii="Times New Roman" w:hAnsi="Times New Roman" w:cs="Times New Roman"/>
        </w:rPr>
        <w:t xml:space="preserve"> 1, 664 91 Ivančice (dále jen Školní jídelna Ivančice)</w:t>
      </w:r>
    </w:p>
    <w:p w:rsidR="00CF2211" w:rsidRPr="00316399" w:rsidRDefault="00CF2211" w:rsidP="00CF2211">
      <w:pPr>
        <w:spacing w:after="0"/>
        <w:rPr>
          <w:rFonts w:ascii="Times New Roman" w:hAnsi="Times New Roman" w:cs="Times New Roman"/>
        </w:rPr>
      </w:pPr>
      <w:r w:rsidRPr="00316399">
        <w:rPr>
          <w:rFonts w:ascii="Times New Roman" w:hAnsi="Times New Roman" w:cs="Times New Roman"/>
        </w:rPr>
        <w:t>IČ: 7091 8775</w:t>
      </w:r>
    </w:p>
    <w:p w:rsidR="00CF2211" w:rsidRPr="00316399" w:rsidRDefault="00CF2211" w:rsidP="00CF2211">
      <w:pPr>
        <w:spacing w:after="0"/>
        <w:rPr>
          <w:rFonts w:ascii="Times New Roman" w:hAnsi="Times New Roman" w:cs="Times New Roman"/>
        </w:rPr>
      </w:pPr>
      <w:r w:rsidRPr="00316399">
        <w:rPr>
          <w:rFonts w:ascii="Times New Roman" w:hAnsi="Times New Roman" w:cs="Times New Roman"/>
        </w:rPr>
        <w:t xml:space="preserve">Zastoupená: ředitelkou Ing. </w:t>
      </w:r>
      <w:proofErr w:type="spellStart"/>
      <w:r w:rsidRPr="00316399">
        <w:rPr>
          <w:rFonts w:ascii="Times New Roman" w:hAnsi="Times New Roman" w:cs="Times New Roman"/>
        </w:rPr>
        <w:t>Halkou</w:t>
      </w:r>
      <w:proofErr w:type="spellEnd"/>
      <w:r w:rsidRPr="00316399">
        <w:rPr>
          <w:rFonts w:ascii="Times New Roman" w:hAnsi="Times New Roman" w:cs="Times New Roman"/>
        </w:rPr>
        <w:t xml:space="preserve"> Žaludovou</w:t>
      </w:r>
    </w:p>
    <w:p w:rsidR="00CF2211" w:rsidRPr="00316399" w:rsidRDefault="00CF2211" w:rsidP="00CF2211">
      <w:pPr>
        <w:spacing w:after="0"/>
        <w:rPr>
          <w:rFonts w:ascii="Times New Roman" w:hAnsi="Times New Roman" w:cs="Times New Roman"/>
        </w:rPr>
      </w:pPr>
    </w:p>
    <w:p w:rsidR="00CF2211" w:rsidRPr="00316399" w:rsidRDefault="00CF2211" w:rsidP="00CF2211">
      <w:pPr>
        <w:spacing w:after="0"/>
        <w:rPr>
          <w:rFonts w:ascii="Times New Roman" w:hAnsi="Times New Roman" w:cs="Times New Roman"/>
        </w:rPr>
      </w:pPr>
      <w:r w:rsidRPr="00316399">
        <w:rPr>
          <w:rFonts w:ascii="Times New Roman" w:hAnsi="Times New Roman" w:cs="Times New Roman"/>
        </w:rPr>
        <w:t xml:space="preserve">a </w:t>
      </w:r>
    </w:p>
    <w:p w:rsidR="00CF2211" w:rsidRPr="00316399" w:rsidRDefault="00CF2211" w:rsidP="00CF2211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Ind w:w="-224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6"/>
      </w:tblGrid>
      <w:tr w:rsidR="00CF2211" w:rsidRPr="00CF2211" w:rsidTr="00316399">
        <w:trPr>
          <w:tblCellSpacing w:w="15" w:type="dxa"/>
        </w:trPr>
        <w:tc>
          <w:tcPr>
            <w:tcW w:w="9356" w:type="dxa"/>
            <w:vAlign w:val="center"/>
            <w:hideMark/>
          </w:tcPr>
          <w:p w:rsidR="00CF2211" w:rsidRPr="00CF2211" w:rsidRDefault="00785804" w:rsidP="00C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Gymnázium Jana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Blahoslava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Ivančice</w:t>
            </w:r>
          </w:p>
        </w:tc>
      </w:tr>
      <w:tr w:rsidR="00CF2211" w:rsidRPr="00CF2211" w:rsidTr="00316399">
        <w:trPr>
          <w:tblCellSpacing w:w="15" w:type="dxa"/>
        </w:trPr>
        <w:tc>
          <w:tcPr>
            <w:tcW w:w="9356" w:type="dxa"/>
            <w:vAlign w:val="center"/>
            <w:hideMark/>
          </w:tcPr>
          <w:p w:rsidR="00CF2211" w:rsidRPr="00CF2211" w:rsidRDefault="00CF2211" w:rsidP="00C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F22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příspěvková organizace</w:t>
            </w:r>
          </w:p>
        </w:tc>
      </w:tr>
      <w:tr w:rsidR="00CF2211" w:rsidRPr="00CF2211" w:rsidTr="00316399">
        <w:trPr>
          <w:tblCellSpacing w:w="15" w:type="dxa"/>
        </w:trPr>
        <w:tc>
          <w:tcPr>
            <w:tcW w:w="9356" w:type="dxa"/>
            <w:vAlign w:val="center"/>
            <w:hideMark/>
          </w:tcPr>
          <w:p w:rsidR="00CF2211" w:rsidRPr="00316399" w:rsidRDefault="00785804" w:rsidP="00C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Lány 2</w:t>
            </w:r>
            <w:r w:rsidR="00CF2211" w:rsidRPr="00CF22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 Ivančice, 664 91</w:t>
            </w:r>
            <w:r w:rsidR="00CF2211"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(dále jen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GJB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Ivančice </w:t>
            </w:r>
            <w:r w:rsidR="00CF2211"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)</w:t>
            </w:r>
            <w:proofErr w:type="gramEnd"/>
          </w:p>
          <w:p w:rsidR="00CF2211" w:rsidRPr="00316399" w:rsidRDefault="00CF2211" w:rsidP="00C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IČ: </w:t>
            </w:r>
            <w:r w:rsidR="0078580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6659 6769</w:t>
            </w:r>
          </w:p>
          <w:p w:rsidR="00CF2211" w:rsidRPr="00316399" w:rsidRDefault="00CF2211" w:rsidP="00C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Zastoupená: ředitelem Mgr. </w:t>
            </w:r>
            <w:r w:rsidR="0078580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Radkem Musilem</w:t>
            </w:r>
          </w:p>
          <w:p w:rsidR="00CF2211" w:rsidRPr="00316399" w:rsidRDefault="00CF2211" w:rsidP="00C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2211" w:rsidRPr="00316399" w:rsidRDefault="00316399" w:rsidP="0031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</w:t>
            </w:r>
            <w:r w:rsidR="00CF2211"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zavírají</w:t>
            </w:r>
          </w:p>
          <w:p w:rsidR="00CF2211" w:rsidRPr="00316399" w:rsidRDefault="00CF2211" w:rsidP="0031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2211" w:rsidRPr="00316399" w:rsidRDefault="00CF2211" w:rsidP="0031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Smlouvu o stravování žáků </w:t>
            </w:r>
            <w:r w:rsidR="0078580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Gymnázia Jana </w:t>
            </w:r>
            <w:proofErr w:type="spellStart"/>
            <w:r w:rsidR="0078580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Blahoslava</w:t>
            </w:r>
            <w:proofErr w:type="spellEnd"/>
            <w:r w:rsidR="0078580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Ivančice </w:t>
            </w:r>
          </w:p>
          <w:p w:rsidR="00CF2211" w:rsidRPr="00316399" w:rsidRDefault="00CF2211" w:rsidP="0031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2211" w:rsidRPr="00316399" w:rsidRDefault="00CF2211" w:rsidP="0031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1639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I.</w:t>
            </w:r>
          </w:p>
          <w:p w:rsidR="00CF2211" w:rsidRPr="00316399" w:rsidRDefault="00CF2211" w:rsidP="00C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Školní jídelna Ivančice jako zařízení školního stravování zajišťuje stravování žáků </w:t>
            </w:r>
            <w:r w:rsidR="0078580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GJB Ivančic</w:t>
            </w: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</w:t>
            </w:r>
            <w:r w:rsidR="009F550F"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 rozsahu stanoveném vyhláškou o školním stravování</w:t>
            </w: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  <w:p w:rsidR="00116AA8" w:rsidRPr="00316399" w:rsidRDefault="00116AA8" w:rsidP="0031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116AA8" w:rsidRPr="00316399" w:rsidRDefault="00116AA8" w:rsidP="0031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1639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II.</w:t>
            </w:r>
          </w:p>
          <w:p w:rsidR="00116AA8" w:rsidRPr="00316399" w:rsidRDefault="00116AA8" w:rsidP="0031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1639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Práva a povinnosti smluvních stran</w:t>
            </w:r>
          </w:p>
          <w:p w:rsidR="00116AA8" w:rsidRPr="00316399" w:rsidRDefault="00116AA8" w:rsidP="00C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cs-CZ"/>
              </w:rPr>
            </w:pPr>
          </w:p>
          <w:p w:rsidR="00116AA8" w:rsidRPr="00316399" w:rsidRDefault="00116AA8" w:rsidP="0031639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cs-CZ"/>
              </w:rPr>
            </w:pPr>
            <w:r w:rsidRPr="00316399">
              <w:rPr>
                <w:rFonts w:ascii="Times New Roman" w:eastAsia="Times New Roman" w:hAnsi="Times New Roman" w:cs="Times New Roman"/>
                <w:color w:val="000000"/>
                <w:u w:val="single"/>
                <w:lang w:eastAsia="cs-CZ"/>
              </w:rPr>
              <w:t>Rozsah poskytovaných služeb a výše finančních normativů</w:t>
            </w:r>
          </w:p>
          <w:p w:rsidR="00116AA8" w:rsidRPr="00316399" w:rsidRDefault="00116AA8" w:rsidP="00C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116AA8" w:rsidRPr="00316399" w:rsidRDefault="00116AA8" w:rsidP="00316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Školní jídelna Ivančice se zavazuje zajistit ve dnech školního vyučování obědy pro žáky a v případě zájmu také dopolední svačinu v rámci doplňkové činnosti.</w:t>
            </w:r>
          </w:p>
          <w:p w:rsidR="00116AA8" w:rsidRPr="00316399" w:rsidRDefault="00116AA8" w:rsidP="00316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Školní jídelna Ivančice zodpovídá za skladbu jídelníčku, </w:t>
            </w:r>
            <w:proofErr w:type="gramStart"/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stanovení  a dodržování</w:t>
            </w:r>
            <w:proofErr w:type="gramEnd"/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finančních normativů a plnění spotřebního koše v souladu s vyhláškou o školním stravování  č. 107/2005 Sb. ve znění pozdějších předpisů. </w:t>
            </w:r>
            <w:r w:rsidR="009F550F"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Školní jídelna povede evidenci strávníků a bude provádět výběr poplatků za stravné.</w:t>
            </w:r>
            <w:r w:rsidR="009F550F"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Způsob přihlašování a odhlašování stravy, výběru stravného, výši finančních limitů a organizaci stravování popíše Školní jídelna Ivančice ve svém vnitřním řádu, s nímž se stravovaný seznámí při zahájení stravování. Vnitřní řád je k dispozici ve Školní jídelně Ivančice, příp. na webových stránkách.</w:t>
            </w:r>
          </w:p>
          <w:p w:rsidR="00116AA8" w:rsidRPr="00316399" w:rsidRDefault="00116AA8" w:rsidP="00316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Školní jídelna  Ivančice si vyhrazuje právo, že v případě vážných technických důvodů (výpadek elektřiny, vody nebo jiné havárie) nebude strava </w:t>
            </w:r>
            <w:proofErr w:type="gramStart"/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dodána  včas</w:t>
            </w:r>
            <w:proofErr w:type="gramEnd"/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 případně bude poskytnuta náhradní strava nebo strava nebude poskytnuta vůbec. Tuto skutečnost oznámí ŠJ Ivančice ředitelství školy bez zbytečného odkladu.</w:t>
            </w:r>
          </w:p>
          <w:p w:rsidR="009F550F" w:rsidRPr="00316399" w:rsidRDefault="009F550F" w:rsidP="00316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9F550F" w:rsidRPr="00316399" w:rsidRDefault="009F550F" w:rsidP="0031639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cs-CZ"/>
              </w:rPr>
            </w:pPr>
            <w:r w:rsidRPr="00316399">
              <w:rPr>
                <w:rFonts w:ascii="Times New Roman" w:eastAsia="Times New Roman" w:hAnsi="Times New Roman" w:cs="Times New Roman"/>
                <w:color w:val="000000"/>
                <w:u w:val="single"/>
                <w:lang w:eastAsia="cs-CZ"/>
              </w:rPr>
              <w:t>Dohled nad nezletilými strávníky</w:t>
            </w:r>
          </w:p>
          <w:p w:rsidR="009F550F" w:rsidRPr="00316399" w:rsidRDefault="00785804" w:rsidP="003163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GJB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Ivančice </w:t>
            </w:r>
            <w:r w:rsidR="009F550F"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se</w:t>
            </w:r>
            <w:proofErr w:type="gramEnd"/>
            <w:r w:rsidR="009F550F"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zavazuje zajistit v době stravování svých žáků přiměřený pedagogický dohled tak, aby nedocházelo k úrazům dětí a ke škodám na majetku</w:t>
            </w:r>
            <w:r w:rsidR="00BF679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(výjimkou jsou dopolední svačiny)</w:t>
            </w:r>
            <w:r w:rsidR="009F550F"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  <w:r w:rsidR="009F550F" w:rsidRPr="00316399">
              <w:rPr>
                <w:rFonts w:ascii="Times New Roman" w:hAnsi="Times New Roman" w:cs="Times New Roman"/>
              </w:rPr>
              <w:t xml:space="preserve"> Dohled dohlíží na příchod žáků do jídelny, jejich chování při stolování, odnášení oběda a použitého nádobí a následný odchod z jídelny. Žáky nenutí k dojídání jídla. Dbá na bezpečnost strávníků, upozorňuje personál na možné nebezpečí z hlediska hygieny a bezpečnosti. Dojde-li k úrazu strávníků, ohlásí dozírající úraz pracovníkům jídelny, kteří poskytnou první pomoc a provedou zápis v knize úrazů.</w:t>
            </w:r>
          </w:p>
          <w:p w:rsidR="009F550F" w:rsidRDefault="00785804" w:rsidP="003163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GJB Ivančice </w:t>
            </w:r>
            <w:r w:rsidR="009F550F" w:rsidRPr="00316399">
              <w:rPr>
                <w:rFonts w:ascii="Times New Roman" w:hAnsi="Times New Roman" w:cs="Times New Roman"/>
              </w:rPr>
              <w:t xml:space="preserve"> bude při </w:t>
            </w:r>
            <w:r w:rsidR="003550B2" w:rsidRPr="00316399">
              <w:rPr>
                <w:rFonts w:ascii="Times New Roman" w:hAnsi="Times New Roman" w:cs="Times New Roman"/>
              </w:rPr>
              <w:t>organizac</w:t>
            </w:r>
            <w:r w:rsidR="00316399">
              <w:rPr>
                <w:rFonts w:ascii="Times New Roman" w:hAnsi="Times New Roman" w:cs="Times New Roman"/>
              </w:rPr>
              <w:t>i</w:t>
            </w:r>
            <w:r w:rsidR="003550B2" w:rsidRPr="00316399">
              <w:rPr>
                <w:rFonts w:ascii="Times New Roman" w:hAnsi="Times New Roman" w:cs="Times New Roman"/>
              </w:rPr>
              <w:t xml:space="preserve"> vyučování  zohledňovat kapacitu ŠJ Ivančice</w:t>
            </w:r>
            <w:r w:rsidR="00316399">
              <w:rPr>
                <w:rFonts w:ascii="Times New Roman" w:hAnsi="Times New Roman" w:cs="Times New Roman"/>
              </w:rPr>
              <w:t xml:space="preserve"> a určené časové rozpětí vstupu žáků školy do jídelny </w:t>
            </w:r>
            <w:proofErr w:type="gramStart"/>
            <w:r w:rsidR="00316399">
              <w:rPr>
                <w:rFonts w:ascii="Times New Roman" w:hAnsi="Times New Roman" w:cs="Times New Roman"/>
              </w:rPr>
              <w:t xml:space="preserve">tak </w:t>
            </w:r>
            <w:r w:rsidR="003550B2" w:rsidRPr="00316399">
              <w:rPr>
                <w:rFonts w:ascii="Times New Roman" w:hAnsi="Times New Roman" w:cs="Times New Roman"/>
              </w:rPr>
              <w:t>, aby</w:t>
            </w:r>
            <w:proofErr w:type="gramEnd"/>
            <w:r w:rsidR="003550B2" w:rsidRPr="00316399">
              <w:rPr>
                <w:rFonts w:ascii="Times New Roman" w:hAnsi="Times New Roman" w:cs="Times New Roman"/>
              </w:rPr>
              <w:t xml:space="preserve"> docházelo k plynulému chodu stravování. O případných změnách bude ředitelství školy Školní jídelnu Ivančice včas informovat.</w:t>
            </w:r>
          </w:p>
          <w:p w:rsidR="00316399" w:rsidRPr="00316399" w:rsidRDefault="00316399" w:rsidP="003163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5804" w:rsidRDefault="00785804" w:rsidP="0078580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85804">
              <w:rPr>
                <w:rFonts w:ascii="Times New Roman" w:hAnsi="Times New Roman" w:cs="Times New Roman"/>
                <w:u w:val="single"/>
              </w:rPr>
              <w:t>Úhrada věcných nákladů</w:t>
            </w:r>
          </w:p>
          <w:p w:rsidR="00785804" w:rsidRPr="00785804" w:rsidRDefault="00785804" w:rsidP="00785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GJB Ivančice se zavazuje uhradit věcný náklad ke stravování za každý odebraný </w:t>
            </w:r>
            <w:r w:rsidR="00F46347">
              <w:rPr>
                <w:rFonts w:ascii="Times New Roman" w:hAnsi="Times New Roman" w:cs="Times New Roman"/>
              </w:rPr>
              <w:t>oběd</w:t>
            </w:r>
            <w:r>
              <w:rPr>
                <w:rFonts w:ascii="Times New Roman" w:hAnsi="Times New Roman" w:cs="Times New Roman"/>
              </w:rPr>
              <w:t xml:space="preserve"> žákem GJB </w:t>
            </w:r>
            <w:r>
              <w:rPr>
                <w:rFonts w:ascii="Times New Roman" w:hAnsi="Times New Roman" w:cs="Times New Roman"/>
              </w:rPr>
              <w:lastRenderedPageBreak/>
              <w:t>Ivančice. Výše věcného nákladu se každoročně přepočítává</w:t>
            </w:r>
            <w:r w:rsidR="00F46347">
              <w:rPr>
                <w:rFonts w:ascii="Times New Roman" w:hAnsi="Times New Roman" w:cs="Times New Roman"/>
              </w:rPr>
              <w:t xml:space="preserve"> podle skutečných nákladů předchozího roku a v případě změny je její výše řešena dodatkem této smlouvy. Ke změně dochází zpravidla k </w:t>
            </w:r>
            <w:proofErr w:type="gramStart"/>
            <w:r w:rsidR="00F46347">
              <w:rPr>
                <w:rFonts w:ascii="Times New Roman" w:hAnsi="Times New Roman" w:cs="Times New Roman"/>
              </w:rPr>
              <w:t>1.3</w:t>
            </w:r>
            <w:proofErr w:type="gramEnd"/>
            <w:r w:rsidR="00F46347">
              <w:rPr>
                <w:rFonts w:ascii="Times New Roman" w:hAnsi="Times New Roman" w:cs="Times New Roman"/>
              </w:rPr>
              <w:t>.</w:t>
            </w:r>
            <w:proofErr w:type="gramStart"/>
            <w:r w:rsidR="00F46347">
              <w:rPr>
                <w:rFonts w:ascii="Times New Roman" w:hAnsi="Times New Roman" w:cs="Times New Roman"/>
              </w:rPr>
              <w:t>běžného</w:t>
            </w:r>
            <w:proofErr w:type="gramEnd"/>
            <w:r w:rsidR="00F46347">
              <w:rPr>
                <w:rFonts w:ascii="Times New Roman" w:hAnsi="Times New Roman" w:cs="Times New Roman"/>
              </w:rPr>
              <w:t xml:space="preserve"> roku. Výše pro rok 2015 zůstává 13,- Kč.</w:t>
            </w:r>
          </w:p>
          <w:p w:rsidR="00785804" w:rsidRPr="00785804" w:rsidRDefault="00785804" w:rsidP="00785804">
            <w:pPr>
              <w:pStyle w:val="Odstavecseseznamem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50B2" w:rsidRPr="00316399" w:rsidRDefault="003550B2" w:rsidP="00316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6399">
              <w:rPr>
                <w:rFonts w:ascii="Times New Roman" w:hAnsi="Times New Roman" w:cs="Times New Roman"/>
                <w:b/>
              </w:rPr>
              <w:t>III.</w:t>
            </w:r>
          </w:p>
          <w:p w:rsidR="003550B2" w:rsidRPr="00316399" w:rsidRDefault="003550B2" w:rsidP="00316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6399">
              <w:rPr>
                <w:rFonts w:ascii="Times New Roman" w:hAnsi="Times New Roman" w:cs="Times New Roman"/>
                <w:b/>
              </w:rPr>
              <w:t>Ostatní ujednání</w:t>
            </w:r>
          </w:p>
          <w:p w:rsidR="003550B2" w:rsidRPr="00316399" w:rsidRDefault="003550B2" w:rsidP="00CF22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6399" w:rsidRPr="00316399" w:rsidRDefault="00316399" w:rsidP="0031639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Tato smlouva se uzavírá na dobu neurčitou, s platností od </w:t>
            </w:r>
            <w:proofErr w:type="gramStart"/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1.9.2015</w:t>
            </w:r>
            <w:proofErr w:type="gramEnd"/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a nahrazuje smlouvu z</w:t>
            </w:r>
            <w:r w:rsidR="00F4634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20.3.</w:t>
            </w: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  <w:r w:rsidR="00DF0BA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  <w:r w:rsidR="00F4634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ve znění pozdějších dodatků.</w:t>
            </w:r>
          </w:p>
          <w:p w:rsidR="00316399" w:rsidRPr="00316399" w:rsidRDefault="00316399" w:rsidP="0031639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Tuto smlouvu lze měnit písemným dodatkem odsouhlaseným oběma smluvními stranami.</w:t>
            </w:r>
          </w:p>
          <w:p w:rsidR="00316399" w:rsidRPr="00316399" w:rsidRDefault="00316399" w:rsidP="0031639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Smlouva je vyhotovena ve 2 vyhotoveních, z nichž každá strana obdrží po jednom.</w:t>
            </w:r>
          </w:p>
          <w:p w:rsidR="00316399" w:rsidRPr="00316399" w:rsidRDefault="00316399" w:rsidP="00316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316399" w:rsidRPr="00316399" w:rsidRDefault="00316399" w:rsidP="00316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316399" w:rsidRPr="00316399" w:rsidRDefault="00316399" w:rsidP="00316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 Ivančicích </w:t>
            </w:r>
            <w:proofErr w:type="gramStart"/>
            <w:r w:rsidR="00F4634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</w:t>
            </w:r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.8.2015</w:t>
            </w:r>
            <w:proofErr w:type="gramEnd"/>
          </w:p>
          <w:p w:rsidR="00316399" w:rsidRPr="00316399" w:rsidRDefault="00316399" w:rsidP="00316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316399" w:rsidRPr="00316399" w:rsidRDefault="00316399" w:rsidP="00316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316399" w:rsidRPr="00316399" w:rsidRDefault="00316399" w:rsidP="00316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316399" w:rsidRPr="00316399" w:rsidRDefault="00316399" w:rsidP="00316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316399" w:rsidRPr="00316399" w:rsidRDefault="00316399" w:rsidP="00316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316399" w:rsidRPr="00316399" w:rsidRDefault="00F46347" w:rsidP="00316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Mgr. Radek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Musil</w:t>
            </w:r>
            <w:r w:rsidR="00316399"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                                                                   Ing.</w:t>
            </w:r>
            <w:proofErr w:type="gramEnd"/>
            <w:r w:rsidR="00316399"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 w:rsidR="00316399"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Halka</w:t>
            </w:r>
            <w:proofErr w:type="spellEnd"/>
            <w:r w:rsidR="00316399"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Žaludová</w:t>
            </w:r>
          </w:p>
          <w:p w:rsidR="00316399" w:rsidRPr="00316399" w:rsidRDefault="00316399" w:rsidP="00316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ředitel                                                                                                     ředitelka</w:t>
            </w:r>
            <w:proofErr w:type="gramEnd"/>
          </w:p>
          <w:p w:rsidR="00316399" w:rsidRPr="00316399" w:rsidRDefault="00F46347" w:rsidP="00316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Gymnázium Jana Blahoslava</w:t>
            </w:r>
            <w:r w:rsidR="00316399"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proofErr w:type="gramStart"/>
            <w:r w:rsidR="00316399"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Ivančice                                                Školní</w:t>
            </w:r>
            <w:proofErr w:type="gramEnd"/>
            <w:r w:rsidR="00316399" w:rsidRPr="003163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jídelna Ivančice</w:t>
            </w:r>
          </w:p>
          <w:p w:rsidR="009F550F" w:rsidRPr="00316399" w:rsidRDefault="009F550F" w:rsidP="00C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9F550F" w:rsidRPr="00316399" w:rsidRDefault="009F550F" w:rsidP="00C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9F550F" w:rsidRPr="00316399" w:rsidRDefault="009F550F" w:rsidP="00C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2211" w:rsidRPr="00CF2211" w:rsidRDefault="00CF2211" w:rsidP="00C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16399" w:rsidRPr="00316399" w:rsidTr="00316399">
        <w:trPr>
          <w:tblCellSpacing w:w="15" w:type="dxa"/>
        </w:trPr>
        <w:tc>
          <w:tcPr>
            <w:tcW w:w="9356" w:type="dxa"/>
            <w:vAlign w:val="center"/>
          </w:tcPr>
          <w:p w:rsidR="00316399" w:rsidRPr="00316399" w:rsidRDefault="00316399" w:rsidP="00C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16399" w:rsidRPr="00316399" w:rsidTr="00316399">
        <w:trPr>
          <w:tblCellSpacing w:w="15" w:type="dxa"/>
        </w:trPr>
        <w:tc>
          <w:tcPr>
            <w:tcW w:w="9356" w:type="dxa"/>
            <w:vAlign w:val="center"/>
          </w:tcPr>
          <w:p w:rsidR="00316399" w:rsidRPr="00316399" w:rsidRDefault="00316399" w:rsidP="00C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16399" w:rsidRPr="00316399" w:rsidTr="00316399">
        <w:trPr>
          <w:tblCellSpacing w:w="15" w:type="dxa"/>
        </w:trPr>
        <w:tc>
          <w:tcPr>
            <w:tcW w:w="9356" w:type="dxa"/>
            <w:vAlign w:val="center"/>
          </w:tcPr>
          <w:p w:rsidR="00316399" w:rsidRPr="00316399" w:rsidRDefault="00316399" w:rsidP="00C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:rsidR="00CF2211" w:rsidRPr="00316399" w:rsidRDefault="00CF2211" w:rsidP="00CF2211">
      <w:pPr>
        <w:spacing w:after="0"/>
        <w:rPr>
          <w:rFonts w:ascii="Times New Roman" w:hAnsi="Times New Roman" w:cs="Times New Roman"/>
        </w:rPr>
      </w:pPr>
    </w:p>
    <w:sectPr w:rsidR="00CF2211" w:rsidRPr="00316399" w:rsidSect="0080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967"/>
    <w:multiLevelType w:val="hybridMultilevel"/>
    <w:tmpl w:val="16C87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932B6"/>
    <w:multiLevelType w:val="hybridMultilevel"/>
    <w:tmpl w:val="833C1A50"/>
    <w:lvl w:ilvl="0" w:tplc="B380CC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2211"/>
    <w:rsid w:val="00060B97"/>
    <w:rsid w:val="0007779E"/>
    <w:rsid w:val="00116AA8"/>
    <w:rsid w:val="00316399"/>
    <w:rsid w:val="003550B2"/>
    <w:rsid w:val="00785804"/>
    <w:rsid w:val="00803BF8"/>
    <w:rsid w:val="008B2267"/>
    <w:rsid w:val="009F550F"/>
    <w:rsid w:val="00B90552"/>
    <w:rsid w:val="00BF6794"/>
    <w:rsid w:val="00CF2211"/>
    <w:rsid w:val="00DF0BA0"/>
    <w:rsid w:val="00EF54BE"/>
    <w:rsid w:val="00F12FE0"/>
    <w:rsid w:val="00F4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63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65975">
      <w:bodyDiv w:val="1"/>
      <w:marLeft w:val="0"/>
      <w:marRight w:val="0"/>
      <w:marTop w:val="1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530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41579670">
              <w:marLeft w:val="75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21944870">
                  <w:marLeft w:val="0"/>
                  <w:marRight w:val="75"/>
                  <w:marTop w:val="0"/>
                  <w:marBottom w:val="0"/>
                  <w:divBdr>
                    <w:top w:val="single" w:sz="2" w:space="0" w:color="000000"/>
                    <w:left w:val="dashed" w:sz="6" w:space="4" w:color="C8D1D9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Zaludova</dc:creator>
  <cp:lastModifiedBy>Zaludova</cp:lastModifiedBy>
  <cp:revision>3</cp:revision>
  <cp:lastPrinted>2015-08-31T07:49:00Z</cp:lastPrinted>
  <dcterms:created xsi:type="dcterms:W3CDTF">2015-08-31T07:22:00Z</dcterms:created>
  <dcterms:modified xsi:type="dcterms:W3CDTF">2015-08-31T08:03:00Z</dcterms:modified>
</cp:coreProperties>
</file>