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57" w:rsidRDefault="00381457">
      <w:pPr>
        <w:pStyle w:val="Title"/>
        <w:spacing w:before="0"/>
        <w:rPr>
          <w:rFonts w:ascii="Arial" w:hAnsi="Arial" w:cs="Arial"/>
          <w:sz w:val="32"/>
          <w:szCs w:val="32"/>
        </w:rPr>
      </w:pPr>
      <w:bookmarkStart w:id="0" w:name="_GoBack"/>
      <w:bookmarkEnd w:id="0"/>
      <w:r>
        <w:rPr>
          <w:rFonts w:ascii="Arial" w:hAnsi="Arial" w:cs="Arial"/>
          <w:sz w:val="32"/>
          <w:szCs w:val="32"/>
        </w:rPr>
        <w:t xml:space="preserve">Smlouva o dílo </w:t>
      </w:r>
    </w:p>
    <w:p w:rsidR="00381457" w:rsidRDefault="00381457">
      <w:pPr>
        <w:pStyle w:val="Title"/>
        <w:spacing w:before="0"/>
        <w:rPr>
          <w:rFonts w:ascii="Arial" w:hAnsi="Arial" w:cs="Arial"/>
          <w:sz w:val="20"/>
          <w:szCs w:val="20"/>
        </w:rPr>
      </w:pPr>
    </w:p>
    <w:p w:rsidR="00381457" w:rsidRDefault="00381457" w:rsidP="00241E43">
      <w:pPr>
        <w:pStyle w:val="Title"/>
        <w:spacing w:before="0"/>
        <w:rPr>
          <w:rFonts w:ascii="Arial" w:hAnsi="Arial" w:cs="Arial"/>
          <w:b w:val="0"/>
          <w:bCs w:val="0"/>
          <w:sz w:val="22"/>
          <w:szCs w:val="22"/>
        </w:rPr>
      </w:pPr>
      <w:r>
        <w:rPr>
          <w:rFonts w:ascii="Arial" w:hAnsi="Arial" w:cs="Arial"/>
          <w:b w:val="0"/>
          <w:bCs w:val="0"/>
          <w:sz w:val="22"/>
          <w:szCs w:val="22"/>
        </w:rPr>
        <w:t>č. 0385/R9800/18/RS (objednatele)</w:t>
      </w:r>
    </w:p>
    <w:p w:rsidR="00381457" w:rsidRDefault="00381457" w:rsidP="00241E43">
      <w:pPr>
        <w:pStyle w:val="Title"/>
        <w:spacing w:before="0"/>
        <w:rPr>
          <w:rFonts w:ascii="Arial" w:hAnsi="Arial" w:cs="Arial"/>
          <w:b w:val="0"/>
          <w:bCs w:val="0"/>
          <w:sz w:val="22"/>
          <w:szCs w:val="22"/>
        </w:rPr>
      </w:pPr>
      <w:r>
        <w:rPr>
          <w:rFonts w:ascii="Arial" w:hAnsi="Arial" w:cs="Arial"/>
          <w:b w:val="0"/>
          <w:bCs w:val="0"/>
          <w:sz w:val="22"/>
          <w:szCs w:val="22"/>
        </w:rPr>
        <w:t>č. 34/2018 (zhotovitele)</w:t>
      </w:r>
    </w:p>
    <w:p w:rsidR="00381457" w:rsidRDefault="00381457">
      <w:pPr>
        <w:pStyle w:val="Title"/>
        <w:spacing w:before="0"/>
        <w:jc w:val="both"/>
        <w:rPr>
          <w:rFonts w:ascii="Arial" w:hAnsi="Arial" w:cs="Arial"/>
          <w:b w:val="0"/>
          <w:bCs w:val="0"/>
          <w:sz w:val="22"/>
          <w:szCs w:val="22"/>
        </w:rPr>
      </w:pPr>
    </w:p>
    <w:p w:rsidR="00381457" w:rsidRPr="008952C9" w:rsidRDefault="00381457">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381457" w:rsidRDefault="00381457">
      <w:pPr>
        <w:pStyle w:val="Title"/>
        <w:spacing w:before="100"/>
        <w:rPr>
          <w:rFonts w:ascii="Arial" w:hAnsi="Arial" w:cs="Arial"/>
          <w:sz w:val="20"/>
          <w:szCs w:val="20"/>
        </w:rPr>
      </w:pPr>
    </w:p>
    <w:p w:rsidR="00381457" w:rsidRDefault="00381457">
      <w:pPr>
        <w:pStyle w:val="Title"/>
        <w:spacing w:before="100" w:after="100"/>
        <w:rPr>
          <w:rFonts w:ascii="Arial" w:hAnsi="Arial" w:cs="Arial"/>
          <w:sz w:val="24"/>
          <w:szCs w:val="24"/>
        </w:rPr>
      </w:pPr>
      <w:r>
        <w:rPr>
          <w:rFonts w:ascii="Arial" w:hAnsi="Arial" w:cs="Arial"/>
          <w:sz w:val="24"/>
          <w:szCs w:val="24"/>
        </w:rPr>
        <w:t>I. Smluvní strany</w:t>
      </w:r>
    </w:p>
    <w:p w:rsidR="00381457" w:rsidRDefault="00381457" w:rsidP="004F7018">
      <w:pPr>
        <w:rPr>
          <w:rFonts w:ascii="Arial" w:hAnsi="Arial" w:cs="Arial"/>
          <w:b/>
          <w:bCs/>
          <w:sz w:val="22"/>
          <w:szCs w:val="22"/>
        </w:rPr>
      </w:pPr>
      <w:r>
        <w:rPr>
          <w:rFonts w:ascii="Arial" w:hAnsi="Arial" w:cs="Arial"/>
          <w:b/>
          <w:bCs/>
          <w:sz w:val="22"/>
          <w:szCs w:val="22"/>
        </w:rPr>
        <w:t xml:space="preserve">Objednatel: </w:t>
      </w:r>
      <w:r>
        <w:rPr>
          <w:rFonts w:ascii="Arial" w:hAnsi="Arial" w:cs="Arial"/>
          <w:b/>
          <w:bCs/>
          <w:sz w:val="22"/>
          <w:szCs w:val="22"/>
        </w:rPr>
        <w:tab/>
        <w:t>Pražská vodohospodářská společnost a.s.</w:t>
      </w:r>
    </w:p>
    <w:p w:rsidR="00381457" w:rsidRDefault="00381457" w:rsidP="004F7018">
      <w:pPr>
        <w:rPr>
          <w:rFonts w:ascii="Arial" w:hAnsi="Arial" w:cs="Arial"/>
          <w:sz w:val="22"/>
          <w:szCs w:val="22"/>
        </w:rPr>
      </w:pPr>
      <w:r>
        <w:rPr>
          <w:rFonts w:ascii="Arial" w:hAnsi="Arial" w:cs="Arial"/>
          <w:sz w:val="22"/>
          <w:szCs w:val="22"/>
        </w:rPr>
        <w:t xml:space="preserve">se sídlem </w:t>
      </w:r>
      <w:r w:rsidRPr="004E23A5">
        <w:rPr>
          <w:rFonts w:ascii="Arial" w:hAnsi="Arial" w:cs="Arial"/>
          <w:sz w:val="22"/>
          <w:szCs w:val="22"/>
        </w:rPr>
        <w:t>Praha 1, Staré Město, Žatecká 110/2, PSČ 110 00</w:t>
      </w:r>
    </w:p>
    <w:p w:rsidR="00381457" w:rsidRPr="00D14C53" w:rsidRDefault="00381457" w:rsidP="006C7084">
      <w:pPr>
        <w:ind w:left="1440" w:hanging="1440"/>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sidRPr="006C7084">
        <w:rPr>
          <w:rFonts w:ascii="Arial" w:hAnsi="Arial" w:cs="Arial"/>
          <w:sz w:val="22"/>
          <w:szCs w:val="22"/>
        </w:rPr>
        <w:t>na základě pověření</w:t>
      </w:r>
    </w:p>
    <w:p w:rsidR="00381457" w:rsidRDefault="00381457" w:rsidP="004F7018">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t>25656112</w:t>
      </w:r>
    </w:p>
    <w:p w:rsidR="00381457" w:rsidRPr="00C662F6" w:rsidRDefault="00381457" w:rsidP="004F7018">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Pr="00C662F6">
        <w:rPr>
          <w:rFonts w:ascii="Arial" w:hAnsi="Arial" w:cs="Arial"/>
          <w:sz w:val="22"/>
          <w:szCs w:val="22"/>
        </w:rPr>
        <w:t>CZ25656112</w:t>
      </w:r>
    </w:p>
    <w:p w:rsidR="00381457" w:rsidRDefault="00381457" w:rsidP="004F7018">
      <w:pPr>
        <w:spacing w:after="100" w:afterAutospacing="1"/>
        <w:rPr>
          <w:rFonts w:ascii="Arial" w:hAnsi="Arial" w:cs="Arial"/>
          <w:sz w:val="22"/>
          <w:szCs w:val="22"/>
        </w:rPr>
      </w:pPr>
      <w:r w:rsidRPr="00C662F6">
        <w:rPr>
          <w:rFonts w:ascii="Arial" w:hAnsi="Arial" w:cs="Arial"/>
          <w:sz w:val="22"/>
          <w:szCs w:val="22"/>
        </w:rPr>
        <w:t>zapsaná v obchodním rejstříku u</w:t>
      </w:r>
      <w:r>
        <w:rPr>
          <w:rFonts w:ascii="Arial" w:hAnsi="Arial" w:cs="Arial"/>
          <w:sz w:val="22"/>
          <w:szCs w:val="22"/>
        </w:rPr>
        <w:t xml:space="preserve"> Městského soudu v Praze oddíl </w:t>
      </w:r>
      <w:r w:rsidRPr="00C662F6">
        <w:rPr>
          <w:rFonts w:ascii="Arial" w:hAnsi="Arial" w:cs="Arial"/>
          <w:sz w:val="22"/>
          <w:szCs w:val="22"/>
        </w:rPr>
        <w:t xml:space="preserve">B, vložka 5290 </w:t>
      </w:r>
    </w:p>
    <w:p w:rsidR="00381457" w:rsidRDefault="00381457" w:rsidP="004F7018">
      <w:pPr>
        <w:rPr>
          <w:rFonts w:ascii="Arial" w:hAnsi="Arial" w:cs="Arial"/>
          <w:sz w:val="22"/>
          <w:szCs w:val="22"/>
        </w:rPr>
      </w:pPr>
      <w:r>
        <w:rPr>
          <w:rFonts w:ascii="Arial" w:hAnsi="Arial" w:cs="Arial"/>
          <w:sz w:val="22"/>
          <w:szCs w:val="22"/>
        </w:rPr>
        <w:t>dále i jen objednatel</w:t>
      </w:r>
    </w:p>
    <w:p w:rsidR="00381457" w:rsidRDefault="00381457" w:rsidP="004F7018">
      <w:pPr>
        <w:rPr>
          <w:rFonts w:ascii="Arial" w:hAnsi="Arial" w:cs="Arial"/>
          <w:sz w:val="22"/>
          <w:szCs w:val="22"/>
        </w:rPr>
      </w:pPr>
    </w:p>
    <w:p w:rsidR="00381457" w:rsidRDefault="00381457" w:rsidP="00123B4F">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381457" w:rsidRDefault="00381457" w:rsidP="00123B4F">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381457" w:rsidRDefault="00381457" w:rsidP="00123B4F">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381457" w:rsidRDefault="00381457" w:rsidP="00123B4F">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1457" w:rsidRDefault="00381457" w:rsidP="00123B4F">
      <w:pPr>
        <w:rPr>
          <w:rFonts w:ascii="Arial" w:hAnsi="Arial" w:cs="Arial"/>
          <w:sz w:val="22"/>
          <w:szCs w:val="22"/>
        </w:rPr>
      </w:pPr>
    </w:p>
    <w:p w:rsidR="00381457" w:rsidRDefault="00381457" w:rsidP="00123B4F">
      <w:pPr>
        <w:rPr>
          <w:rFonts w:ascii="Arial" w:hAnsi="Arial" w:cs="Arial"/>
        </w:rPr>
      </w:pPr>
      <w:r>
        <w:rPr>
          <w:rFonts w:ascii="Arial" w:hAnsi="Arial" w:cs="Arial"/>
          <w:sz w:val="22"/>
          <w:szCs w:val="22"/>
        </w:rPr>
        <w:t>dále i jen zhotovitel</w:t>
      </w: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Default="00381457">
      <w:pPr>
        <w:pStyle w:val="Heading8"/>
        <w:rPr>
          <w:rFonts w:ascii="Arial" w:hAnsi="Arial" w:cs="Arial"/>
          <w:snapToGrid w:val="0"/>
          <w:sz w:val="24"/>
          <w:szCs w:val="24"/>
        </w:rPr>
      </w:pPr>
      <w:r>
        <w:rPr>
          <w:rFonts w:ascii="Arial" w:hAnsi="Arial" w:cs="Arial"/>
          <w:sz w:val="24"/>
          <w:szCs w:val="24"/>
        </w:rPr>
        <w:t>II. Předmět plnění</w:t>
      </w:r>
    </w:p>
    <w:p w:rsidR="00381457" w:rsidRPr="006C7084" w:rsidRDefault="00381457" w:rsidP="006A36EC">
      <w:pPr>
        <w:spacing w:before="120" w:line="20" w:lineRule="atLeast"/>
        <w:jc w:val="both"/>
        <w:rPr>
          <w:rFonts w:ascii="Arial" w:hAnsi="Arial" w:cs="Arial"/>
          <w:snapToGrid w:val="0"/>
          <w:sz w:val="22"/>
          <w:szCs w:val="22"/>
        </w:rPr>
      </w:pPr>
      <w:r>
        <w:rPr>
          <w:rFonts w:ascii="Arial" w:hAnsi="Arial" w:cs="Arial"/>
          <w:snapToGrid w:val="0"/>
          <w:sz w:val="22"/>
          <w:szCs w:val="22"/>
        </w:rPr>
        <w:t xml:space="preserve">Předmětem plnění je na základě </w:t>
      </w:r>
      <w:r w:rsidRPr="006C7084">
        <w:rPr>
          <w:rFonts w:ascii="Arial" w:hAnsi="Arial" w:cs="Arial"/>
          <w:snapToGrid w:val="0"/>
          <w:sz w:val="22"/>
          <w:szCs w:val="22"/>
        </w:rPr>
        <w:t>poptávky k podání nabídky na zakázku malého rozsahu a předloženého zadání:</w:t>
      </w:r>
    </w:p>
    <w:p w:rsidR="00381457" w:rsidRPr="006C7084" w:rsidRDefault="00381457" w:rsidP="008018B4">
      <w:pPr>
        <w:numPr>
          <w:ilvl w:val="0"/>
          <w:numId w:val="14"/>
        </w:numPr>
        <w:tabs>
          <w:tab w:val="clear" w:pos="644"/>
          <w:tab w:val="num" w:pos="709"/>
        </w:tabs>
        <w:spacing w:before="120" w:after="120" w:line="20" w:lineRule="atLeast"/>
        <w:ind w:left="709" w:hanging="425"/>
        <w:jc w:val="both"/>
        <w:rPr>
          <w:rFonts w:ascii="Arial" w:hAnsi="Arial" w:cs="Arial"/>
          <w:snapToGrid w:val="0"/>
          <w:sz w:val="22"/>
          <w:szCs w:val="22"/>
        </w:rPr>
      </w:pPr>
      <w:r w:rsidRPr="006C7084">
        <w:rPr>
          <w:rFonts w:ascii="Arial" w:hAnsi="Arial" w:cs="Arial"/>
          <w:snapToGrid w:val="0"/>
          <w:sz w:val="22"/>
          <w:szCs w:val="22"/>
        </w:rPr>
        <w:t xml:space="preserve">zpracování jednostupňové projektové dokumentace, která bude použita pro výběr zhotovitele, včetně inženýrské činnosti (dále i jen DSJ). V případě zajištění uzavření majetkoprávních smluv s vlastníky dotčených pozemků, zajistí předchozí odsouhlasení smluv objednatelem </w:t>
      </w:r>
    </w:p>
    <w:p w:rsidR="00381457" w:rsidRDefault="00381457">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381457" w:rsidRPr="00914493" w:rsidRDefault="00381457">
      <w:pPr>
        <w:spacing w:line="20" w:lineRule="atLeast"/>
        <w:jc w:val="both"/>
        <w:rPr>
          <w:rFonts w:ascii="Arial" w:hAnsi="Arial" w:cs="Arial"/>
          <w:snapToGrid w:val="0"/>
          <w:sz w:val="22"/>
          <w:szCs w:val="22"/>
        </w:rPr>
      </w:pPr>
      <w:r>
        <w:rPr>
          <w:rFonts w:ascii="Arial" w:hAnsi="Arial" w:cs="Arial"/>
          <w:snapToGrid w:val="0"/>
          <w:sz w:val="22"/>
          <w:szCs w:val="22"/>
        </w:rPr>
        <w:t xml:space="preserve">pro akci </w:t>
      </w:r>
      <w:r>
        <w:rPr>
          <w:rFonts w:ascii="Arial" w:hAnsi="Arial" w:cs="Arial"/>
          <w:b/>
          <w:bCs/>
          <w:snapToGrid w:val="0"/>
          <w:sz w:val="22"/>
          <w:szCs w:val="22"/>
        </w:rPr>
        <w:t xml:space="preserve">„ÚČOV - Rekonstrukce srážkové kanalizace v areálu KH Drasty“, </w:t>
      </w:r>
      <w:r>
        <w:rPr>
          <w:rFonts w:ascii="Arial" w:hAnsi="Arial" w:cs="Arial"/>
          <w:snapToGrid w:val="0"/>
          <w:sz w:val="22"/>
          <w:szCs w:val="22"/>
        </w:rPr>
        <w:t>číslo investiční akce 12R9800</w:t>
      </w:r>
    </w:p>
    <w:p w:rsidR="00381457" w:rsidRPr="005E015F" w:rsidRDefault="00381457" w:rsidP="005E015F">
      <w:pPr>
        <w:spacing w:line="20" w:lineRule="atLeast"/>
        <w:jc w:val="both"/>
        <w:rPr>
          <w:rFonts w:ascii="Arial" w:hAnsi="Arial" w:cs="Arial"/>
          <w:snapToGrid w:val="0"/>
          <w:sz w:val="22"/>
          <w:szCs w:val="22"/>
        </w:rPr>
      </w:pPr>
      <w:r>
        <w:rPr>
          <w:rFonts w:ascii="Arial" w:hAnsi="Arial" w:cs="Arial"/>
          <w:snapToGrid w:val="0"/>
          <w:sz w:val="22"/>
          <w:szCs w:val="22"/>
        </w:rPr>
        <w:t xml:space="preserve">v následujícím rozsahu: </w:t>
      </w:r>
      <w:r w:rsidRPr="005E015F">
        <w:rPr>
          <w:rFonts w:ascii="Arial" w:hAnsi="Arial" w:cs="Arial"/>
          <w:snapToGrid w:val="0"/>
          <w:sz w:val="22"/>
          <w:szCs w:val="22"/>
        </w:rPr>
        <w:t xml:space="preserve">Projektová dokumentace bude podkladem pro výměnu potrubí DN 300 kamenina ve shodné trase, v pažené rýze o celkové délce cca </w:t>
      </w:r>
      <w:smartTag w:uri="urn:schemas-microsoft-com:office:smarttags" w:element="metricconverter">
        <w:smartTagPr>
          <w:attr w:name="ProductID" w:val="600 m"/>
        </w:smartTagPr>
        <w:r w:rsidRPr="005E015F">
          <w:rPr>
            <w:rFonts w:ascii="Arial" w:hAnsi="Arial" w:cs="Arial"/>
            <w:snapToGrid w:val="0"/>
            <w:sz w:val="22"/>
            <w:szCs w:val="22"/>
          </w:rPr>
          <w:t>600 m</w:t>
        </w:r>
      </w:smartTag>
      <w:r w:rsidRPr="005E015F">
        <w:rPr>
          <w:rFonts w:ascii="Arial" w:hAnsi="Arial" w:cs="Arial"/>
          <w:snapToGrid w:val="0"/>
          <w:sz w:val="22"/>
          <w:szCs w:val="22"/>
        </w:rPr>
        <w:t xml:space="preserve">. Rekonstrukce kanalizace bude koordinována, případně etapizována podle harmonogramu odstraňování závad na konstrukcích přilehlých kalových polí č. 13 až 21. </w:t>
      </w:r>
    </w:p>
    <w:p w:rsidR="00381457" w:rsidRDefault="00381457" w:rsidP="00AE2550">
      <w:pPr>
        <w:spacing w:line="20" w:lineRule="atLeast"/>
        <w:jc w:val="both"/>
        <w:rPr>
          <w:rFonts w:ascii="Arial" w:hAnsi="Arial" w:cs="Arial"/>
          <w:snapToGrid w:val="0"/>
          <w:sz w:val="22"/>
          <w:szCs w:val="22"/>
        </w:rPr>
      </w:pPr>
    </w:p>
    <w:p w:rsidR="00381457" w:rsidRDefault="00381457">
      <w:pPr>
        <w:spacing w:line="20" w:lineRule="atLeast"/>
        <w:jc w:val="both"/>
        <w:rPr>
          <w:rFonts w:ascii="Arial" w:hAnsi="Arial" w:cs="Arial"/>
          <w:snapToGrid w:val="0"/>
          <w:sz w:val="22"/>
          <w:szCs w:val="22"/>
        </w:rPr>
      </w:pPr>
      <w:r>
        <w:rPr>
          <w:rFonts w:ascii="Arial" w:hAnsi="Arial" w:cs="Arial"/>
          <w:snapToGrid w:val="0"/>
          <w:sz w:val="22"/>
          <w:szCs w:val="22"/>
        </w:rPr>
        <w:t xml:space="preserve">Zhotovitel prohlašuje, že se podrobně seznámil s obsahem </w:t>
      </w:r>
      <w:r w:rsidRPr="006C7084">
        <w:rPr>
          <w:rFonts w:ascii="Arial" w:hAnsi="Arial" w:cs="Arial"/>
          <w:snapToGrid w:val="0"/>
          <w:sz w:val="22"/>
          <w:szCs w:val="22"/>
        </w:rPr>
        <w:t>poptávky k podání nabídky veřejnou na zakázku malého rozsahu. Zhotovitel prohlašuje, že na základě své odborné způsobilosti posoudil obsah poptávky i celého zadání, a že také jsou</w:t>
      </w:r>
      <w:r>
        <w:rPr>
          <w:rFonts w:ascii="Arial" w:hAnsi="Arial" w:cs="Arial"/>
          <w:snapToGrid w:val="0"/>
          <w:sz w:val="22"/>
          <w:szCs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 xml:space="preserve"> Jednostupňová dokumentace bude v souladu a v rozsahu s požadavky Sazebníku UNIKA a s vyhláškou </w:t>
      </w:r>
      <w:r w:rsidRPr="00A1083B">
        <w:rPr>
          <w:rFonts w:ascii="Arial" w:hAnsi="Arial" w:cs="Arial"/>
          <w:snapToGrid w:val="0"/>
          <w:sz w:val="22"/>
          <w:szCs w:val="22"/>
        </w:rPr>
        <w:t>č. 499</w:t>
      </w:r>
      <w:r w:rsidRPr="00AE2550">
        <w:rPr>
          <w:rFonts w:ascii="Arial" w:hAnsi="Arial" w:cs="Arial"/>
          <w:snapToGrid w:val="0"/>
          <w:sz w:val="22"/>
          <w:szCs w:val="22"/>
        </w:rPr>
        <w:t>/2006 Sb. o dokumentaci staveb</w:t>
      </w:r>
      <w:r>
        <w:rPr>
          <w:rFonts w:ascii="Arial" w:hAnsi="Arial" w:cs="Arial"/>
          <w:snapToGrid w:val="0"/>
          <w:sz w:val="22"/>
          <w:szCs w:val="22"/>
        </w:rPr>
        <w:t>.</w:t>
      </w:r>
      <w:r w:rsidRPr="003C2F3D">
        <w:rPr>
          <w:rFonts w:ascii="Arial" w:hAnsi="Arial" w:cs="Arial"/>
          <w:snapToGrid w:val="0"/>
          <w:sz w:val="22"/>
          <w:szCs w:val="22"/>
        </w:rPr>
        <w:t>.</w:t>
      </w:r>
      <w:r w:rsidRPr="00AE2550">
        <w:rPr>
          <w:rFonts w:ascii="Arial" w:hAnsi="Arial" w:cs="Arial"/>
          <w:snapToGrid w:val="0"/>
          <w:sz w:val="22"/>
          <w:szCs w:val="22"/>
        </w:rPr>
        <w:t xml:space="preserve"> </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Dokumentace pro výběr zhotovitele s dopracováním pro provádění stavby bude dále v souladu a v rozsahu s vyhláškou č. 169/2016 Sb. o stanovení rozsahu dokumentace veřejné zakázky na stavební práce a soupisu stavebních prací, dodávek a služeb s výkazem výměr.</w:t>
      </w:r>
    </w:p>
    <w:p w:rsidR="00381457" w:rsidRDefault="00381457">
      <w:pPr>
        <w:spacing w:before="120"/>
        <w:jc w:val="both"/>
        <w:rPr>
          <w:rFonts w:ascii="Arial" w:hAnsi="Arial" w:cs="Arial"/>
          <w:snapToGrid w:val="0"/>
          <w:sz w:val="22"/>
          <w:szCs w:val="22"/>
        </w:rPr>
      </w:pPr>
      <w:r w:rsidRPr="00AE2550">
        <w:rPr>
          <w:rFonts w:ascii="Arial" w:hAnsi="Arial" w:cs="Arial"/>
          <w:snapToGrid w:val="0"/>
          <w:sz w:val="22"/>
          <w:szCs w:val="22"/>
        </w:rPr>
        <w:t>V</w:t>
      </w:r>
      <w:r>
        <w:rPr>
          <w:rFonts w:ascii="Arial" w:hAnsi="Arial" w:cs="Arial"/>
          <w:snapToGrid w:val="0"/>
          <w:sz w:val="22"/>
          <w:szCs w:val="22"/>
        </w:rPr>
        <w:t> dokumentaci budou zapracovány a dodrženy podmínky vyjadřujících se orgánů a organizací. V samostatné složce, která bude součástí dodávky, budou veškerá vyjádření, zápisy a dohody doloženy v originále nebo ověřené kopii.</w:t>
      </w:r>
    </w:p>
    <w:p w:rsidR="00381457" w:rsidRDefault="00381457">
      <w:pPr>
        <w:spacing w:before="120"/>
        <w:jc w:val="both"/>
        <w:rPr>
          <w:rFonts w:ascii="Arial" w:hAnsi="Arial" w:cs="Arial"/>
          <w:snapToGrid w:val="0"/>
          <w:sz w:val="22"/>
          <w:szCs w:val="22"/>
        </w:rPr>
      </w:pPr>
    </w:p>
    <w:p w:rsidR="00381457" w:rsidRDefault="00381457" w:rsidP="00C908D5">
      <w:pPr>
        <w:tabs>
          <w:tab w:val="left" w:pos="1985"/>
          <w:tab w:val="left" w:pos="3402"/>
          <w:tab w:val="left" w:pos="7088"/>
        </w:tabs>
        <w:jc w:val="both"/>
        <w:rPr>
          <w:rFonts w:ascii="Arial" w:hAnsi="Arial" w:cs="Arial"/>
          <w:noProof/>
          <w:sz w:val="22"/>
          <w:szCs w:val="22"/>
        </w:rPr>
      </w:pPr>
      <w:r w:rsidRPr="003C2F3D">
        <w:rPr>
          <w:rFonts w:ascii="Arial" w:hAnsi="Arial" w:cs="Arial"/>
          <w:noProof/>
          <w:sz w:val="22"/>
          <w:szCs w:val="22"/>
        </w:rPr>
        <w:t>Dokumentace bude odevzdána v papírové formě ve 6 vyhotoveních, včetně 2x kontrolního rozpočtu, 2x soupisu prací</w:t>
      </w:r>
      <w:r>
        <w:rPr>
          <w:rFonts w:ascii="Arial" w:hAnsi="Arial" w:cs="Arial"/>
          <w:noProof/>
          <w:sz w:val="22"/>
          <w:szCs w:val="22"/>
        </w:rPr>
        <w:t>.</w:t>
      </w:r>
    </w:p>
    <w:p w:rsidR="00381457" w:rsidRPr="003C2F3D" w:rsidRDefault="00381457" w:rsidP="00C908D5">
      <w:pPr>
        <w:tabs>
          <w:tab w:val="left" w:pos="1985"/>
          <w:tab w:val="left" w:pos="3402"/>
          <w:tab w:val="left" w:pos="7088"/>
        </w:tabs>
        <w:jc w:val="both"/>
        <w:rPr>
          <w:rFonts w:ascii="Arial" w:hAnsi="Arial" w:cs="Arial"/>
          <w:noProof/>
          <w:sz w:val="22"/>
          <w:szCs w:val="22"/>
        </w:rPr>
      </w:pPr>
      <w:r w:rsidRPr="003C2F3D">
        <w:rPr>
          <w:rFonts w:ascii="Arial" w:hAnsi="Arial" w:cs="Arial"/>
          <w:noProof/>
          <w:sz w:val="22"/>
          <w:szCs w:val="22"/>
        </w:rPr>
        <w:t xml:space="preserve">V digitální formě bude dokumentace odevzdána na jednom CD ve formátu DWG a PDF s rozpočtem  ve formátu KROS a XLS a soupisem prací. </w:t>
      </w:r>
    </w:p>
    <w:p w:rsidR="00381457" w:rsidRPr="003C2F3D" w:rsidRDefault="00381457" w:rsidP="00C908D5">
      <w:pPr>
        <w:tabs>
          <w:tab w:val="left" w:pos="1985"/>
          <w:tab w:val="left" w:pos="3402"/>
          <w:tab w:val="left" w:pos="7088"/>
        </w:tabs>
        <w:jc w:val="both"/>
        <w:rPr>
          <w:rFonts w:ascii="Arial" w:hAnsi="Arial" w:cs="Arial"/>
          <w:noProof/>
          <w:sz w:val="22"/>
          <w:szCs w:val="22"/>
        </w:rPr>
      </w:pPr>
      <w:r w:rsidRPr="003C2F3D">
        <w:rPr>
          <w:rFonts w:ascii="Arial" w:hAnsi="Arial" w:cs="Arial"/>
          <w:noProof/>
          <w:sz w:val="22"/>
          <w:szCs w:val="22"/>
        </w:rPr>
        <w:t xml:space="preserve">Dále budou předána dvě CD s dokumentací v PDF a se soupisem prací ve formátu XLS včetně určení kódů CPV. </w:t>
      </w:r>
    </w:p>
    <w:p w:rsidR="00381457" w:rsidRPr="00DB67E6" w:rsidRDefault="00381457" w:rsidP="00C908D5">
      <w:pPr>
        <w:tabs>
          <w:tab w:val="left" w:pos="1985"/>
          <w:tab w:val="left" w:pos="3402"/>
          <w:tab w:val="left" w:pos="7088"/>
        </w:tabs>
        <w:jc w:val="both"/>
        <w:rPr>
          <w:rFonts w:ascii="Arial" w:hAnsi="Arial" w:cs="Arial"/>
          <w:noProof/>
          <w:sz w:val="22"/>
          <w:szCs w:val="22"/>
        </w:rPr>
      </w:pPr>
      <w:r w:rsidRPr="003C2F3D">
        <w:rPr>
          <w:rFonts w:ascii="Arial" w:hAnsi="Arial" w:cs="Arial"/>
          <w:noProof/>
          <w:sz w:val="22"/>
          <w:szCs w:val="22"/>
        </w:rPr>
        <w:t>Součástí dokumentace bude návrh bezpečnostního a kontrolního měření včetně soupisu prací ve formátu XLS odevzdán papírově i samostatně na CD.</w:t>
      </w: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Default="00381457">
      <w:pPr>
        <w:pStyle w:val="BodyText2"/>
        <w:jc w:val="center"/>
        <w:rPr>
          <w:rFonts w:ascii="Arial" w:hAnsi="Arial" w:cs="Arial"/>
          <w:b/>
          <w:bCs/>
        </w:rPr>
      </w:pPr>
      <w:r>
        <w:rPr>
          <w:rFonts w:ascii="Arial" w:hAnsi="Arial" w:cs="Arial"/>
          <w:b/>
          <w:bCs/>
        </w:rPr>
        <w:t>III. Obsah a rozsah dokumentace</w:t>
      </w:r>
    </w:p>
    <w:p w:rsidR="00381457" w:rsidRPr="00F877B3" w:rsidRDefault="00381457"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381457" w:rsidRDefault="00381457">
      <w:pPr>
        <w:pStyle w:val="BodyText2"/>
        <w:ind w:right="-52"/>
        <w:rPr>
          <w:rFonts w:ascii="Arial" w:hAnsi="Arial" w:cs="Arial"/>
          <w:sz w:val="22"/>
          <w:szCs w:val="22"/>
          <w:u w:val="single"/>
        </w:rPr>
      </w:pPr>
      <w:r>
        <w:rPr>
          <w:rFonts w:ascii="Arial" w:hAnsi="Arial" w:cs="Arial"/>
          <w:sz w:val="22"/>
          <w:szCs w:val="22"/>
          <w:u w:val="single"/>
        </w:rPr>
        <w:t>Jednostupňová dokumentace bude obsahovat kromě náležitostí dle vyhlášky č. 499/2006 Sb. následující údaje:</w:t>
      </w:r>
    </w:p>
    <w:p w:rsidR="00381457" w:rsidRDefault="00381457" w:rsidP="00244DC6">
      <w:pPr>
        <w:numPr>
          <w:ilvl w:val="0"/>
          <w:numId w:val="24"/>
        </w:numPr>
        <w:spacing w:before="60" w:after="100" w:afterAutospacing="1"/>
        <w:ind w:left="714" w:hanging="357"/>
        <w:jc w:val="both"/>
        <w:rPr>
          <w:rFonts w:ascii="Arial" w:hAnsi="Arial" w:cs="Arial"/>
          <w:sz w:val="22"/>
          <w:szCs w:val="22"/>
        </w:rPr>
      </w:pPr>
      <w:r>
        <w:rPr>
          <w:rFonts w:ascii="Arial" w:hAnsi="Arial" w:cs="Arial"/>
          <w:sz w:val="22"/>
          <w:szCs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381457" w:rsidRDefault="00381457" w:rsidP="00244DC6">
      <w:pPr>
        <w:numPr>
          <w:ilvl w:val="0"/>
          <w:numId w:val="24"/>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1x katastrální mapa se zákresem stavby 1:1000, potvrzená katastrálním úřadem</w:t>
      </w:r>
    </w:p>
    <w:p w:rsidR="00381457" w:rsidRDefault="00381457" w:rsidP="00244DC6">
      <w:pPr>
        <w:numPr>
          <w:ilvl w:val="0"/>
          <w:numId w:val="24"/>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1x čistá katastrální mapa potvrzená katastrálním úřadem</w:t>
      </w:r>
    </w:p>
    <w:p w:rsidR="00381457" w:rsidRDefault="00381457" w:rsidP="00244DC6">
      <w:pPr>
        <w:numPr>
          <w:ilvl w:val="0"/>
          <w:numId w:val="24"/>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výpis z katastru nemovitostí na dotčené pozemky</w:t>
      </w:r>
    </w:p>
    <w:p w:rsidR="00381457" w:rsidRPr="00BC024A" w:rsidRDefault="00381457" w:rsidP="00BC024A">
      <w:pPr>
        <w:numPr>
          <w:ilvl w:val="0"/>
          <w:numId w:val="24"/>
        </w:numPr>
        <w:tabs>
          <w:tab w:val="num" w:pos="851"/>
        </w:tabs>
        <w:spacing w:before="60" w:after="100" w:afterAutospacing="1"/>
        <w:ind w:left="714" w:hanging="357"/>
        <w:jc w:val="both"/>
        <w:rPr>
          <w:rFonts w:ascii="Arial" w:hAnsi="Arial" w:cs="Arial"/>
          <w:sz w:val="22"/>
          <w:szCs w:val="22"/>
        </w:rPr>
      </w:pPr>
      <w:r w:rsidRPr="00BC024A">
        <w:rPr>
          <w:rFonts w:ascii="Arial" w:hAnsi="Arial" w:cs="Arial"/>
          <w:sz w:val="22"/>
          <w:szCs w:val="22"/>
        </w:rPr>
        <w:t>v případě, že stavba zasáhne do ochranného pásma ČD, bude v technické zprávě a situaci uveden název trati a traťový km</w:t>
      </w:r>
    </w:p>
    <w:p w:rsidR="00381457" w:rsidRDefault="00381457" w:rsidP="00BC024A">
      <w:pPr>
        <w:numPr>
          <w:ilvl w:val="0"/>
          <w:numId w:val="24"/>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v případě, že stavba zasáhne do ochranného pásma metra, bude v situaci zakreslena hranice ochranného pásma</w:t>
      </w:r>
    </w:p>
    <w:p w:rsidR="00381457" w:rsidRPr="00172519" w:rsidRDefault="00381457" w:rsidP="00244DC6">
      <w:pPr>
        <w:numPr>
          <w:ilvl w:val="0"/>
          <w:numId w:val="24"/>
        </w:numPr>
        <w:spacing w:before="60" w:after="100" w:afterAutospacing="1"/>
        <w:ind w:left="714" w:hanging="357"/>
        <w:jc w:val="both"/>
        <w:rPr>
          <w:rFonts w:ascii="Arial" w:hAnsi="Arial" w:cs="Arial"/>
          <w:i/>
          <w:iCs/>
          <w:sz w:val="22"/>
          <w:szCs w:val="22"/>
        </w:rPr>
      </w:pPr>
      <w:r>
        <w:rPr>
          <w:rFonts w:ascii="Arial" w:hAnsi="Arial" w:cs="Arial"/>
          <w:sz w:val="22"/>
          <w:szCs w:val="22"/>
        </w:rPr>
        <w:t>budou zohledněny podmínky dohody s OOP MHMP ohledně stávající zeleně</w:t>
      </w:r>
    </w:p>
    <w:p w:rsidR="00381457" w:rsidRPr="00C9675F" w:rsidRDefault="00381457" w:rsidP="00244DC6">
      <w:pPr>
        <w:numPr>
          <w:ilvl w:val="0"/>
          <w:numId w:val="24"/>
        </w:numPr>
        <w:spacing w:before="60" w:after="100" w:afterAutospacing="1"/>
        <w:ind w:left="714" w:hanging="357"/>
        <w:jc w:val="both"/>
        <w:rPr>
          <w:rFonts w:ascii="Arial" w:hAnsi="Arial" w:cs="Arial"/>
          <w:snapToGrid w:val="0"/>
          <w:sz w:val="22"/>
          <w:szCs w:val="22"/>
        </w:rPr>
      </w:pPr>
      <w:r w:rsidRPr="00C9675F">
        <w:rPr>
          <w:rFonts w:ascii="Arial" w:hAnsi="Arial" w:cs="Arial"/>
          <w:snapToGrid w:val="0"/>
          <w:sz w:val="22"/>
          <w:szCs w:val="22"/>
        </w:rPr>
        <w:t xml:space="preserve">členění staveb na stavební objekty  </w:t>
      </w:r>
    </w:p>
    <w:p w:rsidR="00381457" w:rsidRDefault="00381457" w:rsidP="00244DC6">
      <w:pPr>
        <w:numPr>
          <w:ilvl w:val="0"/>
          <w:numId w:val="24"/>
        </w:numPr>
        <w:spacing w:before="60" w:after="100" w:afterAutospacing="1"/>
        <w:ind w:left="714" w:hanging="357"/>
        <w:jc w:val="both"/>
        <w:rPr>
          <w:rFonts w:ascii="Arial" w:hAnsi="Arial" w:cs="Arial"/>
          <w:snapToGrid w:val="0"/>
          <w:sz w:val="22"/>
          <w:szCs w:val="22"/>
        </w:rPr>
      </w:pPr>
      <w:r w:rsidRPr="00C9675F">
        <w:rPr>
          <w:rFonts w:ascii="Arial" w:hAnsi="Arial" w:cs="Arial"/>
          <w:snapToGrid w:val="0"/>
          <w:sz w:val="22"/>
          <w:szCs w:val="22"/>
        </w:rPr>
        <w:t>„Popis technické specifikace stavby“ se soupisem technických norem, technických schválení a technických specifikací</w:t>
      </w:r>
    </w:p>
    <w:p w:rsidR="00381457" w:rsidRDefault="00381457" w:rsidP="00AE2550">
      <w:pPr>
        <w:numPr>
          <w:ilvl w:val="0"/>
          <w:numId w:val="24"/>
        </w:numPr>
        <w:spacing w:before="60" w:after="100" w:afterAutospacing="1"/>
        <w:jc w:val="both"/>
        <w:rPr>
          <w:rFonts w:ascii="Arial" w:hAnsi="Arial" w:cs="Arial"/>
          <w:sz w:val="22"/>
          <w:szCs w:val="22"/>
        </w:rPr>
      </w:pPr>
      <w:r w:rsidRPr="00AE2550">
        <w:rPr>
          <w:rFonts w:ascii="Arial" w:hAnsi="Arial" w:cs="Arial"/>
          <w:sz w:val="22"/>
          <w:szCs w:val="22"/>
        </w:rPr>
        <w:t xml:space="preserve">zápis z výrobního výboru za účasti </w:t>
      </w:r>
      <w:r>
        <w:rPr>
          <w:rFonts w:ascii="Arial" w:hAnsi="Arial" w:cs="Arial"/>
          <w:sz w:val="22"/>
          <w:szCs w:val="22"/>
        </w:rPr>
        <w:t xml:space="preserve">obchodní </w:t>
      </w:r>
      <w:r w:rsidRPr="00AE2550">
        <w:rPr>
          <w:rFonts w:ascii="Arial" w:hAnsi="Arial" w:cs="Arial"/>
          <w:sz w:val="22"/>
          <w:szCs w:val="22"/>
        </w:rPr>
        <w:t>divize PVS (úsek přípravy i úsek realizace), příslušného provozu </w:t>
      </w:r>
      <w:r>
        <w:rPr>
          <w:rFonts w:ascii="Arial" w:hAnsi="Arial" w:cs="Arial"/>
          <w:sz w:val="22"/>
          <w:szCs w:val="22"/>
        </w:rPr>
        <w:t>nebo</w:t>
      </w:r>
      <w:r w:rsidRPr="00AE2550">
        <w:rPr>
          <w:rFonts w:ascii="Arial" w:hAnsi="Arial" w:cs="Arial"/>
          <w:sz w:val="22"/>
          <w:szCs w:val="22"/>
        </w:rPr>
        <w:t xml:space="preserve"> technického úseku PVK</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tabelární zpracování přepojovaných vodovodních a kanalizačních přípojek, co nejpřesnější zakreslení jejich skutečného uložení a vyznačení přípojek v</w:t>
      </w:r>
      <w:r>
        <w:rPr>
          <w:rFonts w:ascii="Arial" w:hAnsi="Arial" w:cs="Arial"/>
          <w:sz w:val="22"/>
          <w:szCs w:val="22"/>
        </w:rPr>
        <w:t> </w:t>
      </w:r>
      <w:r w:rsidRPr="00AE2550">
        <w:rPr>
          <w:rFonts w:ascii="Arial" w:hAnsi="Arial" w:cs="Arial"/>
          <w:sz w:val="22"/>
          <w:szCs w:val="22"/>
        </w:rPr>
        <w:t>situaci</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vytyčovací výkresy</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předepsat způsob manipulace na řadech a přepojování na stokách</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přesná formulace při definování materiálů, technologií atd. bez uvedení výrobce nebo obchodního názvu (pro potřeby zadaní zakázky podle zákona č. </w:t>
      </w:r>
      <w:r>
        <w:rPr>
          <w:rFonts w:ascii="Arial" w:hAnsi="Arial" w:cs="Arial"/>
          <w:sz w:val="22"/>
          <w:szCs w:val="22"/>
        </w:rPr>
        <w:t>134/2016</w:t>
      </w:r>
      <w:r w:rsidRPr="00C9675F">
        <w:rPr>
          <w:rFonts w:ascii="Arial" w:hAnsi="Arial" w:cs="Arial"/>
          <w:sz w:val="22"/>
          <w:szCs w:val="22"/>
        </w:rPr>
        <w:t xml:space="preserve"> Sb.)</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381457" w:rsidRDefault="00381457" w:rsidP="00244DC6">
      <w:pPr>
        <w:numPr>
          <w:ilvl w:val="0"/>
          <w:numId w:val="24"/>
        </w:numPr>
        <w:spacing w:before="60" w:after="100" w:afterAutospacing="1"/>
        <w:ind w:left="714" w:hanging="357"/>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rsidR="00381457" w:rsidRPr="0035097F" w:rsidRDefault="00381457" w:rsidP="002D0CF3">
      <w:pPr>
        <w:numPr>
          <w:ilvl w:val="0"/>
          <w:numId w:val="24"/>
        </w:numPr>
        <w:spacing w:after="100" w:afterAutospacing="1"/>
        <w:jc w:val="both"/>
        <w:rPr>
          <w:rFonts w:ascii="Arial" w:hAnsi="Arial" w:cs="Arial"/>
          <w:snapToGrid w:val="0"/>
          <w:sz w:val="22"/>
          <w:szCs w:val="22"/>
        </w:rPr>
      </w:pPr>
      <w:r w:rsidRPr="003536D8">
        <w:rPr>
          <w:rFonts w:ascii="Arial" w:hAnsi="Arial" w:cs="Arial"/>
          <w:snapToGrid w:val="0"/>
          <w:sz w:val="22"/>
          <w:szCs w:val="22"/>
        </w:rPr>
        <w:t xml:space="preserve">pro každý z objektů bude zpracován soupis stavebních prací dle vyhlášky č. </w:t>
      </w:r>
      <w:r>
        <w:rPr>
          <w:rFonts w:ascii="Arial" w:hAnsi="Arial" w:cs="Arial"/>
          <w:snapToGrid w:val="0"/>
          <w:sz w:val="22"/>
          <w:szCs w:val="22"/>
        </w:rPr>
        <w:t>169/20016</w:t>
      </w:r>
      <w:r w:rsidRPr="003536D8">
        <w:rPr>
          <w:rFonts w:ascii="Arial" w:hAnsi="Arial" w:cs="Arial"/>
          <w:snapToGrid w:val="0"/>
          <w:sz w:val="22"/>
          <w:szCs w:val="22"/>
        </w:rPr>
        <w:t xml:space="preserve"> Sb. v členění: pořadové číslo položky, </w:t>
      </w:r>
      <w:r>
        <w:rPr>
          <w:rFonts w:ascii="Arial" w:hAnsi="Arial" w:cs="Arial"/>
          <w:snapToGrid w:val="0"/>
          <w:sz w:val="22"/>
          <w:szCs w:val="22"/>
        </w:rPr>
        <w:t>označení cenové soustavy, pokud je použita, kód položky podle cenové soustavy, pokud byla použita,</w:t>
      </w:r>
      <w:r w:rsidRPr="003536D8">
        <w:rPr>
          <w:rFonts w:ascii="Arial" w:hAnsi="Arial" w:cs="Arial"/>
          <w:snapToGrid w:val="0"/>
          <w:sz w:val="22"/>
          <w:szCs w:val="22"/>
        </w:rPr>
        <w:t xml:space="preserve"> popis položky, měrná jednotka, množství v měrné jednotce, výkaz výměr k uvedenému množství, </w:t>
      </w:r>
      <w:r w:rsidRPr="0035097F">
        <w:rPr>
          <w:rFonts w:ascii="Arial" w:hAnsi="Arial" w:cs="Arial"/>
          <w:snapToGrid w:val="0"/>
          <w:sz w:val="22"/>
          <w:szCs w:val="22"/>
        </w:rPr>
        <w:t>jednotkovou cenu, cenu celkem, jednotkovou hmotnost</w:t>
      </w:r>
    </w:p>
    <w:p w:rsidR="00381457" w:rsidRPr="003C2F3D" w:rsidRDefault="00381457" w:rsidP="002D0CF3">
      <w:pPr>
        <w:numPr>
          <w:ilvl w:val="0"/>
          <w:numId w:val="24"/>
        </w:numPr>
        <w:spacing w:after="100" w:afterAutospacing="1"/>
        <w:jc w:val="both"/>
        <w:rPr>
          <w:rFonts w:ascii="Arial" w:hAnsi="Arial" w:cs="Arial"/>
          <w:snapToGrid w:val="0"/>
          <w:sz w:val="22"/>
          <w:szCs w:val="22"/>
        </w:rPr>
      </w:pPr>
      <w:r w:rsidRPr="003C2F3D">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rsidR="00381457" w:rsidRPr="003C2F3D" w:rsidRDefault="00381457" w:rsidP="00C908D5">
      <w:pPr>
        <w:numPr>
          <w:ilvl w:val="0"/>
          <w:numId w:val="24"/>
        </w:numPr>
        <w:spacing w:after="100" w:afterAutospacing="1"/>
        <w:jc w:val="both"/>
        <w:rPr>
          <w:rFonts w:ascii="Arial" w:hAnsi="Arial" w:cs="Arial"/>
          <w:snapToGrid w:val="0"/>
          <w:sz w:val="22"/>
          <w:szCs w:val="22"/>
        </w:rPr>
      </w:pPr>
      <w:r w:rsidRPr="003C2F3D">
        <w:rPr>
          <w:rFonts w:ascii="Arial" w:hAnsi="Arial" w:cs="Arial"/>
          <w:sz w:val="22"/>
          <w:szCs w:val="22"/>
        </w:rPr>
        <w:t>soupis stavebních prací, dodávek a služeb a výkazu výměr bude na výzvu odsouhlasen cenovým referentem PVS</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v případě provádění prací hornickým způsobem budou zajištěny veškeré náležitosti požadované OBÚ Kladno ve smyslu platných předpisů a vyhlášek</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údaje o geologických a hydrologických poměrech</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2 x aktuální vyjádření a zákresy inženýrských sítí</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 xml:space="preserve"> všechny zápisy budou provedeny s podpisy všech zúčastněných a budou součástí technické zprávy</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Pr>
          <w:rFonts w:ascii="Arial" w:hAnsi="Arial" w:cs="Arial"/>
          <w:sz w:val="22"/>
          <w:szCs w:val="22"/>
        </w:rPr>
        <w:t>plán kontrolních prohlídek stavby</w:t>
      </w:r>
    </w:p>
    <w:p w:rsidR="00381457" w:rsidRDefault="00381457" w:rsidP="00156D8D">
      <w:pPr>
        <w:numPr>
          <w:ilvl w:val="0"/>
          <w:numId w:val="24"/>
        </w:numPr>
        <w:tabs>
          <w:tab w:val="num" w:pos="1070"/>
        </w:tabs>
        <w:spacing w:before="60" w:after="100" w:afterAutospacing="1"/>
        <w:jc w:val="both"/>
        <w:rPr>
          <w:rFonts w:ascii="Arial" w:hAnsi="Arial" w:cs="Arial"/>
          <w:sz w:val="22"/>
          <w:szCs w:val="22"/>
        </w:rPr>
      </w:pPr>
      <w:r w:rsidRPr="00D75ABB">
        <w:rPr>
          <w:rFonts w:ascii="Arial" w:hAnsi="Arial" w:cs="Arial"/>
          <w:sz w:val="22"/>
          <w:szCs w:val="22"/>
        </w:rPr>
        <w:t>součástí projektové dokumentace bud</w:t>
      </w:r>
      <w:r>
        <w:rPr>
          <w:rFonts w:ascii="Arial" w:hAnsi="Arial" w:cs="Arial"/>
          <w:sz w:val="22"/>
          <w:szCs w:val="22"/>
        </w:rPr>
        <w:t>ou zásady</w:t>
      </w:r>
      <w:r w:rsidRPr="00D75ABB">
        <w:rPr>
          <w:rFonts w:ascii="Arial" w:hAnsi="Arial" w:cs="Arial"/>
          <w:sz w:val="22"/>
          <w:szCs w:val="22"/>
        </w:rPr>
        <w:t xml:space="preserve"> organizace výstavby</w:t>
      </w:r>
      <w:r>
        <w:rPr>
          <w:rFonts w:ascii="Arial" w:hAnsi="Arial" w:cs="Arial"/>
          <w:sz w:val="22"/>
          <w:szCs w:val="22"/>
        </w:rPr>
        <w:t xml:space="preserve"> -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rsidR="00381457" w:rsidRPr="00172519" w:rsidRDefault="00381457" w:rsidP="00C908D5">
      <w:pPr>
        <w:numPr>
          <w:ilvl w:val="0"/>
          <w:numId w:val="24"/>
        </w:numPr>
        <w:tabs>
          <w:tab w:val="num" w:pos="1070"/>
        </w:tabs>
        <w:spacing w:after="120"/>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381457" w:rsidRPr="003C2F3D" w:rsidRDefault="00381457" w:rsidP="00C908D5">
      <w:pPr>
        <w:numPr>
          <w:ilvl w:val="0"/>
          <w:numId w:val="24"/>
        </w:numPr>
        <w:tabs>
          <w:tab w:val="num" w:pos="1070"/>
        </w:tabs>
        <w:spacing w:after="100" w:afterAutospacing="1"/>
        <w:jc w:val="both"/>
        <w:rPr>
          <w:rFonts w:ascii="Arial" w:hAnsi="Arial" w:cs="Arial"/>
          <w:snapToGrid w:val="0"/>
          <w:sz w:val="22"/>
          <w:szCs w:val="22"/>
        </w:rPr>
      </w:pPr>
      <w:r w:rsidRPr="003C2F3D">
        <w:rPr>
          <w:rFonts w:ascii="Arial" w:hAnsi="Arial" w:cs="Arial"/>
          <w:sz w:val="22"/>
          <w:szCs w:val="22"/>
        </w:rPr>
        <w:t xml:space="preserve">6 x pare projektové dokumentace </w:t>
      </w:r>
    </w:p>
    <w:p w:rsidR="00381457" w:rsidRDefault="00381457" w:rsidP="00241E43">
      <w:pPr>
        <w:pStyle w:val="BodyText"/>
        <w:tabs>
          <w:tab w:val="left" w:pos="4820"/>
          <w:tab w:val="left" w:pos="6096"/>
          <w:tab w:val="left" w:pos="7230"/>
        </w:tabs>
        <w:rPr>
          <w:rFonts w:ascii="Arial" w:hAnsi="Arial" w:cs="Arial"/>
          <w:sz w:val="22"/>
          <w:szCs w:val="22"/>
        </w:rPr>
      </w:pP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Default="00381457">
      <w:pPr>
        <w:pStyle w:val="BodyText2"/>
        <w:jc w:val="center"/>
        <w:rPr>
          <w:rFonts w:ascii="Arial" w:hAnsi="Arial" w:cs="Arial"/>
          <w:b/>
          <w:bCs/>
        </w:rPr>
      </w:pPr>
      <w:r>
        <w:rPr>
          <w:rFonts w:ascii="Arial" w:hAnsi="Arial" w:cs="Arial"/>
          <w:b/>
          <w:bCs/>
        </w:rPr>
        <w:t>IV. Součinnost objednatele</w:t>
      </w:r>
    </w:p>
    <w:p w:rsidR="00381457" w:rsidRDefault="00381457">
      <w:pPr>
        <w:pStyle w:val="BodyText2"/>
        <w:rPr>
          <w:rFonts w:ascii="Arial" w:hAnsi="Arial" w:cs="Arial"/>
          <w:sz w:val="22"/>
          <w:szCs w:val="22"/>
        </w:rPr>
      </w:pPr>
      <w:r w:rsidRPr="00083F95">
        <w:rPr>
          <w:rFonts w:ascii="Arial" w:hAnsi="Arial" w:cs="Arial"/>
          <w:sz w:val="22"/>
          <w:szCs w:val="22"/>
        </w:rPr>
        <w:t>Objednatel pro účely plnění díla zabezpečí prostřednictvím provozovatele sítě a Institut plánování a rozvoje hlavního města Prahy</w:t>
      </w:r>
      <w:r>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Pr>
          <w:rFonts w:ascii="Arial" w:hAnsi="Arial" w:cs="Arial"/>
          <w:sz w:val="22"/>
          <w:szCs w:val="22"/>
        </w:rPr>
        <w:t>:</w:t>
      </w:r>
    </w:p>
    <w:p w:rsidR="00381457" w:rsidRDefault="00381457">
      <w:pPr>
        <w:numPr>
          <w:ilvl w:val="0"/>
          <w:numId w:val="18"/>
        </w:numPr>
        <w:spacing w:before="120"/>
        <w:jc w:val="both"/>
        <w:rPr>
          <w:rFonts w:ascii="Arial" w:hAnsi="Arial" w:cs="Arial"/>
          <w:snapToGrid w:val="0"/>
          <w:sz w:val="22"/>
          <w:szCs w:val="22"/>
        </w:rPr>
      </w:pPr>
      <w:r>
        <w:rPr>
          <w:rFonts w:ascii="Arial" w:hAnsi="Arial" w:cs="Arial"/>
          <w:snapToGrid w:val="0"/>
          <w:sz w:val="22"/>
          <w:szCs w:val="22"/>
        </w:rPr>
        <w:t xml:space="preserve">digitální data vodovodní / stokové sítě v rozsahu nezbytném pro technické </w:t>
      </w:r>
      <w:r>
        <w:rPr>
          <w:rFonts w:ascii="Arial" w:hAnsi="Arial" w:cs="Arial"/>
          <w:snapToGrid w:val="0"/>
          <w:sz w:val="22"/>
          <w:szCs w:val="22"/>
        </w:rPr>
        <w:tab/>
        <w:t>řešení celé akce</w:t>
      </w:r>
    </w:p>
    <w:p w:rsidR="00381457" w:rsidRDefault="00381457">
      <w:pPr>
        <w:pStyle w:val="BodyText3"/>
        <w:rPr>
          <w:sz w:val="22"/>
          <w:szCs w:val="22"/>
        </w:rPr>
      </w:pPr>
      <w:r>
        <w:rPr>
          <w:sz w:val="22"/>
          <w:szCs w:val="22"/>
        </w:rPr>
        <w:t>Objednatel je oprávněn průběžně kontrolovat provádění předmětu díla. Za tímto účelem se zhotovitel zavazuje projednat s objednatelem projektovou dokumentaci vždy alespoň na dvou výrobních výborech a zavazuje se respektovat a zapracovat eventuální písemné připomínky objednatele vzešlé z těchto jednání.</w:t>
      </w:r>
    </w:p>
    <w:p w:rsidR="00381457" w:rsidRDefault="00381457">
      <w:pPr>
        <w:pStyle w:val="BodyText3"/>
        <w:rPr>
          <w:sz w:val="22"/>
          <w:szCs w:val="22"/>
        </w:rPr>
      </w:pPr>
      <w:r w:rsidRPr="008C50A9">
        <w:rPr>
          <w:sz w:val="22"/>
          <w:szCs w:val="22"/>
        </w:rPr>
        <w:t>V případě, že zhotovitel zajišťuje uzavření majetkoprávních smluv s vlastníky dotčených pozemků, předá objednateli originál uzavřené smlouvy do 14 dnů od podpisu takovéto smlouvy</w:t>
      </w:r>
      <w:r>
        <w:rPr>
          <w:sz w:val="22"/>
          <w:szCs w:val="22"/>
        </w:rPr>
        <w:t>.</w:t>
      </w:r>
    </w:p>
    <w:p w:rsidR="00381457" w:rsidRDefault="00381457">
      <w:pPr>
        <w:pStyle w:val="BodyText3"/>
        <w:rPr>
          <w:sz w:val="22"/>
          <w:szCs w:val="22"/>
        </w:rPr>
      </w:pPr>
      <w:r>
        <w:rPr>
          <w:sz w:val="22"/>
          <w:szCs w:val="22"/>
        </w:rPr>
        <w:t>V případě</w:t>
      </w:r>
      <w:r w:rsidRPr="008C50A9">
        <w:rPr>
          <w:sz w:val="22"/>
          <w:szCs w:val="22"/>
        </w:rPr>
        <w:t xml:space="preserve">, </w:t>
      </w:r>
      <w:r>
        <w:rPr>
          <w:sz w:val="22"/>
          <w:szCs w:val="22"/>
        </w:rPr>
        <w:t xml:space="preserve">že zhotovitel v rámci inženýrské činnosti převezme nebo obdrží </w:t>
      </w:r>
      <w:r w:rsidRPr="008C50A9">
        <w:rPr>
          <w:sz w:val="22"/>
          <w:szCs w:val="22"/>
        </w:rPr>
        <w:t>podmín</w:t>
      </w:r>
      <w:r>
        <w:rPr>
          <w:sz w:val="22"/>
          <w:szCs w:val="22"/>
        </w:rPr>
        <w:t>ky</w:t>
      </w:r>
      <w:r w:rsidRPr="008C50A9">
        <w:rPr>
          <w:sz w:val="22"/>
          <w:szCs w:val="22"/>
        </w:rPr>
        <w:t xml:space="preserve"> (stanovisk</w:t>
      </w:r>
      <w:r>
        <w:rPr>
          <w:sz w:val="22"/>
          <w:szCs w:val="22"/>
        </w:rPr>
        <w:t>a</w:t>
      </w:r>
      <w:r w:rsidRPr="008C50A9">
        <w:rPr>
          <w:sz w:val="22"/>
          <w:szCs w:val="22"/>
        </w:rPr>
        <w:t xml:space="preserve"> atd.) vyjadřujících se orgánů či organizací,</w:t>
      </w:r>
      <w:r>
        <w:rPr>
          <w:sz w:val="22"/>
          <w:szCs w:val="22"/>
        </w:rPr>
        <w:t xml:space="preserve"> z kterých plynou další úkony, změny nebo závazky objednatele,</w:t>
      </w:r>
      <w:r w:rsidRPr="008C50A9">
        <w:rPr>
          <w:sz w:val="22"/>
          <w:szCs w:val="22"/>
        </w:rPr>
        <w:t xml:space="preserve"> předá</w:t>
      </w:r>
      <w:r>
        <w:rPr>
          <w:sz w:val="22"/>
          <w:szCs w:val="22"/>
        </w:rPr>
        <w:t xml:space="preserve"> takovéto </w:t>
      </w:r>
      <w:r w:rsidRPr="008C50A9">
        <w:rPr>
          <w:sz w:val="22"/>
          <w:szCs w:val="22"/>
        </w:rPr>
        <w:t>podmínky objednateli do 14 dnů od jejich převzetí nebo doručení.</w:t>
      </w: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Default="00381457">
      <w:pPr>
        <w:pStyle w:val="BodyText2"/>
        <w:spacing w:before="0" w:after="100"/>
        <w:jc w:val="center"/>
        <w:rPr>
          <w:rFonts w:ascii="Arial" w:hAnsi="Arial" w:cs="Arial"/>
        </w:rPr>
      </w:pPr>
      <w:r>
        <w:rPr>
          <w:rFonts w:ascii="Arial" w:hAnsi="Arial" w:cs="Arial"/>
          <w:b/>
          <w:bCs/>
        </w:rPr>
        <w:t>V. Doba plnění</w:t>
      </w:r>
    </w:p>
    <w:p w:rsidR="00381457" w:rsidRDefault="00381457">
      <w:pPr>
        <w:pStyle w:val="BodyText2"/>
        <w:spacing w:before="0"/>
        <w:rPr>
          <w:rFonts w:ascii="Arial" w:hAnsi="Arial" w:cs="Arial"/>
          <w:sz w:val="22"/>
          <w:szCs w:val="22"/>
        </w:rPr>
      </w:pPr>
      <w:r>
        <w:rPr>
          <w:rFonts w:ascii="Arial" w:hAnsi="Arial" w:cs="Arial"/>
          <w:sz w:val="22"/>
          <w:szCs w:val="22"/>
        </w:rPr>
        <w:t>Zhotovitel předá objednateli výsledky sjednaných prací v následujících termínech:</w:t>
      </w:r>
    </w:p>
    <w:p w:rsidR="00381457" w:rsidRDefault="00381457">
      <w:pPr>
        <w:pStyle w:val="BodyText2"/>
        <w:spacing w:before="0"/>
        <w:rPr>
          <w:rFonts w:ascii="Arial" w:hAnsi="Arial" w:cs="Arial"/>
          <w:sz w:val="22"/>
          <w:szCs w:val="22"/>
        </w:rPr>
      </w:pPr>
    </w:p>
    <w:p w:rsidR="00381457" w:rsidRDefault="00381457" w:rsidP="007E0200">
      <w:pPr>
        <w:numPr>
          <w:ilvl w:val="0"/>
          <w:numId w:val="22"/>
        </w:numPr>
        <w:tabs>
          <w:tab w:val="clear" w:pos="720"/>
          <w:tab w:val="num" w:pos="426"/>
          <w:tab w:val="left" w:pos="3969"/>
        </w:tabs>
        <w:ind w:hanging="720"/>
        <w:jc w:val="both"/>
        <w:rPr>
          <w:rFonts w:ascii="Arial" w:hAnsi="Arial" w:cs="Arial"/>
          <w:snapToGrid w:val="0"/>
          <w:sz w:val="22"/>
          <w:szCs w:val="22"/>
        </w:rPr>
      </w:pPr>
      <w:r>
        <w:rPr>
          <w:rFonts w:ascii="Arial" w:hAnsi="Arial" w:cs="Arial"/>
          <w:snapToGrid w:val="0"/>
          <w:sz w:val="22"/>
          <w:szCs w:val="22"/>
        </w:rPr>
        <w:t>DSJ………….................................    do 31.5.2019</w:t>
      </w:r>
    </w:p>
    <w:p w:rsidR="00381457" w:rsidRDefault="00381457" w:rsidP="008C0388">
      <w:pPr>
        <w:tabs>
          <w:tab w:val="left" w:pos="3969"/>
        </w:tabs>
        <w:jc w:val="both"/>
        <w:rPr>
          <w:rFonts w:ascii="Arial" w:hAnsi="Arial" w:cs="Arial"/>
          <w:snapToGrid w:val="0"/>
          <w:sz w:val="22"/>
          <w:szCs w:val="22"/>
        </w:rPr>
      </w:pPr>
    </w:p>
    <w:p w:rsidR="00381457" w:rsidRDefault="00381457">
      <w:pPr>
        <w:pStyle w:val="doba"/>
        <w:tabs>
          <w:tab w:val="left" w:leader="dot" w:pos="4253"/>
        </w:tabs>
        <w:rPr>
          <w:rFonts w:ascii="Arial" w:hAnsi="Arial" w:cs="Arial"/>
        </w:rPr>
      </w:pPr>
      <w:r>
        <w:rPr>
          <w:rFonts w:ascii="Arial" w:hAnsi="Arial" w:cs="Arial"/>
        </w:rPr>
        <w:t>Vlastnictví k předmětu dílu přechází na objednatele jeho předáním.</w:t>
      </w: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Pr="00241E43" w:rsidRDefault="00381457" w:rsidP="00241E43">
      <w:pPr>
        <w:pStyle w:val="BodyText"/>
        <w:tabs>
          <w:tab w:val="left" w:pos="4820"/>
          <w:tab w:val="left" w:pos="6096"/>
          <w:tab w:val="left" w:pos="7230"/>
        </w:tabs>
        <w:rPr>
          <w:rFonts w:ascii="Arial" w:hAnsi="Arial" w:cs="Arial"/>
          <w:sz w:val="22"/>
          <w:szCs w:val="22"/>
        </w:rPr>
      </w:pPr>
    </w:p>
    <w:p w:rsidR="00381457" w:rsidRDefault="00381457">
      <w:pPr>
        <w:pStyle w:val="BodyTextIndent3"/>
        <w:tabs>
          <w:tab w:val="clear" w:pos="7513"/>
          <w:tab w:val="right" w:pos="7088"/>
          <w:tab w:val="decimal" w:pos="7797"/>
        </w:tabs>
        <w:spacing w:before="0" w:line="360" w:lineRule="auto"/>
        <w:ind w:left="0" w:firstLine="0"/>
        <w:jc w:val="center"/>
        <w:rPr>
          <w:rFonts w:ascii="Arial" w:hAnsi="Arial" w:cs="Arial"/>
          <w:b/>
          <w:bCs/>
          <w:sz w:val="24"/>
          <w:szCs w:val="24"/>
        </w:rPr>
      </w:pPr>
      <w:r>
        <w:rPr>
          <w:rFonts w:ascii="Arial" w:hAnsi="Arial" w:cs="Arial"/>
          <w:b/>
          <w:bCs/>
          <w:sz w:val="24"/>
          <w:szCs w:val="24"/>
        </w:rPr>
        <w:t>VI. Cena</w:t>
      </w:r>
    </w:p>
    <w:p w:rsidR="00381457" w:rsidRDefault="00381457" w:rsidP="00533C65">
      <w:pPr>
        <w:pStyle w:val="BodyTextIndent3"/>
        <w:tabs>
          <w:tab w:val="clear" w:pos="7513"/>
          <w:tab w:val="right" w:pos="7088"/>
          <w:tab w:val="decimal" w:pos="7797"/>
        </w:tabs>
        <w:spacing w:before="0" w:line="360" w:lineRule="auto"/>
        <w:ind w:left="0" w:firstLine="0"/>
        <w:rPr>
          <w:rFonts w:ascii="Arial" w:hAnsi="Arial" w:cs="Arial"/>
          <w:sz w:val="22"/>
          <w:szCs w:val="22"/>
        </w:rPr>
      </w:pPr>
      <w:r>
        <w:rPr>
          <w:rFonts w:ascii="Arial" w:hAnsi="Arial" w:cs="Arial"/>
          <w:sz w:val="22"/>
          <w:szCs w:val="22"/>
        </w:rPr>
        <w:t xml:space="preserve">Celková cena za dílo se sjednává ve výši bez DPH </w:t>
      </w:r>
      <w:r>
        <w:rPr>
          <w:rFonts w:ascii="Arial" w:hAnsi="Arial" w:cs="Arial"/>
          <w:sz w:val="22"/>
          <w:szCs w:val="22"/>
        </w:rPr>
        <w:tab/>
        <w:t>849 000 Kč.</w:t>
      </w:r>
    </w:p>
    <w:p w:rsidR="00381457" w:rsidRDefault="00381457" w:rsidP="00A1083B">
      <w:pPr>
        <w:pStyle w:val="BodyTextIndent3"/>
        <w:tabs>
          <w:tab w:val="clear" w:pos="7513"/>
          <w:tab w:val="right" w:pos="7088"/>
        </w:tabs>
        <w:spacing w:before="0" w:line="360" w:lineRule="auto"/>
        <w:ind w:left="0" w:firstLine="0"/>
        <w:rPr>
          <w:rFonts w:ascii="Arial" w:hAnsi="Arial" w:cs="Arial"/>
          <w:sz w:val="22"/>
          <w:szCs w:val="22"/>
        </w:rPr>
      </w:pPr>
      <w:r>
        <w:rPr>
          <w:rFonts w:ascii="Arial" w:hAnsi="Arial" w:cs="Arial"/>
          <w:sz w:val="22"/>
          <w:szCs w:val="22"/>
        </w:rPr>
        <w:t xml:space="preserve">K této ceně bude připočteno DPH 21 %  </w:t>
      </w:r>
      <w:r>
        <w:rPr>
          <w:rFonts w:ascii="Arial" w:hAnsi="Arial" w:cs="Arial"/>
          <w:sz w:val="22"/>
          <w:szCs w:val="22"/>
        </w:rPr>
        <w:tab/>
        <w:t>178 290 Kč.</w:t>
      </w:r>
    </w:p>
    <w:p w:rsidR="00381457" w:rsidRDefault="00381457" w:rsidP="00A1083B">
      <w:pPr>
        <w:pStyle w:val="BodyTextIndent3"/>
        <w:tabs>
          <w:tab w:val="clear" w:pos="7513"/>
          <w:tab w:val="right" w:pos="7088"/>
        </w:tabs>
        <w:spacing w:before="0" w:line="360" w:lineRule="auto"/>
        <w:ind w:left="0" w:firstLine="0"/>
        <w:jc w:val="left"/>
        <w:rPr>
          <w:rFonts w:ascii="Arial" w:hAnsi="Arial" w:cs="Arial"/>
          <w:sz w:val="22"/>
          <w:szCs w:val="22"/>
        </w:rPr>
      </w:pPr>
      <w:r>
        <w:rPr>
          <w:rFonts w:ascii="Arial" w:hAnsi="Arial" w:cs="Arial"/>
          <w:sz w:val="22"/>
          <w:szCs w:val="22"/>
        </w:rPr>
        <w:t xml:space="preserve">Po připočtení DPH činí cena včetně DPH </w:t>
      </w:r>
      <w:r>
        <w:rPr>
          <w:rFonts w:ascii="Arial" w:hAnsi="Arial" w:cs="Arial"/>
          <w:sz w:val="22"/>
          <w:szCs w:val="22"/>
        </w:rPr>
        <w:tab/>
        <w:t>1 027 290 Kč</w:t>
      </w:r>
    </w:p>
    <w:p w:rsidR="00381457" w:rsidRDefault="00381457" w:rsidP="00A1083B">
      <w:pPr>
        <w:pStyle w:val="BodyTextIndent3"/>
        <w:tabs>
          <w:tab w:val="right" w:pos="7088"/>
        </w:tabs>
        <w:spacing w:before="0" w:line="360" w:lineRule="auto"/>
        <w:ind w:left="0" w:firstLine="0"/>
        <w:jc w:val="left"/>
        <w:rPr>
          <w:rFonts w:ascii="Arial" w:hAnsi="Arial" w:cs="Arial"/>
          <w:sz w:val="22"/>
          <w:szCs w:val="22"/>
        </w:rPr>
      </w:pPr>
      <w:r>
        <w:rPr>
          <w:rFonts w:ascii="Arial" w:hAnsi="Arial" w:cs="Arial"/>
          <w:sz w:val="22"/>
          <w:szCs w:val="22"/>
        </w:rPr>
        <w:t>slovy jedenmiliondvacetsedmtisícdvěstědevadesát Kč.</w:t>
      </w:r>
    </w:p>
    <w:p w:rsidR="00381457" w:rsidRDefault="00381457" w:rsidP="00A1083B">
      <w:pPr>
        <w:pStyle w:val="BodyTextIndent3"/>
        <w:tabs>
          <w:tab w:val="right" w:pos="7088"/>
        </w:tabs>
        <w:spacing w:before="0" w:line="360" w:lineRule="auto"/>
        <w:ind w:left="0" w:firstLine="0"/>
        <w:jc w:val="left"/>
        <w:rPr>
          <w:rFonts w:ascii="Arial" w:hAnsi="Arial" w:cs="Arial"/>
          <w:sz w:val="22"/>
          <w:szCs w:val="22"/>
        </w:rPr>
      </w:pPr>
    </w:p>
    <w:p w:rsidR="00381457" w:rsidRDefault="00381457">
      <w:pPr>
        <w:pStyle w:val="BodyText"/>
        <w:tabs>
          <w:tab w:val="left" w:pos="4820"/>
          <w:tab w:val="left" w:pos="6096"/>
          <w:tab w:val="left" w:pos="7230"/>
        </w:tabs>
        <w:jc w:val="both"/>
        <w:rPr>
          <w:rFonts w:ascii="Arial" w:hAnsi="Arial" w:cs="Arial"/>
          <w:sz w:val="22"/>
          <w:szCs w:val="22"/>
        </w:rPr>
      </w:pPr>
      <w:bookmarkStart w:id="1" w:name="_MON_1335597653"/>
      <w:bookmarkStart w:id="2" w:name="_MON_1335597684"/>
      <w:bookmarkEnd w:id="1"/>
      <w:bookmarkEnd w:id="2"/>
      <w:r w:rsidRPr="00FA5641">
        <w:rPr>
          <w:rFonts w:ascii="Arial" w:hAnsi="Arial" w:cs="Arial"/>
          <w:sz w:val="22"/>
          <w:szCs w:val="22"/>
        </w:rPr>
        <w:t>V celkové ceně za dílo</w:t>
      </w:r>
      <w:r w:rsidRPr="00FA5641">
        <w:rPr>
          <w:rFonts w:ascii="Arial" w:hAnsi="Arial" w:cs="Arial"/>
          <w:i/>
          <w:iCs/>
          <w:sz w:val="22"/>
          <w:szCs w:val="22"/>
        </w:rPr>
        <w:t xml:space="preserve"> </w:t>
      </w:r>
      <w:r w:rsidRPr="00FA5641">
        <w:rPr>
          <w:rFonts w:ascii="Arial" w:hAnsi="Arial" w:cs="Arial"/>
          <w:sz w:val="22"/>
          <w:szCs w:val="22"/>
        </w:rPr>
        <w:t>nejsou zahrnuty správní poplatky, které budou dodatečně vyfakturovány samostatným daňovým dokladem v té výši</w:t>
      </w:r>
      <w:r>
        <w:rPr>
          <w:rFonts w:ascii="Arial" w:hAnsi="Arial" w:cs="Arial"/>
          <w:sz w:val="22"/>
          <w:szCs w:val="22"/>
        </w:rPr>
        <w:t>, v jaké budou správním orgánem určeny. Přílohou tohoto daňového dokladu bude kopie příslušného rozhodnutí správního orgánu s vyčíslenou výší správních poplatků a doklad o zaplacení správního poplatku.</w:t>
      </w:r>
    </w:p>
    <w:p w:rsidR="00381457" w:rsidRDefault="00381457">
      <w:pPr>
        <w:pStyle w:val="BodyText"/>
        <w:tabs>
          <w:tab w:val="left" w:pos="4820"/>
          <w:tab w:val="left" w:pos="6096"/>
          <w:tab w:val="left" w:pos="7230"/>
        </w:tabs>
        <w:jc w:val="both"/>
        <w:rPr>
          <w:rFonts w:ascii="Arial" w:hAnsi="Arial" w:cs="Arial"/>
          <w:sz w:val="22"/>
          <w:szCs w:val="22"/>
        </w:rPr>
      </w:pPr>
    </w:p>
    <w:p w:rsidR="00381457" w:rsidRDefault="00381457">
      <w:pPr>
        <w:pStyle w:val="BodyText"/>
        <w:tabs>
          <w:tab w:val="left" w:pos="4820"/>
          <w:tab w:val="left" w:pos="6096"/>
          <w:tab w:val="left" w:pos="7230"/>
        </w:tabs>
        <w:jc w:val="both"/>
        <w:rPr>
          <w:rFonts w:ascii="Arial" w:hAnsi="Arial" w:cs="Arial"/>
          <w:sz w:val="22"/>
          <w:szCs w:val="22"/>
        </w:rPr>
      </w:pPr>
      <w:r>
        <w:rPr>
          <w:rFonts w:ascii="Arial" w:hAnsi="Arial" w:cs="Arial"/>
          <w:sz w:val="22"/>
          <w:szCs w:val="22"/>
        </w:rPr>
        <w:t>V případě, že v době, kdy bude dílo prováděno nebo dokončeno bude uvedená sazba zákonem o dani z přidané hodnoty snížena nebo zvýšena, bude zhotovitel účtovat k ceně plnění daň podle aktuálního znění zákona o DPH.</w:t>
      </w:r>
    </w:p>
    <w:p w:rsidR="00381457" w:rsidRDefault="00381457">
      <w:pPr>
        <w:pStyle w:val="BodyText"/>
        <w:tabs>
          <w:tab w:val="left" w:pos="4820"/>
          <w:tab w:val="left" w:pos="6096"/>
          <w:tab w:val="left" w:pos="7230"/>
        </w:tabs>
        <w:rPr>
          <w:rFonts w:ascii="Arial" w:hAnsi="Arial" w:cs="Arial"/>
          <w:sz w:val="22"/>
          <w:szCs w:val="22"/>
        </w:rPr>
      </w:pPr>
    </w:p>
    <w:p w:rsidR="00381457" w:rsidRDefault="00381457">
      <w:pPr>
        <w:pStyle w:val="BodyText"/>
        <w:tabs>
          <w:tab w:val="left" w:pos="4820"/>
          <w:tab w:val="left" w:pos="6096"/>
          <w:tab w:val="left" w:pos="7230"/>
        </w:tabs>
        <w:rPr>
          <w:rFonts w:ascii="Arial" w:hAnsi="Arial" w:cs="Arial"/>
          <w:sz w:val="22"/>
          <w:szCs w:val="22"/>
        </w:rPr>
      </w:pPr>
      <w:r>
        <w:rPr>
          <w:rFonts w:ascii="Arial" w:hAnsi="Arial" w:cs="Arial"/>
          <w:sz w:val="22"/>
          <w:szCs w:val="22"/>
        </w:rPr>
        <w:t>Kalkulace ceny je v příloze č. 1, která je nedílnou součástí této smlouvy.</w:t>
      </w:r>
    </w:p>
    <w:p w:rsidR="00381457" w:rsidRDefault="00381457">
      <w:pPr>
        <w:pStyle w:val="BodyText"/>
        <w:tabs>
          <w:tab w:val="left" w:pos="4820"/>
          <w:tab w:val="left" w:pos="6096"/>
          <w:tab w:val="left" w:pos="7230"/>
        </w:tabs>
        <w:rPr>
          <w:rFonts w:ascii="Arial" w:hAnsi="Arial" w:cs="Arial"/>
          <w:sz w:val="22"/>
          <w:szCs w:val="22"/>
        </w:rPr>
      </w:pPr>
    </w:p>
    <w:p w:rsidR="00381457" w:rsidRDefault="00381457">
      <w:pPr>
        <w:pStyle w:val="BodyText"/>
        <w:tabs>
          <w:tab w:val="left" w:pos="4820"/>
          <w:tab w:val="left" w:pos="6096"/>
          <w:tab w:val="left" w:pos="7230"/>
        </w:tabs>
        <w:rPr>
          <w:rFonts w:ascii="Arial" w:hAnsi="Arial" w:cs="Arial"/>
          <w:sz w:val="20"/>
          <w:szCs w:val="20"/>
        </w:rPr>
      </w:pPr>
    </w:p>
    <w:p w:rsidR="00381457" w:rsidRDefault="00381457">
      <w:pPr>
        <w:pStyle w:val="BodyTextIndent3"/>
        <w:spacing w:before="0" w:after="100"/>
        <w:ind w:left="0" w:firstLine="0"/>
        <w:jc w:val="center"/>
        <w:rPr>
          <w:rFonts w:ascii="Arial" w:hAnsi="Arial" w:cs="Arial"/>
          <w:b/>
          <w:bCs/>
          <w:sz w:val="24"/>
          <w:szCs w:val="24"/>
        </w:rPr>
      </w:pPr>
      <w:r>
        <w:rPr>
          <w:rFonts w:ascii="Arial" w:hAnsi="Arial" w:cs="Arial"/>
          <w:b/>
          <w:bCs/>
          <w:sz w:val="24"/>
          <w:szCs w:val="24"/>
        </w:rPr>
        <w:t>VII. Platební podmínky</w:t>
      </w:r>
    </w:p>
    <w:p w:rsidR="00381457" w:rsidRDefault="00381457">
      <w:pPr>
        <w:pStyle w:val="BodyTextIndent3"/>
        <w:spacing w:before="0"/>
        <w:ind w:left="0" w:firstLine="0"/>
        <w:rPr>
          <w:rFonts w:ascii="Arial" w:hAnsi="Arial" w:cs="Arial"/>
          <w:sz w:val="22"/>
          <w:szCs w:val="22"/>
        </w:rPr>
      </w:pPr>
      <w:r>
        <w:rPr>
          <w:rFonts w:ascii="Arial" w:hAnsi="Arial" w:cs="Arial"/>
          <w:sz w:val="22"/>
          <w:szCs w:val="22"/>
        </w:rPr>
        <w:t>Podkladem pro zaplacení sjednané ceny je daňový doklad, který bude obsahovat náležitosti daňového dokladu podle § 29 zákona o dani z přidané hodnoty č. 235/2004 Sb. v platném znění a musí kromě toho obsahovat tyto údaje:</w:t>
      </w:r>
    </w:p>
    <w:p w:rsidR="00381457" w:rsidRDefault="00381457" w:rsidP="00400AFD">
      <w:pPr>
        <w:pStyle w:val="BodyTextIndent3"/>
        <w:numPr>
          <w:ilvl w:val="0"/>
          <w:numId w:val="16"/>
        </w:numPr>
        <w:spacing w:before="0"/>
        <w:ind w:firstLine="0"/>
        <w:rPr>
          <w:rFonts w:ascii="Arial" w:hAnsi="Arial" w:cs="Arial"/>
          <w:sz w:val="22"/>
          <w:szCs w:val="22"/>
        </w:rPr>
      </w:pPr>
      <w:r>
        <w:rPr>
          <w:rFonts w:ascii="Arial" w:hAnsi="Arial" w:cs="Arial"/>
          <w:sz w:val="22"/>
          <w:szCs w:val="22"/>
        </w:rPr>
        <w:t>číslo smlouvy objednatele</w:t>
      </w:r>
    </w:p>
    <w:p w:rsidR="00381457" w:rsidRDefault="00381457" w:rsidP="00400AFD">
      <w:pPr>
        <w:pStyle w:val="BodyTextIndent3"/>
        <w:numPr>
          <w:ilvl w:val="0"/>
          <w:numId w:val="16"/>
        </w:numPr>
        <w:spacing w:before="0"/>
        <w:ind w:firstLine="0"/>
        <w:rPr>
          <w:rFonts w:ascii="Arial" w:hAnsi="Arial" w:cs="Arial"/>
          <w:sz w:val="22"/>
          <w:szCs w:val="22"/>
        </w:rPr>
      </w:pPr>
      <w:r>
        <w:rPr>
          <w:rFonts w:ascii="Arial" w:hAnsi="Arial" w:cs="Arial"/>
          <w:sz w:val="22"/>
          <w:szCs w:val="22"/>
        </w:rPr>
        <w:t>číslo stavby</w:t>
      </w:r>
    </w:p>
    <w:p w:rsidR="00381457" w:rsidRDefault="00381457" w:rsidP="00400AFD">
      <w:pPr>
        <w:pStyle w:val="BodyTextIndent3"/>
        <w:numPr>
          <w:ilvl w:val="0"/>
          <w:numId w:val="16"/>
        </w:numPr>
        <w:spacing w:before="0"/>
        <w:ind w:firstLine="0"/>
        <w:rPr>
          <w:rFonts w:ascii="Arial" w:hAnsi="Arial" w:cs="Arial"/>
          <w:sz w:val="22"/>
          <w:szCs w:val="22"/>
        </w:rPr>
      </w:pPr>
      <w:r>
        <w:rPr>
          <w:rFonts w:ascii="Arial" w:hAnsi="Arial" w:cs="Arial"/>
          <w:sz w:val="22"/>
          <w:szCs w:val="22"/>
        </w:rPr>
        <w:t>název stavby</w:t>
      </w:r>
    </w:p>
    <w:p w:rsidR="00381457" w:rsidRPr="00EB078D" w:rsidRDefault="00381457" w:rsidP="00135B4C">
      <w:pPr>
        <w:pStyle w:val="ListNumber"/>
        <w:spacing w:before="60"/>
        <w:ind w:left="0" w:firstLine="0"/>
        <w:rPr>
          <w:rFonts w:ascii="Arial" w:hAnsi="Arial" w:cs="Arial"/>
          <w:snapToGrid w:val="0"/>
          <w:sz w:val="22"/>
          <w:szCs w:val="22"/>
        </w:rPr>
      </w:pPr>
      <w:r w:rsidRPr="00EB078D">
        <w:rPr>
          <w:rFonts w:ascii="Arial" w:hAnsi="Arial" w:cs="Arial"/>
          <w:snapToGrid w:val="0"/>
          <w:sz w:val="22"/>
          <w:szCs w:val="22"/>
        </w:rPr>
        <w:t>V případě, že daňový doklad nebude obsahovat náležitosti uvedené v této smlouvě,</w:t>
      </w:r>
      <w:r>
        <w:rPr>
          <w:rFonts w:ascii="Arial" w:hAnsi="Arial" w:cs="Arial"/>
          <w:snapToGrid w:val="0"/>
          <w:sz w:val="22"/>
          <w:szCs w:val="22"/>
        </w:rPr>
        <w:t xml:space="preserve"> </w:t>
      </w:r>
      <w:r w:rsidRPr="00EB078D">
        <w:rPr>
          <w:rFonts w:ascii="Arial" w:hAnsi="Arial" w:cs="Arial"/>
          <w:snapToGrid w:val="0"/>
          <w:sz w:val="22"/>
          <w:szCs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381457" w:rsidRDefault="00381457" w:rsidP="002D0CF3">
      <w:pPr>
        <w:pStyle w:val="ListNumber"/>
        <w:spacing w:before="60" w:after="100" w:afterAutospacing="1"/>
        <w:ind w:left="0" w:firstLine="0"/>
        <w:rPr>
          <w:rFonts w:ascii="Arial" w:hAnsi="Arial" w:cs="Arial"/>
          <w:snapToGrid w:val="0"/>
          <w:sz w:val="22"/>
          <w:szCs w:val="22"/>
        </w:rPr>
      </w:pPr>
      <w:r w:rsidRPr="00EB078D">
        <w:rPr>
          <w:rFonts w:ascii="Arial" w:hAnsi="Arial" w:cs="Arial"/>
          <w:snapToGrid w:val="0"/>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381457" w:rsidRPr="00EB078D" w:rsidRDefault="00381457" w:rsidP="00E36E50">
      <w:pPr>
        <w:pStyle w:val="ListNumber"/>
        <w:spacing w:before="60" w:after="100" w:afterAutospacing="1"/>
        <w:ind w:left="0" w:firstLine="0"/>
        <w:rPr>
          <w:rFonts w:ascii="Arial" w:hAnsi="Arial" w:cs="Arial"/>
          <w:snapToGrid w:val="0"/>
          <w:sz w:val="22"/>
          <w:szCs w:val="22"/>
        </w:rPr>
      </w:pPr>
      <w:r w:rsidRPr="003C2F3D">
        <w:rPr>
          <w:rFonts w:ascii="Arial" w:hAnsi="Arial" w:cs="Arial"/>
          <w:snapToGrid w:val="0"/>
          <w:sz w:val="22"/>
          <w:szCs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381457" w:rsidRDefault="00381457" w:rsidP="00E36E50">
      <w:pPr>
        <w:pStyle w:val="ListNumber"/>
        <w:spacing w:after="120"/>
        <w:ind w:left="0" w:firstLine="0"/>
        <w:rPr>
          <w:rFonts w:ascii="Arial" w:hAnsi="Arial" w:cs="Arial"/>
          <w:snapToGrid w:val="0"/>
          <w:sz w:val="22"/>
          <w:szCs w:val="22"/>
        </w:rPr>
      </w:pPr>
      <w:r>
        <w:rPr>
          <w:rFonts w:ascii="Arial" w:hAnsi="Arial" w:cs="Arial"/>
          <w:snapToGrid w:val="0"/>
          <w:sz w:val="22"/>
          <w:szCs w:val="22"/>
        </w:rPr>
        <w:t>Zhotovitel se zavazuje, že:</w:t>
      </w:r>
    </w:p>
    <w:p w:rsidR="00381457" w:rsidRDefault="00381457" w:rsidP="00E36E50">
      <w:pPr>
        <w:pStyle w:val="ListNumber"/>
        <w:numPr>
          <w:ilvl w:val="0"/>
          <w:numId w:val="34"/>
        </w:numPr>
        <w:spacing w:after="120"/>
        <w:rPr>
          <w:rFonts w:ascii="Arial" w:hAnsi="Arial" w:cs="Arial"/>
          <w:snapToGrid w:val="0"/>
          <w:sz w:val="22"/>
          <w:szCs w:val="22"/>
        </w:rPr>
      </w:pPr>
      <w:r>
        <w:rPr>
          <w:rFonts w:ascii="Arial" w:hAnsi="Arial" w:cs="Arial"/>
          <w:snapToGrid w:val="0"/>
          <w:sz w:val="22"/>
          <w:szCs w:val="22"/>
        </w:rPr>
        <w:t>bankovní účet jím určený k úhradě plnění podle této smlouvy je účtem zveřejněným ve smyslu ust. §96 odst. 2 zákona č.235/2004 Sb., o dani z přidané hodnoty, ve znění pozdějších předpisů (dále jen „zákon o DPH“),</w:t>
      </w:r>
    </w:p>
    <w:p w:rsidR="00381457" w:rsidRDefault="00381457" w:rsidP="00E36E50">
      <w:pPr>
        <w:pStyle w:val="ListNumber"/>
        <w:numPr>
          <w:ilvl w:val="0"/>
          <w:numId w:val="34"/>
        </w:numPr>
        <w:spacing w:after="120"/>
        <w:rPr>
          <w:rFonts w:ascii="Arial" w:hAnsi="Arial" w:cs="Arial"/>
          <w:snapToGrid w:val="0"/>
          <w:sz w:val="22"/>
          <w:szCs w:val="22"/>
        </w:rPr>
      </w:pPr>
      <w:r>
        <w:rPr>
          <w:rFonts w:ascii="Arial" w:hAnsi="Arial" w:cs="Arial"/>
          <w:snapToGrid w:val="0"/>
          <w:sz w:val="22"/>
          <w:szCs w:val="22"/>
        </w:rPr>
        <w:t>neprodleně písemně oznámí Objednateli své označení za nespolehlivého plátce ve smyslu ust. §106a zákona o DPH,</w:t>
      </w:r>
    </w:p>
    <w:p w:rsidR="00381457" w:rsidRDefault="00381457" w:rsidP="00E36E50">
      <w:pPr>
        <w:pStyle w:val="ListNumber"/>
        <w:numPr>
          <w:ilvl w:val="0"/>
          <w:numId w:val="34"/>
        </w:numPr>
        <w:spacing w:after="120"/>
        <w:rPr>
          <w:rFonts w:ascii="Arial" w:hAnsi="Arial" w:cs="Arial"/>
          <w:snapToGrid w:val="0"/>
          <w:sz w:val="22"/>
          <w:szCs w:val="22"/>
        </w:rPr>
      </w:pPr>
      <w:r>
        <w:rPr>
          <w:rFonts w:ascii="Arial" w:hAnsi="Arial" w:cs="Arial"/>
          <w:snapToGrid w:val="0"/>
          <w:sz w:val="22"/>
          <w:szCs w:val="22"/>
        </w:rPr>
        <w:t>neprodleně písemně oznámí Objednateli svou insolvenci nebo hrozbu jejího vzniku.</w:t>
      </w:r>
    </w:p>
    <w:p w:rsidR="00381457" w:rsidRDefault="00381457" w:rsidP="00E36E50">
      <w:pPr>
        <w:pStyle w:val="ListNumber"/>
        <w:spacing w:after="120"/>
        <w:ind w:left="0" w:firstLine="0"/>
        <w:rPr>
          <w:rFonts w:ascii="Arial" w:hAnsi="Arial" w:cs="Arial"/>
          <w:snapToGrid w:val="0"/>
          <w:sz w:val="22"/>
          <w:szCs w:val="22"/>
        </w:rPr>
      </w:pPr>
      <w:r>
        <w:rPr>
          <w:rFonts w:ascii="Arial" w:hAnsi="Arial" w:cs="Arial"/>
          <w:snapToGrid w:val="0"/>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381457" w:rsidRDefault="00381457">
      <w:pPr>
        <w:pStyle w:val="BodyTextIndent3"/>
        <w:tabs>
          <w:tab w:val="clear" w:pos="7513"/>
          <w:tab w:val="decimal" w:pos="4820"/>
        </w:tabs>
        <w:spacing w:before="0"/>
        <w:rPr>
          <w:rFonts w:ascii="Arial" w:hAnsi="Arial" w:cs="Arial"/>
          <w:sz w:val="22"/>
          <w:szCs w:val="22"/>
        </w:rPr>
      </w:pPr>
    </w:p>
    <w:p w:rsidR="00381457" w:rsidRDefault="00381457">
      <w:pPr>
        <w:pStyle w:val="BodyTextIndent3"/>
        <w:tabs>
          <w:tab w:val="clear" w:pos="7513"/>
          <w:tab w:val="decimal" w:pos="4820"/>
        </w:tabs>
        <w:spacing w:before="0"/>
        <w:rPr>
          <w:rFonts w:ascii="Arial" w:hAnsi="Arial" w:cs="Arial"/>
          <w:sz w:val="22"/>
          <w:szCs w:val="22"/>
        </w:rPr>
      </w:pPr>
    </w:p>
    <w:p w:rsidR="00381457" w:rsidRDefault="00381457" w:rsidP="0093433B">
      <w:pPr>
        <w:pStyle w:val="BodyText2"/>
        <w:spacing w:after="120"/>
        <w:jc w:val="center"/>
        <w:rPr>
          <w:rFonts w:ascii="Arial" w:hAnsi="Arial" w:cs="Arial"/>
          <w:b/>
          <w:bCs/>
        </w:rPr>
      </w:pPr>
      <w:r>
        <w:rPr>
          <w:rFonts w:ascii="Arial" w:hAnsi="Arial" w:cs="Arial"/>
          <w:b/>
          <w:bCs/>
        </w:rPr>
        <w:t>VIII. Smluvní pokuty</w:t>
      </w:r>
    </w:p>
    <w:p w:rsidR="00381457" w:rsidRPr="008C0B1A" w:rsidRDefault="00381457"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381457" w:rsidRPr="008C50A9" w:rsidRDefault="00381457" w:rsidP="0093433B">
      <w:pPr>
        <w:pStyle w:val="BodyText2"/>
        <w:numPr>
          <w:ilvl w:val="0"/>
          <w:numId w:val="20"/>
        </w:numPr>
        <w:rPr>
          <w:rFonts w:ascii="Arial" w:hAnsi="Arial" w:cs="Arial"/>
          <w:sz w:val="22"/>
          <w:szCs w:val="22"/>
        </w:rPr>
      </w:pPr>
      <w:r w:rsidRPr="008C50A9">
        <w:rPr>
          <w:rFonts w:ascii="Arial" w:hAnsi="Arial" w:cs="Arial"/>
          <w:sz w:val="22"/>
          <w:szCs w:val="22"/>
        </w:rPr>
        <w:t>Bude-li zhotovitel v prodlení s předáním díla dle ust. V. Doba plnění, nebo s předáním podepsaných majetkoprávních smluv, nebo podmínek (stanovisek apod.) vyjadřujících se orgánů či organizací dle ust. IV. Součinnost objednatele.</w:t>
      </w:r>
    </w:p>
    <w:p w:rsidR="00381457" w:rsidRDefault="00381457" w:rsidP="0093433B">
      <w:pPr>
        <w:pStyle w:val="BodyText2"/>
        <w:numPr>
          <w:ilvl w:val="0"/>
          <w:numId w:val="20"/>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381457" w:rsidRDefault="00381457"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Default="00381457" w:rsidP="001D3842">
      <w:pPr>
        <w:pStyle w:val="BodyText"/>
        <w:spacing w:before="120" w:after="120"/>
        <w:jc w:val="center"/>
        <w:rPr>
          <w:rFonts w:ascii="Arial" w:hAnsi="Arial" w:cs="Arial"/>
          <w:b/>
          <w:bCs/>
          <w:color w:val="000000"/>
        </w:rPr>
      </w:pPr>
      <w:r w:rsidRPr="00041109">
        <w:rPr>
          <w:rFonts w:ascii="Arial" w:hAnsi="Arial" w:cs="Arial"/>
          <w:b/>
          <w:bCs/>
          <w:color w:val="000000"/>
        </w:rPr>
        <w:t>IX. Autorská práva</w:t>
      </w:r>
    </w:p>
    <w:p w:rsidR="00381457" w:rsidRDefault="00381457" w:rsidP="00BA1C3B">
      <w:pPr>
        <w:pStyle w:val="BodyText"/>
        <w:jc w:val="both"/>
        <w:rPr>
          <w:rFonts w:ascii="Arial" w:hAnsi="Arial" w:cs="Arial"/>
          <w:color w:val="000000"/>
          <w:sz w:val="22"/>
          <w:szCs w:val="22"/>
        </w:rPr>
      </w:pPr>
      <w:r w:rsidRPr="00041109">
        <w:rPr>
          <w:rFonts w:ascii="Arial" w:hAnsi="Arial" w:cs="Arial"/>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381457" w:rsidRPr="00041109" w:rsidRDefault="00381457" w:rsidP="00BA1C3B">
      <w:pPr>
        <w:pStyle w:val="BodyText"/>
        <w:jc w:val="both"/>
        <w:rPr>
          <w:rFonts w:ascii="Arial" w:hAnsi="Arial" w:cs="Arial"/>
          <w:color w:val="000000"/>
          <w:sz w:val="22"/>
          <w:szCs w:val="22"/>
        </w:rPr>
      </w:pPr>
    </w:p>
    <w:p w:rsidR="00381457" w:rsidRPr="00DC3CB3" w:rsidRDefault="00381457" w:rsidP="00BA1C3B">
      <w:pPr>
        <w:pStyle w:val="BodyText"/>
        <w:jc w:val="both"/>
        <w:rPr>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381457" w:rsidRPr="00041109" w:rsidRDefault="00381457" w:rsidP="00BA1C3B">
      <w:pPr>
        <w:pStyle w:val="BodyText"/>
        <w:jc w:val="both"/>
        <w:rPr>
          <w:color w:val="000000"/>
        </w:rPr>
      </w:pPr>
    </w:p>
    <w:p w:rsidR="00381457" w:rsidRDefault="00381457" w:rsidP="00BA1C3B">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381457" w:rsidRDefault="00381457" w:rsidP="00BA1C3B"/>
    <w:p w:rsidR="00381457" w:rsidRDefault="00381457" w:rsidP="00BA1C3B">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381457" w:rsidRDefault="00381457" w:rsidP="00BA1C3B"/>
    <w:p w:rsidR="00381457" w:rsidRDefault="00381457" w:rsidP="00BA1C3B">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381457" w:rsidRDefault="00381457" w:rsidP="00BA1C3B"/>
    <w:p w:rsidR="00381457" w:rsidRDefault="00381457" w:rsidP="00BA1C3B">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color w:val="000000"/>
          <w:sz w:val="22"/>
          <w:szCs w:val="22"/>
        </w:rPr>
        <w:t>zákona č. 121/2000 Sb., autorského zákona, ve znění pozdějších předpisů</w:t>
      </w:r>
      <w:r w:rsidRPr="00041109">
        <w:rPr>
          <w:rFonts w:ascii="Arial" w:hAnsi="Arial" w:cs="Arial"/>
          <w:sz w:val="22"/>
          <w:szCs w:val="22"/>
        </w:rPr>
        <w:t>.</w:t>
      </w:r>
    </w:p>
    <w:p w:rsidR="00381457" w:rsidRDefault="00381457" w:rsidP="00BA1C3B"/>
    <w:p w:rsidR="00381457" w:rsidRDefault="00381457" w:rsidP="00BA1C3B">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381457" w:rsidRPr="00041109" w:rsidRDefault="00381457" w:rsidP="00BA1C3B">
      <w:pPr>
        <w:pStyle w:val="ListParagraph"/>
        <w:ind w:left="0"/>
        <w:rPr>
          <w:rFonts w:ascii="Arial" w:hAnsi="Arial" w:cs="Arial"/>
          <w:sz w:val="22"/>
          <w:szCs w:val="22"/>
        </w:rPr>
      </w:pPr>
    </w:p>
    <w:p w:rsidR="00381457" w:rsidRDefault="00381457" w:rsidP="00BA1C3B">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Default="00381457">
      <w:pPr>
        <w:pStyle w:val="BodyText2"/>
        <w:jc w:val="center"/>
        <w:rPr>
          <w:rFonts w:ascii="Arial" w:hAnsi="Arial" w:cs="Arial"/>
          <w:b/>
          <w:bCs/>
        </w:rPr>
      </w:pPr>
      <w:r>
        <w:rPr>
          <w:rFonts w:ascii="Arial" w:hAnsi="Arial" w:cs="Arial"/>
          <w:b/>
          <w:bCs/>
        </w:rPr>
        <w:t>X. Záruka</w:t>
      </w:r>
    </w:p>
    <w:p w:rsidR="00381457" w:rsidRDefault="00381457">
      <w:pPr>
        <w:pStyle w:val="BodyText2"/>
        <w:rPr>
          <w:rFonts w:ascii="Arial" w:hAnsi="Arial" w:cs="Arial"/>
          <w:sz w:val="22"/>
          <w:szCs w:val="22"/>
        </w:rPr>
      </w:pPr>
      <w:r>
        <w:rPr>
          <w:rFonts w:ascii="Arial" w:hAnsi="Arial" w:cs="Arial"/>
          <w:sz w:val="22"/>
          <w:szCs w:val="22"/>
        </w:rPr>
        <w:t>Zhotovitel je povinen provést předmět smlouvy ve sjednaném rozsahu, bezvadně a včas, v souladu se zadáním a v souladu s platnými právními předpisy a právními normami.</w:t>
      </w:r>
    </w:p>
    <w:p w:rsidR="00381457" w:rsidRPr="001C10BF" w:rsidRDefault="00381457">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381457" w:rsidRDefault="00381457">
      <w:pPr>
        <w:tabs>
          <w:tab w:val="left" w:pos="1980"/>
        </w:tabs>
        <w:jc w:val="both"/>
        <w:rPr>
          <w:rFonts w:ascii="Arial" w:hAnsi="Arial" w:cs="Arial"/>
          <w:snapToGrid w:val="0"/>
          <w:sz w:val="22"/>
          <w:szCs w:val="22"/>
        </w:rPr>
      </w:pPr>
    </w:p>
    <w:p w:rsidR="00381457" w:rsidRPr="007B4FEA" w:rsidRDefault="00381457" w:rsidP="00BE0333">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cs="Arial"/>
          <w:snapToGrid w:val="0"/>
          <w:sz w:val="22"/>
          <w:szCs w:val="22"/>
        </w:rPr>
        <w:t>Sb., o </w:t>
      </w:r>
      <w:r w:rsidRPr="007B4FEA">
        <w:rPr>
          <w:rFonts w:ascii="Arial" w:hAnsi="Arial" w:cs="Arial"/>
          <w:snapToGrid w:val="0"/>
          <w:sz w:val="22"/>
          <w:szCs w:val="22"/>
        </w:rPr>
        <w:t xml:space="preserve">zadávání veřejných zakázkách, </w:t>
      </w:r>
      <w:r w:rsidRPr="003C2F3D">
        <w:rPr>
          <w:rFonts w:ascii="Arial" w:hAnsi="Arial" w:cs="Arial"/>
          <w:snapToGrid w:val="0"/>
          <w:sz w:val="22"/>
          <w:szCs w:val="22"/>
        </w:rPr>
        <w:t>vyhlášky č. 499/2006 Sb. o dokumentaci staveb a vyhlášky č. 169/2016 Sb. o stanovení rozsahu dokumentace veřejné zakázky na stavební práce a soupisu stavebních prací, dodávek a služeb s výkazem výměr a je plně zodpovědný za škody, které porušením tohoto závazku popřípadě</w:t>
      </w:r>
      <w:r w:rsidRPr="007B4FEA">
        <w:rPr>
          <w:rFonts w:ascii="Arial" w:hAnsi="Arial" w:cs="Arial"/>
          <w:snapToGrid w:val="0"/>
          <w:sz w:val="22"/>
          <w:szCs w:val="22"/>
        </w:rPr>
        <w:t xml:space="preserve"> objednateli vzniknou.</w:t>
      </w:r>
    </w:p>
    <w:p w:rsidR="00381457" w:rsidRDefault="00381457">
      <w:pPr>
        <w:tabs>
          <w:tab w:val="left" w:pos="1980"/>
        </w:tabs>
        <w:jc w:val="both"/>
        <w:rPr>
          <w:rFonts w:ascii="Arial" w:hAnsi="Arial" w:cs="Arial"/>
          <w:snapToGrid w:val="0"/>
          <w:sz w:val="22"/>
          <w:szCs w:val="22"/>
        </w:rPr>
      </w:pPr>
    </w:p>
    <w:p w:rsidR="00381457" w:rsidRDefault="00381457">
      <w:pPr>
        <w:pStyle w:val="BodyText2"/>
        <w:rPr>
          <w:rFonts w:ascii="Arial" w:hAnsi="Arial" w:cs="Arial"/>
          <w:sz w:val="22"/>
          <w:szCs w:val="22"/>
        </w:rPr>
      </w:pPr>
      <w:r>
        <w:rPr>
          <w:rFonts w:ascii="Arial" w:hAnsi="Arial" w:cs="Arial"/>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Default="00381457">
      <w:pPr>
        <w:pStyle w:val="BodyText2"/>
        <w:jc w:val="center"/>
        <w:rPr>
          <w:rFonts w:ascii="Arial" w:hAnsi="Arial" w:cs="Arial"/>
          <w:b/>
          <w:bCs/>
        </w:rPr>
      </w:pPr>
      <w:r>
        <w:rPr>
          <w:rFonts w:ascii="Arial" w:hAnsi="Arial" w:cs="Arial"/>
          <w:b/>
          <w:bCs/>
        </w:rPr>
        <w:t>XI. Odstoupení od smlouvy</w:t>
      </w:r>
    </w:p>
    <w:p w:rsidR="00381457" w:rsidRDefault="00381457">
      <w:pPr>
        <w:pStyle w:val="BodyText2"/>
        <w:rPr>
          <w:rFonts w:ascii="Arial" w:hAnsi="Arial" w:cs="Arial"/>
          <w:sz w:val="22"/>
          <w:szCs w:val="22"/>
        </w:rPr>
      </w:pPr>
      <w:r>
        <w:rPr>
          <w:rFonts w:ascii="Arial" w:hAnsi="Arial" w:cs="Arial"/>
          <w:sz w:val="22"/>
          <w:szCs w:val="22"/>
        </w:rPr>
        <w:t>Objednatel je oprávněn odstoupit od smlouvy, pokud:</w:t>
      </w:r>
    </w:p>
    <w:p w:rsidR="00381457" w:rsidRDefault="00381457" w:rsidP="008976FA">
      <w:pPr>
        <w:pStyle w:val="BodyText2"/>
        <w:numPr>
          <w:ilvl w:val="0"/>
          <w:numId w:val="19"/>
        </w:numPr>
        <w:tabs>
          <w:tab w:val="clear" w:pos="644"/>
          <w:tab w:val="num" w:pos="567"/>
        </w:tabs>
        <w:ind w:left="567" w:hanging="283"/>
        <w:rPr>
          <w:rFonts w:ascii="Arial" w:hAnsi="Arial" w:cs="Arial"/>
          <w:sz w:val="22"/>
          <w:szCs w:val="22"/>
        </w:rPr>
      </w:pPr>
      <w:r>
        <w:rPr>
          <w:rFonts w:ascii="Arial" w:hAnsi="Arial" w:cs="Arial"/>
          <w:sz w:val="22"/>
          <w:szCs w:val="22"/>
        </w:rPr>
        <w:t>práce nezačaly podle termínu nebo v plnění dochází k prodlení na straně zhotovitele o více než 30 dnů</w:t>
      </w:r>
    </w:p>
    <w:p w:rsidR="00381457" w:rsidRDefault="00381457">
      <w:pPr>
        <w:pStyle w:val="BodyText2"/>
        <w:numPr>
          <w:ilvl w:val="0"/>
          <w:numId w:val="19"/>
        </w:numPr>
        <w:tabs>
          <w:tab w:val="clear" w:pos="644"/>
          <w:tab w:val="num" w:pos="567"/>
        </w:tabs>
        <w:rPr>
          <w:rFonts w:ascii="Arial" w:hAnsi="Arial" w:cs="Arial"/>
          <w:sz w:val="22"/>
          <w:szCs w:val="22"/>
        </w:rPr>
      </w:pPr>
      <w:r>
        <w:rPr>
          <w:rFonts w:ascii="Arial" w:hAnsi="Arial" w:cs="Arial"/>
          <w:sz w:val="22"/>
          <w:szCs w:val="22"/>
        </w:rPr>
        <w:t>výkony zhotovitele neodpovídají požadavkům objednatele</w:t>
      </w:r>
    </w:p>
    <w:p w:rsidR="00381457" w:rsidRDefault="00381457">
      <w:pPr>
        <w:pStyle w:val="BodyText2"/>
        <w:numPr>
          <w:ilvl w:val="0"/>
          <w:numId w:val="19"/>
        </w:numPr>
        <w:tabs>
          <w:tab w:val="clear" w:pos="644"/>
          <w:tab w:val="num" w:pos="567"/>
        </w:tabs>
        <w:ind w:left="567" w:hanging="283"/>
        <w:rPr>
          <w:rFonts w:ascii="Arial" w:hAnsi="Arial" w:cs="Arial"/>
          <w:sz w:val="22"/>
          <w:szCs w:val="22"/>
        </w:rPr>
      </w:pPr>
      <w:r>
        <w:rPr>
          <w:rFonts w:ascii="Arial" w:hAnsi="Arial" w:cs="Arial"/>
          <w:sz w:val="22"/>
          <w:szCs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381457" w:rsidRPr="004F7018" w:rsidRDefault="00381457" w:rsidP="008E1116">
      <w:pPr>
        <w:pStyle w:val="BodyText2"/>
        <w:numPr>
          <w:ilvl w:val="0"/>
          <w:numId w:val="19"/>
        </w:numPr>
        <w:ind w:left="567" w:hanging="283"/>
        <w:rPr>
          <w:rFonts w:ascii="Arial" w:hAnsi="Arial" w:cs="Arial"/>
          <w:sz w:val="22"/>
          <w:szCs w:val="22"/>
        </w:rPr>
      </w:pPr>
      <w:r w:rsidRPr="004F7018">
        <w:rPr>
          <w:rFonts w:ascii="Arial" w:hAnsi="Arial" w:cs="Arial"/>
          <w:sz w:val="22"/>
          <w:szCs w:val="22"/>
        </w:rPr>
        <w:t xml:space="preserve">zhotovitel je v insolvenčním řízení, jehož předmětem je dlužníkův úpadek nebo hrozící úpadek </w:t>
      </w:r>
    </w:p>
    <w:p w:rsidR="00381457" w:rsidRPr="004F7018" w:rsidRDefault="00381457">
      <w:pPr>
        <w:pStyle w:val="BodyText2"/>
        <w:numPr>
          <w:ilvl w:val="0"/>
          <w:numId w:val="19"/>
        </w:numPr>
        <w:tabs>
          <w:tab w:val="clear" w:pos="644"/>
          <w:tab w:val="num" w:pos="567"/>
        </w:tabs>
        <w:rPr>
          <w:rFonts w:ascii="Arial" w:hAnsi="Arial" w:cs="Arial"/>
          <w:sz w:val="22"/>
          <w:szCs w:val="22"/>
        </w:rPr>
      </w:pPr>
      <w:r w:rsidRPr="004F7018">
        <w:rPr>
          <w:rFonts w:ascii="Arial" w:hAnsi="Arial" w:cs="Arial"/>
          <w:sz w:val="22"/>
          <w:szCs w:val="22"/>
        </w:rPr>
        <w:t>pokud od realizace budoucího projektu bude odstoupeno</w:t>
      </w:r>
    </w:p>
    <w:p w:rsidR="00381457" w:rsidRPr="004F7018" w:rsidRDefault="00381457" w:rsidP="007E0200">
      <w:pPr>
        <w:pStyle w:val="BodyText2"/>
        <w:numPr>
          <w:ilvl w:val="0"/>
          <w:numId w:val="19"/>
        </w:numPr>
        <w:tabs>
          <w:tab w:val="clear" w:pos="644"/>
          <w:tab w:val="num" w:pos="567"/>
        </w:tabs>
        <w:rPr>
          <w:rFonts w:ascii="Arial" w:hAnsi="Arial" w:cs="Arial"/>
          <w:sz w:val="22"/>
          <w:szCs w:val="22"/>
        </w:rPr>
      </w:pPr>
      <w:r w:rsidRPr="004F7018">
        <w:rPr>
          <w:rFonts w:ascii="Arial" w:hAnsi="Arial" w:cs="Arial"/>
          <w:sz w:val="22"/>
          <w:szCs w:val="22"/>
        </w:rPr>
        <w:t xml:space="preserve">zhotovitel uvedl v nabídce informace nebo doklady, které neodpovídají skutečnosti a měly nebo mohly mít vliv na výsledek zadávacího řízení </w:t>
      </w:r>
    </w:p>
    <w:p w:rsidR="00381457" w:rsidRPr="004F7018" w:rsidRDefault="00381457" w:rsidP="004F7018">
      <w:pPr>
        <w:pStyle w:val="BodyText2"/>
        <w:ind w:left="284"/>
        <w:rPr>
          <w:rFonts w:ascii="Arial" w:hAnsi="Arial" w:cs="Arial"/>
          <w:sz w:val="22"/>
          <w:szCs w:val="22"/>
        </w:rPr>
      </w:pPr>
      <w:r w:rsidRPr="004F7018">
        <w:rPr>
          <w:rFonts w:ascii="Arial" w:hAnsi="Arial" w:cs="Arial"/>
          <w:sz w:val="22"/>
          <w:szCs w:val="22"/>
        </w:rPr>
        <w:t xml:space="preserve">V případě odstoupení od smlouvy se smluvní strany zavazují dohodou písemně vypořádat vzájemně přijatá plnění do 30 dnů od ukončení smluvního vztahu.  </w:t>
      </w: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Pr="00BB4C9C" w:rsidRDefault="00381457" w:rsidP="004F7018">
      <w:pPr>
        <w:pStyle w:val="odstzkl"/>
        <w:spacing w:before="0"/>
        <w:jc w:val="center"/>
        <w:rPr>
          <w:rFonts w:ascii="Arial" w:hAnsi="Arial" w:cs="Arial"/>
          <w:b/>
          <w:bCs/>
          <w:sz w:val="22"/>
          <w:szCs w:val="22"/>
        </w:rPr>
      </w:pPr>
      <w:r w:rsidRPr="00BB4C9C">
        <w:rPr>
          <w:rFonts w:ascii="Arial" w:hAnsi="Arial" w:cs="Arial"/>
          <w:b/>
          <w:bCs/>
          <w:sz w:val="22"/>
          <w:szCs w:val="22"/>
        </w:rPr>
        <w:t xml:space="preserve">XII. Registr smluv </w:t>
      </w:r>
    </w:p>
    <w:p w:rsidR="00381457" w:rsidRPr="00241E43" w:rsidRDefault="00381457" w:rsidP="00241E43">
      <w:pPr>
        <w:spacing w:before="120"/>
        <w:jc w:val="both"/>
        <w:rPr>
          <w:rFonts w:ascii="Arial" w:hAnsi="Arial" w:cs="Arial"/>
          <w:snapToGrid w:val="0"/>
          <w:sz w:val="22"/>
          <w:szCs w:val="22"/>
        </w:rPr>
      </w:pPr>
      <w:r w:rsidRPr="00241E43">
        <w:rPr>
          <w:rFonts w:ascii="Arial" w:hAnsi="Arial" w:cs="Arial"/>
          <w:snapToGrid w:val="0"/>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381457" w:rsidRPr="00BB4C9C" w:rsidRDefault="00381457" w:rsidP="004F7018">
      <w:pPr>
        <w:jc w:val="both"/>
        <w:rPr>
          <w:rFonts w:ascii="Arial" w:hAnsi="Arial" w:cs="Arial"/>
          <w:caps/>
          <w:sz w:val="22"/>
          <w:szCs w:val="22"/>
        </w:rPr>
      </w:pPr>
    </w:p>
    <w:p w:rsidR="00381457" w:rsidRPr="00BB4C9C" w:rsidRDefault="00381457" w:rsidP="004F7018">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381457" w:rsidRPr="00BB4C9C" w:rsidRDefault="00381457" w:rsidP="004F7018">
      <w:pPr>
        <w:ind w:left="284"/>
        <w:jc w:val="both"/>
        <w:rPr>
          <w:rFonts w:ascii="Arial" w:hAnsi="Arial" w:cs="Arial"/>
          <w:caps/>
          <w:sz w:val="22"/>
          <w:szCs w:val="22"/>
        </w:rPr>
      </w:pPr>
    </w:p>
    <w:p w:rsidR="00381457" w:rsidRPr="00BB4C9C" w:rsidRDefault="00381457" w:rsidP="004F7018">
      <w:pPr>
        <w:pStyle w:val="Heading8"/>
        <w:spacing w:line="240" w:lineRule="auto"/>
        <w:jc w:val="both"/>
        <w:rPr>
          <w:rFonts w:ascii="Arial" w:hAnsi="Arial" w:cs="Arial"/>
          <w:b w:val="0"/>
          <w:bCs w:val="0"/>
          <w:sz w:val="22"/>
          <w:szCs w:val="22"/>
        </w:rPr>
      </w:pPr>
      <w:r w:rsidRPr="00BB4C9C">
        <w:rPr>
          <w:rFonts w:ascii="Arial" w:hAnsi="Arial" w:cs="Arial"/>
          <w:b w:val="0"/>
          <w:bCs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bCs w:val="0"/>
          <w:sz w:val="22"/>
          <w:szCs w:val="22"/>
        </w:rPr>
        <w:t>.</w:t>
      </w:r>
    </w:p>
    <w:p w:rsidR="00381457" w:rsidRDefault="00381457" w:rsidP="00241E43">
      <w:pPr>
        <w:pStyle w:val="BodyTextIndent3"/>
        <w:tabs>
          <w:tab w:val="clear" w:pos="7513"/>
          <w:tab w:val="decimal" w:pos="4820"/>
        </w:tabs>
        <w:spacing w:before="0"/>
        <w:rPr>
          <w:rFonts w:ascii="Arial" w:hAnsi="Arial" w:cs="Arial"/>
          <w:sz w:val="22"/>
          <w:szCs w:val="22"/>
        </w:rPr>
      </w:pPr>
    </w:p>
    <w:p w:rsidR="00381457" w:rsidRPr="00241E43" w:rsidRDefault="00381457" w:rsidP="00241E43">
      <w:pPr>
        <w:pStyle w:val="BodyTextIndent3"/>
        <w:tabs>
          <w:tab w:val="clear" w:pos="7513"/>
          <w:tab w:val="decimal" w:pos="4820"/>
        </w:tabs>
        <w:spacing w:before="0"/>
        <w:rPr>
          <w:rFonts w:ascii="Arial" w:hAnsi="Arial" w:cs="Arial"/>
          <w:sz w:val="22"/>
          <w:szCs w:val="22"/>
        </w:rPr>
      </w:pPr>
    </w:p>
    <w:p w:rsidR="00381457" w:rsidRDefault="00381457">
      <w:pPr>
        <w:pStyle w:val="Heading8"/>
        <w:spacing w:line="240" w:lineRule="auto"/>
        <w:rPr>
          <w:rFonts w:ascii="Arial" w:hAnsi="Arial" w:cs="Arial"/>
          <w:snapToGrid w:val="0"/>
          <w:sz w:val="24"/>
          <w:szCs w:val="24"/>
        </w:rPr>
      </w:pPr>
      <w:r>
        <w:rPr>
          <w:rFonts w:ascii="Arial" w:hAnsi="Arial" w:cs="Arial"/>
          <w:snapToGrid w:val="0"/>
          <w:sz w:val="24"/>
          <w:szCs w:val="24"/>
        </w:rPr>
        <w:t>XIII. Závěrečná ustanovení</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 xml:space="preserve">Práva a povinnosti smluvních stran touto smlouvou výslovně neupravená se řídí příslušnými ustanoveními </w:t>
      </w:r>
      <w:r>
        <w:rPr>
          <w:rFonts w:ascii="Arial" w:hAnsi="Arial" w:cs="Arial"/>
          <w:sz w:val="22"/>
          <w:szCs w:val="22"/>
        </w:rPr>
        <w:t>zákona č. 89/2012 Sb. – občanského zákoníku, v platném znění</w:t>
      </w:r>
      <w:r>
        <w:rPr>
          <w:rFonts w:ascii="Arial" w:hAnsi="Arial" w:cs="Arial"/>
          <w:snapToGrid w:val="0"/>
          <w:sz w:val="22"/>
          <w:szCs w:val="22"/>
        </w:rPr>
        <w:t xml:space="preserve"> a souvisejícími právními předpisy. </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 xml:space="preserve">Nadpisy jednotlivých článků slouží pouze k snazší orientaci a nemají vliv na interpretaci obsahu. </w:t>
      </w:r>
    </w:p>
    <w:p w:rsidR="00381457" w:rsidRPr="008952C9" w:rsidRDefault="00381457"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Práva vyplývající </w:t>
      </w:r>
      <w:r>
        <w:rPr>
          <w:rFonts w:ascii="Arial" w:hAnsi="Arial" w:cs="Arial"/>
          <w:snapToGrid w:val="0"/>
          <w:sz w:val="22"/>
          <w:szCs w:val="22"/>
        </w:rPr>
        <w:t>z této smlouvy</w:t>
      </w:r>
      <w:r w:rsidRPr="008952C9">
        <w:rPr>
          <w:rFonts w:ascii="Arial" w:hAnsi="Arial" w:cs="Arial"/>
          <w:snapToGrid w:val="0"/>
          <w:sz w:val="22"/>
          <w:szCs w:val="22"/>
        </w:rPr>
        <w:t xml:space="preserve"> či jejího porušení se promlčují ve lhůtě 4 let ode dne, kdy pr</w:t>
      </w:r>
      <w:r>
        <w:rPr>
          <w:rFonts w:ascii="Arial" w:hAnsi="Arial" w:cs="Arial"/>
          <w:snapToGrid w:val="0"/>
          <w:sz w:val="22"/>
          <w:szCs w:val="22"/>
        </w:rPr>
        <w:t>ávo mohlo být uplatněno poprvé.</w:t>
      </w:r>
    </w:p>
    <w:p w:rsidR="00381457" w:rsidRPr="008952C9" w:rsidRDefault="00381457" w:rsidP="008952C9">
      <w:pPr>
        <w:spacing w:before="120"/>
        <w:jc w:val="both"/>
        <w:rPr>
          <w:rFonts w:ascii="Arial" w:hAnsi="Arial" w:cs="Arial"/>
          <w:snapToGrid w:val="0"/>
          <w:sz w:val="22"/>
          <w:szCs w:val="22"/>
        </w:rPr>
      </w:pPr>
      <w:r>
        <w:rPr>
          <w:rFonts w:ascii="Arial" w:hAnsi="Arial" w:cs="Arial"/>
          <w:snapToGrid w:val="0"/>
          <w:sz w:val="22"/>
          <w:szCs w:val="22"/>
        </w:rPr>
        <w:t>Tato s</w:t>
      </w:r>
      <w:r w:rsidRPr="008952C9">
        <w:rPr>
          <w:rFonts w:ascii="Arial" w:hAnsi="Arial" w:cs="Arial"/>
          <w:snapToGrid w:val="0"/>
          <w:sz w:val="22"/>
          <w:szCs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cs="Arial"/>
          <w:snapToGrid w:val="0"/>
          <w:sz w:val="22"/>
          <w:szCs w:val="22"/>
        </w:rPr>
        <w:t>á žádný závazek žádné ze stran.</w:t>
      </w:r>
    </w:p>
    <w:p w:rsidR="00381457" w:rsidRPr="008952C9" w:rsidRDefault="00381457"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Strany se dohodly, že závazek zaplatit smluvní pokutu nevylučuje právo na náhradu škody ve výši, v jaké převyšuje smluvní pokutu. </w:t>
      </w:r>
    </w:p>
    <w:p w:rsidR="00381457" w:rsidRPr="008952C9" w:rsidRDefault="00381457"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381457" w:rsidRDefault="00381457" w:rsidP="008952C9">
      <w:pPr>
        <w:spacing w:before="120"/>
        <w:jc w:val="both"/>
        <w:rPr>
          <w:rFonts w:ascii="Arial" w:hAnsi="Arial" w:cs="Arial"/>
          <w:snapToGrid w:val="0"/>
          <w:sz w:val="22"/>
          <w:szCs w:val="22"/>
        </w:rPr>
      </w:pPr>
      <w:r w:rsidRPr="008952C9">
        <w:rPr>
          <w:rFonts w:ascii="Arial" w:hAnsi="Arial" w:cs="Arial"/>
          <w:snapToGrid w:val="0"/>
          <w:sz w:val="22"/>
          <w:szCs w:val="22"/>
        </w:rPr>
        <w:t>Strany vylučují aplikaci následujících ustanovení občanského zákoníku na tuto smlouvu: § 557, § 1799 a § 1800, § 1805 odst. 2.</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Tato smlouva může být měněna pouze písemně, oboustranně akceptovanými smluvními dodatky a může být rozšířena o další práce i po splnění dosud sjednaných závazků.</w:t>
      </w:r>
    </w:p>
    <w:p w:rsidR="00381457" w:rsidRDefault="00381457">
      <w:pPr>
        <w:pStyle w:val="ListNumber"/>
        <w:ind w:left="0" w:firstLine="0"/>
        <w:rPr>
          <w:rFonts w:ascii="Arial" w:hAnsi="Arial" w:cs="Arial"/>
          <w:sz w:val="22"/>
          <w:szCs w:val="22"/>
        </w:rPr>
      </w:pPr>
    </w:p>
    <w:p w:rsidR="00381457" w:rsidRDefault="00381457">
      <w:pPr>
        <w:pStyle w:val="ListNumber"/>
        <w:ind w:left="0" w:firstLine="0"/>
        <w:rPr>
          <w:rFonts w:ascii="Arial" w:hAnsi="Arial" w:cs="Arial"/>
          <w:sz w:val="22"/>
          <w:szCs w:val="22"/>
        </w:rPr>
      </w:pPr>
      <w:r>
        <w:rPr>
          <w:rFonts w:ascii="Arial" w:hAnsi="Arial" w:cs="Arial"/>
          <w:sz w:val="22"/>
          <w:szCs w:val="22"/>
        </w:rPr>
        <w:t>Smlouva je vyhotovena ve třech stejnopisech s platností originálu, z nichž objednatel obdrží jeden výtisk a zhotovitel obdrží dva výtisky.</w:t>
      </w:r>
    </w:p>
    <w:p w:rsidR="00381457" w:rsidRDefault="00381457">
      <w:pPr>
        <w:spacing w:before="120"/>
        <w:jc w:val="both"/>
        <w:rPr>
          <w:rFonts w:ascii="Arial" w:hAnsi="Arial" w:cs="Arial"/>
          <w:snapToGrid w:val="0"/>
          <w:sz w:val="22"/>
          <w:szCs w:val="22"/>
        </w:rPr>
      </w:pPr>
      <w:r>
        <w:rPr>
          <w:rFonts w:ascii="Arial" w:hAnsi="Arial" w:cs="Arial"/>
          <w:snapToGrid w:val="0"/>
          <w:sz w:val="22"/>
          <w:szCs w:val="22"/>
        </w:rPr>
        <w:t xml:space="preserve">Zhotovitel prohlašuje, že je srozuměn s tím, že objednatel může předmět díla </w:t>
      </w:r>
      <w:r>
        <w:rPr>
          <w:rFonts w:ascii="Arial" w:hAnsi="Arial" w:cs="Arial"/>
          <w:snapToGrid w:val="0"/>
          <w:sz w:val="22"/>
          <w:szCs w:val="22"/>
        </w:rPr>
        <w:br/>
        <w:t>(s přihlédnutím k jeho rozsahu a účelu) bez dalšího použít k zadání při vyhlášení výběrového řízení na dodavatele stavby a zpracování stavební projektové dokumentace.</w:t>
      </w:r>
    </w:p>
    <w:p w:rsidR="00381457" w:rsidRDefault="00381457">
      <w:pPr>
        <w:pStyle w:val="ListNumber2"/>
        <w:tabs>
          <w:tab w:val="clear" w:pos="1004"/>
          <w:tab w:val="left" w:pos="-3261"/>
        </w:tabs>
        <w:ind w:left="0" w:firstLine="0"/>
        <w:rPr>
          <w:rFonts w:ascii="Arial" w:hAnsi="Arial" w:cs="Arial"/>
          <w:sz w:val="22"/>
          <w:szCs w:val="22"/>
        </w:rPr>
      </w:pPr>
    </w:p>
    <w:p w:rsidR="00381457" w:rsidRDefault="00381457" w:rsidP="008976FA">
      <w:pPr>
        <w:pStyle w:val="ListNumber2"/>
        <w:tabs>
          <w:tab w:val="clear" w:pos="1004"/>
          <w:tab w:val="left" w:pos="-3261"/>
        </w:tabs>
        <w:ind w:left="0" w:firstLine="0"/>
        <w:rPr>
          <w:rFonts w:ascii="Arial" w:hAnsi="Arial" w:cs="Arial"/>
          <w:sz w:val="22"/>
          <w:szCs w:val="22"/>
        </w:rPr>
      </w:pPr>
      <w:r>
        <w:rPr>
          <w:rFonts w:ascii="Arial" w:hAnsi="Arial" w:cs="Arial"/>
          <w:snapToGrid w:val="0"/>
          <w:sz w:val="22"/>
          <w:szCs w:val="22"/>
        </w:rPr>
        <w:t>Tato Smlouva o Dílo nabývá platnosti a účinnosti podpisem oběma Smluvními stranami.</w:t>
      </w:r>
    </w:p>
    <w:p w:rsidR="00381457" w:rsidRDefault="00381457">
      <w:pPr>
        <w:pStyle w:val="ListNumber2"/>
        <w:tabs>
          <w:tab w:val="clear" w:pos="1004"/>
          <w:tab w:val="left" w:pos="-3261"/>
        </w:tabs>
        <w:ind w:left="0" w:firstLine="0"/>
        <w:rPr>
          <w:rFonts w:ascii="Arial" w:hAnsi="Arial" w:cs="Arial"/>
        </w:rPr>
      </w:pPr>
    </w:p>
    <w:p w:rsidR="00381457" w:rsidRDefault="00381457">
      <w:pPr>
        <w:pStyle w:val="ListNumber2"/>
        <w:tabs>
          <w:tab w:val="clear" w:pos="1004"/>
          <w:tab w:val="left" w:pos="-3261"/>
        </w:tabs>
        <w:ind w:left="0" w:firstLine="0"/>
        <w:rPr>
          <w:rFonts w:ascii="Arial" w:hAnsi="Arial" w:cs="Arial"/>
          <w:sz w:val="22"/>
          <w:szCs w:val="22"/>
        </w:rPr>
      </w:pPr>
      <w:r>
        <w:rPr>
          <w:rFonts w:ascii="Arial" w:hAnsi="Arial" w:cs="Arial"/>
          <w:sz w:val="22"/>
          <w:szCs w:val="22"/>
        </w:rPr>
        <w:t>Smluvní strany prohlašují, že je jim znám celý obsah smlouvy včetně jejích příloh, a že s jejím obsahem souhlasí. Na důkaz této skutečnosti připojují svoje podpisy.</w:t>
      </w:r>
    </w:p>
    <w:p w:rsidR="00381457" w:rsidRDefault="00381457">
      <w:pPr>
        <w:pStyle w:val="ListNumber2"/>
        <w:tabs>
          <w:tab w:val="clear" w:pos="1004"/>
          <w:tab w:val="left" w:pos="-3261"/>
        </w:tabs>
        <w:ind w:left="0" w:firstLine="0"/>
        <w:rPr>
          <w:rFonts w:ascii="Arial" w:hAnsi="Arial" w:cs="Arial"/>
          <w:sz w:val="22"/>
          <w:szCs w:val="22"/>
        </w:rPr>
      </w:pPr>
    </w:p>
    <w:p w:rsidR="00381457" w:rsidRDefault="00381457">
      <w:pPr>
        <w:pStyle w:val="ListNumber2"/>
        <w:tabs>
          <w:tab w:val="clear" w:pos="1004"/>
          <w:tab w:val="left" w:pos="-3261"/>
        </w:tabs>
        <w:ind w:left="0" w:firstLine="0"/>
        <w:rPr>
          <w:rFonts w:ascii="Arial" w:hAnsi="Arial" w:cs="Arial"/>
          <w:sz w:val="22"/>
          <w:szCs w:val="22"/>
        </w:rPr>
      </w:pPr>
    </w:p>
    <w:p w:rsidR="00381457" w:rsidRDefault="00381457">
      <w:pPr>
        <w:pStyle w:val="ListNumber2"/>
        <w:tabs>
          <w:tab w:val="clear" w:pos="1004"/>
          <w:tab w:val="left" w:pos="-3261"/>
        </w:tabs>
        <w:ind w:left="0" w:firstLine="0"/>
        <w:rPr>
          <w:rFonts w:ascii="Arial" w:hAnsi="Arial" w:cs="Arial"/>
          <w:sz w:val="22"/>
          <w:szCs w:val="22"/>
        </w:rPr>
      </w:pPr>
    </w:p>
    <w:p w:rsidR="00381457" w:rsidRDefault="00381457">
      <w:pPr>
        <w:pStyle w:val="ListNumber2"/>
        <w:tabs>
          <w:tab w:val="clear" w:pos="1004"/>
          <w:tab w:val="left" w:pos="-3261"/>
        </w:tabs>
        <w:ind w:left="0" w:firstLine="0"/>
        <w:rPr>
          <w:rFonts w:ascii="Arial" w:hAnsi="Arial" w:cs="Arial"/>
          <w:sz w:val="22"/>
          <w:szCs w:val="22"/>
        </w:rPr>
      </w:pPr>
    </w:p>
    <w:p w:rsidR="00381457" w:rsidRDefault="00381457">
      <w:pPr>
        <w:pStyle w:val="ListNumber2"/>
        <w:tabs>
          <w:tab w:val="clear" w:pos="1004"/>
          <w:tab w:val="left" w:pos="-3261"/>
        </w:tabs>
        <w:ind w:left="0" w:firstLine="0"/>
        <w:rPr>
          <w:rFonts w:ascii="Arial" w:hAnsi="Arial" w:cs="Arial"/>
          <w:sz w:val="22"/>
          <w:szCs w:val="22"/>
        </w:rPr>
      </w:pPr>
      <w:r>
        <w:rPr>
          <w:rFonts w:ascii="Arial" w:hAnsi="Arial" w:cs="Arial"/>
          <w:sz w:val="22"/>
          <w:szCs w:val="22"/>
        </w:rPr>
        <w:t>Přílohou a nedílnou součástí této smlouvy je:</w:t>
      </w:r>
    </w:p>
    <w:p w:rsidR="00381457" w:rsidRDefault="003814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cs="Arial"/>
          <w:sz w:val="22"/>
          <w:szCs w:val="22"/>
        </w:rPr>
      </w:pPr>
    </w:p>
    <w:p w:rsidR="00381457" w:rsidRDefault="00381457" w:rsidP="004817FF">
      <w:pPr>
        <w:ind w:left="1418" w:hanging="1418"/>
        <w:jc w:val="both"/>
        <w:rPr>
          <w:rFonts w:ascii="Arial" w:hAnsi="Arial" w:cs="Arial"/>
          <w:snapToGrid w:val="0"/>
          <w:sz w:val="22"/>
          <w:szCs w:val="22"/>
        </w:rPr>
      </w:pPr>
      <w:r>
        <w:rPr>
          <w:rFonts w:ascii="Arial" w:hAnsi="Arial" w:cs="Arial"/>
          <w:snapToGrid w:val="0"/>
          <w:sz w:val="22"/>
          <w:szCs w:val="22"/>
        </w:rPr>
        <w:t>Příloha č.1 – Kalkulace ceny</w:t>
      </w:r>
    </w:p>
    <w:p w:rsidR="00381457" w:rsidRPr="003C2F3D" w:rsidRDefault="00381457" w:rsidP="004817FF">
      <w:pPr>
        <w:pStyle w:val="Heading1"/>
        <w:numPr>
          <w:ilvl w:val="0"/>
          <w:numId w:val="0"/>
        </w:numPr>
        <w:tabs>
          <w:tab w:val="center" w:pos="4860"/>
        </w:tabs>
        <w:spacing w:before="0" w:after="0"/>
        <w:ind w:left="1418" w:hanging="1418"/>
        <w:jc w:val="left"/>
        <w:rPr>
          <w:rFonts w:ascii="Arial" w:hAnsi="Arial" w:cs="Arial"/>
          <w:b w:val="0"/>
          <w:bCs w:val="0"/>
          <w:caps w:val="0"/>
          <w:sz w:val="22"/>
          <w:szCs w:val="22"/>
          <w:u w:val="none"/>
        </w:rPr>
      </w:pPr>
      <w:r w:rsidRPr="003C2F3D">
        <w:rPr>
          <w:rFonts w:ascii="Arial" w:hAnsi="Arial" w:cs="Arial"/>
          <w:b w:val="0"/>
          <w:bCs w:val="0"/>
          <w:caps w:val="0"/>
          <w:sz w:val="22"/>
          <w:szCs w:val="22"/>
          <w:u w:val="none"/>
        </w:rPr>
        <w:t>Příloha č. 2 -  Pravidla PVS pro vyhotovení soupisů stavebních prací, včetně výkazu výměr (liniové stavby)</w:t>
      </w:r>
    </w:p>
    <w:p w:rsidR="00381457" w:rsidRPr="006834C7" w:rsidRDefault="00381457" w:rsidP="004817FF">
      <w:pPr>
        <w:ind w:left="1418" w:hanging="1418"/>
        <w:rPr>
          <w:rFonts w:ascii="Arial" w:hAnsi="Arial" w:cs="Arial"/>
          <w:sz w:val="22"/>
          <w:szCs w:val="22"/>
        </w:rPr>
      </w:pPr>
      <w:r w:rsidRPr="003C2F3D">
        <w:rPr>
          <w:rFonts w:ascii="Arial" w:hAnsi="Arial" w:cs="Arial"/>
          <w:sz w:val="22"/>
          <w:szCs w:val="22"/>
        </w:rPr>
        <w:t>Příloha č. 3 - Seznam Odpovědných osob a čísla účtů zveřejněných v registru plátců</w:t>
      </w:r>
      <w:r w:rsidRPr="006834C7">
        <w:rPr>
          <w:rFonts w:ascii="Arial" w:hAnsi="Arial" w:cs="Arial"/>
          <w:sz w:val="22"/>
          <w:szCs w:val="22"/>
        </w:rPr>
        <w:t xml:space="preserve"> DPH</w:t>
      </w:r>
    </w:p>
    <w:p w:rsidR="00381457" w:rsidRPr="006834C7" w:rsidRDefault="00381457" w:rsidP="004817FF">
      <w:pPr>
        <w:ind w:left="1418" w:hanging="1418"/>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381457" w:rsidRPr="004F7018" w:rsidRDefault="00381457" w:rsidP="004F7018"/>
    <w:p w:rsidR="00381457" w:rsidRPr="00244DC6" w:rsidRDefault="00381457">
      <w:pPr>
        <w:spacing w:before="120"/>
        <w:jc w:val="both"/>
        <w:rPr>
          <w:rFonts w:ascii="Arial" w:hAnsi="Arial" w:cs="Arial"/>
          <w:b/>
          <w:bCs/>
          <w:snapToGrid w:val="0"/>
        </w:rPr>
      </w:pPr>
    </w:p>
    <w:tbl>
      <w:tblPr>
        <w:tblW w:w="0" w:type="auto"/>
        <w:tblInd w:w="2" w:type="dxa"/>
        <w:tblLayout w:type="fixed"/>
        <w:tblCellMar>
          <w:left w:w="70" w:type="dxa"/>
          <w:right w:w="70" w:type="dxa"/>
        </w:tblCellMar>
        <w:tblLook w:val="0000"/>
      </w:tblPr>
      <w:tblGrid>
        <w:gridCol w:w="4606"/>
        <w:gridCol w:w="3846"/>
      </w:tblGrid>
      <w:tr w:rsidR="00381457">
        <w:tc>
          <w:tcPr>
            <w:tcW w:w="4606" w:type="dxa"/>
          </w:tcPr>
          <w:p w:rsidR="00381457" w:rsidRDefault="00381457" w:rsidP="00123B4F">
            <w:pPr>
              <w:spacing w:before="120"/>
              <w:jc w:val="both"/>
              <w:rPr>
                <w:rFonts w:ascii="Arial" w:hAnsi="Arial" w:cs="Arial"/>
                <w:snapToGrid w:val="0"/>
                <w:sz w:val="22"/>
                <w:szCs w:val="22"/>
              </w:rPr>
            </w:pPr>
            <w:r>
              <w:rPr>
                <w:rFonts w:ascii="Arial" w:hAnsi="Arial" w:cs="Arial"/>
                <w:sz w:val="22"/>
                <w:szCs w:val="22"/>
              </w:rPr>
              <w:t>V Praze dne:</w:t>
            </w:r>
            <w:r>
              <w:rPr>
                <w:rFonts w:ascii="Arial" w:hAnsi="Arial" w:cs="Arial"/>
                <w:sz w:val="22"/>
                <w:szCs w:val="22"/>
              </w:rPr>
              <w:tab/>
            </w:r>
          </w:p>
        </w:tc>
        <w:tc>
          <w:tcPr>
            <w:tcW w:w="3846" w:type="dxa"/>
          </w:tcPr>
          <w:p w:rsidR="00381457" w:rsidRDefault="00381457" w:rsidP="00123B4F">
            <w:pPr>
              <w:spacing w:before="120"/>
              <w:jc w:val="both"/>
              <w:rPr>
                <w:rFonts w:ascii="Arial" w:hAnsi="Arial" w:cs="Arial"/>
                <w:snapToGrid w:val="0"/>
                <w:sz w:val="22"/>
                <w:szCs w:val="22"/>
              </w:rPr>
            </w:pPr>
            <w:r>
              <w:rPr>
                <w:rFonts w:ascii="Arial" w:hAnsi="Arial" w:cs="Arial"/>
                <w:snapToGrid w:val="0"/>
                <w:sz w:val="22"/>
                <w:szCs w:val="22"/>
              </w:rPr>
              <w:t>V Praze dne:</w:t>
            </w:r>
          </w:p>
        </w:tc>
      </w:tr>
      <w:tr w:rsidR="00381457">
        <w:tc>
          <w:tcPr>
            <w:tcW w:w="4606" w:type="dxa"/>
          </w:tcPr>
          <w:p w:rsidR="00381457" w:rsidRDefault="00381457" w:rsidP="00123B4F">
            <w:pPr>
              <w:spacing w:before="120"/>
              <w:jc w:val="both"/>
              <w:rPr>
                <w:rFonts w:ascii="Arial" w:hAnsi="Arial" w:cs="Arial"/>
                <w:sz w:val="22"/>
                <w:szCs w:val="22"/>
              </w:rPr>
            </w:pPr>
            <w:r>
              <w:rPr>
                <w:rFonts w:ascii="Arial" w:hAnsi="Arial" w:cs="Arial"/>
                <w:sz w:val="22"/>
                <w:szCs w:val="22"/>
              </w:rPr>
              <w:t xml:space="preserve">za Pražskou vodohospodářskou </w:t>
            </w:r>
          </w:p>
          <w:p w:rsidR="00381457" w:rsidRDefault="00381457" w:rsidP="00123B4F">
            <w:pPr>
              <w:spacing w:before="120"/>
              <w:jc w:val="both"/>
              <w:rPr>
                <w:rFonts w:ascii="Arial" w:hAnsi="Arial" w:cs="Arial"/>
                <w:snapToGrid w:val="0"/>
                <w:sz w:val="22"/>
                <w:szCs w:val="22"/>
              </w:rPr>
            </w:pPr>
            <w:r>
              <w:rPr>
                <w:rFonts w:ascii="Arial" w:hAnsi="Arial" w:cs="Arial"/>
                <w:sz w:val="22"/>
                <w:szCs w:val="22"/>
              </w:rPr>
              <w:t>společnost a. s.</w:t>
            </w:r>
          </w:p>
        </w:tc>
        <w:tc>
          <w:tcPr>
            <w:tcW w:w="3846" w:type="dxa"/>
          </w:tcPr>
          <w:p w:rsidR="00381457" w:rsidRDefault="00381457" w:rsidP="00123B4F">
            <w:pPr>
              <w:spacing w:before="120"/>
              <w:jc w:val="both"/>
              <w:rPr>
                <w:rFonts w:ascii="Arial" w:hAnsi="Arial" w:cs="Arial"/>
                <w:snapToGrid w:val="0"/>
                <w:sz w:val="22"/>
                <w:szCs w:val="22"/>
              </w:rPr>
            </w:pPr>
            <w:r>
              <w:rPr>
                <w:rFonts w:ascii="Arial" w:hAnsi="Arial" w:cs="Arial"/>
                <w:snapToGrid w:val="0"/>
                <w:sz w:val="22"/>
                <w:szCs w:val="22"/>
              </w:rPr>
              <w:t>za zhotovitele</w:t>
            </w:r>
          </w:p>
        </w:tc>
      </w:tr>
      <w:tr w:rsidR="00381457">
        <w:tc>
          <w:tcPr>
            <w:tcW w:w="4606" w:type="dxa"/>
          </w:tcPr>
          <w:p w:rsidR="00381457" w:rsidRDefault="00381457">
            <w:pPr>
              <w:spacing w:before="120"/>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r w:rsidR="00381457">
        <w:tc>
          <w:tcPr>
            <w:tcW w:w="4606" w:type="dxa"/>
          </w:tcPr>
          <w:p w:rsidR="00381457" w:rsidRDefault="00381457">
            <w:pPr>
              <w:spacing w:before="120"/>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r w:rsidR="00381457">
        <w:tc>
          <w:tcPr>
            <w:tcW w:w="4606" w:type="dxa"/>
          </w:tcPr>
          <w:p w:rsidR="00381457" w:rsidRDefault="00381457">
            <w:pPr>
              <w:spacing w:before="120"/>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r w:rsidR="00381457">
        <w:tc>
          <w:tcPr>
            <w:tcW w:w="4606" w:type="dxa"/>
          </w:tcPr>
          <w:p w:rsidR="00381457" w:rsidRDefault="00381457">
            <w:pPr>
              <w:spacing w:before="120"/>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r w:rsidR="00381457">
        <w:tc>
          <w:tcPr>
            <w:tcW w:w="4606" w:type="dxa"/>
          </w:tcPr>
          <w:p w:rsidR="00381457" w:rsidRDefault="00381457">
            <w:pPr>
              <w:spacing w:before="120"/>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r w:rsidR="00381457">
        <w:tc>
          <w:tcPr>
            <w:tcW w:w="4606" w:type="dxa"/>
          </w:tcPr>
          <w:tbl>
            <w:tblPr>
              <w:tblW w:w="0" w:type="auto"/>
              <w:tblLayout w:type="fixed"/>
              <w:tblCellMar>
                <w:left w:w="70" w:type="dxa"/>
                <w:right w:w="70" w:type="dxa"/>
              </w:tblCellMar>
              <w:tblLook w:val="0000"/>
            </w:tblPr>
            <w:tblGrid>
              <w:gridCol w:w="4606"/>
              <w:gridCol w:w="3846"/>
            </w:tblGrid>
            <w:tr w:rsidR="00381457">
              <w:tc>
                <w:tcPr>
                  <w:tcW w:w="4606" w:type="dxa"/>
                </w:tcPr>
                <w:p w:rsidR="00381457" w:rsidRDefault="00381457" w:rsidP="003C2F3D">
                  <w:pPr>
                    <w:jc w:val="both"/>
                    <w:rPr>
                      <w:rFonts w:ascii="Arial" w:hAnsi="Arial" w:cs="Arial"/>
                      <w:snapToGrid w:val="0"/>
                      <w:sz w:val="22"/>
                      <w:szCs w:val="22"/>
                    </w:rPr>
                  </w:pPr>
                </w:p>
              </w:tc>
              <w:tc>
                <w:tcPr>
                  <w:tcW w:w="3846" w:type="dxa"/>
                </w:tcPr>
                <w:p w:rsidR="00381457" w:rsidRDefault="00381457" w:rsidP="009327F8">
                  <w:pPr>
                    <w:spacing w:before="120"/>
                    <w:jc w:val="both"/>
                    <w:rPr>
                      <w:rFonts w:ascii="Arial" w:hAnsi="Arial" w:cs="Arial"/>
                      <w:snapToGrid w:val="0"/>
                      <w:sz w:val="22"/>
                      <w:szCs w:val="22"/>
                    </w:rPr>
                  </w:pPr>
                </w:p>
              </w:tc>
            </w:tr>
          </w:tbl>
          <w:p w:rsidR="00381457" w:rsidRDefault="00381457" w:rsidP="004F7018">
            <w:pPr>
              <w:jc w:val="both"/>
              <w:rPr>
                <w:rFonts w:ascii="Arial" w:hAnsi="Arial" w:cs="Arial"/>
                <w:snapToGrid w:val="0"/>
                <w:sz w:val="22"/>
                <w:szCs w:val="22"/>
              </w:rPr>
            </w:pPr>
          </w:p>
        </w:tc>
        <w:tc>
          <w:tcPr>
            <w:tcW w:w="3846" w:type="dxa"/>
          </w:tcPr>
          <w:p w:rsidR="00381457" w:rsidRDefault="00381457">
            <w:pPr>
              <w:spacing w:before="120"/>
              <w:jc w:val="both"/>
              <w:rPr>
                <w:rFonts w:ascii="Arial" w:hAnsi="Arial" w:cs="Arial"/>
                <w:snapToGrid w:val="0"/>
                <w:sz w:val="22"/>
                <w:szCs w:val="22"/>
              </w:rPr>
            </w:pPr>
          </w:p>
        </w:tc>
      </w:tr>
    </w:tbl>
    <w:p w:rsidR="00381457" w:rsidRDefault="00381457" w:rsidP="003C2F3D">
      <w:pPr>
        <w:spacing w:before="120"/>
        <w:jc w:val="both"/>
        <w:rPr>
          <w:rFonts w:ascii="Arial" w:hAnsi="Arial" w:cs="Arial"/>
          <w:snapToGrid w:val="0"/>
          <w:sz w:val="22"/>
          <w:szCs w:val="22"/>
        </w:rPr>
      </w:pPr>
    </w:p>
    <w:sectPr w:rsidR="00381457" w:rsidSect="00671CE3">
      <w:headerReference w:type="default" r:id="rId7"/>
      <w:footerReference w:type="default" r:id="rId8"/>
      <w:pgSz w:w="11906" w:h="16838"/>
      <w:pgMar w:top="1417" w:right="1797" w:bottom="1417"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457" w:rsidRDefault="00381457">
      <w:r>
        <w:separator/>
      </w:r>
    </w:p>
  </w:endnote>
  <w:endnote w:type="continuationSeparator" w:id="0">
    <w:p w:rsidR="00381457" w:rsidRDefault="0038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57" w:rsidRPr="002B7F69" w:rsidRDefault="00381457">
    <w:pPr>
      <w:pStyle w:val="Footer"/>
      <w:framePr w:wrap="auto"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9</w:t>
    </w:r>
    <w:r w:rsidRPr="002B7F69">
      <w:rPr>
        <w:rStyle w:val="PageNumber"/>
        <w:rFonts w:ascii="Arial" w:hAnsi="Arial" w:cs="Arial"/>
        <w:sz w:val="18"/>
        <w:szCs w:val="18"/>
      </w:rPr>
      <w:fldChar w:fldCharType="end"/>
    </w:r>
  </w:p>
  <w:p w:rsidR="00381457" w:rsidRDefault="00381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457" w:rsidRDefault="00381457">
      <w:r>
        <w:separator/>
      </w:r>
    </w:p>
  </w:footnote>
  <w:footnote w:type="continuationSeparator" w:id="0">
    <w:p w:rsidR="00381457" w:rsidRDefault="0038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57" w:rsidRPr="006C7084" w:rsidRDefault="00381457" w:rsidP="00241E43">
    <w:pPr>
      <w:pStyle w:val="Header"/>
      <w:tabs>
        <w:tab w:val="clear" w:pos="4536"/>
        <w:tab w:val="clear" w:pos="9072"/>
        <w:tab w:val="right" w:pos="8364"/>
      </w:tabs>
      <w:rPr>
        <w:rFonts w:ascii="Arial" w:hAnsi="Arial" w:cs="Arial"/>
        <w:i/>
        <w:iCs/>
      </w:rPr>
    </w:pPr>
    <w:r>
      <w:rPr>
        <w:rFonts w:ascii="Arial" w:hAnsi="Arial" w:cs="Arial"/>
        <w:i/>
        <w:iCs/>
      </w:rPr>
      <w:t xml:space="preserve">ÚČOV - </w:t>
    </w:r>
    <w:r w:rsidRPr="006C7084">
      <w:rPr>
        <w:rFonts w:ascii="Arial" w:hAnsi="Arial" w:cs="Arial"/>
        <w:i/>
        <w:iCs/>
      </w:rPr>
      <w:t xml:space="preserve">Rekonstrukce srážkové kanalizace v areálu KH Drasty </w:t>
    </w:r>
    <w:r w:rsidRPr="006C7084">
      <w:rPr>
        <w:rFonts w:ascii="Arial" w:hAnsi="Arial" w:cs="Arial"/>
        <w:i/>
        <w:iCs/>
      </w:rPr>
      <w:tab/>
      <w:t>číslo akce 12R9800</w:t>
    </w:r>
  </w:p>
  <w:p w:rsidR="00381457" w:rsidRPr="006C7084" w:rsidRDefault="00381457">
    <w:pPr>
      <w:pStyle w:val="Header"/>
      <w:rPr>
        <w:rFonts w:ascii="Arial" w:hAnsi="Arial" w:cs="Arial"/>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4AECAEC"/>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1B9C86DC"/>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start w:val="1"/>
      <w:numFmt w:val="lowerLetter"/>
      <w:lvlText w:val="%2."/>
      <w:lvlJc w:val="left"/>
      <w:pPr>
        <w:tabs>
          <w:tab w:val="num" w:pos="1440"/>
        </w:tabs>
        <w:ind w:left="1440" w:hanging="360"/>
      </w:pPr>
      <w:rPr>
        <w:rFonts w:cs="Times New Roman"/>
      </w:rPr>
    </w:lvl>
    <w:lvl w:ilvl="2" w:tplc="0A1077DA">
      <w:start w:val="1"/>
      <w:numFmt w:val="lowerRoman"/>
      <w:lvlText w:val="%3."/>
      <w:lvlJc w:val="right"/>
      <w:pPr>
        <w:tabs>
          <w:tab w:val="num" w:pos="2160"/>
        </w:tabs>
        <w:ind w:left="2160" w:hanging="180"/>
      </w:pPr>
      <w:rPr>
        <w:rFonts w:cs="Times New Roman"/>
      </w:rPr>
    </w:lvl>
    <w:lvl w:ilvl="3" w:tplc="790AD95A">
      <w:start w:val="1"/>
      <w:numFmt w:val="decimal"/>
      <w:lvlText w:val="%4."/>
      <w:lvlJc w:val="left"/>
      <w:pPr>
        <w:tabs>
          <w:tab w:val="num" w:pos="2880"/>
        </w:tabs>
        <w:ind w:left="2880" w:hanging="360"/>
      </w:pPr>
      <w:rPr>
        <w:rFonts w:cs="Times New Roman"/>
      </w:rPr>
    </w:lvl>
    <w:lvl w:ilvl="4" w:tplc="0B10C2DE">
      <w:start w:val="1"/>
      <w:numFmt w:val="lowerLetter"/>
      <w:lvlText w:val="%5."/>
      <w:lvlJc w:val="left"/>
      <w:pPr>
        <w:tabs>
          <w:tab w:val="num" w:pos="3600"/>
        </w:tabs>
        <w:ind w:left="3600" w:hanging="360"/>
      </w:pPr>
      <w:rPr>
        <w:rFonts w:cs="Times New Roman"/>
      </w:rPr>
    </w:lvl>
    <w:lvl w:ilvl="5" w:tplc="6AF818EC">
      <w:start w:val="1"/>
      <w:numFmt w:val="lowerRoman"/>
      <w:lvlText w:val="%6."/>
      <w:lvlJc w:val="right"/>
      <w:pPr>
        <w:tabs>
          <w:tab w:val="num" w:pos="4320"/>
        </w:tabs>
        <w:ind w:left="4320" w:hanging="180"/>
      </w:pPr>
      <w:rPr>
        <w:rFonts w:cs="Times New Roman"/>
      </w:rPr>
    </w:lvl>
    <w:lvl w:ilvl="6" w:tplc="8508051C">
      <w:start w:val="1"/>
      <w:numFmt w:val="decimal"/>
      <w:lvlText w:val="%7."/>
      <w:lvlJc w:val="left"/>
      <w:pPr>
        <w:tabs>
          <w:tab w:val="num" w:pos="5040"/>
        </w:tabs>
        <w:ind w:left="5040" w:hanging="360"/>
      </w:pPr>
      <w:rPr>
        <w:rFonts w:cs="Times New Roman"/>
      </w:rPr>
    </w:lvl>
    <w:lvl w:ilvl="7" w:tplc="759EC556">
      <w:start w:val="1"/>
      <w:numFmt w:val="lowerLetter"/>
      <w:lvlText w:val="%8."/>
      <w:lvlJc w:val="left"/>
      <w:pPr>
        <w:tabs>
          <w:tab w:val="num" w:pos="5760"/>
        </w:tabs>
        <w:ind w:left="5760" w:hanging="360"/>
      </w:pPr>
      <w:rPr>
        <w:rFonts w:cs="Times New Roman"/>
      </w:rPr>
    </w:lvl>
    <w:lvl w:ilvl="8" w:tplc="1B3E5F0C">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start w:val="1"/>
      <w:numFmt w:val="bullet"/>
      <w:lvlText w:val="o"/>
      <w:lvlJc w:val="left"/>
      <w:pPr>
        <w:tabs>
          <w:tab w:val="num" w:pos="1860"/>
        </w:tabs>
        <w:ind w:left="1860" w:hanging="360"/>
      </w:pPr>
      <w:rPr>
        <w:rFonts w:ascii="Courier New" w:hAnsi="Courier New" w:hint="default"/>
      </w:rPr>
    </w:lvl>
    <w:lvl w:ilvl="2" w:tplc="409AE4AE">
      <w:start w:val="1"/>
      <w:numFmt w:val="bullet"/>
      <w:lvlText w:val=""/>
      <w:lvlJc w:val="left"/>
      <w:pPr>
        <w:tabs>
          <w:tab w:val="num" w:pos="2580"/>
        </w:tabs>
        <w:ind w:left="2580" w:hanging="360"/>
      </w:pPr>
      <w:rPr>
        <w:rFonts w:ascii="Wingdings" w:hAnsi="Wingdings" w:hint="default"/>
      </w:rPr>
    </w:lvl>
    <w:lvl w:ilvl="3" w:tplc="9FA87A40">
      <w:start w:val="1"/>
      <w:numFmt w:val="bullet"/>
      <w:lvlText w:val=""/>
      <w:lvlJc w:val="left"/>
      <w:pPr>
        <w:tabs>
          <w:tab w:val="num" w:pos="3300"/>
        </w:tabs>
        <w:ind w:left="3300" w:hanging="360"/>
      </w:pPr>
      <w:rPr>
        <w:rFonts w:ascii="Symbol" w:hAnsi="Symbol" w:hint="default"/>
      </w:rPr>
    </w:lvl>
    <w:lvl w:ilvl="4" w:tplc="5B02C9C4">
      <w:start w:val="1"/>
      <w:numFmt w:val="bullet"/>
      <w:lvlText w:val="o"/>
      <w:lvlJc w:val="left"/>
      <w:pPr>
        <w:tabs>
          <w:tab w:val="num" w:pos="4020"/>
        </w:tabs>
        <w:ind w:left="4020" w:hanging="360"/>
      </w:pPr>
      <w:rPr>
        <w:rFonts w:ascii="Courier New" w:hAnsi="Courier New" w:hint="default"/>
      </w:rPr>
    </w:lvl>
    <w:lvl w:ilvl="5" w:tplc="0F9E9780">
      <w:start w:val="1"/>
      <w:numFmt w:val="bullet"/>
      <w:lvlText w:val=""/>
      <w:lvlJc w:val="left"/>
      <w:pPr>
        <w:tabs>
          <w:tab w:val="num" w:pos="4740"/>
        </w:tabs>
        <w:ind w:left="4740" w:hanging="360"/>
      </w:pPr>
      <w:rPr>
        <w:rFonts w:ascii="Wingdings" w:hAnsi="Wingdings" w:hint="default"/>
      </w:rPr>
    </w:lvl>
    <w:lvl w:ilvl="6" w:tplc="9DF41956">
      <w:start w:val="1"/>
      <w:numFmt w:val="bullet"/>
      <w:lvlText w:val=""/>
      <w:lvlJc w:val="left"/>
      <w:pPr>
        <w:tabs>
          <w:tab w:val="num" w:pos="5460"/>
        </w:tabs>
        <w:ind w:left="5460" w:hanging="360"/>
      </w:pPr>
      <w:rPr>
        <w:rFonts w:ascii="Symbol" w:hAnsi="Symbol" w:hint="default"/>
      </w:rPr>
    </w:lvl>
    <w:lvl w:ilvl="7" w:tplc="53B22832">
      <w:start w:val="1"/>
      <w:numFmt w:val="bullet"/>
      <w:lvlText w:val="o"/>
      <w:lvlJc w:val="left"/>
      <w:pPr>
        <w:tabs>
          <w:tab w:val="num" w:pos="6180"/>
        </w:tabs>
        <w:ind w:left="6180" w:hanging="360"/>
      </w:pPr>
      <w:rPr>
        <w:rFonts w:ascii="Courier New" w:hAnsi="Courier New" w:hint="default"/>
      </w:rPr>
    </w:lvl>
    <w:lvl w:ilvl="8" w:tplc="8E5276F2">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start w:val="1"/>
      <w:numFmt w:val="bullet"/>
      <w:lvlText w:val=""/>
      <w:lvlJc w:val="left"/>
      <w:pPr>
        <w:tabs>
          <w:tab w:val="num" w:pos="2160"/>
        </w:tabs>
        <w:ind w:left="2160" w:hanging="360"/>
      </w:pPr>
      <w:rPr>
        <w:rFonts w:ascii="Wingdings" w:hAnsi="Wingdings" w:hint="default"/>
      </w:rPr>
    </w:lvl>
    <w:lvl w:ilvl="3" w:tplc="98B01036">
      <w:start w:val="1"/>
      <w:numFmt w:val="bullet"/>
      <w:lvlText w:val=""/>
      <w:lvlJc w:val="left"/>
      <w:pPr>
        <w:tabs>
          <w:tab w:val="num" w:pos="2880"/>
        </w:tabs>
        <w:ind w:left="2880" w:hanging="360"/>
      </w:pPr>
      <w:rPr>
        <w:rFonts w:ascii="Symbol" w:hAnsi="Symbol" w:hint="default"/>
      </w:rPr>
    </w:lvl>
    <w:lvl w:ilvl="4" w:tplc="5C406B46">
      <w:start w:val="1"/>
      <w:numFmt w:val="bullet"/>
      <w:lvlText w:val="o"/>
      <w:lvlJc w:val="left"/>
      <w:pPr>
        <w:tabs>
          <w:tab w:val="num" w:pos="3600"/>
        </w:tabs>
        <w:ind w:left="3600" w:hanging="360"/>
      </w:pPr>
      <w:rPr>
        <w:rFonts w:ascii="Courier New" w:hAnsi="Courier New" w:hint="default"/>
      </w:rPr>
    </w:lvl>
    <w:lvl w:ilvl="5" w:tplc="FBE06A28">
      <w:start w:val="1"/>
      <w:numFmt w:val="bullet"/>
      <w:lvlText w:val=""/>
      <w:lvlJc w:val="left"/>
      <w:pPr>
        <w:tabs>
          <w:tab w:val="num" w:pos="4320"/>
        </w:tabs>
        <w:ind w:left="4320" w:hanging="360"/>
      </w:pPr>
      <w:rPr>
        <w:rFonts w:ascii="Wingdings" w:hAnsi="Wingdings" w:hint="default"/>
      </w:rPr>
    </w:lvl>
    <w:lvl w:ilvl="6" w:tplc="11E61D9A">
      <w:start w:val="1"/>
      <w:numFmt w:val="bullet"/>
      <w:lvlText w:val=""/>
      <w:lvlJc w:val="left"/>
      <w:pPr>
        <w:tabs>
          <w:tab w:val="num" w:pos="5040"/>
        </w:tabs>
        <w:ind w:left="5040" w:hanging="360"/>
      </w:pPr>
      <w:rPr>
        <w:rFonts w:ascii="Symbol" w:hAnsi="Symbol" w:hint="default"/>
      </w:rPr>
    </w:lvl>
    <w:lvl w:ilvl="7" w:tplc="2208E23C">
      <w:start w:val="1"/>
      <w:numFmt w:val="bullet"/>
      <w:lvlText w:val="o"/>
      <w:lvlJc w:val="left"/>
      <w:pPr>
        <w:tabs>
          <w:tab w:val="num" w:pos="5760"/>
        </w:tabs>
        <w:ind w:left="5760" w:hanging="360"/>
      </w:pPr>
      <w:rPr>
        <w:rFonts w:ascii="Courier New" w:hAnsi="Courier New" w:hint="default"/>
      </w:rPr>
    </w:lvl>
    <w:lvl w:ilvl="8" w:tplc="DBA4A516">
      <w:start w:val="1"/>
      <w:numFmt w:val="bullet"/>
      <w:lvlText w:val=""/>
      <w:lvlJc w:val="left"/>
      <w:pPr>
        <w:tabs>
          <w:tab w:val="num" w:pos="6480"/>
        </w:tabs>
        <w:ind w:left="6480" w:hanging="360"/>
      </w:pPr>
      <w:rPr>
        <w:rFonts w:ascii="Wingdings" w:hAnsi="Wingdings" w:hint="default"/>
      </w:r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start w:val="1"/>
      <w:numFmt w:val="bullet"/>
      <w:lvlText w:val=""/>
      <w:lvlJc w:val="left"/>
      <w:pPr>
        <w:tabs>
          <w:tab w:val="num" w:pos="3228"/>
        </w:tabs>
        <w:ind w:left="3228" w:hanging="360"/>
      </w:pPr>
      <w:rPr>
        <w:rFonts w:ascii="Symbol" w:hAnsi="Symbol" w:hint="default"/>
      </w:rPr>
    </w:lvl>
    <w:lvl w:ilvl="4" w:tplc="F97E238E">
      <w:start w:val="1"/>
      <w:numFmt w:val="bullet"/>
      <w:lvlText w:val="o"/>
      <w:lvlJc w:val="left"/>
      <w:pPr>
        <w:tabs>
          <w:tab w:val="num" w:pos="3948"/>
        </w:tabs>
        <w:ind w:left="3948" w:hanging="360"/>
      </w:pPr>
      <w:rPr>
        <w:rFonts w:ascii="Courier New" w:hAnsi="Courier New" w:hint="default"/>
      </w:rPr>
    </w:lvl>
    <w:lvl w:ilvl="5" w:tplc="4808E9B4">
      <w:start w:val="1"/>
      <w:numFmt w:val="bullet"/>
      <w:lvlText w:val=""/>
      <w:lvlJc w:val="left"/>
      <w:pPr>
        <w:tabs>
          <w:tab w:val="num" w:pos="4668"/>
        </w:tabs>
        <w:ind w:left="4668" w:hanging="360"/>
      </w:pPr>
      <w:rPr>
        <w:rFonts w:ascii="Wingdings" w:hAnsi="Wingdings" w:hint="default"/>
      </w:rPr>
    </w:lvl>
    <w:lvl w:ilvl="6" w:tplc="5ED2065A">
      <w:start w:val="1"/>
      <w:numFmt w:val="bullet"/>
      <w:lvlText w:val=""/>
      <w:lvlJc w:val="left"/>
      <w:pPr>
        <w:tabs>
          <w:tab w:val="num" w:pos="5388"/>
        </w:tabs>
        <w:ind w:left="5388" w:hanging="360"/>
      </w:pPr>
      <w:rPr>
        <w:rFonts w:ascii="Symbol" w:hAnsi="Symbol" w:hint="default"/>
      </w:rPr>
    </w:lvl>
    <w:lvl w:ilvl="7" w:tplc="086465C4">
      <w:start w:val="1"/>
      <w:numFmt w:val="bullet"/>
      <w:lvlText w:val="o"/>
      <w:lvlJc w:val="left"/>
      <w:pPr>
        <w:tabs>
          <w:tab w:val="num" w:pos="6108"/>
        </w:tabs>
        <w:ind w:left="6108" w:hanging="360"/>
      </w:pPr>
      <w:rPr>
        <w:rFonts w:ascii="Courier New" w:hAnsi="Courier New" w:hint="default"/>
      </w:rPr>
    </w:lvl>
    <w:lvl w:ilvl="8" w:tplc="A244BC66">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start w:val="1"/>
      <w:numFmt w:val="lowerLetter"/>
      <w:lvlText w:val="%2."/>
      <w:lvlJc w:val="left"/>
      <w:pPr>
        <w:tabs>
          <w:tab w:val="num" w:pos="1440"/>
        </w:tabs>
        <w:ind w:left="1440" w:hanging="360"/>
      </w:pPr>
      <w:rPr>
        <w:rFonts w:cs="Times New Roman"/>
      </w:rPr>
    </w:lvl>
    <w:lvl w:ilvl="2" w:tplc="CF78E872">
      <w:start w:val="1"/>
      <w:numFmt w:val="lowerRoman"/>
      <w:lvlText w:val="%3."/>
      <w:lvlJc w:val="right"/>
      <w:pPr>
        <w:tabs>
          <w:tab w:val="num" w:pos="2160"/>
        </w:tabs>
        <w:ind w:left="2160" w:hanging="180"/>
      </w:pPr>
      <w:rPr>
        <w:rFonts w:cs="Times New Roman"/>
      </w:rPr>
    </w:lvl>
    <w:lvl w:ilvl="3" w:tplc="F2149FE8">
      <w:start w:val="1"/>
      <w:numFmt w:val="decimal"/>
      <w:lvlText w:val="%4."/>
      <w:lvlJc w:val="left"/>
      <w:pPr>
        <w:tabs>
          <w:tab w:val="num" w:pos="2880"/>
        </w:tabs>
        <w:ind w:left="2880" w:hanging="360"/>
      </w:pPr>
      <w:rPr>
        <w:rFonts w:cs="Times New Roman"/>
      </w:rPr>
    </w:lvl>
    <w:lvl w:ilvl="4" w:tplc="F8C66B46">
      <w:start w:val="1"/>
      <w:numFmt w:val="lowerLetter"/>
      <w:lvlText w:val="%5."/>
      <w:lvlJc w:val="left"/>
      <w:pPr>
        <w:tabs>
          <w:tab w:val="num" w:pos="3600"/>
        </w:tabs>
        <w:ind w:left="3600" w:hanging="360"/>
      </w:pPr>
      <w:rPr>
        <w:rFonts w:cs="Times New Roman"/>
      </w:rPr>
    </w:lvl>
    <w:lvl w:ilvl="5" w:tplc="BCA487E8">
      <w:start w:val="1"/>
      <w:numFmt w:val="lowerRoman"/>
      <w:lvlText w:val="%6."/>
      <w:lvlJc w:val="right"/>
      <w:pPr>
        <w:tabs>
          <w:tab w:val="num" w:pos="4320"/>
        </w:tabs>
        <w:ind w:left="4320" w:hanging="180"/>
      </w:pPr>
      <w:rPr>
        <w:rFonts w:cs="Times New Roman"/>
      </w:rPr>
    </w:lvl>
    <w:lvl w:ilvl="6" w:tplc="4C9C7498">
      <w:start w:val="1"/>
      <w:numFmt w:val="decimal"/>
      <w:lvlText w:val="%7."/>
      <w:lvlJc w:val="left"/>
      <w:pPr>
        <w:tabs>
          <w:tab w:val="num" w:pos="5040"/>
        </w:tabs>
        <w:ind w:left="5040" w:hanging="360"/>
      </w:pPr>
      <w:rPr>
        <w:rFonts w:cs="Times New Roman"/>
      </w:rPr>
    </w:lvl>
    <w:lvl w:ilvl="7" w:tplc="6CB840DE">
      <w:start w:val="1"/>
      <w:numFmt w:val="lowerLetter"/>
      <w:lvlText w:val="%8."/>
      <w:lvlJc w:val="left"/>
      <w:pPr>
        <w:tabs>
          <w:tab w:val="num" w:pos="5760"/>
        </w:tabs>
        <w:ind w:left="5760" w:hanging="360"/>
      </w:pPr>
      <w:rPr>
        <w:rFonts w:cs="Times New Roman"/>
      </w:rPr>
    </w:lvl>
    <w:lvl w:ilvl="8" w:tplc="15966966">
      <w:start w:val="1"/>
      <w:numFmt w:val="lowerRoman"/>
      <w:lvlText w:val="%9."/>
      <w:lvlJc w:val="right"/>
      <w:pPr>
        <w:tabs>
          <w:tab w:val="num" w:pos="6480"/>
        </w:tabs>
        <w:ind w:left="6480" w:hanging="180"/>
      </w:pPr>
      <w:rPr>
        <w:rFonts w:cs="Times New Roman"/>
      </w:rPr>
    </w:lvl>
  </w:abstractNum>
  <w:abstractNum w:abstractNumId="12">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3">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bCs/>
      </w:rPr>
    </w:lvl>
  </w:abstractNum>
  <w:abstractNum w:abstractNumId="14">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szCs w:val="22"/>
      </w:rPr>
    </w:lvl>
    <w:lvl w:ilvl="1" w:tplc="FA182562">
      <w:start w:val="1"/>
      <w:numFmt w:val="lowerLetter"/>
      <w:lvlText w:val="%2."/>
      <w:lvlJc w:val="left"/>
      <w:pPr>
        <w:tabs>
          <w:tab w:val="num" w:pos="1440"/>
        </w:tabs>
        <w:ind w:left="1440" w:hanging="360"/>
      </w:pPr>
      <w:rPr>
        <w:rFonts w:cs="Times New Roman"/>
      </w:rPr>
    </w:lvl>
    <w:lvl w:ilvl="2" w:tplc="970E8850">
      <w:start w:val="1"/>
      <w:numFmt w:val="lowerRoman"/>
      <w:lvlText w:val="%3."/>
      <w:lvlJc w:val="right"/>
      <w:pPr>
        <w:tabs>
          <w:tab w:val="num" w:pos="2160"/>
        </w:tabs>
        <w:ind w:left="2160" w:hanging="180"/>
      </w:pPr>
      <w:rPr>
        <w:rFonts w:cs="Times New Roman"/>
      </w:rPr>
    </w:lvl>
    <w:lvl w:ilvl="3" w:tplc="D28CEA38">
      <w:start w:val="1"/>
      <w:numFmt w:val="decimal"/>
      <w:lvlText w:val="%4."/>
      <w:lvlJc w:val="left"/>
      <w:pPr>
        <w:tabs>
          <w:tab w:val="num" w:pos="2880"/>
        </w:tabs>
        <w:ind w:left="2880" w:hanging="360"/>
      </w:pPr>
      <w:rPr>
        <w:rFonts w:cs="Times New Roman"/>
      </w:rPr>
    </w:lvl>
    <w:lvl w:ilvl="4" w:tplc="11C2AB3C">
      <w:start w:val="1"/>
      <w:numFmt w:val="lowerLetter"/>
      <w:lvlText w:val="%5."/>
      <w:lvlJc w:val="left"/>
      <w:pPr>
        <w:tabs>
          <w:tab w:val="num" w:pos="3600"/>
        </w:tabs>
        <w:ind w:left="3600" w:hanging="360"/>
      </w:pPr>
      <w:rPr>
        <w:rFonts w:cs="Times New Roman"/>
      </w:rPr>
    </w:lvl>
    <w:lvl w:ilvl="5" w:tplc="CE701D82">
      <w:start w:val="1"/>
      <w:numFmt w:val="lowerRoman"/>
      <w:lvlText w:val="%6."/>
      <w:lvlJc w:val="right"/>
      <w:pPr>
        <w:tabs>
          <w:tab w:val="num" w:pos="4320"/>
        </w:tabs>
        <w:ind w:left="4320" w:hanging="180"/>
      </w:pPr>
      <w:rPr>
        <w:rFonts w:cs="Times New Roman"/>
      </w:rPr>
    </w:lvl>
    <w:lvl w:ilvl="6" w:tplc="6F1CFD52">
      <w:start w:val="1"/>
      <w:numFmt w:val="decimal"/>
      <w:lvlText w:val="%7."/>
      <w:lvlJc w:val="left"/>
      <w:pPr>
        <w:tabs>
          <w:tab w:val="num" w:pos="5040"/>
        </w:tabs>
        <w:ind w:left="5040" w:hanging="360"/>
      </w:pPr>
      <w:rPr>
        <w:rFonts w:cs="Times New Roman"/>
      </w:rPr>
    </w:lvl>
    <w:lvl w:ilvl="7" w:tplc="FCC49238">
      <w:start w:val="1"/>
      <w:numFmt w:val="lowerLetter"/>
      <w:lvlText w:val="%8."/>
      <w:lvlJc w:val="left"/>
      <w:pPr>
        <w:tabs>
          <w:tab w:val="num" w:pos="5760"/>
        </w:tabs>
        <w:ind w:left="5760" w:hanging="360"/>
      </w:pPr>
      <w:rPr>
        <w:rFonts w:cs="Times New Roman"/>
      </w:rPr>
    </w:lvl>
    <w:lvl w:ilvl="8" w:tplc="E276449A">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start w:val="1"/>
      <w:numFmt w:val="bullet"/>
      <w:lvlText w:val="o"/>
      <w:lvlJc w:val="left"/>
      <w:pPr>
        <w:tabs>
          <w:tab w:val="num" w:pos="1440"/>
        </w:tabs>
        <w:ind w:left="1440" w:hanging="360"/>
      </w:pPr>
      <w:rPr>
        <w:rFonts w:ascii="Courier New" w:hAnsi="Courier New" w:hint="default"/>
      </w:rPr>
    </w:lvl>
    <w:lvl w:ilvl="2" w:tplc="00C02136">
      <w:start w:val="1"/>
      <w:numFmt w:val="bullet"/>
      <w:lvlText w:val=""/>
      <w:lvlJc w:val="left"/>
      <w:pPr>
        <w:tabs>
          <w:tab w:val="num" w:pos="2160"/>
        </w:tabs>
        <w:ind w:left="2160" w:hanging="360"/>
      </w:pPr>
      <w:rPr>
        <w:rFonts w:ascii="Wingdings" w:hAnsi="Wingdings" w:hint="default"/>
      </w:rPr>
    </w:lvl>
    <w:lvl w:ilvl="3" w:tplc="7CD46900">
      <w:start w:val="1"/>
      <w:numFmt w:val="bullet"/>
      <w:lvlText w:val=""/>
      <w:lvlJc w:val="left"/>
      <w:pPr>
        <w:tabs>
          <w:tab w:val="num" w:pos="2880"/>
        </w:tabs>
        <w:ind w:left="2880" w:hanging="360"/>
      </w:pPr>
      <w:rPr>
        <w:rFonts w:ascii="Symbol" w:hAnsi="Symbol" w:hint="default"/>
      </w:rPr>
    </w:lvl>
    <w:lvl w:ilvl="4" w:tplc="AC44484C">
      <w:start w:val="1"/>
      <w:numFmt w:val="bullet"/>
      <w:lvlText w:val="o"/>
      <w:lvlJc w:val="left"/>
      <w:pPr>
        <w:tabs>
          <w:tab w:val="num" w:pos="3600"/>
        </w:tabs>
        <w:ind w:left="3600" w:hanging="360"/>
      </w:pPr>
      <w:rPr>
        <w:rFonts w:ascii="Courier New" w:hAnsi="Courier New" w:hint="default"/>
      </w:rPr>
    </w:lvl>
    <w:lvl w:ilvl="5" w:tplc="F88230E4">
      <w:start w:val="1"/>
      <w:numFmt w:val="bullet"/>
      <w:lvlText w:val=""/>
      <w:lvlJc w:val="left"/>
      <w:pPr>
        <w:tabs>
          <w:tab w:val="num" w:pos="4320"/>
        </w:tabs>
        <w:ind w:left="4320" w:hanging="360"/>
      </w:pPr>
      <w:rPr>
        <w:rFonts w:ascii="Wingdings" w:hAnsi="Wingdings" w:hint="default"/>
      </w:rPr>
    </w:lvl>
    <w:lvl w:ilvl="6" w:tplc="02F272DE">
      <w:start w:val="1"/>
      <w:numFmt w:val="bullet"/>
      <w:lvlText w:val=""/>
      <w:lvlJc w:val="left"/>
      <w:pPr>
        <w:tabs>
          <w:tab w:val="num" w:pos="5040"/>
        </w:tabs>
        <w:ind w:left="5040" w:hanging="360"/>
      </w:pPr>
      <w:rPr>
        <w:rFonts w:ascii="Symbol" w:hAnsi="Symbol" w:hint="default"/>
      </w:rPr>
    </w:lvl>
    <w:lvl w:ilvl="7" w:tplc="4E604D4A">
      <w:start w:val="1"/>
      <w:numFmt w:val="bullet"/>
      <w:lvlText w:val="o"/>
      <w:lvlJc w:val="left"/>
      <w:pPr>
        <w:tabs>
          <w:tab w:val="num" w:pos="5760"/>
        </w:tabs>
        <w:ind w:left="5760" w:hanging="360"/>
      </w:pPr>
      <w:rPr>
        <w:rFonts w:ascii="Courier New" w:hAnsi="Courier New" w:hint="default"/>
      </w:rPr>
    </w:lvl>
    <w:lvl w:ilvl="8" w:tplc="859AF858">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start w:val="1"/>
      <w:numFmt w:val="bullet"/>
      <w:lvlText w:val="o"/>
      <w:lvlJc w:val="left"/>
      <w:pPr>
        <w:tabs>
          <w:tab w:val="num" w:pos="1440"/>
        </w:tabs>
        <w:ind w:left="1440" w:hanging="360"/>
      </w:pPr>
      <w:rPr>
        <w:rFonts w:ascii="Courier New" w:hAnsi="Courier New" w:hint="default"/>
      </w:rPr>
    </w:lvl>
    <w:lvl w:ilvl="2" w:tplc="0388D1EA">
      <w:start w:val="1"/>
      <w:numFmt w:val="bullet"/>
      <w:lvlText w:val=""/>
      <w:lvlJc w:val="left"/>
      <w:pPr>
        <w:tabs>
          <w:tab w:val="num" w:pos="2160"/>
        </w:tabs>
        <w:ind w:left="2160" w:hanging="360"/>
      </w:pPr>
      <w:rPr>
        <w:rFonts w:ascii="Wingdings" w:hAnsi="Wingdings" w:hint="default"/>
      </w:rPr>
    </w:lvl>
    <w:lvl w:ilvl="3" w:tplc="A4FE12F8">
      <w:start w:val="1"/>
      <w:numFmt w:val="bullet"/>
      <w:lvlText w:val=""/>
      <w:lvlJc w:val="left"/>
      <w:pPr>
        <w:tabs>
          <w:tab w:val="num" w:pos="2880"/>
        </w:tabs>
        <w:ind w:left="2880" w:hanging="360"/>
      </w:pPr>
      <w:rPr>
        <w:rFonts w:ascii="Symbol" w:hAnsi="Symbol" w:hint="default"/>
      </w:rPr>
    </w:lvl>
    <w:lvl w:ilvl="4" w:tplc="1256E486">
      <w:start w:val="1"/>
      <w:numFmt w:val="bullet"/>
      <w:lvlText w:val="o"/>
      <w:lvlJc w:val="left"/>
      <w:pPr>
        <w:tabs>
          <w:tab w:val="num" w:pos="3600"/>
        </w:tabs>
        <w:ind w:left="3600" w:hanging="360"/>
      </w:pPr>
      <w:rPr>
        <w:rFonts w:ascii="Courier New" w:hAnsi="Courier New" w:hint="default"/>
      </w:rPr>
    </w:lvl>
    <w:lvl w:ilvl="5" w:tplc="AD4846D4">
      <w:start w:val="1"/>
      <w:numFmt w:val="bullet"/>
      <w:lvlText w:val=""/>
      <w:lvlJc w:val="left"/>
      <w:pPr>
        <w:tabs>
          <w:tab w:val="num" w:pos="4320"/>
        </w:tabs>
        <w:ind w:left="4320" w:hanging="360"/>
      </w:pPr>
      <w:rPr>
        <w:rFonts w:ascii="Wingdings" w:hAnsi="Wingdings" w:hint="default"/>
      </w:rPr>
    </w:lvl>
    <w:lvl w:ilvl="6" w:tplc="989ACBB6">
      <w:start w:val="1"/>
      <w:numFmt w:val="bullet"/>
      <w:lvlText w:val=""/>
      <w:lvlJc w:val="left"/>
      <w:pPr>
        <w:tabs>
          <w:tab w:val="num" w:pos="5040"/>
        </w:tabs>
        <w:ind w:left="5040" w:hanging="360"/>
      </w:pPr>
      <w:rPr>
        <w:rFonts w:ascii="Symbol" w:hAnsi="Symbol" w:hint="default"/>
      </w:rPr>
    </w:lvl>
    <w:lvl w:ilvl="7" w:tplc="ACD85560">
      <w:start w:val="1"/>
      <w:numFmt w:val="bullet"/>
      <w:lvlText w:val="o"/>
      <w:lvlJc w:val="left"/>
      <w:pPr>
        <w:tabs>
          <w:tab w:val="num" w:pos="5760"/>
        </w:tabs>
        <w:ind w:left="5760" w:hanging="360"/>
      </w:pPr>
      <w:rPr>
        <w:rFonts w:ascii="Courier New" w:hAnsi="Courier New" w:hint="default"/>
      </w:rPr>
    </w:lvl>
    <w:lvl w:ilvl="8" w:tplc="CB9C9D8E">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start w:val="1"/>
      <w:numFmt w:val="bullet"/>
      <w:lvlText w:val="o"/>
      <w:lvlJc w:val="left"/>
      <w:pPr>
        <w:tabs>
          <w:tab w:val="num" w:pos="3948"/>
        </w:tabs>
        <w:ind w:left="3948" w:hanging="360"/>
      </w:pPr>
      <w:rPr>
        <w:rFonts w:ascii="Courier New" w:hAnsi="Courier New" w:hint="default"/>
      </w:rPr>
    </w:lvl>
    <w:lvl w:ilvl="5" w:tplc="DAB00DBE">
      <w:start w:val="1"/>
      <w:numFmt w:val="bullet"/>
      <w:lvlText w:val=""/>
      <w:lvlJc w:val="left"/>
      <w:pPr>
        <w:tabs>
          <w:tab w:val="num" w:pos="4668"/>
        </w:tabs>
        <w:ind w:left="4668" w:hanging="360"/>
      </w:pPr>
      <w:rPr>
        <w:rFonts w:ascii="Wingdings" w:hAnsi="Wingdings" w:hint="default"/>
      </w:rPr>
    </w:lvl>
    <w:lvl w:ilvl="6" w:tplc="855ECD32">
      <w:start w:val="1"/>
      <w:numFmt w:val="bullet"/>
      <w:lvlText w:val=""/>
      <w:lvlJc w:val="left"/>
      <w:pPr>
        <w:tabs>
          <w:tab w:val="num" w:pos="5388"/>
        </w:tabs>
        <w:ind w:left="5388" w:hanging="360"/>
      </w:pPr>
      <w:rPr>
        <w:rFonts w:ascii="Symbol" w:hAnsi="Symbol" w:hint="default"/>
      </w:rPr>
    </w:lvl>
    <w:lvl w:ilvl="7" w:tplc="AA983142">
      <w:start w:val="1"/>
      <w:numFmt w:val="bullet"/>
      <w:lvlText w:val="o"/>
      <w:lvlJc w:val="left"/>
      <w:pPr>
        <w:tabs>
          <w:tab w:val="num" w:pos="6108"/>
        </w:tabs>
        <w:ind w:left="6108" w:hanging="360"/>
      </w:pPr>
      <w:rPr>
        <w:rFonts w:ascii="Courier New" w:hAnsi="Courier New" w:hint="default"/>
      </w:rPr>
    </w:lvl>
    <w:lvl w:ilvl="8" w:tplc="2ACEA760">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start w:val="1"/>
      <w:numFmt w:val="lowerLetter"/>
      <w:lvlText w:val="%2."/>
      <w:lvlJc w:val="left"/>
      <w:pPr>
        <w:tabs>
          <w:tab w:val="num" w:pos="1440"/>
        </w:tabs>
        <w:ind w:left="1440" w:hanging="360"/>
      </w:pPr>
      <w:rPr>
        <w:rFonts w:cs="Times New Roman"/>
      </w:rPr>
    </w:lvl>
    <w:lvl w:ilvl="2" w:tplc="F8F21AC2">
      <w:start w:val="1"/>
      <w:numFmt w:val="lowerRoman"/>
      <w:lvlText w:val="%3."/>
      <w:lvlJc w:val="right"/>
      <w:pPr>
        <w:tabs>
          <w:tab w:val="num" w:pos="2160"/>
        </w:tabs>
        <w:ind w:left="2160" w:hanging="180"/>
      </w:pPr>
      <w:rPr>
        <w:rFonts w:cs="Times New Roman"/>
      </w:rPr>
    </w:lvl>
    <w:lvl w:ilvl="3" w:tplc="D9F6304E">
      <w:start w:val="1"/>
      <w:numFmt w:val="decimal"/>
      <w:lvlText w:val="%4."/>
      <w:lvlJc w:val="left"/>
      <w:pPr>
        <w:tabs>
          <w:tab w:val="num" w:pos="2880"/>
        </w:tabs>
        <w:ind w:left="2880" w:hanging="360"/>
      </w:pPr>
      <w:rPr>
        <w:rFonts w:cs="Times New Roman"/>
      </w:rPr>
    </w:lvl>
    <w:lvl w:ilvl="4" w:tplc="8A1E011C">
      <w:start w:val="1"/>
      <w:numFmt w:val="lowerLetter"/>
      <w:lvlText w:val="%5."/>
      <w:lvlJc w:val="left"/>
      <w:pPr>
        <w:tabs>
          <w:tab w:val="num" w:pos="3600"/>
        </w:tabs>
        <w:ind w:left="3600" w:hanging="360"/>
      </w:pPr>
      <w:rPr>
        <w:rFonts w:cs="Times New Roman"/>
      </w:rPr>
    </w:lvl>
    <w:lvl w:ilvl="5" w:tplc="FB78CC64">
      <w:start w:val="1"/>
      <w:numFmt w:val="lowerRoman"/>
      <w:lvlText w:val="%6."/>
      <w:lvlJc w:val="right"/>
      <w:pPr>
        <w:tabs>
          <w:tab w:val="num" w:pos="4320"/>
        </w:tabs>
        <w:ind w:left="4320" w:hanging="180"/>
      </w:pPr>
      <w:rPr>
        <w:rFonts w:cs="Times New Roman"/>
      </w:rPr>
    </w:lvl>
    <w:lvl w:ilvl="6" w:tplc="AB4C3354">
      <w:start w:val="1"/>
      <w:numFmt w:val="decimal"/>
      <w:lvlText w:val="%7."/>
      <w:lvlJc w:val="left"/>
      <w:pPr>
        <w:tabs>
          <w:tab w:val="num" w:pos="5040"/>
        </w:tabs>
        <w:ind w:left="5040" w:hanging="360"/>
      </w:pPr>
      <w:rPr>
        <w:rFonts w:cs="Times New Roman"/>
      </w:rPr>
    </w:lvl>
    <w:lvl w:ilvl="7" w:tplc="892CF5C8">
      <w:start w:val="1"/>
      <w:numFmt w:val="lowerLetter"/>
      <w:lvlText w:val="%8."/>
      <w:lvlJc w:val="left"/>
      <w:pPr>
        <w:tabs>
          <w:tab w:val="num" w:pos="5760"/>
        </w:tabs>
        <w:ind w:left="5760" w:hanging="360"/>
      </w:pPr>
      <w:rPr>
        <w:rFonts w:cs="Times New Roman"/>
      </w:rPr>
    </w:lvl>
    <w:lvl w:ilvl="8" w:tplc="8B68A532">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3"/>
  </w:num>
  <w:num w:numId="14">
    <w:abstractNumId w:val="5"/>
  </w:num>
  <w:num w:numId="15">
    <w:abstractNumId w:val="12"/>
  </w:num>
  <w:num w:numId="16">
    <w:abstractNumId w:val="20"/>
  </w:num>
  <w:num w:numId="17">
    <w:abstractNumId w:val="15"/>
  </w:num>
  <w:num w:numId="18">
    <w:abstractNumId w:val="18"/>
  </w:num>
  <w:num w:numId="19">
    <w:abstractNumId w:val="6"/>
  </w:num>
  <w:num w:numId="20">
    <w:abstractNumId w:val="9"/>
  </w:num>
  <w:num w:numId="21">
    <w:abstractNumId w:val="11"/>
  </w:num>
  <w:num w:numId="22">
    <w:abstractNumId w:val="16"/>
  </w:num>
  <w:num w:numId="23">
    <w:abstractNumId w:val="17"/>
  </w:num>
  <w:num w:numId="24">
    <w:abstractNumId w:val="8"/>
  </w:num>
  <w:num w:numId="25">
    <w:abstractNumId w:val="22"/>
  </w:num>
  <w:num w:numId="26">
    <w:abstractNumId w:val="23"/>
  </w:num>
  <w:num w:numId="27">
    <w:abstractNumId w:val="21"/>
  </w:num>
  <w:num w:numId="28">
    <w:abstractNumId w:val="3"/>
  </w:num>
  <w:num w:numId="29">
    <w:abstractNumId w:val="4"/>
  </w:num>
  <w:num w:numId="30">
    <w:abstractNumId w:val="19"/>
  </w:num>
  <w:num w:numId="31">
    <w:abstractNumId w:val="10"/>
  </w:num>
  <w:num w:numId="32">
    <w:abstractNumId w:val="2"/>
  </w:num>
  <w:num w:numId="33">
    <w:abstractNumId w:val="7"/>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40AD6"/>
    <w:rsid w:val="00041109"/>
    <w:rsid w:val="000420E2"/>
    <w:rsid w:val="00083F95"/>
    <w:rsid w:val="000851D9"/>
    <w:rsid w:val="000A578A"/>
    <w:rsid w:val="000B3CEE"/>
    <w:rsid w:val="000F2688"/>
    <w:rsid w:val="000F733B"/>
    <w:rsid w:val="00102009"/>
    <w:rsid w:val="00123B4F"/>
    <w:rsid w:val="0012430A"/>
    <w:rsid w:val="00135B4C"/>
    <w:rsid w:val="00137CE9"/>
    <w:rsid w:val="0014255E"/>
    <w:rsid w:val="0014634B"/>
    <w:rsid w:val="00147135"/>
    <w:rsid w:val="00156D8D"/>
    <w:rsid w:val="00162ADD"/>
    <w:rsid w:val="00165022"/>
    <w:rsid w:val="001658F3"/>
    <w:rsid w:val="00171114"/>
    <w:rsid w:val="00172519"/>
    <w:rsid w:val="00174D50"/>
    <w:rsid w:val="001755A1"/>
    <w:rsid w:val="00185316"/>
    <w:rsid w:val="00187716"/>
    <w:rsid w:val="00192352"/>
    <w:rsid w:val="001A4178"/>
    <w:rsid w:val="001B234F"/>
    <w:rsid w:val="001C10BF"/>
    <w:rsid w:val="001C4DC0"/>
    <w:rsid w:val="001D3842"/>
    <w:rsid w:val="001D5BAB"/>
    <w:rsid w:val="001E6CE7"/>
    <w:rsid w:val="001E6FC6"/>
    <w:rsid w:val="001F0B45"/>
    <w:rsid w:val="00216F48"/>
    <w:rsid w:val="002279AC"/>
    <w:rsid w:val="0023598E"/>
    <w:rsid w:val="002408AC"/>
    <w:rsid w:val="00241E43"/>
    <w:rsid w:val="00244DC6"/>
    <w:rsid w:val="002544B4"/>
    <w:rsid w:val="002575AF"/>
    <w:rsid w:val="00271110"/>
    <w:rsid w:val="0029053B"/>
    <w:rsid w:val="002B7F69"/>
    <w:rsid w:val="002D0CF3"/>
    <w:rsid w:val="002D33B7"/>
    <w:rsid w:val="002D6927"/>
    <w:rsid w:val="002E4291"/>
    <w:rsid w:val="002E7279"/>
    <w:rsid w:val="00313597"/>
    <w:rsid w:val="003160DA"/>
    <w:rsid w:val="0032627A"/>
    <w:rsid w:val="00334316"/>
    <w:rsid w:val="00337DC1"/>
    <w:rsid w:val="0035097F"/>
    <w:rsid w:val="003536D8"/>
    <w:rsid w:val="00357D03"/>
    <w:rsid w:val="00373E08"/>
    <w:rsid w:val="00377AEE"/>
    <w:rsid w:val="00381457"/>
    <w:rsid w:val="003A1A70"/>
    <w:rsid w:val="003C00EC"/>
    <w:rsid w:val="003C2F3D"/>
    <w:rsid w:val="003C4AE7"/>
    <w:rsid w:val="003F6179"/>
    <w:rsid w:val="00400AFD"/>
    <w:rsid w:val="00425712"/>
    <w:rsid w:val="00425CE9"/>
    <w:rsid w:val="0043002A"/>
    <w:rsid w:val="00436FED"/>
    <w:rsid w:val="00443DE9"/>
    <w:rsid w:val="00444B4D"/>
    <w:rsid w:val="0045011A"/>
    <w:rsid w:val="00451A24"/>
    <w:rsid w:val="00454249"/>
    <w:rsid w:val="0047258A"/>
    <w:rsid w:val="00473766"/>
    <w:rsid w:val="004817FF"/>
    <w:rsid w:val="00495D64"/>
    <w:rsid w:val="004A13EA"/>
    <w:rsid w:val="004C3F65"/>
    <w:rsid w:val="004D5036"/>
    <w:rsid w:val="004E23A5"/>
    <w:rsid w:val="004E4E29"/>
    <w:rsid w:val="004F7018"/>
    <w:rsid w:val="00516322"/>
    <w:rsid w:val="0052778C"/>
    <w:rsid w:val="00533C65"/>
    <w:rsid w:val="00551353"/>
    <w:rsid w:val="00572A11"/>
    <w:rsid w:val="005741D5"/>
    <w:rsid w:val="005C5593"/>
    <w:rsid w:val="005E015F"/>
    <w:rsid w:val="005E38E1"/>
    <w:rsid w:val="005E65B8"/>
    <w:rsid w:val="005F6CE8"/>
    <w:rsid w:val="00600857"/>
    <w:rsid w:val="0063602D"/>
    <w:rsid w:val="00636B13"/>
    <w:rsid w:val="00637122"/>
    <w:rsid w:val="0064000E"/>
    <w:rsid w:val="00640B31"/>
    <w:rsid w:val="00650A6C"/>
    <w:rsid w:val="0065178C"/>
    <w:rsid w:val="00663C04"/>
    <w:rsid w:val="00671CE3"/>
    <w:rsid w:val="006724C9"/>
    <w:rsid w:val="006760E8"/>
    <w:rsid w:val="006834C7"/>
    <w:rsid w:val="006A36EC"/>
    <w:rsid w:val="006B0822"/>
    <w:rsid w:val="006B7C1C"/>
    <w:rsid w:val="006C7084"/>
    <w:rsid w:val="006D0E55"/>
    <w:rsid w:val="006F2F4E"/>
    <w:rsid w:val="006F5FE0"/>
    <w:rsid w:val="006F7735"/>
    <w:rsid w:val="00705FAB"/>
    <w:rsid w:val="0071657D"/>
    <w:rsid w:val="0072018C"/>
    <w:rsid w:val="00737582"/>
    <w:rsid w:val="00745984"/>
    <w:rsid w:val="007464C3"/>
    <w:rsid w:val="00756EAC"/>
    <w:rsid w:val="00760465"/>
    <w:rsid w:val="0076194A"/>
    <w:rsid w:val="00761B8B"/>
    <w:rsid w:val="00791017"/>
    <w:rsid w:val="007A354B"/>
    <w:rsid w:val="007B4FEA"/>
    <w:rsid w:val="007C29A9"/>
    <w:rsid w:val="007D37F1"/>
    <w:rsid w:val="007D6A88"/>
    <w:rsid w:val="007D7671"/>
    <w:rsid w:val="007E0200"/>
    <w:rsid w:val="007E4681"/>
    <w:rsid w:val="008018B4"/>
    <w:rsid w:val="0082068C"/>
    <w:rsid w:val="00841F89"/>
    <w:rsid w:val="00860594"/>
    <w:rsid w:val="00860F8B"/>
    <w:rsid w:val="00861EEE"/>
    <w:rsid w:val="00876008"/>
    <w:rsid w:val="00884E6D"/>
    <w:rsid w:val="00890981"/>
    <w:rsid w:val="008952C9"/>
    <w:rsid w:val="008976FA"/>
    <w:rsid w:val="00897C1E"/>
    <w:rsid w:val="008A36A3"/>
    <w:rsid w:val="008A692E"/>
    <w:rsid w:val="008B0049"/>
    <w:rsid w:val="008B295C"/>
    <w:rsid w:val="008C0388"/>
    <w:rsid w:val="008C0B1A"/>
    <w:rsid w:val="008C50A9"/>
    <w:rsid w:val="008D6969"/>
    <w:rsid w:val="008E1116"/>
    <w:rsid w:val="008E6A78"/>
    <w:rsid w:val="008F0CE7"/>
    <w:rsid w:val="008F1E3F"/>
    <w:rsid w:val="00906675"/>
    <w:rsid w:val="00914493"/>
    <w:rsid w:val="00921F5B"/>
    <w:rsid w:val="009327F8"/>
    <w:rsid w:val="0093433B"/>
    <w:rsid w:val="00942D7B"/>
    <w:rsid w:val="0095321F"/>
    <w:rsid w:val="009910D7"/>
    <w:rsid w:val="009916B4"/>
    <w:rsid w:val="009C289E"/>
    <w:rsid w:val="009C3986"/>
    <w:rsid w:val="009D11A6"/>
    <w:rsid w:val="009D4F54"/>
    <w:rsid w:val="009E3257"/>
    <w:rsid w:val="009E396C"/>
    <w:rsid w:val="009E7A3F"/>
    <w:rsid w:val="009F1AFA"/>
    <w:rsid w:val="009F2287"/>
    <w:rsid w:val="00A0357A"/>
    <w:rsid w:val="00A1083B"/>
    <w:rsid w:val="00A132DD"/>
    <w:rsid w:val="00A24066"/>
    <w:rsid w:val="00A26A9E"/>
    <w:rsid w:val="00A45BA5"/>
    <w:rsid w:val="00A47450"/>
    <w:rsid w:val="00A47799"/>
    <w:rsid w:val="00A53BE2"/>
    <w:rsid w:val="00A60D19"/>
    <w:rsid w:val="00A71D00"/>
    <w:rsid w:val="00A9179A"/>
    <w:rsid w:val="00AB2DE6"/>
    <w:rsid w:val="00AC619F"/>
    <w:rsid w:val="00AE2550"/>
    <w:rsid w:val="00B16BED"/>
    <w:rsid w:val="00B43311"/>
    <w:rsid w:val="00B434B3"/>
    <w:rsid w:val="00B439FA"/>
    <w:rsid w:val="00B45012"/>
    <w:rsid w:val="00B5387D"/>
    <w:rsid w:val="00B5547C"/>
    <w:rsid w:val="00B6657D"/>
    <w:rsid w:val="00B665F7"/>
    <w:rsid w:val="00B67051"/>
    <w:rsid w:val="00B71FEC"/>
    <w:rsid w:val="00B73FA1"/>
    <w:rsid w:val="00B82650"/>
    <w:rsid w:val="00B854DA"/>
    <w:rsid w:val="00B86D86"/>
    <w:rsid w:val="00BA1C3B"/>
    <w:rsid w:val="00BB4C9C"/>
    <w:rsid w:val="00BC024A"/>
    <w:rsid w:val="00BC4BB9"/>
    <w:rsid w:val="00BD521E"/>
    <w:rsid w:val="00BE0333"/>
    <w:rsid w:val="00BF1083"/>
    <w:rsid w:val="00C148DF"/>
    <w:rsid w:val="00C23E79"/>
    <w:rsid w:val="00C245F2"/>
    <w:rsid w:val="00C44AE2"/>
    <w:rsid w:val="00C662F6"/>
    <w:rsid w:val="00C74E12"/>
    <w:rsid w:val="00C83B7D"/>
    <w:rsid w:val="00C84358"/>
    <w:rsid w:val="00C908D5"/>
    <w:rsid w:val="00C96253"/>
    <w:rsid w:val="00C9675F"/>
    <w:rsid w:val="00CE62C4"/>
    <w:rsid w:val="00CF384D"/>
    <w:rsid w:val="00CF5D1F"/>
    <w:rsid w:val="00D0484B"/>
    <w:rsid w:val="00D055A4"/>
    <w:rsid w:val="00D14C53"/>
    <w:rsid w:val="00D35E3B"/>
    <w:rsid w:val="00D432AC"/>
    <w:rsid w:val="00D75ABB"/>
    <w:rsid w:val="00D97E57"/>
    <w:rsid w:val="00DB67E6"/>
    <w:rsid w:val="00DC2DE6"/>
    <w:rsid w:val="00DC3CB3"/>
    <w:rsid w:val="00DE19B5"/>
    <w:rsid w:val="00DE1C5D"/>
    <w:rsid w:val="00DE2E1D"/>
    <w:rsid w:val="00E040F6"/>
    <w:rsid w:val="00E27250"/>
    <w:rsid w:val="00E36E50"/>
    <w:rsid w:val="00E551A2"/>
    <w:rsid w:val="00E62BA2"/>
    <w:rsid w:val="00E943A6"/>
    <w:rsid w:val="00EB078D"/>
    <w:rsid w:val="00EC3E28"/>
    <w:rsid w:val="00EC4227"/>
    <w:rsid w:val="00EC60B8"/>
    <w:rsid w:val="00EC7993"/>
    <w:rsid w:val="00ED6EE6"/>
    <w:rsid w:val="00EF6868"/>
    <w:rsid w:val="00F062A7"/>
    <w:rsid w:val="00F07ACA"/>
    <w:rsid w:val="00F13607"/>
    <w:rsid w:val="00F15EF4"/>
    <w:rsid w:val="00F23297"/>
    <w:rsid w:val="00F30F1F"/>
    <w:rsid w:val="00F3353B"/>
    <w:rsid w:val="00F45CD6"/>
    <w:rsid w:val="00F51FDC"/>
    <w:rsid w:val="00F5316D"/>
    <w:rsid w:val="00F569F2"/>
    <w:rsid w:val="00F85259"/>
    <w:rsid w:val="00F877B3"/>
    <w:rsid w:val="00F934B0"/>
    <w:rsid w:val="00F94A0F"/>
    <w:rsid w:val="00FA22CF"/>
    <w:rsid w:val="00FA5641"/>
    <w:rsid w:val="00FA6FB9"/>
    <w:rsid w:val="00FB0F7B"/>
    <w:rsid w:val="00FC6AAE"/>
    <w:rsid w:val="00FC6FB4"/>
    <w:rsid w:val="00FD2BC6"/>
    <w:rsid w:val="00FE398B"/>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48DF"/>
    <w:rPr>
      <w:sz w:val="20"/>
      <w:szCs w:val="20"/>
    </w:rPr>
  </w:style>
  <w:style w:type="paragraph" w:styleId="Heading1">
    <w:name w:val="heading 1"/>
    <w:basedOn w:val="Normal"/>
    <w:next w:val="Normal"/>
    <w:link w:val="Heading1Char"/>
    <w:uiPriority w:val="99"/>
    <w:qFormat/>
    <w:rsid w:val="00C148DF"/>
    <w:pPr>
      <w:keepNext/>
      <w:numPr>
        <w:numId w:val="15"/>
      </w:numPr>
      <w:spacing w:before="120" w:after="120"/>
      <w:jc w:val="center"/>
      <w:outlineLvl w:val="0"/>
    </w:pPr>
    <w:rPr>
      <w:b/>
      <w:bCs/>
      <w:caps/>
      <w:sz w:val="24"/>
      <w:szCs w:val="24"/>
      <w:u w:val="single"/>
    </w:rPr>
  </w:style>
  <w:style w:type="paragraph" w:styleId="Heading2">
    <w:name w:val="heading 2"/>
    <w:basedOn w:val="Normal"/>
    <w:next w:val="Normal"/>
    <w:link w:val="Heading2Char"/>
    <w:uiPriority w:val="99"/>
    <w:qFormat/>
    <w:rsid w:val="00C148DF"/>
    <w:pPr>
      <w:keepNext/>
      <w:spacing w:before="120"/>
      <w:outlineLvl w:val="1"/>
    </w:pPr>
    <w:rPr>
      <w:b/>
      <w:bCs/>
      <w:u w:val="single"/>
    </w:rPr>
  </w:style>
  <w:style w:type="paragraph" w:styleId="Heading3">
    <w:name w:val="heading 3"/>
    <w:basedOn w:val="Normal"/>
    <w:next w:val="Normal"/>
    <w:link w:val="Heading3Char"/>
    <w:uiPriority w:val="99"/>
    <w:qFormat/>
    <w:rsid w:val="00C148DF"/>
    <w:pPr>
      <w:keepNext/>
      <w:spacing w:before="120" w:line="120" w:lineRule="auto"/>
      <w:ind w:left="405"/>
      <w:outlineLvl w:val="2"/>
    </w:pPr>
    <w:rPr>
      <w:sz w:val="24"/>
      <w:szCs w:val="24"/>
    </w:rPr>
  </w:style>
  <w:style w:type="paragraph" w:styleId="Heading4">
    <w:name w:val="heading 4"/>
    <w:basedOn w:val="Normal"/>
    <w:next w:val="Normal"/>
    <w:link w:val="Heading4Char"/>
    <w:uiPriority w:val="99"/>
    <w:qFormat/>
    <w:rsid w:val="00C148DF"/>
    <w:pPr>
      <w:keepNext/>
      <w:spacing w:before="120" w:line="120" w:lineRule="auto"/>
      <w:ind w:firstLine="360"/>
      <w:outlineLvl w:val="3"/>
    </w:pPr>
    <w:rPr>
      <w:sz w:val="24"/>
      <w:szCs w:val="24"/>
    </w:rPr>
  </w:style>
  <w:style w:type="paragraph" w:styleId="Heading5">
    <w:name w:val="heading 5"/>
    <w:basedOn w:val="Normal"/>
    <w:next w:val="Normal"/>
    <w:link w:val="Heading5Char"/>
    <w:uiPriority w:val="99"/>
    <w:qFormat/>
    <w:rsid w:val="00C148DF"/>
    <w:pPr>
      <w:keepNext/>
      <w:spacing w:before="120" w:line="120" w:lineRule="auto"/>
      <w:ind w:left="426" w:hanging="23"/>
      <w:outlineLvl w:val="4"/>
    </w:pPr>
    <w:rPr>
      <w:sz w:val="24"/>
      <w:szCs w:val="24"/>
    </w:rPr>
  </w:style>
  <w:style w:type="paragraph" w:styleId="Heading6">
    <w:name w:val="heading 6"/>
    <w:basedOn w:val="Normal"/>
    <w:next w:val="Normal"/>
    <w:link w:val="Heading6Char"/>
    <w:uiPriority w:val="99"/>
    <w:qFormat/>
    <w:rsid w:val="00C148DF"/>
    <w:pPr>
      <w:keepNext/>
      <w:tabs>
        <w:tab w:val="left" w:pos="2552"/>
      </w:tabs>
      <w:spacing w:before="120" w:line="120" w:lineRule="auto"/>
      <w:outlineLvl w:val="5"/>
    </w:pPr>
    <w:rPr>
      <w:sz w:val="24"/>
      <w:szCs w:val="24"/>
    </w:rPr>
  </w:style>
  <w:style w:type="paragraph" w:styleId="Heading7">
    <w:name w:val="heading 7"/>
    <w:basedOn w:val="Normal"/>
    <w:next w:val="Normal"/>
    <w:link w:val="Heading7Char"/>
    <w:uiPriority w:val="99"/>
    <w:qFormat/>
    <w:rsid w:val="00C148DF"/>
    <w:pPr>
      <w:keepNext/>
      <w:numPr>
        <w:numId w:val="13"/>
      </w:numPr>
      <w:tabs>
        <w:tab w:val="clear" w:pos="780"/>
      </w:tabs>
      <w:spacing w:before="120"/>
      <w:ind w:left="284" w:hanging="224"/>
      <w:jc w:val="center"/>
      <w:outlineLvl w:val="6"/>
    </w:pPr>
    <w:rPr>
      <w:b/>
      <w:bCs/>
      <w:sz w:val="24"/>
      <w:szCs w:val="24"/>
      <w:u w:val="single"/>
    </w:rPr>
  </w:style>
  <w:style w:type="paragraph" w:styleId="Heading8">
    <w:name w:val="heading 8"/>
    <w:basedOn w:val="Normal"/>
    <w:next w:val="Normal"/>
    <w:link w:val="Heading8Char"/>
    <w:uiPriority w:val="99"/>
    <w:qFormat/>
    <w:rsid w:val="00C148DF"/>
    <w:pPr>
      <w:keepNext/>
      <w:spacing w:before="120" w:line="20" w:lineRule="atLeast"/>
      <w:jc w:val="center"/>
      <w:outlineLvl w:val="7"/>
    </w:pPr>
    <w:rPr>
      <w:b/>
      <w:bCs/>
      <w:sz w:val="28"/>
      <w:szCs w:val="28"/>
    </w:rPr>
  </w:style>
  <w:style w:type="paragraph" w:styleId="Heading9">
    <w:name w:val="heading 9"/>
    <w:basedOn w:val="Normal"/>
    <w:next w:val="Normal"/>
    <w:link w:val="Heading9Char"/>
    <w:uiPriority w:val="99"/>
    <w:qFormat/>
    <w:rsid w:val="00C148DF"/>
    <w:pPr>
      <w:keepNext/>
      <w:jc w:val="both"/>
      <w:outlineLvl w:val="8"/>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A3F"/>
    <w:rPr>
      <w:b/>
      <w:bCs/>
      <w:caps/>
      <w:sz w:val="24"/>
      <w:szCs w:val="24"/>
      <w:u w:val="single"/>
    </w:rPr>
  </w:style>
  <w:style w:type="character" w:customStyle="1" w:styleId="Heading2Char">
    <w:name w:val="Heading 2 Char"/>
    <w:basedOn w:val="DefaultParagraphFont"/>
    <w:link w:val="Heading2"/>
    <w:uiPriority w:val="99"/>
    <w:semiHidden/>
    <w:locked/>
    <w:rsid w:val="009E7A3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E7A3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E7A3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E7A3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E7A3F"/>
    <w:rPr>
      <w:rFonts w:ascii="Calibri" w:hAnsi="Calibri" w:cs="Calibri"/>
      <w:b/>
      <w:bCs/>
    </w:rPr>
  </w:style>
  <w:style w:type="character" w:customStyle="1" w:styleId="Heading7Char">
    <w:name w:val="Heading 7 Char"/>
    <w:basedOn w:val="DefaultParagraphFont"/>
    <w:link w:val="Heading7"/>
    <w:uiPriority w:val="99"/>
    <w:locked/>
    <w:rsid w:val="009E7A3F"/>
    <w:rPr>
      <w:b/>
      <w:bCs/>
      <w:sz w:val="24"/>
      <w:szCs w:val="24"/>
      <w:u w:val="single"/>
    </w:rPr>
  </w:style>
  <w:style w:type="character" w:customStyle="1" w:styleId="Heading8Char">
    <w:name w:val="Heading 8 Char"/>
    <w:basedOn w:val="DefaultParagraphFont"/>
    <w:link w:val="Heading8"/>
    <w:uiPriority w:val="99"/>
    <w:semiHidden/>
    <w:locked/>
    <w:rsid w:val="009E7A3F"/>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E7A3F"/>
    <w:rPr>
      <w:rFonts w:ascii="Cambria" w:hAnsi="Cambria" w:cs="Cambria"/>
    </w:rPr>
  </w:style>
  <w:style w:type="paragraph" w:styleId="BodyTextIndent">
    <w:name w:val="Body Text Indent"/>
    <w:basedOn w:val="Normal"/>
    <w:link w:val="BodyTextIndentChar"/>
    <w:uiPriority w:val="99"/>
    <w:rsid w:val="00C148DF"/>
    <w:pPr>
      <w:spacing w:before="120"/>
      <w:ind w:left="405"/>
    </w:pPr>
  </w:style>
  <w:style w:type="character" w:customStyle="1" w:styleId="BodyTextIndentChar">
    <w:name w:val="Body Text Indent Char"/>
    <w:basedOn w:val="DefaultParagraphFont"/>
    <w:link w:val="BodyTextIndent"/>
    <w:uiPriority w:val="99"/>
    <w:semiHidden/>
    <w:locked/>
    <w:rsid w:val="009E7A3F"/>
    <w:rPr>
      <w:rFonts w:cs="Times New Roman"/>
      <w:sz w:val="20"/>
      <w:szCs w:val="20"/>
    </w:rPr>
  </w:style>
  <w:style w:type="paragraph" w:styleId="BodyTextIndent2">
    <w:name w:val="Body Text Indent 2"/>
    <w:basedOn w:val="Normal"/>
    <w:link w:val="BodyTextIndent2Char"/>
    <w:uiPriority w:val="99"/>
    <w:rsid w:val="00C148DF"/>
    <w:pPr>
      <w:spacing w:before="120"/>
      <w:ind w:left="45"/>
    </w:pPr>
  </w:style>
  <w:style w:type="character" w:customStyle="1" w:styleId="BodyTextIndent2Char">
    <w:name w:val="Body Text Indent 2 Char"/>
    <w:basedOn w:val="DefaultParagraphFont"/>
    <w:link w:val="BodyTextIndent2"/>
    <w:uiPriority w:val="99"/>
    <w:semiHidden/>
    <w:locked/>
    <w:rsid w:val="009E7A3F"/>
    <w:rPr>
      <w:rFonts w:cs="Times New Roman"/>
      <w:sz w:val="20"/>
      <w:szCs w:val="20"/>
    </w:rPr>
  </w:style>
  <w:style w:type="paragraph" w:styleId="Footer">
    <w:name w:val="footer"/>
    <w:basedOn w:val="Normal"/>
    <w:link w:val="FooterChar"/>
    <w:uiPriority w:val="99"/>
    <w:rsid w:val="00C148DF"/>
    <w:pPr>
      <w:tabs>
        <w:tab w:val="center" w:pos="4536"/>
        <w:tab w:val="right" w:pos="9072"/>
      </w:tabs>
    </w:pPr>
  </w:style>
  <w:style w:type="character" w:customStyle="1" w:styleId="FooterChar">
    <w:name w:val="Footer Char"/>
    <w:basedOn w:val="DefaultParagraphFont"/>
    <w:link w:val="Footer"/>
    <w:uiPriority w:val="99"/>
    <w:locked/>
    <w:rsid w:val="00551353"/>
    <w:rPr>
      <w:rFonts w:cs="Times New Roman"/>
    </w:rPr>
  </w:style>
  <w:style w:type="character" w:styleId="PageNumber">
    <w:name w:val="page number"/>
    <w:basedOn w:val="DefaultParagraphFont"/>
    <w:uiPriority w:val="99"/>
    <w:rsid w:val="00C148DF"/>
    <w:rPr>
      <w:rFonts w:cs="Times New Roman"/>
    </w:rPr>
  </w:style>
  <w:style w:type="paragraph" w:styleId="BodyTextIndent3">
    <w:name w:val="Body Text Indent 3"/>
    <w:basedOn w:val="Normal"/>
    <w:link w:val="BodyTextIndent3Char"/>
    <w:uiPriority w:val="99"/>
    <w:rsid w:val="00C148DF"/>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E36E50"/>
    <w:rPr>
      <w:rFonts w:cs="Times New Roman"/>
    </w:rPr>
  </w:style>
  <w:style w:type="paragraph" w:styleId="Header">
    <w:name w:val="header"/>
    <w:basedOn w:val="Normal"/>
    <w:link w:val="HeaderChar"/>
    <w:uiPriority w:val="99"/>
    <w:rsid w:val="00C148DF"/>
    <w:pPr>
      <w:tabs>
        <w:tab w:val="center" w:pos="4536"/>
        <w:tab w:val="right" w:pos="9072"/>
      </w:tabs>
    </w:pPr>
  </w:style>
  <w:style w:type="character" w:customStyle="1" w:styleId="HeaderChar">
    <w:name w:val="Header Char"/>
    <w:basedOn w:val="DefaultParagraphFont"/>
    <w:link w:val="Header"/>
    <w:uiPriority w:val="99"/>
    <w:semiHidden/>
    <w:locked/>
    <w:rsid w:val="009E7A3F"/>
    <w:rPr>
      <w:rFonts w:cs="Times New Roman"/>
      <w:sz w:val="20"/>
      <w:szCs w:val="20"/>
    </w:rPr>
  </w:style>
  <w:style w:type="paragraph" w:styleId="BodyText2">
    <w:name w:val="Body Text 2"/>
    <w:basedOn w:val="Normal"/>
    <w:link w:val="BodyText2Char"/>
    <w:uiPriority w:val="99"/>
    <w:rsid w:val="00C148DF"/>
    <w:pPr>
      <w:spacing w:before="120"/>
      <w:jc w:val="both"/>
    </w:pPr>
    <w:rPr>
      <w:sz w:val="24"/>
      <w:szCs w:val="24"/>
    </w:rPr>
  </w:style>
  <w:style w:type="character" w:customStyle="1" w:styleId="BodyText2Char">
    <w:name w:val="Body Text 2 Char"/>
    <w:basedOn w:val="DefaultParagraphFont"/>
    <w:link w:val="BodyText2"/>
    <w:uiPriority w:val="99"/>
    <w:semiHidden/>
    <w:locked/>
    <w:rsid w:val="009E7A3F"/>
    <w:rPr>
      <w:rFonts w:cs="Times New Roman"/>
      <w:sz w:val="20"/>
      <w:szCs w:val="20"/>
    </w:rPr>
  </w:style>
  <w:style w:type="paragraph" w:styleId="Title">
    <w:name w:val="Title"/>
    <w:basedOn w:val="Normal"/>
    <w:link w:val="TitleChar"/>
    <w:uiPriority w:val="99"/>
    <w:qFormat/>
    <w:rsid w:val="00C148DF"/>
    <w:pPr>
      <w:spacing w:before="120"/>
      <w:jc w:val="center"/>
    </w:pPr>
    <w:rPr>
      <w:b/>
      <w:bCs/>
      <w:sz w:val="28"/>
      <w:szCs w:val="28"/>
    </w:rPr>
  </w:style>
  <w:style w:type="character" w:customStyle="1" w:styleId="TitleChar">
    <w:name w:val="Title Char"/>
    <w:basedOn w:val="DefaultParagraphFont"/>
    <w:link w:val="Title"/>
    <w:uiPriority w:val="99"/>
    <w:locked/>
    <w:rsid w:val="009E7A3F"/>
    <w:rPr>
      <w:rFonts w:ascii="Cambria" w:hAnsi="Cambria" w:cs="Cambria"/>
      <w:b/>
      <w:bCs/>
      <w:kern w:val="28"/>
      <w:sz w:val="32"/>
      <w:szCs w:val="32"/>
    </w:rPr>
  </w:style>
  <w:style w:type="paragraph" w:styleId="BodyText">
    <w:name w:val="Body Text"/>
    <w:basedOn w:val="Normal"/>
    <w:link w:val="BodyTextChar"/>
    <w:uiPriority w:val="99"/>
    <w:rsid w:val="00C148DF"/>
    <w:rPr>
      <w:sz w:val="24"/>
      <w:szCs w:val="24"/>
    </w:rPr>
  </w:style>
  <w:style w:type="character" w:customStyle="1" w:styleId="BodyTextChar">
    <w:name w:val="Body Text Char"/>
    <w:basedOn w:val="DefaultParagraphFont"/>
    <w:link w:val="BodyText"/>
    <w:uiPriority w:val="99"/>
    <w:locked/>
    <w:rsid w:val="00DE1C5D"/>
    <w:rPr>
      <w:rFonts w:cs="Times New Roman"/>
      <w:sz w:val="24"/>
      <w:szCs w:val="24"/>
    </w:rPr>
  </w:style>
  <w:style w:type="paragraph" w:styleId="DocumentMap">
    <w:name w:val="Document Map"/>
    <w:basedOn w:val="Normal"/>
    <w:link w:val="DocumentMapChar"/>
    <w:uiPriority w:val="99"/>
    <w:semiHidden/>
    <w:rsid w:val="00C148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E7A3F"/>
    <w:rPr>
      <w:rFonts w:cs="Times New Roman"/>
      <w:sz w:val="2"/>
      <w:szCs w:val="2"/>
    </w:rPr>
  </w:style>
  <w:style w:type="paragraph" w:styleId="BodyText3">
    <w:name w:val="Body Text 3"/>
    <w:basedOn w:val="Normal"/>
    <w:link w:val="BodyText3Char"/>
    <w:uiPriority w:val="99"/>
    <w:rsid w:val="00C148DF"/>
    <w:pPr>
      <w:spacing w:before="120"/>
      <w:jc w:val="both"/>
    </w:pPr>
    <w:rPr>
      <w:rFonts w:ascii="Arial" w:hAnsi="Arial" w:cs="Arial"/>
    </w:rPr>
  </w:style>
  <w:style w:type="character" w:customStyle="1" w:styleId="BodyText3Char">
    <w:name w:val="Body Text 3 Char"/>
    <w:basedOn w:val="DefaultParagraphFont"/>
    <w:link w:val="BodyText3"/>
    <w:uiPriority w:val="99"/>
    <w:semiHidden/>
    <w:locked/>
    <w:rsid w:val="009E7A3F"/>
    <w:rPr>
      <w:rFonts w:cs="Times New Roman"/>
      <w:sz w:val="16"/>
      <w:szCs w:val="16"/>
    </w:rPr>
  </w:style>
  <w:style w:type="paragraph" w:styleId="ListNumber">
    <w:name w:val="List Number"/>
    <w:basedOn w:val="Normal"/>
    <w:uiPriority w:val="99"/>
    <w:rsid w:val="00C148DF"/>
    <w:pPr>
      <w:ind w:left="432" w:hanging="432"/>
      <w:jc w:val="both"/>
    </w:pPr>
    <w:rPr>
      <w:rFonts w:ascii="Tahoma" w:hAnsi="Tahoma" w:cs="Tahoma"/>
    </w:rPr>
  </w:style>
  <w:style w:type="paragraph" w:customStyle="1" w:styleId="Text">
    <w:name w:val="Text"/>
    <w:basedOn w:val="Normal"/>
    <w:uiPriority w:val="99"/>
    <w:rsid w:val="00C148DF"/>
    <w:pPr>
      <w:tabs>
        <w:tab w:val="left" w:pos="227"/>
      </w:tabs>
      <w:spacing w:line="220" w:lineRule="exact"/>
      <w:jc w:val="both"/>
    </w:pPr>
    <w:rPr>
      <w:rFonts w:ascii="Tahoma" w:hAnsi="Tahoma" w:cs="Tahoma"/>
      <w:sz w:val="18"/>
      <w:szCs w:val="18"/>
    </w:rPr>
  </w:style>
  <w:style w:type="paragraph" w:styleId="ListNumber2">
    <w:name w:val="List Number 2"/>
    <w:basedOn w:val="Normal"/>
    <w:uiPriority w:val="99"/>
    <w:rsid w:val="00C148DF"/>
    <w:pPr>
      <w:tabs>
        <w:tab w:val="left" w:pos="1004"/>
      </w:tabs>
      <w:ind w:left="576" w:hanging="292"/>
      <w:jc w:val="both"/>
    </w:pPr>
    <w:rPr>
      <w:rFonts w:ascii="Tahoma" w:hAnsi="Tahoma" w:cs="Tahoma"/>
    </w:rPr>
  </w:style>
  <w:style w:type="paragraph" w:customStyle="1" w:styleId="odrka">
    <w:name w:val="odrážka"/>
    <w:basedOn w:val="Normal"/>
    <w:uiPriority w:val="99"/>
    <w:rsid w:val="00C148DF"/>
    <w:pPr>
      <w:keepLines/>
      <w:numPr>
        <w:numId w:val="23"/>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al"/>
    <w:uiPriority w:val="99"/>
    <w:rsid w:val="00C148DF"/>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List"/>
    <w:uiPriority w:val="99"/>
    <w:rsid w:val="00C148DF"/>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C148DF"/>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C148DF"/>
    <w:pPr>
      <w:ind w:left="283" w:hanging="283"/>
    </w:pPr>
  </w:style>
  <w:style w:type="paragraph" w:styleId="BalloonText">
    <w:name w:val="Balloon Text"/>
    <w:basedOn w:val="Normal"/>
    <w:link w:val="BalloonTextChar"/>
    <w:uiPriority w:val="99"/>
    <w:semiHidden/>
    <w:rsid w:val="00C148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A3F"/>
    <w:rPr>
      <w:rFonts w:cs="Times New Roman"/>
      <w:sz w:val="2"/>
      <w:szCs w:val="2"/>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semiHidden/>
    <w:rsid w:val="00D35E3B"/>
    <w:rPr>
      <w:rFonts w:cs="Times New Roman"/>
      <w:sz w:val="16"/>
      <w:szCs w:val="16"/>
    </w:rPr>
  </w:style>
  <w:style w:type="paragraph" w:styleId="CommentText">
    <w:name w:val="annotation text"/>
    <w:basedOn w:val="Normal"/>
    <w:link w:val="CommentTextChar"/>
    <w:uiPriority w:val="99"/>
    <w:semiHidden/>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semiHidden/>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4F7018"/>
    <w:pPr>
      <w:spacing w:before="6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20987710">
      <w:marLeft w:val="0"/>
      <w:marRight w:val="0"/>
      <w:marTop w:val="0"/>
      <w:marBottom w:val="0"/>
      <w:divBdr>
        <w:top w:val="none" w:sz="0" w:space="0" w:color="auto"/>
        <w:left w:val="none" w:sz="0" w:space="0" w:color="auto"/>
        <w:bottom w:val="none" w:sz="0" w:space="0" w:color="auto"/>
        <w:right w:val="none" w:sz="0" w:space="0" w:color="auto"/>
      </w:divBdr>
    </w:div>
    <w:div w:id="220987711">
      <w:marLeft w:val="0"/>
      <w:marRight w:val="0"/>
      <w:marTop w:val="105"/>
      <w:marBottom w:val="0"/>
      <w:divBdr>
        <w:top w:val="none" w:sz="0" w:space="0" w:color="auto"/>
        <w:left w:val="none" w:sz="0" w:space="0" w:color="auto"/>
        <w:bottom w:val="none" w:sz="0" w:space="0" w:color="auto"/>
        <w:right w:val="none" w:sz="0" w:space="0" w:color="auto"/>
      </w:divBdr>
      <w:divsChild>
        <w:div w:id="220987709">
          <w:marLeft w:val="0"/>
          <w:marRight w:val="0"/>
          <w:marTop w:val="0"/>
          <w:marBottom w:val="0"/>
          <w:divBdr>
            <w:top w:val="none" w:sz="0" w:space="0" w:color="auto"/>
            <w:left w:val="none" w:sz="0" w:space="0" w:color="auto"/>
            <w:bottom w:val="none" w:sz="0" w:space="0" w:color="auto"/>
            <w:right w:val="none" w:sz="0" w:space="0" w:color="auto"/>
          </w:divBdr>
          <w:divsChild>
            <w:div w:id="220987712">
              <w:marLeft w:val="0"/>
              <w:marRight w:val="0"/>
              <w:marTop w:val="0"/>
              <w:marBottom w:val="0"/>
              <w:divBdr>
                <w:top w:val="none" w:sz="0" w:space="0" w:color="auto"/>
                <w:left w:val="none" w:sz="0" w:space="0" w:color="auto"/>
                <w:bottom w:val="none" w:sz="0" w:space="0" w:color="auto"/>
                <w:right w:val="none" w:sz="0" w:space="0" w:color="auto"/>
              </w:divBdr>
              <w:divsChild>
                <w:div w:id="22098771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220987713">
      <w:marLeft w:val="0"/>
      <w:marRight w:val="0"/>
      <w:marTop w:val="0"/>
      <w:marBottom w:val="0"/>
      <w:divBdr>
        <w:top w:val="none" w:sz="0" w:space="0" w:color="auto"/>
        <w:left w:val="none" w:sz="0" w:space="0" w:color="auto"/>
        <w:bottom w:val="none" w:sz="0" w:space="0" w:color="auto"/>
        <w:right w:val="none" w:sz="0" w:space="0" w:color="auto"/>
      </w:divBdr>
    </w:div>
    <w:div w:id="220987715">
      <w:marLeft w:val="0"/>
      <w:marRight w:val="0"/>
      <w:marTop w:val="0"/>
      <w:marBottom w:val="0"/>
      <w:divBdr>
        <w:top w:val="none" w:sz="0" w:space="0" w:color="auto"/>
        <w:left w:val="none" w:sz="0" w:space="0" w:color="auto"/>
        <w:bottom w:val="none" w:sz="0" w:space="0" w:color="auto"/>
        <w:right w:val="none" w:sz="0" w:space="0" w:color="auto"/>
      </w:divBdr>
    </w:div>
    <w:div w:id="220987716">
      <w:marLeft w:val="0"/>
      <w:marRight w:val="0"/>
      <w:marTop w:val="0"/>
      <w:marBottom w:val="0"/>
      <w:divBdr>
        <w:top w:val="none" w:sz="0" w:space="0" w:color="auto"/>
        <w:left w:val="none" w:sz="0" w:space="0" w:color="auto"/>
        <w:bottom w:val="none" w:sz="0" w:space="0" w:color="auto"/>
        <w:right w:val="none" w:sz="0" w:space="0" w:color="auto"/>
      </w:divBdr>
    </w:div>
    <w:div w:id="220987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3169</Words>
  <Characters>18701</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2018-12-14T15:30:00Z</cp:lastPrinted>
  <dcterms:created xsi:type="dcterms:W3CDTF">2019-01-07T11:20:00Z</dcterms:created>
  <dcterms:modified xsi:type="dcterms:W3CDTF">2019-01-10T13:37:00Z</dcterms:modified>
</cp:coreProperties>
</file>