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6641" w:rsidRDefault="00E26641" w:rsidP="003138EF">
      <w:pPr>
        <w:rPr>
          <w:b/>
          <w:sz w:val="28"/>
          <w:szCs w:val="28"/>
        </w:rPr>
      </w:pPr>
    </w:p>
    <w:p w:rsidR="00F205E2" w:rsidRDefault="00F205E2" w:rsidP="00447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2D15C8">
        <w:rPr>
          <w:b/>
          <w:sz w:val="28"/>
          <w:szCs w:val="28"/>
        </w:rPr>
        <w:t>4</w:t>
      </w:r>
    </w:p>
    <w:p w:rsidR="00D72290" w:rsidRDefault="00F205E2" w:rsidP="00447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</w:t>
      </w:r>
      <w:r w:rsidR="00447AE0" w:rsidRPr="00447AE0">
        <w:rPr>
          <w:b/>
          <w:sz w:val="28"/>
          <w:szCs w:val="28"/>
        </w:rPr>
        <w:t>m</w:t>
      </w:r>
      <w:r w:rsidR="005D3D3B">
        <w:rPr>
          <w:b/>
          <w:sz w:val="28"/>
          <w:szCs w:val="28"/>
        </w:rPr>
        <w:t>l</w:t>
      </w:r>
      <w:r w:rsidR="00447AE0" w:rsidRPr="00447AE0">
        <w:rPr>
          <w:b/>
          <w:sz w:val="28"/>
          <w:szCs w:val="28"/>
        </w:rPr>
        <w:t>ouv</w:t>
      </w:r>
      <w:r>
        <w:rPr>
          <w:b/>
          <w:sz w:val="28"/>
          <w:szCs w:val="28"/>
        </w:rPr>
        <w:t>ě</w:t>
      </w:r>
      <w:r w:rsidR="00447AE0" w:rsidRPr="00447AE0">
        <w:rPr>
          <w:b/>
          <w:sz w:val="28"/>
          <w:szCs w:val="28"/>
        </w:rPr>
        <w:t xml:space="preserve"> o zajištění provozu zabezpečovací</w:t>
      </w:r>
      <w:r w:rsidR="002F0871">
        <w:rPr>
          <w:b/>
          <w:sz w:val="28"/>
          <w:szCs w:val="28"/>
        </w:rPr>
        <w:t>ch</w:t>
      </w:r>
      <w:r w:rsidR="00447AE0" w:rsidRPr="00447AE0">
        <w:rPr>
          <w:b/>
          <w:sz w:val="28"/>
          <w:szCs w:val="28"/>
        </w:rPr>
        <w:t xml:space="preserve"> zařízení</w:t>
      </w:r>
    </w:p>
    <w:p w:rsidR="00694B58" w:rsidRPr="00766F34" w:rsidRDefault="00694B58" w:rsidP="00447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smlouvy objednatele </w:t>
      </w:r>
      <w:r w:rsidR="00766F34">
        <w:rPr>
          <w:b/>
          <w:sz w:val="28"/>
          <w:szCs w:val="28"/>
        </w:rPr>
        <w:t>č. 125/2014</w:t>
      </w:r>
    </w:p>
    <w:p w:rsidR="00D72290" w:rsidRDefault="00D72290">
      <w:pPr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   </w:t>
      </w:r>
    </w:p>
    <w:p w:rsidR="00AB2DF5" w:rsidRDefault="00AB2DF5" w:rsidP="0046220C">
      <w:pPr>
        <w:jc w:val="both"/>
        <w:rPr>
          <w:sz w:val="22"/>
          <w:szCs w:val="22"/>
          <w:u w:val="single"/>
        </w:rPr>
      </w:pPr>
    </w:p>
    <w:p w:rsidR="0046220C" w:rsidRPr="00005C75" w:rsidRDefault="0046220C" w:rsidP="0046220C">
      <w:pPr>
        <w:jc w:val="both"/>
        <w:rPr>
          <w:sz w:val="22"/>
          <w:szCs w:val="22"/>
        </w:rPr>
      </w:pPr>
      <w:r w:rsidRPr="00005C75">
        <w:rPr>
          <w:sz w:val="22"/>
          <w:szCs w:val="22"/>
          <w:u w:val="single"/>
        </w:rPr>
        <w:t>Poskytovatel</w:t>
      </w:r>
      <w:r w:rsidRPr="00005C75">
        <w:rPr>
          <w:sz w:val="22"/>
          <w:szCs w:val="22"/>
        </w:rPr>
        <w:t>:</w:t>
      </w:r>
    </w:p>
    <w:p w:rsidR="0046220C" w:rsidRPr="00005C75" w:rsidRDefault="0046220C" w:rsidP="0046220C">
      <w:pPr>
        <w:jc w:val="both"/>
        <w:rPr>
          <w:sz w:val="22"/>
          <w:szCs w:val="22"/>
        </w:rPr>
      </w:pPr>
      <w:r w:rsidRPr="00005C75">
        <w:rPr>
          <w:b/>
          <w:bCs/>
          <w:sz w:val="22"/>
          <w:szCs w:val="22"/>
        </w:rPr>
        <w:t>HEROS GROUP s.r.o.</w:t>
      </w:r>
    </w:p>
    <w:p w:rsidR="0046220C" w:rsidRPr="00005C75" w:rsidRDefault="00381BAB" w:rsidP="0046220C">
      <w:pPr>
        <w:jc w:val="both"/>
        <w:rPr>
          <w:sz w:val="22"/>
          <w:szCs w:val="22"/>
        </w:rPr>
      </w:pPr>
      <w:r w:rsidRPr="00005C75">
        <w:rPr>
          <w:sz w:val="22"/>
          <w:szCs w:val="22"/>
        </w:rPr>
        <w:t xml:space="preserve"> </w:t>
      </w:r>
      <w:r w:rsidR="0046220C" w:rsidRPr="00005C75">
        <w:rPr>
          <w:sz w:val="22"/>
          <w:szCs w:val="22"/>
        </w:rPr>
        <w:t>(dále jen „poskytovatel“) na straně jedné</w:t>
      </w:r>
    </w:p>
    <w:p w:rsidR="00AB2DF5" w:rsidRPr="00005C75" w:rsidRDefault="00AB2DF5" w:rsidP="0046220C">
      <w:pPr>
        <w:jc w:val="both"/>
        <w:rPr>
          <w:sz w:val="22"/>
          <w:szCs w:val="22"/>
        </w:rPr>
      </w:pPr>
    </w:p>
    <w:p w:rsidR="00381BAB" w:rsidRDefault="0046220C" w:rsidP="0046220C">
      <w:pPr>
        <w:jc w:val="both"/>
        <w:rPr>
          <w:sz w:val="22"/>
          <w:szCs w:val="22"/>
          <w:u w:val="single"/>
        </w:rPr>
      </w:pPr>
      <w:proofErr w:type="spellStart"/>
      <w:r w:rsidRPr="00005C75">
        <w:rPr>
          <w:sz w:val="22"/>
          <w:szCs w:val="22"/>
          <w:u w:val="single"/>
        </w:rPr>
        <w:t>Objedn</w:t>
      </w:r>
      <w:proofErr w:type="spellEnd"/>
    </w:p>
    <w:p w:rsidR="00381BAB" w:rsidRDefault="00381BAB" w:rsidP="0046220C">
      <w:pPr>
        <w:jc w:val="both"/>
        <w:rPr>
          <w:sz w:val="22"/>
          <w:szCs w:val="22"/>
          <w:u w:val="single"/>
        </w:rPr>
      </w:pPr>
    </w:p>
    <w:p w:rsidR="0046220C" w:rsidRPr="00005C75" w:rsidRDefault="0046220C" w:rsidP="0046220C">
      <w:pPr>
        <w:jc w:val="both"/>
        <w:rPr>
          <w:sz w:val="22"/>
          <w:szCs w:val="22"/>
        </w:rPr>
      </w:pPr>
      <w:proofErr w:type="spellStart"/>
      <w:r w:rsidRPr="00005C75">
        <w:rPr>
          <w:sz w:val="22"/>
          <w:szCs w:val="22"/>
          <w:u w:val="single"/>
        </w:rPr>
        <w:t>atel</w:t>
      </w:r>
      <w:proofErr w:type="spellEnd"/>
      <w:r w:rsidRPr="00005C75">
        <w:rPr>
          <w:sz w:val="22"/>
          <w:szCs w:val="22"/>
        </w:rPr>
        <w:t>:</w:t>
      </w:r>
    </w:p>
    <w:p w:rsidR="0046220C" w:rsidRPr="00005C75" w:rsidRDefault="0046220C" w:rsidP="0046220C">
      <w:pPr>
        <w:jc w:val="both"/>
        <w:rPr>
          <w:sz w:val="22"/>
          <w:szCs w:val="22"/>
        </w:rPr>
      </w:pPr>
      <w:r w:rsidRPr="00005C75">
        <w:rPr>
          <w:b/>
          <w:bCs/>
          <w:sz w:val="22"/>
          <w:szCs w:val="22"/>
        </w:rPr>
        <w:t>Povodí Ohře, státní podnik</w:t>
      </w:r>
    </w:p>
    <w:p w:rsidR="0046220C" w:rsidRPr="00005C75" w:rsidRDefault="0046220C" w:rsidP="0046220C">
      <w:pPr>
        <w:jc w:val="both"/>
        <w:rPr>
          <w:sz w:val="22"/>
          <w:szCs w:val="22"/>
        </w:rPr>
      </w:pPr>
      <w:r w:rsidRPr="00005C75">
        <w:rPr>
          <w:sz w:val="22"/>
          <w:szCs w:val="22"/>
        </w:rPr>
        <w:t>(dále jen „objednatel“) na straně druhé</w:t>
      </w:r>
    </w:p>
    <w:p w:rsidR="003138EF" w:rsidRDefault="003138EF" w:rsidP="00B14FA5">
      <w:pPr>
        <w:rPr>
          <w:rFonts w:ascii="Arial" w:eastAsia="Arial" w:hAnsi="Arial" w:cs="Arial"/>
          <w:b/>
          <w:kern w:val="20"/>
          <w:sz w:val="20"/>
          <w:szCs w:val="20"/>
          <w:u w:val="single"/>
        </w:rPr>
      </w:pPr>
    </w:p>
    <w:p w:rsidR="003138EF" w:rsidRPr="00B14FA5" w:rsidRDefault="003138EF" w:rsidP="003138EF">
      <w:pPr>
        <w:rPr>
          <w:rFonts w:ascii="Arial" w:eastAsia="Arial" w:hAnsi="Arial" w:cs="Arial"/>
          <w:b/>
          <w:kern w:val="20"/>
          <w:sz w:val="20"/>
          <w:szCs w:val="20"/>
          <w:u w:val="single"/>
        </w:rPr>
      </w:pPr>
      <w:r w:rsidRPr="00B14FA5">
        <w:rPr>
          <w:rFonts w:ascii="Arial" w:eastAsia="Arial" w:hAnsi="Arial" w:cs="Arial"/>
          <w:b/>
          <w:kern w:val="20"/>
          <w:sz w:val="20"/>
          <w:szCs w:val="20"/>
          <w:u w:val="single"/>
        </w:rPr>
        <w:t xml:space="preserve">Předmětem dodatku č. </w:t>
      </w:r>
      <w:r>
        <w:rPr>
          <w:rFonts w:ascii="Arial" w:eastAsia="Arial" w:hAnsi="Arial" w:cs="Arial"/>
          <w:b/>
          <w:kern w:val="20"/>
          <w:sz w:val="20"/>
          <w:szCs w:val="20"/>
          <w:u w:val="single"/>
        </w:rPr>
        <w:t>4</w:t>
      </w:r>
      <w:r w:rsidRPr="00B14FA5">
        <w:rPr>
          <w:rFonts w:ascii="Arial" w:eastAsia="Arial" w:hAnsi="Arial" w:cs="Arial"/>
          <w:b/>
          <w:kern w:val="20"/>
          <w:sz w:val="20"/>
          <w:szCs w:val="20"/>
          <w:u w:val="single"/>
        </w:rPr>
        <w:t xml:space="preserve"> je změna bodu II. </w:t>
      </w:r>
    </w:p>
    <w:p w:rsidR="003138EF" w:rsidRDefault="003138EF" w:rsidP="003138EF">
      <w:pPr>
        <w:rPr>
          <w:rFonts w:ascii="Arial" w:eastAsia="Arial" w:hAnsi="Arial" w:cs="Arial"/>
          <w:sz w:val="20"/>
          <w:szCs w:val="20"/>
          <w:u w:val="single"/>
        </w:rPr>
      </w:pPr>
    </w:p>
    <w:p w:rsidR="003138EF" w:rsidRDefault="003138EF" w:rsidP="003138EF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II. MÍSTO SLUŽEB:</w:t>
      </w:r>
    </w:p>
    <w:p w:rsidR="003138EF" w:rsidRPr="00F205E2" w:rsidRDefault="003138EF" w:rsidP="003138EF">
      <w:pPr>
        <w:rPr>
          <w:rFonts w:ascii="Arial" w:hAnsi="Arial"/>
          <w:sz w:val="20"/>
          <w:szCs w:val="20"/>
        </w:rPr>
      </w:pPr>
      <w:r w:rsidRPr="00F205E2">
        <w:rPr>
          <w:rFonts w:ascii="Arial" w:eastAsia="Arial" w:hAnsi="Arial" w:cs="Arial"/>
          <w:bCs/>
          <w:sz w:val="20"/>
          <w:szCs w:val="20"/>
        </w:rPr>
        <w:t xml:space="preserve">Místa služeb jsou uvedena v </w:t>
      </w:r>
      <w:proofErr w:type="gramStart"/>
      <w:r w:rsidRPr="00F205E2">
        <w:rPr>
          <w:rFonts w:ascii="Arial" w:eastAsia="Arial" w:hAnsi="Arial" w:cs="Arial"/>
          <w:bCs/>
          <w:sz w:val="20"/>
          <w:szCs w:val="20"/>
        </w:rPr>
        <w:t>tabulce v  příloze</w:t>
      </w:r>
      <w:proofErr w:type="gramEnd"/>
      <w:r w:rsidRPr="00F205E2">
        <w:rPr>
          <w:rFonts w:ascii="Arial" w:eastAsia="Arial" w:hAnsi="Arial" w:cs="Arial"/>
          <w:bCs/>
          <w:sz w:val="20"/>
          <w:szCs w:val="20"/>
        </w:rPr>
        <w:t xml:space="preserve"> č. 1, která je součástí této smlouvy. </w:t>
      </w:r>
      <w:r>
        <w:rPr>
          <w:rFonts w:ascii="Arial" w:eastAsia="Arial" w:hAnsi="Arial" w:cs="Arial"/>
          <w:bCs/>
          <w:kern w:val="20"/>
          <w:sz w:val="20"/>
          <w:szCs w:val="20"/>
        </w:rPr>
        <w:t>Příloha byla doplněna o objekt</w:t>
      </w:r>
      <w:r w:rsidRPr="00F205E2">
        <w:rPr>
          <w:rFonts w:ascii="Arial" w:eastAsia="Arial" w:hAnsi="Arial" w:cs="Arial"/>
          <w:bCs/>
          <w:kern w:val="20"/>
          <w:sz w:val="20"/>
          <w:szCs w:val="20"/>
        </w:rPr>
        <w:t xml:space="preserve">: </w:t>
      </w:r>
      <w:r w:rsidR="003523FF">
        <w:rPr>
          <w:rFonts w:ascii="Arial" w:eastAsia="Arial" w:hAnsi="Arial" w:cs="Arial"/>
          <w:bCs/>
          <w:kern w:val="20"/>
          <w:sz w:val="20"/>
          <w:szCs w:val="20"/>
        </w:rPr>
        <w:t xml:space="preserve">Informační centrum </w:t>
      </w:r>
      <w:r>
        <w:rPr>
          <w:rFonts w:ascii="Arial" w:eastAsia="Arial" w:hAnsi="Arial" w:cs="Arial"/>
          <w:bCs/>
          <w:kern w:val="20"/>
          <w:sz w:val="20"/>
          <w:szCs w:val="20"/>
        </w:rPr>
        <w:t>IC Fláje.</w:t>
      </w:r>
    </w:p>
    <w:p w:rsidR="00AB2DF5" w:rsidRDefault="00AB2DF5" w:rsidP="00B14FA5">
      <w:pPr>
        <w:rPr>
          <w:rFonts w:ascii="Arial" w:eastAsia="Arial" w:hAnsi="Arial" w:cs="Arial"/>
          <w:b/>
          <w:kern w:val="20"/>
          <w:sz w:val="20"/>
          <w:szCs w:val="20"/>
          <w:u w:val="single"/>
        </w:rPr>
      </w:pPr>
    </w:p>
    <w:p w:rsidR="00B14FA5" w:rsidRPr="000B05ED" w:rsidRDefault="00B14FA5" w:rsidP="00B14FA5">
      <w:pPr>
        <w:rPr>
          <w:rFonts w:ascii="Arial" w:eastAsia="Arial" w:hAnsi="Arial" w:cs="Arial"/>
          <w:kern w:val="20"/>
          <w:sz w:val="20"/>
          <w:szCs w:val="20"/>
          <w:u w:val="single"/>
        </w:rPr>
      </w:pPr>
      <w:r w:rsidRPr="000B05ED">
        <w:rPr>
          <w:rFonts w:ascii="Arial" w:eastAsia="Arial" w:hAnsi="Arial" w:cs="Arial"/>
          <w:kern w:val="20"/>
          <w:sz w:val="20"/>
          <w:szCs w:val="20"/>
          <w:u w:val="single"/>
        </w:rPr>
        <w:t xml:space="preserve">Předmětem dodatku č. </w:t>
      </w:r>
      <w:r w:rsidR="00D8687F" w:rsidRPr="000B05ED">
        <w:rPr>
          <w:rFonts w:ascii="Arial" w:eastAsia="Arial" w:hAnsi="Arial" w:cs="Arial"/>
          <w:kern w:val="20"/>
          <w:sz w:val="20"/>
          <w:szCs w:val="20"/>
          <w:u w:val="single"/>
        </w:rPr>
        <w:t>4</w:t>
      </w:r>
      <w:r w:rsidRPr="000B05ED">
        <w:rPr>
          <w:rFonts w:ascii="Arial" w:eastAsia="Arial" w:hAnsi="Arial" w:cs="Arial"/>
          <w:kern w:val="20"/>
          <w:sz w:val="20"/>
          <w:szCs w:val="20"/>
          <w:u w:val="single"/>
        </w:rPr>
        <w:t xml:space="preserve"> je </w:t>
      </w:r>
      <w:r w:rsidR="00887C7E">
        <w:rPr>
          <w:rFonts w:ascii="Arial" w:eastAsia="Arial" w:hAnsi="Arial" w:cs="Arial"/>
          <w:kern w:val="20"/>
          <w:sz w:val="20"/>
          <w:szCs w:val="20"/>
          <w:u w:val="single"/>
        </w:rPr>
        <w:t xml:space="preserve">též </w:t>
      </w:r>
      <w:r w:rsidRPr="000B05ED">
        <w:rPr>
          <w:rFonts w:ascii="Arial" w:eastAsia="Arial" w:hAnsi="Arial" w:cs="Arial"/>
          <w:kern w:val="20"/>
          <w:sz w:val="20"/>
          <w:szCs w:val="20"/>
          <w:u w:val="single"/>
        </w:rPr>
        <w:t xml:space="preserve">změna </w:t>
      </w:r>
      <w:r w:rsidR="00D8687F" w:rsidRPr="000B05ED">
        <w:rPr>
          <w:rFonts w:ascii="Arial" w:eastAsia="Arial" w:hAnsi="Arial" w:cs="Arial"/>
          <w:kern w:val="20"/>
          <w:sz w:val="20"/>
          <w:szCs w:val="20"/>
          <w:u w:val="single"/>
        </w:rPr>
        <w:t>ceny za technické střežení objektů – příloha č.2</w:t>
      </w:r>
      <w:r w:rsidRPr="000B05ED">
        <w:rPr>
          <w:rFonts w:ascii="Arial" w:eastAsia="Arial" w:hAnsi="Arial" w:cs="Arial"/>
          <w:kern w:val="20"/>
          <w:sz w:val="20"/>
          <w:szCs w:val="20"/>
          <w:u w:val="single"/>
        </w:rPr>
        <w:t xml:space="preserve"> </w:t>
      </w:r>
    </w:p>
    <w:p w:rsidR="00AB2DF5" w:rsidRPr="000B05ED" w:rsidRDefault="00AB2DF5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AB2DF5" w:rsidRPr="000B05ED" w:rsidRDefault="00AB2DF5" w:rsidP="003138EF">
      <w:pPr>
        <w:pStyle w:val="Zkladntext3"/>
        <w:widowControl/>
        <w:numPr>
          <w:ilvl w:val="0"/>
          <w:numId w:val="12"/>
        </w:numPr>
        <w:tabs>
          <w:tab w:val="clear" w:pos="360"/>
          <w:tab w:val="num" w:pos="0"/>
          <w:tab w:val="left" w:pos="540"/>
        </w:tabs>
        <w:suppressAutoHyphens w:val="0"/>
        <w:spacing w:after="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B05ED">
        <w:rPr>
          <w:rFonts w:ascii="Arial" w:eastAsia="Arial" w:hAnsi="Arial" w:cs="Arial"/>
          <w:sz w:val="20"/>
          <w:szCs w:val="20"/>
        </w:rPr>
        <w:t xml:space="preserve">Dále doplnění bodu </w:t>
      </w:r>
    </w:p>
    <w:p w:rsidR="00AB2DF5" w:rsidRPr="000B05ED" w:rsidRDefault="00AB2DF5" w:rsidP="00AB2DF5">
      <w:pPr>
        <w:pStyle w:val="Zkladntext3"/>
        <w:widowControl/>
        <w:numPr>
          <w:ilvl w:val="0"/>
          <w:numId w:val="12"/>
        </w:numPr>
        <w:tabs>
          <w:tab w:val="clear" w:pos="360"/>
          <w:tab w:val="num" w:pos="0"/>
          <w:tab w:val="left" w:pos="540"/>
        </w:tabs>
        <w:suppressAutoHyphens w:val="0"/>
        <w:spacing w:after="0"/>
        <w:ind w:left="0" w:firstLine="0"/>
        <w:jc w:val="both"/>
        <w:rPr>
          <w:rFonts w:ascii="Arial" w:hAnsi="Arial" w:cs="Arial"/>
          <w:bCs/>
          <w:sz w:val="20"/>
          <w:szCs w:val="20"/>
          <w:u w:val="single"/>
        </w:rPr>
      </w:pPr>
      <w:proofErr w:type="gramStart"/>
      <w:r w:rsidRPr="000B05ED">
        <w:rPr>
          <w:rFonts w:ascii="Arial" w:eastAsia="Arial" w:hAnsi="Arial" w:cs="Arial"/>
          <w:sz w:val="20"/>
          <w:szCs w:val="20"/>
          <w:u w:val="single"/>
        </w:rPr>
        <w:t>V.</w:t>
      </w:r>
      <w:r w:rsidRPr="000B05ED">
        <w:rPr>
          <w:rFonts w:ascii="Arial" w:hAnsi="Arial" w:cs="Arial"/>
          <w:sz w:val="20"/>
          <w:szCs w:val="20"/>
          <w:u w:val="single"/>
        </w:rPr>
        <w:t xml:space="preserve"> </w:t>
      </w:r>
      <w:r w:rsidR="00FC7B02" w:rsidRPr="000B05ED">
        <w:rPr>
          <w:rFonts w:ascii="Arial" w:hAnsi="Arial" w:cs="Arial"/>
          <w:sz w:val="20"/>
          <w:szCs w:val="20"/>
          <w:u w:val="single"/>
        </w:rPr>
        <w:t xml:space="preserve"> </w:t>
      </w:r>
      <w:r w:rsidRPr="000B05ED">
        <w:rPr>
          <w:rFonts w:ascii="Arial" w:hAnsi="Arial" w:cs="Arial"/>
          <w:bCs/>
          <w:sz w:val="20"/>
          <w:szCs w:val="20"/>
          <w:u w:val="single"/>
        </w:rPr>
        <w:t>O</w:t>
      </w:r>
      <w:r w:rsidR="00FC7B02" w:rsidRPr="000B05ED">
        <w:rPr>
          <w:rFonts w:ascii="Arial" w:hAnsi="Arial" w:cs="Arial"/>
          <w:bCs/>
          <w:sz w:val="20"/>
          <w:szCs w:val="20"/>
          <w:u w:val="single"/>
        </w:rPr>
        <w:t>CHRANA</w:t>
      </w:r>
      <w:proofErr w:type="gramEnd"/>
      <w:r w:rsidR="00FC7B02" w:rsidRPr="000B05ED">
        <w:rPr>
          <w:rFonts w:ascii="Arial" w:hAnsi="Arial" w:cs="Arial"/>
          <w:bCs/>
          <w:sz w:val="20"/>
          <w:szCs w:val="20"/>
          <w:u w:val="single"/>
        </w:rPr>
        <w:t xml:space="preserve"> A  ZPRACOVÁNÍ  OSOBNÍCH  ÚDAJŮ</w:t>
      </w:r>
    </w:p>
    <w:p w:rsidR="00D72290" w:rsidRPr="000B05ED" w:rsidRDefault="00AB2DF5" w:rsidP="000B05ED">
      <w:pPr>
        <w:pStyle w:val="Zkladntext3"/>
        <w:widowControl/>
        <w:suppressAutoHyphens w:val="0"/>
        <w:spacing w:before="120" w:after="240"/>
        <w:jc w:val="both"/>
        <w:rPr>
          <w:rFonts w:ascii="Arial" w:hAnsi="Arial" w:cs="Arial"/>
          <w:b/>
          <w:sz w:val="20"/>
          <w:szCs w:val="20"/>
        </w:rPr>
      </w:pPr>
      <w:r w:rsidRPr="000B05ED">
        <w:rPr>
          <w:rFonts w:ascii="Arial" w:hAnsi="Arial" w:cs="Arial"/>
          <w:sz w:val="20"/>
          <w:szCs w:val="20"/>
        </w:rPr>
        <w:t>V případě, že v souvislosti s touto smlouvou dochází ke zpracovávání osobních údajů, jsou tyto zpracovávány v souladu s platnými právními předpisy, které upravují ochranu a zpracování osobních údajů, zejména s nařízením Evropského parlamentu a Rady (EU) č. 2016/679 ze dne 27. 4. 2016 o ochraně fyzických osob v souvislosti se zpracováním osobních údajů a o volném pohybu těchto údajů a o zrušení směrnice 95/46/ES (obecné nařízení o ochraně osobních údajů). Informace o zpracování osobních údajů, včetně účelu a důvodu zpracování, naleznete na</w:t>
      </w:r>
      <w:r w:rsidRPr="00AB2DF5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Pr="00AB2DF5">
          <w:rPr>
            <w:rStyle w:val="Hypertextovodkaz"/>
            <w:rFonts w:ascii="Arial" w:hAnsi="Arial" w:cs="Arial"/>
            <w:b/>
            <w:sz w:val="20"/>
            <w:szCs w:val="20"/>
          </w:rPr>
          <w:t>http://www.poh.cz/profilfirmy/zpracovaniosobnichudaju.htm</w:t>
        </w:r>
      </w:hyperlink>
      <w:r w:rsidRPr="00AB2DF5">
        <w:rPr>
          <w:rFonts w:ascii="Arial" w:hAnsi="Arial" w:cs="Arial"/>
          <w:b/>
          <w:sz w:val="20"/>
          <w:szCs w:val="20"/>
        </w:rPr>
        <w:t xml:space="preserve">. </w:t>
      </w:r>
    </w:p>
    <w:p w:rsidR="003138EF" w:rsidRPr="00F205E2" w:rsidRDefault="003138EF" w:rsidP="003138EF">
      <w:pPr>
        <w:tabs>
          <w:tab w:val="left" w:pos="0"/>
        </w:tabs>
        <w:ind w:hanging="142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</w:t>
      </w: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 xml:space="preserve">Dodatek č. </w:t>
      </w:r>
      <w:r>
        <w:rPr>
          <w:rFonts w:ascii="Arial" w:hAnsi="Arial" w:cs="Arial"/>
          <w:snapToGrid w:val="0"/>
          <w:color w:val="000000"/>
          <w:sz w:val="20"/>
          <w:szCs w:val="20"/>
        </w:rPr>
        <w:t>4</w:t>
      </w: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snapToGrid w:val="0"/>
          <w:color w:val="000000"/>
          <w:sz w:val="20"/>
          <w:szCs w:val="20"/>
        </w:rPr>
        <w:t>e smlouvě č. 125/2014</w:t>
      </w: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 xml:space="preserve"> uzavřené dne </w:t>
      </w:r>
      <w:proofErr w:type="gramStart"/>
      <w:r>
        <w:rPr>
          <w:rFonts w:ascii="Arial" w:hAnsi="Arial" w:cs="Arial"/>
          <w:snapToGrid w:val="0"/>
          <w:color w:val="000000"/>
          <w:sz w:val="20"/>
          <w:szCs w:val="20"/>
        </w:rPr>
        <w:t>5</w:t>
      </w: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>.</w:t>
      </w:r>
      <w:r>
        <w:rPr>
          <w:rFonts w:ascii="Arial" w:hAnsi="Arial" w:cs="Arial"/>
          <w:snapToGrid w:val="0"/>
          <w:color w:val="000000"/>
          <w:sz w:val="20"/>
          <w:szCs w:val="20"/>
        </w:rPr>
        <w:t>2</w:t>
      </w: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>.20</w:t>
      </w:r>
      <w:r>
        <w:rPr>
          <w:rFonts w:ascii="Arial" w:hAnsi="Arial" w:cs="Arial"/>
          <w:snapToGrid w:val="0"/>
          <w:color w:val="000000"/>
          <w:sz w:val="20"/>
          <w:szCs w:val="20"/>
        </w:rPr>
        <w:t>14</w:t>
      </w:r>
      <w:proofErr w:type="gramEnd"/>
      <w:r w:rsidRPr="00F205E2">
        <w:rPr>
          <w:rFonts w:ascii="Arial" w:hAnsi="Arial" w:cs="Arial"/>
          <w:snapToGrid w:val="0"/>
          <w:color w:val="000000"/>
          <w:sz w:val="20"/>
          <w:szCs w:val="20"/>
        </w:rPr>
        <w:t xml:space="preserve">  je uzavírán s účinností od  </w:t>
      </w:r>
      <w:r>
        <w:rPr>
          <w:rFonts w:ascii="Arial" w:hAnsi="Arial" w:cs="Arial"/>
          <w:snapToGrid w:val="0"/>
          <w:color w:val="000000"/>
          <w:sz w:val="20"/>
          <w:szCs w:val="20"/>
        </w:rPr>
        <w:t>1.1.2019</w:t>
      </w:r>
    </w:p>
    <w:p w:rsidR="003138EF" w:rsidRPr="0046220C" w:rsidRDefault="003138EF" w:rsidP="003138EF">
      <w:pPr>
        <w:tabs>
          <w:tab w:val="left" w:pos="0"/>
        </w:tabs>
        <w:rPr>
          <w:rFonts w:ascii="Arial" w:hAnsi="Arial" w:cs="Arial"/>
          <w:snapToGrid w:val="0"/>
          <w:color w:val="000000"/>
          <w:sz w:val="20"/>
          <w:szCs w:val="20"/>
        </w:rPr>
      </w:pP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 xml:space="preserve">Ostatní ustanovení smlouvy č. </w:t>
      </w:r>
      <w:r>
        <w:rPr>
          <w:rFonts w:ascii="Arial" w:hAnsi="Arial" w:cs="Arial"/>
          <w:snapToGrid w:val="0"/>
          <w:color w:val="000000"/>
          <w:sz w:val="20"/>
          <w:szCs w:val="20"/>
        </w:rPr>
        <w:t>125/2014</w:t>
      </w: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 xml:space="preserve"> uzavřené dne </w:t>
      </w:r>
      <w:proofErr w:type="gramStart"/>
      <w:r>
        <w:rPr>
          <w:rFonts w:ascii="Arial" w:hAnsi="Arial" w:cs="Arial"/>
          <w:snapToGrid w:val="0"/>
          <w:color w:val="000000"/>
          <w:sz w:val="20"/>
          <w:szCs w:val="20"/>
        </w:rPr>
        <w:t>5</w:t>
      </w: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>.</w:t>
      </w:r>
      <w:r>
        <w:rPr>
          <w:rFonts w:ascii="Arial" w:hAnsi="Arial" w:cs="Arial"/>
          <w:snapToGrid w:val="0"/>
          <w:color w:val="000000"/>
          <w:sz w:val="20"/>
          <w:szCs w:val="20"/>
        </w:rPr>
        <w:t>2</w:t>
      </w: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>.</w:t>
      </w:r>
      <w:r>
        <w:rPr>
          <w:rFonts w:ascii="Arial" w:hAnsi="Arial" w:cs="Arial"/>
          <w:snapToGrid w:val="0"/>
          <w:color w:val="000000"/>
          <w:sz w:val="20"/>
          <w:szCs w:val="20"/>
        </w:rPr>
        <w:t>2014</w:t>
      </w:r>
      <w:proofErr w:type="gramEnd"/>
      <w:r w:rsidRPr="00F205E2">
        <w:rPr>
          <w:rFonts w:ascii="Arial" w:hAnsi="Arial" w:cs="Arial"/>
          <w:snapToGrid w:val="0"/>
          <w:color w:val="000000"/>
          <w:sz w:val="20"/>
          <w:szCs w:val="20"/>
        </w:rPr>
        <w:t xml:space="preserve"> zůstávají nezměněna.</w:t>
      </w:r>
    </w:p>
    <w:p w:rsidR="003138EF" w:rsidRDefault="003138EF" w:rsidP="003138EF">
      <w:pP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3138EF" w:rsidRDefault="003138EF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Chomutově dne: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v Chomutově dne: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>"Datum podpisu smlouvy"</w:instrText>
      </w:r>
      <w:r>
        <w:rPr>
          <w:rFonts w:eastAsia="Arial" w:cs="Arial"/>
          <w:sz w:val="20"/>
          <w:szCs w:val="20"/>
        </w:rPr>
        <w:fldChar w:fldCharType="end"/>
      </w:r>
    </w:p>
    <w:p w:rsidR="003138EF" w:rsidRDefault="003138EF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0B05ED" w:rsidRDefault="000B05ED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 w:rsidP="003138EF">
      <w:pPr>
        <w:shd w:val="clear" w:color="auto" w:fill="FFFFFF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0F7E4B" wp14:editId="066CF7FD">
                <wp:simplePos x="0" y="0"/>
                <wp:positionH relativeFrom="column">
                  <wp:posOffset>26035</wp:posOffset>
                </wp:positionH>
                <wp:positionV relativeFrom="paragraph">
                  <wp:posOffset>85725</wp:posOffset>
                </wp:positionV>
                <wp:extent cx="2162175" cy="0"/>
                <wp:effectExtent l="6985" t="9525" r="1206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6.75pt" to="172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4oiQIAAGEFAAAOAAAAZHJzL2Uyb0RvYy54bWysVMtu2zAQvBfoPxC8K3pYfgmRg0SSe0nb&#10;AEnRMy1SFlGJFEjaslH037ukLDVOL0URGxD42uHszixv705tg45MaS5FisObACMmSkm52Kf428vW&#10;W2GkDRGUNFKwFJ+Zxnebjx9u+y5hkaxlQ5lCACJ00ncpro3pEt/XZc1aom9kxwRsVlK1xMBU7X2q&#10;SA/obeNHQbDwe6lop2TJtIbVfNjEG4dfVaw0X6tKM4OaFAM3477KfXf2629uSbJXpKt5eaFB/oNF&#10;S7iASyeonBiCDor/BdXyUkktK3NTytaXVcVL5nKAbMLgTTbPNemYywWKo7upTPr9YMsvxyeFOAXt&#10;MBKkBYkeuWBobSvTdzqBA5l4Uja38iSeu0dZ/tBIyKwmYs8cw5dzB2GhjfCvQuxEd4C/6z9LCmfI&#10;wUhXplOlWgsJBUAnp8Z5UoOdDCphMQoXUbicY1SOez5JxsBOafOJyRbZQYob4OyAyfFRG0uEJOMR&#10;e4+QW940TuxGoD7F63k0dwFaNpzaTXtMq/0uaxQ6EmsX93NZwc7rY0oeBHVgNSO0uIwN4c0whssb&#10;YfGYc+DACGYnA0O3Dik6d/xcB+tiVaxiL44WhRcHee7db7PYW2wh9XyWZ1ke/rJEwzipOaVMWK6j&#10;U8P435xw6ZnBY5NXp6L41+iuekD2mun9dh4s49nKWy7nMy+eFYH3sNpm3n0WLhbL4iF7KN4wLVz2&#10;+n3ITqW0rOTBMPVc0x5RbuWfzdcR+Jdy6OxoOeiGSLOHJ6k0CiMlzXduaudW6zOLcaX1KrD/i9YT&#10;+lCIUUM7m1S45PanVKD5qK9rAuv7oYN2kp6f1Ngc0Mcu6PLm2Ifi9RzGr1/GzW8AAAD//wMAUEsD&#10;BBQABgAIAAAAIQCbUMV72gAAAAcBAAAPAAAAZHJzL2Rvd25yZXYueG1sTI7NTsMwEITvSLyDtUhc&#10;Kuq0CRUKcSoE5MaFAuK6jZckIl6nsdsGnp5FPcBxfjTzFevJ9epAY+g8G1jME1DEtbcdNwZeX6qr&#10;G1AhIlvsPZOBLwqwLs/PCsytP/IzHTaxUTLCIUcDbYxDrnWoW3IY5n4gluzDjw6jyLHRdsSjjLte&#10;L5NkpR12LA8tDnTfUv252TsDoXqjXfU9q2fJe9p4Wu4enh7RmMuL6e4WVKQp/pXhF1/QoRSmrd+z&#10;Dao3kC2kKHZ6DUriNMtWoLYnQ5eF/s9f/gAAAP//AwBQSwECLQAUAAYACAAAACEAtoM4kv4AAADh&#10;AQAAEwAAAAAAAAAAAAAAAAAAAAAAW0NvbnRlbnRfVHlwZXNdLnhtbFBLAQItABQABgAIAAAAIQA4&#10;/SH/1gAAAJQBAAALAAAAAAAAAAAAAAAAAC8BAABfcmVscy8ucmVsc1BLAQItABQABgAIAAAAIQCG&#10;Av4oiQIAAGEFAAAOAAAAAAAAAAAAAAAAAC4CAABkcnMvZTJvRG9jLnhtbFBLAQItABQABgAIAAAA&#10;IQCbUMV72gAAAAcBAAAPAAAAAAAAAAAAAAAAAOMEAABkcnMvZG93bnJldi54bWxQSwUGAAAAAAQA&#10;BADzAAAA6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725863" wp14:editId="46B59FA3">
                <wp:simplePos x="0" y="0"/>
                <wp:positionH relativeFrom="column">
                  <wp:posOffset>3931285</wp:posOffset>
                </wp:positionH>
                <wp:positionV relativeFrom="paragraph">
                  <wp:posOffset>86360</wp:posOffset>
                </wp:positionV>
                <wp:extent cx="2162175" cy="0"/>
                <wp:effectExtent l="6985" t="10160" r="12065" b="889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55pt,6.8pt" to="479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PXigIAAGIFAAAOAAAAZHJzL2Uyb0RvYy54bWysVF1v2yAUfZ+0/4B4d/0R58uqU7WOs5du&#10;q9ROeyYGx2gYLCBxomn/fRcSe033Mk21JcTl43DuORdu746tQAemDVcyx/FNhBGTlaJc7nL87WUT&#10;LDAylkhKhJIsxydm8N3q44fbvstYoholKNMIQKTJ+i7HjbVdFoamalhLzI3qmITJWumWWAj1LqSa&#10;9IDeijCJolnYK007rSpmDIyuz5N45fHrmlX2a10bZpHIMXCzvtW+3bo2XN2SbKdJ1/DqQoP8B4uW&#10;cAmHjlBrYgnaa/4XVMsrrYyq7U2l2lDVNa+YzwGyiaM32Tw3pGM+FxDHdKNM5v1gqy+HJ404zXGC&#10;kSQtWPTIJUOxl6bvTAYrCvmkXXLVUT53j6r6YZBURUPkjnmKL6cO9sVOzPBqiwtMBwds+8+Kwhqy&#10;t8rrdKx16yBBAXT0dpxGO9jRogoGk3iWxPMpRtUwF5Js2NhpYz8x1SLXybEA0h6YHB6NdURINixx&#10;50i14UJ4t4VEfY6X02TqNxglOHWTbpnRu20hNDoQVy/+81nBzOtlWu0l9WANI7S89C3h4tyHw4V0&#10;eMyX4JkRREcLXT8OKfry+LmMluWiXKRBmszKII3W6+B+U6TBbAOpryfroljHvxzROM0aTimTjutQ&#10;qnH6b6VwuTTnIhuLdRQlvEb36gHZa6b3m2k0TyeLYD6fToJ0UkbBw2JTBPdFPJvNy4fioXzDtPTZ&#10;m/chO0rpWKm9Zfq5oT2i3Nk/mS6TGEMAVzuZn31DROzgTaqsxkgr+53bxlerqzOHceX1InL/xesR&#10;/SzE4KGLRhcuuf2RCjwf/PWXwNW9e4ZMtlX09KSHywEX2W+6PDrupXgdQ//107j6DQAA//8DAFBL&#10;AwQUAAYACAAAACEAoCDNV90AAAAJAQAADwAAAGRycy9kb3ducmV2LnhtbEyPQU+DQBCF7yb+h82Y&#10;eGnahTaSgiyNUbl5sWq8TmEEIjtL2W2L/nrH9KC3mXkvb76XbybbqyONvnNsIF5EoIgrV3fcGHh9&#10;KedrUD4g19g7JgNf5GFTXF7kmNXuxM903IZGSQj7DA20IQyZ1r5qyaJfuIFYtA83Wgyyjo2uRzxJ&#10;uO31MooSbbFj+dDiQPctVZ/bgzXgyzfal9+zaha9rxpHy/3D0yMac3013d2CCjSFPzP84gs6FMK0&#10;cweuveoNJHEai1WEVQJKDOlNKsPufNBFrv83KH4AAAD//wMAUEsBAi0AFAAGAAgAAAAhALaDOJL+&#10;AAAA4QEAABMAAAAAAAAAAAAAAAAAAAAAAFtDb250ZW50X1R5cGVzXS54bWxQSwECLQAUAAYACAAA&#10;ACEAOP0h/9YAAACUAQAACwAAAAAAAAAAAAAAAAAvAQAAX3JlbHMvLnJlbHNQSwECLQAUAAYACAAA&#10;ACEApCyT14oCAABiBQAADgAAAAAAAAAAAAAAAAAuAgAAZHJzL2Uyb0RvYy54bWxQSwECLQAUAAYA&#10;CAAAACEAoCDNV90AAAAJAQAADwAAAAAAAAAAAAAAAADkBAAAZHJzL2Rvd25yZXYueG1sUEsFBgAA&#10;AAAEAAQA8wAAAO4FAAAAAA==&#10;"/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3138EF" w:rsidRPr="008447E7" w:rsidRDefault="003138EF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za</w:t>
      </w:r>
      <w:r w:rsidRPr="008447E7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HEROS  GROUP </w:t>
      </w:r>
      <w:r w:rsidRPr="008447E7">
        <w:rPr>
          <w:rFonts w:ascii="Arial" w:eastAsia="Arial" w:hAnsi="Arial" w:cs="Arial"/>
          <w:sz w:val="20"/>
          <w:szCs w:val="20"/>
        </w:rPr>
        <w:t>s.r.</w:t>
      </w:r>
      <w:proofErr w:type="gramStart"/>
      <w:r w:rsidRPr="008447E7"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</w:t>
      </w:r>
      <w:r w:rsidRPr="008447E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 w:rsidRPr="008447E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Povodí Ohře, státní podnik</w:t>
      </w:r>
      <w:r w:rsidRPr="008447E7">
        <w:rPr>
          <w:rFonts w:ascii="Arial" w:eastAsia="Arial" w:hAnsi="Arial" w:cs="Arial"/>
          <w:sz w:val="20"/>
          <w:szCs w:val="20"/>
        </w:rPr>
        <w:t xml:space="preserve">                               </w:t>
      </w:r>
    </w:p>
    <w:p w:rsidR="003138EF" w:rsidRPr="005D3D3B" w:rsidRDefault="003138EF" w:rsidP="003138EF">
      <w:pPr>
        <w:shd w:val="clear" w:color="auto" w:fill="FFFFFF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 xml:space="preserve">                    jako </w:t>
      </w:r>
      <w:proofErr w:type="gramStart"/>
      <w:r>
        <w:rPr>
          <w:rFonts w:ascii="Arial" w:eastAsia="Arial" w:hAnsi="Arial" w:cs="Arial"/>
          <w:iCs/>
          <w:sz w:val="20"/>
          <w:szCs w:val="20"/>
        </w:rPr>
        <w:t>poskytovatele</w:t>
      </w:r>
      <w:r w:rsidRPr="005D3D3B">
        <w:rPr>
          <w:rFonts w:ascii="Arial" w:eastAsia="Arial" w:hAnsi="Arial" w:cs="Arial"/>
          <w:iCs/>
          <w:sz w:val="20"/>
          <w:szCs w:val="20"/>
        </w:rPr>
        <w:t xml:space="preserve">                                                                 </w:t>
      </w:r>
      <w:r>
        <w:rPr>
          <w:rFonts w:ascii="Arial" w:eastAsia="Arial" w:hAnsi="Arial" w:cs="Arial"/>
          <w:iCs/>
          <w:sz w:val="20"/>
          <w:szCs w:val="20"/>
        </w:rPr>
        <w:t xml:space="preserve"> j</w:t>
      </w:r>
      <w:r w:rsidRPr="005D3D3B">
        <w:rPr>
          <w:rFonts w:ascii="Arial" w:eastAsia="Arial" w:hAnsi="Arial" w:cs="Arial"/>
          <w:iCs/>
          <w:sz w:val="20"/>
          <w:szCs w:val="20"/>
        </w:rPr>
        <w:t>ako</w:t>
      </w:r>
      <w:proofErr w:type="gramEnd"/>
      <w:r w:rsidRPr="005D3D3B">
        <w:rPr>
          <w:rFonts w:ascii="Arial" w:eastAsia="Arial" w:hAnsi="Arial" w:cs="Arial"/>
          <w:iCs/>
          <w:sz w:val="20"/>
          <w:szCs w:val="20"/>
        </w:rPr>
        <w:t xml:space="preserve"> objednatel</w:t>
      </w:r>
      <w:r>
        <w:rPr>
          <w:rFonts w:ascii="Arial" w:eastAsia="Arial" w:hAnsi="Arial" w:cs="Arial"/>
          <w:iCs/>
          <w:sz w:val="20"/>
          <w:szCs w:val="20"/>
        </w:rPr>
        <w:t>e</w:t>
      </w:r>
      <w:r w:rsidRPr="005D3D3B">
        <w:rPr>
          <w:rFonts w:ascii="Arial" w:eastAsia="Arial" w:hAnsi="Arial" w:cs="Arial"/>
          <w:iCs/>
          <w:sz w:val="20"/>
          <w:szCs w:val="20"/>
        </w:rPr>
        <w:t xml:space="preserve"> </w:t>
      </w: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81BAB" w:rsidRDefault="00381BAB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81BAB" w:rsidRDefault="00381BAB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81BAB" w:rsidRDefault="00381BAB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81BAB" w:rsidRDefault="00381BAB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81BAB" w:rsidRDefault="00381BAB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81BAB" w:rsidRDefault="00381BAB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07"/>
        <w:gridCol w:w="5386"/>
      </w:tblGrid>
      <w:tr w:rsidR="003138EF" w:rsidRPr="001D0891" w:rsidTr="007B5625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9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</w:rPr>
              <w:t xml:space="preserve">             příloha č. 1 - místa služeb</w:t>
            </w:r>
          </w:p>
        </w:tc>
      </w:tr>
      <w:tr w:rsidR="003138EF" w:rsidRPr="001D0891" w:rsidTr="007B562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č.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číslo PL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název objektu</w:t>
            </w:r>
          </w:p>
        </w:tc>
      </w:tr>
      <w:tr w:rsidR="003138EF" w:rsidRPr="001D0891" w:rsidTr="007B56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2 00 10 006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RH Přísečnice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2 01 10 007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Kamenička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VD </w:t>
            </w:r>
            <w:proofErr w:type="spellStart"/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Křímov</w:t>
            </w:r>
            <w:proofErr w:type="spellEnd"/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2 01 10 009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Jirkov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Ervěnický</w:t>
            </w:r>
            <w:proofErr w:type="spellEnd"/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koridor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Újezd - provozní budova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Újezd - věžový objekt, hráz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ČS </w:t>
            </w:r>
            <w:proofErr w:type="spellStart"/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Celná</w:t>
            </w:r>
            <w:proofErr w:type="spellEnd"/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Přísečnice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2 02 10 014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Klášterec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2 03 10 015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Nechranice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2 03 10 016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Kadaň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2 06 10 026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PD Záluží u Litvínova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2 06 10 027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Komora klapek a vyrovnávací komora Meziboří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2 06 10 028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Fláje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2 06 10 029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Janov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2 07 10 030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Všechlapy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2 12 10 019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PPV RO </w:t>
            </w:r>
            <w:proofErr w:type="spellStart"/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Hačka</w:t>
            </w:r>
            <w:proofErr w:type="spellEnd"/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2 12 10 020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PPV Jirkov, objekt obsluhy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2 13 10 021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ČS Rašovice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2 14 10 022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ČS </w:t>
            </w:r>
            <w:proofErr w:type="spellStart"/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Stranná</w:t>
            </w:r>
            <w:proofErr w:type="spellEnd"/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PO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2 14 10 023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PVN šachta č. 13 (</w:t>
            </w:r>
            <w:proofErr w:type="spellStart"/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Sušany</w:t>
            </w:r>
            <w:proofErr w:type="spellEnd"/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2 14 10 024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ČS </w:t>
            </w:r>
            <w:proofErr w:type="spellStart"/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Stranná</w:t>
            </w:r>
            <w:proofErr w:type="spellEnd"/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2 18 10 025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MVE Jirkov skluz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objednávka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PVN - Komořany VO 1</w:t>
            </w:r>
          </w:p>
        </w:tc>
      </w:tr>
      <w:tr w:rsidR="003138EF" w:rsidRPr="001D0891" w:rsidTr="007B562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objednávka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PVN - Komořany VO 2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1D089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objednávka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38EF" w:rsidRPr="001D0891" w:rsidRDefault="003138E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8D5B27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Jez Jiřetín</w:t>
            </w:r>
          </w:p>
        </w:tc>
      </w:tr>
      <w:tr w:rsidR="003138EF" w:rsidRPr="001D0891" w:rsidTr="007B562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138EF" w:rsidRPr="001D0891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138EF" w:rsidRPr="001D0891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objednávka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138EF" w:rsidRPr="008D5B27" w:rsidRDefault="003523FF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Informační centrum </w:t>
            </w:r>
            <w:r w:rsidR="00D42E0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Fláje (</w:t>
            </w:r>
            <w:r w:rsidR="000B05E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IC Fláje</w:t>
            </w:r>
            <w:r w:rsidR="00D42E0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)</w:t>
            </w:r>
          </w:p>
        </w:tc>
      </w:tr>
    </w:tbl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0B05ED" w:rsidRDefault="000B05ED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0B05ED" w:rsidRDefault="000B05ED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0B05ED" w:rsidRDefault="000B05ED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0B05ED" w:rsidRDefault="000B05ED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6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226"/>
        <w:gridCol w:w="4818"/>
        <w:gridCol w:w="2286"/>
      </w:tblGrid>
      <w:tr w:rsidR="005B5BDF" w:rsidRPr="005B5BDF" w:rsidTr="00067814">
        <w:trPr>
          <w:trHeight w:val="600"/>
        </w:trPr>
        <w:tc>
          <w:tcPr>
            <w:tcW w:w="86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</w:rPr>
              <w:lastRenderedPageBreak/>
              <w:t>příloha č. 2 - ceny za technické střežení objektů</w:t>
            </w:r>
          </w:p>
        </w:tc>
      </w:tr>
      <w:tr w:rsidR="005B5BDF" w:rsidRPr="005B5BDF" w:rsidTr="00067814">
        <w:trPr>
          <w:trHeight w:val="1215"/>
        </w:trPr>
        <w:tc>
          <w:tcPr>
            <w:tcW w:w="36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č.</w:t>
            </w:r>
          </w:p>
        </w:tc>
        <w:tc>
          <w:tcPr>
            <w:tcW w:w="12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číslo PL</w:t>
            </w:r>
          </w:p>
        </w:tc>
        <w:tc>
          <w:tcPr>
            <w:tcW w:w="48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název objektu</w:t>
            </w:r>
          </w:p>
        </w:tc>
        <w:tc>
          <w:tcPr>
            <w:tcW w:w="228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Měsíční paušál za střežení objektu systémem PCO (bez DPH)</w:t>
            </w:r>
          </w:p>
        </w:tc>
      </w:tr>
      <w:tr w:rsidR="005B5BDF" w:rsidRPr="005B5BDF" w:rsidTr="00067814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2 00 10 006 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RH Přísečnice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B5BDF" w:rsidRPr="005B5BDF" w:rsidRDefault="005B5BDF" w:rsidP="0006781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 w:rsidR="0006781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2 01 10 007 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Kamenička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CLOUD  SIM</w:t>
            </w:r>
            <w:proofErr w:type="gramEnd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7814" w:rsidRPr="005B5BDF" w:rsidRDefault="00067814" w:rsidP="0006781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400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2 01 10 008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VD </w:t>
            </w:r>
            <w:proofErr w:type="spellStart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Křímov</w:t>
            </w:r>
            <w:proofErr w:type="spellEnd"/>
            <w:r w:rsidR="0076673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(CLOUD SIM)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4C328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 w:rsidR="004C328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AB2DF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2 01 10 009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Jirkov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5B5BDF" w:rsidRPr="005B5BDF" w:rsidTr="00AB2DF5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2 01 10 010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Ervěnický</w:t>
            </w:r>
            <w:proofErr w:type="spellEnd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koridor</w:t>
            </w:r>
            <w:r w:rsidR="00027FA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 vtok a MVE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5BDF" w:rsidRPr="005B5BDF" w:rsidRDefault="00067814" w:rsidP="0006781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1 530</w:t>
            </w:r>
            <w:r w:rsidR="005B5BDF"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2 01 10 011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Újezd - provozní budova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2 01 10 011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Újezd - věžový objekt, hráz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2 01 10 012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ČS </w:t>
            </w:r>
            <w:proofErr w:type="spellStart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Celná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2 01 10 013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Přísečnice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E8114B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2 02 10 014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Klášterec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5B5BDF" w:rsidRPr="005B5BDF" w:rsidTr="00E8114B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2 03 10 015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Nechranice</w:t>
            </w:r>
            <w:r w:rsidR="00500F2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 vrátnice, garáže, kemp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5BDF" w:rsidRPr="005B5BDF" w:rsidRDefault="00067814" w:rsidP="0006781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1 750</w:t>
            </w:r>
            <w:r w:rsidR="005B5BDF"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2 03 10 016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Kadaň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2 06 10 026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PD Záluží u Litvínova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2 06 10 027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Komora klapek a vyrovnávací komora Meziboří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5B5BDF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2 06 10 028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Fláje</w:t>
            </w:r>
            <w:r w:rsidR="00027FA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B5BDF" w:rsidRPr="005B5BDF" w:rsidRDefault="005B5BDF" w:rsidP="0006781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 w:rsidR="0006781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53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0,00 Kč</w:t>
            </w:r>
          </w:p>
        </w:tc>
      </w:tr>
      <w:tr w:rsidR="00067814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2 06 10 029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Janov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2 07 10 030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Všechlapy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2 12 10 019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PPV RO </w:t>
            </w:r>
            <w:proofErr w:type="spellStart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Hačka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2 12 10 020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PPV Jirkov, objekt obsluhy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2 13 10 021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ČS Rašovice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2 14 10 022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ČS </w:t>
            </w:r>
            <w:proofErr w:type="spellStart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Stranná</w:t>
            </w:r>
            <w:proofErr w:type="spellEnd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PO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2 14 10 023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PVN šachta č. 13 (</w:t>
            </w:r>
            <w:proofErr w:type="spellStart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Sušany</w:t>
            </w:r>
            <w:proofErr w:type="spellEnd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2 14 10 024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ČS </w:t>
            </w:r>
            <w:proofErr w:type="spellStart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Stranná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2 18 10 025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MVE Jirkov skluz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objednávka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PVN - Komořany 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objednávka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PVN - Komořany 2 (nezávislý objekt)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67814" w:rsidRPr="005B5BDF" w:rsidTr="00067814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67814" w:rsidRPr="005B5BDF" w:rsidRDefault="00067814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objednávka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67814" w:rsidRPr="005B5BDF" w:rsidRDefault="00067814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8D5B27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Jez Jiřetín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67814" w:rsidRPr="005B5BDF" w:rsidRDefault="00067814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310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4C3285" w:rsidRPr="005B5BDF" w:rsidTr="00067814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C3285" w:rsidRDefault="004C3285" w:rsidP="005B5BDF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C3285" w:rsidRPr="005B5BDF" w:rsidRDefault="004C3285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objednávka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C3285" w:rsidRPr="008D5B27" w:rsidRDefault="004C3285" w:rsidP="003523F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I</w:t>
            </w:r>
            <w:r w:rsidR="003523F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nformační centrum</w:t>
            </w:r>
            <w:r w:rsidR="00D42E0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Fláje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</w:t>
            </w:r>
            <w:r w:rsidR="00D42E0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(</w:t>
            </w:r>
            <w:r w:rsidR="003523F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IC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Fláje</w:t>
            </w:r>
            <w:r w:rsidR="00D42E0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C3285" w:rsidRPr="005B5BDF" w:rsidRDefault="004C3285" w:rsidP="00BD6823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1 400,00 Kč</w:t>
            </w:r>
          </w:p>
        </w:tc>
      </w:tr>
      <w:tr w:rsidR="005B5BDF" w:rsidRPr="005B5BDF" w:rsidTr="00067814">
        <w:trPr>
          <w:trHeight w:val="300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8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5BDF" w:rsidRPr="005B5BDF" w:rsidRDefault="00A906F7" w:rsidP="00A906F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MĚSÍČNÍ </w:t>
            </w:r>
            <w:r w:rsidR="005B5BDF"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celková cena bez DPH 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B5BDF" w:rsidRPr="005B5BDF" w:rsidRDefault="005B5BDF" w:rsidP="00766730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="00766730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766730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830</w:t>
            </w: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5B5BDF" w:rsidRPr="005B5BDF" w:rsidTr="0006781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DPH 21%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5BDF" w:rsidRPr="005B5BDF" w:rsidRDefault="00067814" w:rsidP="00766730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</w:t>
            </w:r>
            <w:r w:rsidR="005B5BDF"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</w:t>
            </w:r>
            <w:r w:rsidR="0076673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944</w:t>
            </w:r>
            <w:r w:rsidR="005B5BDF"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</w:t>
            </w:r>
            <w:r w:rsidR="0076673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</w:t>
            </w:r>
            <w:r w:rsidR="005B5BDF"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 Kč</w:t>
            </w:r>
          </w:p>
        </w:tc>
      </w:tr>
      <w:tr w:rsidR="005B5BDF" w:rsidRPr="005B5BDF" w:rsidTr="00067814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5BDF" w:rsidRPr="005B5BDF" w:rsidRDefault="005B5BDF" w:rsidP="005B5BDF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B5BDF" w:rsidRPr="005B5BDF" w:rsidRDefault="00A906F7" w:rsidP="00A906F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MĚSÍČNÍ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</w:t>
            </w:r>
            <w:r w:rsidR="005B5BDF"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celková cena vč. DPH (21%)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B5BDF" w:rsidRPr="005B5BDF" w:rsidRDefault="00E50B55" w:rsidP="00766730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4</w:t>
            </w:r>
            <w:r w:rsidR="0076673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5</w:t>
            </w:r>
            <w:r w:rsidR="005B5BDF"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</w:t>
            </w:r>
            <w:r w:rsidR="0076673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774</w:t>
            </w:r>
            <w:r w:rsidR="005B5BDF"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</w:t>
            </w:r>
            <w:r w:rsidR="0076673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</w:t>
            </w:r>
            <w:r w:rsidR="005B5BDF"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 Kč</w:t>
            </w:r>
          </w:p>
        </w:tc>
      </w:tr>
    </w:tbl>
    <w:p w:rsidR="00E8114B" w:rsidRDefault="00E8114B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D72290" w:rsidRDefault="00D72290" w:rsidP="001D0891">
      <w:pP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AB2DF5" w:rsidRDefault="00AB2DF5" w:rsidP="001D0891">
      <w:pP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0B05ED" w:rsidRDefault="000B05ED" w:rsidP="001D0891">
      <w:pP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0B05ED" w:rsidRDefault="000B05ED" w:rsidP="001D0891">
      <w:pP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0B05ED" w:rsidRDefault="000B05ED" w:rsidP="001D0891">
      <w:pP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0B05ED" w:rsidRDefault="000B05ED" w:rsidP="001D0891">
      <w:pP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0B05ED" w:rsidRDefault="000B05ED" w:rsidP="001D0891">
      <w:pP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0B05ED" w:rsidRDefault="000B05ED" w:rsidP="001D0891">
      <w:pP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0B05ED" w:rsidRDefault="000B05ED" w:rsidP="000B05ED">
      <w:pP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0B05ED" w:rsidRPr="001D0891" w:rsidRDefault="000B05ED" w:rsidP="000B05ED">
      <w:pPr>
        <w:shd w:val="clear" w:color="auto" w:fill="FFFFFF"/>
        <w:rPr>
          <w:rFonts w:ascii="Arial" w:eastAsia="Arial" w:hAnsi="Arial" w:cs="Arial"/>
          <w:sz w:val="16"/>
          <w:szCs w:val="16"/>
        </w:rPr>
      </w:pPr>
    </w:p>
    <w:p w:rsidR="000B05ED" w:rsidRDefault="000B05ED" w:rsidP="000B05ED">
      <w:pPr>
        <w:shd w:val="clear" w:color="auto" w:fill="FFFFFF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W w:w="88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209"/>
        <w:gridCol w:w="4754"/>
        <w:gridCol w:w="2550"/>
      </w:tblGrid>
      <w:tr w:rsidR="000B05ED" w:rsidRPr="005B5BDF" w:rsidTr="007B5625">
        <w:trPr>
          <w:trHeight w:val="1305"/>
        </w:trPr>
        <w:tc>
          <w:tcPr>
            <w:tcW w:w="88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</w:rPr>
              <w:lastRenderedPageBreak/>
              <w:t xml:space="preserve">příloha č. 3 - servis technického </w:t>
            </w:r>
            <w:proofErr w:type="gramStart"/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</w:rPr>
              <w:t xml:space="preserve">zařízení      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</w:rPr>
              <w:t>DOPLŇKOVÉ</w:t>
            </w:r>
            <w:proofErr w:type="gramEnd"/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</w:rPr>
              <w:t xml:space="preserve"> SLUŽBY        </w:t>
            </w: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1/2 roční náklady spojené s udržováním servisu na zařízení</w:t>
            </w:r>
          </w:p>
        </w:tc>
      </w:tr>
      <w:tr w:rsidR="000B05ED" w:rsidRPr="005B5BDF" w:rsidTr="007B5625">
        <w:trPr>
          <w:trHeight w:val="1215"/>
        </w:trPr>
        <w:tc>
          <w:tcPr>
            <w:tcW w:w="36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č.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číslo PL</w:t>
            </w:r>
          </w:p>
        </w:tc>
        <w:tc>
          <w:tcPr>
            <w:tcW w:w="47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název objektu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Cena za 1 servis</w:t>
            </w: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n</w:t>
            </w: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í prohlídku na objektu (prohlídky 2x ročně bez DPH</w:t>
            </w:r>
          </w:p>
        </w:tc>
      </w:tr>
      <w:tr w:rsidR="000B05ED" w:rsidRPr="005B5BDF" w:rsidTr="007B5625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2 00 10 006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RH Přísečnice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2 01 10 007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Kamenička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2 01 10 008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VD </w:t>
            </w:r>
            <w:proofErr w:type="spellStart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Křímov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2 01 10 009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Jirkov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2 01 10 010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Ervěnický</w:t>
            </w:r>
            <w:proofErr w:type="spellEnd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koridor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2 01 10 011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Újezd - provozní budova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2 01 10 011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Újezd - věžový objekt, hráz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2 01 10 012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ČS </w:t>
            </w:r>
            <w:proofErr w:type="spellStart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Celná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2 01 10 013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Přísečnice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2 02 10 014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Klášterec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2 03 10 015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Nechranice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2 03 10 016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Kadaň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2 06 10 026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PD Záluží u Litvínova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2 06 10 027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Komora klapek a vyrovnávací komora Meziboří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2 06 10 028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Fláje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2 06 10 029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Janov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2 07 10 030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Všechlapy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2 12 10 019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PPV RO </w:t>
            </w:r>
            <w:proofErr w:type="spellStart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Hačka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2 12 10 020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PPV Jirkov, objekt obsluhy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2 13 10 021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ČS Rašovice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2 14 10 022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ČS </w:t>
            </w:r>
            <w:proofErr w:type="spellStart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Stranná</w:t>
            </w:r>
            <w:proofErr w:type="spellEnd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PO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2 14 10 023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PVN šachta č. 13 (</w:t>
            </w:r>
            <w:proofErr w:type="spellStart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Sušany</w:t>
            </w:r>
            <w:proofErr w:type="spellEnd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2 14 10 024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ČS </w:t>
            </w:r>
            <w:proofErr w:type="spellStart"/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Stranná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2 18 10 025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MVE Jirkov skluz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objednávka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PVN - Komořany 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objednávka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PVN - Komořany 2 (nezávislý objekt)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objednávka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8D5B27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VD Jez Jiřetín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1 500,00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objednávka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B05ED" w:rsidRPr="008D5B27" w:rsidRDefault="000B05ED" w:rsidP="00D42E0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I</w:t>
            </w:r>
            <w:r w:rsidR="003523F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nformační centrum</w:t>
            </w:r>
            <w:r w:rsidR="00D42E0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Fláje (</w:t>
            </w:r>
            <w:r w:rsidR="003523F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I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C Fláje</w:t>
            </w:r>
            <w:r w:rsidR="00D42E0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0B05ED" w:rsidRPr="005B5BDF" w:rsidRDefault="000B05ED" w:rsidP="007B5625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1 500,00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7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celková cena bez DPH za jedno pololetí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05ED" w:rsidRPr="005B5BDF" w:rsidRDefault="000B05ED" w:rsidP="000B05ED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Pr="005B5BDF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00,00 Kč</w:t>
            </w:r>
          </w:p>
        </w:tc>
      </w:tr>
      <w:tr w:rsidR="000B05ED" w:rsidRPr="005B5BDF" w:rsidTr="007B5625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DPH 21%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05ED" w:rsidRPr="005B5BDF" w:rsidRDefault="000B05ED" w:rsidP="000B05E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9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240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  <w:tr w:rsidR="000B05ED" w:rsidRPr="005B5BDF" w:rsidTr="007B5625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05ED" w:rsidRPr="005B5BDF" w:rsidRDefault="000B05ED" w:rsidP="007B562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celková cena vč. DPH (21%) za jedno pololetí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05ED" w:rsidRPr="005B5BDF" w:rsidRDefault="000B05ED" w:rsidP="000B05E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53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240</w:t>
            </w:r>
            <w:r w:rsidRPr="005B5BDF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,00 Kč</w:t>
            </w:r>
          </w:p>
        </w:tc>
      </w:tr>
    </w:tbl>
    <w:p w:rsidR="000B05ED" w:rsidRDefault="000B05ED" w:rsidP="000B05ED">
      <w:pPr>
        <w:shd w:val="clear" w:color="auto" w:fill="FFFFFF"/>
        <w:jc w:val="center"/>
        <w:rPr>
          <w:rFonts w:ascii="Arial" w:eastAsia="Arial" w:hAnsi="Arial" w:cs="Arial"/>
          <w:sz w:val="16"/>
          <w:szCs w:val="16"/>
        </w:rPr>
      </w:pPr>
    </w:p>
    <w:p w:rsidR="000B05ED" w:rsidRDefault="000B05ED" w:rsidP="000B05ED">
      <w:pP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AB2DF5" w:rsidRDefault="00AB2DF5" w:rsidP="001D0891">
      <w:pP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AB2DF5" w:rsidRDefault="00AB2DF5" w:rsidP="001D0891">
      <w:pP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0B05ED" w:rsidRPr="000B05ED" w:rsidRDefault="00E8114B" w:rsidP="000B05ED">
      <w:pPr>
        <w:tabs>
          <w:tab w:val="left" w:pos="0"/>
        </w:tabs>
        <w:ind w:hanging="142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F205E2">
        <w:rPr>
          <w:rFonts w:ascii="Arial" w:hAnsi="Arial" w:cs="Arial"/>
          <w:snapToGrid w:val="0"/>
          <w:sz w:val="20"/>
          <w:szCs w:val="20"/>
        </w:rPr>
        <w:t xml:space="preserve">  </w:t>
      </w:r>
    </w:p>
    <w:sectPr w:rsidR="000B05ED" w:rsidRPr="000B05ED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(%1.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.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(%1.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140F25C5"/>
    <w:multiLevelType w:val="hybridMultilevel"/>
    <w:tmpl w:val="9B8A9A46"/>
    <w:lvl w:ilvl="0" w:tplc="69C07358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6F14"/>
    <w:multiLevelType w:val="hybridMultilevel"/>
    <w:tmpl w:val="5DF4E662"/>
    <w:lvl w:ilvl="0" w:tplc="0405000F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6">
    <w:nsid w:val="1FB2202A"/>
    <w:multiLevelType w:val="singleLevel"/>
    <w:tmpl w:val="36060650"/>
    <w:lvl w:ilvl="0">
      <w:start w:val="4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E960C5"/>
    <w:multiLevelType w:val="hybridMultilevel"/>
    <w:tmpl w:val="7B281246"/>
    <w:lvl w:ilvl="0" w:tplc="7854B8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342E60"/>
    <w:multiLevelType w:val="hybridMultilevel"/>
    <w:tmpl w:val="A92C8BCA"/>
    <w:lvl w:ilvl="0" w:tplc="0405000F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10">
    <w:nsid w:val="603F291D"/>
    <w:multiLevelType w:val="hybridMultilevel"/>
    <w:tmpl w:val="980A3426"/>
    <w:lvl w:ilvl="0" w:tplc="F37C5B28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0C1DBA"/>
    <w:multiLevelType w:val="multilevel"/>
    <w:tmpl w:val="00000001"/>
    <w:lvl w:ilvl="0">
      <w:start w:val="2"/>
      <w:numFmt w:val="decimal"/>
      <w:lvlText w:val="(%1.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44"/>
    <w:rsid w:val="00000324"/>
    <w:rsid w:val="00027FAC"/>
    <w:rsid w:val="00067814"/>
    <w:rsid w:val="00083F5D"/>
    <w:rsid w:val="000B05ED"/>
    <w:rsid w:val="00147F19"/>
    <w:rsid w:val="001818DE"/>
    <w:rsid w:val="001D0891"/>
    <w:rsid w:val="001D3D41"/>
    <w:rsid w:val="0025725F"/>
    <w:rsid w:val="00260344"/>
    <w:rsid w:val="002A5B9C"/>
    <w:rsid w:val="002D15C8"/>
    <w:rsid w:val="002E1B94"/>
    <w:rsid w:val="002E5AD6"/>
    <w:rsid w:val="002E6C02"/>
    <w:rsid w:val="002F0871"/>
    <w:rsid w:val="00305019"/>
    <w:rsid w:val="003138EF"/>
    <w:rsid w:val="00314A94"/>
    <w:rsid w:val="00321D8B"/>
    <w:rsid w:val="00324621"/>
    <w:rsid w:val="003359EF"/>
    <w:rsid w:val="00337326"/>
    <w:rsid w:val="003523FF"/>
    <w:rsid w:val="00374885"/>
    <w:rsid w:val="00381BAB"/>
    <w:rsid w:val="003D182B"/>
    <w:rsid w:val="003F5704"/>
    <w:rsid w:val="00404EC4"/>
    <w:rsid w:val="00423F91"/>
    <w:rsid w:val="00447AE0"/>
    <w:rsid w:val="00457223"/>
    <w:rsid w:val="0046220C"/>
    <w:rsid w:val="004C3285"/>
    <w:rsid w:val="004E7A29"/>
    <w:rsid w:val="00500F28"/>
    <w:rsid w:val="00564685"/>
    <w:rsid w:val="005903E1"/>
    <w:rsid w:val="005A4DC9"/>
    <w:rsid w:val="005B5BDF"/>
    <w:rsid w:val="005D3D3B"/>
    <w:rsid w:val="006034B9"/>
    <w:rsid w:val="0068316E"/>
    <w:rsid w:val="00694B58"/>
    <w:rsid w:val="006A52A0"/>
    <w:rsid w:val="006A638B"/>
    <w:rsid w:val="006C6DFF"/>
    <w:rsid w:val="00724D4B"/>
    <w:rsid w:val="00766730"/>
    <w:rsid w:val="00766F34"/>
    <w:rsid w:val="007A3D9D"/>
    <w:rsid w:val="008447E7"/>
    <w:rsid w:val="00862E46"/>
    <w:rsid w:val="0086379D"/>
    <w:rsid w:val="00887C7E"/>
    <w:rsid w:val="008D5B27"/>
    <w:rsid w:val="0091352B"/>
    <w:rsid w:val="00984711"/>
    <w:rsid w:val="009D0B19"/>
    <w:rsid w:val="009D318B"/>
    <w:rsid w:val="009E4FFB"/>
    <w:rsid w:val="00A20AB4"/>
    <w:rsid w:val="00A37BFF"/>
    <w:rsid w:val="00A47DBB"/>
    <w:rsid w:val="00A50D0F"/>
    <w:rsid w:val="00A906F7"/>
    <w:rsid w:val="00AB2DF5"/>
    <w:rsid w:val="00B14FA5"/>
    <w:rsid w:val="00BD5B02"/>
    <w:rsid w:val="00BF2165"/>
    <w:rsid w:val="00C055E6"/>
    <w:rsid w:val="00C5791A"/>
    <w:rsid w:val="00C63FE1"/>
    <w:rsid w:val="00CA417F"/>
    <w:rsid w:val="00D1688F"/>
    <w:rsid w:val="00D17253"/>
    <w:rsid w:val="00D42E0C"/>
    <w:rsid w:val="00D72290"/>
    <w:rsid w:val="00D8167F"/>
    <w:rsid w:val="00D8687F"/>
    <w:rsid w:val="00E02BDD"/>
    <w:rsid w:val="00E0538C"/>
    <w:rsid w:val="00E26641"/>
    <w:rsid w:val="00E50B55"/>
    <w:rsid w:val="00E8114B"/>
    <w:rsid w:val="00EE0276"/>
    <w:rsid w:val="00F15695"/>
    <w:rsid w:val="00F205E2"/>
    <w:rsid w:val="00F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694B58"/>
    <w:pPr>
      <w:keepNext/>
      <w:tabs>
        <w:tab w:val="left" w:pos="3119"/>
      </w:tabs>
      <w:suppressAutoHyphens w:val="0"/>
      <w:jc w:val="both"/>
      <w:outlineLvl w:val="0"/>
    </w:pPr>
    <w:rPr>
      <w:rFonts w:eastAsia="Times New Roman"/>
      <w:kern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styleId="slodku">
    <w:name w:val="line number"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2">
    <w:name w:val="Body Text 2"/>
    <w:basedOn w:val="Normln"/>
    <w:rsid w:val="00694B58"/>
    <w:pPr>
      <w:spacing w:after="120" w:line="480" w:lineRule="auto"/>
    </w:pPr>
  </w:style>
  <w:style w:type="paragraph" w:customStyle="1" w:styleId="Citt1">
    <w:name w:val="Citát1"/>
    <w:basedOn w:val="Normln"/>
    <w:next w:val="Normln"/>
    <w:link w:val="QuoteChar"/>
    <w:rsid w:val="00694B58"/>
    <w:pPr>
      <w:widowControl/>
      <w:suppressAutoHyphens w:val="0"/>
      <w:spacing w:after="160" w:line="288" w:lineRule="auto"/>
      <w:ind w:left="2160"/>
    </w:pPr>
    <w:rPr>
      <w:rFonts w:eastAsia="Times New Roman"/>
      <w:i/>
      <w:iCs/>
      <w:color w:val="5A5A5A"/>
      <w:kern w:val="0"/>
      <w:sz w:val="20"/>
      <w:szCs w:val="20"/>
    </w:rPr>
  </w:style>
  <w:style w:type="character" w:customStyle="1" w:styleId="QuoteChar">
    <w:name w:val="Quote Char"/>
    <w:link w:val="Citt1"/>
    <w:rsid w:val="00694B58"/>
    <w:rPr>
      <w:i/>
      <w:iCs/>
      <w:color w:val="5A5A5A"/>
      <w:lang w:val="cs-CZ" w:eastAsia="cs-CZ" w:bidi="ar-SA"/>
    </w:rPr>
  </w:style>
  <w:style w:type="paragraph" w:styleId="Textbubliny">
    <w:name w:val="Balloon Text"/>
    <w:basedOn w:val="Normln"/>
    <w:semiHidden/>
    <w:rsid w:val="008447E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57223"/>
    <w:rPr>
      <w:b/>
      <w:bCs/>
    </w:rPr>
  </w:style>
  <w:style w:type="paragraph" w:styleId="Odstavecseseznamem">
    <w:name w:val="List Paragraph"/>
    <w:basedOn w:val="Normln"/>
    <w:uiPriority w:val="34"/>
    <w:qFormat/>
    <w:rsid w:val="00B14FA5"/>
    <w:pPr>
      <w:widowControl/>
      <w:suppressAutoHyphens w:val="0"/>
      <w:overflowPunct w:val="0"/>
      <w:autoSpaceDE w:val="0"/>
      <w:autoSpaceDN w:val="0"/>
      <w:adjustRightInd w:val="0"/>
      <w:spacing w:after="160" w:line="288" w:lineRule="auto"/>
      <w:ind w:left="720"/>
      <w:contextualSpacing/>
      <w:textAlignment w:val="baseline"/>
    </w:pPr>
    <w:rPr>
      <w:rFonts w:ascii="Calibri" w:eastAsia="Times New Roman" w:hAnsi="Calibri"/>
      <w:color w:val="808080"/>
      <w:kern w:val="0"/>
      <w:sz w:val="20"/>
      <w:szCs w:val="20"/>
    </w:rPr>
  </w:style>
  <w:style w:type="paragraph" w:styleId="Zkladntext3">
    <w:name w:val="Body Text 3"/>
    <w:basedOn w:val="Normln"/>
    <w:link w:val="Zkladntext3Char"/>
    <w:rsid w:val="00AB2D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B2DF5"/>
    <w:rPr>
      <w:rFonts w:eastAsia="Andale Sans UI"/>
      <w:kern w:val="1"/>
      <w:sz w:val="16"/>
      <w:szCs w:val="16"/>
    </w:rPr>
  </w:style>
  <w:style w:type="character" w:styleId="Hypertextovodkaz">
    <w:name w:val="Hyperlink"/>
    <w:uiPriority w:val="99"/>
    <w:unhideWhenUsed/>
    <w:rsid w:val="00AB2D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694B58"/>
    <w:pPr>
      <w:keepNext/>
      <w:tabs>
        <w:tab w:val="left" w:pos="3119"/>
      </w:tabs>
      <w:suppressAutoHyphens w:val="0"/>
      <w:jc w:val="both"/>
      <w:outlineLvl w:val="0"/>
    </w:pPr>
    <w:rPr>
      <w:rFonts w:eastAsia="Times New Roman"/>
      <w:kern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styleId="slodku">
    <w:name w:val="line number"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2">
    <w:name w:val="Body Text 2"/>
    <w:basedOn w:val="Normln"/>
    <w:rsid w:val="00694B58"/>
    <w:pPr>
      <w:spacing w:after="120" w:line="480" w:lineRule="auto"/>
    </w:pPr>
  </w:style>
  <w:style w:type="paragraph" w:customStyle="1" w:styleId="Citt1">
    <w:name w:val="Citát1"/>
    <w:basedOn w:val="Normln"/>
    <w:next w:val="Normln"/>
    <w:link w:val="QuoteChar"/>
    <w:rsid w:val="00694B58"/>
    <w:pPr>
      <w:widowControl/>
      <w:suppressAutoHyphens w:val="0"/>
      <w:spacing w:after="160" w:line="288" w:lineRule="auto"/>
      <w:ind w:left="2160"/>
    </w:pPr>
    <w:rPr>
      <w:rFonts w:eastAsia="Times New Roman"/>
      <w:i/>
      <w:iCs/>
      <w:color w:val="5A5A5A"/>
      <w:kern w:val="0"/>
      <w:sz w:val="20"/>
      <w:szCs w:val="20"/>
    </w:rPr>
  </w:style>
  <w:style w:type="character" w:customStyle="1" w:styleId="QuoteChar">
    <w:name w:val="Quote Char"/>
    <w:link w:val="Citt1"/>
    <w:rsid w:val="00694B58"/>
    <w:rPr>
      <w:i/>
      <w:iCs/>
      <w:color w:val="5A5A5A"/>
      <w:lang w:val="cs-CZ" w:eastAsia="cs-CZ" w:bidi="ar-SA"/>
    </w:rPr>
  </w:style>
  <w:style w:type="paragraph" w:styleId="Textbubliny">
    <w:name w:val="Balloon Text"/>
    <w:basedOn w:val="Normln"/>
    <w:semiHidden/>
    <w:rsid w:val="008447E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57223"/>
    <w:rPr>
      <w:b/>
      <w:bCs/>
    </w:rPr>
  </w:style>
  <w:style w:type="paragraph" w:styleId="Odstavecseseznamem">
    <w:name w:val="List Paragraph"/>
    <w:basedOn w:val="Normln"/>
    <w:uiPriority w:val="34"/>
    <w:qFormat/>
    <w:rsid w:val="00B14FA5"/>
    <w:pPr>
      <w:widowControl/>
      <w:suppressAutoHyphens w:val="0"/>
      <w:overflowPunct w:val="0"/>
      <w:autoSpaceDE w:val="0"/>
      <w:autoSpaceDN w:val="0"/>
      <w:adjustRightInd w:val="0"/>
      <w:spacing w:after="160" w:line="288" w:lineRule="auto"/>
      <w:ind w:left="720"/>
      <w:contextualSpacing/>
      <w:textAlignment w:val="baseline"/>
    </w:pPr>
    <w:rPr>
      <w:rFonts w:ascii="Calibri" w:eastAsia="Times New Roman" w:hAnsi="Calibri"/>
      <w:color w:val="808080"/>
      <w:kern w:val="0"/>
      <w:sz w:val="20"/>
      <w:szCs w:val="20"/>
    </w:rPr>
  </w:style>
  <w:style w:type="paragraph" w:styleId="Zkladntext3">
    <w:name w:val="Body Text 3"/>
    <w:basedOn w:val="Normln"/>
    <w:link w:val="Zkladntext3Char"/>
    <w:rsid w:val="00AB2D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B2DF5"/>
    <w:rPr>
      <w:rFonts w:eastAsia="Andale Sans UI"/>
      <w:kern w:val="1"/>
      <w:sz w:val="16"/>
      <w:szCs w:val="16"/>
    </w:rPr>
  </w:style>
  <w:style w:type="character" w:styleId="Hypertextovodkaz">
    <w:name w:val="Hyperlink"/>
    <w:uiPriority w:val="99"/>
    <w:unhideWhenUsed/>
    <w:rsid w:val="00AB2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h.cz/profilfirmy/zpracovaniosobnichudaju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B7604-5397-442A-AF11-8FDB9267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928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Smouva o zajištění provozu zabezpečení objektů po dobu záruky</vt:lpstr>
    </vt:vector>
  </TitlesOfParts>
  <Company>Povodí Ohře, státní podnik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Smouva o zajištění provozu zabezpečení objektů po dobu záruky</dc:title>
  <dc:creator>Marcela Soukupová</dc:creator>
  <cp:lastModifiedBy>Hrebec Zdenek</cp:lastModifiedBy>
  <cp:revision>14</cp:revision>
  <cp:lastPrinted>1900-12-31T23:00:00Z</cp:lastPrinted>
  <dcterms:created xsi:type="dcterms:W3CDTF">2018-12-05T08:49:00Z</dcterms:created>
  <dcterms:modified xsi:type="dcterms:W3CDTF">2019-01-10T10:23:00Z</dcterms:modified>
</cp:coreProperties>
</file>