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D03FC0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D03FC0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D03FC0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="009B429F">
        <w:t xml:space="preserve"> </w:t>
      </w:r>
      <w:r w:rsidRPr="00136AF0">
        <w:t xml:space="preserve">zjištěny jakékoliv závady při prodeji kolků, zajistí Zástupce jejich bezprostřední odstranění. 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D03FC0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0371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03712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D03FC0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03712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B429F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3FC0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EE49C"/>
  <w15:docId w15:val="{59087D2E-DCFA-4C2E-BA50-AEAD6FA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124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2011-01-27T13:38:00Z</cp:lastPrinted>
  <dcterms:created xsi:type="dcterms:W3CDTF">2016-08-11T06:47:00Z</dcterms:created>
  <dcterms:modified xsi:type="dcterms:W3CDTF">2018-12-21T09:53:00Z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