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BC" w:rsidRDefault="00216A55" w:rsidP="00C00206">
      <w:pPr>
        <w:jc w:val="center"/>
        <w:rPr>
          <w:rFonts w:ascii="Arial" w:hAnsi="Arial" w:cs="Arial"/>
          <w:color w:val="000000"/>
          <w:sz w:val="22"/>
          <w:szCs w:val="22"/>
        </w:rPr>
      </w:pPr>
      <w:r w:rsidRPr="000163BC">
        <w:rPr>
          <w:rFonts w:ascii="Arial" w:hAnsi="Arial" w:cs="Arial"/>
          <w:b/>
          <w:color w:val="000000"/>
          <w:sz w:val="22"/>
          <w:szCs w:val="22"/>
        </w:rPr>
        <w:t>Kupní s</w:t>
      </w:r>
      <w:r w:rsidR="00C00206" w:rsidRPr="000163BC">
        <w:rPr>
          <w:rFonts w:ascii="Arial" w:hAnsi="Arial" w:cs="Arial"/>
          <w:b/>
          <w:color w:val="000000"/>
          <w:sz w:val="22"/>
          <w:szCs w:val="22"/>
        </w:rPr>
        <w:t xml:space="preserve">mlouva </w:t>
      </w:r>
      <w:r w:rsidR="00495B93" w:rsidRPr="00495B93">
        <w:rPr>
          <w:rFonts w:ascii="Arial" w:hAnsi="Arial" w:cs="Arial"/>
          <w:color w:val="000000"/>
          <w:sz w:val="22"/>
          <w:szCs w:val="22"/>
        </w:rPr>
        <w:t>uzavřená dle ustanovení § 2079 a násl. zákona č. 89/2012 Sb., občanského zákoníku</w:t>
      </w:r>
    </w:p>
    <w:p w:rsidR="00C00206" w:rsidRPr="00C00206" w:rsidRDefault="00495B93" w:rsidP="00C00206">
      <w:pPr>
        <w:jc w:val="center"/>
        <w:rPr>
          <w:rFonts w:ascii="Arial" w:hAnsi="Arial" w:cs="Arial"/>
          <w:b/>
          <w:color w:val="000000"/>
          <w:sz w:val="22"/>
          <w:szCs w:val="22"/>
        </w:rPr>
      </w:pPr>
      <w:r w:rsidRPr="00C00206">
        <w:rPr>
          <w:rFonts w:ascii="Arial" w:hAnsi="Arial" w:cs="Arial"/>
          <w:b/>
          <w:color w:val="000000"/>
          <w:sz w:val="22"/>
          <w:szCs w:val="22"/>
        </w:rPr>
        <w:t xml:space="preserve"> </w:t>
      </w:r>
      <w:r w:rsidR="00C00206" w:rsidRPr="00C00206">
        <w:rPr>
          <w:rFonts w:ascii="Arial" w:hAnsi="Arial" w:cs="Arial"/>
          <w:b/>
          <w:color w:val="000000"/>
          <w:sz w:val="22"/>
          <w:szCs w:val="22"/>
        </w:rPr>
        <w:t>I. Smluvní strany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Fakulta stavební ČVUT v Praze</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 Thákurova 7/2077, 166 29 Praha 6</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zastoupená: Ing. Miroslavem Vlasákem, tajemníkem fakulty</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zastoupený ve věcech technických: </w:t>
      </w:r>
      <w:r w:rsidR="00D27810">
        <w:rPr>
          <w:rFonts w:ascii="Arial" w:hAnsi="Arial" w:cs="Arial"/>
          <w:color w:val="000000"/>
          <w:sz w:val="22"/>
          <w:szCs w:val="22"/>
        </w:rPr>
        <w:t>xxxxxxxxxxxxxxxx</w:t>
      </w:r>
      <w:r w:rsidRPr="00C00206">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r w:rsidRPr="0030035B">
        <w:rPr>
          <w:rFonts w:ascii="Arial" w:hAnsi="Arial" w:cs="Arial"/>
          <w:color w:val="000000"/>
          <w:sz w:val="22"/>
          <w:szCs w:val="22"/>
        </w:rPr>
        <w:t xml:space="preserve">e-mail: </w:t>
      </w:r>
      <w:r w:rsidR="00D27810">
        <w:rPr>
          <w:rFonts w:ascii="Arial" w:hAnsi="Arial" w:cs="Arial"/>
          <w:color w:val="000000"/>
          <w:sz w:val="22"/>
          <w:szCs w:val="22"/>
        </w:rPr>
        <w:t>xxxxxxxxxxxxxxxxxxxxx</w:t>
      </w:r>
      <w:r w:rsidRPr="0030035B">
        <w:rPr>
          <w:rFonts w:ascii="Arial" w:hAnsi="Arial" w:cs="Arial"/>
          <w:color w:val="000000"/>
          <w:sz w:val="22"/>
          <w:szCs w:val="22"/>
        </w:rPr>
        <w:t xml:space="preserve">, tel.: </w:t>
      </w:r>
      <w:r w:rsidR="00D27810">
        <w:rPr>
          <w:rFonts w:ascii="Arial" w:hAnsi="Arial" w:cs="Arial"/>
          <w:color w:val="000000"/>
          <w:sz w:val="22"/>
          <w:szCs w:val="22"/>
        </w:rPr>
        <w:t>xxxxxxxxxxxx</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IČO: 6840 7700</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Bankovní spojení: </w:t>
      </w:r>
      <w:r w:rsidR="00D27810">
        <w:rPr>
          <w:rFonts w:ascii="Arial" w:hAnsi="Arial" w:cs="Arial"/>
          <w:color w:val="000000"/>
          <w:sz w:val="22"/>
          <w:szCs w:val="22"/>
        </w:rPr>
        <w:t>xxxxxxxxxxxxxxxxx</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rsidR="00C00206" w:rsidRPr="00C00206" w:rsidRDefault="00C00206" w:rsidP="00C00206">
      <w:pPr>
        <w:jc w:val="both"/>
        <w:rPr>
          <w:rFonts w:ascii="Arial" w:hAnsi="Arial" w:cs="Arial"/>
          <w:color w:val="000000"/>
          <w:sz w:val="22"/>
          <w:szCs w:val="22"/>
        </w:rPr>
      </w:pPr>
    </w:p>
    <w:p w:rsidR="00C00206" w:rsidRPr="00C4629E" w:rsidRDefault="00C4629E" w:rsidP="00C00206">
      <w:pPr>
        <w:jc w:val="both"/>
        <w:rPr>
          <w:rFonts w:ascii="Arial" w:hAnsi="Arial" w:cs="Arial"/>
          <w:color w:val="000000"/>
          <w:sz w:val="22"/>
          <w:szCs w:val="22"/>
        </w:rPr>
      </w:pPr>
      <w:r w:rsidRPr="00C4629E">
        <w:rPr>
          <w:rFonts w:ascii="Arial" w:hAnsi="Arial" w:cs="Arial"/>
          <w:bCs/>
          <w:color w:val="000000"/>
          <w:sz w:val="22"/>
          <w:szCs w:val="22"/>
        </w:rPr>
        <w:t>M Computers s.r.o.</w:t>
      </w:r>
    </w:p>
    <w:p w:rsidR="00C00206" w:rsidRPr="00C4629E" w:rsidRDefault="00C00206" w:rsidP="00C00206">
      <w:pPr>
        <w:jc w:val="both"/>
        <w:rPr>
          <w:rFonts w:ascii="Arial" w:hAnsi="Arial" w:cs="Arial"/>
          <w:color w:val="000000"/>
          <w:sz w:val="22"/>
          <w:szCs w:val="22"/>
        </w:rPr>
      </w:pPr>
      <w:r w:rsidRPr="00C4629E">
        <w:rPr>
          <w:rFonts w:ascii="Arial" w:hAnsi="Arial" w:cs="Arial"/>
          <w:color w:val="000000"/>
          <w:sz w:val="22"/>
          <w:szCs w:val="22"/>
        </w:rPr>
        <w:t>se sídlem</w:t>
      </w:r>
      <w:r w:rsidR="00C4629E" w:rsidRPr="00C4629E">
        <w:rPr>
          <w:rFonts w:ascii="Arial" w:hAnsi="Arial" w:cs="Arial"/>
          <w:color w:val="000000"/>
          <w:sz w:val="22"/>
          <w:szCs w:val="22"/>
        </w:rPr>
        <w:t>: B. Smetany 206, 380 01 Dačice III</w:t>
      </w:r>
    </w:p>
    <w:p w:rsidR="00C00206" w:rsidRPr="00C4629E" w:rsidRDefault="00C00206" w:rsidP="00C00206">
      <w:pPr>
        <w:jc w:val="both"/>
        <w:rPr>
          <w:rFonts w:ascii="Arial" w:hAnsi="Arial" w:cs="Arial"/>
          <w:color w:val="000000"/>
          <w:sz w:val="22"/>
          <w:szCs w:val="22"/>
        </w:rPr>
      </w:pPr>
      <w:r w:rsidRPr="00C4629E">
        <w:rPr>
          <w:rFonts w:ascii="Arial" w:hAnsi="Arial" w:cs="Arial"/>
          <w:color w:val="000000"/>
          <w:sz w:val="22"/>
          <w:szCs w:val="22"/>
        </w:rPr>
        <w:t>zastoupená</w:t>
      </w:r>
      <w:r w:rsidR="00C4629E" w:rsidRPr="00C4629E">
        <w:rPr>
          <w:rFonts w:ascii="Arial" w:hAnsi="Arial" w:cs="Arial"/>
          <w:color w:val="000000"/>
          <w:sz w:val="22"/>
          <w:szCs w:val="22"/>
        </w:rPr>
        <w:t>:</w:t>
      </w:r>
      <w:r w:rsidRPr="00C4629E">
        <w:rPr>
          <w:rFonts w:ascii="Arial" w:hAnsi="Arial" w:cs="Arial"/>
          <w:color w:val="000000"/>
          <w:sz w:val="22"/>
          <w:szCs w:val="22"/>
        </w:rPr>
        <w:t xml:space="preserve"> </w:t>
      </w:r>
      <w:r w:rsidR="00C4629E" w:rsidRPr="00C4629E">
        <w:rPr>
          <w:rFonts w:ascii="Arial" w:hAnsi="Arial" w:cs="Arial"/>
          <w:color w:val="000000"/>
          <w:sz w:val="22"/>
          <w:szCs w:val="22"/>
        </w:rPr>
        <w:t>Markem Vašíčkem, jednatelem</w:t>
      </w:r>
    </w:p>
    <w:p w:rsidR="00C00206" w:rsidRPr="00C4629E" w:rsidRDefault="00C00206" w:rsidP="00C00206">
      <w:pPr>
        <w:jc w:val="both"/>
        <w:rPr>
          <w:rFonts w:ascii="Arial" w:hAnsi="Arial" w:cs="Arial"/>
          <w:color w:val="000000"/>
          <w:sz w:val="22"/>
          <w:szCs w:val="22"/>
        </w:rPr>
      </w:pPr>
      <w:r w:rsidRPr="00C4629E">
        <w:rPr>
          <w:rFonts w:ascii="Arial" w:hAnsi="Arial" w:cs="Arial"/>
          <w:color w:val="000000"/>
          <w:sz w:val="22"/>
          <w:szCs w:val="22"/>
        </w:rPr>
        <w:t xml:space="preserve">IČ: </w:t>
      </w:r>
      <w:r w:rsidR="00C4629E" w:rsidRPr="00C4629E">
        <w:rPr>
          <w:rFonts w:ascii="Arial" w:hAnsi="Arial" w:cs="Arial"/>
          <w:color w:val="000000"/>
          <w:sz w:val="22"/>
          <w:szCs w:val="22"/>
        </w:rPr>
        <w:t>26042029,</w:t>
      </w:r>
      <w:r w:rsidRPr="00C4629E">
        <w:rPr>
          <w:rFonts w:ascii="Arial" w:hAnsi="Arial" w:cs="Arial"/>
          <w:color w:val="000000"/>
          <w:sz w:val="22"/>
          <w:szCs w:val="22"/>
        </w:rPr>
        <w:t xml:space="preserve"> DIČ:</w:t>
      </w:r>
      <w:r w:rsidR="00C4629E" w:rsidRPr="00C4629E">
        <w:rPr>
          <w:rFonts w:ascii="Arial" w:hAnsi="Arial" w:cs="Arial"/>
          <w:color w:val="000000"/>
          <w:sz w:val="22"/>
          <w:szCs w:val="22"/>
        </w:rPr>
        <w:t>CZ26042029</w:t>
      </w:r>
    </w:p>
    <w:p w:rsidR="00C00206" w:rsidRPr="00C4629E" w:rsidRDefault="00C00206" w:rsidP="00C00206">
      <w:pPr>
        <w:jc w:val="both"/>
        <w:rPr>
          <w:rFonts w:ascii="Arial" w:hAnsi="Arial" w:cs="Arial"/>
          <w:color w:val="000000"/>
          <w:sz w:val="22"/>
          <w:szCs w:val="22"/>
        </w:rPr>
      </w:pPr>
      <w:r w:rsidRPr="00C4629E">
        <w:rPr>
          <w:rFonts w:ascii="Arial" w:hAnsi="Arial" w:cs="Arial"/>
          <w:color w:val="000000"/>
          <w:sz w:val="22"/>
          <w:szCs w:val="22"/>
        </w:rPr>
        <w:t xml:space="preserve">společnost zapsaná v obchodním rejstříku vedeném </w:t>
      </w:r>
      <w:r w:rsidR="00C4629E" w:rsidRPr="00C4629E">
        <w:rPr>
          <w:rFonts w:ascii="Arial" w:hAnsi="Arial" w:cs="Arial"/>
          <w:bCs/>
          <w:color w:val="000000"/>
          <w:sz w:val="22"/>
          <w:szCs w:val="22"/>
        </w:rPr>
        <w:t>Krajským</w:t>
      </w:r>
      <w:r w:rsidRPr="00C4629E">
        <w:rPr>
          <w:rFonts w:ascii="Arial" w:hAnsi="Arial" w:cs="Arial"/>
          <w:color w:val="000000"/>
          <w:sz w:val="22"/>
          <w:szCs w:val="22"/>
        </w:rPr>
        <w:t xml:space="preserve"> soudem v</w:t>
      </w:r>
      <w:r w:rsidR="00C4629E" w:rsidRPr="00C4629E">
        <w:rPr>
          <w:rFonts w:ascii="Arial" w:hAnsi="Arial" w:cs="Arial"/>
          <w:color w:val="000000"/>
          <w:sz w:val="22"/>
          <w:szCs w:val="22"/>
        </w:rPr>
        <w:t> Českých Budějovicích</w:t>
      </w:r>
      <w:r w:rsidRPr="00C4629E">
        <w:rPr>
          <w:rFonts w:ascii="Arial" w:hAnsi="Arial" w:cs="Arial"/>
          <w:color w:val="000000"/>
          <w:sz w:val="22"/>
          <w:szCs w:val="22"/>
        </w:rPr>
        <w:t>, oddíl</w:t>
      </w:r>
      <w:r w:rsidR="00C4629E" w:rsidRPr="00C4629E">
        <w:rPr>
          <w:rFonts w:ascii="Arial" w:hAnsi="Arial" w:cs="Arial"/>
          <w:color w:val="000000"/>
          <w:sz w:val="22"/>
          <w:szCs w:val="22"/>
        </w:rPr>
        <w:t xml:space="preserve"> C</w:t>
      </w:r>
      <w:r w:rsidRPr="00C4629E">
        <w:rPr>
          <w:rFonts w:ascii="Arial" w:hAnsi="Arial" w:cs="Arial"/>
          <w:color w:val="000000"/>
          <w:sz w:val="22"/>
          <w:szCs w:val="22"/>
        </w:rPr>
        <w:t xml:space="preserve">, vložka </w:t>
      </w:r>
      <w:r w:rsidR="00C4629E" w:rsidRPr="00C4629E">
        <w:rPr>
          <w:rFonts w:ascii="Arial" w:hAnsi="Arial" w:cs="Arial"/>
          <w:color w:val="000000"/>
          <w:sz w:val="22"/>
          <w:szCs w:val="22"/>
        </w:rPr>
        <w:t>10669</w:t>
      </w:r>
    </w:p>
    <w:p w:rsidR="00C00206" w:rsidRPr="00C00206" w:rsidRDefault="00C00206" w:rsidP="00C00206">
      <w:pPr>
        <w:jc w:val="both"/>
        <w:rPr>
          <w:rFonts w:ascii="Arial" w:hAnsi="Arial" w:cs="Arial"/>
          <w:color w:val="000000"/>
          <w:sz w:val="22"/>
          <w:szCs w:val="22"/>
        </w:rPr>
      </w:pPr>
      <w:r w:rsidRPr="00C4629E">
        <w:rPr>
          <w:rFonts w:ascii="Arial" w:hAnsi="Arial" w:cs="Arial"/>
          <w:color w:val="000000"/>
          <w:sz w:val="22"/>
          <w:szCs w:val="22"/>
        </w:rPr>
        <w:t xml:space="preserve">Bankovní spojení: </w:t>
      </w:r>
      <w:r w:rsidR="00C4629E" w:rsidRPr="00C4629E">
        <w:rPr>
          <w:rFonts w:ascii="Arial" w:hAnsi="Arial" w:cs="Arial"/>
          <w:bCs/>
          <w:color w:val="000000"/>
          <w:sz w:val="22"/>
          <w:szCs w:val="22"/>
        </w:rPr>
        <w:t xml:space="preserve">Československá obchodní banka, a.s., </w:t>
      </w:r>
      <w:r w:rsidRPr="00C4629E">
        <w:rPr>
          <w:rFonts w:ascii="Arial" w:hAnsi="Arial" w:cs="Arial"/>
          <w:color w:val="000000"/>
          <w:sz w:val="22"/>
          <w:szCs w:val="22"/>
        </w:rPr>
        <w:t xml:space="preserve"> č. ú.: </w:t>
      </w:r>
      <w:r w:rsidR="00C4629E" w:rsidRPr="00C4629E">
        <w:rPr>
          <w:rFonts w:ascii="Arial" w:hAnsi="Arial" w:cs="Arial"/>
          <w:color w:val="000000"/>
          <w:sz w:val="22"/>
          <w:szCs w:val="22"/>
        </w:rPr>
        <w:t>212969008/0300</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„dodavatel“)</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rsidR="00C00206" w:rsidRPr="00C00206" w:rsidRDefault="00C00206" w:rsidP="00C00206">
      <w:pPr>
        <w:rPr>
          <w:rFonts w:ascii="Arial" w:hAnsi="Arial" w:cs="Arial"/>
          <w:color w:val="000000"/>
          <w:sz w:val="22"/>
          <w:szCs w:val="22"/>
        </w:rPr>
      </w:pPr>
    </w:p>
    <w:p w:rsidR="00C00206" w:rsidRPr="0007599A" w:rsidRDefault="0007599A" w:rsidP="0006130F">
      <w:pPr>
        <w:widowControl/>
        <w:numPr>
          <w:ilvl w:val="0"/>
          <w:numId w:val="7"/>
        </w:numPr>
        <w:spacing w:line="240" w:lineRule="auto"/>
        <w:ind w:left="426" w:hanging="426"/>
        <w:jc w:val="both"/>
        <w:rPr>
          <w:rFonts w:ascii="Arial" w:hAnsi="Arial" w:cs="Arial"/>
          <w:color w:val="000000"/>
          <w:sz w:val="22"/>
          <w:szCs w:val="22"/>
        </w:rPr>
      </w:pPr>
      <w:r w:rsidRPr="00216A55">
        <w:rPr>
          <w:rFonts w:ascii="Arial" w:eastAsia="Times New Roman" w:hAnsi="Arial" w:cs="Arial"/>
          <w:color w:val="000000"/>
          <w:sz w:val="22"/>
          <w:szCs w:val="22"/>
          <w:lang w:eastAsia="cs-CZ" w:bidi="ar-SA"/>
        </w:rPr>
        <w:t>Tato smlouva je uzavřena na základě výsledku veřejné zakázky zadané v</w:t>
      </w:r>
      <w:r w:rsidR="00BC2140">
        <w:rPr>
          <w:rFonts w:ascii="Arial" w:eastAsia="Times New Roman" w:hAnsi="Arial" w:cs="Arial"/>
          <w:color w:val="000000"/>
          <w:sz w:val="22"/>
          <w:szCs w:val="22"/>
          <w:lang w:eastAsia="cs-CZ" w:bidi="ar-SA"/>
        </w:rPr>
        <w:t>e</w:t>
      </w:r>
      <w:r w:rsidRPr="00216A55">
        <w:rPr>
          <w:rFonts w:ascii="Arial" w:eastAsia="Times New Roman" w:hAnsi="Arial" w:cs="Arial"/>
          <w:color w:val="000000"/>
          <w:sz w:val="22"/>
          <w:szCs w:val="22"/>
          <w:lang w:eastAsia="cs-CZ" w:bidi="ar-SA"/>
        </w:rPr>
        <w:t> </w:t>
      </w:r>
      <w:r w:rsidR="00BC2140">
        <w:rPr>
          <w:rFonts w:ascii="Arial" w:eastAsia="Times New Roman" w:hAnsi="Arial" w:cs="Arial"/>
          <w:color w:val="000000"/>
          <w:sz w:val="22"/>
          <w:szCs w:val="22"/>
          <w:lang w:eastAsia="cs-CZ" w:bidi="ar-SA"/>
        </w:rPr>
        <w:t>zjednodušeném podlimitní</w:t>
      </w:r>
      <w:r w:rsidRPr="00216A55">
        <w:rPr>
          <w:rFonts w:ascii="Arial" w:eastAsia="Times New Roman" w:hAnsi="Arial" w:cs="Arial"/>
          <w:color w:val="000000"/>
          <w:sz w:val="22"/>
          <w:szCs w:val="22"/>
          <w:lang w:eastAsia="cs-CZ" w:bidi="ar-SA"/>
        </w:rPr>
        <w:t xml:space="preserve"> řízení s názvem </w:t>
      </w:r>
      <w:r w:rsidR="009A5069">
        <w:rPr>
          <w:rFonts w:ascii="Tahoma" w:hAnsi="Tahoma" w:cs="Tahoma"/>
          <w:color w:val="000000"/>
          <w:sz w:val="24"/>
          <w:u w:val="single"/>
        </w:rPr>
        <w:t>FSv – nákup výpočetních serverů</w:t>
      </w:r>
      <w:r w:rsidR="00C00206" w:rsidRPr="0007599A">
        <w:rPr>
          <w:rFonts w:ascii="Arial" w:hAnsi="Arial" w:cs="Arial"/>
          <w:color w:val="000000"/>
          <w:sz w:val="22"/>
          <w:szCs w:val="22"/>
        </w:rPr>
        <w:t>.</w:t>
      </w:r>
    </w:p>
    <w:p w:rsidR="00C00206" w:rsidRPr="00C00206" w:rsidRDefault="00C00206" w:rsidP="0006130F">
      <w:pPr>
        <w:ind w:left="454" w:hanging="720"/>
        <w:jc w:val="both"/>
        <w:rPr>
          <w:rFonts w:ascii="Arial" w:hAnsi="Arial" w:cs="Arial"/>
          <w:color w:val="000000"/>
          <w:sz w:val="22"/>
          <w:szCs w:val="22"/>
        </w:rPr>
      </w:pPr>
    </w:p>
    <w:p w:rsidR="00C00206" w:rsidRPr="00C00206" w:rsidRDefault="00C00206" w:rsidP="0006130F">
      <w:pPr>
        <w:pStyle w:val="Odstavecseseznamem"/>
        <w:tabs>
          <w:tab w:val="left" w:pos="1985"/>
        </w:tabs>
        <w:spacing w:after="120"/>
        <w:ind w:hanging="720"/>
        <w:rPr>
          <w:rFonts w:ascii="Arial" w:hAnsi="Arial" w:cs="Arial"/>
          <w:color w:val="000000"/>
          <w:sz w:val="22"/>
          <w:szCs w:val="22"/>
        </w:rPr>
      </w:pPr>
      <w:r w:rsidRPr="00C00206">
        <w:rPr>
          <w:rFonts w:ascii="Arial" w:hAnsi="Arial" w:cs="Arial"/>
          <w:color w:val="000000"/>
          <w:sz w:val="22"/>
          <w:szCs w:val="22"/>
        </w:rPr>
        <w:t>Předmět této smlouvy bude financován z projektu:</w:t>
      </w:r>
    </w:p>
    <w:p w:rsidR="008D5917" w:rsidRDefault="008D5917" w:rsidP="0006130F">
      <w:pPr>
        <w:ind w:left="709" w:hanging="720"/>
        <w:jc w:val="both"/>
        <w:rPr>
          <w:rFonts w:ascii="Arial" w:hAnsi="Arial" w:cs="Arial"/>
          <w:color w:val="000000"/>
          <w:sz w:val="22"/>
          <w:szCs w:val="22"/>
        </w:rPr>
      </w:pPr>
      <w:r w:rsidRPr="00897189">
        <w:rPr>
          <w:rFonts w:ascii="Arial" w:hAnsi="Arial" w:cs="Arial"/>
          <w:color w:val="000000"/>
          <w:sz w:val="22"/>
          <w:szCs w:val="22"/>
        </w:rPr>
        <w:t xml:space="preserve">Operačního programu Výzkum, vývoj a vzdělávání </w:t>
      </w:r>
    </w:p>
    <w:p w:rsidR="00AE2262" w:rsidRDefault="00C00206" w:rsidP="0006130F">
      <w:pPr>
        <w:tabs>
          <w:tab w:val="left" w:pos="0"/>
        </w:tabs>
        <w:spacing w:after="120"/>
        <w:ind w:left="709" w:hanging="720"/>
        <w:rPr>
          <w:rFonts w:ascii="Arial" w:hAnsi="Arial" w:cs="Arial"/>
          <w:color w:val="000000"/>
          <w:sz w:val="22"/>
          <w:szCs w:val="22"/>
        </w:rPr>
      </w:pPr>
      <w:r w:rsidRPr="00C00206">
        <w:rPr>
          <w:rFonts w:ascii="Arial" w:hAnsi="Arial" w:cs="Arial"/>
          <w:color w:val="000000"/>
          <w:sz w:val="22"/>
          <w:szCs w:val="22"/>
        </w:rPr>
        <w:tab/>
      </w:r>
      <w:r w:rsidR="008D5917" w:rsidRPr="00C00206">
        <w:rPr>
          <w:rFonts w:ascii="Arial" w:hAnsi="Arial" w:cs="Arial"/>
          <w:color w:val="000000"/>
          <w:sz w:val="22"/>
          <w:szCs w:val="22"/>
        </w:rPr>
        <w:t xml:space="preserve">název programu: </w:t>
      </w:r>
      <w:r w:rsidR="00867201" w:rsidRPr="00867201">
        <w:rPr>
          <w:rFonts w:ascii="Arial" w:hAnsi="Arial" w:cs="Arial"/>
          <w:color w:val="000000"/>
          <w:sz w:val="22"/>
          <w:szCs w:val="22"/>
        </w:rPr>
        <w:t>Obnova infrastruktury laboratoří Stavební fakulty ČVUT</w:t>
      </w:r>
      <w:r w:rsidR="008D5917">
        <w:rPr>
          <w:rFonts w:ascii="Arial" w:hAnsi="Arial" w:cs="Arial"/>
          <w:color w:val="000000"/>
          <w:sz w:val="22"/>
          <w:szCs w:val="22"/>
        </w:rPr>
        <w:tab/>
      </w:r>
    </w:p>
    <w:p w:rsidR="00C00206" w:rsidRDefault="00C00206" w:rsidP="0006130F">
      <w:pPr>
        <w:tabs>
          <w:tab w:val="left" w:pos="0"/>
        </w:tabs>
        <w:spacing w:after="120"/>
        <w:ind w:left="709" w:hanging="720"/>
        <w:rPr>
          <w:rFonts w:ascii="Arial" w:hAnsi="Arial" w:cs="Arial"/>
          <w:color w:val="000000"/>
          <w:sz w:val="22"/>
          <w:szCs w:val="22"/>
        </w:rPr>
      </w:pPr>
      <w:r w:rsidRPr="00C00206">
        <w:rPr>
          <w:rFonts w:ascii="Arial" w:hAnsi="Arial" w:cs="Arial"/>
          <w:color w:val="000000"/>
          <w:sz w:val="22"/>
          <w:szCs w:val="22"/>
        </w:rPr>
        <w:t>číslo projektu:</w:t>
      </w:r>
      <w:r w:rsidRPr="00867201">
        <w:rPr>
          <w:rFonts w:ascii="Arial" w:hAnsi="Arial" w:cs="Arial"/>
          <w:color w:val="000000"/>
          <w:sz w:val="22"/>
          <w:szCs w:val="22"/>
        </w:rPr>
        <w:t xml:space="preserve"> </w:t>
      </w:r>
      <w:r w:rsidR="00867201" w:rsidRPr="00867201">
        <w:rPr>
          <w:rFonts w:ascii="Arial" w:hAnsi="Arial" w:cs="Arial"/>
          <w:color w:val="000000"/>
          <w:sz w:val="22"/>
          <w:szCs w:val="22"/>
        </w:rPr>
        <w:t>CZ.02.2.67/0.0/0.0/16_016/0002526</w:t>
      </w:r>
    </w:p>
    <w:p w:rsidR="008D5917" w:rsidRDefault="008D5917" w:rsidP="0006130F">
      <w:pPr>
        <w:tabs>
          <w:tab w:val="left" w:pos="0"/>
        </w:tabs>
        <w:spacing w:after="120"/>
        <w:ind w:left="709" w:hanging="720"/>
        <w:rPr>
          <w:rFonts w:ascii="Arial" w:hAnsi="Arial" w:cs="Arial"/>
          <w:color w:val="000000"/>
          <w:sz w:val="22"/>
          <w:szCs w:val="22"/>
        </w:rPr>
      </w:pPr>
      <w:r>
        <w:rPr>
          <w:rFonts w:ascii="Arial" w:hAnsi="Arial" w:cs="Arial"/>
          <w:color w:val="000000"/>
          <w:sz w:val="22"/>
          <w:szCs w:val="22"/>
        </w:rPr>
        <w:tab/>
      </w:r>
      <w:r w:rsidRPr="00C00206">
        <w:rPr>
          <w:rFonts w:ascii="Arial" w:hAnsi="Arial" w:cs="Arial"/>
          <w:color w:val="000000"/>
          <w:sz w:val="22"/>
          <w:szCs w:val="22"/>
        </w:rPr>
        <w:t>(dále jen projekt)</w:t>
      </w:r>
    </w:p>
    <w:p w:rsidR="00B9056D" w:rsidRPr="00B9056D" w:rsidRDefault="00970E63" w:rsidP="00B9056D">
      <w:pPr>
        <w:widowControl/>
        <w:numPr>
          <w:ilvl w:val="0"/>
          <w:numId w:val="8"/>
        </w:numPr>
        <w:spacing w:line="240" w:lineRule="auto"/>
        <w:jc w:val="both"/>
        <w:rPr>
          <w:rFonts w:ascii="Arial" w:hAnsi="Arial" w:cs="Arial"/>
          <w:bCs/>
          <w:color w:val="000000"/>
          <w:sz w:val="22"/>
          <w:szCs w:val="22"/>
        </w:rPr>
      </w:pPr>
      <w:r w:rsidRPr="00B9056D">
        <w:rPr>
          <w:rFonts w:ascii="Arial" w:hAnsi="Arial" w:cs="Arial"/>
          <w:color w:val="000000"/>
          <w:sz w:val="22"/>
          <w:szCs w:val="22"/>
        </w:rPr>
        <w:lastRenderedPageBreak/>
        <w:t xml:space="preserve">Předmětem plnění smlouvy je rozšíření </w:t>
      </w:r>
      <w:r w:rsidR="00B9056D" w:rsidRPr="00B9056D">
        <w:rPr>
          <w:rFonts w:ascii="Arial" w:hAnsi="Arial" w:cs="Arial"/>
          <w:bCs/>
          <w:color w:val="000000"/>
          <w:sz w:val="22"/>
          <w:szCs w:val="22"/>
        </w:rPr>
        <w:t>výkonného výpočetního serveru s hardwarově implementovanou architekturou sdílené paměti typu SMP nebo NUMA, kde všechny procesory mají přístup do veškeré operační paměti a ke všem vstupně výstupním zařízením a kde je celý výpočetní systém provozován pod jedinou instancí operačního systému -- v našem případě virtualizačního softwaru VMware. Softwarová emulace SMP nebo NUMA není dovolena, požaduje se hardwarové řešení SMP nebo hardwarové řešení NUMA.</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Výpočetní systém musí mít minimálně 64 fyzických výpočetních jader, kompatibilní s architekturou x86-64, - Použité procesory musí dosahovat v testu SPEC CPU2017 Floating Point Speed (SPECspeed2017_fp_base) výkonu přepočítaného na jedno procesorové jádro hodnoty minimálně 5,5.</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Operační paměť dodaného výpočetního serveru viditelná všemi jeho procesorovými jádry a přístupná operačnímu systému musí mít minimálně 24 GB na každé fyzické jádro systému. Každý procesor musí mít rovnoměrně osazené všechny paměťové kanály. Všechny paměťové moduly musí být stejného typu a musí pracovat na nejvyšší frekvenci nabízeného procesoru.</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Výpočetní server musí být vybaven dvěma systémovými SSD disky o minimální kapacitě 400 GB, nakonfigurovaných v hardwarovém RAID1.</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Server musí být certifikovaný pro VMware. Dodavatel doloží splnění tohoto požadavku certifikátem výrobce serveru – může být v angličtině.</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Server musí podporovat budoucí osazení alespoň dvou grafických akcelerátorů -- PCIe x16 karet plně délky a dvouslotové výšky.</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Výpočetní systém musí být schopný budoucího rozšíření minimálně na dvojnásobnou konfiguraci procesorů a pamětí s využitím komponent stejného typu. Takto rozšířený systém bude opět jeden SMP server se sdílenou pamětí (viz. požadavky výše).</w:t>
      </w: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Server musí umožňovat připojení minimálně 4x optickými ethernetovými rozhraními typu LR SFP+, každé o rychlosti 10Gb/s; SFP+ moduly budou součástí dodávky,</w:t>
      </w:r>
    </w:p>
    <w:p w:rsidR="00B9056D" w:rsidRPr="00B9056D" w:rsidRDefault="00B9056D" w:rsidP="00B9056D">
      <w:pPr>
        <w:widowControl/>
        <w:spacing w:line="240" w:lineRule="auto"/>
        <w:ind w:left="360"/>
        <w:jc w:val="both"/>
        <w:rPr>
          <w:rFonts w:ascii="Arial" w:hAnsi="Arial" w:cs="Arial"/>
          <w:bCs/>
          <w:color w:val="000000"/>
          <w:sz w:val="22"/>
          <w:szCs w:val="22"/>
        </w:rPr>
      </w:pPr>
    </w:p>
    <w:p w:rsidR="00B9056D" w:rsidRP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součástí dodávky bude taktéž všechna kabeláž potřebná pro zprovoznění serveru, silnoproudá kabeláž bude realizována konektory IEC320 C19/C20 příp. IEC320 C13/C14, dále pro připojení jsou požadovány optické kabely 2x 12m LC/UPC - LC/UPC a 2x 14m LC/UPC - LC/UPC.</w:t>
      </w:r>
    </w:p>
    <w:p w:rsidR="00B9056D" w:rsidRPr="00B9056D" w:rsidRDefault="00B9056D" w:rsidP="00B9056D">
      <w:pPr>
        <w:widowControl/>
        <w:spacing w:line="240" w:lineRule="auto"/>
        <w:ind w:left="360"/>
        <w:jc w:val="both"/>
        <w:rPr>
          <w:rFonts w:ascii="Arial" w:hAnsi="Arial" w:cs="Arial"/>
          <w:bCs/>
          <w:color w:val="000000"/>
          <w:sz w:val="22"/>
          <w:szCs w:val="22"/>
        </w:rPr>
      </w:pPr>
    </w:p>
    <w:p w:rsidR="00B9056D" w:rsidRDefault="00B9056D" w:rsidP="00B9056D">
      <w:pPr>
        <w:widowControl/>
        <w:spacing w:line="240" w:lineRule="auto"/>
        <w:ind w:left="360"/>
        <w:jc w:val="both"/>
        <w:rPr>
          <w:rFonts w:ascii="Arial" w:hAnsi="Arial" w:cs="Arial"/>
          <w:bCs/>
          <w:color w:val="000000"/>
          <w:sz w:val="22"/>
          <w:szCs w:val="22"/>
        </w:rPr>
      </w:pPr>
      <w:r w:rsidRPr="00B9056D">
        <w:rPr>
          <w:rFonts w:ascii="Arial" w:hAnsi="Arial" w:cs="Arial"/>
          <w:bCs/>
          <w:color w:val="000000"/>
          <w:sz w:val="22"/>
          <w:szCs w:val="22"/>
        </w:rPr>
        <w:t>- dodavatel provede fyzickou instalaci a zapojení serveru do rozvaděče a předvede jeho funkčnost.</w:t>
      </w:r>
    </w:p>
    <w:p w:rsidR="00B9056D" w:rsidRPr="00970E63" w:rsidRDefault="00B9056D" w:rsidP="00B9056D">
      <w:pPr>
        <w:widowControl/>
        <w:spacing w:line="240" w:lineRule="auto"/>
        <w:ind w:left="360"/>
        <w:jc w:val="both"/>
        <w:rPr>
          <w:rFonts w:ascii="Arial" w:hAnsi="Arial" w:cs="Arial"/>
          <w:bCs/>
          <w:color w:val="000000"/>
          <w:sz w:val="22"/>
          <w:szCs w:val="22"/>
        </w:rPr>
      </w:pPr>
    </w:p>
    <w:p w:rsidR="005212F1" w:rsidRDefault="005212F1" w:rsidP="00867201">
      <w:pPr>
        <w:rPr>
          <w:sz w:val="22"/>
          <w:szCs w:val="22"/>
        </w:rPr>
      </w:pPr>
    </w:p>
    <w:p w:rsidR="00C00206" w:rsidRDefault="00C00206" w:rsidP="00BC1237">
      <w:pPr>
        <w:widowControl/>
        <w:numPr>
          <w:ilvl w:val="0"/>
          <w:numId w:val="8"/>
        </w:numPr>
        <w:spacing w:line="240" w:lineRule="auto"/>
        <w:jc w:val="both"/>
        <w:rPr>
          <w:rFonts w:ascii="Arial" w:hAnsi="Arial" w:cs="Arial"/>
          <w:color w:val="000000"/>
          <w:sz w:val="22"/>
          <w:szCs w:val="22"/>
        </w:rPr>
      </w:pPr>
      <w:r w:rsidRPr="00C00206">
        <w:rPr>
          <w:rFonts w:ascii="Arial" w:hAnsi="Arial" w:cs="Arial"/>
          <w:sz w:val="22"/>
          <w:szCs w:val="22"/>
        </w:rPr>
        <w:t>Předmětem této smlouvy je dále závazek F</w:t>
      </w:r>
      <w:r w:rsidR="00811217">
        <w:rPr>
          <w:rFonts w:ascii="Arial" w:hAnsi="Arial" w:cs="Arial"/>
          <w:sz w:val="22"/>
          <w:szCs w:val="22"/>
        </w:rPr>
        <w:t xml:space="preserve">Sv ČVUT řádně a včas </w:t>
      </w:r>
      <w:r w:rsidR="00AE2262">
        <w:rPr>
          <w:rFonts w:ascii="Arial" w:hAnsi="Arial" w:cs="Arial"/>
          <w:sz w:val="22"/>
          <w:szCs w:val="22"/>
        </w:rPr>
        <w:t>uskutečněnou</w:t>
      </w:r>
      <w:r w:rsidR="00AE2262" w:rsidRPr="00C00206">
        <w:rPr>
          <w:rFonts w:ascii="Arial" w:hAnsi="Arial" w:cs="Arial"/>
          <w:sz w:val="22"/>
          <w:szCs w:val="22"/>
        </w:rPr>
        <w:t xml:space="preserve"> </w:t>
      </w:r>
      <w:r w:rsidRPr="00C00206">
        <w:rPr>
          <w:rFonts w:ascii="Arial" w:hAnsi="Arial" w:cs="Arial"/>
          <w:sz w:val="22"/>
          <w:szCs w:val="22"/>
        </w:rPr>
        <w:t xml:space="preserve">dodávku </w:t>
      </w:r>
      <w:r w:rsidR="00811217">
        <w:rPr>
          <w:rFonts w:ascii="Arial" w:hAnsi="Arial" w:cs="Arial"/>
          <w:sz w:val="22"/>
          <w:szCs w:val="22"/>
        </w:rPr>
        <w:t>předmětu smlouvy</w:t>
      </w:r>
      <w:r w:rsidRPr="00C00206">
        <w:rPr>
          <w:rFonts w:ascii="Arial" w:hAnsi="Arial" w:cs="Arial"/>
          <w:sz w:val="22"/>
          <w:szCs w:val="22"/>
        </w:rPr>
        <w:t xml:space="preserve"> a zaplatit za ni dohodnutou cenu.</w:t>
      </w:r>
      <w:r w:rsidRPr="00C00206">
        <w:rPr>
          <w:rFonts w:ascii="Arial" w:hAnsi="Arial" w:cs="Arial"/>
          <w:color w:val="000000"/>
          <w:sz w:val="22"/>
          <w:szCs w:val="22"/>
        </w:rPr>
        <w:t xml:space="preserve"> </w:t>
      </w:r>
    </w:p>
    <w:p w:rsidR="00C368B5" w:rsidRPr="00C368B5" w:rsidRDefault="00C368B5" w:rsidP="00C368B5">
      <w:pPr>
        <w:widowControl/>
        <w:spacing w:line="240" w:lineRule="auto"/>
        <w:jc w:val="both"/>
        <w:rPr>
          <w:rFonts w:ascii="Arial" w:hAnsi="Arial" w:cs="Arial"/>
          <w:sz w:val="22"/>
          <w:szCs w:val="22"/>
        </w:rPr>
      </w:pPr>
    </w:p>
    <w:p w:rsidR="00C368B5" w:rsidRPr="00C00206" w:rsidRDefault="00C368B5" w:rsidP="00C368B5">
      <w:pPr>
        <w:widowControl/>
        <w:spacing w:line="240" w:lineRule="auto"/>
        <w:ind w:left="360"/>
        <w:jc w:val="both"/>
        <w:rPr>
          <w:rFonts w:ascii="Arial" w:hAnsi="Arial" w:cs="Arial"/>
          <w:color w:val="000000"/>
          <w:sz w:val="22"/>
          <w:szCs w:val="22"/>
        </w:rPr>
      </w:pP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both"/>
        <w:rPr>
          <w:rFonts w:ascii="Arial" w:hAnsi="Arial" w:cs="Arial"/>
          <w:bCs/>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lastRenderedPageBreak/>
        <w:t>III. Práva a povinnosti FSv ČVUT</w:t>
      </w:r>
    </w:p>
    <w:p w:rsidR="00C00206" w:rsidRPr="00C00206" w:rsidRDefault="00C00206" w:rsidP="00C00206">
      <w:pPr>
        <w:jc w:val="center"/>
        <w:rPr>
          <w:rFonts w:ascii="Arial" w:hAnsi="Arial" w:cs="Arial"/>
          <w:color w:val="000000"/>
          <w:sz w:val="22"/>
          <w:szCs w:val="22"/>
        </w:rPr>
      </w:pPr>
    </w:p>
    <w:p w:rsidR="00C00206" w:rsidRDefault="00C00206" w:rsidP="00BC1237">
      <w:pPr>
        <w:keepNext/>
        <w:keepLines/>
        <w:widowControl/>
        <w:numPr>
          <w:ilvl w:val="0"/>
          <w:numId w:val="9"/>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povinna umožnit přístup pověřenému zaměstnanci dodavatele do prostor určeného objektu</w:t>
      </w:r>
      <w:r w:rsidR="00AE2262">
        <w:rPr>
          <w:rFonts w:ascii="Arial" w:hAnsi="Arial" w:cs="Arial"/>
          <w:bCs/>
          <w:color w:val="000000"/>
          <w:sz w:val="22"/>
          <w:szCs w:val="22"/>
        </w:rPr>
        <w:t xml:space="preserve"> za účelem plnění předmětu této smlouvy</w:t>
      </w:r>
      <w:r w:rsidRPr="00C00206">
        <w:rPr>
          <w:rFonts w:ascii="Arial" w:hAnsi="Arial" w:cs="Arial"/>
          <w:bCs/>
          <w:color w:val="000000"/>
          <w:sz w:val="22"/>
          <w:szCs w:val="22"/>
        </w:rPr>
        <w:t>.</w:t>
      </w: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BC1237">
      <w:pPr>
        <w:keepNext/>
        <w:keepLines/>
        <w:widowControl/>
        <w:numPr>
          <w:ilvl w:val="0"/>
          <w:numId w:val="9"/>
        </w:numPr>
        <w:spacing w:line="240" w:lineRule="auto"/>
        <w:jc w:val="both"/>
        <w:rPr>
          <w:rFonts w:ascii="Arial" w:hAnsi="Arial" w:cs="Arial"/>
          <w:bCs/>
          <w:color w:val="000000"/>
          <w:sz w:val="22"/>
          <w:szCs w:val="22"/>
        </w:rPr>
      </w:pPr>
      <w:r w:rsidRPr="00C00206">
        <w:rPr>
          <w:rFonts w:ascii="Arial" w:hAnsi="Arial" w:cs="Arial"/>
          <w:bCs/>
          <w:color w:val="000000"/>
          <w:sz w:val="22"/>
          <w:szCs w:val="22"/>
        </w:rPr>
        <w:t xml:space="preserve">FSv ČVUT je oprávněna při realizaci dodávky </w:t>
      </w:r>
      <w:r w:rsidR="00811217">
        <w:rPr>
          <w:rFonts w:ascii="Arial" w:hAnsi="Arial" w:cs="Arial"/>
          <w:bCs/>
          <w:color w:val="000000"/>
          <w:sz w:val="22"/>
          <w:szCs w:val="22"/>
        </w:rPr>
        <w:t>předmětu smlouvy</w:t>
      </w:r>
      <w:r w:rsidRPr="00C00206">
        <w:rPr>
          <w:rFonts w:ascii="Arial" w:hAnsi="Arial" w:cs="Arial"/>
          <w:bCs/>
          <w:color w:val="000000"/>
          <w:sz w:val="22"/>
          <w:szCs w:val="22"/>
        </w:rPr>
        <w:t xml:space="preserve"> kontrolovat postup. Zjistí-li FSv ČVUT, že dodavatel při realizaci dodávky postupuje v rozporu se svými povinnostmi, je FSv ČVUT oprávněna dožadovat se toho, aby dodavatel odstranil případné vady a nadále postupoval řádným způsobem.</w:t>
      </w:r>
    </w:p>
    <w:p w:rsidR="00C00206" w:rsidRPr="00C00206" w:rsidRDefault="00C00206" w:rsidP="00C00206">
      <w:pPr>
        <w:jc w:val="both"/>
        <w:rPr>
          <w:rFonts w:ascii="Arial" w:hAnsi="Arial" w:cs="Arial"/>
          <w:bCs/>
          <w:color w:val="000000"/>
          <w:sz w:val="22"/>
          <w:szCs w:val="22"/>
        </w:rPr>
      </w:pP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 xml:space="preserve">IV. Výše </w:t>
      </w:r>
      <w:r w:rsidR="00B9585D">
        <w:rPr>
          <w:rFonts w:ascii="Arial" w:hAnsi="Arial" w:cs="Arial"/>
          <w:b/>
          <w:color w:val="000000"/>
          <w:sz w:val="22"/>
          <w:szCs w:val="22"/>
        </w:rPr>
        <w:t>s</w:t>
      </w:r>
      <w:r w:rsidRPr="00C00206">
        <w:rPr>
          <w:rFonts w:ascii="Arial" w:hAnsi="Arial" w:cs="Arial"/>
          <w:b/>
          <w:color w:val="000000"/>
          <w:sz w:val="22"/>
          <w:szCs w:val="22"/>
        </w:rPr>
        <w:t>mluvní úplaty a platební podmínky</w:t>
      </w:r>
    </w:p>
    <w:p w:rsidR="00C00206" w:rsidRPr="00C00206" w:rsidRDefault="00C00206" w:rsidP="00C00206">
      <w:pPr>
        <w:keepNext/>
        <w:keepLines/>
        <w:jc w:val="center"/>
        <w:rPr>
          <w:rFonts w:ascii="Arial" w:hAnsi="Arial" w:cs="Arial"/>
          <w:color w:val="000000"/>
          <w:sz w:val="22"/>
          <w:szCs w:val="22"/>
        </w:rPr>
      </w:pPr>
    </w:p>
    <w:p w:rsidR="00C00206" w:rsidRDefault="00C00206" w:rsidP="00BC1237">
      <w:pPr>
        <w:keepNext/>
        <w:keepLines/>
        <w:widowControl/>
        <w:numPr>
          <w:ilvl w:val="0"/>
          <w:numId w:val="26"/>
        </w:numPr>
        <w:spacing w:line="240" w:lineRule="auto"/>
        <w:ind w:left="357"/>
        <w:jc w:val="both"/>
        <w:rPr>
          <w:rFonts w:ascii="Arial" w:hAnsi="Arial" w:cs="Arial"/>
          <w:color w:val="000000"/>
          <w:sz w:val="22"/>
          <w:szCs w:val="22"/>
        </w:rPr>
      </w:pPr>
      <w:r w:rsidRPr="00C00206">
        <w:rPr>
          <w:rFonts w:ascii="Arial" w:hAnsi="Arial" w:cs="Arial"/>
          <w:color w:val="000000"/>
          <w:sz w:val="22"/>
          <w:szCs w:val="22"/>
        </w:rPr>
        <w:t>Úplata</w:t>
      </w:r>
      <w:r w:rsidR="000163BC">
        <w:rPr>
          <w:rFonts w:ascii="Arial" w:hAnsi="Arial" w:cs="Arial"/>
          <w:color w:val="000000"/>
          <w:sz w:val="22"/>
          <w:szCs w:val="22"/>
        </w:rPr>
        <w:t xml:space="preserve"> za dodání</w:t>
      </w:r>
      <w:r w:rsidR="00AE2262">
        <w:rPr>
          <w:rFonts w:ascii="Arial" w:hAnsi="Arial" w:cs="Arial"/>
          <w:color w:val="000000"/>
          <w:sz w:val="22"/>
          <w:szCs w:val="22"/>
        </w:rPr>
        <w:t xml:space="preserve"> předmětu smlouvy</w:t>
      </w:r>
      <w:r w:rsidRPr="00C00206">
        <w:rPr>
          <w:rFonts w:ascii="Arial" w:hAnsi="Arial" w:cs="Arial"/>
          <w:color w:val="000000"/>
          <w:sz w:val="22"/>
          <w:szCs w:val="22"/>
        </w:rPr>
        <w:t>:</w:t>
      </w:r>
    </w:p>
    <w:p w:rsidR="00867201" w:rsidRPr="00BC1237" w:rsidRDefault="00867201" w:rsidP="00867201">
      <w:pPr>
        <w:keepNext/>
        <w:keepLines/>
        <w:widowControl/>
        <w:spacing w:line="240" w:lineRule="auto"/>
        <w:ind w:left="357"/>
        <w:jc w:val="both"/>
        <w:rPr>
          <w:rFonts w:ascii="Arial" w:hAnsi="Arial" w:cs="Arial"/>
          <w:color w:val="000000"/>
          <w:sz w:val="22"/>
          <w:szCs w:val="22"/>
        </w:rPr>
      </w:pPr>
      <w:r w:rsidRPr="00BC1237">
        <w:rPr>
          <w:rFonts w:ascii="Arial" w:hAnsi="Arial" w:cs="Arial"/>
          <w:sz w:val="22"/>
          <w:szCs w:val="22"/>
        </w:rPr>
        <w:t xml:space="preserve">dodávka </w:t>
      </w:r>
      <w:r w:rsidR="005A2D6F">
        <w:rPr>
          <w:rFonts w:ascii="Arial" w:hAnsi="Arial" w:cs="Arial"/>
          <w:sz w:val="22"/>
          <w:szCs w:val="22"/>
        </w:rPr>
        <w:t xml:space="preserve">serveru </w:t>
      </w:r>
      <w:r w:rsidR="009A5069">
        <w:rPr>
          <w:rFonts w:ascii="Arial" w:hAnsi="Arial" w:cs="Arial"/>
          <w:sz w:val="22"/>
          <w:szCs w:val="22"/>
        </w:rPr>
        <w:t>dle specifikace</w:t>
      </w:r>
    </w:p>
    <w:p w:rsidR="0030035B" w:rsidRDefault="0030035B" w:rsidP="0030035B">
      <w:pPr>
        <w:pStyle w:val="Odstavecseseznamem"/>
        <w:rPr>
          <w:rFonts w:ascii="Arial" w:hAnsi="Arial" w:cs="Arial"/>
          <w:color w:val="000000"/>
          <w:sz w:val="22"/>
          <w:szCs w:val="22"/>
        </w:rPr>
      </w:pPr>
    </w:p>
    <w:p w:rsidR="0030035B" w:rsidRDefault="00867201" w:rsidP="0030035B">
      <w:pPr>
        <w:keepNext/>
        <w:keepLines/>
        <w:widowControl/>
        <w:spacing w:line="240" w:lineRule="auto"/>
        <w:ind w:left="357"/>
        <w:jc w:val="both"/>
        <w:rPr>
          <w:rFonts w:ascii="Arial" w:hAnsi="Arial" w:cs="Arial"/>
          <w:bCs/>
          <w:color w:val="000000"/>
          <w:sz w:val="22"/>
          <w:szCs w:val="22"/>
        </w:rPr>
      </w:pPr>
      <w:r>
        <w:rPr>
          <w:rFonts w:ascii="Arial" w:hAnsi="Arial" w:cs="Arial"/>
          <w:color w:val="000000"/>
          <w:sz w:val="22"/>
          <w:szCs w:val="22"/>
        </w:rPr>
        <w:t xml:space="preserve">cena </w:t>
      </w:r>
      <w:r w:rsidR="009A5069">
        <w:rPr>
          <w:rFonts w:ascii="Arial" w:hAnsi="Arial" w:cs="Arial"/>
          <w:color w:val="000000"/>
          <w:sz w:val="22"/>
          <w:szCs w:val="22"/>
        </w:rPr>
        <w:t>za dodání předmětu smlouvy</w:t>
      </w:r>
      <w:r>
        <w:rPr>
          <w:rFonts w:ascii="Arial" w:hAnsi="Arial" w:cs="Arial"/>
          <w:color w:val="000000"/>
          <w:sz w:val="22"/>
          <w:szCs w:val="22"/>
        </w:rPr>
        <w:t xml:space="preserve"> bez DPH v </w:t>
      </w:r>
      <w:r w:rsidR="009A5069">
        <w:rPr>
          <w:rFonts w:ascii="Arial" w:hAnsi="Arial" w:cs="Arial"/>
          <w:color w:val="000000"/>
          <w:sz w:val="22"/>
          <w:szCs w:val="22"/>
        </w:rPr>
        <w:t>Kč</w:t>
      </w:r>
      <w:r w:rsidR="0030035B">
        <w:rPr>
          <w:rFonts w:ascii="Arial" w:hAnsi="Arial" w:cs="Arial"/>
          <w:color w:val="000000"/>
          <w:sz w:val="22"/>
          <w:szCs w:val="22"/>
        </w:rPr>
        <w:t xml:space="preserve"> </w:t>
      </w:r>
      <w:r w:rsidR="00933794" w:rsidRPr="00933794">
        <w:rPr>
          <w:rFonts w:ascii="Arial" w:hAnsi="Arial" w:cs="Arial"/>
          <w:bCs/>
          <w:color w:val="000000"/>
          <w:sz w:val="22"/>
          <w:szCs w:val="22"/>
        </w:rPr>
        <w:t>1 998 800,00</w:t>
      </w:r>
      <w:r w:rsidR="00A16A9E">
        <w:rPr>
          <w:rFonts w:ascii="Arial" w:hAnsi="Arial" w:cs="Arial"/>
          <w:bCs/>
          <w:color w:val="000000"/>
          <w:sz w:val="22"/>
          <w:szCs w:val="22"/>
        </w:rPr>
        <w:t>.</w:t>
      </w:r>
    </w:p>
    <w:p w:rsidR="00162594" w:rsidRDefault="00162594" w:rsidP="00162594">
      <w:pPr>
        <w:pStyle w:val="Odstavecseseznamem"/>
        <w:rPr>
          <w:rFonts w:ascii="Arial" w:hAnsi="Arial" w:cs="Arial"/>
          <w:color w:val="000000"/>
          <w:sz w:val="22"/>
          <w:szCs w:val="22"/>
        </w:rPr>
      </w:pPr>
    </w:p>
    <w:p w:rsidR="00C00206" w:rsidRPr="00C00206" w:rsidRDefault="00C00206" w:rsidP="00C00206">
      <w:pPr>
        <w:pStyle w:val="Odstavecseseznamem"/>
        <w:ind w:left="0" w:firstLine="357"/>
        <w:rPr>
          <w:rFonts w:ascii="Arial" w:hAnsi="Arial" w:cs="Arial"/>
          <w:color w:val="000000"/>
          <w:sz w:val="22"/>
          <w:szCs w:val="22"/>
        </w:rPr>
      </w:pPr>
    </w:p>
    <w:p w:rsidR="00C00206" w:rsidRPr="00C00206" w:rsidRDefault="00867201" w:rsidP="00C00206">
      <w:pPr>
        <w:keepNext/>
        <w:keepLines/>
        <w:ind w:left="357"/>
        <w:jc w:val="both"/>
        <w:rPr>
          <w:rFonts w:ascii="Arial" w:hAnsi="Arial" w:cs="Arial"/>
          <w:color w:val="000000"/>
          <w:sz w:val="22"/>
          <w:szCs w:val="22"/>
        </w:rPr>
      </w:pPr>
      <w:r>
        <w:rPr>
          <w:rFonts w:ascii="Arial" w:hAnsi="Arial" w:cs="Arial"/>
          <w:color w:val="000000"/>
          <w:sz w:val="22"/>
          <w:szCs w:val="22"/>
        </w:rPr>
        <w:t xml:space="preserve">DPH </w:t>
      </w:r>
      <w:r w:rsidR="00A3109E">
        <w:rPr>
          <w:rFonts w:ascii="Arial" w:hAnsi="Arial" w:cs="Arial"/>
          <w:color w:val="000000"/>
          <w:sz w:val="22"/>
          <w:szCs w:val="22"/>
        </w:rPr>
        <w:t xml:space="preserve">bude k ceně připočtena </w:t>
      </w:r>
      <w:r>
        <w:rPr>
          <w:rFonts w:ascii="Arial" w:hAnsi="Arial" w:cs="Arial"/>
          <w:color w:val="000000"/>
          <w:sz w:val="22"/>
          <w:szCs w:val="22"/>
        </w:rPr>
        <w:t>v zákonem stanovené výši.</w:t>
      </w:r>
    </w:p>
    <w:p w:rsidR="00C00206" w:rsidRPr="00C00206" w:rsidRDefault="00C00206" w:rsidP="00C00206">
      <w:pPr>
        <w:ind w:left="360"/>
        <w:jc w:val="both"/>
        <w:rPr>
          <w:rFonts w:ascii="Arial" w:hAnsi="Arial" w:cs="Arial"/>
          <w:color w:val="000000"/>
          <w:sz w:val="22"/>
          <w:szCs w:val="22"/>
        </w:rPr>
      </w:pPr>
    </w:p>
    <w:p w:rsidR="00C00206" w:rsidRPr="00C00206" w:rsidRDefault="00C00206" w:rsidP="00BC1237">
      <w:pPr>
        <w:widowControl/>
        <w:numPr>
          <w:ilvl w:val="0"/>
          <w:numId w:val="2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811217">
        <w:rPr>
          <w:rFonts w:ascii="Arial" w:hAnsi="Arial" w:cs="Arial"/>
          <w:color w:val="000000"/>
          <w:sz w:val="22"/>
          <w:szCs w:val="22"/>
        </w:rPr>
        <w:t>předmětu smlouvy</w:t>
      </w:r>
      <w:r w:rsidRPr="00C00206">
        <w:rPr>
          <w:rFonts w:ascii="Arial" w:hAnsi="Arial" w:cs="Arial"/>
          <w:color w:val="000000"/>
          <w:sz w:val="22"/>
          <w:szCs w:val="22"/>
        </w:rPr>
        <w:t xml:space="preserve"> zahrnuje veškeré náklady související s dodávkou </w:t>
      </w:r>
      <w:r w:rsidR="00811217">
        <w:rPr>
          <w:rFonts w:ascii="Arial" w:hAnsi="Arial" w:cs="Arial"/>
          <w:color w:val="000000"/>
          <w:sz w:val="22"/>
          <w:szCs w:val="22"/>
        </w:rPr>
        <w:t>předmětu smlouvy</w:t>
      </w:r>
      <w:r w:rsidRPr="00C00206">
        <w:rPr>
          <w:rFonts w:ascii="Arial" w:hAnsi="Arial" w:cs="Arial"/>
          <w:color w:val="000000"/>
          <w:sz w:val="22"/>
          <w:szCs w:val="22"/>
        </w:rPr>
        <w:t xml:space="preserve">, včetně veškerých organizačních a koordinačních činností, manipulace se zařízením, cla, schvalovací řízení, provedení předepsaných zkoušek, zabezpečení prohlášení o škodě, certifikátů a atestů, pojištění dodávky apod. </w:t>
      </w:r>
    </w:p>
    <w:p w:rsidR="00C00206" w:rsidRPr="00C00206" w:rsidRDefault="00C00206" w:rsidP="00C00206">
      <w:pPr>
        <w:ind w:left="360"/>
        <w:jc w:val="both"/>
        <w:rPr>
          <w:rFonts w:ascii="Arial" w:hAnsi="Arial" w:cs="Arial"/>
          <w:color w:val="000000"/>
          <w:sz w:val="22"/>
          <w:szCs w:val="22"/>
        </w:rPr>
      </w:pPr>
    </w:p>
    <w:p w:rsidR="00C00206" w:rsidRPr="00C00206" w:rsidRDefault="00C00206" w:rsidP="00BC1237">
      <w:pPr>
        <w:widowControl/>
        <w:numPr>
          <w:ilvl w:val="0"/>
          <w:numId w:val="2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811217">
        <w:rPr>
          <w:rFonts w:ascii="Arial" w:hAnsi="Arial" w:cs="Arial"/>
          <w:color w:val="000000"/>
          <w:sz w:val="22"/>
          <w:szCs w:val="22"/>
        </w:rPr>
        <w:t>předmětu smlouvy</w:t>
      </w:r>
      <w:r w:rsidRPr="00C00206">
        <w:rPr>
          <w:rFonts w:ascii="Arial" w:hAnsi="Arial" w:cs="Arial"/>
          <w:color w:val="000000"/>
          <w:sz w:val="22"/>
          <w:szCs w:val="22"/>
        </w:rPr>
        <w:t xml:space="preserve"> bude uhrazena po protokolárním předání a převzetí </w:t>
      </w:r>
      <w:r w:rsidR="00811217">
        <w:rPr>
          <w:rFonts w:ascii="Arial" w:hAnsi="Arial" w:cs="Arial"/>
          <w:color w:val="000000"/>
          <w:sz w:val="22"/>
          <w:szCs w:val="22"/>
        </w:rPr>
        <w:t>předmětu smlouvy</w:t>
      </w:r>
      <w:r w:rsidRPr="00C00206">
        <w:rPr>
          <w:rFonts w:ascii="Arial" w:hAnsi="Arial" w:cs="Arial"/>
          <w:color w:val="000000"/>
          <w:sz w:val="22"/>
          <w:szCs w:val="22"/>
        </w:rPr>
        <w:t xml:space="preserve">, a to na základě daňového dokladu vystaveného dodavatelem po předání a převzetí FSv ČVUT se splatností </w:t>
      </w:r>
      <w:r w:rsidR="00D4627E">
        <w:rPr>
          <w:rFonts w:ascii="Arial" w:hAnsi="Arial" w:cs="Arial"/>
          <w:color w:val="000000"/>
          <w:sz w:val="22"/>
          <w:szCs w:val="22"/>
        </w:rPr>
        <w:t>21</w:t>
      </w:r>
      <w:r w:rsidRPr="00C00206">
        <w:rPr>
          <w:rFonts w:ascii="Arial" w:hAnsi="Arial" w:cs="Arial"/>
          <w:color w:val="000000"/>
          <w:sz w:val="22"/>
          <w:szCs w:val="22"/>
        </w:rPr>
        <w:t xml:space="preserve"> dnů ode dne předání FSv ČVUT.</w:t>
      </w:r>
    </w:p>
    <w:p w:rsidR="00C00206" w:rsidRPr="00C00206" w:rsidRDefault="00C00206" w:rsidP="00C00206">
      <w:pPr>
        <w:jc w:val="both"/>
        <w:rPr>
          <w:rFonts w:ascii="Arial" w:hAnsi="Arial" w:cs="Arial"/>
          <w:color w:val="000000"/>
          <w:sz w:val="22"/>
          <w:szCs w:val="22"/>
        </w:rPr>
      </w:pPr>
    </w:p>
    <w:p w:rsidR="00C00206" w:rsidRPr="00C00206" w:rsidRDefault="00A3109E" w:rsidP="00BC1237">
      <w:pPr>
        <w:widowControl/>
        <w:numPr>
          <w:ilvl w:val="0"/>
          <w:numId w:val="26"/>
        </w:numPr>
        <w:spacing w:line="240" w:lineRule="auto"/>
        <w:jc w:val="both"/>
        <w:rPr>
          <w:rFonts w:ascii="Arial" w:hAnsi="Arial" w:cs="Arial"/>
          <w:color w:val="000000"/>
          <w:sz w:val="22"/>
          <w:szCs w:val="22"/>
        </w:rPr>
      </w:pPr>
      <w:r>
        <w:rPr>
          <w:rFonts w:ascii="Arial" w:hAnsi="Arial" w:cs="Arial"/>
          <w:color w:val="000000"/>
          <w:sz w:val="22"/>
          <w:szCs w:val="22"/>
        </w:rPr>
        <w:t>S</w:t>
      </w:r>
      <w:r w:rsidR="00C00206" w:rsidRPr="00C00206">
        <w:rPr>
          <w:rFonts w:ascii="Arial" w:hAnsi="Arial" w:cs="Arial"/>
          <w:color w:val="000000"/>
          <w:sz w:val="22"/>
          <w:szCs w:val="22"/>
        </w:rPr>
        <w:t>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C00206" w:rsidRPr="00C00206" w:rsidRDefault="00C00206" w:rsidP="00C00206">
      <w:pPr>
        <w:jc w:val="both"/>
        <w:rPr>
          <w:rFonts w:ascii="Arial" w:hAnsi="Arial" w:cs="Arial"/>
          <w:color w:val="000000"/>
          <w:sz w:val="22"/>
          <w:szCs w:val="22"/>
        </w:rPr>
      </w:pPr>
    </w:p>
    <w:p w:rsidR="00C00206" w:rsidRPr="00C00206" w:rsidRDefault="00C00206" w:rsidP="00BC1237">
      <w:pPr>
        <w:widowControl/>
        <w:numPr>
          <w:ilvl w:val="0"/>
          <w:numId w:val="2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na úplatu za dodání </w:t>
      </w:r>
      <w:r w:rsidR="00811217">
        <w:rPr>
          <w:rFonts w:ascii="Arial" w:hAnsi="Arial" w:cs="Arial"/>
          <w:color w:val="000000"/>
          <w:sz w:val="22"/>
          <w:szCs w:val="22"/>
        </w:rPr>
        <w:t>předmětu smlouvy</w:t>
      </w:r>
      <w:r w:rsidRPr="00C00206">
        <w:rPr>
          <w:rFonts w:ascii="Arial" w:hAnsi="Arial" w:cs="Arial"/>
          <w:color w:val="000000"/>
          <w:sz w:val="22"/>
          <w:szCs w:val="22"/>
        </w:rPr>
        <w:t xml:space="preserve"> zápis o průběhu předávacího a přejímacího řízení s prohlášením, že FSv ČVUT </w:t>
      </w:r>
      <w:r w:rsidR="00811217">
        <w:rPr>
          <w:rFonts w:ascii="Arial" w:hAnsi="Arial" w:cs="Arial"/>
          <w:color w:val="000000"/>
          <w:sz w:val="22"/>
          <w:szCs w:val="22"/>
        </w:rPr>
        <w:t>předmět smlouvy</w:t>
      </w:r>
      <w:r w:rsidRPr="00C00206">
        <w:rPr>
          <w:rFonts w:ascii="Arial" w:hAnsi="Arial" w:cs="Arial"/>
          <w:color w:val="000000"/>
          <w:sz w:val="22"/>
          <w:szCs w:val="22"/>
        </w:rPr>
        <w:t xml:space="preserve"> přijímá a s podpisem oprávněného zástupce FSv ČVUT. Daňový doklad musí dále obsahovat prvky povinné publicity projektu, které jsou popsány </w:t>
      </w:r>
      <w:r w:rsidRPr="00C00206">
        <w:rPr>
          <w:rFonts w:ascii="Arial" w:hAnsi="Arial" w:cs="Arial"/>
          <w:color w:val="000000"/>
          <w:sz w:val="22"/>
          <w:szCs w:val="22"/>
        </w:rPr>
        <w:lastRenderedPageBreak/>
        <w:t xml:space="preserve">v Manuálu publicity projektů na stránkách </w:t>
      </w:r>
      <w:hyperlink r:id="rId9" w:history="1">
        <w:r w:rsidRPr="00C00206">
          <w:rPr>
            <w:rStyle w:val="Hypertextovodkaz"/>
            <w:rFonts w:ascii="Arial" w:hAnsi="Arial" w:cs="Arial"/>
            <w:color w:val="000000"/>
            <w:sz w:val="22"/>
            <w:szCs w:val="22"/>
          </w:rPr>
          <w:t>www.msmt.cz</w:t>
        </w:r>
      </w:hyperlink>
      <w:r w:rsidRPr="00C00206">
        <w:rPr>
          <w:rFonts w:ascii="Arial" w:hAnsi="Arial" w:cs="Arial"/>
          <w:color w:val="000000"/>
          <w:sz w:val="22"/>
          <w:szCs w:val="22"/>
        </w:rPr>
        <w:t xml:space="preserve"> zde: </w:t>
      </w:r>
      <w:hyperlink r:id="rId10" w:history="1">
        <w:r w:rsidRPr="00C00206">
          <w:rPr>
            <w:rStyle w:val="Hypertextovodkaz"/>
            <w:rFonts w:ascii="Arial" w:hAnsi="Arial" w:cs="Arial"/>
            <w:sz w:val="22"/>
            <w:szCs w:val="22"/>
          </w:rPr>
          <w:t>http://www.msmt.cz/strukturalni-fondy-1/pravidla-pro-publicitu</w:t>
        </w:r>
      </w:hyperlink>
      <w:r w:rsidRPr="00C00206">
        <w:rPr>
          <w:rFonts w:ascii="Arial" w:hAnsi="Arial" w:cs="Arial"/>
          <w:color w:val="000000"/>
          <w:sz w:val="22"/>
          <w:szCs w:val="22"/>
        </w:rPr>
        <w:t xml:space="preserve">. V případě, že daňový doklad nebude obsahovat náležitosti dle platných právních předpisů, prvky povinné publicity, popř. bude obsahovat jiné chyby či nedostatky, je FSv ČVUT oprávněna rovněž takový daňový doklad vrátit. Nová lhůta splatnosti po každém vrácení daňového dokladu počíná běžet vždy dnem doručení opraveného daňového dokladu FSv ČVUT. </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color w:val="000000"/>
          <w:sz w:val="22"/>
          <w:szCs w:val="22"/>
        </w:rPr>
      </w:pPr>
    </w:p>
    <w:p w:rsidR="00BC1237" w:rsidRDefault="00BC1237" w:rsidP="00C00206">
      <w:pPr>
        <w:jc w:val="center"/>
        <w:rPr>
          <w:rFonts w:ascii="Arial" w:hAnsi="Arial" w:cs="Arial"/>
          <w:b/>
          <w:color w:val="000000"/>
          <w:sz w:val="22"/>
          <w:szCs w:val="22"/>
        </w:rPr>
      </w:pPr>
    </w:p>
    <w:p w:rsidR="00BC1237" w:rsidRDefault="00BC1237" w:rsidP="00C00206">
      <w:pPr>
        <w:jc w:val="center"/>
        <w:rPr>
          <w:rFonts w:ascii="Arial" w:hAnsi="Arial" w:cs="Arial"/>
          <w:b/>
          <w:color w:val="000000"/>
          <w:sz w:val="22"/>
          <w:szCs w:val="22"/>
        </w:rPr>
      </w:pPr>
    </w:p>
    <w:p w:rsidR="00BC1237" w:rsidRDefault="00BC1237" w:rsidP="00C00206">
      <w:pPr>
        <w:jc w:val="center"/>
        <w:rPr>
          <w:rFonts w:ascii="Arial" w:hAnsi="Arial" w:cs="Arial"/>
          <w:b/>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 Doba a místo předání a převzetí </w:t>
      </w:r>
    </w:p>
    <w:p w:rsidR="00C00206" w:rsidRPr="00C00206" w:rsidRDefault="00C00206" w:rsidP="00BC2140">
      <w:pPr>
        <w:widowControl/>
        <w:spacing w:line="240" w:lineRule="auto"/>
        <w:jc w:val="both"/>
        <w:rPr>
          <w:rFonts w:ascii="Arial" w:hAnsi="Arial" w:cs="Arial"/>
          <w:color w:val="000000"/>
          <w:sz w:val="22"/>
          <w:szCs w:val="22"/>
        </w:rPr>
      </w:pPr>
    </w:p>
    <w:p w:rsidR="00811217" w:rsidRPr="00BC1237" w:rsidRDefault="00C00206" w:rsidP="00BC2140">
      <w:pPr>
        <w:widowControl/>
        <w:numPr>
          <w:ilvl w:val="0"/>
          <w:numId w:val="10"/>
        </w:numPr>
        <w:spacing w:line="240" w:lineRule="auto"/>
        <w:jc w:val="both"/>
        <w:rPr>
          <w:rFonts w:ascii="Arial" w:hAnsi="Arial" w:cs="Arial"/>
          <w:color w:val="000000"/>
          <w:sz w:val="22"/>
          <w:szCs w:val="22"/>
        </w:rPr>
      </w:pPr>
      <w:r w:rsidRPr="00867201">
        <w:rPr>
          <w:rFonts w:ascii="Arial" w:hAnsi="Arial" w:cs="Arial"/>
          <w:color w:val="000000"/>
          <w:sz w:val="22"/>
          <w:szCs w:val="22"/>
        </w:rPr>
        <w:t>Smluvní strany se dohodly</w:t>
      </w:r>
      <w:r w:rsidR="00867201">
        <w:rPr>
          <w:rFonts w:ascii="Arial" w:hAnsi="Arial" w:cs="Arial"/>
          <w:color w:val="000000"/>
          <w:sz w:val="22"/>
          <w:szCs w:val="22"/>
        </w:rPr>
        <w:t xml:space="preserve"> </w:t>
      </w:r>
      <w:r w:rsidR="00BC2140">
        <w:rPr>
          <w:rFonts w:ascii="Arial" w:hAnsi="Arial" w:cs="Arial"/>
          <w:color w:val="000000"/>
          <w:sz w:val="22"/>
          <w:szCs w:val="22"/>
        </w:rPr>
        <w:t xml:space="preserve">na dodání </w:t>
      </w:r>
      <w:r w:rsidR="00BC2140" w:rsidRPr="00BC2140">
        <w:rPr>
          <w:rFonts w:ascii="Arial" w:hAnsi="Arial" w:cs="Arial"/>
          <w:color w:val="000000"/>
          <w:sz w:val="22"/>
          <w:szCs w:val="22"/>
        </w:rPr>
        <w:t xml:space="preserve">předmětu této smlouvy </w:t>
      </w:r>
      <w:r w:rsidR="00BC2140" w:rsidRPr="00BC1237">
        <w:rPr>
          <w:rFonts w:ascii="Arial" w:hAnsi="Arial" w:cs="Arial"/>
          <w:color w:val="000000"/>
          <w:sz w:val="22"/>
          <w:szCs w:val="22"/>
        </w:rPr>
        <w:t xml:space="preserve">nejpozději </w:t>
      </w:r>
      <w:r w:rsidR="00BC2140">
        <w:rPr>
          <w:rFonts w:ascii="Arial" w:hAnsi="Arial" w:cs="Arial"/>
          <w:color w:val="000000"/>
          <w:sz w:val="22"/>
          <w:szCs w:val="22"/>
        </w:rPr>
        <w:t xml:space="preserve">do </w:t>
      </w:r>
      <w:r w:rsidR="00BC2140" w:rsidRPr="00BC2140">
        <w:rPr>
          <w:rFonts w:ascii="Arial" w:hAnsi="Arial" w:cs="Arial"/>
          <w:color w:val="000000"/>
          <w:sz w:val="22"/>
          <w:szCs w:val="22"/>
        </w:rPr>
        <w:t>2 měsíců ode dne účinnosti smlouvy na plnění veřejné zakázky</w:t>
      </w:r>
    </w:p>
    <w:p w:rsidR="00B9585D" w:rsidRDefault="00B9585D" w:rsidP="00EB27BC">
      <w:pPr>
        <w:pStyle w:val="Odstavecseseznamem"/>
        <w:rPr>
          <w:rFonts w:ascii="Arial" w:hAnsi="Arial" w:cs="Arial"/>
          <w:color w:val="000000"/>
          <w:sz w:val="22"/>
          <w:szCs w:val="22"/>
        </w:rPr>
      </w:pPr>
    </w:p>
    <w:p w:rsidR="00867201" w:rsidRPr="00BC1237" w:rsidRDefault="00B9585D" w:rsidP="00BC1237">
      <w:pPr>
        <w:widowControl/>
        <w:numPr>
          <w:ilvl w:val="0"/>
          <w:numId w:val="10"/>
        </w:numPr>
        <w:spacing w:line="240" w:lineRule="auto"/>
        <w:jc w:val="both"/>
        <w:rPr>
          <w:rFonts w:ascii="Arial" w:hAnsi="Arial" w:cs="Arial"/>
          <w:color w:val="000000"/>
          <w:sz w:val="22"/>
          <w:szCs w:val="22"/>
        </w:rPr>
      </w:pPr>
      <w:r>
        <w:rPr>
          <w:rFonts w:ascii="Arial" w:hAnsi="Arial" w:cs="Arial"/>
          <w:color w:val="000000"/>
          <w:sz w:val="22"/>
          <w:szCs w:val="22"/>
        </w:rPr>
        <w:t>Místo předání je sídlo zadavatele na adrese: Thákurova 7, 160 00 Praha 6</w:t>
      </w:r>
      <w:r w:rsidR="00867201" w:rsidRPr="00BC1237">
        <w:rPr>
          <w:rFonts w:ascii="Arial" w:hAnsi="Arial" w:cs="Arial"/>
          <w:color w:val="000000"/>
          <w:sz w:val="22"/>
          <w:szCs w:val="22"/>
        </w:rPr>
        <w:br/>
      </w:r>
    </w:p>
    <w:p w:rsidR="00C00206" w:rsidRDefault="00C00206" w:rsidP="00867201">
      <w:pPr>
        <w:widowControl/>
        <w:spacing w:line="240" w:lineRule="auto"/>
        <w:ind w:left="360"/>
        <w:jc w:val="both"/>
        <w:rPr>
          <w:rFonts w:ascii="Arial" w:hAnsi="Arial" w:cs="Arial"/>
          <w:color w:val="000000"/>
          <w:sz w:val="22"/>
          <w:szCs w:val="22"/>
        </w:rPr>
      </w:pP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 Předání a převzetí </w:t>
      </w:r>
      <w:r w:rsidR="005212F1">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k předání a převzetí </w:t>
      </w:r>
      <w:r w:rsidR="005212F1">
        <w:rPr>
          <w:rFonts w:ascii="Arial" w:hAnsi="Arial" w:cs="Arial"/>
          <w:color w:val="000000"/>
          <w:sz w:val="22"/>
          <w:szCs w:val="22"/>
        </w:rPr>
        <w:t>předmětu smlouvy</w:t>
      </w:r>
      <w:r w:rsidRPr="00C00206">
        <w:rPr>
          <w:rFonts w:ascii="Arial" w:hAnsi="Arial" w:cs="Arial"/>
          <w:color w:val="000000"/>
          <w:sz w:val="22"/>
          <w:szCs w:val="22"/>
        </w:rPr>
        <w:t xml:space="preserve"> je osoba uvedená v čl. XII. odst. 1 této smlouvy. FSv ČVUT je však oprávněna přizvat k předání a převzetí </w:t>
      </w:r>
      <w:r w:rsidR="005212F1">
        <w:rPr>
          <w:rFonts w:ascii="Arial" w:hAnsi="Arial" w:cs="Arial"/>
          <w:color w:val="000000"/>
          <w:sz w:val="22"/>
          <w:szCs w:val="22"/>
        </w:rPr>
        <w:t>předmětu smlouvy</w:t>
      </w:r>
      <w:r w:rsidRPr="00C00206">
        <w:rPr>
          <w:rFonts w:ascii="Arial" w:hAnsi="Arial" w:cs="Arial"/>
          <w:color w:val="000000"/>
          <w:sz w:val="22"/>
          <w:szCs w:val="22"/>
        </w:rPr>
        <w:t xml:space="preserve"> i jiné osoby, jejichž účast pokládá za nezbytnou.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povinna převzít </w:t>
      </w:r>
      <w:r w:rsidR="005212F1">
        <w:rPr>
          <w:rFonts w:ascii="Arial" w:hAnsi="Arial" w:cs="Arial"/>
          <w:color w:val="000000"/>
          <w:sz w:val="22"/>
          <w:szCs w:val="22"/>
        </w:rPr>
        <w:t>předmět smlouvy</w:t>
      </w:r>
      <w:r w:rsidRPr="00C00206">
        <w:rPr>
          <w:rFonts w:ascii="Arial" w:hAnsi="Arial" w:cs="Arial"/>
          <w:color w:val="000000"/>
          <w:sz w:val="22"/>
          <w:szCs w:val="22"/>
        </w:rPr>
        <w:t>, kter</w:t>
      </w:r>
      <w:r w:rsidR="005212F1">
        <w:rPr>
          <w:rFonts w:ascii="Arial" w:hAnsi="Arial" w:cs="Arial"/>
          <w:color w:val="000000"/>
          <w:sz w:val="22"/>
          <w:szCs w:val="22"/>
        </w:rPr>
        <w:t>ý</w:t>
      </w:r>
      <w:r w:rsidRPr="00C00206">
        <w:rPr>
          <w:rFonts w:ascii="Arial" w:hAnsi="Arial" w:cs="Arial"/>
          <w:color w:val="000000"/>
          <w:sz w:val="22"/>
          <w:szCs w:val="22"/>
        </w:rPr>
        <w:t xml:space="preserve"> j</w:t>
      </w:r>
      <w:r w:rsidR="005212F1">
        <w:rPr>
          <w:rFonts w:ascii="Arial" w:hAnsi="Arial" w:cs="Arial"/>
          <w:color w:val="000000"/>
          <w:sz w:val="22"/>
          <w:szCs w:val="22"/>
        </w:rPr>
        <w:t>e</w:t>
      </w:r>
      <w:r w:rsidRPr="00C00206">
        <w:rPr>
          <w:rFonts w:ascii="Arial" w:hAnsi="Arial" w:cs="Arial"/>
          <w:color w:val="000000"/>
          <w:sz w:val="22"/>
          <w:szCs w:val="22"/>
        </w:rPr>
        <w:t xml:space="preserve"> dodán řádně, tj. kter</w:t>
      </w:r>
      <w:r w:rsidR="005212F1">
        <w:rPr>
          <w:rFonts w:ascii="Arial" w:hAnsi="Arial" w:cs="Arial"/>
          <w:color w:val="000000"/>
          <w:sz w:val="22"/>
          <w:szCs w:val="22"/>
        </w:rPr>
        <w:t>ý</w:t>
      </w:r>
      <w:r w:rsidRPr="00C00206">
        <w:rPr>
          <w:rFonts w:ascii="Arial" w:hAnsi="Arial" w:cs="Arial"/>
          <w:color w:val="000000"/>
          <w:sz w:val="22"/>
          <w:szCs w:val="22"/>
        </w:rPr>
        <w:t xml:space="preserve"> vykazuj</w:t>
      </w:r>
      <w:r w:rsidR="005212F1">
        <w:rPr>
          <w:rFonts w:ascii="Arial" w:hAnsi="Arial" w:cs="Arial"/>
          <w:color w:val="000000"/>
          <w:sz w:val="22"/>
          <w:szCs w:val="22"/>
        </w:rPr>
        <w:t>e</w:t>
      </w:r>
      <w:r w:rsidRPr="00C00206">
        <w:rPr>
          <w:rFonts w:ascii="Arial" w:hAnsi="Arial" w:cs="Arial"/>
          <w:color w:val="000000"/>
          <w:sz w:val="22"/>
          <w:szCs w:val="22"/>
        </w:rPr>
        <w:t xml:space="preserve"> všechny vlastnosti a vyhovuj</w:t>
      </w:r>
      <w:r w:rsidR="005212F1">
        <w:rPr>
          <w:rFonts w:ascii="Arial" w:hAnsi="Arial" w:cs="Arial"/>
          <w:color w:val="000000"/>
          <w:sz w:val="22"/>
          <w:szCs w:val="22"/>
        </w:rPr>
        <w:t>e</w:t>
      </w:r>
      <w:r w:rsidRPr="00C00206">
        <w:rPr>
          <w:rFonts w:ascii="Arial" w:hAnsi="Arial" w:cs="Arial"/>
          <w:color w:val="000000"/>
          <w:sz w:val="22"/>
          <w:szCs w:val="22"/>
        </w:rPr>
        <w:t xml:space="preserve"> všem podmínkám uvedeným v této smlouvě či stanoveným FSv ČVUT nebo právními předpisy a který je dodán včas.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není povinna převzít </w:t>
      </w:r>
      <w:r w:rsidR="005212F1">
        <w:rPr>
          <w:rFonts w:ascii="Arial" w:hAnsi="Arial" w:cs="Arial"/>
          <w:color w:val="000000"/>
          <w:sz w:val="22"/>
          <w:szCs w:val="22"/>
        </w:rPr>
        <w:t>předmět smlouvy</w:t>
      </w:r>
      <w:r w:rsidRPr="00C00206">
        <w:rPr>
          <w:rFonts w:ascii="Arial" w:hAnsi="Arial" w:cs="Arial"/>
          <w:color w:val="000000"/>
          <w:sz w:val="22"/>
          <w:szCs w:val="22"/>
        </w:rPr>
        <w:t xml:space="preserve"> zejména v následujících případech:</w:t>
      </w:r>
    </w:p>
    <w:p w:rsidR="00C00206" w:rsidRPr="00C00206" w:rsidRDefault="00C00206" w:rsidP="00C00206">
      <w:pPr>
        <w:pStyle w:val="Zkladntext"/>
        <w:widowControl/>
        <w:numPr>
          <w:ilvl w:val="0"/>
          <w:numId w:val="12"/>
        </w:numPr>
        <w:spacing w:after="0" w:line="240" w:lineRule="auto"/>
        <w:jc w:val="both"/>
        <w:rPr>
          <w:rFonts w:ascii="Arial" w:hAnsi="Arial" w:cs="Arial"/>
          <w:color w:val="000000"/>
          <w:sz w:val="22"/>
          <w:szCs w:val="22"/>
        </w:rPr>
      </w:pPr>
      <w:r w:rsidRPr="00C00206">
        <w:rPr>
          <w:rFonts w:ascii="Arial" w:hAnsi="Arial" w:cs="Arial"/>
          <w:color w:val="000000"/>
          <w:sz w:val="22"/>
          <w:szCs w:val="22"/>
        </w:rPr>
        <w:t>vykazují vady, které brání jejich řádnému užívání,</w:t>
      </w:r>
    </w:p>
    <w:p w:rsidR="00C00206" w:rsidRPr="00C00206" w:rsidRDefault="005212F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nem</w:t>
      </w:r>
      <w:r>
        <w:rPr>
          <w:rFonts w:ascii="Arial" w:hAnsi="Arial" w:cs="Arial"/>
          <w:color w:val="000000"/>
          <w:sz w:val="22"/>
          <w:szCs w:val="22"/>
        </w:rPr>
        <w:t>á</w:t>
      </w:r>
      <w:r w:rsidR="00C00206" w:rsidRPr="00C00206">
        <w:rPr>
          <w:rFonts w:ascii="Arial" w:hAnsi="Arial" w:cs="Arial"/>
          <w:color w:val="000000"/>
          <w:sz w:val="22"/>
          <w:szCs w:val="22"/>
        </w:rPr>
        <w:t xml:space="preserve"> vlastnosti dohodnuté v této smlouvě,</w:t>
      </w:r>
    </w:p>
    <w:p w:rsidR="00C00206" w:rsidRPr="00C00206" w:rsidRDefault="008750F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dodavatel spolu</w:t>
      </w:r>
      <w:r w:rsidR="005212F1">
        <w:rPr>
          <w:rFonts w:ascii="Arial" w:hAnsi="Arial" w:cs="Arial"/>
          <w:color w:val="000000"/>
          <w:sz w:val="22"/>
          <w:szCs w:val="22"/>
        </w:rPr>
        <w:t xml:space="preserve"> </w:t>
      </w:r>
      <w:r>
        <w:rPr>
          <w:rFonts w:ascii="Arial" w:hAnsi="Arial" w:cs="Arial"/>
          <w:color w:val="000000"/>
          <w:sz w:val="22"/>
          <w:szCs w:val="22"/>
        </w:rPr>
        <w:t xml:space="preserve">s dodáním </w:t>
      </w:r>
      <w:r w:rsidR="005212F1">
        <w:rPr>
          <w:rFonts w:ascii="Arial" w:hAnsi="Arial" w:cs="Arial"/>
          <w:color w:val="000000"/>
          <w:sz w:val="22"/>
          <w:szCs w:val="22"/>
        </w:rPr>
        <w:t xml:space="preserve">předmětu smlouvy </w:t>
      </w:r>
      <w:r w:rsidR="00C00206" w:rsidRPr="00C00206">
        <w:rPr>
          <w:rFonts w:ascii="Arial" w:hAnsi="Arial" w:cs="Arial"/>
          <w:color w:val="000000"/>
          <w:sz w:val="22"/>
          <w:szCs w:val="22"/>
        </w:rPr>
        <w:t>nepředal FSv ČVUT veškerou dokumentaci v souladu s touto smlouvou,</w:t>
      </w:r>
    </w:p>
    <w:p w:rsidR="00C00206" w:rsidRPr="00C00206" w:rsidRDefault="005212F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w:t>
      </w:r>
      <w:r>
        <w:rPr>
          <w:rFonts w:ascii="Arial" w:hAnsi="Arial" w:cs="Arial"/>
          <w:color w:val="000000"/>
          <w:sz w:val="22"/>
          <w:szCs w:val="22"/>
        </w:rPr>
        <w:t>ní</w:t>
      </w:r>
      <w:r w:rsidR="00C00206" w:rsidRPr="00C00206">
        <w:rPr>
          <w:rFonts w:ascii="Arial" w:hAnsi="Arial" w:cs="Arial"/>
          <w:color w:val="000000"/>
          <w:sz w:val="22"/>
          <w:szCs w:val="22"/>
        </w:rPr>
        <w:t xml:space="preserve"> dodán ve lhůtě uvedené v této smlouvě.</w:t>
      </w:r>
    </w:p>
    <w:p w:rsidR="00C00206" w:rsidRPr="00C00206" w:rsidRDefault="00C00206" w:rsidP="00C00206">
      <w:pPr>
        <w:pStyle w:val="Zkladntext"/>
        <w:ind w:left="360"/>
        <w:rPr>
          <w:rFonts w:ascii="Arial" w:hAnsi="Arial" w:cs="Arial"/>
          <w:color w:val="000000"/>
          <w:sz w:val="22"/>
          <w:szCs w:val="22"/>
        </w:rPr>
      </w:pPr>
    </w:p>
    <w:p w:rsidR="00C00206" w:rsidRDefault="005212F1" w:rsidP="00C00206">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se považuje za předan</w:t>
      </w:r>
      <w:r>
        <w:rPr>
          <w:rFonts w:ascii="Arial" w:hAnsi="Arial" w:cs="Arial"/>
          <w:color w:val="000000"/>
          <w:sz w:val="22"/>
          <w:szCs w:val="22"/>
        </w:rPr>
        <w:t>ý</w:t>
      </w:r>
      <w:r w:rsidR="00C00206" w:rsidRPr="00C00206">
        <w:rPr>
          <w:rFonts w:ascii="Arial" w:hAnsi="Arial" w:cs="Arial"/>
          <w:color w:val="000000"/>
          <w:sz w:val="22"/>
          <w:szCs w:val="22"/>
        </w:rPr>
        <w:t xml:space="preserve"> a převzat</w:t>
      </w:r>
      <w:r>
        <w:rPr>
          <w:rFonts w:ascii="Arial" w:hAnsi="Arial" w:cs="Arial"/>
          <w:color w:val="000000"/>
          <w:sz w:val="22"/>
          <w:szCs w:val="22"/>
        </w:rPr>
        <w:t>ý</w:t>
      </w:r>
      <w:r w:rsidR="00C00206" w:rsidRPr="00C00206">
        <w:rPr>
          <w:rFonts w:ascii="Arial" w:hAnsi="Arial" w:cs="Arial"/>
          <w:color w:val="000000"/>
          <w:sz w:val="22"/>
          <w:szCs w:val="22"/>
        </w:rPr>
        <w:t xml:space="preserve"> dnem podpisu předávacího protokolu FSv ČVUT, ze kterého vyplývá, že FSv ČVUT </w:t>
      </w:r>
      <w:r w:rsidR="00620C76">
        <w:rPr>
          <w:rFonts w:ascii="Arial" w:hAnsi="Arial" w:cs="Arial"/>
          <w:color w:val="000000"/>
          <w:sz w:val="22"/>
          <w:szCs w:val="22"/>
        </w:rPr>
        <w:t xml:space="preserve">předmět smlouvy </w:t>
      </w:r>
      <w:r w:rsidR="00C00206" w:rsidRPr="00C00206">
        <w:rPr>
          <w:rFonts w:ascii="Arial" w:hAnsi="Arial" w:cs="Arial"/>
          <w:color w:val="000000"/>
          <w:sz w:val="22"/>
          <w:szCs w:val="22"/>
        </w:rPr>
        <w:t>přebírá.</w:t>
      </w:r>
    </w:p>
    <w:p w:rsidR="005212F1" w:rsidRPr="00C00206" w:rsidRDefault="005212F1" w:rsidP="00C00206">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 xml:space="preserve">Předávací protokol vznikne na každou etapu. </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VII. Nebezpečí </w:t>
      </w:r>
      <w:r w:rsidRPr="00811217">
        <w:rPr>
          <w:rFonts w:ascii="Arial" w:hAnsi="Arial" w:cs="Arial"/>
          <w:b/>
          <w:color w:val="000000"/>
          <w:sz w:val="22"/>
          <w:szCs w:val="22"/>
        </w:rPr>
        <w:t xml:space="preserve">škody na </w:t>
      </w:r>
      <w:r w:rsidR="00811217" w:rsidRPr="00811217">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620C76">
        <w:rPr>
          <w:rFonts w:ascii="Arial" w:hAnsi="Arial" w:cs="Arial"/>
          <w:color w:val="000000"/>
          <w:sz w:val="22"/>
          <w:szCs w:val="22"/>
        </w:rPr>
        <w:t xml:space="preserve">předmětu díla </w:t>
      </w:r>
      <w:r w:rsidRPr="00C00206">
        <w:rPr>
          <w:rFonts w:ascii="Arial" w:hAnsi="Arial" w:cs="Arial"/>
          <w:color w:val="000000"/>
          <w:sz w:val="22"/>
          <w:szCs w:val="22"/>
        </w:rPr>
        <w:t xml:space="preserve">FSv ČVUT nabývá vlastnické právo </w:t>
      </w:r>
      <w:r w:rsidR="003A0D02">
        <w:rPr>
          <w:rFonts w:ascii="Arial" w:hAnsi="Arial" w:cs="Arial"/>
          <w:color w:val="000000"/>
          <w:sz w:val="22"/>
          <w:szCs w:val="22"/>
        </w:rPr>
        <w:t>k</w:t>
      </w:r>
      <w:r w:rsidR="00620C76">
        <w:rPr>
          <w:rFonts w:ascii="Arial" w:hAnsi="Arial" w:cs="Arial"/>
          <w:color w:val="000000"/>
          <w:sz w:val="22"/>
          <w:szCs w:val="22"/>
        </w:rPr>
        <w:t> předmětu smlouvy</w:t>
      </w:r>
      <w:r w:rsidRPr="00C00206">
        <w:rPr>
          <w:rFonts w:ascii="Arial" w:hAnsi="Arial" w:cs="Arial"/>
          <w:color w:val="000000"/>
          <w:sz w:val="22"/>
          <w:szCs w:val="22"/>
        </w:rPr>
        <w:t>.</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VIII. Odpovědnost za vady, záruka za jakost</w:t>
      </w:r>
    </w:p>
    <w:p w:rsidR="00C00206" w:rsidRPr="00C00206" w:rsidRDefault="00C00206" w:rsidP="00C00206">
      <w:pPr>
        <w:keepNext/>
        <w:keepLines/>
        <w:jc w:val="both"/>
        <w:rPr>
          <w:rFonts w:ascii="Arial" w:hAnsi="Arial" w:cs="Arial"/>
          <w:color w:val="000000"/>
          <w:sz w:val="22"/>
          <w:szCs w:val="22"/>
        </w:rPr>
      </w:pPr>
    </w:p>
    <w:p w:rsidR="00BC2140" w:rsidRPr="00BC2140" w:rsidRDefault="00C00206" w:rsidP="00BC2140">
      <w:pPr>
        <w:pStyle w:val="Odstavecseseznamem"/>
        <w:numPr>
          <w:ilvl w:val="0"/>
          <w:numId w:val="14"/>
        </w:numPr>
        <w:rPr>
          <w:rFonts w:ascii="Arial" w:hAnsi="Arial" w:cs="Arial"/>
          <w:color w:val="000000"/>
          <w:sz w:val="22"/>
          <w:szCs w:val="22"/>
        </w:rPr>
      </w:pPr>
      <w:r w:rsidRPr="003A0D02">
        <w:rPr>
          <w:rFonts w:ascii="Arial" w:hAnsi="Arial" w:cs="Arial"/>
          <w:color w:val="000000"/>
          <w:sz w:val="22"/>
          <w:szCs w:val="22"/>
        </w:rPr>
        <w:t>Doda</w:t>
      </w:r>
      <w:r w:rsidR="00811217">
        <w:rPr>
          <w:rFonts w:ascii="Arial" w:hAnsi="Arial" w:cs="Arial"/>
          <w:color w:val="000000"/>
          <w:sz w:val="22"/>
          <w:szCs w:val="22"/>
        </w:rPr>
        <w:t>vatel odpovídá za vady, jež má</w:t>
      </w:r>
      <w:r w:rsidRPr="003A0D02">
        <w:rPr>
          <w:rFonts w:ascii="Arial" w:hAnsi="Arial" w:cs="Arial"/>
          <w:color w:val="000000"/>
          <w:sz w:val="22"/>
          <w:szCs w:val="22"/>
        </w:rPr>
        <w:t xml:space="preserve"> </w:t>
      </w:r>
      <w:r w:rsidR="00811217">
        <w:rPr>
          <w:rFonts w:ascii="Arial" w:hAnsi="Arial" w:cs="Arial"/>
          <w:color w:val="000000"/>
          <w:sz w:val="22"/>
          <w:szCs w:val="22"/>
        </w:rPr>
        <w:t>předmět smlouvy</w:t>
      </w:r>
      <w:r w:rsidRPr="003A0D02">
        <w:rPr>
          <w:rFonts w:ascii="Arial" w:hAnsi="Arial" w:cs="Arial"/>
          <w:color w:val="000000"/>
          <w:sz w:val="22"/>
          <w:szCs w:val="22"/>
        </w:rPr>
        <w:t xml:space="preserve"> </w:t>
      </w:r>
      <w:r w:rsidR="003A0D02" w:rsidRPr="003A0D02">
        <w:rPr>
          <w:rFonts w:ascii="Arial" w:hAnsi="Arial" w:cs="Arial"/>
          <w:color w:val="000000"/>
          <w:sz w:val="22"/>
          <w:szCs w:val="22"/>
        </w:rPr>
        <w:t xml:space="preserve">po dobu </w:t>
      </w:r>
      <w:r w:rsidR="00811217">
        <w:rPr>
          <w:rFonts w:ascii="Arial" w:hAnsi="Arial" w:cs="Arial"/>
          <w:color w:val="000000"/>
          <w:sz w:val="22"/>
          <w:szCs w:val="22"/>
        </w:rPr>
        <w:t>3</w:t>
      </w:r>
      <w:r w:rsidR="003A0D02" w:rsidRPr="003A0D02">
        <w:rPr>
          <w:rFonts w:ascii="Arial" w:hAnsi="Arial" w:cs="Arial"/>
          <w:color w:val="000000"/>
          <w:sz w:val="22"/>
          <w:szCs w:val="22"/>
        </w:rPr>
        <w:t xml:space="preserve"> let od je</w:t>
      </w:r>
      <w:r w:rsidR="00BC2140">
        <w:rPr>
          <w:rFonts w:ascii="Arial" w:hAnsi="Arial" w:cs="Arial"/>
          <w:color w:val="000000"/>
          <w:sz w:val="22"/>
          <w:szCs w:val="22"/>
        </w:rPr>
        <w:t xml:space="preserve">jich předání </w:t>
      </w:r>
      <w:r w:rsidR="00BC2140" w:rsidRPr="00BC2140">
        <w:rPr>
          <w:rFonts w:ascii="Arial" w:hAnsi="Arial" w:cs="Arial"/>
          <w:color w:val="000000"/>
          <w:sz w:val="22"/>
          <w:szCs w:val="22"/>
        </w:rPr>
        <w:t>v režimu NBD (Next Business Day) response time, oprava v místě instalace (on-site).</w:t>
      </w:r>
    </w:p>
    <w:p w:rsidR="00C00206" w:rsidRPr="00B9585D" w:rsidRDefault="00C00206" w:rsidP="00C00206">
      <w:pPr>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Dodavatel poskytuje </w:t>
      </w:r>
      <w:r w:rsidRPr="00A3109E">
        <w:rPr>
          <w:rFonts w:ascii="Arial" w:hAnsi="Arial" w:cs="Arial"/>
          <w:color w:val="000000"/>
          <w:sz w:val="22"/>
          <w:szCs w:val="22"/>
        </w:rPr>
        <w:t xml:space="preserve">na </w:t>
      </w:r>
      <w:r w:rsidR="00811217" w:rsidRPr="00B9585D">
        <w:rPr>
          <w:rFonts w:ascii="Arial" w:hAnsi="Arial" w:cs="Arial"/>
          <w:color w:val="000000"/>
          <w:sz w:val="22"/>
          <w:szCs w:val="22"/>
        </w:rPr>
        <w:t>předmět</w:t>
      </w:r>
      <w:r w:rsidR="00A3109E" w:rsidRPr="00EB27BC">
        <w:rPr>
          <w:rFonts w:ascii="Arial" w:hAnsi="Arial" w:cs="Arial"/>
          <w:color w:val="000000"/>
          <w:sz w:val="22"/>
          <w:szCs w:val="22"/>
        </w:rPr>
        <w:t xml:space="preserve"> této</w:t>
      </w:r>
      <w:r w:rsidR="00811217" w:rsidRPr="00A3109E">
        <w:rPr>
          <w:rFonts w:ascii="Arial" w:hAnsi="Arial" w:cs="Arial"/>
          <w:color w:val="000000"/>
          <w:sz w:val="22"/>
          <w:szCs w:val="22"/>
        </w:rPr>
        <w:t xml:space="preserve"> smlouvy</w:t>
      </w:r>
      <w:r w:rsidRPr="00B9585D">
        <w:rPr>
          <w:rFonts w:ascii="Arial" w:hAnsi="Arial" w:cs="Arial"/>
          <w:color w:val="000000"/>
          <w:sz w:val="22"/>
          <w:szCs w:val="22"/>
        </w:rPr>
        <w:t xml:space="preserve"> </w:t>
      </w:r>
      <w:r w:rsidR="003A0D02" w:rsidRPr="00B9585D">
        <w:rPr>
          <w:rFonts w:ascii="Arial" w:hAnsi="Arial" w:cs="Arial"/>
          <w:color w:val="000000"/>
          <w:sz w:val="22"/>
          <w:szCs w:val="22"/>
        </w:rPr>
        <w:t xml:space="preserve">podporu </w:t>
      </w:r>
      <w:r w:rsidRPr="00B9585D">
        <w:rPr>
          <w:rFonts w:ascii="Arial" w:hAnsi="Arial" w:cs="Arial"/>
          <w:color w:val="000000"/>
          <w:sz w:val="22"/>
          <w:szCs w:val="22"/>
        </w:rPr>
        <w:t>v</w:t>
      </w:r>
      <w:r w:rsidR="0060577C" w:rsidRPr="00B9585D">
        <w:rPr>
          <w:rFonts w:ascii="Arial" w:hAnsi="Arial" w:cs="Arial"/>
          <w:color w:val="000000"/>
          <w:sz w:val="22"/>
          <w:szCs w:val="22"/>
        </w:rPr>
        <w:t xml:space="preserve"> délce </w:t>
      </w:r>
      <w:r w:rsidR="00811217" w:rsidRPr="00B9585D">
        <w:rPr>
          <w:rFonts w:ascii="Arial" w:hAnsi="Arial" w:cs="Arial"/>
          <w:color w:val="000000"/>
          <w:sz w:val="22"/>
          <w:szCs w:val="22"/>
        </w:rPr>
        <w:t>třech</w:t>
      </w:r>
      <w:r w:rsidR="0060577C" w:rsidRPr="00B9585D">
        <w:rPr>
          <w:rFonts w:ascii="Arial" w:hAnsi="Arial" w:cs="Arial"/>
          <w:color w:val="000000"/>
          <w:sz w:val="22"/>
          <w:szCs w:val="22"/>
        </w:rPr>
        <w:t xml:space="preserve"> let</w:t>
      </w:r>
      <w:r w:rsidRPr="00A3109E">
        <w:rPr>
          <w:rFonts w:ascii="Arial" w:hAnsi="Arial" w:cs="Arial"/>
          <w:color w:val="000000"/>
          <w:sz w:val="22"/>
          <w:szCs w:val="22"/>
        </w:rPr>
        <w:t xml:space="preserve">. </w:t>
      </w:r>
      <w:r w:rsidR="003A0D02" w:rsidRPr="00A3109E">
        <w:rPr>
          <w:rFonts w:ascii="Arial" w:hAnsi="Arial" w:cs="Arial"/>
          <w:color w:val="000000"/>
          <w:sz w:val="22"/>
          <w:szCs w:val="22"/>
        </w:rPr>
        <w:t>Podpora</w:t>
      </w:r>
      <w:r w:rsidRPr="00A3109E">
        <w:rPr>
          <w:rFonts w:ascii="Arial" w:hAnsi="Arial" w:cs="Arial"/>
          <w:color w:val="000000"/>
          <w:sz w:val="22"/>
          <w:szCs w:val="22"/>
        </w:rPr>
        <w:t xml:space="preserve"> počíná běžet dnem předání a převzetí </w:t>
      </w:r>
      <w:r w:rsidR="00A3109E" w:rsidRPr="00EB27BC">
        <w:rPr>
          <w:rFonts w:ascii="Arial" w:hAnsi="Arial" w:cs="Arial"/>
          <w:color w:val="000000"/>
          <w:sz w:val="22"/>
          <w:szCs w:val="22"/>
        </w:rPr>
        <w:t xml:space="preserve">celého </w:t>
      </w:r>
      <w:r w:rsidR="00811217" w:rsidRPr="00A3109E">
        <w:rPr>
          <w:rFonts w:ascii="Arial" w:hAnsi="Arial" w:cs="Arial"/>
          <w:color w:val="000000"/>
          <w:sz w:val="22"/>
          <w:szCs w:val="22"/>
        </w:rPr>
        <w:t>předmětu smlouvy</w:t>
      </w:r>
      <w:r w:rsidR="0007599A" w:rsidRPr="00B9585D">
        <w:rPr>
          <w:rFonts w:ascii="Arial" w:hAnsi="Arial" w:cs="Arial"/>
          <w:color w:val="000000"/>
          <w:sz w:val="22"/>
          <w:szCs w:val="22"/>
        </w:rPr>
        <w:t xml:space="preserve"> </w:t>
      </w:r>
      <w:r w:rsidRPr="00B9585D">
        <w:rPr>
          <w:rFonts w:ascii="Arial" w:hAnsi="Arial" w:cs="Arial"/>
          <w:color w:val="000000"/>
          <w:sz w:val="22"/>
          <w:szCs w:val="22"/>
        </w:rPr>
        <w:t xml:space="preserve">FSv ČVUT. </w:t>
      </w:r>
    </w:p>
    <w:p w:rsidR="00C00206" w:rsidRPr="003A0D02" w:rsidRDefault="00C00206" w:rsidP="00C00206">
      <w:pPr>
        <w:widowControl/>
        <w:numPr>
          <w:ilvl w:val="0"/>
          <w:numId w:val="14"/>
        </w:numPr>
        <w:spacing w:line="240" w:lineRule="auto"/>
        <w:jc w:val="both"/>
        <w:rPr>
          <w:rFonts w:ascii="Arial" w:hAnsi="Arial" w:cs="Arial"/>
          <w:color w:val="000000"/>
          <w:sz w:val="22"/>
          <w:szCs w:val="22"/>
        </w:rPr>
      </w:pPr>
      <w:r w:rsidRPr="00B9585D">
        <w:rPr>
          <w:rFonts w:ascii="Arial" w:hAnsi="Arial" w:cs="Arial"/>
          <w:color w:val="000000"/>
          <w:sz w:val="22"/>
          <w:szCs w:val="22"/>
        </w:rPr>
        <w:t xml:space="preserve">Poskytnutá </w:t>
      </w:r>
      <w:r w:rsidR="003A0D02" w:rsidRPr="00B9585D">
        <w:rPr>
          <w:rFonts w:ascii="Arial" w:hAnsi="Arial" w:cs="Arial"/>
          <w:color w:val="000000"/>
          <w:sz w:val="22"/>
          <w:szCs w:val="22"/>
        </w:rPr>
        <w:t xml:space="preserve">podpora znamená, že </w:t>
      </w:r>
      <w:r w:rsidR="00970E63" w:rsidRPr="00A3109E">
        <w:rPr>
          <w:rFonts w:ascii="Arial" w:hAnsi="Arial" w:cs="Arial"/>
          <w:color w:val="000000"/>
          <w:sz w:val="22"/>
          <w:szCs w:val="22"/>
        </w:rPr>
        <w:t>předmětu smlouvy</w:t>
      </w:r>
      <w:r w:rsidRPr="00A3109E">
        <w:rPr>
          <w:rFonts w:ascii="Arial" w:hAnsi="Arial" w:cs="Arial"/>
          <w:color w:val="000000"/>
          <w:sz w:val="22"/>
          <w:szCs w:val="22"/>
        </w:rPr>
        <w:t xml:space="preserve"> budou po dobu</w:t>
      </w:r>
      <w:r w:rsidRPr="003A0D02">
        <w:rPr>
          <w:rFonts w:ascii="Arial" w:hAnsi="Arial" w:cs="Arial"/>
          <w:color w:val="000000"/>
          <w:sz w:val="22"/>
          <w:szCs w:val="22"/>
        </w:rPr>
        <w:t xml:space="preserve"> </w:t>
      </w:r>
      <w:r w:rsidR="003A0D02" w:rsidRPr="003A0D02">
        <w:rPr>
          <w:rFonts w:ascii="Arial" w:hAnsi="Arial" w:cs="Arial"/>
          <w:color w:val="000000"/>
          <w:sz w:val="22"/>
          <w:szCs w:val="22"/>
        </w:rPr>
        <w:t>podpory</w:t>
      </w:r>
      <w:r w:rsidRPr="003A0D02">
        <w:rPr>
          <w:rFonts w:ascii="Arial" w:hAnsi="Arial" w:cs="Arial"/>
          <w:color w:val="000000"/>
          <w:sz w:val="22"/>
          <w:szCs w:val="22"/>
        </w:rPr>
        <w:t xml:space="preserve"> plně funkční a budou mít vlastnosti dle této smlouvy, vlastnosti odpovídající právním předpisům, eventuálně dalším technickým požadavkům či normám (doklad o shodě), které</w:t>
      </w:r>
      <w:r w:rsidR="00162594" w:rsidRPr="003A0D02">
        <w:rPr>
          <w:rFonts w:ascii="Arial" w:hAnsi="Arial" w:cs="Arial"/>
          <w:color w:val="000000"/>
          <w:sz w:val="22"/>
          <w:szCs w:val="22"/>
        </w:rPr>
        <w:t xml:space="preserve"> mají </w:t>
      </w:r>
      <w:r w:rsidR="00970E63">
        <w:rPr>
          <w:rFonts w:ascii="Arial" w:hAnsi="Arial" w:cs="Arial"/>
          <w:color w:val="000000"/>
          <w:sz w:val="22"/>
          <w:szCs w:val="22"/>
        </w:rPr>
        <w:t>předmět smlouvy</w:t>
      </w:r>
      <w:r w:rsidRPr="003A0D02">
        <w:rPr>
          <w:rFonts w:ascii="Arial" w:hAnsi="Arial" w:cs="Arial"/>
          <w:color w:val="000000"/>
          <w:sz w:val="22"/>
          <w:szCs w:val="22"/>
        </w:rPr>
        <w:t xml:space="preserve"> splň</w:t>
      </w:r>
      <w:r w:rsidR="00162594" w:rsidRPr="003A0D02">
        <w:rPr>
          <w:rFonts w:ascii="Arial" w:hAnsi="Arial" w:cs="Arial"/>
          <w:color w:val="000000"/>
          <w:sz w:val="22"/>
          <w:szCs w:val="22"/>
        </w:rPr>
        <w:t>ovat, a které se na dané</w:t>
      </w:r>
      <w:r w:rsidR="00970E63">
        <w:rPr>
          <w:rFonts w:ascii="Arial" w:hAnsi="Arial" w:cs="Arial"/>
          <w:color w:val="000000"/>
          <w:sz w:val="22"/>
          <w:szCs w:val="22"/>
        </w:rPr>
        <w:t>m</w:t>
      </w:r>
      <w:r w:rsidR="00162594" w:rsidRPr="003A0D02">
        <w:rPr>
          <w:rFonts w:ascii="Arial" w:hAnsi="Arial" w:cs="Arial"/>
          <w:color w:val="000000"/>
          <w:sz w:val="22"/>
          <w:szCs w:val="22"/>
        </w:rPr>
        <w:t xml:space="preserve"> </w:t>
      </w:r>
      <w:r w:rsidR="00970E63">
        <w:rPr>
          <w:rFonts w:ascii="Arial" w:hAnsi="Arial" w:cs="Arial"/>
          <w:color w:val="000000"/>
          <w:sz w:val="22"/>
          <w:szCs w:val="22"/>
        </w:rPr>
        <w:t>předmětu smlouvy</w:t>
      </w:r>
      <w:r w:rsidRPr="003A0D02">
        <w:rPr>
          <w:rFonts w:ascii="Arial" w:hAnsi="Arial" w:cs="Arial"/>
          <w:color w:val="000000"/>
          <w:sz w:val="22"/>
          <w:szCs w:val="22"/>
        </w:rPr>
        <w:t xml:space="preserve"> vztahují, a budou mít vlastnosti uváděné výrobcem či dodavatelem. Poskytnutá </w:t>
      </w:r>
      <w:r w:rsidR="003A0D02" w:rsidRPr="003A0D02">
        <w:rPr>
          <w:rFonts w:ascii="Arial" w:hAnsi="Arial" w:cs="Arial"/>
          <w:color w:val="000000"/>
          <w:sz w:val="22"/>
          <w:szCs w:val="22"/>
        </w:rPr>
        <w:t>podpora</w:t>
      </w:r>
      <w:r w:rsidRPr="003A0D02">
        <w:rPr>
          <w:rFonts w:ascii="Arial" w:hAnsi="Arial" w:cs="Arial"/>
          <w:color w:val="000000"/>
          <w:sz w:val="22"/>
          <w:szCs w:val="22"/>
        </w:rPr>
        <w:t xml:space="preserve"> dále znamená, že dodavatel zajistí pro FSv</w:t>
      </w:r>
      <w:r w:rsidR="003067B2">
        <w:rPr>
          <w:rFonts w:ascii="Arial" w:hAnsi="Arial" w:cs="Arial"/>
          <w:color w:val="000000"/>
          <w:sz w:val="22"/>
          <w:szCs w:val="22"/>
        </w:rPr>
        <w:t xml:space="preserve"> </w:t>
      </w:r>
      <w:r w:rsidRPr="003A0D02">
        <w:rPr>
          <w:rFonts w:ascii="Arial" w:hAnsi="Arial" w:cs="Arial"/>
          <w:color w:val="000000"/>
          <w:sz w:val="22"/>
          <w:szCs w:val="22"/>
        </w:rPr>
        <w:t xml:space="preserve">ČVUT </w:t>
      </w:r>
      <w:r w:rsidR="003A0D02">
        <w:rPr>
          <w:rFonts w:ascii="Arial" w:hAnsi="Arial" w:cs="Arial"/>
          <w:color w:val="000000"/>
          <w:sz w:val="22"/>
          <w:szCs w:val="22"/>
        </w:rPr>
        <w:t xml:space="preserve">pravidelné aktualizace poskytnuté výrobcem antivirového programu. </w:t>
      </w: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v případě </w:t>
      </w:r>
      <w:r w:rsidR="003067B2">
        <w:rPr>
          <w:rFonts w:ascii="Arial" w:hAnsi="Arial" w:cs="Arial"/>
          <w:color w:val="000000"/>
          <w:sz w:val="22"/>
          <w:szCs w:val="22"/>
        </w:rPr>
        <w:t xml:space="preserve">nefungující podpory či nefunkčnosti </w:t>
      </w:r>
      <w:r w:rsidR="00970E63">
        <w:rPr>
          <w:rFonts w:ascii="Arial" w:hAnsi="Arial" w:cs="Arial"/>
          <w:color w:val="000000"/>
          <w:sz w:val="22"/>
          <w:szCs w:val="22"/>
        </w:rPr>
        <w:t>předmětu smlouvy</w:t>
      </w:r>
      <w:r w:rsidR="003067B2">
        <w:rPr>
          <w:rFonts w:ascii="Arial" w:hAnsi="Arial" w:cs="Arial"/>
          <w:color w:val="000000"/>
          <w:sz w:val="22"/>
          <w:szCs w:val="22"/>
        </w:rPr>
        <w:t xml:space="preserve"> </w:t>
      </w:r>
      <w:r w:rsidRPr="00C00206">
        <w:rPr>
          <w:rFonts w:ascii="Arial" w:hAnsi="Arial" w:cs="Arial"/>
          <w:color w:val="000000"/>
          <w:sz w:val="22"/>
          <w:szCs w:val="22"/>
        </w:rPr>
        <w:t xml:space="preserve">povinna závadu nahlásit (reklamovat) dodavateli telefonicky na </w:t>
      </w:r>
      <w:r w:rsidR="00D27810">
        <w:rPr>
          <w:rFonts w:ascii="Arial" w:hAnsi="Arial" w:cs="Arial"/>
          <w:bCs/>
          <w:color w:val="000000"/>
          <w:sz w:val="22"/>
          <w:szCs w:val="22"/>
          <w:u w:val="single"/>
        </w:rPr>
        <w:t>xxxxxxxxxxxxxxx</w:t>
      </w:r>
      <w:r w:rsidRPr="00C00206">
        <w:rPr>
          <w:rFonts w:ascii="Arial" w:hAnsi="Arial" w:cs="Arial"/>
          <w:bCs/>
          <w:color w:val="000000"/>
          <w:sz w:val="22"/>
          <w:szCs w:val="22"/>
        </w:rPr>
        <w:t xml:space="preserve"> či e-mailem na </w:t>
      </w:r>
      <w:r w:rsidR="00D27810">
        <w:rPr>
          <w:rFonts w:ascii="Arial" w:hAnsi="Arial" w:cs="Arial"/>
          <w:bCs/>
          <w:color w:val="000000"/>
          <w:sz w:val="22"/>
          <w:szCs w:val="22"/>
        </w:rPr>
        <w:t>xxxxxxxxxxxxxxxxx</w:t>
      </w:r>
      <w:r w:rsidRPr="00A93B26">
        <w:rPr>
          <w:rFonts w:ascii="Arial" w:hAnsi="Arial" w:cs="Arial"/>
          <w:bCs/>
          <w:color w:val="000000"/>
          <w:sz w:val="22"/>
          <w:szCs w:val="22"/>
        </w:rPr>
        <w:t xml:space="preserve">. </w:t>
      </w:r>
      <w:r w:rsidRPr="00C00206">
        <w:rPr>
          <w:rFonts w:ascii="Arial" w:hAnsi="Arial" w:cs="Arial"/>
          <w:bCs/>
          <w:color w:val="000000"/>
          <w:sz w:val="22"/>
          <w:szCs w:val="22"/>
        </w:rPr>
        <w:t>Závadu nahlášenou telefonicky FSv ČVUT potvrdí nahlášením závady či e-mailem. Reklamace musí obsahovat stručný popis toho, jak se vada projevuje.</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w:t>
      </w:r>
      <w:r w:rsidR="003067B2">
        <w:rPr>
          <w:rFonts w:ascii="Arial" w:hAnsi="Arial" w:cs="Arial"/>
          <w:color w:val="000000"/>
          <w:sz w:val="22"/>
          <w:szCs w:val="22"/>
        </w:rPr>
        <w:t>nefunkční podpory</w:t>
      </w:r>
      <w:r w:rsidRPr="00C00206">
        <w:rPr>
          <w:rFonts w:ascii="Arial" w:hAnsi="Arial" w:cs="Arial"/>
          <w:color w:val="000000"/>
          <w:sz w:val="22"/>
          <w:szCs w:val="22"/>
        </w:rPr>
        <w:t xml:space="preserve"> FSv ČVUT může uplatnit dle svého výběru tyto nároky:</w:t>
      </w:r>
    </w:p>
    <w:p w:rsidR="003067B2" w:rsidRDefault="003067B2" w:rsidP="003067B2">
      <w:pPr>
        <w:pStyle w:val="Odstavecseseznamem"/>
        <w:rPr>
          <w:rFonts w:ascii="Arial" w:hAnsi="Arial" w:cs="Arial"/>
          <w:color w:val="000000"/>
          <w:sz w:val="22"/>
          <w:szCs w:val="22"/>
        </w:rPr>
      </w:pPr>
    </w:p>
    <w:p w:rsidR="003067B2" w:rsidRDefault="00C00206" w:rsidP="003067B2">
      <w:pPr>
        <w:pStyle w:val="Zkladntext"/>
        <w:widowControl/>
        <w:numPr>
          <w:ilvl w:val="1"/>
          <w:numId w:val="14"/>
        </w:numPr>
        <w:spacing w:after="0" w:line="240" w:lineRule="auto"/>
        <w:jc w:val="both"/>
        <w:rPr>
          <w:rFonts w:ascii="Arial" w:hAnsi="Arial" w:cs="Arial"/>
          <w:color w:val="000000"/>
          <w:sz w:val="22"/>
          <w:szCs w:val="22"/>
        </w:rPr>
      </w:pPr>
      <w:r w:rsidRPr="003067B2">
        <w:rPr>
          <w:rFonts w:ascii="Arial" w:hAnsi="Arial" w:cs="Arial"/>
          <w:color w:val="000000"/>
          <w:sz w:val="22"/>
          <w:szCs w:val="22"/>
        </w:rPr>
        <w:t>odstoupit od smlouvy</w:t>
      </w:r>
      <w:r w:rsidRPr="003067B2">
        <w:rPr>
          <w:rFonts w:ascii="Arial" w:hAnsi="Arial" w:cs="Arial"/>
          <w:sz w:val="22"/>
          <w:szCs w:val="22"/>
        </w:rPr>
        <w:t xml:space="preserve"> </w:t>
      </w:r>
      <w:r w:rsidRPr="003067B2">
        <w:rPr>
          <w:rFonts w:ascii="Arial" w:hAnsi="Arial" w:cs="Arial"/>
          <w:color w:val="000000"/>
          <w:sz w:val="22"/>
          <w:szCs w:val="22"/>
        </w:rPr>
        <w:t>v případě, že se jedná o opakující se vady (ať již stejného či jiného druhu)</w:t>
      </w:r>
      <w:r w:rsidR="003067B2">
        <w:rPr>
          <w:rFonts w:ascii="Arial" w:hAnsi="Arial" w:cs="Arial"/>
          <w:color w:val="000000"/>
          <w:sz w:val="22"/>
          <w:szCs w:val="22"/>
        </w:rPr>
        <w:t>.</w:t>
      </w:r>
      <w:r w:rsidRPr="003067B2">
        <w:rPr>
          <w:rFonts w:ascii="Arial" w:hAnsi="Arial" w:cs="Arial"/>
          <w:color w:val="000000"/>
          <w:sz w:val="22"/>
          <w:szCs w:val="22"/>
        </w:rPr>
        <w:t xml:space="preserve"> </w:t>
      </w:r>
    </w:p>
    <w:p w:rsidR="00C00206" w:rsidRPr="003067B2" w:rsidRDefault="00C00206" w:rsidP="003067B2">
      <w:pPr>
        <w:pStyle w:val="Zkladntext"/>
        <w:widowControl/>
        <w:spacing w:after="0" w:line="240" w:lineRule="auto"/>
        <w:ind w:left="360"/>
        <w:jc w:val="both"/>
        <w:rPr>
          <w:rFonts w:ascii="Arial" w:hAnsi="Arial" w:cs="Arial"/>
          <w:color w:val="000000"/>
          <w:sz w:val="22"/>
          <w:szCs w:val="22"/>
        </w:rPr>
      </w:pPr>
    </w:p>
    <w:p w:rsidR="00C00206" w:rsidRPr="00C00206" w:rsidRDefault="00C00206" w:rsidP="00C00206">
      <w:pPr>
        <w:ind w:left="720"/>
        <w:jc w:val="both"/>
        <w:rPr>
          <w:rFonts w:ascii="Arial" w:hAnsi="Arial" w:cs="Arial"/>
          <w:color w:val="000000"/>
          <w:sz w:val="22"/>
          <w:szCs w:val="22"/>
        </w:rPr>
      </w:pPr>
    </w:p>
    <w:p w:rsidR="00C00206" w:rsidRPr="0043202E" w:rsidRDefault="00C00206" w:rsidP="00C00206">
      <w:pPr>
        <w:widowControl/>
        <w:numPr>
          <w:ilvl w:val="0"/>
          <w:numId w:val="14"/>
        </w:numPr>
        <w:spacing w:line="240" w:lineRule="auto"/>
        <w:jc w:val="both"/>
        <w:rPr>
          <w:rFonts w:ascii="Arial" w:hAnsi="Arial" w:cs="Arial"/>
          <w:color w:val="000000"/>
          <w:sz w:val="22"/>
          <w:szCs w:val="22"/>
        </w:rPr>
      </w:pPr>
      <w:r w:rsidRPr="0043202E">
        <w:rPr>
          <w:rFonts w:ascii="Arial" w:hAnsi="Arial" w:cs="Arial"/>
          <w:color w:val="000000"/>
          <w:sz w:val="22"/>
          <w:szCs w:val="22"/>
        </w:rPr>
        <w:t>Po odstranění závady je dodavatel povinen předat FSv ČVUT servisní výkaz v papírové nebo elektronické podobě, ve kterém bude specifikována závada, způsob a čas jejího odstranění. Dnem podpisu servisního výkazu oprávněnou osobou FSv ČVUT, ze kterého bude vyplývat, že byla závada odstraněna, se závada považuje za odstraněnou.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lastRenderedPageBreak/>
        <w:t>IX. Smluvní pokuty a úroky z prodlení</w:t>
      </w:r>
    </w:p>
    <w:p w:rsidR="00C00206" w:rsidRPr="00C00206" w:rsidRDefault="00C00206" w:rsidP="00C00206">
      <w:pPr>
        <w:keepNext/>
        <w:keepLines/>
        <w:rPr>
          <w:rFonts w:ascii="Arial" w:hAnsi="Arial" w:cs="Arial"/>
          <w:color w:val="000000"/>
          <w:sz w:val="22"/>
          <w:szCs w:val="22"/>
        </w:rPr>
      </w:pPr>
    </w:p>
    <w:p w:rsidR="00C00206" w:rsidRPr="00C00206" w:rsidRDefault="00C00206" w:rsidP="00811217">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FSv ČVUT s úhradou peněžitého plnění dle této smlouvy je FSv ČVUT povinna uhradit dodavateli úrok z prodlení ve výši 0,05 % úplaty za dodání </w:t>
      </w:r>
      <w:r w:rsidR="00811217" w:rsidRPr="00811217">
        <w:rPr>
          <w:rFonts w:ascii="Arial" w:hAnsi="Arial" w:cs="Arial"/>
          <w:color w:val="000000"/>
          <w:sz w:val="22"/>
          <w:szCs w:val="22"/>
        </w:rPr>
        <w:t>předmětu smlouvy</w:t>
      </w:r>
      <w:r w:rsidRPr="00C00206">
        <w:rPr>
          <w:rFonts w:ascii="Arial" w:hAnsi="Arial" w:cs="Arial"/>
          <w:color w:val="000000"/>
          <w:sz w:val="22"/>
          <w:szCs w:val="22"/>
        </w:rPr>
        <w:t xml:space="preserve"> bez DPH, a to za každý započatý den prodlení.</w:t>
      </w:r>
    </w:p>
    <w:p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811217">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dodavatele s dodáním </w:t>
      </w:r>
      <w:r w:rsidR="00811217" w:rsidRPr="00811217">
        <w:rPr>
          <w:rFonts w:ascii="Arial" w:hAnsi="Arial" w:cs="Arial"/>
          <w:color w:val="000000"/>
          <w:sz w:val="22"/>
          <w:szCs w:val="22"/>
        </w:rPr>
        <w:t>předmětu smlouvy</w:t>
      </w:r>
      <w:r w:rsidRPr="00C00206">
        <w:rPr>
          <w:rFonts w:ascii="Arial" w:hAnsi="Arial" w:cs="Arial"/>
          <w:color w:val="000000"/>
          <w:sz w:val="22"/>
          <w:szCs w:val="22"/>
        </w:rPr>
        <w:t xml:space="preserve"> v souladu s touto smlouvou je dodavatel povinen uhradit FSv ČVUT smluvní pokutu ve </w:t>
      </w:r>
      <w:r w:rsidRPr="00E25241">
        <w:rPr>
          <w:rFonts w:ascii="Arial" w:hAnsi="Arial" w:cs="Arial"/>
          <w:color w:val="000000"/>
          <w:sz w:val="22"/>
          <w:szCs w:val="22"/>
        </w:rPr>
        <w:t>výši 0,</w:t>
      </w:r>
      <w:r w:rsidR="003067B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811217" w:rsidRPr="00811217">
        <w:rPr>
          <w:rFonts w:ascii="Arial" w:hAnsi="Arial" w:cs="Arial"/>
          <w:color w:val="000000"/>
          <w:sz w:val="22"/>
          <w:szCs w:val="22"/>
        </w:rPr>
        <w:t>předmětu smlouvy</w:t>
      </w:r>
      <w:r w:rsidRPr="00C00206">
        <w:rPr>
          <w:rFonts w:ascii="Arial" w:hAnsi="Arial" w:cs="Arial"/>
          <w:color w:val="000000"/>
          <w:sz w:val="22"/>
          <w:szCs w:val="22"/>
        </w:rPr>
        <w:t xml:space="preserve"> bez DPH, a to za každý započatý den prodlení.</w:t>
      </w:r>
    </w:p>
    <w:p w:rsidR="00C00206" w:rsidRPr="003B4D74" w:rsidRDefault="00C00206" w:rsidP="00C00206">
      <w:pPr>
        <w:jc w:val="both"/>
        <w:rPr>
          <w:rFonts w:ascii="Arial" w:hAnsi="Arial" w:cs="Arial"/>
          <w:strike/>
          <w:color w:val="000000"/>
          <w:sz w:val="22"/>
          <w:szCs w:val="22"/>
        </w:rPr>
      </w:pP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FSv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rsidR="00C00206" w:rsidRPr="00C00206" w:rsidRDefault="00C00206" w:rsidP="00C00206">
      <w:pPr>
        <w:jc w:val="both"/>
        <w:rPr>
          <w:rFonts w:ascii="Arial" w:hAnsi="Arial" w:cs="Arial"/>
          <w:color w:val="000000"/>
          <w:sz w:val="22"/>
          <w:szCs w:val="22"/>
        </w:rPr>
      </w:pPr>
    </w:p>
    <w:p w:rsidR="00C00206" w:rsidRPr="00897189"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sz w:val="22"/>
          <w:szCs w:val="22"/>
        </w:rPr>
        <w:t>Smluvní strany prohlašují, že shora uvedené smluvní pokuty pokládají za přiměřené. Zaplacení jakékoli z výše uvedených smluvních pokut se nedotýká nároku FSv ČVUT na náhradu škody v plné výši.</w:t>
      </w:r>
    </w:p>
    <w:p w:rsidR="00897189" w:rsidRDefault="00897189" w:rsidP="00897189">
      <w:pPr>
        <w:pStyle w:val="Odstavecseseznamem"/>
        <w:rPr>
          <w:rFonts w:ascii="Arial" w:hAnsi="Arial" w:cs="Arial"/>
          <w:color w:val="000000"/>
          <w:sz w:val="22"/>
          <w:szCs w:val="22"/>
        </w:rPr>
      </w:pPr>
    </w:p>
    <w:p w:rsidR="00897189" w:rsidRPr="00C00206" w:rsidRDefault="00897189" w:rsidP="00897189">
      <w:pPr>
        <w:widowControl/>
        <w:spacing w:line="240" w:lineRule="auto"/>
        <w:ind w:left="360"/>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X. Odstoupení od smlouvy</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od této smlouvy odstoupit zejména v případě:</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dodavatel při realizaci dodávky postupuje v rozporu se svými povinnostmi a tento závadný stav neodstraní ani na výzvu FSv ČVUT,</w:t>
      </w:r>
    </w:p>
    <w:p w:rsidR="00C00206" w:rsidRDefault="00C00206" w:rsidP="008112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dodan</w:t>
      </w:r>
      <w:r w:rsidR="00811217">
        <w:rPr>
          <w:rFonts w:ascii="Arial" w:hAnsi="Arial" w:cs="Arial"/>
          <w:color w:val="000000"/>
          <w:sz w:val="22"/>
          <w:szCs w:val="22"/>
        </w:rPr>
        <w:t>ý</w:t>
      </w:r>
      <w:r w:rsidRPr="00C00206">
        <w:rPr>
          <w:rFonts w:ascii="Arial" w:hAnsi="Arial" w:cs="Arial"/>
          <w:color w:val="000000"/>
          <w:sz w:val="22"/>
          <w:szCs w:val="22"/>
        </w:rPr>
        <w:t xml:space="preserve"> </w:t>
      </w:r>
      <w:r w:rsidR="00811217" w:rsidRPr="00811217">
        <w:rPr>
          <w:rFonts w:ascii="Arial" w:hAnsi="Arial" w:cs="Arial"/>
          <w:color w:val="000000"/>
          <w:sz w:val="22"/>
          <w:szCs w:val="22"/>
        </w:rPr>
        <w:t>předmět smlouvy</w:t>
      </w:r>
      <w:r w:rsidR="00811217">
        <w:rPr>
          <w:rFonts w:ascii="Arial" w:hAnsi="Arial" w:cs="Arial"/>
          <w:color w:val="000000"/>
          <w:sz w:val="22"/>
          <w:szCs w:val="22"/>
        </w:rPr>
        <w:t xml:space="preserve"> </w:t>
      </w:r>
      <w:r w:rsidRPr="00C00206">
        <w:rPr>
          <w:rFonts w:ascii="Arial" w:hAnsi="Arial" w:cs="Arial"/>
          <w:color w:val="000000"/>
          <w:sz w:val="22"/>
          <w:szCs w:val="22"/>
        </w:rPr>
        <w:t>nesplňují požadavky uvedené v této smlouvě, požadavky právních předpisů, technických a jiných norem.</w:t>
      </w:r>
    </w:p>
    <w:p w:rsidR="00D51BC6" w:rsidRDefault="008D5917" w:rsidP="00957322">
      <w:pPr>
        <w:pStyle w:val="Zkladntext"/>
        <w:widowControl/>
        <w:spacing w:after="0" w:line="240" w:lineRule="auto"/>
        <w:ind w:left="720"/>
        <w:jc w:val="both"/>
        <w:rPr>
          <w:rFonts w:ascii="Arial" w:hAnsi="Arial" w:cs="Arial"/>
          <w:color w:val="000000"/>
          <w:sz w:val="22"/>
          <w:szCs w:val="22"/>
        </w:rPr>
      </w:pPr>
      <w:r>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t xml:space="preserve">V případě odstoupení od této smlouvy dle odstavce 1 tohoto článku přede dnem dodání </w:t>
      </w:r>
      <w:r w:rsidR="00970E63">
        <w:rPr>
          <w:rFonts w:ascii="Arial" w:hAnsi="Arial" w:cs="Arial"/>
          <w:color w:val="000000"/>
          <w:sz w:val="22"/>
          <w:szCs w:val="22"/>
        </w:rPr>
        <w:t>předmětu smlouvy</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ostatních případech je FSv ČVUT oprávněna od této smlouvy odstoupit, pokud tak stanoví zákon.</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FSv ČVUT bude v prodlení s úhradou kupní ceny déle než 2 měsíce.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lastRenderedPageBreak/>
        <w:t xml:space="preserve">Odstoupením od smlouvy smlouva zaniká dnem doručení odstoupení druhé smluvní straně. V důsledku odstoupením od smlouvy </w:t>
      </w:r>
      <w:r w:rsidRPr="00C00206">
        <w:rPr>
          <w:rFonts w:ascii="Arial" w:hAnsi="Arial" w:cs="Arial"/>
          <w:color w:val="000000"/>
          <w:sz w:val="22"/>
          <w:szCs w:val="22"/>
        </w:rPr>
        <w:t>je dodavatel povinen vrátit úplatu za dodání</w:t>
      </w:r>
      <w:r w:rsidRPr="00C00206">
        <w:rPr>
          <w:rFonts w:ascii="Arial" w:hAnsi="Arial" w:cs="Arial"/>
          <w:sz w:val="22"/>
          <w:szCs w:val="22"/>
        </w:rPr>
        <w:t xml:space="preserve"> </w:t>
      </w:r>
      <w:r w:rsidR="00970E63">
        <w:rPr>
          <w:rFonts w:ascii="Arial" w:hAnsi="Arial" w:cs="Arial"/>
          <w:color w:val="000000"/>
          <w:sz w:val="22"/>
          <w:szCs w:val="22"/>
        </w:rPr>
        <w:t>předmětu smlouvy</w:t>
      </w:r>
      <w:r w:rsidRPr="00C00206">
        <w:rPr>
          <w:rFonts w:ascii="Arial" w:hAnsi="Arial" w:cs="Arial"/>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 xml:space="preserve">XI. </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Zvláštní ustanovení k </w:t>
      </w:r>
      <w:r w:rsidR="003067B2" w:rsidRPr="00C00206">
        <w:rPr>
          <w:rFonts w:ascii="Arial" w:hAnsi="Arial" w:cs="Arial"/>
          <w:b/>
          <w:color w:val="000000"/>
          <w:sz w:val="22"/>
          <w:szCs w:val="22"/>
        </w:rPr>
        <w:t>uveřejňovaní</w:t>
      </w:r>
      <w:r w:rsidRPr="00C00206">
        <w:rPr>
          <w:rFonts w:ascii="Arial" w:hAnsi="Arial" w:cs="Arial"/>
          <w:b/>
          <w:color w:val="000000"/>
          <w:sz w:val="22"/>
          <w:szCs w:val="22"/>
        </w:rPr>
        <w:t xml:space="preserve"> povinnosti</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C00206" w:rsidRPr="00C00206" w:rsidRDefault="00C00206" w:rsidP="00C00206">
      <w:pPr>
        <w:ind w:left="360"/>
        <w:jc w:val="both"/>
        <w:rPr>
          <w:rFonts w:ascii="Arial" w:hAnsi="Arial" w:cs="Arial"/>
          <w:color w:val="000000"/>
          <w:sz w:val="22"/>
          <w:szCs w:val="22"/>
          <w:highlight w:val="yellow"/>
        </w:rPr>
      </w:pPr>
    </w:p>
    <w:p w:rsidR="00C00206" w:rsidRP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r w:rsidRPr="00C00206">
        <w:rPr>
          <w:rFonts w:ascii="Arial" w:hAnsi="Arial" w:cs="Arial"/>
          <w:color w:val="000000"/>
          <w:sz w:val="22"/>
          <w:szCs w:val="22"/>
        </w:rPr>
        <w:t>FSv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r w:rsidRPr="00C00206">
        <w:rPr>
          <w:rFonts w:ascii="Arial" w:hAnsi="Arial" w:cs="Arial"/>
          <w:color w:val="000000"/>
          <w:sz w:val="22"/>
          <w:szCs w:val="22"/>
        </w:rPr>
        <w:t xml:space="preserve">FSv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rsidR="00C00206" w:rsidRPr="00C00206" w:rsidRDefault="00C00206" w:rsidP="00C00206">
      <w:pPr>
        <w:ind w:firstLine="708"/>
        <w:jc w:val="both"/>
        <w:rPr>
          <w:rFonts w:ascii="Arial" w:hAnsi="Arial" w:cs="Arial"/>
          <w:color w:val="000000"/>
          <w:sz w:val="22"/>
          <w:szCs w:val="22"/>
        </w:rPr>
      </w:pPr>
      <w:r w:rsidRPr="00C00206">
        <w:rPr>
          <w:rFonts w:ascii="Arial" w:hAnsi="Arial" w:cs="Arial"/>
          <w:color w:val="000000"/>
          <w:sz w:val="22"/>
          <w:szCs w:val="22"/>
        </w:rPr>
        <w:t>a) den, kdy uplynula doba, na kterou byla tato smlouva sjednána,</w:t>
      </w:r>
    </w:p>
    <w:p w:rsidR="00C00206" w:rsidRPr="00C00206" w:rsidRDefault="00C00206" w:rsidP="00C00206">
      <w:pPr>
        <w:ind w:left="708"/>
        <w:jc w:val="both"/>
        <w:rPr>
          <w:rFonts w:ascii="Arial" w:hAnsi="Arial" w:cs="Arial"/>
          <w:color w:val="000000"/>
          <w:sz w:val="22"/>
          <w:szCs w:val="22"/>
        </w:rPr>
      </w:pPr>
      <w:r w:rsidRPr="00C00206">
        <w:rPr>
          <w:rFonts w:ascii="Arial" w:hAnsi="Arial" w:cs="Arial"/>
          <w:color w:val="000000"/>
          <w:sz w:val="22"/>
          <w:szCs w:val="22"/>
        </w:rPr>
        <w:t>b) 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XII.</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Závěrečná ujednání</w:t>
      </w:r>
    </w:p>
    <w:p w:rsidR="00C00206" w:rsidRPr="00C00206" w:rsidRDefault="00C00206" w:rsidP="00C00206">
      <w:pPr>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Osobou oprávněnou za FSv ČVUT:</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w:t>
      </w:r>
      <w:r w:rsidR="00A3109E">
        <w:rPr>
          <w:rFonts w:ascii="Arial" w:hAnsi="Arial" w:cs="Arial"/>
          <w:color w:val="000000"/>
          <w:sz w:val="22"/>
          <w:szCs w:val="22"/>
        </w:rPr>
        <w:t>předmě</w:t>
      </w:r>
      <w:r w:rsidR="00EB27BC">
        <w:rPr>
          <w:rFonts w:ascii="Arial" w:hAnsi="Arial" w:cs="Arial"/>
          <w:color w:val="000000"/>
          <w:sz w:val="22"/>
          <w:szCs w:val="22"/>
        </w:rPr>
        <w:t>t</w:t>
      </w:r>
      <w:r w:rsidR="00A3109E">
        <w:rPr>
          <w:rFonts w:ascii="Arial" w:hAnsi="Arial" w:cs="Arial"/>
          <w:color w:val="000000"/>
          <w:sz w:val="22"/>
          <w:szCs w:val="22"/>
        </w:rPr>
        <w:t>u smlouvy</w:t>
      </w:r>
      <w:r w:rsidR="00A3109E" w:rsidRPr="00C00206">
        <w:rPr>
          <w:rFonts w:ascii="Arial" w:hAnsi="Arial" w:cs="Arial"/>
          <w:color w:val="000000"/>
          <w:sz w:val="22"/>
          <w:szCs w:val="22"/>
        </w:rPr>
        <w:t xml:space="preserve"> </w:t>
      </w:r>
      <w:r w:rsidRPr="00C00206">
        <w:rPr>
          <w:rFonts w:ascii="Arial" w:hAnsi="Arial" w:cs="Arial"/>
          <w:color w:val="000000"/>
          <w:sz w:val="22"/>
          <w:szCs w:val="22"/>
        </w:rPr>
        <w:t xml:space="preserve">a podpisu předávacího protokolu, </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w:t>
      </w:r>
      <w:r w:rsidR="003067B2">
        <w:rPr>
          <w:rFonts w:ascii="Arial" w:hAnsi="Arial" w:cs="Arial"/>
          <w:color w:val="000000"/>
          <w:sz w:val="22"/>
          <w:szCs w:val="22"/>
        </w:rPr>
        <w:t>podpory</w:t>
      </w:r>
      <w:r w:rsidRPr="00C00206">
        <w:rPr>
          <w:rFonts w:ascii="Arial" w:hAnsi="Arial" w:cs="Arial"/>
          <w:color w:val="000000"/>
          <w:sz w:val="22"/>
          <w:szCs w:val="22"/>
        </w:rPr>
        <w:t xml:space="preserve"> a podpisu servisních výkazů, </w:t>
      </w:r>
    </w:p>
    <w:p w:rsid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určenou ke komunikaci s oprávněnými zástupci dodavatele ohledně dodávky zařízení a souvisejících </w:t>
      </w:r>
      <w:r w:rsidRPr="00897189">
        <w:rPr>
          <w:rFonts w:ascii="Arial" w:hAnsi="Arial" w:cs="Arial"/>
          <w:color w:val="000000"/>
          <w:sz w:val="22"/>
          <w:szCs w:val="22"/>
        </w:rPr>
        <w:t xml:space="preserve">činností, je </w:t>
      </w:r>
      <w:r w:rsidR="00D27810">
        <w:rPr>
          <w:rFonts w:ascii="Arial" w:hAnsi="Arial" w:cs="Arial"/>
          <w:color w:val="000000"/>
          <w:sz w:val="22"/>
          <w:szCs w:val="22"/>
        </w:rPr>
        <w:t>xxxxxxxxxxxxxxxx</w:t>
      </w:r>
      <w:r w:rsidRPr="00897189">
        <w:rPr>
          <w:rFonts w:ascii="Arial" w:hAnsi="Arial" w:cs="Arial"/>
          <w:color w:val="000000"/>
          <w:sz w:val="22"/>
          <w:szCs w:val="22"/>
        </w:rPr>
        <w:t>, tel</w:t>
      </w:r>
      <w:r w:rsidR="00D27810">
        <w:rPr>
          <w:rFonts w:ascii="Arial" w:hAnsi="Arial" w:cs="Arial"/>
          <w:color w:val="000000"/>
          <w:sz w:val="22"/>
          <w:szCs w:val="22"/>
        </w:rPr>
        <w:t xml:space="preserve"> xxxxxxxxxxxxxxxx</w:t>
      </w:r>
      <w:r w:rsidRPr="00897189">
        <w:rPr>
          <w:rFonts w:ascii="Arial" w:hAnsi="Arial" w:cs="Arial"/>
          <w:color w:val="000000"/>
          <w:sz w:val="22"/>
          <w:szCs w:val="22"/>
        </w:rPr>
        <w:t>.</w:t>
      </w:r>
    </w:p>
    <w:p w:rsidR="00DB5EA0" w:rsidRPr="00C00206" w:rsidRDefault="00DB5EA0" w:rsidP="00DB5EA0">
      <w:pPr>
        <w:pStyle w:val="Zkladntext"/>
        <w:widowControl/>
        <w:spacing w:after="0" w:line="240" w:lineRule="auto"/>
        <w:ind w:left="720"/>
        <w:jc w:val="both"/>
        <w:rPr>
          <w:rFonts w:ascii="Arial" w:hAnsi="Arial" w:cs="Arial"/>
          <w:color w:val="000000"/>
          <w:sz w:val="22"/>
          <w:szCs w:val="22"/>
        </w:rPr>
      </w:pPr>
    </w:p>
    <w:p w:rsidR="00897189" w:rsidRPr="00897189" w:rsidRDefault="00495B93" w:rsidP="00897189">
      <w:pPr>
        <w:widowControl/>
        <w:numPr>
          <w:ilvl w:val="0"/>
          <w:numId w:val="18"/>
        </w:numPr>
        <w:spacing w:line="240" w:lineRule="auto"/>
        <w:jc w:val="both"/>
        <w:rPr>
          <w:rFonts w:ascii="Arial" w:hAnsi="Arial" w:cs="Arial"/>
          <w:color w:val="000000"/>
          <w:sz w:val="22"/>
          <w:szCs w:val="22"/>
        </w:rPr>
      </w:pP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předmět plnění dle této Smlouvy je součástí projektu. </w:t>
      </w: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jelikož je kupní cena financována z prostředků </w:t>
      </w:r>
      <w:r w:rsidR="008D5917">
        <w:rPr>
          <w:rFonts w:ascii="Arial" w:hAnsi="Arial" w:cs="Arial"/>
          <w:color w:val="000000"/>
          <w:sz w:val="22"/>
          <w:szCs w:val="22"/>
        </w:rPr>
        <w:t>projektu</w:t>
      </w:r>
      <w:r w:rsidR="00897189" w:rsidRPr="00897189">
        <w:rPr>
          <w:rFonts w:ascii="Arial" w:hAnsi="Arial" w:cs="Arial"/>
          <w:color w:val="000000"/>
          <w:sz w:val="22"/>
          <w:szCs w:val="22"/>
        </w:rPr>
        <w:t xml:space="preserve">, může mít nesplnění jakékoliv povinnosti </w:t>
      </w:r>
      <w:r>
        <w:rPr>
          <w:rFonts w:ascii="Arial" w:hAnsi="Arial" w:cs="Arial"/>
          <w:color w:val="000000"/>
          <w:sz w:val="22"/>
          <w:szCs w:val="22"/>
        </w:rPr>
        <w:t>dodavatele</w:t>
      </w:r>
      <w:r w:rsidR="00897189" w:rsidRPr="00897189">
        <w:rPr>
          <w:rFonts w:ascii="Arial" w:hAnsi="Arial" w:cs="Arial"/>
          <w:color w:val="000000"/>
          <w:sz w:val="22"/>
          <w:szCs w:val="22"/>
        </w:rPr>
        <w:t xml:space="preserve"> dopad na financování. Konstatování </w:t>
      </w:r>
      <w:r w:rsidR="00897189" w:rsidRPr="00897189">
        <w:rPr>
          <w:rFonts w:ascii="Arial" w:hAnsi="Arial" w:cs="Arial"/>
          <w:color w:val="000000"/>
          <w:sz w:val="22"/>
          <w:szCs w:val="22"/>
        </w:rPr>
        <w:lastRenderedPageBreak/>
        <w:t xml:space="preserve">výdajů jako nezpůsobilých, případné udělení odvodu či správních sankcí v důsledku porušení této povinnosti bude představovat škodu, která </w:t>
      </w:r>
      <w:r w:rsidRPr="00C00206">
        <w:rPr>
          <w:rFonts w:ascii="Arial" w:hAnsi="Arial" w:cs="Arial"/>
          <w:color w:val="000000"/>
          <w:sz w:val="22"/>
          <w:szCs w:val="22"/>
        </w:rPr>
        <w:t>FSv ČVUT</w:t>
      </w:r>
      <w:r w:rsidR="00897189" w:rsidRPr="00897189">
        <w:rPr>
          <w:rFonts w:ascii="Arial" w:hAnsi="Arial" w:cs="Arial"/>
          <w:color w:val="000000"/>
          <w:sz w:val="22"/>
          <w:szCs w:val="22"/>
        </w:rPr>
        <w:t xml:space="preserve"> vznikla.</w:t>
      </w:r>
    </w:p>
    <w:p w:rsidR="00D55DCD" w:rsidRPr="00C00206" w:rsidRDefault="00D55DCD"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rsidR="00A3109E" w:rsidRPr="00C00206" w:rsidRDefault="00A3109E" w:rsidP="00EB27BC">
      <w:pPr>
        <w:widowControl/>
        <w:spacing w:line="240" w:lineRule="auto"/>
        <w:ind w:left="360"/>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Tato smlouva nabývá platnosti dnem jejího podpisu smluvními stranami. Smlouva se uzavírá na dobu určitou, a tou je doba </w:t>
      </w:r>
      <w:r w:rsidR="00970E63">
        <w:rPr>
          <w:rFonts w:ascii="Arial" w:hAnsi="Arial" w:cs="Arial"/>
          <w:color w:val="000000"/>
          <w:sz w:val="22"/>
          <w:szCs w:val="22"/>
        </w:rPr>
        <w:t>3</w:t>
      </w:r>
      <w:r w:rsidRPr="00C00206">
        <w:rPr>
          <w:rFonts w:ascii="Arial" w:hAnsi="Arial" w:cs="Arial"/>
          <w:color w:val="000000"/>
          <w:sz w:val="22"/>
          <w:szCs w:val="22"/>
        </w:rPr>
        <w:t xml:space="preserve"> let ode dne převzetí </w:t>
      </w:r>
      <w:r w:rsidR="00970E63">
        <w:rPr>
          <w:rFonts w:ascii="Arial" w:hAnsi="Arial" w:cs="Arial"/>
          <w:color w:val="000000"/>
          <w:sz w:val="22"/>
          <w:szCs w:val="22"/>
        </w:rPr>
        <w:t>předmětu smlouvy</w:t>
      </w:r>
      <w:r w:rsidRPr="00C00206">
        <w:rPr>
          <w:rFonts w:ascii="Arial" w:hAnsi="Arial" w:cs="Arial"/>
          <w:color w:val="000000"/>
          <w:sz w:val="22"/>
          <w:szCs w:val="22"/>
        </w:rPr>
        <w:t xml:space="preserve">. Tím nejsou dotčeny závazky smluvních stran, které mají s ohledem na svou povahu trvat i po uplynutí sjednané doby ani nároky FSv ČVUT ze záruky, bude-li delší než 5 let. </w:t>
      </w:r>
      <w:r w:rsidR="000725D2">
        <w:rPr>
          <w:rFonts w:ascii="Arial" w:hAnsi="Arial" w:cs="Arial"/>
          <w:color w:val="000000"/>
          <w:sz w:val="22"/>
          <w:szCs w:val="22"/>
        </w:rPr>
        <w:t>Tato smlouva nabývá účinnosti zveřejněním v registru smluv.</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Tato smlouva je vyhotovena ve dvou stejnopisech s platností originálu, z nichž každá smluvní strana obdrží po jednom.</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206" w:rsidRDefault="00C00206" w:rsidP="00C00206">
      <w:pPr>
        <w:jc w:val="both"/>
        <w:rPr>
          <w:rFonts w:ascii="Arial" w:hAnsi="Arial" w:cs="Arial"/>
          <w:color w:val="000000"/>
          <w:sz w:val="22"/>
          <w:szCs w:val="22"/>
        </w:rPr>
      </w:pPr>
    </w:p>
    <w:p w:rsidR="002C19C8" w:rsidRPr="002C19C8" w:rsidRDefault="002C19C8" w:rsidP="002C19C8">
      <w:pPr>
        <w:widowControl/>
        <w:numPr>
          <w:ilvl w:val="0"/>
          <w:numId w:val="18"/>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r w:rsidR="00495B93" w:rsidRPr="00C00206">
        <w:rPr>
          <w:rFonts w:ascii="Arial" w:hAnsi="Arial" w:cs="Arial"/>
          <w:color w:val="000000"/>
          <w:sz w:val="22"/>
          <w:szCs w:val="22"/>
        </w:rPr>
        <w:t>FSv ČVUT</w:t>
      </w:r>
      <w:r w:rsidRPr="002C19C8">
        <w:rPr>
          <w:rFonts w:ascii="Arial" w:hAnsi="Arial" w:cs="Arial"/>
          <w:color w:val="000000"/>
          <w:sz w:val="22"/>
          <w:szCs w:val="22"/>
        </w:rPr>
        <w:t xml:space="preserve"> uvedeného v záhlaví Individuální smlouvy a podle právních předpisů České republiky.</w:t>
      </w:r>
    </w:p>
    <w:p w:rsidR="00515775" w:rsidRDefault="00515775" w:rsidP="00C00206">
      <w:pPr>
        <w:jc w:val="both"/>
        <w:rPr>
          <w:rFonts w:ascii="Arial" w:hAnsi="Arial" w:cs="Arial"/>
          <w:color w:val="000000"/>
          <w:sz w:val="22"/>
          <w:szCs w:val="22"/>
        </w:rPr>
      </w:pPr>
    </w:p>
    <w:p w:rsidR="00C00206" w:rsidRPr="00245726" w:rsidRDefault="00C00206" w:rsidP="00C00206">
      <w:pPr>
        <w:tabs>
          <w:tab w:val="left" w:pos="4536"/>
        </w:tabs>
        <w:jc w:val="both"/>
        <w:rPr>
          <w:rFonts w:ascii="Arial" w:hAnsi="Arial" w:cs="Arial"/>
          <w:sz w:val="22"/>
          <w:szCs w:val="22"/>
        </w:rPr>
      </w:pPr>
      <w:r w:rsidRPr="00C00206">
        <w:rPr>
          <w:rFonts w:ascii="Arial" w:hAnsi="Arial" w:cs="Arial"/>
          <w:sz w:val="22"/>
          <w:szCs w:val="22"/>
        </w:rPr>
        <w:t>V Praze dne</w:t>
      </w:r>
      <w:r w:rsidRPr="00C00206">
        <w:rPr>
          <w:rFonts w:ascii="Arial" w:hAnsi="Arial" w:cs="Arial"/>
          <w:sz w:val="22"/>
          <w:szCs w:val="22"/>
        </w:rPr>
        <w:tab/>
      </w:r>
      <w:r w:rsidRPr="00C00206">
        <w:rPr>
          <w:rFonts w:ascii="Arial" w:hAnsi="Arial" w:cs="Arial"/>
          <w:sz w:val="22"/>
          <w:szCs w:val="22"/>
        </w:rPr>
        <w:tab/>
      </w:r>
      <w:r w:rsidRPr="00245726">
        <w:rPr>
          <w:rFonts w:ascii="Arial" w:hAnsi="Arial" w:cs="Arial"/>
          <w:sz w:val="22"/>
          <w:szCs w:val="22"/>
        </w:rPr>
        <w:t>V</w:t>
      </w:r>
      <w:r w:rsidR="00245726" w:rsidRPr="00245726">
        <w:rPr>
          <w:rFonts w:ascii="Arial" w:hAnsi="Arial" w:cs="Arial"/>
          <w:sz w:val="22"/>
          <w:szCs w:val="22"/>
        </w:rPr>
        <w:t xml:space="preserve"> Brně </w:t>
      </w:r>
      <w:r w:rsidRPr="00245726">
        <w:rPr>
          <w:rFonts w:ascii="Arial" w:hAnsi="Arial" w:cs="Arial"/>
          <w:sz w:val="22"/>
          <w:szCs w:val="22"/>
        </w:rPr>
        <w:t>dne</w:t>
      </w:r>
      <w:r w:rsidR="00245726" w:rsidRPr="00245726">
        <w:rPr>
          <w:rFonts w:ascii="Arial" w:hAnsi="Arial" w:cs="Arial"/>
          <w:sz w:val="22"/>
          <w:szCs w:val="22"/>
        </w:rPr>
        <w:t xml:space="preserve"> viz el. podpis</w:t>
      </w:r>
    </w:p>
    <w:p w:rsidR="00C00206" w:rsidRPr="00245726" w:rsidRDefault="00C00206" w:rsidP="00C00206">
      <w:pPr>
        <w:tabs>
          <w:tab w:val="left" w:pos="4536"/>
        </w:tabs>
        <w:jc w:val="both"/>
        <w:rPr>
          <w:rFonts w:ascii="Arial" w:hAnsi="Arial" w:cs="Arial"/>
          <w:sz w:val="22"/>
          <w:szCs w:val="22"/>
        </w:rPr>
      </w:pPr>
    </w:p>
    <w:p w:rsidR="00C00206" w:rsidRPr="00245726" w:rsidRDefault="00245726" w:rsidP="00C00206">
      <w:pPr>
        <w:tabs>
          <w:tab w:val="left" w:pos="4536"/>
        </w:tabs>
        <w:jc w:val="both"/>
        <w:rPr>
          <w:rFonts w:ascii="Arial" w:hAnsi="Arial" w:cs="Arial"/>
          <w:sz w:val="22"/>
          <w:szCs w:val="22"/>
        </w:rPr>
      </w:pPr>
      <w:r w:rsidRPr="00245726">
        <w:rPr>
          <w:rFonts w:ascii="Arial" w:hAnsi="Arial" w:cs="Arial"/>
          <w:sz w:val="22"/>
          <w:szCs w:val="22"/>
        </w:rPr>
        <w:tab/>
      </w:r>
      <w:r w:rsidRPr="00245726">
        <w:rPr>
          <w:rFonts w:ascii="Arial" w:hAnsi="Arial" w:cs="Arial"/>
          <w:sz w:val="22"/>
          <w:szCs w:val="22"/>
        </w:rPr>
        <w:tab/>
      </w:r>
      <w:r w:rsidRPr="00245726">
        <w:rPr>
          <w:rFonts w:ascii="Arial" w:hAnsi="Arial" w:cs="Arial"/>
          <w:sz w:val="22"/>
          <w:szCs w:val="22"/>
        </w:rPr>
        <w:tab/>
        <w:t>elektronicky</w:t>
      </w:r>
    </w:p>
    <w:p w:rsidR="00C00206" w:rsidRPr="00245726" w:rsidRDefault="00C00206" w:rsidP="00C00206">
      <w:pPr>
        <w:tabs>
          <w:tab w:val="center" w:pos="2268"/>
          <w:tab w:val="center" w:pos="6804"/>
        </w:tabs>
        <w:jc w:val="both"/>
        <w:rPr>
          <w:rFonts w:ascii="Arial" w:hAnsi="Arial" w:cs="Arial"/>
          <w:sz w:val="22"/>
          <w:szCs w:val="22"/>
        </w:rPr>
      </w:pPr>
      <w:r w:rsidRPr="00245726">
        <w:rPr>
          <w:rFonts w:ascii="Arial" w:hAnsi="Arial" w:cs="Arial"/>
          <w:sz w:val="22"/>
          <w:szCs w:val="22"/>
        </w:rPr>
        <w:tab/>
        <w:t>__________________________</w:t>
      </w:r>
      <w:r w:rsidRPr="00245726">
        <w:rPr>
          <w:rFonts w:ascii="Arial" w:hAnsi="Arial" w:cs="Arial"/>
          <w:sz w:val="22"/>
          <w:szCs w:val="22"/>
        </w:rPr>
        <w:tab/>
        <w:t>__________________________</w:t>
      </w:r>
    </w:p>
    <w:p w:rsidR="00C00206" w:rsidRPr="00245726" w:rsidRDefault="00C00206" w:rsidP="00C00206">
      <w:pPr>
        <w:tabs>
          <w:tab w:val="center" w:pos="2268"/>
          <w:tab w:val="center" w:pos="6804"/>
        </w:tabs>
        <w:jc w:val="both"/>
        <w:rPr>
          <w:rFonts w:ascii="Arial" w:hAnsi="Arial" w:cs="Arial"/>
          <w:sz w:val="22"/>
          <w:szCs w:val="22"/>
        </w:rPr>
      </w:pPr>
      <w:r w:rsidRPr="00245726">
        <w:rPr>
          <w:rFonts w:ascii="Arial" w:hAnsi="Arial" w:cs="Arial"/>
          <w:sz w:val="22"/>
          <w:szCs w:val="22"/>
        </w:rPr>
        <w:tab/>
        <w:t>za FSv ČVUT v Praze</w:t>
      </w:r>
      <w:r w:rsidRPr="00245726">
        <w:rPr>
          <w:rFonts w:ascii="Arial" w:hAnsi="Arial" w:cs="Arial"/>
          <w:sz w:val="22"/>
          <w:szCs w:val="22"/>
        </w:rPr>
        <w:tab/>
        <w:t>za dodavatele</w:t>
      </w:r>
    </w:p>
    <w:p w:rsidR="00C00206" w:rsidRPr="00245726" w:rsidRDefault="00C00206" w:rsidP="00C00206">
      <w:pPr>
        <w:tabs>
          <w:tab w:val="center" w:pos="2268"/>
          <w:tab w:val="center" w:pos="6804"/>
        </w:tabs>
        <w:jc w:val="both"/>
        <w:rPr>
          <w:rFonts w:ascii="Arial" w:hAnsi="Arial" w:cs="Arial"/>
          <w:sz w:val="22"/>
          <w:szCs w:val="22"/>
        </w:rPr>
      </w:pPr>
      <w:r w:rsidRPr="00245726">
        <w:rPr>
          <w:rFonts w:ascii="Arial" w:hAnsi="Arial" w:cs="Arial"/>
          <w:sz w:val="22"/>
          <w:szCs w:val="22"/>
        </w:rPr>
        <w:t xml:space="preserve">                  Ing. Miroslav Vlasák</w:t>
      </w:r>
      <w:r w:rsidRPr="00245726">
        <w:rPr>
          <w:rFonts w:ascii="Arial" w:hAnsi="Arial" w:cs="Arial"/>
          <w:sz w:val="22"/>
          <w:szCs w:val="22"/>
        </w:rPr>
        <w:tab/>
      </w:r>
      <w:r w:rsidR="00245726" w:rsidRPr="00245726">
        <w:rPr>
          <w:rFonts w:ascii="Arial" w:hAnsi="Arial" w:cs="Arial"/>
          <w:color w:val="000000"/>
          <w:sz w:val="22"/>
          <w:szCs w:val="22"/>
        </w:rPr>
        <w:t>Marek Vašíček</w:t>
      </w:r>
    </w:p>
    <w:p w:rsidR="00C00206" w:rsidRDefault="00C00206" w:rsidP="00C00206">
      <w:pPr>
        <w:tabs>
          <w:tab w:val="center" w:pos="2340"/>
          <w:tab w:val="center" w:pos="6840"/>
        </w:tabs>
        <w:rPr>
          <w:rFonts w:ascii="Arial" w:hAnsi="Arial" w:cs="Arial"/>
          <w:sz w:val="22"/>
          <w:szCs w:val="22"/>
        </w:rPr>
      </w:pPr>
      <w:r w:rsidRPr="00245726">
        <w:rPr>
          <w:rFonts w:ascii="Arial" w:hAnsi="Arial" w:cs="Arial"/>
          <w:sz w:val="22"/>
          <w:szCs w:val="22"/>
        </w:rPr>
        <w:tab/>
        <w:t>tajemník</w:t>
      </w:r>
      <w:r w:rsidRPr="00245726">
        <w:rPr>
          <w:rFonts w:ascii="Arial" w:hAnsi="Arial" w:cs="Arial"/>
          <w:sz w:val="22"/>
          <w:szCs w:val="22"/>
        </w:rPr>
        <w:tab/>
      </w:r>
      <w:r w:rsidR="00245726" w:rsidRPr="00245726">
        <w:rPr>
          <w:rFonts w:ascii="Arial" w:hAnsi="Arial" w:cs="Arial"/>
          <w:sz w:val="22"/>
          <w:szCs w:val="22"/>
        </w:rPr>
        <w:t>jednatel společnosti M Computers s.r.o.</w:t>
      </w:r>
      <w:r w:rsidRPr="00C00206">
        <w:rPr>
          <w:rFonts w:ascii="Arial" w:hAnsi="Arial" w:cs="Arial"/>
          <w:sz w:val="22"/>
          <w:szCs w:val="22"/>
        </w:rPr>
        <w:tab/>
      </w:r>
    </w:p>
    <w:p w:rsidR="003262BB" w:rsidRDefault="003262BB"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C00206">
      <w:pPr>
        <w:tabs>
          <w:tab w:val="center" w:pos="2340"/>
          <w:tab w:val="center" w:pos="6840"/>
        </w:tabs>
        <w:rPr>
          <w:rFonts w:ascii="Arial" w:hAnsi="Arial" w:cs="Arial"/>
          <w:sz w:val="22"/>
          <w:szCs w:val="22"/>
        </w:rPr>
      </w:pPr>
    </w:p>
    <w:p w:rsidR="00D27810" w:rsidRDefault="00D27810" w:rsidP="00D27810">
      <w:pPr>
        <w:widowControl/>
        <w:autoSpaceDE w:val="0"/>
        <w:autoSpaceDN w:val="0"/>
        <w:adjustRightInd w:val="0"/>
        <w:spacing w:line="240" w:lineRule="auto"/>
        <w:rPr>
          <w:rFonts w:ascii="CIDFont+F2" w:hAnsi="CIDFont+F2" w:cs="CIDFont+F2"/>
          <w:color w:val="000000"/>
          <w:sz w:val="23"/>
          <w:szCs w:val="23"/>
          <w:lang w:bidi="ar-SA"/>
        </w:rPr>
      </w:pPr>
      <w:r>
        <w:rPr>
          <w:rFonts w:ascii="CIDFont+F2" w:hAnsi="CIDFont+F2" w:cs="CIDFont+F2"/>
          <w:color w:val="000000"/>
          <w:sz w:val="23"/>
          <w:szCs w:val="23"/>
          <w:lang w:bidi="ar-SA"/>
        </w:rPr>
        <w:t>HPE Superdome Flex</w:t>
      </w:r>
    </w:p>
    <w:p w:rsidR="00D27810" w:rsidRDefault="00D27810" w:rsidP="00D27810">
      <w:pPr>
        <w:widowControl/>
        <w:autoSpaceDE w:val="0"/>
        <w:autoSpaceDN w:val="0"/>
        <w:adjustRightInd w:val="0"/>
        <w:spacing w:line="240" w:lineRule="auto"/>
        <w:rPr>
          <w:rFonts w:ascii="CIDFont+F2" w:hAnsi="CIDFont+F2" w:cs="CIDFont+F2"/>
          <w:color w:val="FFFFFF"/>
          <w:sz w:val="18"/>
          <w:szCs w:val="18"/>
          <w:lang w:bidi="ar-SA"/>
        </w:rPr>
      </w:pPr>
      <w:r>
        <w:rPr>
          <w:rFonts w:ascii="CIDFont+F2" w:hAnsi="CIDFont+F2" w:cs="CIDFont+F2"/>
          <w:color w:val="FFFFFF"/>
          <w:sz w:val="18"/>
          <w:szCs w:val="18"/>
          <w:lang w:bidi="ar-SA"/>
        </w:rPr>
        <w:t>Rozpis součástí Počet</w:t>
      </w:r>
    </w:p>
    <w:p w:rsidR="00D27810" w:rsidRDefault="00D27810" w:rsidP="00D27810">
      <w:pPr>
        <w:widowControl/>
        <w:autoSpaceDE w:val="0"/>
        <w:autoSpaceDN w:val="0"/>
        <w:adjustRightInd w:val="0"/>
        <w:spacing w:line="240" w:lineRule="auto"/>
        <w:rPr>
          <w:rFonts w:ascii="CIDFont+F2" w:hAnsi="CIDFont+F2" w:cs="CIDFont+F2"/>
          <w:color w:val="FFFFFF"/>
          <w:sz w:val="18"/>
          <w:szCs w:val="18"/>
          <w:lang w:bidi="ar-SA"/>
        </w:rPr>
      </w:pPr>
      <w:r>
        <w:rPr>
          <w:rFonts w:ascii="CIDFont+F2" w:hAnsi="CIDFont+F2" w:cs="CIDFont+F2"/>
          <w:color w:val="FFFFFF"/>
          <w:sz w:val="18"/>
          <w:szCs w:val="18"/>
          <w:lang w:bidi="ar-SA"/>
        </w:rPr>
        <w:t>[ks]</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4-socket Base Chassis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Intel Xeon-Gold 6144 (3.5GHz_8-core_150W) Proc 4</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128GB (4x32GB) Dual Rank x4 DDR4-2666 CAS-19-1 6</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400GB SAS 12G Mixed Use SFF (2.5in) RW 3yr Wty Digitally Sign 2</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PCIe Full Height 12-slot 3 Riser Configuration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9361-4i Internal RAID Controller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Ethernet 10Gb 2-port 562SFP+ Adapter 2</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4-socket Expansion Chassis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Intel Xeon-Gold 6144 (3.5GHz_8-core_150W) Proc 4</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128GB (4x32GB) Dual Rank x4 DDR4-2666 CAS-19-1 6</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Superdome Flex 8-socket Interconnect and Scale Activation Kit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10Gb SFP+ LR Transceiver 4</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napájecí kabely a optické kabely 2x 12m LC/UPC - LC/UPC a 2x 14m LC/UPC - LC/UPC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SD Flex 4s Base Chassis Support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HPE SD Flex 4s Expansion Chassis Support 1</w:t>
      </w:r>
    </w:p>
    <w:p w:rsidR="00D27810" w:rsidRDefault="00D27810" w:rsidP="00D27810">
      <w:pPr>
        <w:widowControl/>
        <w:autoSpaceDE w:val="0"/>
        <w:autoSpaceDN w:val="0"/>
        <w:adjustRightInd w:val="0"/>
        <w:spacing w:line="240" w:lineRule="auto"/>
        <w:rPr>
          <w:rFonts w:ascii="CIDFont+F3" w:hAnsi="CIDFont+F3" w:cs="CIDFont+F3"/>
          <w:color w:val="000000"/>
          <w:sz w:val="18"/>
          <w:szCs w:val="18"/>
          <w:lang w:bidi="ar-SA"/>
        </w:rPr>
      </w:pPr>
      <w:r>
        <w:rPr>
          <w:rFonts w:ascii="CIDFont+F3" w:hAnsi="CIDFont+F3" w:cs="CIDFont+F3"/>
          <w:color w:val="000000"/>
          <w:sz w:val="18"/>
          <w:szCs w:val="18"/>
          <w:lang w:bidi="ar-SA"/>
        </w:rPr>
        <w:t>Instalace serveru a jeho zapojení do rozvaděče, předvedení funkčnosti 1</w:t>
      </w:r>
    </w:p>
    <w:p w:rsidR="00D27810" w:rsidRDefault="00D27810" w:rsidP="00D27810">
      <w:pPr>
        <w:widowControl/>
        <w:autoSpaceDE w:val="0"/>
        <w:autoSpaceDN w:val="0"/>
        <w:adjustRightInd w:val="0"/>
        <w:spacing w:line="240" w:lineRule="auto"/>
        <w:rPr>
          <w:rFonts w:ascii="CIDFont+F3" w:hAnsi="CIDFont+F3" w:cs="CIDFont+F3"/>
          <w:color w:val="000000"/>
          <w:sz w:val="27"/>
          <w:szCs w:val="27"/>
          <w:lang w:bidi="ar-SA"/>
        </w:rPr>
      </w:pPr>
      <w:r>
        <w:rPr>
          <w:rFonts w:ascii="CIDFont+F3" w:hAnsi="CIDFont+F3" w:cs="CIDFont+F3"/>
          <w:color w:val="000000"/>
          <w:sz w:val="27"/>
          <w:szCs w:val="27"/>
          <w:lang w:bidi="ar-SA"/>
        </w:rPr>
        <w:t>Položkový rozpočet</w:t>
      </w:r>
    </w:p>
    <w:p w:rsidR="00D27810" w:rsidRDefault="00D27810" w:rsidP="00D27810">
      <w:pPr>
        <w:widowControl/>
        <w:autoSpaceDE w:val="0"/>
        <w:autoSpaceDN w:val="0"/>
        <w:adjustRightInd w:val="0"/>
        <w:spacing w:line="240" w:lineRule="auto"/>
        <w:rPr>
          <w:rFonts w:ascii="CIDFont+F2" w:hAnsi="CIDFont+F2" w:cs="CIDFont+F2"/>
          <w:color w:val="FFFFFF"/>
          <w:sz w:val="18"/>
          <w:szCs w:val="18"/>
          <w:lang w:bidi="ar-SA"/>
        </w:rPr>
      </w:pPr>
      <w:r>
        <w:rPr>
          <w:rFonts w:ascii="CIDFont+F2" w:hAnsi="CIDFont+F2" w:cs="CIDFont+F2"/>
          <w:color w:val="FFFFFF"/>
          <w:sz w:val="18"/>
          <w:szCs w:val="18"/>
          <w:lang w:bidi="ar-SA"/>
        </w:rPr>
        <w:t>Název položky Počet</w:t>
      </w:r>
    </w:p>
    <w:p w:rsidR="00D27810" w:rsidRDefault="00D27810" w:rsidP="00D27810">
      <w:pPr>
        <w:widowControl/>
        <w:autoSpaceDE w:val="0"/>
        <w:autoSpaceDN w:val="0"/>
        <w:adjustRightInd w:val="0"/>
        <w:spacing w:line="240" w:lineRule="auto"/>
        <w:rPr>
          <w:rFonts w:ascii="CIDFont+F2" w:hAnsi="CIDFont+F2" w:cs="CIDFont+F2"/>
          <w:color w:val="FFFFFF"/>
          <w:sz w:val="18"/>
          <w:szCs w:val="18"/>
          <w:lang w:bidi="ar-SA"/>
        </w:rPr>
      </w:pPr>
      <w:r>
        <w:rPr>
          <w:rFonts w:ascii="CIDFont+F2" w:hAnsi="CIDFont+F2" w:cs="CIDFont+F2"/>
          <w:color w:val="FFFFFF"/>
          <w:sz w:val="18"/>
          <w:szCs w:val="18"/>
          <w:lang w:bidi="ar-SA"/>
        </w:rPr>
        <w:t>[ks] Cena CZK bez DPH DPH 21% Cena CZK s DPH</w:t>
      </w:r>
    </w:p>
    <w:p w:rsidR="00D27810" w:rsidRDefault="00D27810" w:rsidP="00D27810">
      <w:pPr>
        <w:widowControl/>
        <w:autoSpaceDE w:val="0"/>
        <w:autoSpaceDN w:val="0"/>
        <w:adjustRightInd w:val="0"/>
        <w:spacing w:line="240" w:lineRule="auto"/>
        <w:rPr>
          <w:rFonts w:ascii="CIDFont+F2" w:hAnsi="CIDFont+F2" w:cs="CIDFont+F2"/>
          <w:color w:val="000000"/>
          <w:sz w:val="18"/>
          <w:szCs w:val="18"/>
          <w:lang w:bidi="ar-SA"/>
        </w:rPr>
      </w:pPr>
      <w:r>
        <w:rPr>
          <w:rFonts w:ascii="CIDFont+F2" w:hAnsi="CIDFont+F2" w:cs="CIDFont+F2"/>
          <w:color w:val="000000"/>
          <w:sz w:val="18"/>
          <w:szCs w:val="18"/>
          <w:lang w:bidi="ar-SA"/>
        </w:rPr>
        <w:t xml:space="preserve">HPE Superdome Flex </w:t>
      </w:r>
      <w:r>
        <w:rPr>
          <w:rFonts w:ascii="CIDFont+F3" w:hAnsi="CIDFont+F3" w:cs="CIDFont+F3"/>
          <w:color w:val="000000"/>
          <w:sz w:val="18"/>
          <w:szCs w:val="18"/>
          <w:lang w:bidi="ar-SA"/>
        </w:rPr>
        <w:t xml:space="preserve">1 </w:t>
      </w:r>
      <w:r>
        <w:rPr>
          <w:rFonts w:ascii="CIDFont+F2" w:hAnsi="CIDFont+F2" w:cs="CIDFont+F2"/>
          <w:color w:val="000000"/>
          <w:sz w:val="18"/>
          <w:szCs w:val="18"/>
          <w:lang w:bidi="ar-SA"/>
        </w:rPr>
        <w:t>1 998 800,00 419 748,00 2 418 548,00</w:t>
      </w:r>
    </w:p>
    <w:p w:rsidR="00D27810" w:rsidRDefault="00D27810" w:rsidP="00D27810">
      <w:pPr>
        <w:widowControl/>
        <w:autoSpaceDE w:val="0"/>
        <w:autoSpaceDN w:val="0"/>
        <w:adjustRightInd w:val="0"/>
        <w:spacing w:line="240" w:lineRule="auto"/>
        <w:rPr>
          <w:rFonts w:ascii="CIDFont+F2" w:hAnsi="CIDFont+F2" w:cs="CIDFont+F2"/>
          <w:color w:val="FFFFFF"/>
          <w:sz w:val="18"/>
          <w:szCs w:val="18"/>
          <w:lang w:bidi="ar-SA"/>
        </w:rPr>
      </w:pPr>
      <w:r>
        <w:rPr>
          <w:rFonts w:ascii="CIDFont+F3" w:hAnsi="CIDFont+F3" w:cs="CIDFont+F3"/>
          <w:color w:val="FFFFFF"/>
          <w:sz w:val="18"/>
          <w:szCs w:val="18"/>
          <w:lang w:bidi="ar-SA"/>
        </w:rPr>
        <w:t xml:space="preserve">Celkem </w:t>
      </w:r>
      <w:r>
        <w:rPr>
          <w:rFonts w:ascii="CIDFont+F2" w:hAnsi="CIDFont+F2" w:cs="CIDFont+F2"/>
          <w:color w:val="FFFFFF"/>
          <w:sz w:val="18"/>
          <w:szCs w:val="18"/>
          <w:lang w:bidi="ar-SA"/>
        </w:rPr>
        <w:t>1 998 800,00 419 748,00 2 418 548,00</w:t>
      </w:r>
    </w:p>
    <w:p w:rsidR="00D27810" w:rsidRDefault="00D27810" w:rsidP="00D27810">
      <w:pPr>
        <w:widowControl/>
        <w:autoSpaceDE w:val="0"/>
        <w:autoSpaceDN w:val="0"/>
        <w:adjustRightInd w:val="0"/>
        <w:spacing w:line="240" w:lineRule="auto"/>
        <w:rPr>
          <w:rFonts w:ascii="CIDFont+F1" w:hAnsi="CIDFont+F1" w:cs="CIDFont+F1"/>
          <w:color w:val="000000"/>
          <w:sz w:val="11"/>
          <w:szCs w:val="11"/>
          <w:lang w:bidi="ar-SA"/>
        </w:rPr>
      </w:pPr>
      <w:bookmarkStart w:id="0" w:name="_GoBack"/>
      <w:bookmarkEnd w:id="0"/>
      <w:r>
        <w:rPr>
          <w:rFonts w:ascii="CIDFont+F1" w:hAnsi="CIDFont+F1" w:cs="CIDFont+F1"/>
          <w:color w:val="000000"/>
          <w:sz w:val="11"/>
          <w:szCs w:val="11"/>
          <w:lang w:bidi="ar-SA"/>
        </w:rPr>
        <w:t>Home / Resources / Compatibility Guides / Detail</w:t>
      </w:r>
    </w:p>
    <w:p w:rsidR="00D27810" w:rsidRDefault="00D27810" w:rsidP="00D27810">
      <w:pPr>
        <w:widowControl/>
        <w:autoSpaceDE w:val="0"/>
        <w:autoSpaceDN w:val="0"/>
        <w:adjustRightInd w:val="0"/>
        <w:spacing w:line="240" w:lineRule="auto"/>
        <w:rPr>
          <w:rFonts w:ascii="CIDFont+F1" w:hAnsi="CIDFont+F1" w:cs="CIDFont+F1"/>
          <w:color w:val="0096D4"/>
          <w:sz w:val="29"/>
          <w:szCs w:val="29"/>
          <w:lang w:bidi="ar-SA"/>
        </w:rPr>
      </w:pPr>
      <w:r>
        <w:rPr>
          <w:rFonts w:ascii="CIDFont+F1" w:hAnsi="CIDFont+F1" w:cs="CIDFont+F1"/>
          <w:color w:val="0096D4"/>
          <w:sz w:val="29"/>
          <w:szCs w:val="29"/>
          <w:lang w:bidi="ar-SA"/>
        </w:rPr>
        <w:t>VMware Compatibility Guide</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Expand All | Collapse All</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Back to Search Results </w:t>
      </w:r>
      <w:r>
        <w:rPr>
          <w:rFonts w:ascii="CIDFont+F1" w:hAnsi="CIDFont+F1" w:cs="CIDFont+F1"/>
          <w:color w:val="000000"/>
          <w:sz w:val="10"/>
          <w:szCs w:val="10"/>
          <w:lang w:bidi="ar-SA"/>
        </w:rPr>
        <w:t>Print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Model Details</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Model : </w:t>
      </w:r>
      <w:r>
        <w:rPr>
          <w:rFonts w:ascii="CIDFont+F1" w:hAnsi="CIDFont+F1" w:cs="CIDFont+F1"/>
          <w:color w:val="000000"/>
          <w:sz w:val="10"/>
          <w:szCs w:val="10"/>
          <w:lang w:bidi="ar-SA"/>
        </w:rPr>
        <w:t>HPE Superdome Flex Notes:</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For further details about BIOS, server product configurations and best practices, please contact the</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 xml:space="preserve">server vendor </w:t>
      </w:r>
      <w:r>
        <w:rPr>
          <w:rFonts w:ascii="CIDFont+F1" w:hAnsi="CIDFont+F1" w:cs="CIDFont+F1"/>
          <w:color w:val="000000"/>
          <w:sz w:val="11"/>
          <w:szCs w:val="11"/>
          <w:lang w:bidi="ar-SA"/>
        </w:rPr>
        <w:t xml:space="preserve">Partner : </w:t>
      </w:r>
      <w:r>
        <w:rPr>
          <w:rFonts w:ascii="CIDFont+F1" w:hAnsi="CIDFont+F1" w:cs="CIDFont+F1"/>
          <w:color w:val="000000"/>
          <w:sz w:val="10"/>
          <w:szCs w:val="10"/>
          <w:lang w:bidi="ar-SA"/>
        </w:rPr>
        <w:t>Hewlett Packard Enterprise</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CPU Series: </w:t>
      </w:r>
      <w:r>
        <w:rPr>
          <w:rFonts w:ascii="CIDFont+F1" w:hAnsi="CIDFont+F1" w:cs="CIDFont+F1"/>
          <w:color w:val="000000"/>
          <w:sz w:val="10"/>
          <w:szCs w:val="10"/>
          <w:lang w:bidi="ar-SA"/>
        </w:rPr>
        <w:t>Intel Xeon Platinum 8100 (Skylake-SP) Series</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System Type: </w:t>
      </w:r>
      <w:r>
        <w:rPr>
          <w:rFonts w:ascii="CIDFont+F1" w:hAnsi="CIDFont+F1" w:cs="CIDFont+F1"/>
          <w:color w:val="000000"/>
          <w:sz w:val="10"/>
          <w:szCs w:val="10"/>
          <w:lang w:bidi="ar-SA"/>
        </w:rPr>
        <w:t>Rackmount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Number of Sockets: </w:t>
      </w:r>
      <w:r>
        <w:rPr>
          <w:rFonts w:ascii="CIDFont+F1" w:hAnsi="CIDFont+F1" w:cs="CIDFont+F1"/>
          <w:color w:val="000000"/>
          <w:sz w:val="10"/>
          <w:szCs w:val="10"/>
          <w:lang w:bidi="ar-SA"/>
        </w:rPr>
        <w:t>8</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Max Cores per Socket: </w:t>
      </w:r>
      <w:r>
        <w:rPr>
          <w:rFonts w:ascii="CIDFont+F1" w:hAnsi="CIDFont+F1" w:cs="CIDFont+F1"/>
          <w:color w:val="000000"/>
          <w:sz w:val="10"/>
          <w:szCs w:val="10"/>
          <w:lang w:bidi="ar-SA"/>
        </w:rPr>
        <w:t>28</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Model Release Details</w:t>
      </w:r>
    </w:p>
    <w:p w:rsidR="00D27810" w:rsidRDefault="00D27810" w:rsidP="00D27810">
      <w:pPr>
        <w:widowControl/>
        <w:autoSpaceDE w:val="0"/>
        <w:autoSpaceDN w:val="0"/>
        <w:adjustRightInd w:val="0"/>
        <w:spacing w:line="240" w:lineRule="auto"/>
        <w:rPr>
          <w:rFonts w:ascii="CIDFont+F2" w:hAnsi="CIDFont+F2" w:cs="CIDFont+F2"/>
          <w:color w:val="000000"/>
          <w:sz w:val="10"/>
          <w:szCs w:val="10"/>
          <w:lang w:bidi="ar-SA"/>
        </w:rPr>
      </w:pPr>
      <w:r>
        <w:rPr>
          <w:rFonts w:ascii="CIDFont+F2" w:hAnsi="CIDFont+F2" w:cs="CIDFont+F2"/>
          <w:color w:val="000000"/>
          <w:sz w:val="10"/>
          <w:szCs w:val="10"/>
          <w:lang w:bidi="ar-SA"/>
        </w:rPr>
        <w:t>VMware Product Name :</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BIOS Feature Category Features Feature Value Hardware Health</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IP147.006.000.143.000.1712051837 UEFI Mode (Boot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Mode:UEFI)</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Server Certified Memory &gt; 1TB</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Fault Tolerant(FT)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5957 GB</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IP147.006.000.143.000.1712051837 UEFI Mode (Boot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Mode:UEFI)</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Server Certified Memory &gt; 1TB 5956 GB</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HPE Bundle:2.5.246</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SFW:IP147.006.002.069.000.1805310205 UEFI Mode</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(Boot Mode:UEFI)</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Server Certified Memory &gt; 1TB 5956 GB</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HPE Bundle:2.5.246</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SFW:IP147.006.002.069.000.1805310205 UEFI Mode</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(Boot Mode:UEFI)</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Server Certified Memory &gt; 1TB</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Fault Tolerant(FT)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UEFI Secure Boot</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0"/>
          <w:szCs w:val="10"/>
          <w:lang w:bidi="ar-SA"/>
        </w:rPr>
        <w:t>5956 GB</w:t>
      </w:r>
    </w:p>
    <w:p w:rsidR="00D27810" w:rsidRDefault="00D27810" w:rsidP="00D27810">
      <w:pPr>
        <w:widowControl/>
        <w:autoSpaceDE w:val="0"/>
        <w:autoSpaceDN w:val="0"/>
        <w:adjustRightInd w:val="0"/>
        <w:spacing w:line="240" w:lineRule="auto"/>
        <w:rPr>
          <w:rFonts w:ascii="CIDFont+F1" w:hAnsi="CIDFont+F1" w:cs="CIDFont+F1"/>
          <w:color w:val="000000"/>
          <w:sz w:val="10"/>
          <w:szCs w:val="10"/>
          <w:lang w:bidi="ar-SA"/>
        </w:rPr>
      </w:pPr>
      <w:r>
        <w:rPr>
          <w:rFonts w:ascii="CIDFont+F1" w:hAnsi="CIDFont+F1" w:cs="CIDFont+F1"/>
          <w:color w:val="000000"/>
          <w:sz w:val="11"/>
          <w:szCs w:val="11"/>
          <w:lang w:bidi="ar-SA"/>
        </w:rPr>
        <w:t xml:space="preserve">Back to Search Results </w:t>
      </w:r>
      <w:r>
        <w:rPr>
          <w:rFonts w:ascii="CIDFont+F1" w:hAnsi="CIDFont+F1" w:cs="CIDFont+F1"/>
          <w:color w:val="000000"/>
          <w:sz w:val="10"/>
          <w:szCs w:val="10"/>
          <w:lang w:bidi="ar-SA"/>
        </w:rPr>
        <w:t>Print</w:t>
      </w:r>
    </w:p>
    <w:p w:rsidR="00D27810" w:rsidRDefault="00D27810" w:rsidP="00D27810">
      <w:pPr>
        <w:widowControl/>
        <w:autoSpaceDE w:val="0"/>
        <w:autoSpaceDN w:val="0"/>
        <w:adjustRightInd w:val="0"/>
        <w:spacing w:line="240" w:lineRule="auto"/>
        <w:rPr>
          <w:rFonts w:ascii="CIDFont+F3" w:hAnsi="CIDFont+F3" w:cs="CIDFont+F3"/>
          <w:color w:val="000000"/>
          <w:sz w:val="11"/>
          <w:szCs w:val="11"/>
          <w:lang w:bidi="ar-SA"/>
        </w:rPr>
      </w:pPr>
      <w:r>
        <w:rPr>
          <w:rFonts w:ascii="CIDFont+F3" w:hAnsi="CIDFont+F3" w:cs="CIDFont+F3"/>
          <w:color w:val="000000"/>
          <w:sz w:val="11"/>
          <w:szCs w:val="11"/>
          <w:lang w:bidi="ar-SA"/>
        </w:rPr>
        <w:t>We use cookies for advertising, social media and analytics purposes. Read about how we use cookies and how you can control them here.</w:t>
      </w:r>
    </w:p>
    <w:p w:rsidR="00D27810" w:rsidRDefault="00D27810" w:rsidP="00D27810">
      <w:pPr>
        <w:widowControl/>
        <w:autoSpaceDE w:val="0"/>
        <w:autoSpaceDN w:val="0"/>
        <w:adjustRightInd w:val="0"/>
        <w:spacing w:line="240" w:lineRule="auto"/>
        <w:rPr>
          <w:rFonts w:ascii="CIDFont+F3" w:hAnsi="CIDFont+F3" w:cs="CIDFont+F3"/>
          <w:color w:val="000000"/>
          <w:sz w:val="11"/>
          <w:szCs w:val="11"/>
          <w:lang w:bidi="ar-SA"/>
        </w:rPr>
      </w:pPr>
      <w:r>
        <w:rPr>
          <w:rFonts w:ascii="CIDFont+F3" w:hAnsi="CIDFont+F3" w:cs="CIDFont+F3"/>
          <w:color w:val="000000"/>
          <w:sz w:val="11"/>
          <w:szCs w:val="11"/>
          <w:lang w:bidi="ar-SA"/>
        </w:rPr>
        <w:t>If you continue to use this site, you consent to our use of cookies.</w:t>
      </w:r>
    </w:p>
    <w:sectPr w:rsidR="00D27810" w:rsidSect="00861089">
      <w:headerReference w:type="default" r:id="rId11"/>
      <w:footerReference w:type="default" r:id="rId12"/>
      <w:headerReference w:type="first" r:id="rId13"/>
      <w:footerReference w:type="first" r:id="rId14"/>
      <w:pgSz w:w="11906" w:h="16838"/>
      <w:pgMar w:top="3261" w:right="1134" w:bottom="2552" w:left="1701" w:header="851" w:footer="1658"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34" w:rsidRDefault="00FD5E34" w:rsidP="003829EA">
      <w:pPr>
        <w:spacing w:line="240" w:lineRule="auto"/>
      </w:pPr>
      <w:r>
        <w:separator/>
      </w:r>
    </w:p>
  </w:endnote>
  <w:endnote w:type="continuationSeparator" w:id="0">
    <w:p w:rsidR="00FD5E34" w:rsidRDefault="00FD5E34"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ourier New"/>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Times New Roman"/>
    <w:charset w:val="00"/>
    <w:family w:val="auto"/>
    <w:pitch w:val="variable"/>
    <w:sig w:usb0="00000005" w:usb1="00000000" w:usb2="00000000" w:usb3="00000000" w:csb0="00000002" w:csb1="00000000"/>
  </w:font>
  <w:font w:name="CIDFont+F3">
    <w:altName w:val="Times New Roman"/>
    <w:charset w:val="00"/>
    <w:family w:val="auto"/>
    <w:pitch w:val="variable"/>
    <w:sig w:usb0="00000005" w:usb1="00000000" w:usb2="00000000" w:usb3="00000000" w:csb0="00000002" w:csb1="00000000"/>
  </w:font>
  <w:font w:name="CIDFont+F1">
    <w:altName w:val="Times New Roman"/>
    <w:charset w:val="00"/>
    <w:family w:val="auto"/>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69" w:rsidRDefault="009A5069"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9A5069" w:rsidRDefault="009A5069"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9A5069" w:rsidRDefault="009A5069"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9A5069" w:rsidRPr="004E4774" w:rsidRDefault="009A5069" w:rsidP="00846701">
    <w:pPr>
      <w:framePr w:w="2098" w:h="567" w:wrap="notBeside" w:vAnchor="page" w:hAnchor="page" w:x="1331" w:y="15571"/>
      <w:spacing w:line="200" w:lineRule="exact"/>
      <w:rPr>
        <w:caps/>
        <w:spacing w:val="8"/>
        <w:kern w:val="20"/>
        <w:sz w:val="14"/>
        <w:szCs w:val="14"/>
        <w:lang w:val="en-GB" w:bidi="ar-SA"/>
      </w:rPr>
    </w:pPr>
  </w:p>
  <w:p w:rsidR="009A5069" w:rsidRDefault="009A5069"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9A5069" w:rsidRDefault="009A5069"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9A5069" w:rsidRPr="004E4774" w:rsidRDefault="009A5069"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9A5069" w:rsidRPr="004E4774" w:rsidRDefault="009A5069" w:rsidP="00846701">
    <w:pPr>
      <w:framePr w:w="2161" w:h="891" w:wrap="notBeside" w:vAnchor="page" w:hAnchor="page" w:x="4791" w:y="15581"/>
      <w:spacing w:line="200" w:lineRule="exact"/>
      <w:rPr>
        <w:caps/>
        <w:spacing w:val="8"/>
        <w:kern w:val="20"/>
        <w:sz w:val="14"/>
        <w:szCs w:val="14"/>
        <w:lang w:val="en-GB" w:bidi="ar-SA"/>
      </w:rPr>
    </w:pPr>
  </w:p>
  <w:p w:rsidR="009A5069" w:rsidRPr="000403B8" w:rsidRDefault="009A5069"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9A5069" w:rsidRPr="000403B8" w:rsidRDefault="009A5069"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9A5069" w:rsidRDefault="009A5069"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9A5069" w:rsidRPr="004E4774" w:rsidRDefault="009A5069" w:rsidP="00846701">
    <w:pPr>
      <w:framePr w:w="2831" w:h="567" w:wrap="notBeside" w:vAnchor="page" w:hAnchor="page" w:x="8211" w:y="15591"/>
      <w:spacing w:line="200" w:lineRule="exact"/>
      <w:rPr>
        <w:caps/>
        <w:spacing w:val="8"/>
        <w:kern w:val="20"/>
        <w:sz w:val="14"/>
        <w:szCs w:val="14"/>
        <w:lang w:val="en-GB" w:bidi="ar-SA"/>
      </w:rPr>
    </w:pPr>
  </w:p>
  <w:p w:rsidR="009A5069" w:rsidRDefault="009A5069"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D27810">
      <w:rPr>
        <w:caps/>
        <w:noProof/>
        <w:spacing w:val="8"/>
        <w:kern w:val="20"/>
        <w:sz w:val="14"/>
        <w:szCs w:val="14"/>
        <w:lang w:val="en-GB" w:bidi="ar-SA"/>
      </w:rPr>
      <w:t>10</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D27810">
      <w:rPr>
        <w:caps/>
        <w:noProof/>
        <w:spacing w:val="8"/>
        <w:kern w:val="20"/>
        <w:sz w:val="14"/>
        <w:szCs w:val="14"/>
        <w:lang w:val="en-GB" w:bidi="ar-SA"/>
      </w:rPr>
      <w:t>10</w:t>
    </w:r>
    <w:r w:rsidRPr="00861089">
      <w:rPr>
        <w:caps/>
        <w:spacing w:val="8"/>
        <w:kern w:val="20"/>
        <w:sz w:val="14"/>
        <w:szCs w:val="14"/>
        <w:lang w:val="en-GB"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69" w:rsidRDefault="009A5069"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9A5069" w:rsidRDefault="009A5069"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9A5069" w:rsidRDefault="009A5069"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9A5069" w:rsidRPr="004E4774" w:rsidRDefault="009A5069" w:rsidP="00997E73">
    <w:pPr>
      <w:framePr w:w="2098" w:h="567" w:wrap="notBeside" w:vAnchor="page" w:hAnchor="page" w:x="1702" w:y="15764"/>
      <w:spacing w:line="200" w:lineRule="exact"/>
      <w:rPr>
        <w:caps/>
        <w:spacing w:val="8"/>
        <w:kern w:val="20"/>
        <w:sz w:val="14"/>
        <w:szCs w:val="14"/>
        <w:lang w:val="en-GB" w:bidi="ar-SA"/>
      </w:rPr>
    </w:pPr>
  </w:p>
  <w:p w:rsidR="009A5069" w:rsidRPr="000403B8" w:rsidRDefault="009A5069"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9A5069" w:rsidRPr="000403B8" w:rsidRDefault="009A5069"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9A5069" w:rsidRDefault="009A5069"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9A5069" w:rsidRPr="004E4774" w:rsidRDefault="009A5069" w:rsidP="0002346B">
    <w:pPr>
      <w:framePr w:w="2788" w:h="567" w:wrap="notBeside" w:vAnchor="page" w:hAnchor="page" w:x="8068" w:y="15760"/>
      <w:spacing w:line="200" w:lineRule="exact"/>
      <w:rPr>
        <w:caps/>
        <w:spacing w:val="8"/>
        <w:kern w:val="20"/>
        <w:sz w:val="14"/>
        <w:szCs w:val="14"/>
        <w:lang w:val="en-GB" w:bidi="ar-SA"/>
      </w:rPr>
    </w:pPr>
  </w:p>
  <w:p w:rsidR="009A5069" w:rsidRPr="000750DA" w:rsidRDefault="009A5069"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9A5069" w:rsidRPr="000750DA" w:rsidRDefault="009A5069"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9A5069" w:rsidRPr="000750DA" w:rsidRDefault="009A5069"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rsidR="009A5069" w:rsidRPr="004E4774" w:rsidRDefault="009A5069" w:rsidP="0002346B">
    <w:pPr>
      <w:framePr w:w="2274" w:h="567" w:wrap="notBeside" w:vAnchor="page" w:hAnchor="page" w:x="4961" w:y="15748"/>
      <w:spacing w:line="200" w:lineRule="exact"/>
      <w:rPr>
        <w:caps/>
        <w:spacing w:val="8"/>
        <w:kern w:val="20"/>
        <w:sz w:val="14"/>
        <w:szCs w:val="14"/>
        <w:lang w:val="en-GB" w:bidi="ar-SA"/>
      </w:rPr>
    </w:pPr>
  </w:p>
  <w:p w:rsidR="009A5069" w:rsidRPr="004E4774" w:rsidRDefault="009A5069"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34" w:rsidRDefault="00FD5E34" w:rsidP="003829EA">
      <w:pPr>
        <w:spacing w:line="240" w:lineRule="auto"/>
      </w:pPr>
      <w:r>
        <w:separator/>
      </w:r>
    </w:p>
  </w:footnote>
  <w:footnote w:type="continuationSeparator" w:id="0">
    <w:p w:rsidR="00FD5E34" w:rsidRDefault="00FD5E34"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69" w:rsidRDefault="009A5069">
    <w:pPr>
      <w:pStyle w:val="Zhlav"/>
    </w:pPr>
    <w:r>
      <w:rPr>
        <w:noProof/>
        <w:lang w:eastAsia="cs-CZ" w:bidi="ar-SA"/>
      </w:rPr>
      <w:drawing>
        <wp:anchor distT="0" distB="0" distL="114300" distR="114300" simplePos="0" relativeHeight="251657216" behindDoc="0" locked="0" layoutInCell="1" allowOverlap="1" wp14:anchorId="7F08ABB1" wp14:editId="0AAFB0D2">
          <wp:simplePos x="0" y="0"/>
          <wp:positionH relativeFrom="column">
            <wp:posOffset>-635</wp:posOffset>
          </wp:positionH>
          <wp:positionV relativeFrom="paragraph">
            <wp:posOffset>-1124585</wp:posOffset>
          </wp:positionV>
          <wp:extent cx="5760085" cy="1278255"/>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69" w:rsidRPr="006B3FB7" w:rsidRDefault="009A5069" w:rsidP="00EA1365">
    <w:pPr>
      <w:pStyle w:val="Zhlav"/>
    </w:pPr>
    <w:r w:rsidRPr="006B3FB7">
      <w:rPr>
        <w:caps/>
        <w:noProof/>
        <w:spacing w:val="8"/>
        <w:kern w:val="20"/>
        <w:szCs w:val="20"/>
        <w:lang w:eastAsia="cs-CZ" w:bidi="ar-SA"/>
      </w:rPr>
      <w:drawing>
        <wp:anchor distT="0" distB="0" distL="114300" distR="114300" simplePos="0" relativeHeight="251658240" behindDoc="0" locked="0" layoutInCell="1" allowOverlap="1" wp14:anchorId="111F2429" wp14:editId="72BAF163">
          <wp:simplePos x="0" y="0"/>
          <wp:positionH relativeFrom="page">
            <wp:posOffset>4773930</wp:posOffset>
          </wp:positionH>
          <wp:positionV relativeFrom="page">
            <wp:posOffset>540385</wp:posOffset>
          </wp:positionV>
          <wp:extent cx="2066400" cy="100728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9A5069" w:rsidRPr="006B3FB7" w:rsidRDefault="009A5069" w:rsidP="00051265">
    <w:pPr>
      <w:rPr>
        <w:kern w:val="20"/>
        <w:szCs w:val="20"/>
      </w:rPr>
    </w:pPr>
    <w:r>
      <w:rPr>
        <w:kern w:val="20"/>
        <w:szCs w:val="20"/>
      </w:rPr>
      <w:t>Thákurova 7</w:t>
    </w:r>
  </w:p>
  <w:p w:rsidR="009A5069" w:rsidRPr="006B3FB7" w:rsidRDefault="009A5069" w:rsidP="00051265">
    <w:pPr>
      <w:rPr>
        <w:kern w:val="20"/>
        <w:szCs w:val="20"/>
      </w:rPr>
    </w:pPr>
    <w:r>
      <w:rPr>
        <w:kern w:val="20"/>
        <w:szCs w:val="20"/>
      </w:rPr>
      <w:t>166 29 Praha 6</w:t>
    </w:r>
  </w:p>
  <w:p w:rsidR="009A5069" w:rsidRPr="006B3FB7" w:rsidRDefault="009A5069" w:rsidP="000633F2">
    <w:pPr>
      <w:framePr w:w="2835" w:h="567" w:wrap="notBeside" w:vAnchor="page" w:hAnchor="page" w:x="9186" w:y="2836"/>
      <w:rPr>
        <w:kern w:val="20"/>
        <w:szCs w:val="20"/>
        <w:lang w:val="en-GB" w:bidi="ar-SA"/>
      </w:rPr>
    </w:pPr>
    <w:r w:rsidRPr="006B3FB7">
      <w:rPr>
        <w:kern w:val="20"/>
        <w:szCs w:val="20"/>
        <w:lang w:val="en-GB" w:bidi="ar-SA"/>
      </w:rPr>
      <w:t>Strana</w:t>
    </w:r>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9</w:t>
    </w:r>
    <w:r w:rsidRPr="006B3FB7">
      <w:rPr>
        <w:kern w:val="20"/>
        <w:szCs w:val="20"/>
        <w:lang w:val="en-GB"/>
      </w:rPr>
      <w:fldChar w:fldCharType="end"/>
    </w:r>
  </w:p>
  <w:p w:rsidR="009A5069" w:rsidRPr="001442C5" w:rsidRDefault="009A5069"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nsid w:val="2B9A67A2"/>
    <w:multiLevelType w:val="hybridMultilevel"/>
    <w:tmpl w:val="5218E070"/>
    <w:lvl w:ilvl="0" w:tplc="4650F812">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3233108"/>
    <w:multiLevelType w:val="hybridMultilevel"/>
    <w:tmpl w:val="6748D322"/>
    <w:lvl w:ilvl="0" w:tplc="BAB42A8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num>
  <w:num w:numId="16">
    <w:abstractNumId w:val="19"/>
    <w:lvlOverride w:ilvl="0">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1"/>
  </w:num>
  <w:num w:numId="21">
    <w:abstractNumId w:val="8"/>
  </w:num>
  <w:num w:numId="22">
    <w:abstractNumId w:val="14"/>
  </w:num>
  <w:num w:numId="23">
    <w:abstractNumId w:val="2"/>
  </w:num>
  <w:num w:numId="24">
    <w:abstractNumId w:val="9"/>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163BC"/>
    <w:rsid w:val="0002346B"/>
    <w:rsid w:val="000403B8"/>
    <w:rsid w:val="00051265"/>
    <w:rsid w:val="0006130F"/>
    <w:rsid w:val="000633F2"/>
    <w:rsid w:val="000725D2"/>
    <w:rsid w:val="000750DA"/>
    <w:rsid w:val="0007599A"/>
    <w:rsid w:val="00080867"/>
    <w:rsid w:val="00092F83"/>
    <w:rsid w:val="000A4D7F"/>
    <w:rsid w:val="000D4549"/>
    <w:rsid w:val="000F1E0B"/>
    <w:rsid w:val="000F3D93"/>
    <w:rsid w:val="000F494E"/>
    <w:rsid w:val="000F4F33"/>
    <w:rsid w:val="00123ECB"/>
    <w:rsid w:val="001442C5"/>
    <w:rsid w:val="001524A1"/>
    <w:rsid w:val="00162594"/>
    <w:rsid w:val="001766B4"/>
    <w:rsid w:val="001B08FA"/>
    <w:rsid w:val="001D48B6"/>
    <w:rsid w:val="00216A55"/>
    <w:rsid w:val="002222BF"/>
    <w:rsid w:val="0022682C"/>
    <w:rsid w:val="00245726"/>
    <w:rsid w:val="00247379"/>
    <w:rsid w:val="00265480"/>
    <w:rsid w:val="00291039"/>
    <w:rsid w:val="00297CB8"/>
    <w:rsid w:val="002C19C8"/>
    <w:rsid w:val="0030035B"/>
    <w:rsid w:val="003067B2"/>
    <w:rsid w:val="003262BB"/>
    <w:rsid w:val="00346C1A"/>
    <w:rsid w:val="00362CEF"/>
    <w:rsid w:val="003829EA"/>
    <w:rsid w:val="00387CAD"/>
    <w:rsid w:val="003A0D02"/>
    <w:rsid w:val="003A768B"/>
    <w:rsid w:val="003B4D74"/>
    <w:rsid w:val="00400F34"/>
    <w:rsid w:val="00405E8C"/>
    <w:rsid w:val="00427F23"/>
    <w:rsid w:val="0043202E"/>
    <w:rsid w:val="004529D4"/>
    <w:rsid w:val="00475E66"/>
    <w:rsid w:val="00495B93"/>
    <w:rsid w:val="004C34B5"/>
    <w:rsid w:val="004C642E"/>
    <w:rsid w:val="004E4774"/>
    <w:rsid w:val="0050153A"/>
    <w:rsid w:val="00515775"/>
    <w:rsid w:val="00521253"/>
    <w:rsid w:val="005212F1"/>
    <w:rsid w:val="00566042"/>
    <w:rsid w:val="0058340F"/>
    <w:rsid w:val="005846C0"/>
    <w:rsid w:val="005A2D6F"/>
    <w:rsid w:val="005E759D"/>
    <w:rsid w:val="0060577C"/>
    <w:rsid w:val="00620C76"/>
    <w:rsid w:val="00627037"/>
    <w:rsid w:val="00643D86"/>
    <w:rsid w:val="00654FEF"/>
    <w:rsid w:val="006639C5"/>
    <w:rsid w:val="006B3FB7"/>
    <w:rsid w:val="006F364C"/>
    <w:rsid w:val="00731F05"/>
    <w:rsid w:val="00756B82"/>
    <w:rsid w:val="00790AFA"/>
    <w:rsid w:val="007C0FD8"/>
    <w:rsid w:val="007C2DCB"/>
    <w:rsid w:val="007D57DB"/>
    <w:rsid w:val="007D5B59"/>
    <w:rsid w:val="007E3D70"/>
    <w:rsid w:val="007F3642"/>
    <w:rsid w:val="00811217"/>
    <w:rsid w:val="00845050"/>
    <w:rsid w:val="00846701"/>
    <w:rsid w:val="00847E63"/>
    <w:rsid w:val="00861089"/>
    <w:rsid w:val="00863DA9"/>
    <w:rsid w:val="00867201"/>
    <w:rsid w:val="008750FB"/>
    <w:rsid w:val="0087612B"/>
    <w:rsid w:val="00897189"/>
    <w:rsid w:val="008D4B2A"/>
    <w:rsid w:val="008D5917"/>
    <w:rsid w:val="008F06DE"/>
    <w:rsid w:val="009039B5"/>
    <w:rsid w:val="00925272"/>
    <w:rsid w:val="00931CC4"/>
    <w:rsid w:val="00933794"/>
    <w:rsid w:val="00941856"/>
    <w:rsid w:val="00941B6E"/>
    <w:rsid w:val="00945AED"/>
    <w:rsid w:val="009566D3"/>
    <w:rsid w:val="00957322"/>
    <w:rsid w:val="00970E63"/>
    <w:rsid w:val="00986AFF"/>
    <w:rsid w:val="009936FD"/>
    <w:rsid w:val="009943F2"/>
    <w:rsid w:val="00997E73"/>
    <w:rsid w:val="009A04F0"/>
    <w:rsid w:val="009A5069"/>
    <w:rsid w:val="009D6390"/>
    <w:rsid w:val="009F1874"/>
    <w:rsid w:val="009F6BE8"/>
    <w:rsid w:val="00A059A7"/>
    <w:rsid w:val="00A05D59"/>
    <w:rsid w:val="00A10F17"/>
    <w:rsid w:val="00A16A9E"/>
    <w:rsid w:val="00A25B4A"/>
    <w:rsid w:val="00A3109E"/>
    <w:rsid w:val="00A31946"/>
    <w:rsid w:val="00A5019A"/>
    <w:rsid w:val="00A60E67"/>
    <w:rsid w:val="00A75551"/>
    <w:rsid w:val="00A80A4D"/>
    <w:rsid w:val="00A90D7F"/>
    <w:rsid w:val="00A93B26"/>
    <w:rsid w:val="00AA7807"/>
    <w:rsid w:val="00AB7078"/>
    <w:rsid w:val="00AE2262"/>
    <w:rsid w:val="00AE4256"/>
    <w:rsid w:val="00AF1A1D"/>
    <w:rsid w:val="00AF37FE"/>
    <w:rsid w:val="00B047DE"/>
    <w:rsid w:val="00B60283"/>
    <w:rsid w:val="00B9046E"/>
    <w:rsid w:val="00B9056D"/>
    <w:rsid w:val="00B9585D"/>
    <w:rsid w:val="00BC0D4A"/>
    <w:rsid w:val="00BC1237"/>
    <w:rsid w:val="00BC1D9C"/>
    <w:rsid w:val="00BC2140"/>
    <w:rsid w:val="00BC518B"/>
    <w:rsid w:val="00BD26E3"/>
    <w:rsid w:val="00BE3A4A"/>
    <w:rsid w:val="00C00206"/>
    <w:rsid w:val="00C33348"/>
    <w:rsid w:val="00C36476"/>
    <w:rsid w:val="00C368B5"/>
    <w:rsid w:val="00C416DE"/>
    <w:rsid w:val="00C4629E"/>
    <w:rsid w:val="00C73158"/>
    <w:rsid w:val="00C91CEA"/>
    <w:rsid w:val="00CA5CAB"/>
    <w:rsid w:val="00CE5E46"/>
    <w:rsid w:val="00CE6DA7"/>
    <w:rsid w:val="00CF04A3"/>
    <w:rsid w:val="00D07F50"/>
    <w:rsid w:val="00D24A86"/>
    <w:rsid w:val="00D27810"/>
    <w:rsid w:val="00D33E16"/>
    <w:rsid w:val="00D37D26"/>
    <w:rsid w:val="00D4627E"/>
    <w:rsid w:val="00D46F0F"/>
    <w:rsid w:val="00D51BC6"/>
    <w:rsid w:val="00D55DCD"/>
    <w:rsid w:val="00D81B9E"/>
    <w:rsid w:val="00DA704A"/>
    <w:rsid w:val="00DB5EA0"/>
    <w:rsid w:val="00DC662C"/>
    <w:rsid w:val="00DD6343"/>
    <w:rsid w:val="00DE4DB4"/>
    <w:rsid w:val="00E054B3"/>
    <w:rsid w:val="00E05AED"/>
    <w:rsid w:val="00E21BB7"/>
    <w:rsid w:val="00E25241"/>
    <w:rsid w:val="00E31A05"/>
    <w:rsid w:val="00E50644"/>
    <w:rsid w:val="00E50B22"/>
    <w:rsid w:val="00E7485F"/>
    <w:rsid w:val="00E83E4F"/>
    <w:rsid w:val="00EA1365"/>
    <w:rsid w:val="00EA5316"/>
    <w:rsid w:val="00EB27BC"/>
    <w:rsid w:val="00EB66DF"/>
    <w:rsid w:val="00F11829"/>
    <w:rsid w:val="00F154F8"/>
    <w:rsid w:val="00F23D38"/>
    <w:rsid w:val="00F51C2F"/>
    <w:rsid w:val="00F57E3C"/>
    <w:rsid w:val="00F57F06"/>
    <w:rsid w:val="00FA563B"/>
    <w:rsid w:val="00FB7FB8"/>
    <w:rsid w:val="00FC2511"/>
    <w:rsid w:val="00FC39DC"/>
    <w:rsid w:val="00FD08B2"/>
    <w:rsid w:val="00FD5E34"/>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43843334">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2008946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2016-LOGO\p&#345;irpava%20pro%20vedeni\&#353;ablony%20FSv_uk&#225;zka\hlavickovy%20papir\hlavickovy%20papir%20CZ%20FS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57B2-A83C-44A8-9507-2282E777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FSv</Template>
  <TotalTime>1</TotalTime>
  <Pages>10</Pages>
  <Words>2718</Words>
  <Characters>16042</Characters>
  <Application>Microsoft Office Word</Application>
  <DocSecurity>4</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2018-11-28T16:47:00Z</cp:lastPrinted>
  <dcterms:created xsi:type="dcterms:W3CDTF">2019-01-09T14:45:00Z</dcterms:created>
  <dcterms:modified xsi:type="dcterms:W3CDTF">2019-01-09T14:45:00Z</dcterms:modified>
  <dc:language>en-US</dc:language>
</cp:coreProperties>
</file>