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F4" w:rsidRDefault="00D012F4" w:rsidP="00601DC5">
      <w:pPr>
        <w:jc w:val="center"/>
        <w:rPr>
          <w:rFonts w:asciiTheme="minorHAnsi" w:hAnsiTheme="minorHAnsi" w:cstheme="minorHAnsi"/>
          <w:b/>
          <w:sz w:val="24"/>
          <w:szCs w:val="24"/>
        </w:rPr>
      </w:pPr>
    </w:p>
    <w:p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CE0A0C"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NEINVESTIČNÍ DOTACE </w:t>
      </w:r>
    </w:p>
    <w:p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č. KT/</w:t>
      </w:r>
      <w:r w:rsidR="00722151">
        <w:rPr>
          <w:rFonts w:asciiTheme="minorHAnsi" w:hAnsiTheme="minorHAnsi" w:cstheme="minorHAnsi"/>
          <w:b/>
          <w:sz w:val="24"/>
          <w:szCs w:val="24"/>
        </w:rPr>
        <w:t>9899/18</w:t>
      </w:r>
    </w:p>
    <w:p w:rsidR="00601DC5" w:rsidRPr="00D64C29" w:rsidRDefault="00601DC5" w:rsidP="00601DC5">
      <w:pPr>
        <w:pBdr>
          <w:bottom w:val="single" w:sz="6" w:space="1" w:color="000000"/>
        </w:pBdr>
        <w:jc w:val="center"/>
        <w:rPr>
          <w:rFonts w:asciiTheme="minorHAnsi" w:hAnsiTheme="minorHAnsi" w:cstheme="minorHAnsi"/>
          <w:b/>
          <w:sz w:val="10"/>
          <w:szCs w:val="10"/>
        </w:rPr>
      </w:pPr>
    </w:p>
    <w:p w:rsidR="00601DC5" w:rsidRPr="00D64C29" w:rsidRDefault="00601DC5" w:rsidP="00601DC5">
      <w:pPr>
        <w:jc w:val="center"/>
        <w:rPr>
          <w:rFonts w:asciiTheme="minorHAnsi" w:hAnsiTheme="minorHAnsi" w:cstheme="minorHAnsi"/>
          <w:sz w:val="16"/>
          <w:szCs w:val="16"/>
        </w:rPr>
      </w:pPr>
    </w:p>
    <w:p w:rsidR="00601DC5" w:rsidRPr="00D64C29" w:rsidRDefault="00601DC5" w:rsidP="00601DC5">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w:t>
      </w:r>
      <w:r w:rsidR="00722151">
        <w:rPr>
          <w:rFonts w:asciiTheme="minorHAnsi" w:hAnsiTheme="minorHAnsi" w:cstheme="minorHAnsi"/>
          <w:sz w:val="16"/>
          <w:szCs w:val="16"/>
        </w:rPr>
        <w:t xml:space="preserve">zejména </w:t>
      </w:r>
      <w:r w:rsidRPr="00D64C29">
        <w:rPr>
          <w:rFonts w:asciiTheme="minorHAnsi" w:hAnsiTheme="minorHAnsi" w:cstheme="minorHAnsi"/>
          <w:sz w:val="16"/>
          <w:szCs w:val="16"/>
        </w:rPr>
        <w:t xml:space="preserve">ve smyslu </w:t>
      </w:r>
      <w:r w:rsidR="00834CE0">
        <w:rPr>
          <w:rFonts w:asciiTheme="minorHAnsi" w:hAnsiTheme="minorHAnsi" w:cstheme="minorHAnsi"/>
          <w:sz w:val="16"/>
          <w:szCs w:val="16"/>
        </w:rPr>
        <w:t xml:space="preserve">ust. </w:t>
      </w:r>
      <w:r w:rsidRPr="00D64C29">
        <w:rPr>
          <w:rFonts w:asciiTheme="minorHAnsi" w:hAnsiTheme="minorHAnsi" w:cstheme="minorHAnsi"/>
          <w:sz w:val="16"/>
          <w:szCs w:val="16"/>
        </w:rPr>
        <w:t xml:space="preserve">§ 159 a násl. zákona č. 500/2004 Sb., správní řád, ve znění pozdějších předpisů </w:t>
      </w:r>
    </w:p>
    <w:p w:rsidR="00601DC5" w:rsidRPr="00D64C29" w:rsidRDefault="00601DC5" w:rsidP="00601DC5">
      <w:pPr>
        <w:jc w:val="center"/>
        <w:rPr>
          <w:rFonts w:asciiTheme="minorHAnsi" w:hAnsiTheme="minorHAnsi" w:cstheme="minorHAnsi"/>
        </w:rPr>
      </w:pPr>
      <w:r w:rsidRPr="00D64C29">
        <w:rPr>
          <w:rFonts w:asciiTheme="minorHAnsi" w:hAnsiTheme="minorHAnsi" w:cstheme="minorHAnsi"/>
          <w:sz w:val="16"/>
          <w:szCs w:val="16"/>
        </w:rPr>
        <w:t xml:space="preserve">a </w:t>
      </w:r>
      <w:r w:rsidR="00834CE0">
        <w:rPr>
          <w:rFonts w:asciiTheme="minorHAnsi" w:hAnsiTheme="minorHAnsi" w:cstheme="minorHAnsi"/>
          <w:sz w:val="16"/>
          <w:szCs w:val="16"/>
        </w:rPr>
        <w:t xml:space="preserve">ust. </w:t>
      </w:r>
      <w:r w:rsidRPr="00D64C29">
        <w:rPr>
          <w:rFonts w:asciiTheme="minorHAnsi" w:hAnsiTheme="minorHAnsi" w:cstheme="minorHAnsi"/>
          <w:sz w:val="16"/>
          <w:szCs w:val="16"/>
        </w:rPr>
        <w:t>§ 10a odst. 5 zákona č. 250/2000 Sb., o rozpočtových pravidlech územních rozpočtů, ve znění pozdějších předpisů</w:t>
      </w:r>
    </w:p>
    <w:p w:rsidR="00601DC5" w:rsidRPr="00D64C29" w:rsidRDefault="00601DC5" w:rsidP="00601DC5">
      <w:pPr>
        <w:jc w:val="center"/>
        <w:rPr>
          <w:rFonts w:asciiTheme="minorHAnsi" w:hAnsiTheme="minorHAnsi" w:cstheme="minorHAnsi"/>
          <w:b/>
          <w:bCs/>
          <w:sz w:val="22"/>
          <w:szCs w:val="22"/>
        </w:rPr>
      </w:pPr>
    </w:p>
    <w:p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w:t>
      </w:r>
    </w:p>
    <w:p w:rsidR="00601DC5" w:rsidRPr="00D64C29" w:rsidRDefault="00601DC5" w:rsidP="00601DC5">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rsidR="006325ED" w:rsidRDefault="006325ED" w:rsidP="006325ED">
      <w:pPr>
        <w:pStyle w:val="Zkladntext"/>
        <w:jc w:val="both"/>
        <w:rPr>
          <w:rFonts w:asciiTheme="minorHAnsi" w:hAnsiTheme="minorHAnsi" w:cstheme="minorHAnsi"/>
          <w:sz w:val="20"/>
          <w:szCs w:val="20"/>
        </w:rPr>
      </w:pPr>
      <w:r>
        <w:rPr>
          <w:rFonts w:asciiTheme="minorHAnsi" w:hAnsiTheme="minorHAnsi" w:cstheme="minorHAnsi"/>
          <w:sz w:val="20"/>
          <w:szCs w:val="20"/>
        </w:rPr>
        <w:t xml:space="preserve">Zastupitelstvo města rozhodlo na základě podané žádosti o poskytnutí dotace svým usnesením č. Z/1057/3 ze dne 13.12.2018 podle ust. § 102 odst. 3/ podle ust. § 85 písm. c) zákona č. 128/2000 Sb., o obcích (obecní zřízení) v platném znění, v souladu se zákonem č. 250/2000 Sb., o rozpočtových pravidlech územních rozpočtů, v platném znění (dále jen „250/2000 Sb.“), o poskytnutí dotace ve výši a za podmínek dále uvedených v této smlouvě. </w:t>
      </w:r>
    </w:p>
    <w:p w:rsidR="00601DC5" w:rsidRPr="00D64C29" w:rsidRDefault="00601DC5" w:rsidP="00601DC5">
      <w:pPr>
        <w:autoSpaceDE w:val="0"/>
        <w:adjustRightInd w:val="0"/>
        <w:jc w:val="center"/>
        <w:rPr>
          <w:rFonts w:asciiTheme="minorHAnsi" w:hAnsiTheme="minorHAnsi" w:cstheme="minorHAnsi"/>
          <w:b/>
        </w:rPr>
      </w:pPr>
    </w:p>
    <w:p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II.</w:t>
      </w:r>
    </w:p>
    <w:p w:rsidR="00601DC5" w:rsidRPr="00E6024C" w:rsidRDefault="00601DC5" w:rsidP="00601DC5">
      <w:pPr>
        <w:pStyle w:val="Nadpis3"/>
        <w:rPr>
          <w:rFonts w:asciiTheme="minorHAnsi" w:hAnsiTheme="minorHAnsi" w:cstheme="minorHAnsi"/>
          <w:b/>
          <w:szCs w:val="22"/>
        </w:rPr>
      </w:pPr>
      <w:r w:rsidRPr="00E6024C">
        <w:rPr>
          <w:rFonts w:asciiTheme="minorHAnsi" w:hAnsiTheme="minorHAnsi" w:cstheme="minorHAnsi"/>
          <w:b/>
          <w:szCs w:val="22"/>
        </w:rPr>
        <w:t>Poskytovatel a příjemce dotace</w:t>
      </w:r>
    </w:p>
    <w:p w:rsidR="00601DC5" w:rsidRPr="00E6024C" w:rsidRDefault="00601DC5" w:rsidP="00601DC5">
      <w:pPr>
        <w:jc w:val="both"/>
        <w:rPr>
          <w:rFonts w:asciiTheme="minorHAnsi" w:hAnsiTheme="minorHAnsi" w:cstheme="minorHAnsi"/>
          <w:b/>
          <w:bCs/>
          <w:sz w:val="22"/>
          <w:szCs w:val="22"/>
        </w:rPr>
      </w:pPr>
    </w:p>
    <w:p w:rsidR="00601DC5" w:rsidRPr="00601DC5" w:rsidRDefault="00601DC5" w:rsidP="00601DC5">
      <w:pPr>
        <w:autoSpaceDE w:val="0"/>
        <w:adjustRightInd w:val="0"/>
        <w:jc w:val="both"/>
        <w:rPr>
          <w:rFonts w:asciiTheme="minorHAnsi" w:hAnsiTheme="minorHAnsi" w:cstheme="minorHAnsi"/>
          <w:sz w:val="22"/>
          <w:szCs w:val="22"/>
        </w:rPr>
      </w:pPr>
      <w:r w:rsidRPr="00601DC5">
        <w:rPr>
          <w:rFonts w:asciiTheme="minorHAnsi" w:hAnsiTheme="minorHAnsi" w:cstheme="minorHAnsi"/>
          <w:sz w:val="22"/>
          <w:szCs w:val="22"/>
        </w:rPr>
        <w:t>1. Poskytovatelem dotace podle této smlouvy je:</w:t>
      </w:r>
    </w:p>
    <w:p w:rsidR="00601DC5" w:rsidRPr="00601DC5" w:rsidRDefault="00601DC5" w:rsidP="00601DC5">
      <w:pPr>
        <w:rPr>
          <w:rFonts w:asciiTheme="minorHAnsi" w:hAnsiTheme="minorHAnsi" w:cstheme="minorHAnsi"/>
          <w:b/>
          <w:sz w:val="22"/>
          <w:szCs w:val="22"/>
        </w:rPr>
      </w:pPr>
      <w:r w:rsidRPr="00601DC5">
        <w:rPr>
          <w:rFonts w:asciiTheme="minorHAnsi" w:hAnsiTheme="minorHAnsi" w:cstheme="minorHAnsi"/>
          <w:b/>
          <w:sz w:val="22"/>
          <w:szCs w:val="22"/>
        </w:rPr>
        <w:t xml:space="preserve"> Město Litvínov</w:t>
      </w:r>
    </w:p>
    <w:p w:rsidR="00F8744F" w:rsidRDefault="00F8744F" w:rsidP="00F8744F">
      <w:pPr>
        <w:rPr>
          <w:rFonts w:ascii="Calibri" w:hAnsi="Calibri" w:cs="Calibri"/>
          <w:sz w:val="22"/>
          <w:szCs w:val="22"/>
        </w:rPr>
      </w:pPr>
      <w:r>
        <w:rPr>
          <w:rFonts w:ascii="Calibri" w:hAnsi="Calibri" w:cs="Calibri"/>
          <w:sz w:val="22"/>
          <w:szCs w:val="22"/>
        </w:rPr>
        <w:t>Zastoupené:</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Mgr. Kamilou Bláhovou, starostkou města</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Městský úřad Litvínov, 436 01 Litvínov, náměstí Míru 11</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00266027</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CZ000266027</w:t>
      </w:r>
    </w:p>
    <w:p w:rsidR="00601DC5" w:rsidRPr="00601DC5" w:rsidRDefault="00601DC5" w:rsidP="00601DC5">
      <w:pPr>
        <w:ind w:left="2832" w:hanging="2832"/>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t>Komerční banka, a.s., expozitura Litvínov</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č.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90050001326491/0100</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poskytovatel</w:t>
      </w:r>
      <w:r w:rsidRPr="00601DC5">
        <w:rPr>
          <w:rFonts w:asciiTheme="minorHAnsi" w:hAnsiTheme="minorHAnsi" w:cstheme="minorHAnsi"/>
          <w:sz w:val="22"/>
          <w:szCs w:val="22"/>
        </w:rPr>
        <w:t>“)</w:t>
      </w:r>
    </w:p>
    <w:p w:rsidR="00601DC5" w:rsidRPr="00601DC5" w:rsidRDefault="00601DC5" w:rsidP="00601DC5">
      <w:pPr>
        <w:jc w:val="both"/>
        <w:rPr>
          <w:rFonts w:asciiTheme="minorHAnsi" w:hAnsiTheme="minorHAnsi" w:cstheme="minorHAnsi"/>
          <w:sz w:val="22"/>
          <w:szCs w:val="22"/>
        </w:rPr>
      </w:pPr>
    </w:p>
    <w:p w:rsidR="00601DC5" w:rsidRPr="00601DC5" w:rsidRDefault="00601DC5" w:rsidP="00601DC5">
      <w:pPr>
        <w:pStyle w:val="Zkladntext3"/>
        <w:rPr>
          <w:rFonts w:asciiTheme="minorHAnsi" w:hAnsiTheme="minorHAnsi" w:cstheme="minorHAnsi"/>
          <w:sz w:val="22"/>
          <w:szCs w:val="22"/>
        </w:rPr>
      </w:pPr>
    </w:p>
    <w:p w:rsidR="00601DC5" w:rsidRPr="00601DC5" w:rsidRDefault="00601DC5" w:rsidP="00601DC5">
      <w:pPr>
        <w:pStyle w:val="Zkladntext3"/>
        <w:spacing w:after="0"/>
        <w:rPr>
          <w:rFonts w:asciiTheme="minorHAnsi" w:hAnsiTheme="minorHAnsi" w:cstheme="minorHAnsi"/>
          <w:sz w:val="22"/>
          <w:szCs w:val="22"/>
        </w:rPr>
      </w:pPr>
      <w:r w:rsidRPr="00601DC5">
        <w:rPr>
          <w:rFonts w:asciiTheme="minorHAnsi" w:hAnsiTheme="minorHAnsi" w:cstheme="minorHAnsi"/>
          <w:sz w:val="22"/>
          <w:szCs w:val="22"/>
        </w:rPr>
        <w:t>2. Příjemcem dotace podle této smlouvy je:</w:t>
      </w:r>
    </w:p>
    <w:p w:rsidR="00067275" w:rsidRPr="00601DC5" w:rsidRDefault="00067275" w:rsidP="00067275">
      <w:pPr>
        <w:jc w:val="both"/>
        <w:rPr>
          <w:rFonts w:asciiTheme="minorHAnsi" w:hAnsiTheme="minorHAnsi" w:cstheme="minorHAnsi"/>
          <w:b/>
          <w:bCs/>
          <w:sz w:val="22"/>
          <w:szCs w:val="22"/>
        </w:rPr>
      </w:pPr>
      <w:r w:rsidRPr="00601DC5">
        <w:rPr>
          <w:rFonts w:asciiTheme="minorHAnsi" w:hAnsiTheme="minorHAnsi" w:cstheme="minorHAnsi"/>
          <w:b/>
          <w:bCs/>
          <w:sz w:val="22"/>
          <w:szCs w:val="22"/>
        </w:rPr>
        <w:t>SPORTaS, s.</w:t>
      </w:r>
      <w:r w:rsidR="00601DC5">
        <w:rPr>
          <w:rFonts w:asciiTheme="minorHAnsi" w:hAnsiTheme="minorHAnsi" w:cstheme="minorHAnsi"/>
          <w:b/>
          <w:bCs/>
          <w:sz w:val="22"/>
          <w:szCs w:val="22"/>
        </w:rPr>
        <w:t xml:space="preserve"> </w:t>
      </w:r>
      <w:r w:rsidRPr="00601DC5">
        <w:rPr>
          <w:rFonts w:asciiTheme="minorHAnsi" w:hAnsiTheme="minorHAnsi" w:cstheme="minorHAnsi"/>
          <w:b/>
          <w:bCs/>
          <w:sz w:val="22"/>
          <w:szCs w:val="22"/>
        </w:rPr>
        <w:t>r.</w:t>
      </w:r>
      <w:r w:rsidR="00601DC5">
        <w:rPr>
          <w:rFonts w:asciiTheme="minorHAnsi" w:hAnsiTheme="minorHAnsi" w:cstheme="minorHAnsi"/>
          <w:b/>
          <w:bCs/>
          <w:sz w:val="22"/>
          <w:szCs w:val="22"/>
        </w:rPr>
        <w:t xml:space="preserve"> </w:t>
      </w:r>
      <w:r w:rsidRPr="00601DC5">
        <w:rPr>
          <w:rFonts w:asciiTheme="minorHAnsi" w:hAnsiTheme="minorHAnsi" w:cstheme="minorHAnsi"/>
          <w:b/>
          <w:bCs/>
          <w:sz w:val="22"/>
          <w:szCs w:val="22"/>
        </w:rPr>
        <w:t>o.</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zastoupen</w:t>
      </w:r>
      <w:r w:rsidR="00601DC5" w:rsidRPr="00601DC5">
        <w:rPr>
          <w:rFonts w:asciiTheme="minorHAnsi" w:hAnsiTheme="minorHAnsi" w:cstheme="minorHAnsi"/>
          <w:sz w:val="22"/>
          <w:szCs w:val="22"/>
        </w:rPr>
        <w:t>ý</w:t>
      </w:r>
      <w:r w:rsidRPr="00601DC5">
        <w:rPr>
          <w:rFonts w:asciiTheme="minorHAnsi" w:hAnsiTheme="minorHAnsi" w:cstheme="minorHAnsi"/>
          <w:sz w:val="22"/>
          <w:szCs w:val="22"/>
        </w:rPr>
        <w:t>:</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Ing. Miroslavem Otcovským, jednatelem</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Jiráskova 413, 436 01 Litvínov</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IČO: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25005430</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CZ25005430 plátce DPH</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bankovní spo</w:t>
      </w:r>
      <w:r w:rsidR="004127ED">
        <w:rPr>
          <w:rFonts w:asciiTheme="minorHAnsi" w:hAnsiTheme="minorHAnsi" w:cstheme="minorHAnsi"/>
          <w:sz w:val="22"/>
          <w:szCs w:val="22"/>
        </w:rPr>
        <w:t>jení:</w:t>
      </w:r>
      <w:r w:rsidR="004127ED">
        <w:rPr>
          <w:rFonts w:asciiTheme="minorHAnsi" w:hAnsiTheme="minorHAnsi" w:cstheme="minorHAnsi"/>
          <w:sz w:val="22"/>
          <w:szCs w:val="22"/>
        </w:rPr>
        <w:tab/>
      </w:r>
      <w:r w:rsidR="004127ED">
        <w:rPr>
          <w:rFonts w:asciiTheme="minorHAnsi" w:hAnsiTheme="minorHAnsi" w:cstheme="minorHAnsi"/>
          <w:sz w:val="22"/>
          <w:szCs w:val="22"/>
        </w:rPr>
        <w:tab/>
      </w:r>
      <w:r w:rsidR="00D276C5">
        <w:rPr>
          <w:rFonts w:asciiTheme="minorHAnsi" w:hAnsiTheme="minorHAnsi" w:cstheme="minorHAnsi"/>
          <w:sz w:val="22"/>
          <w:szCs w:val="22"/>
        </w:rPr>
        <w:t>xxxxxxxxxxxxx</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číslo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00D276C5">
        <w:rPr>
          <w:rFonts w:asciiTheme="minorHAnsi" w:hAnsiTheme="minorHAnsi" w:cstheme="minorHAnsi"/>
          <w:sz w:val="22"/>
          <w:szCs w:val="22"/>
        </w:rPr>
        <w:t>xxxxxxxxxxxxxx</w:t>
      </w:r>
      <w:bookmarkStart w:id="0" w:name="_GoBack"/>
      <w:bookmarkEnd w:id="0"/>
    </w:p>
    <w:p w:rsidR="00067275" w:rsidRPr="00601DC5" w:rsidRDefault="00067275" w:rsidP="00067275">
      <w:pPr>
        <w:tabs>
          <w:tab w:val="left" w:pos="360"/>
        </w:tabs>
        <w:ind w:right="51"/>
        <w:rPr>
          <w:rFonts w:asciiTheme="minorHAnsi" w:hAnsiTheme="minorHAnsi" w:cstheme="minorHAnsi"/>
          <w:sz w:val="22"/>
          <w:szCs w:val="22"/>
        </w:rPr>
      </w:pPr>
      <w:r w:rsidRPr="00601DC5">
        <w:rPr>
          <w:rFonts w:asciiTheme="minorHAnsi" w:hAnsiTheme="minorHAnsi" w:cstheme="minorHAnsi"/>
          <w:sz w:val="22"/>
          <w:szCs w:val="22"/>
        </w:rPr>
        <w:t>Zapsaná v obchodním rejstříku, vedeným Krajským soudem v Ústí nad Labem, oddíl C, vložka 10590</w:t>
      </w:r>
    </w:p>
    <w:p w:rsidR="00067275" w:rsidRPr="00601DC5" w:rsidRDefault="00067275" w:rsidP="00067275">
      <w:pPr>
        <w:tabs>
          <w:tab w:val="left" w:pos="360"/>
        </w:tabs>
        <w:ind w:right="51"/>
        <w:rPr>
          <w:rFonts w:asciiTheme="minorHAnsi" w:hAnsiTheme="minorHAnsi" w:cstheme="minorHAnsi"/>
          <w: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 xml:space="preserve">příjemce“ </w:t>
      </w:r>
      <w:r w:rsidRPr="00601DC5">
        <w:rPr>
          <w:rFonts w:asciiTheme="minorHAnsi" w:hAnsiTheme="minorHAnsi" w:cstheme="minorHAnsi"/>
          <w:sz w:val="22"/>
          <w:szCs w:val="22"/>
        </w:rPr>
        <w:t xml:space="preserve">či </w:t>
      </w:r>
      <w:r w:rsidRPr="00601DC5">
        <w:rPr>
          <w:rFonts w:asciiTheme="minorHAnsi" w:hAnsiTheme="minorHAnsi" w:cstheme="minorHAnsi"/>
          <w:i/>
          <w:sz w:val="22"/>
          <w:szCs w:val="22"/>
        </w:rPr>
        <w:t>„poskytovatel závazku veřejné služby)</w:t>
      </w:r>
    </w:p>
    <w:p w:rsidR="00067275" w:rsidRPr="00601DC5" w:rsidRDefault="00067275" w:rsidP="00067275">
      <w:pPr>
        <w:tabs>
          <w:tab w:val="left" w:pos="360"/>
        </w:tabs>
        <w:ind w:right="51"/>
        <w:rPr>
          <w:rFonts w:ascii="Arial" w:hAnsi="Arial" w:cs="Arial"/>
          <w:i/>
          <w:sz w:val="22"/>
          <w:szCs w:val="22"/>
        </w:rPr>
      </w:pPr>
    </w:p>
    <w:p w:rsidR="00601DC5" w:rsidRPr="00930F19"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rsidR="00601DC5"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rsidR="005E1E9D" w:rsidRPr="00930F19" w:rsidRDefault="005E1E9D" w:rsidP="00601DC5">
      <w:pPr>
        <w:tabs>
          <w:tab w:val="left" w:pos="360"/>
        </w:tabs>
        <w:ind w:right="51"/>
        <w:jc w:val="center"/>
        <w:rPr>
          <w:rFonts w:ascii="Calibri" w:hAnsi="Calibri" w:cs="Calibri"/>
          <w:b/>
          <w:sz w:val="22"/>
          <w:szCs w:val="22"/>
        </w:rPr>
      </w:pPr>
    </w:p>
    <w:p w:rsidR="008A5A53" w:rsidRPr="00A038FB" w:rsidRDefault="00601DC5" w:rsidP="008A5A53">
      <w:pPr>
        <w:tabs>
          <w:tab w:val="left" w:pos="360"/>
        </w:tabs>
        <w:ind w:right="51"/>
        <w:jc w:val="both"/>
        <w:rPr>
          <w:rFonts w:asciiTheme="minorHAnsi" w:hAnsiTheme="minorHAnsi" w:cstheme="minorHAnsi"/>
          <w:sz w:val="22"/>
          <w:szCs w:val="22"/>
        </w:rPr>
      </w:pPr>
      <w:r w:rsidRPr="00A038FB">
        <w:rPr>
          <w:rFonts w:asciiTheme="minorHAnsi" w:hAnsiTheme="minorHAnsi" w:cstheme="minorHAnsi"/>
          <w:sz w:val="22"/>
          <w:szCs w:val="22"/>
        </w:rPr>
        <w:t>1.</w:t>
      </w:r>
      <w:r w:rsidRPr="00A038FB">
        <w:rPr>
          <w:rFonts w:asciiTheme="minorHAnsi" w:hAnsiTheme="minorHAnsi" w:cstheme="minorHAnsi"/>
          <w:sz w:val="22"/>
          <w:szCs w:val="22"/>
        </w:rPr>
        <w:tab/>
        <w:t>Účelem dotace je poskytnutí peněžních prostředků</w:t>
      </w:r>
      <w:r w:rsidR="008A5A53" w:rsidRPr="00A038FB">
        <w:rPr>
          <w:rFonts w:asciiTheme="minorHAnsi" w:hAnsiTheme="minorHAnsi" w:cstheme="minorHAnsi"/>
          <w:sz w:val="22"/>
          <w:szCs w:val="22"/>
        </w:rPr>
        <w:t>, a to na částečnou úhradu provozních nákladů za účelem zajištění závazku veřejné služby dle této smlouvy, a to n</w:t>
      </w:r>
      <w:r w:rsidR="001B3432">
        <w:rPr>
          <w:rFonts w:asciiTheme="minorHAnsi" w:hAnsiTheme="minorHAnsi" w:cstheme="minorHAnsi"/>
          <w:sz w:val="22"/>
          <w:szCs w:val="22"/>
        </w:rPr>
        <w:t>a zajištění sportovních a</w:t>
      </w:r>
      <w:r w:rsidR="008A5A53" w:rsidRPr="00A038FB">
        <w:rPr>
          <w:rFonts w:asciiTheme="minorHAnsi" w:hAnsiTheme="minorHAnsi" w:cstheme="minorHAnsi"/>
          <w:sz w:val="22"/>
          <w:szCs w:val="22"/>
        </w:rPr>
        <w:t xml:space="preserve"> </w:t>
      </w:r>
      <w:r w:rsidR="000A6FDF" w:rsidRPr="00A038FB">
        <w:rPr>
          <w:rFonts w:asciiTheme="minorHAnsi" w:hAnsiTheme="minorHAnsi" w:cstheme="minorHAnsi"/>
          <w:sz w:val="22"/>
          <w:szCs w:val="22"/>
        </w:rPr>
        <w:t>kulturních aktivit</w:t>
      </w:r>
      <w:r w:rsidR="00C248B3">
        <w:rPr>
          <w:rFonts w:asciiTheme="minorHAnsi" w:hAnsiTheme="minorHAnsi" w:cstheme="minorHAnsi"/>
          <w:sz w:val="22"/>
          <w:szCs w:val="22"/>
        </w:rPr>
        <w:t xml:space="preserve"> na území města Litvínova</w:t>
      </w:r>
      <w:r w:rsidR="000A6FDF" w:rsidRPr="00A038FB">
        <w:rPr>
          <w:rFonts w:asciiTheme="minorHAnsi" w:hAnsiTheme="minorHAnsi" w:cstheme="minorHAnsi"/>
          <w:sz w:val="22"/>
          <w:szCs w:val="22"/>
        </w:rPr>
        <w:t>.</w:t>
      </w:r>
    </w:p>
    <w:p w:rsidR="008A5A53" w:rsidRPr="00A038FB" w:rsidRDefault="008A5A53" w:rsidP="008A5A53">
      <w:pPr>
        <w:jc w:val="both"/>
        <w:rPr>
          <w:rFonts w:asciiTheme="minorHAnsi" w:hAnsiTheme="minorHAnsi" w:cstheme="minorHAnsi"/>
          <w:sz w:val="22"/>
          <w:szCs w:val="22"/>
        </w:rPr>
      </w:pPr>
    </w:p>
    <w:p w:rsidR="008A5A53" w:rsidRPr="00A038FB" w:rsidRDefault="008A5A53" w:rsidP="008A5A53">
      <w:pPr>
        <w:jc w:val="both"/>
        <w:rPr>
          <w:rFonts w:asciiTheme="minorHAnsi" w:hAnsiTheme="minorHAnsi" w:cstheme="minorHAnsi"/>
          <w:sz w:val="22"/>
          <w:szCs w:val="22"/>
        </w:rPr>
      </w:pPr>
      <w:r w:rsidRPr="00A038FB">
        <w:rPr>
          <w:rFonts w:asciiTheme="minorHAnsi" w:hAnsiTheme="minorHAnsi" w:cstheme="minorHAnsi"/>
          <w:sz w:val="22"/>
          <w:szCs w:val="22"/>
        </w:rPr>
        <w:t>2. Poskytnutí dotace bylo schváleno na základě smluvními stranami uzavřené Smlouvy o poskytování služeb obecného hospodářského zájmu č. KT/7924/14</w:t>
      </w:r>
      <w:r w:rsidR="005E1E9D">
        <w:rPr>
          <w:rFonts w:asciiTheme="minorHAnsi" w:hAnsiTheme="minorHAnsi" w:cstheme="minorHAnsi"/>
          <w:sz w:val="22"/>
          <w:szCs w:val="22"/>
        </w:rPr>
        <w:t xml:space="preserve">, </w:t>
      </w:r>
      <w:r w:rsidRPr="00A038FB">
        <w:rPr>
          <w:rFonts w:asciiTheme="minorHAnsi" w:hAnsiTheme="minorHAnsi" w:cstheme="minorHAnsi"/>
          <w:sz w:val="22"/>
          <w:szCs w:val="22"/>
        </w:rPr>
        <w:t xml:space="preserve">dodatku č. 1 </w:t>
      </w:r>
      <w:r w:rsidR="005E1E9D">
        <w:rPr>
          <w:rFonts w:asciiTheme="minorHAnsi" w:hAnsiTheme="minorHAnsi" w:cstheme="minorHAnsi"/>
          <w:sz w:val="22"/>
          <w:szCs w:val="22"/>
        </w:rPr>
        <w:t>a dodatku č. 2</w:t>
      </w:r>
      <w:r w:rsidR="00834CE0">
        <w:rPr>
          <w:rFonts w:asciiTheme="minorHAnsi" w:hAnsiTheme="minorHAnsi" w:cstheme="minorHAnsi"/>
          <w:sz w:val="22"/>
          <w:szCs w:val="22"/>
        </w:rPr>
        <w:t xml:space="preserve"> </w:t>
      </w:r>
      <w:r w:rsidR="00834CE0" w:rsidRPr="00A038FB">
        <w:rPr>
          <w:rFonts w:asciiTheme="minorHAnsi" w:hAnsiTheme="minorHAnsi" w:cstheme="minorHAnsi"/>
          <w:sz w:val="22"/>
          <w:szCs w:val="22"/>
        </w:rPr>
        <w:t>(dále také jako „SOHZ“)</w:t>
      </w:r>
      <w:r w:rsidRPr="00A038FB">
        <w:rPr>
          <w:rFonts w:asciiTheme="minorHAnsi" w:hAnsiTheme="minorHAnsi" w:cstheme="minorHAnsi"/>
          <w:sz w:val="22"/>
          <w:szCs w:val="22"/>
        </w:rPr>
        <w:t xml:space="preserve">, kde se příjemce zavázal k vytváření vhodných podmínek pro uspokojování sportovních aktivit občanů na sportovištích na území města Litvínov a atletickém stadionu v obci Meziboří a </w:t>
      </w:r>
      <w:r w:rsidRPr="00A038FB">
        <w:rPr>
          <w:rFonts w:asciiTheme="minorHAnsi" w:hAnsiTheme="minorHAnsi" w:cstheme="minorHAnsi"/>
          <w:sz w:val="22"/>
          <w:szCs w:val="22"/>
        </w:rPr>
        <w:lastRenderedPageBreak/>
        <w:t>zajišťování a poskytování služeb s tímto spojeným (označeno také jako „závazek veřejné služby“) a k poskytování činností představujících závazek veřejné služby, spočívající v poskytování kulturního zázemí, zajištění a organizaci kulturních a společenských aktivit v objektu CITADELA Podkrušnohorská, č. p. 1720, Litvínov (označeno také jako „závazek veřejné služby“).</w:t>
      </w:r>
    </w:p>
    <w:p w:rsidR="008A5A53" w:rsidRPr="00A038FB" w:rsidRDefault="008A5A53" w:rsidP="00601DC5">
      <w:pPr>
        <w:tabs>
          <w:tab w:val="left" w:pos="360"/>
        </w:tabs>
        <w:ind w:right="51"/>
        <w:jc w:val="both"/>
        <w:rPr>
          <w:rFonts w:asciiTheme="minorHAnsi" w:hAnsiTheme="minorHAnsi" w:cstheme="minorHAnsi"/>
          <w:sz w:val="22"/>
          <w:szCs w:val="22"/>
        </w:rPr>
      </w:pPr>
    </w:p>
    <w:p w:rsidR="00601DC5" w:rsidRPr="00A038FB" w:rsidRDefault="008A5A53" w:rsidP="00601DC5">
      <w:pPr>
        <w:tabs>
          <w:tab w:val="left" w:pos="360"/>
        </w:tabs>
        <w:ind w:right="51"/>
        <w:jc w:val="both"/>
        <w:rPr>
          <w:rFonts w:asciiTheme="minorHAnsi" w:hAnsiTheme="minorHAnsi" w:cstheme="minorHAnsi"/>
          <w:sz w:val="22"/>
          <w:szCs w:val="22"/>
        </w:rPr>
      </w:pPr>
      <w:r w:rsidRPr="00A038FB">
        <w:rPr>
          <w:rFonts w:asciiTheme="minorHAnsi" w:hAnsiTheme="minorHAnsi" w:cstheme="minorHAnsi"/>
          <w:sz w:val="22"/>
          <w:szCs w:val="22"/>
        </w:rPr>
        <w:t>3</w:t>
      </w:r>
      <w:r w:rsidR="00601DC5" w:rsidRPr="00A038FB">
        <w:rPr>
          <w:rFonts w:asciiTheme="minorHAnsi" w:hAnsiTheme="minorHAnsi" w:cstheme="minorHAnsi"/>
          <w:sz w:val="22"/>
          <w:szCs w:val="22"/>
        </w:rPr>
        <w:t>.</w:t>
      </w:r>
      <w:r w:rsidR="00601DC5" w:rsidRPr="00A038FB">
        <w:rPr>
          <w:rFonts w:asciiTheme="minorHAnsi" w:hAnsiTheme="minorHAnsi" w:cstheme="minorHAnsi"/>
          <w:sz w:val="22"/>
          <w:szCs w:val="22"/>
        </w:rPr>
        <w:tab/>
        <w:t xml:space="preserve">Projekt bude realizován v termínu od </w:t>
      </w:r>
      <w:r w:rsidR="00351A1D" w:rsidRPr="00722151">
        <w:rPr>
          <w:rFonts w:asciiTheme="minorHAnsi" w:hAnsiTheme="minorHAnsi" w:cstheme="minorHAnsi"/>
          <w:sz w:val="22"/>
          <w:szCs w:val="22"/>
        </w:rPr>
        <w:t>0</w:t>
      </w:r>
      <w:r w:rsidR="00601DC5" w:rsidRPr="00722151">
        <w:rPr>
          <w:rFonts w:asciiTheme="minorHAnsi" w:hAnsiTheme="minorHAnsi" w:cstheme="minorHAnsi"/>
          <w:sz w:val="22"/>
          <w:szCs w:val="22"/>
        </w:rPr>
        <w:t>1.</w:t>
      </w:r>
      <w:r w:rsidR="00351A1D" w:rsidRPr="00722151">
        <w:rPr>
          <w:rFonts w:asciiTheme="minorHAnsi" w:hAnsiTheme="minorHAnsi" w:cstheme="minorHAnsi"/>
          <w:sz w:val="22"/>
          <w:szCs w:val="22"/>
        </w:rPr>
        <w:t>0</w:t>
      </w:r>
      <w:r w:rsidR="00601DC5" w:rsidRPr="00722151">
        <w:rPr>
          <w:rFonts w:asciiTheme="minorHAnsi" w:hAnsiTheme="minorHAnsi" w:cstheme="minorHAnsi"/>
          <w:sz w:val="22"/>
          <w:szCs w:val="22"/>
        </w:rPr>
        <w:t>1.201</w:t>
      </w:r>
      <w:r w:rsidR="00005ED0" w:rsidRPr="00722151">
        <w:rPr>
          <w:rFonts w:asciiTheme="minorHAnsi" w:hAnsiTheme="minorHAnsi" w:cstheme="minorHAnsi"/>
          <w:sz w:val="22"/>
          <w:szCs w:val="22"/>
        </w:rPr>
        <w:t>9</w:t>
      </w:r>
      <w:r w:rsidR="00601DC5" w:rsidRPr="00722151">
        <w:rPr>
          <w:rFonts w:asciiTheme="minorHAnsi" w:hAnsiTheme="minorHAnsi" w:cstheme="minorHAnsi"/>
          <w:sz w:val="22"/>
          <w:szCs w:val="22"/>
        </w:rPr>
        <w:t xml:space="preserve"> do 31.12.201</w:t>
      </w:r>
      <w:r w:rsidR="00005ED0" w:rsidRPr="00722151">
        <w:rPr>
          <w:rFonts w:asciiTheme="minorHAnsi" w:hAnsiTheme="minorHAnsi" w:cstheme="minorHAnsi"/>
          <w:sz w:val="22"/>
          <w:szCs w:val="22"/>
        </w:rPr>
        <w:t>9</w:t>
      </w:r>
      <w:r w:rsidR="00601DC5" w:rsidRPr="00A038FB">
        <w:rPr>
          <w:rFonts w:asciiTheme="minorHAnsi" w:hAnsiTheme="minorHAnsi" w:cstheme="minorHAnsi"/>
          <w:sz w:val="22"/>
          <w:szCs w:val="22"/>
        </w:rPr>
        <w:t xml:space="preserve">. Ukončení projektu je rovněž konečným termínem, kdy má být dosaženo účelu dotace. </w:t>
      </w:r>
    </w:p>
    <w:p w:rsidR="00601DC5" w:rsidRPr="00A038FB" w:rsidRDefault="00601DC5" w:rsidP="00601DC5">
      <w:pPr>
        <w:tabs>
          <w:tab w:val="left" w:pos="360"/>
        </w:tabs>
        <w:ind w:right="51"/>
        <w:jc w:val="both"/>
        <w:rPr>
          <w:rFonts w:asciiTheme="minorHAnsi" w:hAnsiTheme="minorHAnsi" w:cstheme="minorHAnsi"/>
          <w:sz w:val="22"/>
          <w:szCs w:val="22"/>
        </w:rPr>
      </w:pPr>
    </w:p>
    <w:p w:rsidR="00D03C03" w:rsidRDefault="00D03C03" w:rsidP="00D03C03">
      <w:pPr>
        <w:tabs>
          <w:tab w:val="left" w:pos="360"/>
        </w:tabs>
        <w:ind w:right="51"/>
        <w:jc w:val="both"/>
        <w:rPr>
          <w:rFonts w:ascii="Calibri" w:hAnsi="Calibri" w:cs="Calibri"/>
          <w:sz w:val="22"/>
          <w:szCs w:val="22"/>
        </w:rPr>
      </w:pPr>
      <w:r>
        <w:rPr>
          <w:rFonts w:ascii="Calibri" w:hAnsi="Calibri" w:cs="Calibri"/>
          <w:sz w:val="22"/>
          <w:szCs w:val="22"/>
        </w:rPr>
        <w:t>4.</w:t>
      </w:r>
      <w:r>
        <w:rPr>
          <w:rFonts w:ascii="Calibri" w:hAnsi="Calibri" w:cs="Calibri"/>
          <w:sz w:val="22"/>
          <w:szCs w:val="22"/>
        </w:rPr>
        <w:tab/>
        <w:t>Příjemce se zavazuje, že peněžní prostředky neposkytne jiným právnickým nebo fyzickým osobám, pokud nejde o úhrady spojené s realizací projektu, na který byly poskytnuty a smí je zároveň použít jen k účelu, který je upraven v odst. 1 tohoto ustanovení.</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A038FB" w:rsidRDefault="000A6FDF" w:rsidP="00601DC5">
      <w:pPr>
        <w:jc w:val="both"/>
        <w:rPr>
          <w:rFonts w:asciiTheme="minorHAnsi" w:hAnsiTheme="minorHAnsi" w:cstheme="minorHAnsi"/>
          <w:sz w:val="22"/>
          <w:szCs w:val="22"/>
        </w:rPr>
      </w:pPr>
      <w:r w:rsidRPr="00A038FB">
        <w:rPr>
          <w:rFonts w:asciiTheme="minorHAnsi" w:hAnsiTheme="minorHAnsi" w:cstheme="minorHAnsi"/>
          <w:sz w:val="22"/>
          <w:szCs w:val="22"/>
        </w:rPr>
        <w:t>5.</w:t>
      </w:r>
      <w:r w:rsidR="00601DC5" w:rsidRPr="00A038FB">
        <w:rPr>
          <w:rFonts w:asciiTheme="minorHAnsi" w:hAnsiTheme="minorHAnsi" w:cstheme="minorHAnsi"/>
          <w:sz w:val="22"/>
          <w:szCs w:val="22"/>
        </w:rPr>
        <w:t xml:space="preserve"> Finanční prostředky mohou být použity pouze pro účel stanovený v podmínkách této smlouvy a v „SOHZ“ na částečnou úhradu provozních nákladů zajišťujících poskytování činností představující závazek veřejné služby.</w:t>
      </w:r>
    </w:p>
    <w:p w:rsidR="00601DC5" w:rsidRPr="00A038FB" w:rsidRDefault="00601DC5" w:rsidP="00601DC5">
      <w:pPr>
        <w:jc w:val="both"/>
        <w:rPr>
          <w:rFonts w:asciiTheme="minorHAnsi" w:hAnsiTheme="minorHAnsi" w:cstheme="minorHAnsi"/>
          <w:sz w:val="22"/>
          <w:szCs w:val="22"/>
        </w:rPr>
      </w:pPr>
      <w:r w:rsidRPr="00A038FB">
        <w:rPr>
          <w:rFonts w:asciiTheme="minorHAnsi" w:hAnsiTheme="minorHAnsi" w:cstheme="minorHAnsi"/>
          <w:sz w:val="22"/>
          <w:szCs w:val="22"/>
        </w:rPr>
        <w:t>Příjemce je povinen řídit se zejména ustanoveními této smlouvy, „SOHZ“ a Pravidly pro poskytování dotací města Litvínova.</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C326FF" w:rsidRDefault="00601DC5" w:rsidP="00601DC5">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rsidR="00601DC5" w:rsidRDefault="00601DC5" w:rsidP="00601DC5">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rsidR="005E1E9D" w:rsidRPr="00C326FF" w:rsidRDefault="005E1E9D" w:rsidP="00601DC5">
      <w:pPr>
        <w:tabs>
          <w:tab w:val="left" w:pos="360"/>
        </w:tabs>
        <w:ind w:right="51"/>
        <w:jc w:val="center"/>
        <w:rPr>
          <w:rFonts w:ascii="Calibri" w:hAnsi="Calibri" w:cs="Calibri"/>
          <w:b/>
          <w:sz w:val="22"/>
          <w:szCs w:val="22"/>
        </w:rPr>
      </w:pPr>
    </w:p>
    <w:p w:rsidR="00601DC5" w:rsidRPr="00930F19" w:rsidRDefault="00601DC5" w:rsidP="00601DC5">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Vyplacení dotace na účet příjemce proběhne následujícím způsobem:</w:t>
      </w:r>
    </w:p>
    <w:p w:rsidR="009D5F32" w:rsidRDefault="00601DC5" w:rsidP="00601DC5">
      <w:pPr>
        <w:jc w:val="both"/>
        <w:rPr>
          <w:rFonts w:ascii="Calibri" w:hAnsi="Calibri" w:cs="Calibri"/>
          <w:sz w:val="22"/>
          <w:szCs w:val="22"/>
        </w:rPr>
      </w:pPr>
      <w:r w:rsidRPr="00C326FF">
        <w:rPr>
          <w:rFonts w:ascii="Calibri" w:hAnsi="Calibri" w:cs="Calibri"/>
          <w:sz w:val="22"/>
          <w:szCs w:val="22"/>
        </w:rPr>
        <w:t>Celková výše dotace, tj.</w:t>
      </w:r>
      <w:r>
        <w:rPr>
          <w:rFonts w:ascii="Calibri" w:hAnsi="Calibri" w:cs="Calibri"/>
          <w:sz w:val="22"/>
          <w:szCs w:val="22"/>
        </w:rPr>
        <w:t xml:space="preserve"> </w:t>
      </w:r>
      <w:r w:rsidR="000A6FDF" w:rsidRPr="000A6FDF">
        <w:rPr>
          <w:rFonts w:ascii="Calibri" w:hAnsi="Calibri" w:cs="Calibri"/>
          <w:b/>
          <w:sz w:val="22"/>
          <w:szCs w:val="22"/>
        </w:rPr>
        <w:t>1</w:t>
      </w:r>
      <w:r w:rsidR="008D4AAE">
        <w:rPr>
          <w:rFonts w:ascii="Calibri" w:hAnsi="Calibri" w:cs="Calibri"/>
          <w:b/>
          <w:sz w:val="22"/>
          <w:szCs w:val="22"/>
        </w:rPr>
        <w:t>5.900.</w:t>
      </w:r>
      <w:r w:rsidR="000A6FDF">
        <w:rPr>
          <w:rFonts w:ascii="Calibri" w:hAnsi="Calibri" w:cs="Calibri"/>
          <w:b/>
          <w:sz w:val="22"/>
          <w:szCs w:val="22"/>
        </w:rPr>
        <w:t>000</w:t>
      </w:r>
      <w:r w:rsidRPr="001E6358">
        <w:rPr>
          <w:rFonts w:ascii="Calibri" w:hAnsi="Calibri" w:cs="Calibri"/>
          <w:b/>
          <w:sz w:val="22"/>
          <w:szCs w:val="22"/>
        </w:rPr>
        <w:t xml:space="preserve"> Kč</w:t>
      </w:r>
      <w:r>
        <w:rPr>
          <w:rFonts w:ascii="Calibri" w:hAnsi="Calibri" w:cs="Calibri"/>
          <w:sz w:val="22"/>
          <w:szCs w:val="22"/>
        </w:rPr>
        <w:t xml:space="preserve"> (slovy: </w:t>
      </w:r>
      <w:r w:rsidR="008D4AAE">
        <w:rPr>
          <w:rFonts w:ascii="Calibri" w:hAnsi="Calibri" w:cs="Calibri"/>
          <w:sz w:val="22"/>
          <w:szCs w:val="22"/>
        </w:rPr>
        <w:t>patnáct</w:t>
      </w:r>
      <w:r w:rsidR="000A6FDF">
        <w:rPr>
          <w:rFonts w:ascii="Calibri" w:hAnsi="Calibri" w:cs="Calibri"/>
          <w:sz w:val="22"/>
          <w:szCs w:val="22"/>
        </w:rPr>
        <w:t xml:space="preserve"> milionů</w:t>
      </w:r>
      <w:r w:rsidR="008D4AAE">
        <w:rPr>
          <w:rFonts w:ascii="Calibri" w:hAnsi="Calibri" w:cs="Calibri"/>
          <w:sz w:val="22"/>
          <w:szCs w:val="22"/>
        </w:rPr>
        <w:t xml:space="preserve"> devět set t</w:t>
      </w:r>
      <w:r w:rsidR="001B3432">
        <w:rPr>
          <w:rFonts w:ascii="Calibri" w:hAnsi="Calibri" w:cs="Calibri"/>
          <w:sz w:val="22"/>
          <w:szCs w:val="22"/>
        </w:rPr>
        <w:t xml:space="preserve">isíc </w:t>
      </w:r>
      <w:r>
        <w:rPr>
          <w:rFonts w:ascii="Calibri" w:hAnsi="Calibri" w:cs="Calibri"/>
          <w:sz w:val="22"/>
          <w:szCs w:val="22"/>
        </w:rPr>
        <w:t>korun českých)</w:t>
      </w:r>
      <w:r w:rsidRPr="00C326FF">
        <w:rPr>
          <w:rFonts w:ascii="Calibri" w:hAnsi="Calibri" w:cs="Calibri"/>
          <w:sz w:val="22"/>
          <w:szCs w:val="22"/>
        </w:rPr>
        <w:t xml:space="preserve">, </w:t>
      </w:r>
      <w:r w:rsidR="004127ED">
        <w:rPr>
          <w:rFonts w:ascii="Calibri" w:hAnsi="Calibri" w:cs="Calibri"/>
          <w:sz w:val="22"/>
          <w:szCs w:val="22"/>
        </w:rPr>
        <w:t>a to na zajištění sportovních a kulturních aktivit.</w:t>
      </w:r>
    </w:p>
    <w:p w:rsidR="004127ED" w:rsidRPr="0035215A" w:rsidRDefault="004127ED" w:rsidP="00601DC5">
      <w:pPr>
        <w:jc w:val="both"/>
        <w:rPr>
          <w:rFonts w:ascii="Calibri" w:hAnsi="Calibri" w:cs="Calibri"/>
          <w:sz w:val="22"/>
          <w:szCs w:val="22"/>
          <w:highlight w:val="yellow"/>
        </w:rPr>
      </w:pPr>
    </w:p>
    <w:p w:rsidR="00F737AA" w:rsidRPr="006936D7" w:rsidRDefault="0085518B" w:rsidP="00F737AA">
      <w:pPr>
        <w:jc w:val="both"/>
        <w:rPr>
          <w:rFonts w:ascii="Calibri" w:hAnsi="Calibri" w:cs="Calibri"/>
          <w:sz w:val="22"/>
          <w:szCs w:val="22"/>
        </w:rPr>
      </w:pPr>
      <w:r w:rsidRPr="006936D7">
        <w:rPr>
          <w:rFonts w:ascii="Calibri" w:hAnsi="Calibri" w:cs="Calibri"/>
          <w:sz w:val="22"/>
          <w:szCs w:val="22"/>
        </w:rPr>
        <w:t xml:space="preserve">2. </w:t>
      </w:r>
      <w:r w:rsidR="00F737AA" w:rsidRPr="006936D7">
        <w:rPr>
          <w:rFonts w:ascii="Calibri" w:hAnsi="Calibri" w:cs="Calibri"/>
          <w:sz w:val="22"/>
          <w:szCs w:val="22"/>
        </w:rPr>
        <w:t xml:space="preserve">Dotace </w:t>
      </w:r>
      <w:r w:rsidR="00601DC5" w:rsidRPr="006936D7">
        <w:rPr>
          <w:rFonts w:ascii="Calibri" w:hAnsi="Calibri" w:cs="Calibri"/>
          <w:sz w:val="22"/>
          <w:szCs w:val="22"/>
        </w:rPr>
        <w:t>bude vypl</w:t>
      </w:r>
      <w:r w:rsidR="00F737AA" w:rsidRPr="006936D7">
        <w:rPr>
          <w:rFonts w:ascii="Calibri" w:hAnsi="Calibri" w:cs="Calibri"/>
          <w:sz w:val="22"/>
          <w:szCs w:val="22"/>
        </w:rPr>
        <w:t>á</w:t>
      </w:r>
      <w:r w:rsidR="00601DC5" w:rsidRPr="006936D7">
        <w:rPr>
          <w:rFonts w:ascii="Calibri" w:hAnsi="Calibri" w:cs="Calibri"/>
          <w:sz w:val="22"/>
          <w:szCs w:val="22"/>
        </w:rPr>
        <w:t xml:space="preserve">cena </w:t>
      </w:r>
      <w:r w:rsidR="00EA4ECB">
        <w:rPr>
          <w:rFonts w:ascii="Calibri" w:hAnsi="Calibri" w:cs="Calibri"/>
          <w:sz w:val="22"/>
          <w:szCs w:val="22"/>
        </w:rPr>
        <w:t xml:space="preserve">takto: 1. splátka </w:t>
      </w:r>
      <w:r w:rsidR="00EA4ECB" w:rsidRPr="00EA4ECB">
        <w:rPr>
          <w:rFonts w:ascii="Calibri" w:hAnsi="Calibri" w:cs="Calibri"/>
          <w:sz w:val="22"/>
          <w:szCs w:val="22"/>
        </w:rPr>
        <w:t>bude vyplacena do 10 dnů ode dne zveřejnění smlouvy v registru smluv</w:t>
      </w:r>
      <w:r w:rsidR="00EA4ECB">
        <w:rPr>
          <w:rFonts w:ascii="Calibri" w:hAnsi="Calibri" w:cs="Calibri"/>
          <w:sz w:val="22"/>
          <w:szCs w:val="22"/>
        </w:rPr>
        <w:t xml:space="preserve"> a dále</w:t>
      </w:r>
      <w:r w:rsidR="00601DC5" w:rsidRPr="006936D7">
        <w:rPr>
          <w:rFonts w:ascii="Calibri" w:hAnsi="Calibri" w:cs="Calibri"/>
          <w:sz w:val="22"/>
          <w:szCs w:val="22"/>
        </w:rPr>
        <w:t xml:space="preserve"> </w:t>
      </w:r>
      <w:r w:rsidR="00F737AA" w:rsidRPr="006936D7">
        <w:rPr>
          <w:rFonts w:ascii="Calibri" w:hAnsi="Calibri" w:cs="Calibri"/>
          <w:sz w:val="22"/>
          <w:szCs w:val="22"/>
        </w:rPr>
        <w:t>dle sjednaného platebního kalendáře</w:t>
      </w:r>
      <w:r w:rsidR="00834CE0" w:rsidRPr="006936D7">
        <w:rPr>
          <w:rFonts w:ascii="Calibri" w:hAnsi="Calibri" w:cs="Calibri"/>
          <w:sz w:val="22"/>
          <w:szCs w:val="22"/>
        </w:rPr>
        <w:t xml:space="preserve"> takto</w:t>
      </w:r>
      <w:r w:rsidR="00F737AA" w:rsidRPr="006936D7">
        <w:rPr>
          <w:rFonts w:ascii="Calibri" w:hAnsi="Calibri" w:cs="Calibri"/>
          <w:sz w:val="22"/>
          <w:szCs w:val="22"/>
        </w:rPr>
        <w:t>:</w:t>
      </w:r>
    </w:p>
    <w:tbl>
      <w:tblPr>
        <w:tblW w:w="7100" w:type="dxa"/>
        <w:tblInd w:w="58" w:type="dxa"/>
        <w:tblCellMar>
          <w:left w:w="70" w:type="dxa"/>
          <w:right w:w="70" w:type="dxa"/>
        </w:tblCellMar>
        <w:tblLook w:val="04A0" w:firstRow="1" w:lastRow="0" w:firstColumn="1" w:lastColumn="0" w:noHBand="0" w:noVBand="1"/>
      </w:tblPr>
      <w:tblGrid>
        <w:gridCol w:w="1032"/>
        <w:gridCol w:w="960"/>
        <w:gridCol w:w="960"/>
        <w:gridCol w:w="2754"/>
        <w:gridCol w:w="1021"/>
        <w:gridCol w:w="425"/>
      </w:tblGrid>
      <w:tr w:rsidR="00596CA8" w:rsidRPr="00E70789" w:rsidTr="00DB1697">
        <w:trPr>
          <w:trHeight w:val="516"/>
        </w:trPr>
        <w:tc>
          <w:tcPr>
            <w:tcW w:w="98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1</w:t>
            </w:r>
            <w:r>
              <w:rPr>
                <w:rFonts w:ascii="Calibri" w:hAnsi="Calibri" w:cs="Calibri"/>
                <w:color w:val="000000"/>
                <w:sz w:val="22"/>
                <w:szCs w:val="22"/>
              </w:rPr>
              <w:t>.</w:t>
            </w:r>
            <w:r w:rsidRPr="00E70789">
              <w:rPr>
                <w:rFonts w:ascii="Calibri" w:hAnsi="Calibri" w:cs="Calibri"/>
                <w:color w:val="000000"/>
                <w:sz w:val="22"/>
                <w:szCs w:val="22"/>
              </w:rPr>
              <w:t>450</w:t>
            </w:r>
            <w:r>
              <w:rPr>
                <w:rFonts w:ascii="Calibri" w:hAnsi="Calibri" w:cs="Calibri"/>
                <w:color w:val="000000"/>
                <w:sz w:val="22"/>
                <w:szCs w:val="22"/>
              </w:rPr>
              <w:t>.</w:t>
            </w:r>
            <w:r w:rsidRPr="00E70789">
              <w:rPr>
                <w:rFonts w:ascii="Calibri" w:hAnsi="Calibri" w:cs="Calibri"/>
                <w:color w:val="000000"/>
                <w:sz w:val="22"/>
                <w:szCs w:val="22"/>
              </w:rPr>
              <w:t>000</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4200" w:type="dxa"/>
            <w:gridSpan w:val="3"/>
            <w:tcBorders>
              <w:top w:val="nil"/>
              <w:left w:val="nil"/>
              <w:bottom w:val="nil"/>
              <w:right w:val="nil"/>
            </w:tcBorders>
            <w:shd w:val="clear" w:color="auto" w:fill="auto"/>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r w:rsidRPr="00E70789">
              <w:rPr>
                <w:rFonts w:ascii="Calibri" w:hAnsi="Calibri" w:cs="Calibri"/>
                <w:color w:val="000000"/>
                <w:sz w:val="22"/>
                <w:szCs w:val="22"/>
              </w:rPr>
              <w:t xml:space="preserve">do 10 dnů od podpisu smlouvy a zveřejnění v registru smluv </w:t>
            </w:r>
          </w:p>
        </w:tc>
      </w:tr>
      <w:tr w:rsidR="00596CA8" w:rsidRPr="00E70789" w:rsidTr="00DB1697">
        <w:trPr>
          <w:trHeight w:val="324"/>
        </w:trPr>
        <w:tc>
          <w:tcPr>
            <w:tcW w:w="98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1</w:t>
            </w:r>
            <w:r>
              <w:rPr>
                <w:rFonts w:ascii="Calibri" w:hAnsi="Calibri" w:cs="Calibri"/>
                <w:color w:val="000000"/>
                <w:sz w:val="22"/>
                <w:szCs w:val="22"/>
              </w:rPr>
              <w:t>.</w:t>
            </w:r>
            <w:r w:rsidRPr="00E70789">
              <w:rPr>
                <w:rFonts w:ascii="Calibri" w:hAnsi="Calibri" w:cs="Calibri"/>
                <w:color w:val="000000"/>
                <w:sz w:val="22"/>
                <w:szCs w:val="22"/>
              </w:rPr>
              <w:t>450</w:t>
            </w:r>
            <w:r>
              <w:rPr>
                <w:rFonts w:ascii="Calibri" w:hAnsi="Calibri" w:cs="Calibri"/>
                <w:color w:val="000000"/>
                <w:sz w:val="22"/>
                <w:szCs w:val="22"/>
              </w:rPr>
              <w:t>.</w:t>
            </w:r>
            <w:r w:rsidRPr="00E70789">
              <w:rPr>
                <w:rFonts w:ascii="Calibri" w:hAnsi="Calibri" w:cs="Calibri"/>
                <w:color w:val="000000"/>
                <w:sz w:val="22"/>
                <w:szCs w:val="22"/>
              </w:rPr>
              <w:t>000</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do 04.02.2019</w:t>
            </w:r>
          </w:p>
        </w:tc>
        <w:tc>
          <w:tcPr>
            <w:tcW w:w="1021"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r>
      <w:tr w:rsidR="00596CA8" w:rsidRPr="00E70789" w:rsidTr="00DB1697">
        <w:trPr>
          <w:trHeight w:val="324"/>
        </w:trPr>
        <w:tc>
          <w:tcPr>
            <w:tcW w:w="98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1</w:t>
            </w:r>
            <w:r>
              <w:rPr>
                <w:rFonts w:ascii="Calibri" w:hAnsi="Calibri" w:cs="Calibri"/>
                <w:color w:val="000000"/>
                <w:sz w:val="22"/>
                <w:szCs w:val="22"/>
              </w:rPr>
              <w:t>.</w:t>
            </w:r>
            <w:r w:rsidRPr="00E70789">
              <w:rPr>
                <w:rFonts w:ascii="Calibri" w:hAnsi="Calibri" w:cs="Calibri"/>
                <w:color w:val="000000"/>
                <w:sz w:val="22"/>
                <w:szCs w:val="22"/>
              </w:rPr>
              <w:t>400</w:t>
            </w:r>
            <w:r>
              <w:rPr>
                <w:rFonts w:ascii="Calibri" w:hAnsi="Calibri" w:cs="Calibri"/>
                <w:color w:val="000000"/>
                <w:sz w:val="22"/>
                <w:szCs w:val="22"/>
              </w:rPr>
              <w:t>.</w:t>
            </w:r>
            <w:r w:rsidRPr="00E70789">
              <w:rPr>
                <w:rFonts w:ascii="Calibri" w:hAnsi="Calibri" w:cs="Calibri"/>
                <w:color w:val="000000"/>
                <w:sz w:val="22"/>
                <w:szCs w:val="22"/>
              </w:rPr>
              <w:t>000</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do 04.03.2019</w:t>
            </w:r>
          </w:p>
        </w:tc>
        <w:tc>
          <w:tcPr>
            <w:tcW w:w="1021"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r>
      <w:tr w:rsidR="00596CA8" w:rsidRPr="00E70789" w:rsidTr="00DB1697">
        <w:trPr>
          <w:trHeight w:val="324"/>
        </w:trPr>
        <w:tc>
          <w:tcPr>
            <w:tcW w:w="98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1</w:t>
            </w:r>
            <w:r>
              <w:rPr>
                <w:rFonts w:ascii="Calibri" w:hAnsi="Calibri" w:cs="Calibri"/>
                <w:color w:val="000000"/>
                <w:sz w:val="22"/>
                <w:szCs w:val="22"/>
              </w:rPr>
              <w:t>.</w:t>
            </w:r>
            <w:r w:rsidRPr="00E70789">
              <w:rPr>
                <w:rFonts w:ascii="Calibri" w:hAnsi="Calibri" w:cs="Calibri"/>
                <w:color w:val="000000"/>
                <w:sz w:val="22"/>
                <w:szCs w:val="22"/>
              </w:rPr>
              <w:t>350</w:t>
            </w:r>
            <w:r>
              <w:rPr>
                <w:rFonts w:ascii="Calibri" w:hAnsi="Calibri" w:cs="Calibri"/>
                <w:color w:val="000000"/>
                <w:sz w:val="22"/>
                <w:szCs w:val="22"/>
              </w:rPr>
              <w:t>.</w:t>
            </w:r>
            <w:r w:rsidRPr="00E70789">
              <w:rPr>
                <w:rFonts w:ascii="Calibri" w:hAnsi="Calibri" w:cs="Calibri"/>
                <w:color w:val="000000"/>
                <w:sz w:val="22"/>
                <w:szCs w:val="22"/>
              </w:rPr>
              <w:t>000</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do 03.04.2019</w:t>
            </w:r>
          </w:p>
        </w:tc>
        <w:tc>
          <w:tcPr>
            <w:tcW w:w="1021"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r>
      <w:tr w:rsidR="00596CA8" w:rsidRPr="00E70789" w:rsidTr="00DB1697">
        <w:trPr>
          <w:trHeight w:val="324"/>
        </w:trPr>
        <w:tc>
          <w:tcPr>
            <w:tcW w:w="98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1</w:t>
            </w:r>
            <w:r>
              <w:rPr>
                <w:rFonts w:ascii="Calibri" w:hAnsi="Calibri" w:cs="Calibri"/>
                <w:color w:val="000000"/>
                <w:sz w:val="22"/>
                <w:szCs w:val="22"/>
              </w:rPr>
              <w:t>.</w:t>
            </w:r>
            <w:r w:rsidRPr="00E70789">
              <w:rPr>
                <w:rFonts w:ascii="Calibri" w:hAnsi="Calibri" w:cs="Calibri"/>
                <w:color w:val="000000"/>
                <w:sz w:val="22"/>
                <w:szCs w:val="22"/>
              </w:rPr>
              <w:t>250</w:t>
            </w:r>
            <w:r>
              <w:rPr>
                <w:rFonts w:ascii="Calibri" w:hAnsi="Calibri" w:cs="Calibri"/>
                <w:color w:val="000000"/>
                <w:sz w:val="22"/>
                <w:szCs w:val="22"/>
              </w:rPr>
              <w:t>.</w:t>
            </w:r>
            <w:r w:rsidRPr="00E70789">
              <w:rPr>
                <w:rFonts w:ascii="Calibri" w:hAnsi="Calibri" w:cs="Calibri"/>
                <w:color w:val="000000"/>
                <w:sz w:val="22"/>
                <w:szCs w:val="22"/>
              </w:rPr>
              <w:t>000</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do 03.05.2019</w:t>
            </w:r>
          </w:p>
        </w:tc>
        <w:tc>
          <w:tcPr>
            <w:tcW w:w="1021"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r>
      <w:tr w:rsidR="00596CA8" w:rsidRPr="00E70789" w:rsidTr="00DB1697">
        <w:trPr>
          <w:trHeight w:val="324"/>
        </w:trPr>
        <w:tc>
          <w:tcPr>
            <w:tcW w:w="98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1</w:t>
            </w:r>
            <w:r>
              <w:rPr>
                <w:rFonts w:ascii="Calibri" w:hAnsi="Calibri" w:cs="Calibri"/>
                <w:color w:val="000000"/>
                <w:sz w:val="22"/>
                <w:szCs w:val="22"/>
              </w:rPr>
              <w:t>.</w:t>
            </w:r>
            <w:r w:rsidRPr="00E70789">
              <w:rPr>
                <w:rFonts w:ascii="Calibri" w:hAnsi="Calibri" w:cs="Calibri"/>
                <w:color w:val="000000"/>
                <w:sz w:val="22"/>
                <w:szCs w:val="22"/>
              </w:rPr>
              <w:t>200</w:t>
            </w:r>
            <w:r>
              <w:rPr>
                <w:rFonts w:ascii="Calibri" w:hAnsi="Calibri" w:cs="Calibri"/>
                <w:color w:val="000000"/>
                <w:sz w:val="22"/>
                <w:szCs w:val="22"/>
              </w:rPr>
              <w:t>.</w:t>
            </w:r>
            <w:r w:rsidRPr="00E70789">
              <w:rPr>
                <w:rFonts w:ascii="Calibri" w:hAnsi="Calibri" w:cs="Calibri"/>
                <w:color w:val="000000"/>
                <w:sz w:val="22"/>
                <w:szCs w:val="22"/>
              </w:rPr>
              <w:t>000</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do 03.06.2019</w:t>
            </w:r>
          </w:p>
        </w:tc>
        <w:tc>
          <w:tcPr>
            <w:tcW w:w="1021"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r>
      <w:tr w:rsidR="00596CA8" w:rsidRPr="00E70789" w:rsidTr="00DB1697">
        <w:trPr>
          <w:trHeight w:val="324"/>
        </w:trPr>
        <w:tc>
          <w:tcPr>
            <w:tcW w:w="98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1</w:t>
            </w:r>
            <w:r>
              <w:rPr>
                <w:rFonts w:ascii="Calibri" w:hAnsi="Calibri" w:cs="Calibri"/>
                <w:color w:val="000000"/>
                <w:sz w:val="22"/>
                <w:szCs w:val="22"/>
              </w:rPr>
              <w:t>.</w:t>
            </w:r>
            <w:r w:rsidRPr="00E70789">
              <w:rPr>
                <w:rFonts w:ascii="Calibri" w:hAnsi="Calibri" w:cs="Calibri"/>
                <w:color w:val="000000"/>
                <w:sz w:val="22"/>
                <w:szCs w:val="22"/>
              </w:rPr>
              <w:t>200</w:t>
            </w:r>
            <w:r>
              <w:rPr>
                <w:rFonts w:ascii="Calibri" w:hAnsi="Calibri" w:cs="Calibri"/>
                <w:color w:val="000000"/>
                <w:sz w:val="22"/>
                <w:szCs w:val="22"/>
              </w:rPr>
              <w:t>.</w:t>
            </w:r>
            <w:r w:rsidRPr="00E70789">
              <w:rPr>
                <w:rFonts w:ascii="Calibri" w:hAnsi="Calibri" w:cs="Calibri"/>
                <w:color w:val="000000"/>
                <w:sz w:val="22"/>
                <w:szCs w:val="22"/>
              </w:rPr>
              <w:t>000</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do 03.07.2019</w:t>
            </w:r>
          </w:p>
        </w:tc>
        <w:tc>
          <w:tcPr>
            <w:tcW w:w="1021"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r>
      <w:tr w:rsidR="00596CA8" w:rsidRPr="00E70789" w:rsidTr="00DB1697">
        <w:trPr>
          <w:trHeight w:val="324"/>
        </w:trPr>
        <w:tc>
          <w:tcPr>
            <w:tcW w:w="98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1</w:t>
            </w:r>
            <w:r>
              <w:rPr>
                <w:rFonts w:ascii="Calibri" w:hAnsi="Calibri" w:cs="Calibri"/>
                <w:color w:val="000000"/>
                <w:sz w:val="22"/>
                <w:szCs w:val="22"/>
              </w:rPr>
              <w:t>.</w:t>
            </w:r>
            <w:r w:rsidRPr="00E70789">
              <w:rPr>
                <w:rFonts w:ascii="Calibri" w:hAnsi="Calibri" w:cs="Calibri"/>
                <w:color w:val="000000"/>
                <w:sz w:val="22"/>
                <w:szCs w:val="22"/>
              </w:rPr>
              <w:t>200</w:t>
            </w:r>
            <w:r>
              <w:rPr>
                <w:rFonts w:ascii="Calibri" w:hAnsi="Calibri" w:cs="Calibri"/>
                <w:color w:val="000000"/>
                <w:sz w:val="22"/>
                <w:szCs w:val="22"/>
              </w:rPr>
              <w:t>.</w:t>
            </w:r>
            <w:r w:rsidRPr="00E70789">
              <w:rPr>
                <w:rFonts w:ascii="Calibri" w:hAnsi="Calibri" w:cs="Calibri"/>
                <w:color w:val="000000"/>
                <w:sz w:val="22"/>
                <w:szCs w:val="22"/>
              </w:rPr>
              <w:t>000</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do 05.08.2019</w:t>
            </w:r>
          </w:p>
        </w:tc>
        <w:tc>
          <w:tcPr>
            <w:tcW w:w="1021"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r>
      <w:tr w:rsidR="00596CA8" w:rsidRPr="00E70789" w:rsidTr="00DB1697">
        <w:trPr>
          <w:trHeight w:val="324"/>
        </w:trPr>
        <w:tc>
          <w:tcPr>
            <w:tcW w:w="98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1</w:t>
            </w:r>
            <w:r w:rsidR="006936D7">
              <w:rPr>
                <w:rFonts w:ascii="Calibri" w:hAnsi="Calibri" w:cs="Calibri"/>
                <w:color w:val="000000"/>
                <w:sz w:val="22"/>
                <w:szCs w:val="22"/>
              </w:rPr>
              <w:t>.</w:t>
            </w:r>
            <w:r w:rsidRPr="00E70789">
              <w:rPr>
                <w:rFonts w:ascii="Calibri" w:hAnsi="Calibri" w:cs="Calibri"/>
                <w:color w:val="000000"/>
                <w:sz w:val="22"/>
                <w:szCs w:val="22"/>
              </w:rPr>
              <w:t>250</w:t>
            </w:r>
            <w:r>
              <w:rPr>
                <w:rFonts w:ascii="Calibri" w:hAnsi="Calibri" w:cs="Calibri"/>
                <w:color w:val="000000"/>
                <w:sz w:val="22"/>
                <w:szCs w:val="22"/>
              </w:rPr>
              <w:t>.</w:t>
            </w:r>
            <w:r w:rsidRPr="00E70789">
              <w:rPr>
                <w:rFonts w:ascii="Calibri" w:hAnsi="Calibri" w:cs="Calibri"/>
                <w:color w:val="000000"/>
                <w:sz w:val="22"/>
                <w:szCs w:val="22"/>
              </w:rPr>
              <w:t>000</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do 03.09.2019</w:t>
            </w:r>
          </w:p>
        </w:tc>
        <w:tc>
          <w:tcPr>
            <w:tcW w:w="1021"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r>
      <w:tr w:rsidR="00596CA8" w:rsidRPr="00E70789" w:rsidTr="00DB1697">
        <w:trPr>
          <w:trHeight w:val="324"/>
        </w:trPr>
        <w:tc>
          <w:tcPr>
            <w:tcW w:w="98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1</w:t>
            </w:r>
            <w:r>
              <w:rPr>
                <w:rFonts w:ascii="Calibri" w:hAnsi="Calibri" w:cs="Calibri"/>
                <w:color w:val="000000"/>
                <w:sz w:val="22"/>
                <w:szCs w:val="22"/>
              </w:rPr>
              <w:t>.</w:t>
            </w:r>
            <w:r w:rsidRPr="00E70789">
              <w:rPr>
                <w:rFonts w:ascii="Calibri" w:hAnsi="Calibri" w:cs="Calibri"/>
                <w:color w:val="000000"/>
                <w:sz w:val="22"/>
                <w:szCs w:val="22"/>
              </w:rPr>
              <w:t>300</w:t>
            </w:r>
            <w:r>
              <w:rPr>
                <w:rFonts w:ascii="Calibri" w:hAnsi="Calibri" w:cs="Calibri"/>
                <w:color w:val="000000"/>
                <w:sz w:val="22"/>
                <w:szCs w:val="22"/>
              </w:rPr>
              <w:t>.</w:t>
            </w:r>
            <w:r w:rsidRPr="00E70789">
              <w:rPr>
                <w:rFonts w:ascii="Calibri" w:hAnsi="Calibri" w:cs="Calibri"/>
                <w:color w:val="000000"/>
                <w:sz w:val="22"/>
                <w:szCs w:val="22"/>
              </w:rPr>
              <w:t>000</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do 03.10.2019</w:t>
            </w:r>
          </w:p>
        </w:tc>
        <w:tc>
          <w:tcPr>
            <w:tcW w:w="1021"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r>
      <w:tr w:rsidR="00596CA8" w:rsidRPr="00E70789" w:rsidTr="00DB1697">
        <w:trPr>
          <w:trHeight w:val="324"/>
        </w:trPr>
        <w:tc>
          <w:tcPr>
            <w:tcW w:w="98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1</w:t>
            </w:r>
            <w:r>
              <w:rPr>
                <w:rFonts w:ascii="Calibri" w:hAnsi="Calibri" w:cs="Calibri"/>
                <w:color w:val="000000"/>
                <w:sz w:val="22"/>
                <w:szCs w:val="22"/>
              </w:rPr>
              <w:t>.</w:t>
            </w:r>
            <w:r w:rsidRPr="00E70789">
              <w:rPr>
                <w:rFonts w:ascii="Calibri" w:hAnsi="Calibri" w:cs="Calibri"/>
                <w:color w:val="000000"/>
                <w:sz w:val="22"/>
                <w:szCs w:val="22"/>
              </w:rPr>
              <w:t>450</w:t>
            </w:r>
            <w:r>
              <w:rPr>
                <w:rFonts w:ascii="Calibri" w:hAnsi="Calibri" w:cs="Calibri"/>
                <w:color w:val="000000"/>
                <w:sz w:val="22"/>
                <w:szCs w:val="22"/>
              </w:rPr>
              <w:t>.</w:t>
            </w:r>
            <w:r w:rsidRPr="00E70789">
              <w:rPr>
                <w:rFonts w:ascii="Calibri" w:hAnsi="Calibri" w:cs="Calibri"/>
                <w:color w:val="000000"/>
                <w:sz w:val="22"/>
                <w:szCs w:val="22"/>
              </w:rPr>
              <w:t>000</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do 04.11.2019</w:t>
            </w:r>
          </w:p>
        </w:tc>
        <w:tc>
          <w:tcPr>
            <w:tcW w:w="1021"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r>
      <w:tr w:rsidR="00596CA8" w:rsidRPr="00E70789" w:rsidTr="00DB1697">
        <w:trPr>
          <w:trHeight w:val="324"/>
        </w:trPr>
        <w:tc>
          <w:tcPr>
            <w:tcW w:w="98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1</w:t>
            </w:r>
            <w:r>
              <w:rPr>
                <w:rFonts w:ascii="Calibri" w:hAnsi="Calibri" w:cs="Calibri"/>
                <w:color w:val="000000"/>
                <w:sz w:val="22"/>
                <w:szCs w:val="22"/>
              </w:rPr>
              <w:t>.</w:t>
            </w:r>
            <w:r w:rsidRPr="00E70789">
              <w:rPr>
                <w:rFonts w:ascii="Calibri" w:hAnsi="Calibri" w:cs="Calibri"/>
                <w:color w:val="000000"/>
                <w:sz w:val="22"/>
                <w:szCs w:val="22"/>
              </w:rPr>
              <w:t>400</w:t>
            </w:r>
            <w:r>
              <w:rPr>
                <w:rFonts w:ascii="Calibri" w:hAnsi="Calibri" w:cs="Calibri"/>
                <w:color w:val="000000"/>
                <w:sz w:val="22"/>
                <w:szCs w:val="22"/>
              </w:rPr>
              <w:t>.</w:t>
            </w:r>
            <w:r w:rsidRPr="00E70789">
              <w:rPr>
                <w:rFonts w:ascii="Calibri" w:hAnsi="Calibri" w:cs="Calibri"/>
                <w:color w:val="000000"/>
                <w:sz w:val="22"/>
                <w:szCs w:val="22"/>
              </w:rPr>
              <w:t>000</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Kč</w:t>
            </w:r>
          </w:p>
        </w:tc>
        <w:tc>
          <w:tcPr>
            <w:tcW w:w="960"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2754"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jc w:val="both"/>
              <w:textAlignment w:val="auto"/>
              <w:rPr>
                <w:rFonts w:ascii="Calibri" w:hAnsi="Calibri" w:cs="Calibri"/>
                <w:color w:val="000000"/>
                <w:sz w:val="22"/>
                <w:szCs w:val="22"/>
              </w:rPr>
            </w:pPr>
            <w:r w:rsidRPr="00E70789">
              <w:rPr>
                <w:rFonts w:ascii="Calibri" w:hAnsi="Calibri" w:cs="Calibri"/>
                <w:color w:val="000000"/>
                <w:sz w:val="22"/>
                <w:szCs w:val="22"/>
              </w:rPr>
              <w:t>do 03.12.2019</w:t>
            </w:r>
          </w:p>
        </w:tc>
        <w:tc>
          <w:tcPr>
            <w:tcW w:w="1021"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c>
          <w:tcPr>
            <w:tcW w:w="425" w:type="dxa"/>
            <w:tcBorders>
              <w:top w:val="nil"/>
              <w:left w:val="nil"/>
              <w:bottom w:val="nil"/>
              <w:right w:val="nil"/>
            </w:tcBorders>
            <w:shd w:val="clear" w:color="auto" w:fill="auto"/>
            <w:noWrap/>
            <w:vAlign w:val="bottom"/>
            <w:hideMark/>
          </w:tcPr>
          <w:p w:rsidR="00596CA8" w:rsidRPr="00E70789" w:rsidRDefault="00596CA8" w:rsidP="00DB1697">
            <w:pPr>
              <w:suppressAutoHyphens w:val="0"/>
              <w:autoSpaceDN/>
              <w:textAlignment w:val="auto"/>
              <w:rPr>
                <w:rFonts w:ascii="Calibri" w:hAnsi="Calibri" w:cs="Calibri"/>
                <w:color w:val="000000"/>
                <w:sz w:val="22"/>
                <w:szCs w:val="22"/>
              </w:rPr>
            </w:pPr>
          </w:p>
        </w:tc>
      </w:tr>
    </w:tbl>
    <w:p w:rsidR="00F737AA" w:rsidRDefault="00F737AA" w:rsidP="00F737AA">
      <w:pPr>
        <w:jc w:val="both"/>
        <w:rPr>
          <w:rFonts w:ascii="Calibri" w:hAnsi="Calibri" w:cs="Calibri"/>
          <w:sz w:val="22"/>
          <w:szCs w:val="22"/>
        </w:rPr>
      </w:pPr>
    </w:p>
    <w:p w:rsidR="00F737AA" w:rsidRDefault="00F737AA" w:rsidP="00601DC5">
      <w:pPr>
        <w:jc w:val="both"/>
        <w:rPr>
          <w:rFonts w:ascii="Calibri" w:hAnsi="Calibri" w:cs="Calibri"/>
          <w:sz w:val="22"/>
          <w:szCs w:val="22"/>
        </w:rPr>
      </w:pPr>
    </w:p>
    <w:p w:rsidR="00601DC5" w:rsidRPr="009679B4" w:rsidRDefault="0085518B" w:rsidP="00601DC5">
      <w:pPr>
        <w:jc w:val="both"/>
        <w:rPr>
          <w:rFonts w:ascii="Calibri" w:hAnsi="Calibri" w:cs="Calibri"/>
          <w:sz w:val="22"/>
          <w:szCs w:val="22"/>
        </w:rPr>
      </w:pPr>
      <w:r>
        <w:rPr>
          <w:rFonts w:ascii="Calibri" w:hAnsi="Calibri" w:cs="Calibri"/>
          <w:sz w:val="22"/>
          <w:szCs w:val="22"/>
        </w:rPr>
        <w:t>3</w:t>
      </w:r>
      <w:r w:rsidR="00601DC5" w:rsidRPr="009679B4">
        <w:rPr>
          <w:rFonts w:ascii="Calibri" w:hAnsi="Calibri" w:cs="Calibri"/>
          <w:sz w:val="22"/>
          <w:szCs w:val="22"/>
        </w:rPr>
        <w:t>. Podmínkou poskytnutí finančních prostředků je řádné</w:t>
      </w:r>
      <w:r>
        <w:rPr>
          <w:rFonts w:ascii="Calibri" w:hAnsi="Calibri" w:cs="Calibri"/>
          <w:sz w:val="22"/>
          <w:szCs w:val="22"/>
        </w:rPr>
        <w:t xml:space="preserve"> plnění všech závazků příjemcem, </w:t>
      </w:r>
      <w:r w:rsidRPr="0085518B">
        <w:rPr>
          <w:rFonts w:ascii="Calibri" w:hAnsi="Calibri" w:cs="Calibri"/>
          <w:sz w:val="22"/>
          <w:szCs w:val="22"/>
        </w:rPr>
        <w:t>a to zejména plnění „SOHZ“.</w:t>
      </w:r>
    </w:p>
    <w:p w:rsidR="00601DC5" w:rsidRDefault="00601DC5" w:rsidP="00601DC5">
      <w:pPr>
        <w:jc w:val="center"/>
        <w:rPr>
          <w:rFonts w:ascii="Calibri" w:hAnsi="Calibri" w:cs="Calibri"/>
          <w:b/>
          <w:bCs/>
          <w:sz w:val="22"/>
          <w:szCs w:val="22"/>
        </w:rPr>
      </w:pPr>
    </w:p>
    <w:p w:rsidR="00D012F4" w:rsidRDefault="00D012F4" w:rsidP="00601DC5">
      <w:pPr>
        <w:jc w:val="center"/>
        <w:rPr>
          <w:rFonts w:ascii="Calibri" w:hAnsi="Calibri" w:cs="Calibri"/>
          <w:b/>
          <w:bCs/>
          <w:sz w:val="22"/>
          <w:szCs w:val="22"/>
        </w:rPr>
      </w:pPr>
    </w:p>
    <w:p w:rsidR="006325ED" w:rsidRDefault="006325ED" w:rsidP="00601DC5">
      <w:pPr>
        <w:jc w:val="center"/>
        <w:rPr>
          <w:rFonts w:ascii="Calibri" w:hAnsi="Calibri" w:cs="Calibri"/>
          <w:b/>
          <w:bCs/>
          <w:sz w:val="22"/>
          <w:szCs w:val="22"/>
        </w:rPr>
      </w:pPr>
    </w:p>
    <w:p w:rsidR="00D012F4" w:rsidRDefault="00D012F4" w:rsidP="00601DC5">
      <w:pPr>
        <w:jc w:val="center"/>
        <w:rPr>
          <w:rFonts w:ascii="Calibri" w:hAnsi="Calibri" w:cs="Calibri"/>
          <w:b/>
          <w:bCs/>
          <w:sz w:val="22"/>
          <w:szCs w:val="22"/>
        </w:rPr>
      </w:pPr>
    </w:p>
    <w:p w:rsidR="00D012F4" w:rsidRPr="009679B4" w:rsidRDefault="00D012F4" w:rsidP="00601DC5">
      <w:pPr>
        <w:jc w:val="center"/>
        <w:rPr>
          <w:rFonts w:ascii="Calibri" w:hAnsi="Calibri" w:cs="Calibri"/>
          <w:b/>
          <w:bCs/>
          <w:sz w:val="22"/>
          <w:szCs w:val="22"/>
        </w:rPr>
      </w:pPr>
    </w:p>
    <w:p w:rsidR="008F47D1" w:rsidRPr="00C326FF" w:rsidRDefault="008F47D1" w:rsidP="008F47D1">
      <w:pPr>
        <w:jc w:val="center"/>
        <w:rPr>
          <w:rFonts w:ascii="Calibri" w:hAnsi="Calibri" w:cs="Calibri"/>
          <w:b/>
          <w:bCs/>
          <w:sz w:val="22"/>
          <w:szCs w:val="22"/>
        </w:rPr>
      </w:pPr>
      <w:r w:rsidRPr="00C326FF">
        <w:rPr>
          <w:rFonts w:ascii="Calibri" w:hAnsi="Calibri" w:cs="Calibri"/>
          <w:b/>
          <w:bCs/>
          <w:sz w:val="22"/>
          <w:szCs w:val="22"/>
        </w:rPr>
        <w:lastRenderedPageBreak/>
        <w:t>V.</w:t>
      </w:r>
    </w:p>
    <w:p w:rsidR="008F47D1" w:rsidRDefault="008F47D1" w:rsidP="008F47D1">
      <w:pPr>
        <w:jc w:val="center"/>
        <w:rPr>
          <w:rFonts w:ascii="Calibri" w:hAnsi="Calibri" w:cs="Calibri"/>
          <w:b/>
          <w:bCs/>
          <w:sz w:val="22"/>
          <w:szCs w:val="22"/>
        </w:rPr>
      </w:pPr>
      <w:r w:rsidRPr="00C326FF">
        <w:rPr>
          <w:rFonts w:ascii="Calibri" w:hAnsi="Calibri" w:cs="Calibri"/>
          <w:b/>
          <w:bCs/>
          <w:sz w:val="22"/>
          <w:szCs w:val="22"/>
        </w:rPr>
        <w:t>Ustanovení o DPH</w:t>
      </w:r>
    </w:p>
    <w:p w:rsidR="008F47D1" w:rsidRPr="00C326FF" w:rsidRDefault="008F47D1" w:rsidP="008F47D1">
      <w:pPr>
        <w:jc w:val="center"/>
        <w:rPr>
          <w:rFonts w:ascii="Calibri" w:hAnsi="Calibri" w:cs="Calibri"/>
          <w:b/>
          <w:bCs/>
          <w:sz w:val="22"/>
          <w:szCs w:val="22"/>
        </w:rPr>
      </w:pPr>
    </w:p>
    <w:p w:rsidR="008F47D1" w:rsidRPr="00D64C29" w:rsidRDefault="008F47D1" w:rsidP="008F47D1">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w:t>
      </w:r>
      <w:r>
        <w:rPr>
          <w:rFonts w:ascii="Calibri" w:hAnsi="Calibri" w:cs="Calibri"/>
          <w:bCs/>
          <w:sz w:val="22"/>
          <w:szCs w:val="22"/>
        </w:rPr>
        <w:t>,</w:t>
      </w:r>
      <w:r w:rsidRPr="00D64C29">
        <w:rPr>
          <w:rFonts w:ascii="Calibri" w:hAnsi="Calibri" w:cs="Calibri"/>
          <w:bCs/>
          <w:sz w:val="22"/>
          <w:szCs w:val="22"/>
        </w:rPr>
        <w:t xml:space="preserve"> dle jeho aktivit</w:t>
      </w:r>
      <w:r>
        <w:rPr>
          <w:rFonts w:ascii="Calibri" w:hAnsi="Calibri" w:cs="Calibri"/>
          <w:bCs/>
          <w:sz w:val="22"/>
          <w:szCs w:val="22"/>
        </w:rPr>
        <w:t>,</w:t>
      </w:r>
      <w:r w:rsidRPr="00D64C29">
        <w:rPr>
          <w:rFonts w:ascii="Calibri" w:hAnsi="Calibri" w:cs="Calibri"/>
          <w:bCs/>
          <w:sz w:val="22"/>
          <w:szCs w:val="22"/>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ascii="Calibri" w:hAnsi="Calibri" w:cs="Calibri"/>
          <w:bCs/>
          <w:sz w:val="22"/>
          <w:szCs w:val="22"/>
        </w:rPr>
        <w:t xml:space="preserve">č. 235/2004 Sb., </w:t>
      </w:r>
      <w:r w:rsidRPr="00D64C29">
        <w:rPr>
          <w:rFonts w:ascii="Calibri" w:hAnsi="Calibri" w:cs="Calibri"/>
          <w:bCs/>
          <w:sz w:val="22"/>
          <w:szCs w:val="22"/>
        </w:rPr>
        <w:t>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r w:rsidRPr="00FC5597">
        <w:rPr>
          <w:rFonts w:ascii="Calibri" w:hAnsi="Calibri" w:cs="Calibri"/>
          <w:bCs/>
          <w:sz w:val="22"/>
          <w:szCs w:val="22"/>
        </w:rPr>
        <w:t xml:space="preserve">90050001326491/0100, vedený u Komerční banky, a.s., pobočka Litvínov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8F47D1" w:rsidRPr="00C326FF" w:rsidRDefault="008F47D1" w:rsidP="008F47D1">
      <w:pPr>
        <w:jc w:val="both"/>
        <w:rPr>
          <w:rFonts w:ascii="Calibri" w:hAnsi="Calibri" w:cs="Calibri"/>
          <w:b/>
          <w:bCs/>
          <w:sz w:val="22"/>
          <w:szCs w:val="22"/>
        </w:rPr>
      </w:pPr>
    </w:p>
    <w:p w:rsidR="008F47D1" w:rsidRPr="00C326FF" w:rsidRDefault="008F47D1" w:rsidP="008F47D1">
      <w:pPr>
        <w:jc w:val="center"/>
        <w:rPr>
          <w:rFonts w:ascii="Calibri" w:hAnsi="Calibri" w:cs="Calibri"/>
          <w:b/>
          <w:bCs/>
          <w:sz w:val="22"/>
          <w:szCs w:val="22"/>
        </w:rPr>
      </w:pPr>
      <w:r w:rsidRPr="00C326FF">
        <w:rPr>
          <w:rFonts w:ascii="Calibri" w:hAnsi="Calibri" w:cs="Calibri"/>
          <w:b/>
          <w:bCs/>
          <w:sz w:val="22"/>
          <w:szCs w:val="22"/>
        </w:rPr>
        <w:t>VI.</w:t>
      </w:r>
    </w:p>
    <w:p w:rsidR="008F47D1" w:rsidRDefault="008F47D1" w:rsidP="008F47D1">
      <w:pPr>
        <w:jc w:val="center"/>
        <w:rPr>
          <w:rFonts w:ascii="Calibri" w:hAnsi="Calibri" w:cs="Calibri"/>
          <w:b/>
          <w:bCs/>
          <w:sz w:val="22"/>
          <w:szCs w:val="22"/>
        </w:rPr>
      </w:pPr>
      <w:r w:rsidRPr="00C326FF">
        <w:rPr>
          <w:rFonts w:ascii="Calibri" w:hAnsi="Calibri" w:cs="Calibri"/>
          <w:b/>
          <w:bCs/>
          <w:sz w:val="22"/>
          <w:szCs w:val="22"/>
        </w:rPr>
        <w:t xml:space="preserve">Uznatelné </w:t>
      </w:r>
      <w:r>
        <w:rPr>
          <w:rFonts w:ascii="Calibri" w:hAnsi="Calibri" w:cs="Calibri"/>
          <w:b/>
          <w:bCs/>
          <w:sz w:val="22"/>
          <w:szCs w:val="22"/>
        </w:rPr>
        <w:t>náklady</w:t>
      </w:r>
    </w:p>
    <w:p w:rsidR="005E1E9D" w:rsidRPr="00C326FF" w:rsidRDefault="005E1E9D" w:rsidP="00601DC5">
      <w:pPr>
        <w:jc w:val="center"/>
        <w:rPr>
          <w:rFonts w:ascii="Calibri" w:hAnsi="Calibri" w:cs="Calibri"/>
          <w:b/>
          <w:bCs/>
          <w:sz w:val="22"/>
          <w:szCs w:val="22"/>
        </w:rPr>
      </w:pP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1.  Závazkem příjemce je zajištění poskytování činností představujících závazek veřejné služby dle „SOHZ“, spočívající ve vytváření vhodných podmínek pro uspokojování sportovních aktivit občanů na sportovištích na území města Litvínova a atletického stadionu v obci Meziboří a zajišťování a poskytování služeb s tímto spojených, tj. zajištění provozu a údržby:</w:t>
      </w:r>
    </w:p>
    <w:p w:rsidR="00C248B3"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Sportovní hala a gymnastický sál, Podkrušnohorská ulice – přednostně umožnit využívání haly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klubům sdruženým v „SSK Litvínov, z.</w:t>
      </w:r>
      <w:r w:rsidR="00A038FB">
        <w:rPr>
          <w:rFonts w:ascii="Calibri" w:hAnsi="Calibri" w:cs="Calibri"/>
          <w:bCs/>
          <w:sz w:val="22"/>
          <w:szCs w:val="22"/>
        </w:rPr>
        <w:t xml:space="preserve"> </w:t>
      </w:r>
      <w:r w:rsidRPr="0085518B">
        <w:rPr>
          <w:rFonts w:ascii="Calibri" w:hAnsi="Calibri" w:cs="Calibri"/>
          <w:bCs/>
          <w:sz w:val="22"/>
          <w:szCs w:val="22"/>
        </w:rPr>
        <w:t xml:space="preserve">s.“  pro tréninky a přípravu, o víkendech přednostně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pro činnost klubů z SSK, umožnit v dopoledních hodinách zdarma využití základním a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středním školám z Litvínova, v čase zbývajícím využít halu pro zájmovou činnost obyvatelům </w:t>
      </w:r>
    </w:p>
    <w:p w:rsidR="0085518B" w:rsidRPr="0085518B" w:rsidRDefault="0085518B" w:rsidP="00C248B3">
      <w:pPr>
        <w:ind w:firstLine="708"/>
        <w:jc w:val="both"/>
        <w:rPr>
          <w:rFonts w:ascii="Calibri" w:hAnsi="Calibri" w:cs="Calibri"/>
          <w:bCs/>
          <w:sz w:val="22"/>
          <w:szCs w:val="22"/>
        </w:rPr>
      </w:pPr>
      <w:r w:rsidRPr="0085518B">
        <w:rPr>
          <w:rFonts w:ascii="Calibri" w:hAnsi="Calibri" w:cs="Calibri"/>
          <w:bCs/>
          <w:sz w:val="22"/>
          <w:szCs w:val="22"/>
        </w:rPr>
        <w:t>Litvínova.</w:t>
      </w:r>
    </w:p>
    <w:p w:rsidR="00C248B3"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Plavecký bazén, Ukrajinská 2051 – v dopoledních hodinách ve všední dny pořádat ve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spolupráci se školami plavecké kurzy pro děti z Litvínova i okolí, umožnit 3x týdně v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odpoledních hodinách trénink plaveckému oddílu bez přítomnosti veřejnosti, minimálně 2x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týdně umožnit veřejnosti ranní plavání, v případě zájmu vyčlenit 1x týdně hodinu pro plavání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seniorů, v odpoledních hodinách 2x týdně organizovat zdokonalovací plaveckou výuku pro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děti, organizovat sportovní aktivity pro veřejnost dle zájmu a potřeb, ve zbývajících hodinách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včetně víkendů provozovat bazén pro veřejnost, v případě zájmu a časových mož</w:t>
      </w:r>
      <w:r w:rsidR="002B1252">
        <w:rPr>
          <w:rFonts w:ascii="Calibri" w:hAnsi="Calibri" w:cs="Calibri"/>
          <w:bCs/>
          <w:sz w:val="22"/>
          <w:szCs w:val="22"/>
        </w:rPr>
        <w:t xml:space="preserve">ností </w:t>
      </w:r>
    </w:p>
    <w:p w:rsidR="00C248B3" w:rsidRDefault="002B1252" w:rsidP="00C248B3">
      <w:pPr>
        <w:ind w:firstLine="708"/>
        <w:jc w:val="both"/>
        <w:rPr>
          <w:rFonts w:ascii="Calibri" w:hAnsi="Calibri" w:cs="Calibri"/>
          <w:bCs/>
          <w:sz w:val="22"/>
          <w:szCs w:val="22"/>
        </w:rPr>
      </w:pPr>
      <w:r>
        <w:rPr>
          <w:rFonts w:ascii="Calibri" w:hAnsi="Calibri" w:cs="Calibri"/>
          <w:bCs/>
          <w:sz w:val="22"/>
          <w:szCs w:val="22"/>
        </w:rPr>
        <w:t>pronajímat bazén zájmovým</w:t>
      </w:r>
      <w:r w:rsidR="0085518B" w:rsidRPr="0085518B">
        <w:rPr>
          <w:rFonts w:ascii="Calibri" w:hAnsi="Calibri" w:cs="Calibri"/>
          <w:bCs/>
          <w:sz w:val="22"/>
          <w:szCs w:val="22"/>
        </w:rPr>
        <w:t xml:space="preserve"> spolkům, provozovat v objektu občerstvení, zajišťování dle </w:t>
      </w:r>
    </w:p>
    <w:p w:rsidR="0085518B" w:rsidRPr="0085518B" w:rsidRDefault="0085518B" w:rsidP="00C248B3">
      <w:pPr>
        <w:ind w:firstLine="708"/>
        <w:jc w:val="both"/>
        <w:rPr>
          <w:rFonts w:ascii="Calibri" w:hAnsi="Calibri" w:cs="Calibri"/>
          <w:bCs/>
          <w:sz w:val="22"/>
          <w:szCs w:val="22"/>
        </w:rPr>
      </w:pPr>
      <w:r w:rsidRPr="0085518B">
        <w:rPr>
          <w:rFonts w:ascii="Calibri" w:hAnsi="Calibri" w:cs="Calibri"/>
          <w:bCs/>
          <w:sz w:val="22"/>
          <w:szCs w:val="22"/>
        </w:rPr>
        <w:t>možností doplňkových služeb v objektu (masáže, kosmetika atd.).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Koupaliště Litvínov – zajistit provoz v letním období.</w:t>
      </w:r>
    </w:p>
    <w:p w:rsidR="00C248B3"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Areál národní házené u SSZŠ, s.r.o., Podkrušnohorská  - udržovat a rozvíjet areál pro potřeby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klubů sdružených v SSK s využitím zdarma areál pro potřeby Sportovní soukromé základní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školy Litvínov, s.r.o., poskytovat občerstvení v areálu s možností zajištění služby pronájmem </w:t>
      </w:r>
    </w:p>
    <w:p w:rsidR="0085518B" w:rsidRPr="0085518B" w:rsidRDefault="0085518B" w:rsidP="00C248B3">
      <w:pPr>
        <w:ind w:firstLine="708"/>
        <w:jc w:val="both"/>
        <w:rPr>
          <w:rFonts w:ascii="Calibri" w:hAnsi="Calibri" w:cs="Calibri"/>
          <w:bCs/>
          <w:sz w:val="22"/>
          <w:szCs w:val="22"/>
        </w:rPr>
      </w:pPr>
      <w:r w:rsidRPr="0085518B">
        <w:rPr>
          <w:rFonts w:ascii="Calibri" w:hAnsi="Calibri" w:cs="Calibri"/>
          <w:bCs/>
          <w:sz w:val="22"/>
          <w:szCs w:val="22"/>
        </w:rPr>
        <w:t>občerstvení 3. osobě (příjem z pronájmu bude hradit ztrátu z ostatních činností).</w:t>
      </w:r>
    </w:p>
    <w:p w:rsidR="00C248B3" w:rsidRDefault="0085518B" w:rsidP="0085518B">
      <w:pPr>
        <w:jc w:val="both"/>
        <w:rPr>
          <w:rFonts w:ascii="Calibri" w:hAnsi="Calibri" w:cs="Calibri"/>
          <w:bCs/>
          <w:sz w:val="22"/>
          <w:szCs w:val="22"/>
        </w:rPr>
      </w:pPr>
      <w:r w:rsidRPr="0085518B">
        <w:rPr>
          <w:rFonts w:ascii="Calibri" w:hAnsi="Calibri" w:cs="Calibri"/>
          <w:bCs/>
          <w:sz w:val="22"/>
          <w:szCs w:val="22"/>
        </w:rPr>
        <w:lastRenderedPageBreak/>
        <w:t>•</w:t>
      </w:r>
      <w:r w:rsidRPr="0085518B">
        <w:rPr>
          <w:rFonts w:ascii="Calibri" w:hAnsi="Calibri" w:cs="Calibri"/>
          <w:bCs/>
          <w:sz w:val="22"/>
          <w:szCs w:val="22"/>
        </w:rPr>
        <w:tab/>
        <w:t>Areál Lomská (hřiště s umělým povrchem) – udržovat hřiště pro možnost využit</w:t>
      </w:r>
      <w:r w:rsidR="002B1252">
        <w:rPr>
          <w:rFonts w:ascii="Calibri" w:hAnsi="Calibri" w:cs="Calibri"/>
          <w:bCs/>
          <w:sz w:val="22"/>
          <w:szCs w:val="22"/>
        </w:rPr>
        <w:t xml:space="preserve">í pro činnost </w:t>
      </w:r>
    </w:p>
    <w:p w:rsidR="00C248B3" w:rsidRDefault="002B1252" w:rsidP="00C248B3">
      <w:pPr>
        <w:ind w:firstLine="708"/>
        <w:jc w:val="both"/>
        <w:rPr>
          <w:rFonts w:ascii="Calibri" w:hAnsi="Calibri" w:cs="Calibri"/>
          <w:bCs/>
          <w:sz w:val="22"/>
          <w:szCs w:val="22"/>
        </w:rPr>
      </w:pPr>
      <w:r>
        <w:rPr>
          <w:rFonts w:ascii="Calibri" w:hAnsi="Calibri" w:cs="Calibri"/>
          <w:bCs/>
          <w:sz w:val="22"/>
          <w:szCs w:val="22"/>
        </w:rPr>
        <w:t>fotbalového klubu</w:t>
      </w:r>
      <w:r w:rsidR="0085518B" w:rsidRPr="0085518B">
        <w:rPr>
          <w:rFonts w:ascii="Calibri" w:hAnsi="Calibri" w:cs="Calibri"/>
          <w:bCs/>
          <w:sz w:val="22"/>
          <w:szCs w:val="22"/>
        </w:rPr>
        <w:t>, ve spolupráci s fotbalovým</w:t>
      </w:r>
      <w:r>
        <w:rPr>
          <w:rFonts w:ascii="Calibri" w:hAnsi="Calibri" w:cs="Calibri"/>
          <w:bCs/>
          <w:sz w:val="22"/>
          <w:szCs w:val="22"/>
        </w:rPr>
        <w:t xml:space="preserve"> klubem</w:t>
      </w:r>
      <w:r w:rsidR="0085518B" w:rsidRPr="0085518B">
        <w:rPr>
          <w:rFonts w:ascii="Calibri" w:hAnsi="Calibri" w:cs="Calibri"/>
          <w:bCs/>
          <w:sz w:val="22"/>
          <w:szCs w:val="22"/>
        </w:rPr>
        <w:t xml:space="preserve"> využívat hřiště pro sport dětí a </w:t>
      </w:r>
    </w:p>
    <w:p w:rsidR="0085518B" w:rsidRPr="0085518B" w:rsidRDefault="0085518B" w:rsidP="00C248B3">
      <w:pPr>
        <w:ind w:firstLine="708"/>
        <w:jc w:val="both"/>
        <w:rPr>
          <w:rFonts w:ascii="Calibri" w:hAnsi="Calibri" w:cs="Calibri"/>
          <w:bCs/>
          <w:sz w:val="22"/>
          <w:szCs w:val="22"/>
        </w:rPr>
      </w:pPr>
      <w:r w:rsidRPr="0085518B">
        <w:rPr>
          <w:rFonts w:ascii="Calibri" w:hAnsi="Calibri" w:cs="Calibri"/>
          <w:bCs/>
          <w:sz w:val="22"/>
          <w:szCs w:val="22"/>
        </w:rPr>
        <w:t>mládeže.</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Tenisové kurty u Koldomu – udržovat ve spolupráci s tenisovým klubem.</w:t>
      </w:r>
    </w:p>
    <w:p w:rsidR="00C248B3"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Atletický stadion Meziboří – zajistit provoz budovy zázemí atletického klubu, tj. hradit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provozní náklady budovy a zajistit údržbu této budovy, poskytovat podporu při rozvoji  a </w:t>
      </w:r>
    </w:p>
    <w:p w:rsidR="0085518B" w:rsidRPr="0085518B" w:rsidRDefault="0085518B" w:rsidP="00C248B3">
      <w:pPr>
        <w:ind w:firstLine="708"/>
        <w:jc w:val="both"/>
        <w:rPr>
          <w:rFonts w:ascii="Calibri" w:hAnsi="Calibri" w:cs="Calibri"/>
          <w:bCs/>
          <w:sz w:val="22"/>
          <w:szCs w:val="22"/>
        </w:rPr>
      </w:pPr>
      <w:r w:rsidRPr="0085518B">
        <w:rPr>
          <w:rFonts w:ascii="Calibri" w:hAnsi="Calibri" w:cs="Calibri"/>
          <w:bCs/>
          <w:sz w:val="22"/>
          <w:szCs w:val="22"/>
        </w:rPr>
        <w:t>údržbě celého atletického areálu.</w:t>
      </w:r>
    </w:p>
    <w:p w:rsidR="0085518B" w:rsidRPr="0085518B" w:rsidRDefault="0085518B" w:rsidP="00C248B3">
      <w:pPr>
        <w:ind w:left="708" w:hanging="708"/>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společnosti – činnost vedení společnosti směřovat k minimalizaci nákladů, zajistit opravy a rekonstrukce nemovitostí s důrazem na snižování provozních nákladů jednotlivých sportovišť, činnost společnosti směřovat k rozšíření aktivit pro uspokojování potřeb obyvatel Litvínova.</w:t>
      </w:r>
    </w:p>
    <w:p w:rsidR="0085518B" w:rsidRPr="0085518B" w:rsidRDefault="0085518B" w:rsidP="0085518B">
      <w:pPr>
        <w:jc w:val="both"/>
        <w:rPr>
          <w:rFonts w:ascii="Calibri" w:hAnsi="Calibri" w:cs="Calibri"/>
          <w:bCs/>
          <w:sz w:val="22"/>
          <w:szCs w:val="22"/>
        </w:rPr>
      </w:pP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 xml:space="preserve">Závazkem příjemce je </w:t>
      </w:r>
      <w:r w:rsidR="00FF609A">
        <w:rPr>
          <w:rFonts w:ascii="Calibri" w:hAnsi="Calibri" w:cs="Calibri"/>
          <w:bCs/>
          <w:sz w:val="22"/>
          <w:szCs w:val="22"/>
        </w:rPr>
        <w:t xml:space="preserve">dále </w:t>
      </w:r>
      <w:r w:rsidRPr="0085518B">
        <w:rPr>
          <w:rFonts w:ascii="Calibri" w:hAnsi="Calibri" w:cs="Calibri"/>
          <w:bCs/>
          <w:sz w:val="22"/>
          <w:szCs w:val="22"/>
        </w:rPr>
        <w:t>zajištění poskytování činností představujících závazek veřejné služby dle „SOHZ“, spočívající v poskytování kulturního zázemí, zajištění a v organizaci kulturních a společenských aktivit v objektu Citadela, v ulici Podkrušnohorská 1720 v Litvínově a dále v zajištění trvalého provozu uvedeného objektu: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kina – kino 2D, kino 3D.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Promítání pro dětské diváky včetně pohádek pro děti předškolního věku.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Filmový klub – klub náročného diváka včetně záznamů operních představení, koncertů apod.</w:t>
      </w:r>
    </w:p>
    <w:p w:rsidR="00C248B3"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Kulturní akce – koncerty, hudební produkce, zábavné pořady, pořádání besed, akce ve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spolupráci s klubem důchodců, vytváření podmínek pro rozvoj kulturních aktivit amatérských </w:t>
      </w:r>
    </w:p>
    <w:p w:rsidR="0085518B" w:rsidRPr="0085518B" w:rsidRDefault="0085518B" w:rsidP="00C248B3">
      <w:pPr>
        <w:ind w:firstLine="708"/>
        <w:jc w:val="both"/>
        <w:rPr>
          <w:rFonts w:ascii="Calibri" w:hAnsi="Calibri" w:cs="Calibri"/>
          <w:bCs/>
          <w:sz w:val="22"/>
          <w:szCs w:val="22"/>
        </w:rPr>
      </w:pPr>
      <w:r w:rsidRPr="0085518B">
        <w:rPr>
          <w:rFonts w:ascii="Calibri" w:hAnsi="Calibri" w:cs="Calibri"/>
          <w:bCs/>
          <w:sz w:val="22"/>
          <w:szCs w:val="22"/>
        </w:rPr>
        <w:t>sdružení a souborů.</w:t>
      </w:r>
    </w:p>
    <w:p w:rsidR="00C248B3"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Divadelní předplatné – cyklus divadelních představení (minimálně 9 představení za rok) se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zvýhodněným vstupným na celý cyklus, tzv. divadelní předplatné, vstupné na jednotlivá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představení již nemusí být finančně zvýhodněno, další divadelní představení dle zájmu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obyvatel města Litvínova, vytvořit podmínky pro produkci amatérských divadelních souborů s </w:t>
      </w:r>
    </w:p>
    <w:p w:rsidR="0085518B" w:rsidRPr="0085518B" w:rsidRDefault="0085518B" w:rsidP="00C248B3">
      <w:pPr>
        <w:ind w:firstLine="708"/>
        <w:jc w:val="both"/>
        <w:rPr>
          <w:rFonts w:ascii="Calibri" w:hAnsi="Calibri" w:cs="Calibri"/>
          <w:bCs/>
          <w:sz w:val="22"/>
          <w:szCs w:val="22"/>
        </w:rPr>
      </w:pPr>
      <w:r w:rsidRPr="0085518B">
        <w:rPr>
          <w:rFonts w:ascii="Calibri" w:hAnsi="Calibri" w:cs="Calibri"/>
          <w:bCs/>
          <w:sz w:val="22"/>
          <w:szCs w:val="22"/>
        </w:rPr>
        <w:t>důrazem na soubory z blízkého okolí Litvínova.</w:t>
      </w:r>
    </w:p>
    <w:p w:rsidR="00C248B3"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Provoz tanečního sálu – zajistit provozuschopnost a úroveň tanečního (společenského) sálu,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umožnit využití tanečního sálu pro aktivity škol, zájmových sdružení, amatérských souborů,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firem i jiným zájemců, z Litvínova a okolí, organizovat či umožnit taneční výuku mládeže s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důrazem na výchovu a zvyšování úrovně výchovy mládeže, organizovat či zajistit taneční </w:t>
      </w:r>
    </w:p>
    <w:p w:rsidR="0085518B" w:rsidRPr="0085518B" w:rsidRDefault="0085518B" w:rsidP="00C248B3">
      <w:pPr>
        <w:ind w:firstLine="708"/>
        <w:jc w:val="both"/>
        <w:rPr>
          <w:rFonts w:ascii="Calibri" w:hAnsi="Calibri" w:cs="Calibri"/>
          <w:bCs/>
          <w:sz w:val="22"/>
          <w:szCs w:val="22"/>
        </w:rPr>
      </w:pPr>
      <w:r w:rsidRPr="0085518B">
        <w:rPr>
          <w:rFonts w:ascii="Calibri" w:hAnsi="Calibri" w:cs="Calibri"/>
          <w:bCs/>
          <w:sz w:val="22"/>
          <w:szCs w:val="22"/>
        </w:rPr>
        <w:t>výuku pro dospělé.</w:t>
      </w:r>
    </w:p>
    <w:p w:rsidR="00C248B3"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Provoz objektu Citadela – údržba, rozvoj a případné rekonstrukce vlastního objektu Citadely, </w:t>
      </w:r>
    </w:p>
    <w:p w:rsidR="00C248B3" w:rsidRDefault="0085518B" w:rsidP="00C248B3">
      <w:pPr>
        <w:ind w:firstLine="708"/>
        <w:jc w:val="both"/>
        <w:rPr>
          <w:rFonts w:ascii="Calibri" w:hAnsi="Calibri" w:cs="Calibri"/>
          <w:bCs/>
          <w:sz w:val="22"/>
          <w:szCs w:val="22"/>
        </w:rPr>
      </w:pPr>
      <w:r w:rsidRPr="0085518B">
        <w:rPr>
          <w:rFonts w:ascii="Calibri" w:hAnsi="Calibri" w:cs="Calibri"/>
          <w:bCs/>
          <w:sz w:val="22"/>
          <w:szCs w:val="22"/>
        </w:rPr>
        <w:t xml:space="preserve">realizace podléhá již uzavřeným smluvním podmínkám a platným obecně závazným </w:t>
      </w:r>
    </w:p>
    <w:p w:rsidR="0085518B" w:rsidRPr="0085518B" w:rsidRDefault="0085518B" w:rsidP="00C248B3">
      <w:pPr>
        <w:ind w:firstLine="708"/>
        <w:jc w:val="both"/>
        <w:rPr>
          <w:rFonts w:ascii="Calibri" w:hAnsi="Calibri" w:cs="Calibri"/>
          <w:bCs/>
          <w:sz w:val="22"/>
          <w:szCs w:val="22"/>
        </w:rPr>
      </w:pPr>
      <w:r w:rsidRPr="0085518B">
        <w:rPr>
          <w:rFonts w:ascii="Calibri" w:hAnsi="Calibri" w:cs="Calibri"/>
          <w:bCs/>
          <w:sz w:val="22"/>
          <w:szCs w:val="22"/>
        </w:rPr>
        <w:t>předpisům.</w:t>
      </w:r>
    </w:p>
    <w:p w:rsidR="0085518B" w:rsidRPr="0085518B" w:rsidRDefault="0085518B" w:rsidP="0085518B">
      <w:pPr>
        <w:jc w:val="both"/>
        <w:rPr>
          <w:rFonts w:ascii="Calibri" w:hAnsi="Calibri" w:cs="Calibri"/>
          <w:bCs/>
          <w:sz w:val="22"/>
          <w:szCs w:val="22"/>
        </w:rPr>
      </w:pPr>
    </w:p>
    <w:p w:rsidR="00A038FB" w:rsidRPr="00A038FB" w:rsidRDefault="00A038FB" w:rsidP="00A038FB">
      <w:pPr>
        <w:jc w:val="both"/>
        <w:rPr>
          <w:rFonts w:ascii="Calibri" w:hAnsi="Calibri" w:cs="Calibri"/>
          <w:bCs/>
          <w:sz w:val="22"/>
          <w:szCs w:val="22"/>
        </w:rPr>
      </w:pPr>
      <w:r>
        <w:rPr>
          <w:rFonts w:ascii="Calibri" w:hAnsi="Calibri" w:cs="Calibri"/>
          <w:bCs/>
          <w:sz w:val="22"/>
          <w:szCs w:val="22"/>
        </w:rPr>
        <w:t>2</w:t>
      </w:r>
      <w:r w:rsidRPr="00A038FB">
        <w:rPr>
          <w:rFonts w:ascii="Calibri" w:hAnsi="Calibri" w:cs="Calibri"/>
          <w:bCs/>
          <w:sz w:val="22"/>
          <w:szCs w:val="22"/>
        </w:rPr>
        <w:t xml:space="preserve">. Uznatelnými </w:t>
      </w:r>
      <w:r w:rsidR="008F47D1">
        <w:rPr>
          <w:rFonts w:ascii="Calibri" w:hAnsi="Calibri" w:cs="Calibri"/>
          <w:bCs/>
          <w:sz w:val="22"/>
          <w:szCs w:val="22"/>
        </w:rPr>
        <w:t xml:space="preserve">náklady </w:t>
      </w:r>
      <w:r w:rsidRPr="00A038FB">
        <w:rPr>
          <w:rFonts w:ascii="Calibri" w:hAnsi="Calibri" w:cs="Calibri"/>
          <w:bCs/>
          <w:sz w:val="22"/>
          <w:szCs w:val="22"/>
        </w:rPr>
        <w:t xml:space="preserve">podle této smlouvy jsou: </w:t>
      </w:r>
    </w:p>
    <w:p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úhrad</w:t>
      </w:r>
      <w:r w:rsidR="00A038FB">
        <w:rPr>
          <w:rFonts w:ascii="Calibri" w:hAnsi="Calibri" w:cs="Calibri"/>
          <w:bCs/>
          <w:sz w:val="22"/>
          <w:szCs w:val="22"/>
        </w:rPr>
        <w:t>a</w:t>
      </w:r>
      <w:r w:rsidRPr="0085518B">
        <w:rPr>
          <w:rFonts w:ascii="Calibri" w:hAnsi="Calibri" w:cs="Calibri"/>
          <w:bCs/>
          <w:sz w:val="22"/>
          <w:szCs w:val="22"/>
        </w:rPr>
        <w:t xml:space="preserve"> osobních nákladů zaměstnanců společnosti a externích pracovníků, odměn jednatele a členů dozorčí rady, </w:t>
      </w:r>
    </w:p>
    <w:p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náklad</w:t>
      </w:r>
      <w:r w:rsidR="00A038FB">
        <w:rPr>
          <w:rFonts w:ascii="Calibri" w:hAnsi="Calibri" w:cs="Calibri"/>
          <w:bCs/>
          <w:sz w:val="22"/>
          <w:szCs w:val="22"/>
        </w:rPr>
        <w:t>y</w:t>
      </w:r>
      <w:r w:rsidRPr="0085518B">
        <w:rPr>
          <w:rFonts w:ascii="Calibri" w:hAnsi="Calibri" w:cs="Calibri"/>
          <w:bCs/>
          <w:sz w:val="22"/>
          <w:szCs w:val="22"/>
        </w:rPr>
        <w:t xml:space="preserve"> na materiál, </w:t>
      </w:r>
    </w:p>
    <w:p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 xml:space="preserve">nájemné, </w:t>
      </w:r>
    </w:p>
    <w:p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 xml:space="preserve">revize, </w:t>
      </w:r>
    </w:p>
    <w:p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opravy a údržb</w:t>
      </w:r>
      <w:r w:rsidR="00A038FB">
        <w:rPr>
          <w:rFonts w:ascii="Calibri" w:hAnsi="Calibri" w:cs="Calibri"/>
          <w:bCs/>
          <w:sz w:val="22"/>
          <w:szCs w:val="22"/>
        </w:rPr>
        <w:t>a</w:t>
      </w:r>
      <w:r w:rsidRPr="0085518B">
        <w:rPr>
          <w:rFonts w:ascii="Calibri" w:hAnsi="Calibri" w:cs="Calibri"/>
          <w:bCs/>
          <w:sz w:val="22"/>
          <w:szCs w:val="22"/>
        </w:rPr>
        <w:t xml:space="preserve">, </w:t>
      </w:r>
    </w:p>
    <w:p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elektrick</w:t>
      </w:r>
      <w:r w:rsidR="00A038FB">
        <w:rPr>
          <w:rFonts w:ascii="Calibri" w:hAnsi="Calibri" w:cs="Calibri"/>
          <w:bCs/>
          <w:sz w:val="22"/>
          <w:szCs w:val="22"/>
        </w:rPr>
        <w:t>á</w:t>
      </w:r>
      <w:r w:rsidRPr="0085518B">
        <w:rPr>
          <w:rFonts w:ascii="Calibri" w:hAnsi="Calibri" w:cs="Calibri"/>
          <w:bCs/>
          <w:sz w:val="22"/>
          <w:szCs w:val="22"/>
        </w:rPr>
        <w:t xml:space="preserve"> energi</w:t>
      </w:r>
      <w:r w:rsidR="00A038FB">
        <w:rPr>
          <w:rFonts w:ascii="Calibri" w:hAnsi="Calibri" w:cs="Calibri"/>
          <w:bCs/>
          <w:sz w:val="22"/>
          <w:szCs w:val="22"/>
        </w:rPr>
        <w:t>e</w:t>
      </w:r>
      <w:r w:rsidRPr="0085518B">
        <w:rPr>
          <w:rFonts w:ascii="Calibri" w:hAnsi="Calibri" w:cs="Calibri"/>
          <w:bCs/>
          <w:sz w:val="22"/>
          <w:szCs w:val="22"/>
        </w:rPr>
        <w:t xml:space="preserve">, vodné, stočné, teplo, </w:t>
      </w:r>
    </w:p>
    <w:p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 xml:space="preserve">chemikálie, čistící prostředky, </w:t>
      </w:r>
    </w:p>
    <w:p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 xml:space="preserve">odvoz odpadu, </w:t>
      </w:r>
    </w:p>
    <w:p w:rsidR="00A038F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 xml:space="preserve">poplatky OSA, DILIA, AURA – PONT, Intergram a ostatním zastupujícím organizacím umělců a uměleckých děl, </w:t>
      </w:r>
    </w:p>
    <w:p w:rsidR="00A038F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 xml:space="preserve">úklid, </w:t>
      </w:r>
    </w:p>
    <w:p w:rsidR="00A038F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ostrah</w:t>
      </w:r>
      <w:r w:rsidR="00A038FB">
        <w:rPr>
          <w:rFonts w:ascii="Calibri" w:hAnsi="Calibri" w:cs="Calibri"/>
          <w:bCs/>
          <w:sz w:val="22"/>
          <w:szCs w:val="22"/>
        </w:rPr>
        <w:t>a</w:t>
      </w:r>
      <w:r w:rsidRPr="0085518B">
        <w:rPr>
          <w:rFonts w:ascii="Calibri" w:hAnsi="Calibri" w:cs="Calibri"/>
          <w:bCs/>
          <w:sz w:val="22"/>
          <w:szCs w:val="22"/>
        </w:rPr>
        <w:t xml:space="preserve"> objektu, </w:t>
      </w:r>
    </w:p>
    <w:p w:rsidR="00A038F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t>ekonomick</w:t>
      </w:r>
      <w:r w:rsidR="00A038FB">
        <w:rPr>
          <w:rFonts w:ascii="Calibri" w:hAnsi="Calibri" w:cs="Calibri"/>
          <w:bCs/>
          <w:sz w:val="22"/>
          <w:szCs w:val="22"/>
        </w:rPr>
        <w:t>é</w:t>
      </w:r>
      <w:r w:rsidRPr="0085518B">
        <w:rPr>
          <w:rFonts w:ascii="Calibri" w:hAnsi="Calibri" w:cs="Calibri"/>
          <w:bCs/>
          <w:sz w:val="22"/>
          <w:szCs w:val="22"/>
        </w:rPr>
        <w:t xml:space="preserve"> služb</w:t>
      </w:r>
      <w:r w:rsidR="00A038FB">
        <w:rPr>
          <w:rFonts w:ascii="Calibri" w:hAnsi="Calibri" w:cs="Calibri"/>
          <w:bCs/>
          <w:sz w:val="22"/>
          <w:szCs w:val="22"/>
        </w:rPr>
        <w:t>y</w:t>
      </w:r>
      <w:r w:rsidRPr="0085518B">
        <w:rPr>
          <w:rFonts w:ascii="Calibri" w:hAnsi="Calibri" w:cs="Calibri"/>
          <w:bCs/>
          <w:sz w:val="22"/>
          <w:szCs w:val="22"/>
        </w:rPr>
        <w:t xml:space="preserve">, </w:t>
      </w:r>
    </w:p>
    <w:p w:rsidR="0085518B" w:rsidRDefault="0085518B" w:rsidP="0085518B">
      <w:pPr>
        <w:pStyle w:val="Odstavecseseznamem"/>
        <w:numPr>
          <w:ilvl w:val="0"/>
          <w:numId w:val="7"/>
        </w:numPr>
        <w:jc w:val="both"/>
        <w:rPr>
          <w:rFonts w:ascii="Calibri" w:hAnsi="Calibri" w:cs="Calibri"/>
          <w:bCs/>
          <w:sz w:val="22"/>
          <w:szCs w:val="22"/>
        </w:rPr>
      </w:pPr>
      <w:r w:rsidRPr="0085518B">
        <w:rPr>
          <w:rFonts w:ascii="Calibri" w:hAnsi="Calibri" w:cs="Calibri"/>
          <w:bCs/>
          <w:sz w:val="22"/>
          <w:szCs w:val="22"/>
        </w:rPr>
        <w:lastRenderedPageBreak/>
        <w:t>poradensk</w:t>
      </w:r>
      <w:r w:rsidR="00A038FB">
        <w:rPr>
          <w:rFonts w:ascii="Calibri" w:hAnsi="Calibri" w:cs="Calibri"/>
          <w:bCs/>
          <w:sz w:val="22"/>
          <w:szCs w:val="22"/>
        </w:rPr>
        <w:t>é</w:t>
      </w:r>
      <w:r w:rsidRPr="0085518B">
        <w:rPr>
          <w:rFonts w:ascii="Calibri" w:hAnsi="Calibri" w:cs="Calibri"/>
          <w:bCs/>
          <w:sz w:val="22"/>
          <w:szCs w:val="22"/>
        </w:rPr>
        <w:t xml:space="preserve"> služb</w:t>
      </w:r>
      <w:r w:rsidR="00A038FB">
        <w:rPr>
          <w:rFonts w:ascii="Calibri" w:hAnsi="Calibri" w:cs="Calibri"/>
          <w:bCs/>
          <w:sz w:val="22"/>
          <w:szCs w:val="22"/>
        </w:rPr>
        <w:t>y</w:t>
      </w:r>
      <w:r w:rsidRPr="0085518B">
        <w:rPr>
          <w:rFonts w:ascii="Calibri" w:hAnsi="Calibri" w:cs="Calibri"/>
          <w:bCs/>
          <w:sz w:val="22"/>
          <w:szCs w:val="22"/>
        </w:rPr>
        <w:t xml:space="preserve"> a služb</w:t>
      </w:r>
      <w:r w:rsidR="00A038FB">
        <w:rPr>
          <w:rFonts w:ascii="Calibri" w:hAnsi="Calibri" w:cs="Calibri"/>
          <w:bCs/>
          <w:sz w:val="22"/>
          <w:szCs w:val="22"/>
        </w:rPr>
        <w:t>y</w:t>
      </w:r>
      <w:r w:rsidR="002B1252">
        <w:rPr>
          <w:rFonts w:ascii="Calibri" w:hAnsi="Calibri" w:cs="Calibri"/>
          <w:bCs/>
          <w:sz w:val="22"/>
          <w:szCs w:val="22"/>
        </w:rPr>
        <w:t xml:space="preserve"> ostatní</w:t>
      </w:r>
      <w:r w:rsidRPr="0085518B">
        <w:rPr>
          <w:rFonts w:ascii="Calibri" w:hAnsi="Calibri" w:cs="Calibri"/>
          <w:bCs/>
          <w:sz w:val="22"/>
          <w:szCs w:val="22"/>
        </w:rPr>
        <w:t xml:space="preserve"> (např. telefony, internet, poštovní poplatky a jiné), tj. pro zajištění provozu a údržby sportovišť a pro zajištění kulturních aktivit předmětného kulturního zařízení</w:t>
      </w:r>
    </w:p>
    <w:p w:rsidR="00601DC5" w:rsidRPr="00735984" w:rsidRDefault="00601DC5" w:rsidP="00601DC5">
      <w:pPr>
        <w:jc w:val="both"/>
        <w:rPr>
          <w:rFonts w:ascii="Calibri" w:hAnsi="Calibri" w:cs="Calibri"/>
          <w:bCs/>
          <w:sz w:val="22"/>
          <w:szCs w:val="22"/>
        </w:rPr>
      </w:pPr>
    </w:p>
    <w:p w:rsidR="00601DC5" w:rsidRPr="00735984" w:rsidRDefault="00FF609A" w:rsidP="00601DC5">
      <w:pPr>
        <w:jc w:val="both"/>
        <w:rPr>
          <w:rFonts w:ascii="Calibri" w:hAnsi="Calibri" w:cs="Calibri"/>
          <w:bCs/>
          <w:sz w:val="22"/>
          <w:szCs w:val="22"/>
        </w:rPr>
      </w:pPr>
      <w:r>
        <w:rPr>
          <w:rFonts w:ascii="Calibri" w:hAnsi="Calibri" w:cs="Calibri"/>
          <w:bCs/>
          <w:sz w:val="22"/>
          <w:szCs w:val="22"/>
        </w:rPr>
        <w:t>3</w:t>
      </w:r>
      <w:r w:rsidR="00601DC5">
        <w:rPr>
          <w:rFonts w:ascii="Calibri" w:hAnsi="Calibri" w:cs="Calibri"/>
          <w:bCs/>
          <w:sz w:val="22"/>
          <w:szCs w:val="22"/>
        </w:rPr>
        <w:t xml:space="preserve">. </w:t>
      </w:r>
      <w:r w:rsidR="00601DC5" w:rsidRPr="00735984">
        <w:rPr>
          <w:rFonts w:ascii="Calibri" w:hAnsi="Calibri" w:cs="Calibri"/>
          <w:bCs/>
          <w:sz w:val="22"/>
          <w:szCs w:val="22"/>
        </w:rPr>
        <w:t xml:space="preserve">Neuznatelnými </w:t>
      </w:r>
      <w:r w:rsidR="008F47D1">
        <w:rPr>
          <w:rFonts w:ascii="Calibri" w:hAnsi="Calibri" w:cs="Calibri"/>
          <w:bCs/>
          <w:sz w:val="22"/>
          <w:szCs w:val="22"/>
        </w:rPr>
        <w:t>náklady</w:t>
      </w:r>
      <w:r w:rsidR="00601DC5">
        <w:rPr>
          <w:rFonts w:ascii="Calibri" w:hAnsi="Calibri" w:cs="Calibri"/>
          <w:bCs/>
          <w:sz w:val="22"/>
          <w:szCs w:val="22"/>
        </w:rPr>
        <w:t xml:space="preserve"> podle této smlouvy jsou všechny ostatní </w:t>
      </w:r>
      <w:r w:rsidR="008F47D1">
        <w:rPr>
          <w:rFonts w:ascii="Calibri" w:hAnsi="Calibri" w:cs="Calibri"/>
          <w:bCs/>
          <w:sz w:val="22"/>
          <w:szCs w:val="22"/>
        </w:rPr>
        <w:t>náklady</w:t>
      </w:r>
      <w:r w:rsidR="00601DC5">
        <w:rPr>
          <w:rFonts w:ascii="Calibri" w:hAnsi="Calibri" w:cs="Calibri"/>
          <w:bCs/>
          <w:sz w:val="22"/>
          <w:szCs w:val="22"/>
        </w:rPr>
        <w:t>, které by nesouvisely s projektem dle čl. III., odst. 1.</w:t>
      </w:r>
      <w:r>
        <w:rPr>
          <w:rFonts w:ascii="Calibri" w:hAnsi="Calibri" w:cs="Calibri"/>
          <w:bCs/>
          <w:sz w:val="22"/>
          <w:szCs w:val="22"/>
        </w:rPr>
        <w:t xml:space="preserve"> této smlouvy</w:t>
      </w:r>
      <w:r w:rsidR="00601DC5">
        <w:rPr>
          <w:rFonts w:ascii="Calibri" w:hAnsi="Calibri" w:cs="Calibri"/>
          <w:bCs/>
          <w:sz w:val="22"/>
          <w:szCs w:val="22"/>
        </w:rPr>
        <w:t xml:space="preserve">, případně </w:t>
      </w:r>
      <w:r w:rsidR="008F47D1">
        <w:rPr>
          <w:rFonts w:ascii="Calibri" w:hAnsi="Calibri" w:cs="Calibri"/>
          <w:bCs/>
          <w:sz w:val="22"/>
          <w:szCs w:val="22"/>
        </w:rPr>
        <w:t>náklady</w:t>
      </w:r>
      <w:r w:rsidR="00601DC5">
        <w:rPr>
          <w:rFonts w:ascii="Calibri" w:hAnsi="Calibri" w:cs="Calibri"/>
          <w:bCs/>
          <w:sz w:val="22"/>
          <w:szCs w:val="22"/>
        </w:rPr>
        <w:t>, které by změnily charakter projektu na investici.</w:t>
      </w:r>
    </w:p>
    <w:p w:rsidR="00601DC5" w:rsidRDefault="00601DC5" w:rsidP="00601DC5">
      <w:pPr>
        <w:jc w:val="both"/>
        <w:rPr>
          <w:rFonts w:ascii="Calibri" w:hAnsi="Calibri" w:cs="Calibri"/>
          <w:bCs/>
          <w:sz w:val="22"/>
          <w:szCs w:val="22"/>
        </w:rPr>
      </w:pPr>
    </w:p>
    <w:p w:rsidR="00601DC5" w:rsidRPr="00CC620E" w:rsidRDefault="00FF609A" w:rsidP="00601DC5">
      <w:pPr>
        <w:jc w:val="both"/>
        <w:rPr>
          <w:rFonts w:asciiTheme="minorHAnsi" w:hAnsiTheme="minorHAnsi" w:cstheme="minorHAnsi"/>
          <w:sz w:val="22"/>
          <w:szCs w:val="22"/>
        </w:rPr>
      </w:pPr>
      <w:r>
        <w:rPr>
          <w:rFonts w:ascii="Calibri" w:hAnsi="Calibri" w:cs="Calibri"/>
          <w:bCs/>
          <w:sz w:val="22"/>
          <w:szCs w:val="22"/>
        </w:rPr>
        <w:t>4</w:t>
      </w:r>
      <w:r w:rsidR="00601DC5">
        <w:rPr>
          <w:rFonts w:ascii="Calibri" w:hAnsi="Calibri" w:cs="Calibri"/>
          <w:bCs/>
          <w:sz w:val="22"/>
          <w:szCs w:val="22"/>
        </w:rPr>
        <w:t xml:space="preserve">. </w:t>
      </w:r>
      <w:r w:rsidR="00601DC5" w:rsidRPr="00A14E92">
        <w:rPr>
          <w:rFonts w:asciiTheme="minorHAnsi" w:hAnsiTheme="minorHAnsi" w:cstheme="minorHAnsi"/>
          <w:sz w:val="22"/>
          <w:szCs w:val="22"/>
        </w:rPr>
        <w:t>Příjemce je povinen se řídit Pravidly pro poskytování dotací z rozpočtu města Litvínova, touto smlouvou</w:t>
      </w:r>
      <w:r w:rsidR="00A038FB">
        <w:rPr>
          <w:rFonts w:asciiTheme="minorHAnsi" w:hAnsiTheme="minorHAnsi" w:cstheme="minorHAnsi"/>
          <w:sz w:val="22"/>
          <w:szCs w:val="22"/>
        </w:rPr>
        <w:t xml:space="preserve">, </w:t>
      </w:r>
      <w:r w:rsidR="000F0359">
        <w:rPr>
          <w:rFonts w:asciiTheme="minorHAnsi" w:hAnsiTheme="minorHAnsi" w:cstheme="minorHAnsi"/>
          <w:sz w:val="22"/>
          <w:szCs w:val="22"/>
        </w:rPr>
        <w:t>s</w:t>
      </w:r>
      <w:r w:rsidR="00A038FB">
        <w:rPr>
          <w:rFonts w:asciiTheme="minorHAnsi" w:hAnsiTheme="minorHAnsi" w:cstheme="minorHAnsi"/>
          <w:sz w:val="22"/>
          <w:szCs w:val="22"/>
        </w:rPr>
        <w:t xml:space="preserve">mlouvou SOHZ </w:t>
      </w:r>
      <w:r w:rsidR="00601DC5" w:rsidRPr="00A14E92">
        <w:rPr>
          <w:rFonts w:asciiTheme="minorHAnsi" w:hAnsiTheme="minorHAnsi" w:cstheme="minorHAnsi"/>
          <w:sz w:val="22"/>
          <w:szCs w:val="22"/>
        </w:rPr>
        <w:t>a obecně závaznými platnými právními předpisy.</w:t>
      </w:r>
    </w:p>
    <w:p w:rsidR="00601DC5" w:rsidRDefault="00601DC5" w:rsidP="00601DC5">
      <w:pPr>
        <w:jc w:val="both"/>
        <w:rPr>
          <w:rFonts w:ascii="Calibri" w:hAnsi="Calibri" w:cs="Calibri"/>
          <w:bCs/>
          <w:sz w:val="22"/>
          <w:szCs w:val="22"/>
        </w:rPr>
      </w:pPr>
    </w:p>
    <w:p w:rsidR="00601DC5" w:rsidRPr="00735984" w:rsidRDefault="00FF609A" w:rsidP="00601DC5">
      <w:pPr>
        <w:jc w:val="both"/>
        <w:rPr>
          <w:rFonts w:ascii="Calibri" w:hAnsi="Calibri" w:cs="Calibri"/>
          <w:bCs/>
          <w:sz w:val="22"/>
          <w:szCs w:val="22"/>
        </w:rPr>
      </w:pPr>
      <w:r>
        <w:rPr>
          <w:rFonts w:ascii="Calibri" w:hAnsi="Calibri" w:cs="Calibri"/>
          <w:bCs/>
          <w:sz w:val="22"/>
          <w:szCs w:val="22"/>
        </w:rPr>
        <w:t>5</w:t>
      </w:r>
      <w:r w:rsidR="00601DC5">
        <w:rPr>
          <w:rFonts w:ascii="Calibri" w:hAnsi="Calibri" w:cs="Calibri"/>
          <w:bCs/>
          <w:sz w:val="22"/>
          <w:szCs w:val="22"/>
        </w:rPr>
        <w:t>. Příjemce je povinen tuto dotaci po</w:t>
      </w:r>
      <w:r w:rsidR="000F0359">
        <w:rPr>
          <w:rFonts w:ascii="Calibri" w:hAnsi="Calibri" w:cs="Calibri"/>
          <w:bCs/>
          <w:sz w:val="22"/>
          <w:szCs w:val="22"/>
        </w:rPr>
        <w:t>u</w:t>
      </w:r>
      <w:r w:rsidR="00601DC5">
        <w:rPr>
          <w:rFonts w:ascii="Calibri" w:hAnsi="Calibri" w:cs="Calibri"/>
          <w:bCs/>
          <w:sz w:val="22"/>
          <w:szCs w:val="22"/>
        </w:rPr>
        <w:t>žít jako dotaci neinvestiční. Porušení této povinnosti bude poskytovatelem posuzováno jako porušení rozpočtové kázně.</w:t>
      </w:r>
    </w:p>
    <w:p w:rsidR="00601DC5" w:rsidRDefault="00601DC5" w:rsidP="00601DC5">
      <w:pPr>
        <w:rPr>
          <w:rFonts w:ascii="Calibri" w:hAnsi="Calibri" w:cs="Calibri"/>
          <w:b/>
          <w:bCs/>
          <w:sz w:val="22"/>
          <w:szCs w:val="22"/>
        </w:rPr>
      </w:pPr>
    </w:p>
    <w:p w:rsidR="002A60F9" w:rsidRDefault="002A60F9"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5E1E9D" w:rsidRPr="00C326FF" w:rsidRDefault="005E1E9D" w:rsidP="00601DC5">
      <w:pPr>
        <w:jc w:val="center"/>
        <w:rPr>
          <w:rFonts w:ascii="Calibri" w:hAnsi="Calibri" w:cs="Calibri"/>
          <w:b/>
          <w:bCs/>
          <w:sz w:val="22"/>
          <w:szCs w:val="22"/>
        </w:rPr>
      </w:pPr>
    </w:p>
    <w:p w:rsidR="00601DC5" w:rsidRPr="00DB0988" w:rsidRDefault="00601DC5" w:rsidP="00601DC5">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w:t>
      </w:r>
      <w:r w:rsidR="002A60F9">
        <w:rPr>
          <w:rFonts w:ascii="Calibri" w:hAnsi="Calibri" w:cs="Calibri"/>
          <w:bCs/>
          <w:sz w:val="22"/>
          <w:szCs w:val="22"/>
        </w:rPr>
        <w:t>o</w:t>
      </w:r>
      <w:r w:rsidRPr="00DB0988">
        <w:rPr>
          <w:rFonts w:ascii="Calibri" w:hAnsi="Calibri" w:cs="Calibri"/>
          <w:bCs/>
          <w:sz w:val="22"/>
          <w:szCs w:val="22"/>
        </w:rPr>
        <w:t>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w:t>
      </w:r>
      <w:r w:rsidRPr="008F47D1">
        <w:rPr>
          <w:rFonts w:ascii="Calibri" w:hAnsi="Calibri" w:cs="Calibri"/>
          <w:bCs/>
          <w:sz w:val="22"/>
          <w:szCs w:val="22"/>
        </w:rPr>
        <w:t>do 3</w:t>
      </w:r>
      <w:r w:rsidR="005E1E9D" w:rsidRPr="008F47D1">
        <w:rPr>
          <w:rFonts w:ascii="Calibri" w:hAnsi="Calibri" w:cs="Calibri"/>
          <w:bCs/>
          <w:sz w:val="22"/>
          <w:szCs w:val="22"/>
        </w:rPr>
        <w:t>1</w:t>
      </w:r>
      <w:r w:rsidRPr="008F47D1">
        <w:rPr>
          <w:rFonts w:ascii="Calibri" w:hAnsi="Calibri" w:cs="Calibri"/>
          <w:bCs/>
          <w:sz w:val="22"/>
          <w:szCs w:val="22"/>
        </w:rPr>
        <w:t>.</w:t>
      </w:r>
      <w:r w:rsidR="00351A1D" w:rsidRPr="008F47D1">
        <w:rPr>
          <w:rFonts w:ascii="Calibri" w:hAnsi="Calibri" w:cs="Calibri"/>
          <w:bCs/>
          <w:sz w:val="22"/>
          <w:szCs w:val="22"/>
        </w:rPr>
        <w:t>0</w:t>
      </w:r>
      <w:r w:rsidR="005E1E9D" w:rsidRPr="008F47D1">
        <w:rPr>
          <w:rFonts w:ascii="Calibri" w:hAnsi="Calibri" w:cs="Calibri"/>
          <w:bCs/>
          <w:sz w:val="22"/>
          <w:szCs w:val="22"/>
        </w:rPr>
        <w:t>3</w:t>
      </w:r>
      <w:r w:rsidRPr="008F47D1">
        <w:rPr>
          <w:rFonts w:ascii="Calibri" w:hAnsi="Calibri" w:cs="Calibri"/>
          <w:bCs/>
          <w:sz w:val="22"/>
          <w:szCs w:val="22"/>
        </w:rPr>
        <w:t>.20</w:t>
      </w:r>
      <w:r w:rsidR="00351A1D" w:rsidRPr="008F47D1">
        <w:rPr>
          <w:rFonts w:ascii="Calibri" w:hAnsi="Calibri" w:cs="Calibri"/>
          <w:bCs/>
          <w:sz w:val="22"/>
          <w:szCs w:val="22"/>
        </w:rPr>
        <w:t>20</w:t>
      </w:r>
      <w:r w:rsidRPr="008F47D1">
        <w:rPr>
          <w:rFonts w:ascii="Calibri" w:hAnsi="Calibri" w:cs="Calibri"/>
          <w:bCs/>
          <w:sz w:val="22"/>
          <w:szCs w:val="22"/>
        </w:rPr>
        <w:t xml:space="preserve"> závěrečnou</w:t>
      </w:r>
      <w:r w:rsidRPr="00DB0988">
        <w:rPr>
          <w:rFonts w:ascii="Calibri" w:hAnsi="Calibri" w:cs="Calibri"/>
          <w:bCs/>
          <w:sz w:val="22"/>
          <w:szCs w:val="22"/>
        </w:rPr>
        <w:t xml:space="preserve">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601DC5" w:rsidRPr="00DB0988" w:rsidRDefault="00601DC5" w:rsidP="00601DC5">
      <w:pPr>
        <w:rPr>
          <w:rFonts w:ascii="Calibri" w:hAnsi="Calibri" w:cs="Calibri"/>
          <w:bCs/>
          <w:sz w:val="22"/>
          <w:szCs w:val="22"/>
        </w:rPr>
      </w:pPr>
    </w:p>
    <w:p w:rsidR="00601DC5" w:rsidRPr="00DB0988" w:rsidRDefault="00601DC5" w:rsidP="00601DC5">
      <w:pPr>
        <w:jc w:val="both"/>
        <w:rPr>
          <w:rFonts w:ascii="Calibri" w:hAnsi="Calibri" w:cs="Calibri"/>
          <w:bCs/>
          <w:sz w:val="22"/>
          <w:szCs w:val="22"/>
        </w:rPr>
      </w:pPr>
      <w:r>
        <w:rPr>
          <w:rFonts w:ascii="Calibri" w:hAnsi="Calibri" w:cs="Calibri"/>
          <w:bCs/>
          <w:sz w:val="22"/>
          <w:szCs w:val="22"/>
        </w:rPr>
        <w:t xml:space="preserve">2. </w:t>
      </w:r>
      <w:r w:rsidRPr="005B1041">
        <w:rPr>
          <w:rFonts w:asciiTheme="minorHAnsi" w:hAnsiTheme="minorHAnsi" w:cstheme="minorHAnsi"/>
          <w:bCs/>
          <w:sz w:val="22"/>
          <w:szCs w:val="22"/>
        </w:rPr>
        <w:t xml:space="preserve">Výdaje hrazené z dotace doloží </w:t>
      </w:r>
      <w:r w:rsidR="005B1041" w:rsidRPr="005B1041">
        <w:rPr>
          <w:rFonts w:asciiTheme="minorHAnsi" w:hAnsiTheme="minorHAnsi" w:cstheme="minorHAnsi"/>
          <w:sz w:val="22"/>
          <w:szCs w:val="22"/>
        </w:rPr>
        <w:t>účetní sestavou zobrazující účetní doklady hrazené z poskytnuté dotace včetně DPH a k nahlédnutí účetní doklady</w:t>
      </w:r>
      <w:r w:rsidRPr="005B1041">
        <w:rPr>
          <w:rFonts w:asciiTheme="minorHAnsi" w:hAnsiTheme="minorHAnsi" w:cstheme="minorHAnsi"/>
          <w:bCs/>
          <w:sz w:val="22"/>
          <w:szCs w:val="22"/>
        </w:rPr>
        <w:t xml:space="preserve"> se všemi náležitostmi</w:t>
      </w:r>
      <w:r w:rsidRPr="00DB0988">
        <w:rPr>
          <w:rFonts w:ascii="Calibri" w:hAnsi="Calibri" w:cs="Calibri"/>
          <w:bCs/>
          <w:sz w:val="22"/>
          <w:szCs w:val="22"/>
        </w:rPr>
        <w:t xml:space="preserve"> v souladu se zákonem č. 563/1991 Sb., o účetnictví, v platném znění a ve znění pozdějších předpisů, včetně výpisů z bankovního účtu, popřípadě výdajových dokladů při platbě v hotovosti, účtovou osnovu.</w:t>
      </w:r>
    </w:p>
    <w:p w:rsidR="00601DC5" w:rsidRPr="00DB0988" w:rsidRDefault="00601DC5" w:rsidP="00601DC5">
      <w:pPr>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601DC5" w:rsidRPr="00DB0988" w:rsidRDefault="00601DC5" w:rsidP="00601DC5">
      <w:pPr>
        <w:rPr>
          <w:rFonts w:ascii="Calibri" w:hAnsi="Calibri" w:cs="Calibri"/>
          <w:bCs/>
          <w:sz w:val="22"/>
          <w:szCs w:val="22"/>
        </w:rPr>
      </w:pPr>
    </w:p>
    <w:p w:rsidR="00601DC5" w:rsidRPr="00DB0988" w:rsidRDefault="00601DC5" w:rsidP="00601DC5">
      <w:pPr>
        <w:jc w:val="both"/>
        <w:rPr>
          <w:rFonts w:ascii="Calibri" w:hAnsi="Calibri" w:cs="Calibri"/>
          <w:bCs/>
          <w:sz w:val="22"/>
          <w:szCs w:val="22"/>
        </w:rPr>
      </w:pPr>
      <w:r w:rsidRPr="00DB0988">
        <w:rPr>
          <w:rFonts w:ascii="Calibri" w:hAnsi="Calibri" w:cs="Calibri"/>
          <w:bCs/>
          <w:sz w:val="22"/>
          <w:szCs w:val="22"/>
        </w:rPr>
        <w:t>3. Příjemce je povinen na originál</w:t>
      </w:r>
      <w:r w:rsidR="00FF609A">
        <w:rPr>
          <w:rFonts w:ascii="Calibri" w:hAnsi="Calibri" w:cs="Calibri"/>
          <w:bCs/>
          <w:sz w:val="22"/>
          <w:szCs w:val="22"/>
        </w:rPr>
        <w:t>u</w:t>
      </w:r>
      <w:r w:rsidRPr="00DB0988">
        <w:rPr>
          <w:rFonts w:ascii="Calibri" w:hAnsi="Calibri" w:cs="Calibri"/>
          <w:bCs/>
          <w:sz w:val="22"/>
          <w:szCs w:val="22"/>
        </w:rPr>
        <w:t xml:space="preserve"> účetního dokladu uvést, že úhrada byla financována z dotace města Litvínova s odkazem na příslušný smluvní vztah (dle smlouvy číslo </w:t>
      </w:r>
      <w:r w:rsidRPr="008F47D1">
        <w:rPr>
          <w:rFonts w:ascii="Calibri" w:hAnsi="Calibri" w:cs="Calibri"/>
          <w:bCs/>
          <w:sz w:val="22"/>
          <w:szCs w:val="22"/>
        </w:rPr>
        <w:t>KT/</w:t>
      </w:r>
      <w:r w:rsidR="008F47D1" w:rsidRPr="008F47D1">
        <w:rPr>
          <w:rFonts w:ascii="Calibri" w:hAnsi="Calibri" w:cs="Calibri"/>
          <w:bCs/>
          <w:sz w:val="22"/>
          <w:szCs w:val="22"/>
        </w:rPr>
        <w:t>9899/18</w:t>
      </w:r>
      <w:r w:rsidRPr="008F47D1">
        <w:rPr>
          <w:rFonts w:ascii="Calibri" w:hAnsi="Calibri" w:cs="Calibri"/>
          <w:bCs/>
          <w:sz w:val="22"/>
          <w:szCs w:val="22"/>
        </w:rPr>
        <w:t>).</w:t>
      </w:r>
      <w:r w:rsidRPr="00DB0988">
        <w:rPr>
          <w:rFonts w:ascii="Calibri" w:hAnsi="Calibri" w:cs="Calibri"/>
          <w:bCs/>
          <w:sz w:val="22"/>
          <w:szCs w:val="22"/>
        </w:rPr>
        <w:t xml:space="preserve"> Splnění této podmínky doloží příjemce dotace při vyúčtování </w:t>
      </w:r>
      <w:r w:rsidR="00351A1D">
        <w:rPr>
          <w:rFonts w:ascii="Calibri" w:hAnsi="Calibri" w:cs="Calibri"/>
          <w:bCs/>
          <w:sz w:val="22"/>
          <w:szCs w:val="22"/>
        </w:rPr>
        <w:t>originálem</w:t>
      </w:r>
      <w:r w:rsidRPr="00DB0988">
        <w:rPr>
          <w:rFonts w:ascii="Calibri" w:hAnsi="Calibri" w:cs="Calibri"/>
          <w:bCs/>
          <w:sz w:val="22"/>
          <w:szCs w:val="22"/>
        </w:rPr>
        <w:t xml:space="preserve"> účetního dokladu.</w:t>
      </w:r>
    </w:p>
    <w:p w:rsidR="00601DC5" w:rsidRPr="00DB0988" w:rsidRDefault="00601DC5" w:rsidP="00601DC5">
      <w:pPr>
        <w:rPr>
          <w:rFonts w:ascii="Calibri" w:hAnsi="Calibri" w:cs="Calibri"/>
          <w:bCs/>
          <w:sz w:val="22"/>
          <w:szCs w:val="22"/>
        </w:rPr>
      </w:pPr>
    </w:p>
    <w:p w:rsidR="00601DC5" w:rsidRDefault="00601DC5" w:rsidP="00601DC5">
      <w:pPr>
        <w:jc w:val="both"/>
        <w:rPr>
          <w:rFonts w:ascii="Calibri" w:hAnsi="Calibri" w:cs="Calibri"/>
          <w:bCs/>
          <w:sz w:val="22"/>
          <w:szCs w:val="22"/>
        </w:rPr>
      </w:pPr>
      <w:r>
        <w:rPr>
          <w:rFonts w:ascii="Calibri" w:hAnsi="Calibri" w:cs="Calibri"/>
          <w:bCs/>
          <w:sz w:val="22"/>
          <w:szCs w:val="22"/>
        </w:rPr>
        <w:t xml:space="preserve">4. </w:t>
      </w:r>
      <w:r w:rsidRPr="00DB0988">
        <w:rPr>
          <w:rFonts w:ascii="Calibri" w:hAnsi="Calibri" w:cs="Calibri"/>
          <w:bCs/>
          <w:sz w:val="22"/>
          <w:szCs w:val="22"/>
        </w:rPr>
        <w:t xml:space="preserve">Pokud příjemce nevyčerpá všechny prostředky dotace na stanovený účel, je povinen vrátit poskytovateli nevyčerpanou částku nejpozději </w:t>
      </w:r>
      <w:r w:rsidR="00F63706">
        <w:rPr>
          <w:rFonts w:ascii="Calibri" w:hAnsi="Calibri" w:cs="Calibri"/>
          <w:bCs/>
          <w:sz w:val="22"/>
          <w:szCs w:val="22"/>
        </w:rPr>
        <w:t>do 30 dnů následujících po lhůtě (tj. do 31.7.)</w:t>
      </w:r>
      <w:r w:rsidRPr="00DB0988">
        <w:rPr>
          <w:rFonts w:ascii="Calibri" w:hAnsi="Calibri" w:cs="Calibri"/>
          <w:bCs/>
          <w:sz w:val="22"/>
          <w:szCs w:val="22"/>
        </w:rPr>
        <w:t>, ve které je povinen předložit řádné vyúčtování poskytnuté neinvestiční dotace</w:t>
      </w:r>
      <w:r>
        <w:rPr>
          <w:rFonts w:ascii="Calibri" w:hAnsi="Calibri" w:cs="Calibri"/>
          <w:bCs/>
          <w:sz w:val="22"/>
          <w:szCs w:val="22"/>
        </w:rPr>
        <w:t xml:space="preserve"> a na č. ú.: 90050001326491/0100, vedený u Komerční banky a.s., pobočka Litvínov</w:t>
      </w:r>
      <w:r w:rsidRPr="00DB0988">
        <w:rPr>
          <w:rFonts w:ascii="Calibri" w:hAnsi="Calibri" w:cs="Calibri"/>
          <w:bCs/>
          <w:sz w:val="22"/>
          <w:szCs w:val="22"/>
        </w:rPr>
        <w:t>.</w:t>
      </w:r>
    </w:p>
    <w:p w:rsidR="00601DC5" w:rsidRDefault="00601DC5" w:rsidP="00601DC5">
      <w:pPr>
        <w:jc w:val="both"/>
        <w:rPr>
          <w:rFonts w:ascii="Calibri" w:hAnsi="Calibri" w:cs="Calibri"/>
          <w:bCs/>
          <w:sz w:val="22"/>
          <w:szCs w:val="22"/>
        </w:rPr>
      </w:pPr>
    </w:p>
    <w:p w:rsidR="00601DC5" w:rsidRDefault="00601DC5" w:rsidP="00601DC5">
      <w:pPr>
        <w:jc w:val="both"/>
        <w:rPr>
          <w:rFonts w:ascii="Calibri" w:hAnsi="Calibri" w:cs="Calibri"/>
          <w:bCs/>
          <w:sz w:val="22"/>
          <w:szCs w:val="22"/>
        </w:rPr>
      </w:pPr>
      <w:r>
        <w:rPr>
          <w:rFonts w:ascii="Calibri" w:hAnsi="Calibri" w:cs="Calibri"/>
          <w:bCs/>
          <w:sz w:val="22"/>
          <w:szCs w:val="22"/>
        </w:rPr>
        <w:t>5. Příjemce odpovídá za hospodárné použití poskytnutých prostředků</w:t>
      </w:r>
      <w:r w:rsidR="00460965">
        <w:rPr>
          <w:rFonts w:ascii="Calibri" w:hAnsi="Calibri" w:cs="Calibri"/>
          <w:bCs/>
          <w:sz w:val="22"/>
          <w:szCs w:val="22"/>
        </w:rPr>
        <w:t>,</w:t>
      </w:r>
      <w:r>
        <w:rPr>
          <w:rFonts w:ascii="Calibri" w:hAnsi="Calibri" w:cs="Calibri"/>
          <w:bCs/>
          <w:sz w:val="22"/>
          <w:szCs w:val="22"/>
        </w:rPr>
        <w:t xml:space="preserve"> v souladu s účelem dle článku VI. odstavce 1</w:t>
      </w:r>
      <w:r w:rsidR="00460965">
        <w:rPr>
          <w:rFonts w:ascii="Calibri" w:hAnsi="Calibri" w:cs="Calibri"/>
          <w:bCs/>
          <w:sz w:val="22"/>
          <w:szCs w:val="22"/>
        </w:rPr>
        <w:t xml:space="preserve"> </w:t>
      </w:r>
      <w:r>
        <w:rPr>
          <w:rFonts w:ascii="Calibri" w:hAnsi="Calibri" w:cs="Calibri"/>
          <w:bCs/>
          <w:sz w:val="22"/>
          <w:szCs w:val="22"/>
        </w:rPr>
        <w:t xml:space="preserve">a </w:t>
      </w:r>
      <w:r w:rsidR="00460965">
        <w:rPr>
          <w:rFonts w:ascii="Calibri" w:hAnsi="Calibri" w:cs="Calibri"/>
          <w:bCs/>
          <w:sz w:val="22"/>
          <w:szCs w:val="22"/>
        </w:rPr>
        <w:t xml:space="preserve">2 této smlouvy, </w:t>
      </w:r>
      <w:r>
        <w:rPr>
          <w:rFonts w:ascii="Calibri" w:hAnsi="Calibri" w:cs="Calibri"/>
          <w:bCs/>
          <w:sz w:val="22"/>
          <w:szCs w:val="22"/>
        </w:rPr>
        <w:t>zajistí ve svém účetnictví nebo daňové evidenci, v souladu s platnými obecně závaznými právními předpis</w:t>
      </w:r>
      <w:r w:rsidR="008C4502">
        <w:rPr>
          <w:rFonts w:ascii="Calibri" w:hAnsi="Calibri" w:cs="Calibri"/>
          <w:bCs/>
          <w:sz w:val="22"/>
          <w:szCs w:val="22"/>
        </w:rPr>
        <w:t>y</w:t>
      </w:r>
      <w:r>
        <w:rPr>
          <w:rFonts w:ascii="Calibri" w:hAnsi="Calibri" w:cs="Calibri"/>
          <w:bCs/>
          <w:sz w:val="22"/>
          <w:szCs w:val="22"/>
        </w:rPr>
        <w:t xml:space="preserve">, zejména se zákonem </w:t>
      </w:r>
      <w:r w:rsidR="008C4502">
        <w:rPr>
          <w:rFonts w:ascii="Calibri" w:hAnsi="Calibri" w:cs="Calibri"/>
          <w:bCs/>
          <w:sz w:val="22"/>
          <w:szCs w:val="22"/>
        </w:rPr>
        <w:t xml:space="preserve">č. </w:t>
      </w:r>
      <w:r>
        <w:rPr>
          <w:rFonts w:ascii="Calibri" w:hAnsi="Calibri" w:cs="Calibri"/>
          <w:bCs/>
          <w:sz w:val="22"/>
          <w:szCs w:val="22"/>
        </w:rPr>
        <w:t>563/1991 sb. o účetnictví, v platném znění, řádné a prokazatelně oddělené sledování poskytnuté neinvestiční dotace.</w:t>
      </w:r>
    </w:p>
    <w:p w:rsidR="00601DC5" w:rsidRDefault="00601DC5" w:rsidP="00601DC5">
      <w:pPr>
        <w:jc w:val="both"/>
        <w:rPr>
          <w:rFonts w:ascii="Calibri" w:hAnsi="Calibri" w:cs="Calibri"/>
          <w:bCs/>
          <w:sz w:val="22"/>
          <w:szCs w:val="22"/>
        </w:rPr>
      </w:pPr>
    </w:p>
    <w:p w:rsidR="00601DC5" w:rsidRPr="00DB0988" w:rsidRDefault="00601DC5" w:rsidP="00601DC5">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31.12.201</w:t>
      </w:r>
      <w:r w:rsidR="00351A1D">
        <w:rPr>
          <w:rFonts w:ascii="Calibri" w:hAnsi="Calibri" w:cs="Calibri"/>
          <w:bCs/>
          <w:sz w:val="22"/>
          <w:szCs w:val="22"/>
        </w:rPr>
        <w:t>9</w:t>
      </w:r>
      <w:r>
        <w:rPr>
          <w:rFonts w:ascii="Calibri" w:hAnsi="Calibri" w:cs="Calibri"/>
          <w:bCs/>
          <w:sz w:val="22"/>
          <w:szCs w:val="22"/>
        </w:rPr>
        <w:t>.</w:t>
      </w:r>
    </w:p>
    <w:p w:rsidR="00601DC5" w:rsidRDefault="00601DC5" w:rsidP="00601DC5">
      <w:pPr>
        <w:rPr>
          <w:rFonts w:ascii="Calibri" w:hAnsi="Calibri" w:cs="Calibri"/>
          <w:b/>
          <w:bCs/>
          <w:sz w:val="22"/>
          <w:szCs w:val="22"/>
        </w:rPr>
      </w:pPr>
    </w:p>
    <w:p w:rsidR="008C4502" w:rsidRDefault="008C4502" w:rsidP="00601DC5">
      <w:pPr>
        <w:rPr>
          <w:rFonts w:ascii="Calibri" w:hAnsi="Calibri" w:cs="Calibri"/>
          <w:b/>
          <w:bCs/>
          <w:sz w:val="22"/>
          <w:szCs w:val="22"/>
        </w:rPr>
      </w:pPr>
    </w:p>
    <w:p w:rsidR="008C4502" w:rsidRDefault="008C4502" w:rsidP="00601DC5">
      <w:pPr>
        <w:rPr>
          <w:rFonts w:ascii="Calibri" w:hAnsi="Calibri" w:cs="Calibri"/>
          <w:b/>
          <w:bCs/>
          <w:sz w:val="22"/>
          <w:szCs w:val="22"/>
        </w:rPr>
      </w:pPr>
    </w:p>
    <w:p w:rsidR="008C4502" w:rsidRDefault="008C4502" w:rsidP="00601DC5">
      <w:pPr>
        <w:rPr>
          <w:rFonts w:ascii="Calibri" w:hAnsi="Calibri" w:cs="Calibri"/>
          <w:b/>
          <w:bCs/>
          <w:sz w:val="22"/>
          <w:szCs w:val="22"/>
        </w:rPr>
      </w:pPr>
    </w:p>
    <w:p w:rsidR="00CE0A0C" w:rsidRDefault="00CE0A0C" w:rsidP="00601DC5">
      <w:pPr>
        <w:rPr>
          <w:rFonts w:ascii="Calibri" w:hAnsi="Calibri" w:cs="Calibri"/>
          <w:b/>
          <w:bCs/>
          <w:sz w:val="22"/>
          <w:szCs w:val="22"/>
        </w:rPr>
      </w:pPr>
    </w:p>
    <w:p w:rsidR="00FF23FF" w:rsidRPr="00C326FF" w:rsidRDefault="00FF23FF" w:rsidP="00FF23FF">
      <w:pPr>
        <w:jc w:val="center"/>
        <w:rPr>
          <w:rFonts w:ascii="Calibri" w:hAnsi="Calibri" w:cs="Calibri"/>
          <w:b/>
          <w:bCs/>
          <w:sz w:val="22"/>
          <w:szCs w:val="22"/>
        </w:rPr>
      </w:pPr>
      <w:r w:rsidRPr="00C326FF">
        <w:rPr>
          <w:rFonts w:ascii="Calibri" w:hAnsi="Calibri" w:cs="Calibri"/>
          <w:b/>
          <w:bCs/>
          <w:sz w:val="22"/>
          <w:szCs w:val="22"/>
        </w:rPr>
        <w:lastRenderedPageBreak/>
        <w:t>VIII.</w:t>
      </w:r>
    </w:p>
    <w:p w:rsidR="00FF23FF" w:rsidRDefault="00FF23FF" w:rsidP="00FF23FF">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FF23FF" w:rsidRDefault="00FF23FF" w:rsidP="00FF23FF">
      <w:pPr>
        <w:jc w:val="center"/>
        <w:rPr>
          <w:rFonts w:ascii="Calibri" w:hAnsi="Calibri" w:cs="Calibri"/>
          <w:b/>
          <w:bCs/>
          <w:sz w:val="22"/>
          <w:szCs w:val="22"/>
        </w:rPr>
      </w:pPr>
    </w:p>
    <w:p w:rsidR="00FF23FF" w:rsidRPr="00181747" w:rsidRDefault="00FF23FF" w:rsidP="00FF23FF">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FF23FF" w:rsidRPr="00181747" w:rsidRDefault="00FF23FF" w:rsidP="00FF23FF">
      <w:pPr>
        <w:jc w:val="both"/>
        <w:rPr>
          <w:rFonts w:ascii="Calibri" w:hAnsi="Calibri" w:cs="Calibri"/>
          <w:bCs/>
          <w:sz w:val="22"/>
          <w:szCs w:val="22"/>
        </w:rPr>
      </w:pPr>
    </w:p>
    <w:p w:rsidR="00FF23FF" w:rsidRPr="00181747" w:rsidRDefault="00FF23FF" w:rsidP="00FF23FF">
      <w:pPr>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rsidR="00FF23FF" w:rsidRPr="00181747" w:rsidRDefault="00FF23FF" w:rsidP="00FF23FF">
      <w:pPr>
        <w:jc w:val="both"/>
        <w:rPr>
          <w:rFonts w:ascii="Calibri" w:hAnsi="Calibri" w:cs="Calibri"/>
          <w:bCs/>
          <w:sz w:val="22"/>
          <w:szCs w:val="22"/>
        </w:rPr>
      </w:pPr>
    </w:p>
    <w:p w:rsidR="00FF23FF" w:rsidRPr="00181747" w:rsidRDefault="00FF23FF" w:rsidP="00FF23FF">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FF23FF" w:rsidRPr="00181747" w:rsidRDefault="00FF23FF" w:rsidP="00FF23FF">
      <w:pPr>
        <w:jc w:val="both"/>
        <w:rPr>
          <w:rFonts w:ascii="Calibri" w:hAnsi="Calibri" w:cs="Calibri"/>
          <w:bCs/>
          <w:sz w:val="22"/>
          <w:szCs w:val="22"/>
        </w:rPr>
      </w:pPr>
    </w:p>
    <w:p w:rsidR="00FF23FF" w:rsidRPr="00181747" w:rsidRDefault="00FF23FF" w:rsidP="00FF23FF">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FF23FF" w:rsidRPr="00181747" w:rsidRDefault="00FF23FF" w:rsidP="00FF23FF">
      <w:pPr>
        <w:jc w:val="both"/>
        <w:rPr>
          <w:rFonts w:ascii="Calibri" w:hAnsi="Calibri" w:cs="Calibri"/>
          <w:bCs/>
          <w:sz w:val="22"/>
          <w:szCs w:val="22"/>
        </w:rPr>
      </w:pPr>
    </w:p>
    <w:p w:rsidR="00FF23FF" w:rsidRPr="00181747" w:rsidRDefault="00FF23FF" w:rsidP="00FF23FF">
      <w:pPr>
        <w:jc w:val="both"/>
        <w:rPr>
          <w:rFonts w:ascii="Calibri" w:hAnsi="Calibri" w:cs="Calibri"/>
          <w:bCs/>
          <w:sz w:val="22"/>
          <w:szCs w:val="22"/>
        </w:rPr>
      </w:pPr>
      <w:r>
        <w:rPr>
          <w:rFonts w:ascii="Calibri" w:hAnsi="Calibri" w:cs="Calibri"/>
          <w:bCs/>
          <w:sz w:val="22"/>
          <w:szCs w:val="22"/>
        </w:rPr>
        <w:t xml:space="preserve">5. </w:t>
      </w:r>
      <w:r w:rsidRPr="00181747">
        <w:rPr>
          <w:rFonts w:ascii="Calibri" w:hAnsi="Calibri" w:cs="Calibri"/>
          <w:bCs/>
          <w:sz w:val="22"/>
          <w:szCs w:val="22"/>
        </w:rPr>
        <w:t>V případě, že je příjemce příspěvkovou organizací jiného územního samosprávného celku, je povinen při sloučení, splynutí či rozdělení postupovat obdobně podle odstavce 1</w:t>
      </w:r>
      <w:r>
        <w:rPr>
          <w:rFonts w:ascii="Calibri" w:hAnsi="Calibri" w:cs="Calibri"/>
          <w:bCs/>
          <w:sz w:val="22"/>
          <w:szCs w:val="22"/>
        </w:rPr>
        <w:t xml:space="preserve"> tohoto článku  </w:t>
      </w:r>
      <w:r w:rsidRPr="00181747">
        <w:rPr>
          <w:rFonts w:ascii="Calibri" w:hAnsi="Calibri" w:cs="Calibri"/>
          <w:bCs/>
          <w:sz w:val="22"/>
          <w:szCs w:val="22"/>
        </w:rPr>
        <w:t xml:space="preserve"> (doložení např. formou usnesení zastupitelstva územně samosprávného celku). Poslední věta odstavce 2</w:t>
      </w:r>
      <w:r>
        <w:rPr>
          <w:rFonts w:ascii="Calibri" w:hAnsi="Calibri" w:cs="Calibri"/>
          <w:bCs/>
          <w:sz w:val="22"/>
          <w:szCs w:val="22"/>
        </w:rPr>
        <w:t xml:space="preserve"> tohoto článku </w:t>
      </w:r>
      <w:r w:rsidRPr="00181747">
        <w:rPr>
          <w:rFonts w:ascii="Calibri" w:hAnsi="Calibri" w:cs="Calibri"/>
          <w:bCs/>
          <w:sz w:val="22"/>
          <w:szCs w:val="22"/>
        </w:rPr>
        <w:t xml:space="preserve">platí obdobně. </w:t>
      </w:r>
    </w:p>
    <w:p w:rsidR="00FF23FF" w:rsidRPr="00181747" w:rsidRDefault="00FF23FF" w:rsidP="00FF23FF">
      <w:pPr>
        <w:jc w:val="both"/>
        <w:rPr>
          <w:rFonts w:ascii="Calibri" w:hAnsi="Calibri" w:cs="Calibri"/>
          <w:bCs/>
          <w:sz w:val="22"/>
          <w:szCs w:val="22"/>
        </w:rPr>
      </w:pPr>
    </w:p>
    <w:p w:rsidR="00FF23FF" w:rsidRPr="00181747" w:rsidRDefault="00FF23FF" w:rsidP="00FF23FF">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w:t>
      </w:r>
    </w:p>
    <w:p w:rsidR="00FF23FF" w:rsidRPr="00181747" w:rsidRDefault="00FF23FF" w:rsidP="00FF23FF">
      <w:pPr>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FF23FF" w:rsidRDefault="00FF23FF" w:rsidP="00FF23FF">
      <w:pPr>
        <w:rPr>
          <w:rFonts w:ascii="Calibri" w:hAnsi="Calibri" w:cs="Calibri"/>
          <w:b/>
          <w:bCs/>
          <w:sz w:val="22"/>
          <w:szCs w:val="22"/>
        </w:rPr>
      </w:pPr>
    </w:p>
    <w:p w:rsidR="00FF23FF" w:rsidRDefault="00FF23FF" w:rsidP="00FF23FF">
      <w:pPr>
        <w:rPr>
          <w:rFonts w:ascii="Calibri" w:hAnsi="Calibri" w:cs="Calibri"/>
          <w:b/>
          <w:bCs/>
          <w:sz w:val="22"/>
          <w:szCs w:val="22"/>
        </w:rPr>
      </w:pPr>
    </w:p>
    <w:p w:rsidR="00FF23FF" w:rsidRPr="00C326FF" w:rsidRDefault="00FF23FF" w:rsidP="00FF23FF">
      <w:pPr>
        <w:jc w:val="center"/>
        <w:rPr>
          <w:rFonts w:ascii="Calibri" w:hAnsi="Calibri" w:cs="Calibri"/>
          <w:b/>
          <w:bCs/>
          <w:sz w:val="22"/>
          <w:szCs w:val="22"/>
        </w:rPr>
      </w:pPr>
      <w:r w:rsidRPr="00C326FF">
        <w:rPr>
          <w:rFonts w:ascii="Calibri" w:hAnsi="Calibri" w:cs="Calibri"/>
          <w:b/>
          <w:bCs/>
          <w:sz w:val="22"/>
          <w:szCs w:val="22"/>
        </w:rPr>
        <w:t>IX.</w:t>
      </w:r>
    </w:p>
    <w:p w:rsidR="00FF23FF" w:rsidRDefault="00FF23FF" w:rsidP="00FF23FF">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FF23FF" w:rsidRPr="00C326FF" w:rsidRDefault="00FF23FF" w:rsidP="00FF23FF">
      <w:pPr>
        <w:jc w:val="center"/>
        <w:rPr>
          <w:rFonts w:ascii="Calibri" w:hAnsi="Calibri" w:cs="Calibri"/>
          <w:b/>
          <w:bCs/>
          <w:sz w:val="22"/>
          <w:szCs w:val="22"/>
        </w:rPr>
      </w:pPr>
    </w:p>
    <w:p w:rsidR="00FF23FF" w:rsidRPr="006335FD" w:rsidRDefault="00FF23FF" w:rsidP="00FF23FF">
      <w:pPr>
        <w:jc w:val="both"/>
        <w:rPr>
          <w:rFonts w:ascii="Calibri" w:hAnsi="Calibri" w:cs="Calibri"/>
          <w:bCs/>
          <w:sz w:val="22"/>
          <w:szCs w:val="22"/>
        </w:rPr>
      </w:pPr>
      <w:r w:rsidRPr="006335FD">
        <w:rPr>
          <w:rFonts w:ascii="Calibri" w:hAnsi="Calibri" w:cs="Calibri"/>
          <w:bCs/>
          <w:sz w:val="22"/>
          <w:szCs w:val="22"/>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FF23FF" w:rsidRPr="006335FD" w:rsidRDefault="00FF23FF" w:rsidP="00FF23FF">
      <w:pPr>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FF23FF" w:rsidRPr="006335FD" w:rsidRDefault="00FF23FF" w:rsidP="00FF23FF">
      <w:pPr>
        <w:jc w:val="both"/>
        <w:rPr>
          <w:rFonts w:ascii="Calibri" w:hAnsi="Calibri" w:cs="Calibri"/>
          <w:bCs/>
          <w:sz w:val="22"/>
          <w:szCs w:val="22"/>
        </w:rPr>
      </w:pPr>
    </w:p>
    <w:p w:rsidR="00FF23FF" w:rsidRPr="006335FD" w:rsidRDefault="00FF23FF" w:rsidP="00FF23FF">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rsidR="00FF23FF" w:rsidRPr="006335FD" w:rsidRDefault="00FF23FF" w:rsidP="00FF23FF">
      <w:pPr>
        <w:jc w:val="both"/>
        <w:rPr>
          <w:rFonts w:ascii="Calibri" w:hAnsi="Calibri" w:cs="Calibri"/>
          <w:bCs/>
          <w:sz w:val="22"/>
          <w:szCs w:val="22"/>
        </w:rPr>
      </w:pPr>
    </w:p>
    <w:p w:rsidR="00FF23FF" w:rsidRPr="006335FD" w:rsidRDefault="00FF23FF" w:rsidP="00FF23FF">
      <w:pPr>
        <w:jc w:val="both"/>
        <w:rPr>
          <w:rFonts w:ascii="Calibri" w:hAnsi="Calibri" w:cs="Calibri"/>
          <w:bCs/>
          <w:sz w:val="22"/>
          <w:szCs w:val="22"/>
        </w:rPr>
      </w:pPr>
      <w:r w:rsidRPr="006335FD">
        <w:rPr>
          <w:rFonts w:ascii="Calibri" w:hAnsi="Calibri" w:cs="Calibri"/>
          <w:bCs/>
          <w:sz w:val="22"/>
          <w:szCs w:val="22"/>
        </w:rPr>
        <w:t xml:space="preserve">3. V písemné výpovědi poskytovatel uvede zjištěné skutečnosti, které jej prokazatelně vedly k výpovědi smlouvy, a vyzve příjemce k vrácení celé dotace nebo její části, pokud již byly poskytnuty. </w:t>
      </w:r>
      <w:r w:rsidRPr="006335FD">
        <w:rPr>
          <w:rFonts w:ascii="Calibri" w:hAnsi="Calibri" w:cs="Calibri"/>
          <w:bCs/>
          <w:sz w:val="22"/>
          <w:szCs w:val="22"/>
        </w:rPr>
        <w:lastRenderedPageBreak/>
        <w:t>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FF23FF" w:rsidRPr="006335FD" w:rsidRDefault="00FF23FF" w:rsidP="00FF23FF">
      <w:pPr>
        <w:jc w:val="both"/>
        <w:rPr>
          <w:rFonts w:ascii="Calibri" w:hAnsi="Calibri" w:cs="Calibri"/>
          <w:bCs/>
          <w:sz w:val="22"/>
          <w:szCs w:val="22"/>
        </w:rPr>
      </w:pPr>
    </w:p>
    <w:p w:rsidR="00FF23FF" w:rsidRPr="006335FD" w:rsidRDefault="00FF23FF" w:rsidP="00FF23FF">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w:t>
      </w:r>
      <w:r w:rsidR="00460965">
        <w:rPr>
          <w:rFonts w:ascii="Calibri" w:hAnsi="Calibri" w:cs="Calibri"/>
          <w:bCs/>
          <w:sz w:val="22"/>
          <w:szCs w:val="22"/>
        </w:rPr>
        <w:t>7</w:t>
      </w:r>
      <w:r w:rsidRPr="006335FD">
        <w:rPr>
          <w:rFonts w:ascii="Calibri" w:hAnsi="Calibri" w:cs="Calibri"/>
          <w:bCs/>
          <w:sz w:val="22"/>
          <w:szCs w:val="22"/>
        </w:rPr>
        <w:t xml:space="preserve"> tohoto </w:t>
      </w:r>
      <w:r>
        <w:rPr>
          <w:rFonts w:ascii="Calibri" w:hAnsi="Calibri" w:cs="Calibri"/>
          <w:bCs/>
          <w:sz w:val="22"/>
          <w:szCs w:val="22"/>
        </w:rPr>
        <w:t>článku</w:t>
      </w:r>
      <w:r w:rsidRPr="006335FD">
        <w:rPr>
          <w:rFonts w:ascii="Calibri" w:hAnsi="Calibri" w:cs="Calibri"/>
          <w:bCs/>
          <w:sz w:val="22"/>
          <w:szCs w:val="22"/>
        </w:rPr>
        <w:t xml:space="preserve">. V rozsahu, v jakém příjemce provedl opatření k nápravě, platí, že nedošlo k porušení rozpočtové kázně. </w:t>
      </w:r>
    </w:p>
    <w:p w:rsidR="00FF23FF" w:rsidRPr="006335FD" w:rsidRDefault="00FF23FF" w:rsidP="00FF23FF">
      <w:pPr>
        <w:rPr>
          <w:rFonts w:ascii="Calibri" w:hAnsi="Calibri" w:cs="Calibri"/>
          <w:bCs/>
          <w:sz w:val="22"/>
          <w:szCs w:val="22"/>
        </w:rPr>
      </w:pPr>
    </w:p>
    <w:p w:rsidR="00FF23FF" w:rsidRPr="00557E4C" w:rsidRDefault="00FF23FF" w:rsidP="00FF23FF">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w:t>
      </w:r>
      <w:r w:rsidR="00460965">
        <w:rPr>
          <w:rFonts w:ascii="Calibri" w:hAnsi="Calibri" w:cs="Calibri"/>
          <w:bCs/>
          <w:sz w:val="22"/>
          <w:szCs w:val="22"/>
        </w:rPr>
        <w:t xml:space="preserve">ust. </w:t>
      </w:r>
      <w:r w:rsidRPr="00557E4C">
        <w:rPr>
          <w:rFonts w:ascii="Calibri" w:hAnsi="Calibri" w:cs="Calibri"/>
          <w:bCs/>
          <w:sz w:val="22"/>
          <w:szCs w:val="22"/>
        </w:rPr>
        <w:t xml:space="preserve">§ 22 odst. 1 až 3 zákona č. 250/2000 Sb.). V případě, že se příjemce dopustí porušení rozpočtové kázně tím, že neoprávněně použije nebo zadrží poskytnutou dotaci, bude poskytovatel postupovat dle </w:t>
      </w:r>
      <w:r w:rsidR="00460965">
        <w:rPr>
          <w:rFonts w:ascii="Calibri" w:hAnsi="Calibri" w:cs="Calibri"/>
          <w:bCs/>
          <w:sz w:val="22"/>
          <w:szCs w:val="22"/>
        </w:rPr>
        <w:t xml:space="preserve">ust. </w:t>
      </w:r>
      <w:r w:rsidRPr="00557E4C">
        <w:rPr>
          <w:rFonts w:ascii="Calibri" w:hAnsi="Calibri" w:cs="Calibri"/>
          <w:bCs/>
          <w:sz w:val="22"/>
          <w:szCs w:val="22"/>
        </w:rPr>
        <w:t>§ 22 zákona č. 250/2000 Sb. a bude příjemci uložen odvod včetně penále za prodlení s odvodem ve výši stanovené platnými právními předpisy a touto smlouvou.</w:t>
      </w:r>
    </w:p>
    <w:p w:rsidR="00FF23FF" w:rsidRDefault="00FF23FF" w:rsidP="00FF23FF">
      <w:pPr>
        <w:jc w:val="both"/>
        <w:rPr>
          <w:rFonts w:ascii="Calibri" w:hAnsi="Calibri" w:cs="Calibri"/>
          <w:bCs/>
          <w:sz w:val="22"/>
          <w:szCs w:val="22"/>
        </w:rPr>
      </w:pPr>
    </w:p>
    <w:p w:rsidR="00FF23FF" w:rsidRPr="00557E4C" w:rsidRDefault="00FF23FF" w:rsidP="00FF23FF">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FF23FF" w:rsidRPr="00557E4C" w:rsidRDefault="00FF23FF" w:rsidP="00FF23FF">
      <w:pPr>
        <w:jc w:val="both"/>
        <w:rPr>
          <w:rFonts w:ascii="Calibri" w:hAnsi="Calibri" w:cs="Calibri"/>
          <w:bCs/>
          <w:sz w:val="22"/>
          <w:szCs w:val="22"/>
        </w:rPr>
      </w:pPr>
    </w:p>
    <w:p w:rsidR="00FF23FF" w:rsidRPr="00557E4C" w:rsidRDefault="00FF23FF" w:rsidP="00FF23FF">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rsidR="00FF23FF" w:rsidRPr="00557E4C" w:rsidRDefault="00FF23FF" w:rsidP="00FF23FF">
      <w:pPr>
        <w:rPr>
          <w:rFonts w:ascii="Calibri" w:hAnsi="Calibri" w:cs="Calibri"/>
          <w:b/>
          <w:bCs/>
          <w:sz w:val="22"/>
          <w:szCs w:val="22"/>
        </w:rPr>
      </w:pPr>
    </w:p>
    <w:p w:rsidR="00FF23FF" w:rsidRPr="00557E4C" w:rsidRDefault="00FF23FF" w:rsidP="00FF23FF">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FF23FF" w:rsidRPr="00557E4C" w:rsidRDefault="00FF23FF" w:rsidP="00FF23FF">
      <w:pPr>
        <w:jc w:val="both"/>
        <w:rPr>
          <w:rFonts w:ascii="Calibri" w:hAnsi="Calibri" w:cs="Calibri"/>
          <w:bCs/>
          <w:sz w:val="22"/>
          <w:szCs w:val="22"/>
        </w:rPr>
      </w:pPr>
    </w:p>
    <w:p w:rsidR="00FF23FF" w:rsidRPr="00557E4C" w:rsidRDefault="00FF23FF" w:rsidP="00FF23FF">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FF23FF" w:rsidRPr="00557E4C" w:rsidRDefault="00FF23FF" w:rsidP="00FF23FF">
      <w:pPr>
        <w:jc w:val="both"/>
        <w:rPr>
          <w:rFonts w:ascii="Calibri" w:hAnsi="Calibri" w:cs="Calibri"/>
          <w:bCs/>
          <w:sz w:val="22"/>
          <w:szCs w:val="22"/>
        </w:rPr>
      </w:pPr>
    </w:p>
    <w:p w:rsidR="00FF23FF" w:rsidRPr="00557E4C" w:rsidRDefault="00FF23FF" w:rsidP="00FF23FF">
      <w:pPr>
        <w:jc w:val="both"/>
        <w:rPr>
          <w:rFonts w:ascii="Calibri" w:hAnsi="Calibri" w:cs="Calibri"/>
          <w:bCs/>
          <w:sz w:val="22"/>
          <w:szCs w:val="22"/>
        </w:rPr>
      </w:pPr>
      <w:r w:rsidRPr="00557E4C">
        <w:rPr>
          <w:rFonts w:ascii="Calibri" w:hAnsi="Calibri" w:cs="Calibri"/>
          <w:bCs/>
          <w:sz w:val="22"/>
          <w:szCs w:val="22"/>
        </w:rPr>
        <w:t xml:space="preserve">c) předložení doplněné závěrečné zprávy do 15 kalendářních dnů od uplynutí náhradní lhůty uvedené ve výzvě poskytovatele dle odst. </w:t>
      </w:r>
      <w:r>
        <w:rPr>
          <w:rFonts w:ascii="Calibri" w:hAnsi="Calibri" w:cs="Calibri"/>
          <w:bCs/>
          <w:sz w:val="22"/>
          <w:szCs w:val="22"/>
        </w:rPr>
        <w:t>6</w:t>
      </w:r>
      <w:r w:rsidRPr="00557E4C">
        <w:rPr>
          <w:rFonts w:ascii="Calibri" w:hAnsi="Calibri" w:cs="Calibri"/>
          <w:bCs/>
          <w:sz w:val="22"/>
          <w:szCs w:val="22"/>
        </w:rPr>
        <w:t xml:space="preserve"> tohoto článku – výše odvodu činí 3 %.</w:t>
      </w:r>
    </w:p>
    <w:p w:rsidR="00FF23FF" w:rsidRPr="00557E4C" w:rsidRDefault="00FF23FF" w:rsidP="00FF23FF">
      <w:pPr>
        <w:jc w:val="both"/>
        <w:rPr>
          <w:rFonts w:ascii="Calibri" w:hAnsi="Calibri" w:cs="Calibri"/>
          <w:bCs/>
          <w:sz w:val="22"/>
          <w:szCs w:val="22"/>
        </w:rPr>
      </w:pPr>
    </w:p>
    <w:p w:rsidR="00FF23FF" w:rsidRPr="00557E4C" w:rsidRDefault="00FF23FF" w:rsidP="00FF23FF">
      <w:pPr>
        <w:jc w:val="both"/>
        <w:rPr>
          <w:rFonts w:ascii="Calibri" w:hAnsi="Calibri" w:cs="Calibri"/>
          <w:bCs/>
          <w:sz w:val="22"/>
          <w:szCs w:val="22"/>
        </w:rPr>
      </w:pPr>
      <w:r w:rsidRPr="00557E4C">
        <w:rPr>
          <w:rFonts w:ascii="Calibri" w:hAnsi="Calibri" w:cs="Calibri"/>
          <w:bCs/>
          <w:sz w:val="22"/>
          <w:szCs w:val="22"/>
        </w:rPr>
        <w:t xml:space="preserve">d) předložení doplněné závěrečné zprávy do 30 kalendářních dnů od uplynutí náhradní lhůty uvedené ve výzvě poskytovatele dle odst. </w:t>
      </w:r>
      <w:r>
        <w:rPr>
          <w:rFonts w:ascii="Calibri" w:hAnsi="Calibri" w:cs="Calibri"/>
          <w:bCs/>
          <w:sz w:val="22"/>
          <w:szCs w:val="22"/>
        </w:rPr>
        <w:t>6</w:t>
      </w:r>
      <w:r w:rsidRPr="00557E4C">
        <w:rPr>
          <w:rFonts w:ascii="Calibri" w:hAnsi="Calibri" w:cs="Calibri"/>
          <w:bCs/>
          <w:sz w:val="22"/>
          <w:szCs w:val="22"/>
        </w:rPr>
        <w:t xml:space="preserve"> tohoto článku – výše odvodu činí 6 %.</w:t>
      </w:r>
    </w:p>
    <w:p w:rsidR="00FF23FF" w:rsidRPr="00557E4C" w:rsidRDefault="00FF23FF" w:rsidP="00FF23FF">
      <w:pPr>
        <w:jc w:val="both"/>
        <w:rPr>
          <w:rFonts w:ascii="Calibri" w:hAnsi="Calibri" w:cs="Calibri"/>
          <w:bCs/>
          <w:sz w:val="22"/>
          <w:szCs w:val="22"/>
        </w:rPr>
      </w:pPr>
    </w:p>
    <w:p w:rsidR="00FF23FF" w:rsidRPr="00557E4C" w:rsidRDefault="00FF23FF" w:rsidP="00FF23FF">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FF23FF" w:rsidRPr="00557E4C" w:rsidRDefault="00FF23FF" w:rsidP="00FF23FF">
      <w:pPr>
        <w:jc w:val="both"/>
        <w:rPr>
          <w:rFonts w:ascii="Calibri" w:hAnsi="Calibri" w:cs="Calibri"/>
          <w:bCs/>
          <w:sz w:val="22"/>
          <w:szCs w:val="22"/>
        </w:rPr>
      </w:pPr>
    </w:p>
    <w:p w:rsidR="00FF23FF" w:rsidRPr="00557E4C" w:rsidRDefault="00FF23FF" w:rsidP="00FF23FF">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FF23FF" w:rsidRPr="00557E4C" w:rsidRDefault="00FF23FF" w:rsidP="00FF23FF">
      <w:pPr>
        <w:rPr>
          <w:rFonts w:ascii="Calibri" w:hAnsi="Calibri" w:cs="Calibri"/>
          <w:b/>
          <w:bCs/>
          <w:sz w:val="22"/>
          <w:szCs w:val="22"/>
        </w:rPr>
      </w:pPr>
    </w:p>
    <w:p w:rsidR="00FF23FF" w:rsidRPr="0014298D" w:rsidRDefault="00FF23FF" w:rsidP="00FF23FF">
      <w:pPr>
        <w:jc w:val="both"/>
        <w:rPr>
          <w:rFonts w:ascii="Calibri" w:hAnsi="Calibri" w:cs="Calibri"/>
          <w:bCs/>
          <w:sz w:val="22"/>
          <w:szCs w:val="22"/>
        </w:rPr>
      </w:pPr>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w:t>
      </w:r>
      <w:r w:rsidR="00460965">
        <w:rPr>
          <w:rFonts w:ascii="Calibri" w:hAnsi="Calibri" w:cs="Calibri"/>
          <w:bCs/>
          <w:sz w:val="22"/>
          <w:szCs w:val="22"/>
        </w:rPr>
        <w:t xml:space="preserve">ust. </w:t>
      </w:r>
      <w:r w:rsidRPr="0014298D">
        <w:rPr>
          <w:rFonts w:ascii="Calibri" w:hAnsi="Calibri" w:cs="Calibri"/>
          <w:bCs/>
          <w:sz w:val="22"/>
          <w:szCs w:val="22"/>
        </w:rPr>
        <w:t xml:space="preserve">§ 22 odst. 2 písm. a) nebo b) zákona č. 250/2000 Sb., odpovídá odvod za porušení rozpočtové kázně výši poskytovaných prostředků, mimo případů, kdy se podle této smlouvy (odst. </w:t>
      </w:r>
      <w:r w:rsidR="00460965">
        <w:rPr>
          <w:rFonts w:ascii="Calibri" w:hAnsi="Calibri" w:cs="Calibri"/>
          <w:bCs/>
          <w:sz w:val="22"/>
          <w:szCs w:val="22"/>
        </w:rPr>
        <w:t>4</w:t>
      </w:r>
      <w:r w:rsidRPr="0014298D">
        <w:rPr>
          <w:rFonts w:ascii="Calibri" w:hAnsi="Calibri" w:cs="Calibri"/>
          <w:bCs/>
          <w:sz w:val="22"/>
          <w:szCs w:val="22"/>
        </w:rPr>
        <w:t xml:space="preserve">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w:t>
      </w:r>
      <w:r w:rsidRPr="0014298D">
        <w:rPr>
          <w:rFonts w:ascii="Calibri" w:hAnsi="Calibri" w:cs="Calibri"/>
          <w:bCs/>
          <w:sz w:val="22"/>
          <w:szCs w:val="22"/>
        </w:rPr>
        <w:lastRenderedPageBreak/>
        <w:t xml:space="preserve">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FF23FF" w:rsidRPr="0014298D" w:rsidRDefault="00FF23FF" w:rsidP="00FF23FF">
      <w:pPr>
        <w:jc w:val="both"/>
        <w:rPr>
          <w:rFonts w:ascii="Calibri" w:hAnsi="Calibri" w:cs="Calibri"/>
          <w:bCs/>
          <w:sz w:val="22"/>
          <w:szCs w:val="22"/>
        </w:rPr>
      </w:pPr>
    </w:p>
    <w:p w:rsidR="00FF23FF" w:rsidRPr="0014298D" w:rsidRDefault="00FF23FF" w:rsidP="00FF23FF">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601DC5" w:rsidRDefault="00601DC5"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Ostatní ujednání</w:t>
      </w:r>
    </w:p>
    <w:p w:rsidR="005E1E9D" w:rsidRPr="00C326FF" w:rsidRDefault="005E1E9D" w:rsidP="00601DC5">
      <w:pPr>
        <w:jc w:val="center"/>
        <w:rPr>
          <w:rFonts w:ascii="Calibri" w:hAnsi="Calibri" w:cs="Calibri"/>
          <w:b/>
          <w:bCs/>
          <w:sz w:val="22"/>
          <w:szCs w:val="22"/>
        </w:rPr>
      </w:pPr>
    </w:p>
    <w:p w:rsidR="00601DC5" w:rsidRPr="0014298D" w:rsidRDefault="00DF6B27" w:rsidP="00601DC5">
      <w:pPr>
        <w:jc w:val="both"/>
        <w:rPr>
          <w:rFonts w:ascii="Calibri" w:hAnsi="Calibri" w:cs="Calibri"/>
          <w:bCs/>
          <w:sz w:val="22"/>
          <w:szCs w:val="22"/>
        </w:rPr>
      </w:pPr>
      <w:r>
        <w:rPr>
          <w:rFonts w:ascii="Calibri" w:hAnsi="Calibri" w:cs="Calibri"/>
          <w:bCs/>
          <w:sz w:val="22"/>
          <w:szCs w:val="22"/>
        </w:rPr>
        <w:t>1</w:t>
      </w:r>
      <w:r w:rsidR="00601DC5" w:rsidRPr="0014298D">
        <w:rPr>
          <w:rFonts w:ascii="Calibri" w:hAnsi="Calibri" w:cs="Calibri"/>
          <w:bCs/>
          <w:sz w:val="22"/>
          <w:szCs w:val="22"/>
        </w:rPr>
        <w:t>. Pokud dojde v průběhu pln</w:t>
      </w:r>
      <w:r w:rsidR="00460965">
        <w:rPr>
          <w:rFonts w:ascii="Calibri" w:hAnsi="Calibri" w:cs="Calibri"/>
          <w:bCs/>
          <w:sz w:val="22"/>
          <w:szCs w:val="22"/>
        </w:rPr>
        <w:t>ění</w:t>
      </w:r>
      <w:r w:rsidR="00601DC5" w:rsidRPr="0014298D">
        <w:rPr>
          <w:rFonts w:ascii="Calibri" w:hAnsi="Calibri" w:cs="Calibri"/>
          <w:bCs/>
          <w:sz w:val="22"/>
          <w:szCs w:val="22"/>
        </w:rPr>
        <w:t xml:space="preserve">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601DC5" w:rsidRPr="00C326FF" w:rsidRDefault="00601DC5" w:rsidP="00601DC5">
      <w:pPr>
        <w:rPr>
          <w:rFonts w:ascii="Calibri" w:hAnsi="Calibri" w:cs="Calibri"/>
          <w:b/>
          <w:bCs/>
          <w:sz w:val="22"/>
          <w:szCs w:val="22"/>
        </w:rPr>
      </w:pPr>
    </w:p>
    <w:p w:rsidR="00601DC5" w:rsidRPr="0014298D" w:rsidRDefault="00DF6B27" w:rsidP="00601DC5">
      <w:pPr>
        <w:jc w:val="both"/>
        <w:rPr>
          <w:rFonts w:ascii="Calibri" w:hAnsi="Calibri" w:cs="Calibri"/>
          <w:bCs/>
          <w:sz w:val="22"/>
          <w:szCs w:val="22"/>
        </w:rPr>
      </w:pPr>
      <w:r>
        <w:rPr>
          <w:rFonts w:ascii="Calibri" w:hAnsi="Calibri" w:cs="Calibri"/>
          <w:bCs/>
          <w:sz w:val="22"/>
          <w:szCs w:val="22"/>
        </w:rPr>
        <w:t>2</w:t>
      </w:r>
      <w:r w:rsidR="00601DC5" w:rsidRPr="0014298D">
        <w:rPr>
          <w:rFonts w:ascii="Calibri" w:hAnsi="Calibri" w:cs="Calibri"/>
          <w:bCs/>
          <w:sz w:val="22"/>
          <w:szCs w:val="22"/>
        </w:rPr>
        <w:t xml:space="preserve">. Příjemce bere na vědomí, že smlouva bude uveřejněna v registru smluv zřízeného podle zákona č. 340/2015 Sb., o registru smluv, </w:t>
      </w:r>
      <w:r w:rsidR="00D54895">
        <w:rPr>
          <w:rFonts w:ascii="Calibri" w:hAnsi="Calibri" w:cs="Calibri"/>
          <w:bCs/>
          <w:sz w:val="22"/>
          <w:szCs w:val="22"/>
        </w:rPr>
        <w:t>v platném znění</w:t>
      </w:r>
      <w:r w:rsidR="00601DC5" w:rsidRPr="0014298D">
        <w:rPr>
          <w:rFonts w:ascii="Calibri" w:hAnsi="Calibri" w:cs="Calibri"/>
          <w:bCs/>
          <w:sz w:val="22"/>
          <w:szCs w:val="22"/>
        </w:rPr>
        <w:t xml:space="preserve">. Příjemce prohlašuje, že tato smlouva neobsahuje údaje, které tvoří předmět jeho obchodního tajemství podle </w:t>
      </w:r>
      <w:r w:rsidR="00D54895">
        <w:rPr>
          <w:rFonts w:ascii="Calibri" w:hAnsi="Calibri" w:cs="Calibri"/>
          <w:bCs/>
          <w:sz w:val="22"/>
          <w:szCs w:val="22"/>
        </w:rPr>
        <w:t xml:space="preserve">ustanovení </w:t>
      </w:r>
      <w:r w:rsidR="00601DC5" w:rsidRPr="0014298D">
        <w:rPr>
          <w:rFonts w:ascii="Calibri" w:hAnsi="Calibri" w:cs="Calibri"/>
          <w:bCs/>
          <w:sz w:val="22"/>
          <w:szCs w:val="22"/>
        </w:rPr>
        <w:t xml:space="preserve">§ 504 zákona č. 89/2012 Sb., občanský zákoník, </w:t>
      </w:r>
      <w:r w:rsidR="00D54895">
        <w:rPr>
          <w:rFonts w:ascii="Calibri" w:hAnsi="Calibri" w:cs="Calibri"/>
          <w:bCs/>
          <w:sz w:val="22"/>
          <w:szCs w:val="22"/>
        </w:rPr>
        <w:t>v platném znění</w:t>
      </w:r>
      <w:r w:rsidR="00601DC5" w:rsidRPr="0014298D">
        <w:rPr>
          <w:rFonts w:ascii="Calibri" w:hAnsi="Calibri" w:cs="Calibri"/>
          <w:bCs/>
          <w:sz w:val="22"/>
          <w:szCs w:val="22"/>
        </w:rPr>
        <w:t>.</w:t>
      </w:r>
    </w:p>
    <w:p w:rsidR="00601DC5" w:rsidRPr="00C326FF" w:rsidRDefault="00601DC5" w:rsidP="00601DC5">
      <w:pPr>
        <w:rPr>
          <w:rFonts w:ascii="Calibri" w:hAnsi="Calibri" w:cs="Calibri"/>
          <w:b/>
          <w:bCs/>
          <w:sz w:val="22"/>
          <w:szCs w:val="22"/>
        </w:rPr>
      </w:pPr>
    </w:p>
    <w:p w:rsidR="00601DC5" w:rsidRPr="00066059" w:rsidRDefault="00DF6B27" w:rsidP="00601DC5">
      <w:pPr>
        <w:jc w:val="both"/>
        <w:rPr>
          <w:rFonts w:ascii="Calibri" w:hAnsi="Calibri" w:cs="Calibri"/>
          <w:bCs/>
          <w:sz w:val="22"/>
          <w:szCs w:val="22"/>
        </w:rPr>
      </w:pPr>
      <w:r>
        <w:rPr>
          <w:rFonts w:ascii="Calibri" w:hAnsi="Calibri" w:cs="Calibri"/>
          <w:bCs/>
          <w:sz w:val="22"/>
          <w:szCs w:val="22"/>
        </w:rPr>
        <w:t>3</w:t>
      </w:r>
      <w:r w:rsidR="00601DC5" w:rsidRPr="00066059">
        <w:rPr>
          <w:rFonts w:ascii="Calibri" w:hAnsi="Calibri" w:cs="Calibri"/>
          <w:bCs/>
          <w:sz w:val="22"/>
          <w:szCs w:val="22"/>
        </w:rPr>
        <w:t>. Smluvní strany se dohodly na tom, že uveřejnění v registru smluv provede poskytovatel.</w:t>
      </w:r>
    </w:p>
    <w:p w:rsidR="00601DC5" w:rsidRPr="00C326FF" w:rsidRDefault="00601DC5" w:rsidP="00601DC5">
      <w:pPr>
        <w:rPr>
          <w:rFonts w:ascii="Calibri" w:hAnsi="Calibri" w:cs="Calibri"/>
          <w:b/>
          <w:bCs/>
          <w:sz w:val="22"/>
          <w:szCs w:val="22"/>
        </w:rPr>
      </w:pPr>
    </w:p>
    <w:p w:rsidR="00601DC5" w:rsidRPr="00066059" w:rsidRDefault="002A4709" w:rsidP="00601DC5">
      <w:pPr>
        <w:jc w:val="both"/>
        <w:rPr>
          <w:rFonts w:ascii="Calibri" w:hAnsi="Calibri" w:cs="Calibri"/>
          <w:bCs/>
          <w:sz w:val="22"/>
          <w:szCs w:val="22"/>
        </w:rPr>
      </w:pPr>
      <w:r>
        <w:rPr>
          <w:rFonts w:ascii="Calibri" w:hAnsi="Calibri" w:cs="Calibri"/>
          <w:bCs/>
          <w:sz w:val="22"/>
          <w:szCs w:val="22"/>
        </w:rPr>
        <w:t>4</w:t>
      </w:r>
      <w:r w:rsidR="00601DC5" w:rsidRPr="00066059">
        <w:rPr>
          <w:rFonts w:ascii="Calibri" w:hAnsi="Calibri" w:cs="Calibri"/>
          <w:bCs/>
          <w:sz w:val="22"/>
          <w:szCs w:val="22"/>
        </w:rPr>
        <w:t>. O užití dotace vede příjemce průkaznou účetní nebo jinou evidenci. Dále se zavazuje uchovávat tuto evidenci po dobu deseti let po skončení projektu.</w:t>
      </w:r>
    </w:p>
    <w:p w:rsidR="00601DC5" w:rsidRPr="00066059" w:rsidRDefault="00601DC5" w:rsidP="00601DC5">
      <w:pPr>
        <w:jc w:val="both"/>
        <w:rPr>
          <w:rFonts w:ascii="Calibri" w:hAnsi="Calibri" w:cs="Calibri"/>
          <w:bCs/>
          <w:sz w:val="22"/>
          <w:szCs w:val="22"/>
        </w:rPr>
      </w:pPr>
    </w:p>
    <w:p w:rsidR="00601DC5" w:rsidRPr="00066059" w:rsidRDefault="002A4709" w:rsidP="00601DC5">
      <w:pPr>
        <w:jc w:val="both"/>
        <w:rPr>
          <w:rFonts w:ascii="Calibri" w:hAnsi="Calibri" w:cs="Calibri"/>
          <w:bCs/>
          <w:sz w:val="22"/>
          <w:szCs w:val="22"/>
        </w:rPr>
      </w:pPr>
      <w:r>
        <w:rPr>
          <w:rFonts w:ascii="Calibri" w:hAnsi="Calibri" w:cs="Calibri"/>
          <w:bCs/>
          <w:sz w:val="22"/>
          <w:szCs w:val="22"/>
        </w:rPr>
        <w:t>5</w:t>
      </w:r>
      <w:r w:rsidR="00601DC5" w:rsidRPr="00066059">
        <w:rPr>
          <w:rFonts w:ascii="Calibri" w:hAnsi="Calibri" w:cs="Calibri"/>
          <w:bCs/>
          <w:sz w:val="22"/>
          <w:szCs w:val="22"/>
        </w:rPr>
        <w:t>. 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601DC5" w:rsidRPr="00C326FF" w:rsidRDefault="00601DC5" w:rsidP="00601DC5">
      <w:pPr>
        <w:rPr>
          <w:rFonts w:ascii="Calibri" w:hAnsi="Calibri" w:cs="Calibri"/>
          <w:b/>
          <w:bCs/>
          <w:sz w:val="22"/>
          <w:szCs w:val="22"/>
        </w:rPr>
      </w:pPr>
    </w:p>
    <w:p w:rsidR="00A10176" w:rsidRDefault="00A10176" w:rsidP="00A10176">
      <w:pPr>
        <w:jc w:val="center"/>
        <w:rPr>
          <w:rFonts w:ascii="Calibri" w:hAnsi="Calibri" w:cs="Calibri"/>
          <w:b/>
          <w:bCs/>
          <w:sz w:val="22"/>
          <w:szCs w:val="22"/>
        </w:rPr>
      </w:pPr>
      <w:r>
        <w:rPr>
          <w:rFonts w:ascii="Calibri" w:hAnsi="Calibri" w:cs="Calibri"/>
          <w:b/>
          <w:bCs/>
          <w:sz w:val="22"/>
          <w:szCs w:val="22"/>
        </w:rPr>
        <w:t>XI.</w:t>
      </w:r>
    </w:p>
    <w:p w:rsidR="00A10176" w:rsidRDefault="00A10176" w:rsidP="00A10176">
      <w:pPr>
        <w:jc w:val="center"/>
        <w:rPr>
          <w:rFonts w:ascii="Calibri" w:hAnsi="Calibri" w:cs="Calibri"/>
          <w:b/>
          <w:bCs/>
          <w:sz w:val="22"/>
          <w:szCs w:val="22"/>
        </w:rPr>
      </w:pPr>
      <w:r>
        <w:rPr>
          <w:rFonts w:ascii="Calibri" w:hAnsi="Calibri" w:cs="Calibri"/>
          <w:b/>
          <w:bCs/>
          <w:sz w:val="22"/>
          <w:szCs w:val="22"/>
        </w:rPr>
        <w:t>Závěrečná ujednání</w:t>
      </w:r>
    </w:p>
    <w:p w:rsidR="00A10176" w:rsidRDefault="00A10176" w:rsidP="00A10176">
      <w:pPr>
        <w:jc w:val="center"/>
        <w:rPr>
          <w:rFonts w:ascii="Calibri" w:hAnsi="Calibri" w:cs="Calibri"/>
          <w:b/>
          <w:bCs/>
          <w:sz w:val="22"/>
          <w:szCs w:val="22"/>
        </w:rPr>
      </w:pPr>
    </w:p>
    <w:p w:rsidR="00A10176" w:rsidRDefault="00A10176" w:rsidP="00A10176">
      <w:pPr>
        <w:jc w:val="both"/>
        <w:rPr>
          <w:rFonts w:asciiTheme="minorHAnsi" w:hAnsiTheme="minorHAnsi" w:cstheme="minorHAnsi"/>
          <w:sz w:val="22"/>
          <w:szCs w:val="22"/>
        </w:rPr>
      </w:pPr>
      <w:r w:rsidRPr="006325ED">
        <w:rPr>
          <w:rFonts w:asciiTheme="minorHAnsi" w:hAnsiTheme="minorHAnsi" w:cstheme="minorHAnsi"/>
          <w:sz w:val="22"/>
          <w:szCs w:val="22"/>
        </w:rPr>
        <w:t>1. Tato smlouva byla schválena usnesením ZM č. Z/</w:t>
      </w:r>
      <w:r w:rsidR="006325ED">
        <w:rPr>
          <w:rFonts w:asciiTheme="minorHAnsi" w:hAnsiTheme="minorHAnsi" w:cstheme="minorHAnsi"/>
          <w:sz w:val="22"/>
          <w:szCs w:val="22"/>
        </w:rPr>
        <w:t>1057/3</w:t>
      </w:r>
      <w:r w:rsidRPr="006325ED">
        <w:rPr>
          <w:rFonts w:asciiTheme="minorHAnsi" w:hAnsiTheme="minorHAnsi" w:cstheme="minorHAnsi"/>
          <w:sz w:val="22"/>
          <w:szCs w:val="22"/>
        </w:rPr>
        <w:t xml:space="preserve"> na jednání dne </w:t>
      </w:r>
      <w:r w:rsidR="00CD19A5" w:rsidRPr="006325ED">
        <w:rPr>
          <w:rFonts w:asciiTheme="minorHAnsi" w:hAnsiTheme="minorHAnsi" w:cstheme="minorHAnsi"/>
          <w:sz w:val="22"/>
          <w:szCs w:val="22"/>
        </w:rPr>
        <w:t>13.12.2018</w:t>
      </w:r>
      <w:r w:rsidRPr="006325ED">
        <w:rPr>
          <w:rFonts w:asciiTheme="minorHAnsi" w:hAnsiTheme="minorHAnsi" w:cstheme="minorHAnsi"/>
          <w:sz w:val="22"/>
          <w:szCs w:val="22"/>
        </w:rPr>
        <w:t>.</w:t>
      </w:r>
      <w:r>
        <w:rPr>
          <w:rFonts w:asciiTheme="minorHAnsi" w:hAnsiTheme="minorHAnsi" w:cstheme="minorHAnsi"/>
          <w:sz w:val="22"/>
          <w:szCs w:val="22"/>
        </w:rPr>
        <w:t xml:space="preserve"> </w:t>
      </w:r>
    </w:p>
    <w:p w:rsidR="00A10176" w:rsidRDefault="00A10176" w:rsidP="00A10176">
      <w:pPr>
        <w:jc w:val="both"/>
        <w:rPr>
          <w:rFonts w:asciiTheme="minorHAnsi" w:hAnsiTheme="minorHAnsi" w:cstheme="minorHAnsi"/>
          <w:bCs/>
          <w:sz w:val="22"/>
          <w:szCs w:val="22"/>
        </w:rPr>
      </w:pPr>
    </w:p>
    <w:p w:rsidR="00A10176" w:rsidRDefault="00A10176" w:rsidP="00A10176">
      <w:pPr>
        <w:jc w:val="both"/>
        <w:rPr>
          <w:rFonts w:asciiTheme="minorHAnsi" w:hAnsiTheme="minorHAnsi" w:cstheme="minorHAnsi"/>
          <w:bCs/>
          <w:sz w:val="22"/>
          <w:szCs w:val="22"/>
        </w:rPr>
      </w:pPr>
      <w:r>
        <w:rPr>
          <w:rFonts w:asciiTheme="minorHAnsi" w:hAnsiTheme="minorHAnsi" w:cstheme="minorHAnsi"/>
          <w:bCs/>
          <w:sz w:val="22"/>
          <w:szCs w:val="22"/>
        </w:rPr>
        <w:t>2. Smlouva je vyhotovena ve 3 stejnopisech majících povahu originálu, z nichž příjemce obdrží 1 výtisk. Vztahy neupravené touto smlouvou se řídí příslušnými ustanoveními obecně závazných platných a účinných právních předpisů.</w:t>
      </w:r>
    </w:p>
    <w:p w:rsidR="00A10176" w:rsidRDefault="00A10176" w:rsidP="00A10176">
      <w:pPr>
        <w:jc w:val="both"/>
        <w:rPr>
          <w:rFonts w:asciiTheme="minorHAnsi" w:hAnsiTheme="minorHAnsi" w:cstheme="minorHAnsi"/>
          <w:bCs/>
          <w:sz w:val="22"/>
          <w:szCs w:val="22"/>
        </w:rPr>
      </w:pPr>
    </w:p>
    <w:p w:rsidR="00A10176" w:rsidRDefault="00A10176" w:rsidP="00A10176">
      <w:pPr>
        <w:jc w:val="both"/>
        <w:rPr>
          <w:rFonts w:asciiTheme="minorHAnsi" w:hAnsiTheme="minorHAnsi" w:cstheme="minorHAnsi"/>
          <w:bCs/>
          <w:sz w:val="22"/>
          <w:szCs w:val="22"/>
        </w:rPr>
      </w:pPr>
      <w:r>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A10176" w:rsidRDefault="00A10176" w:rsidP="00A10176">
      <w:pPr>
        <w:jc w:val="both"/>
        <w:rPr>
          <w:rFonts w:asciiTheme="minorHAnsi" w:hAnsiTheme="minorHAnsi" w:cstheme="minorHAnsi"/>
          <w:bCs/>
          <w:sz w:val="22"/>
          <w:szCs w:val="22"/>
        </w:rPr>
      </w:pPr>
    </w:p>
    <w:p w:rsidR="00A10176" w:rsidRDefault="00A10176" w:rsidP="00A10176">
      <w:pPr>
        <w:jc w:val="both"/>
        <w:rPr>
          <w:rFonts w:asciiTheme="minorHAnsi" w:hAnsiTheme="minorHAnsi" w:cstheme="minorHAnsi"/>
          <w:sz w:val="22"/>
          <w:szCs w:val="22"/>
        </w:rPr>
      </w:pPr>
      <w:r>
        <w:rPr>
          <w:rFonts w:asciiTheme="minorHAnsi" w:hAnsiTheme="minorHAnsi" w:cstheme="minorHAnsi"/>
          <w:sz w:val="22"/>
          <w:szCs w:val="22"/>
        </w:rPr>
        <w:t xml:space="preserve">4. Smluvní strany souhlasí s tím, aby tato </w:t>
      </w:r>
      <w:r w:rsidRPr="00FF23FF">
        <w:rPr>
          <w:rFonts w:asciiTheme="minorHAnsi" w:hAnsiTheme="minorHAnsi" w:cstheme="minorHAnsi"/>
          <w:sz w:val="22"/>
          <w:szCs w:val="22"/>
        </w:rPr>
        <w:t>smlouva č. KT/</w:t>
      </w:r>
      <w:r w:rsidR="00FF23FF" w:rsidRPr="00FF23FF">
        <w:rPr>
          <w:rFonts w:asciiTheme="minorHAnsi" w:hAnsiTheme="minorHAnsi" w:cstheme="minorHAnsi"/>
          <w:sz w:val="22"/>
          <w:szCs w:val="22"/>
        </w:rPr>
        <w:t>9899/18</w:t>
      </w:r>
      <w:r>
        <w:rPr>
          <w:rFonts w:asciiTheme="minorHAnsi" w:hAnsiTheme="minorHAnsi" w:cstheme="minorHAnsi"/>
          <w:sz w:val="22"/>
          <w:szCs w:val="22"/>
        </w:rPr>
        <w:t xml:space="preserve"> byla vedena v evidenci smluv vedené městem Litvínov, kter</w:t>
      </w:r>
      <w:r w:rsidR="00631B1F">
        <w:rPr>
          <w:rFonts w:asciiTheme="minorHAnsi" w:hAnsiTheme="minorHAnsi" w:cstheme="minorHAnsi"/>
          <w:sz w:val="22"/>
          <w:szCs w:val="22"/>
        </w:rPr>
        <w:t>á bude přístupná</w:t>
      </w:r>
      <w:r>
        <w:rPr>
          <w:rFonts w:asciiTheme="minorHAnsi" w:hAnsiTheme="minorHAnsi" w:cstheme="minorHAnsi"/>
          <w:sz w:val="22"/>
          <w:szCs w:val="22"/>
        </w:rPr>
        <w:t xml:space="preserve"> dle zákona č. 106/1999 Sb., o svobodném přístupu k informacím, a kter</w:t>
      </w:r>
      <w:r w:rsidR="00631B1F">
        <w:rPr>
          <w:rFonts w:asciiTheme="minorHAnsi" w:hAnsiTheme="minorHAnsi" w:cstheme="minorHAnsi"/>
          <w:sz w:val="22"/>
          <w:szCs w:val="22"/>
        </w:rPr>
        <w:t>á</w:t>
      </w:r>
      <w:r>
        <w:rPr>
          <w:rFonts w:asciiTheme="minorHAnsi" w:hAnsiTheme="minorHAnsi" w:cstheme="minorHAnsi"/>
          <w:sz w:val="22"/>
          <w:szCs w:val="22"/>
        </w:rPr>
        <w:t xml:space="preserve"> obsahuje údaje o smluvních stranách, předmětu </w:t>
      </w:r>
      <w:r w:rsidR="00631B1F">
        <w:rPr>
          <w:rFonts w:asciiTheme="minorHAnsi" w:hAnsiTheme="minorHAnsi" w:cstheme="minorHAnsi"/>
          <w:sz w:val="22"/>
          <w:szCs w:val="22"/>
        </w:rPr>
        <w:t>smlouvy</w:t>
      </w:r>
      <w:r>
        <w:rPr>
          <w:rFonts w:asciiTheme="minorHAnsi" w:hAnsiTheme="minorHAnsi" w:cstheme="minorHAnsi"/>
          <w:sz w:val="22"/>
          <w:szCs w:val="22"/>
        </w:rPr>
        <w:t>, číselné označení a datum je</w:t>
      </w:r>
      <w:r w:rsidR="00631B1F">
        <w:rPr>
          <w:rFonts w:asciiTheme="minorHAnsi" w:hAnsiTheme="minorHAnsi" w:cstheme="minorHAnsi"/>
          <w:sz w:val="22"/>
          <w:szCs w:val="22"/>
        </w:rPr>
        <w:t>jí</w:t>
      </w:r>
      <w:r>
        <w:rPr>
          <w:rFonts w:asciiTheme="minorHAnsi" w:hAnsiTheme="minorHAnsi" w:cstheme="minorHAnsi"/>
          <w:sz w:val="22"/>
          <w:szCs w:val="22"/>
        </w:rPr>
        <w:t xml:space="preserve">ho uzavření. </w:t>
      </w:r>
    </w:p>
    <w:p w:rsidR="00A10176" w:rsidRDefault="00A10176" w:rsidP="00A10176">
      <w:pPr>
        <w:jc w:val="both"/>
        <w:rPr>
          <w:rFonts w:asciiTheme="minorHAnsi" w:hAnsiTheme="minorHAnsi" w:cstheme="minorHAnsi"/>
          <w:sz w:val="22"/>
          <w:szCs w:val="22"/>
        </w:rPr>
      </w:pPr>
      <w:r>
        <w:rPr>
          <w:rFonts w:asciiTheme="minorHAnsi" w:hAnsiTheme="minorHAnsi" w:cstheme="minorHAnsi"/>
          <w:sz w:val="22"/>
          <w:szCs w:val="22"/>
        </w:rPr>
        <w:lastRenderedPageBreak/>
        <w:t xml:space="preserve">5. Smluvní strany prohlašují, že skutečnosti uvedené v této smlouvě nepovažují za obchodní tajemství a udělují svolení k jejich zpřístupnění ve smyslu zákona č. 106/1999 Sb., o svobodném přístupu k informacím. </w:t>
      </w:r>
    </w:p>
    <w:p w:rsidR="00A10176" w:rsidRDefault="00A10176" w:rsidP="00A10176">
      <w:pPr>
        <w:jc w:val="both"/>
        <w:rPr>
          <w:rFonts w:asciiTheme="minorHAnsi" w:hAnsiTheme="minorHAnsi" w:cstheme="minorHAnsi"/>
          <w:sz w:val="22"/>
          <w:szCs w:val="22"/>
        </w:rPr>
      </w:pPr>
    </w:p>
    <w:p w:rsidR="00A10176" w:rsidRDefault="00A10176" w:rsidP="00A10176">
      <w:pPr>
        <w:jc w:val="both"/>
        <w:rPr>
          <w:rFonts w:asciiTheme="minorHAnsi" w:hAnsiTheme="minorHAnsi" w:cstheme="minorHAnsi"/>
          <w:sz w:val="22"/>
          <w:szCs w:val="22"/>
        </w:rPr>
      </w:pPr>
      <w:r>
        <w:rPr>
          <w:rFonts w:asciiTheme="minorHAnsi" w:hAnsiTheme="minorHAnsi" w:cstheme="minorHAnsi"/>
          <w:sz w:val="22"/>
          <w:szCs w:val="22"/>
        </w:rPr>
        <w:t xml:space="preserve">6. Příjemce bere na vědomí, že tato smlouva bude poskytovatelem zveřejněna v registru smluv dle podmínek ustanovení zákona č. 340/2015 Sb., o registru smluv, </w:t>
      </w:r>
      <w:r w:rsidR="00020DF0">
        <w:rPr>
          <w:rFonts w:asciiTheme="minorHAnsi" w:hAnsiTheme="minorHAnsi" w:cstheme="minorHAnsi"/>
          <w:sz w:val="22"/>
          <w:szCs w:val="22"/>
        </w:rPr>
        <w:t>v platném znění</w:t>
      </w:r>
      <w:r>
        <w:rPr>
          <w:rFonts w:asciiTheme="minorHAnsi" w:hAnsiTheme="minorHAnsi" w:cstheme="minorHAnsi"/>
          <w:sz w:val="22"/>
          <w:szCs w:val="22"/>
        </w:rPr>
        <w:t>. Tato smlouva bude dle podmínek ustanovení § 10d zákona č. 250/2000 Sb., o rozpočtových pravidlech územních rozpočtů v platném znění, poskytovatelem zveřejněna na úřední desce po stanovenou dobu.</w:t>
      </w:r>
    </w:p>
    <w:p w:rsidR="00A10176" w:rsidRDefault="00A10176" w:rsidP="00A10176">
      <w:pPr>
        <w:jc w:val="both"/>
        <w:rPr>
          <w:rFonts w:asciiTheme="minorHAnsi" w:hAnsiTheme="minorHAnsi" w:cstheme="minorHAnsi"/>
          <w:sz w:val="22"/>
          <w:szCs w:val="22"/>
        </w:rPr>
      </w:pPr>
    </w:p>
    <w:p w:rsidR="00A10176" w:rsidRDefault="00A10176" w:rsidP="00A10176">
      <w:pPr>
        <w:jc w:val="both"/>
        <w:rPr>
          <w:rFonts w:asciiTheme="minorHAnsi" w:hAnsiTheme="minorHAnsi" w:cstheme="minorHAnsi"/>
          <w:sz w:val="22"/>
          <w:szCs w:val="22"/>
        </w:rPr>
      </w:pPr>
      <w:r>
        <w:rPr>
          <w:rFonts w:asciiTheme="minorHAnsi" w:hAnsiTheme="minorHAnsi" w:cstheme="minorHAnsi"/>
          <w:sz w:val="22"/>
          <w:szCs w:val="22"/>
        </w:rPr>
        <w:t>7. Tato smlouva nabývá platnosti dnem podpisu smluvních stran a nabývá účinnosti dnem, kdy město Litvínov uveřejní smlouvu v informačním systému registru smluv dle podmínek ustanovení zákona č. 340/2015 Sb., o registru smluv</w:t>
      </w:r>
      <w:r w:rsidR="00020DF0">
        <w:rPr>
          <w:rFonts w:asciiTheme="minorHAnsi" w:hAnsiTheme="minorHAnsi" w:cstheme="minorHAnsi"/>
          <w:sz w:val="22"/>
          <w:szCs w:val="22"/>
        </w:rPr>
        <w:t xml:space="preserve">  v platném znění.</w:t>
      </w:r>
    </w:p>
    <w:p w:rsidR="00A10176" w:rsidRDefault="00A10176" w:rsidP="00A10176">
      <w:pPr>
        <w:jc w:val="both"/>
        <w:rPr>
          <w:rFonts w:asciiTheme="minorHAnsi" w:hAnsiTheme="minorHAnsi" w:cstheme="minorHAnsi"/>
          <w:sz w:val="22"/>
          <w:szCs w:val="22"/>
        </w:rPr>
      </w:pPr>
    </w:p>
    <w:p w:rsidR="00A10176" w:rsidRDefault="00A10176" w:rsidP="00A10176">
      <w:pPr>
        <w:jc w:val="both"/>
        <w:rPr>
          <w:rFonts w:asciiTheme="minorHAnsi" w:hAnsiTheme="minorHAnsi" w:cstheme="minorHAnsi"/>
          <w:bCs/>
          <w:sz w:val="22"/>
          <w:szCs w:val="22"/>
        </w:rPr>
      </w:pPr>
      <w:r>
        <w:rPr>
          <w:rFonts w:asciiTheme="minorHAnsi" w:hAnsiTheme="minorHAnsi" w:cstheme="minorHAnsi"/>
          <w:bCs/>
          <w:sz w:val="22"/>
          <w:szCs w:val="22"/>
        </w:rPr>
        <w:t>8</w:t>
      </w:r>
      <w:r w:rsidRPr="00CC620E">
        <w:rPr>
          <w:rFonts w:asciiTheme="minorHAnsi" w:hAnsiTheme="minorHAnsi" w:cstheme="minorHAnsi"/>
          <w:bCs/>
          <w:sz w:val="22"/>
          <w:szCs w:val="22"/>
        </w:rPr>
        <w:t xml:space="preserve">. </w:t>
      </w:r>
      <w:r w:rsidRPr="00DF6B27">
        <w:rPr>
          <w:rFonts w:asciiTheme="minorHAnsi" w:hAnsiTheme="minorHAnsi" w:cstheme="minorHAnsi"/>
          <w:bCs/>
          <w:sz w:val="22"/>
          <w:szCs w:val="22"/>
        </w:rPr>
        <w:t>Podpisem této smlouvy příjemce stvrzuje, že byl seznámen s charakterem poskytované neinvestiční dotace, jakožto podpory poskytnuté v režimu Rozhodnutí služby obecného hospodářského zájmu dle Rozhodnutí Komise 2012/21/EU ze dne 20.12.2011 o použití čl. 106 odst. 2 Smlouvy o fungování EU a s následky vyplývajícími především z nedodržení závazků obsažených v ustanoveních této smlouvy, „SOHZ“ a s následky vyplývajícími z nedodržení obecně závazných, platných právních předpisů.</w:t>
      </w:r>
    </w:p>
    <w:p w:rsidR="00A10176" w:rsidRDefault="00A10176" w:rsidP="00A10176">
      <w:pPr>
        <w:jc w:val="both"/>
        <w:rPr>
          <w:rFonts w:asciiTheme="minorHAnsi" w:hAnsiTheme="minorHAnsi" w:cstheme="minorHAnsi"/>
          <w:sz w:val="22"/>
          <w:szCs w:val="22"/>
        </w:rPr>
      </w:pPr>
    </w:p>
    <w:p w:rsidR="00A10176" w:rsidRDefault="00A10176" w:rsidP="00A10176">
      <w:pPr>
        <w:jc w:val="both"/>
        <w:rPr>
          <w:rFonts w:asciiTheme="minorHAnsi" w:hAnsiTheme="minorHAnsi" w:cstheme="minorHAnsi"/>
          <w:bCs/>
          <w:sz w:val="22"/>
          <w:szCs w:val="22"/>
        </w:rPr>
      </w:pPr>
      <w:r>
        <w:rPr>
          <w:rFonts w:asciiTheme="minorHAnsi" w:hAnsiTheme="minorHAnsi" w:cstheme="minorHAnsi"/>
          <w:bCs/>
          <w:sz w:val="22"/>
          <w:szCs w:val="22"/>
        </w:rPr>
        <w:t>9. Na důkaz výslovného souhlasu s obsahem a všemi ustanoveními této smlouvy a své pravé, svobodné a vážné vůle, je tato smlouva po jejím přečtení smluvními stranami vlastnoručně podepsána.</w:t>
      </w:r>
    </w:p>
    <w:p w:rsidR="00A10176" w:rsidRDefault="00A10176" w:rsidP="00A10176">
      <w:pPr>
        <w:rPr>
          <w:rFonts w:ascii="Calibri" w:hAnsi="Calibri" w:cs="Calibri"/>
          <w:b/>
          <w:bCs/>
          <w:sz w:val="22"/>
          <w:szCs w:val="22"/>
        </w:rPr>
      </w:pPr>
    </w:p>
    <w:p w:rsidR="00A10176" w:rsidRDefault="00A10176" w:rsidP="00A10176">
      <w:pPr>
        <w:rPr>
          <w:rFonts w:ascii="Calibri" w:hAnsi="Calibri" w:cs="Calibri"/>
          <w:sz w:val="22"/>
          <w:szCs w:val="22"/>
        </w:rPr>
      </w:pPr>
      <w:r>
        <w:rPr>
          <w:rFonts w:ascii="Calibri" w:hAnsi="Calibri" w:cs="Calibri"/>
          <w:sz w:val="22"/>
          <w:szCs w:val="22"/>
        </w:rPr>
        <w:t>V Litvínově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V Litvínově dne ……………</w:t>
      </w:r>
    </w:p>
    <w:p w:rsidR="00601DC5" w:rsidRPr="00CC620E" w:rsidRDefault="00601DC5" w:rsidP="00601DC5">
      <w:pPr>
        <w:jc w:val="both"/>
        <w:rPr>
          <w:rFonts w:asciiTheme="minorHAnsi" w:hAnsiTheme="minorHAnsi" w:cstheme="minorHAnsi"/>
          <w:bCs/>
          <w:sz w:val="22"/>
          <w:szCs w:val="22"/>
        </w:rPr>
      </w:pPr>
    </w:p>
    <w:p w:rsidR="00DF6B27" w:rsidRDefault="00DF6B27" w:rsidP="00601DC5">
      <w:pPr>
        <w:jc w:val="both"/>
        <w:rPr>
          <w:rFonts w:asciiTheme="minorHAnsi" w:hAnsiTheme="minorHAnsi" w:cstheme="minorHAnsi"/>
          <w:bCs/>
          <w:sz w:val="22"/>
          <w:szCs w:val="22"/>
        </w:rPr>
      </w:pPr>
    </w:p>
    <w:p w:rsidR="00601DC5"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 xml:space="preserve">   Ing. M</w:t>
      </w:r>
      <w:r w:rsidR="00DF6B27">
        <w:rPr>
          <w:rFonts w:ascii="Calibri" w:hAnsi="Calibri" w:cs="Calibri"/>
          <w:sz w:val="22"/>
          <w:szCs w:val="22"/>
        </w:rPr>
        <w:t>iroslav Otcovský</w:t>
      </w:r>
      <w:r w:rsidRPr="009679B4">
        <w:rPr>
          <w:rFonts w:ascii="Calibri" w:hAnsi="Calibri" w:cs="Calibri"/>
          <w:sz w:val="22"/>
          <w:szCs w:val="22"/>
        </w:rPr>
        <w:t xml:space="preserv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w:t>
      </w:r>
      <w:r w:rsidR="00F8744F">
        <w:rPr>
          <w:rFonts w:ascii="Calibri" w:hAnsi="Calibri" w:cs="Calibri"/>
          <w:sz w:val="22"/>
          <w:szCs w:val="22"/>
        </w:rPr>
        <w:t>Mgr. Kamila Bláhová</w:t>
      </w:r>
    </w:p>
    <w:p w:rsidR="00601DC5" w:rsidRPr="009679B4" w:rsidRDefault="00DF6B27" w:rsidP="00601DC5">
      <w:pPr>
        <w:jc w:val="both"/>
        <w:rPr>
          <w:rFonts w:ascii="Calibri" w:hAnsi="Calibri" w:cs="Calibri"/>
          <w:sz w:val="22"/>
          <w:szCs w:val="22"/>
        </w:rPr>
      </w:pPr>
      <w:r>
        <w:rPr>
          <w:rFonts w:ascii="Calibri" w:hAnsi="Calibri" w:cs="Calibri"/>
          <w:sz w:val="22"/>
          <w:szCs w:val="22"/>
        </w:rPr>
        <w:t xml:space="preserve">   jednatel</w:t>
      </w:r>
      <w:r w:rsidR="00601DC5" w:rsidRPr="009679B4">
        <w:rPr>
          <w:rFonts w:ascii="Calibri" w:hAnsi="Calibri" w:cs="Calibri"/>
          <w:sz w:val="22"/>
          <w:szCs w:val="22"/>
        </w:rPr>
        <w:t xml:space="preserve"> </w:t>
      </w:r>
      <w:r>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t xml:space="preserve">         starost</w:t>
      </w:r>
      <w:r w:rsidR="00F8744F">
        <w:rPr>
          <w:rFonts w:ascii="Calibri" w:hAnsi="Calibri" w:cs="Calibri"/>
          <w:sz w:val="22"/>
          <w:szCs w:val="22"/>
        </w:rPr>
        <w:t>k</w:t>
      </w:r>
      <w:r w:rsidR="00601DC5" w:rsidRPr="009679B4">
        <w:rPr>
          <w:rFonts w:ascii="Calibri" w:hAnsi="Calibri" w:cs="Calibri"/>
          <w:sz w:val="22"/>
          <w:szCs w:val="22"/>
        </w:rPr>
        <w:t xml:space="preserve">a města                 </w:t>
      </w:r>
    </w:p>
    <w:p w:rsidR="00601DC5" w:rsidRPr="009679B4" w:rsidRDefault="00601DC5" w:rsidP="00601DC5">
      <w:pPr>
        <w:jc w:val="both"/>
        <w:rPr>
          <w:rFonts w:ascii="Calibri" w:hAnsi="Calibri" w:cs="Calibri"/>
          <w:sz w:val="22"/>
          <w:szCs w:val="22"/>
        </w:rPr>
      </w:pPr>
    </w:p>
    <w:p w:rsidR="00D012F4" w:rsidRDefault="00601DC5" w:rsidP="00601D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012F4" w:rsidRDefault="00D012F4" w:rsidP="00601DC5">
      <w:pPr>
        <w:rPr>
          <w:rFonts w:ascii="Arial" w:hAnsi="Arial" w:cs="Arial"/>
        </w:rPr>
      </w:pPr>
    </w:p>
    <w:p w:rsidR="00D012F4" w:rsidRDefault="00D012F4" w:rsidP="00601DC5">
      <w:pPr>
        <w:rPr>
          <w:rFonts w:ascii="Arial" w:hAnsi="Arial" w:cs="Arial"/>
        </w:rPr>
      </w:pPr>
    </w:p>
    <w:p w:rsidR="00D012F4" w:rsidRDefault="00D012F4" w:rsidP="00601DC5">
      <w:pPr>
        <w:rPr>
          <w:rFonts w:ascii="Arial" w:hAnsi="Arial" w:cs="Arial"/>
        </w:rPr>
      </w:pPr>
    </w:p>
    <w:p w:rsidR="00D012F4" w:rsidRDefault="00D012F4" w:rsidP="00601DC5">
      <w:pPr>
        <w:rPr>
          <w:rFonts w:ascii="Arial" w:hAnsi="Arial" w:cs="Arial"/>
        </w:rPr>
      </w:pPr>
    </w:p>
    <w:p w:rsidR="00D012F4" w:rsidRDefault="00D012F4" w:rsidP="00601DC5">
      <w:pPr>
        <w:rPr>
          <w:rFonts w:ascii="Arial" w:hAnsi="Arial" w:cs="Arial"/>
        </w:rPr>
      </w:pPr>
    </w:p>
    <w:p w:rsidR="00D012F4" w:rsidRDefault="00D012F4" w:rsidP="00601DC5">
      <w:pPr>
        <w:rPr>
          <w:rFonts w:ascii="Arial" w:hAnsi="Arial" w:cs="Arial"/>
        </w:rPr>
      </w:pPr>
    </w:p>
    <w:p w:rsidR="00D012F4" w:rsidRDefault="00D012F4" w:rsidP="00601DC5">
      <w:pPr>
        <w:rPr>
          <w:rFonts w:ascii="Arial" w:hAnsi="Arial" w:cs="Arial"/>
        </w:rPr>
      </w:pPr>
    </w:p>
    <w:p w:rsidR="00D012F4" w:rsidRDefault="00D012F4" w:rsidP="00601DC5">
      <w:pPr>
        <w:rPr>
          <w:rFonts w:ascii="Arial" w:hAnsi="Arial" w:cs="Arial"/>
        </w:rPr>
      </w:pPr>
    </w:p>
    <w:p w:rsidR="00D012F4" w:rsidRDefault="00D012F4" w:rsidP="00601DC5">
      <w:pPr>
        <w:rPr>
          <w:rFonts w:ascii="Arial" w:hAnsi="Arial" w:cs="Arial"/>
        </w:rPr>
      </w:pPr>
    </w:p>
    <w:p w:rsidR="00D012F4" w:rsidRDefault="00D012F4" w:rsidP="00601DC5">
      <w:pPr>
        <w:rPr>
          <w:rFonts w:ascii="Arial" w:hAnsi="Arial" w:cs="Arial"/>
        </w:rPr>
      </w:pPr>
    </w:p>
    <w:p w:rsidR="00D012F4" w:rsidRDefault="00D012F4" w:rsidP="00601DC5">
      <w:pPr>
        <w:rPr>
          <w:rFonts w:ascii="Arial" w:hAnsi="Arial" w:cs="Arial"/>
        </w:rPr>
      </w:pPr>
    </w:p>
    <w:p w:rsidR="00D012F4" w:rsidRDefault="00D012F4" w:rsidP="00601DC5">
      <w:pPr>
        <w:rPr>
          <w:rFonts w:ascii="Arial" w:hAnsi="Arial" w:cs="Arial"/>
        </w:rPr>
      </w:pPr>
    </w:p>
    <w:p w:rsidR="00D012F4" w:rsidRDefault="00D012F4" w:rsidP="00601DC5">
      <w:pPr>
        <w:rPr>
          <w:rFonts w:ascii="Arial" w:hAnsi="Arial" w:cs="Arial"/>
        </w:rPr>
      </w:pPr>
    </w:p>
    <w:p w:rsidR="00D012F4" w:rsidRDefault="00D012F4" w:rsidP="00601DC5">
      <w:pPr>
        <w:rPr>
          <w:rFonts w:ascii="Arial" w:hAnsi="Arial" w:cs="Arial"/>
        </w:rPr>
      </w:pPr>
    </w:p>
    <w:p w:rsidR="00D012F4" w:rsidRDefault="00D012F4" w:rsidP="00601DC5">
      <w:pPr>
        <w:rPr>
          <w:rFonts w:ascii="Arial" w:hAnsi="Arial" w:cs="Arial"/>
        </w:rPr>
      </w:pPr>
    </w:p>
    <w:p w:rsidR="00D012F4" w:rsidRDefault="00D012F4" w:rsidP="00601DC5">
      <w:pPr>
        <w:rPr>
          <w:rFonts w:ascii="Arial" w:hAnsi="Arial" w:cs="Arial"/>
        </w:rPr>
      </w:pPr>
    </w:p>
    <w:p w:rsidR="00D012F4" w:rsidRDefault="00D012F4" w:rsidP="00601DC5">
      <w:pPr>
        <w:rPr>
          <w:rFonts w:ascii="Arial" w:hAnsi="Arial" w:cs="Arial"/>
        </w:rPr>
      </w:pPr>
    </w:p>
    <w:p w:rsidR="00D012F4" w:rsidRDefault="00D012F4" w:rsidP="00601DC5">
      <w:pPr>
        <w:rPr>
          <w:rFonts w:ascii="Arial" w:hAnsi="Arial" w:cs="Arial"/>
        </w:rPr>
      </w:pPr>
    </w:p>
    <w:p w:rsidR="00D012F4" w:rsidRDefault="00D012F4" w:rsidP="00601DC5">
      <w:pPr>
        <w:rPr>
          <w:rFonts w:ascii="Arial" w:hAnsi="Arial" w:cs="Arial"/>
        </w:rPr>
      </w:pPr>
    </w:p>
    <w:p w:rsidR="00D012F4" w:rsidRDefault="00D012F4" w:rsidP="00601DC5">
      <w:pPr>
        <w:rPr>
          <w:rFonts w:ascii="Arial" w:hAnsi="Arial" w:cs="Arial"/>
        </w:rPr>
      </w:pPr>
    </w:p>
    <w:p w:rsidR="00601DC5" w:rsidRPr="00D012F4" w:rsidRDefault="00601DC5" w:rsidP="00D012F4">
      <w:pPr>
        <w:ind w:left="3540" w:firstLine="708"/>
        <w:rPr>
          <w:rFonts w:asciiTheme="minorHAnsi" w:hAnsiTheme="minorHAnsi" w:cs="Arial"/>
        </w:rPr>
      </w:pPr>
      <w:r w:rsidRPr="00D012F4">
        <w:rPr>
          <w:rFonts w:asciiTheme="minorHAnsi" w:hAnsiTheme="minorHAnsi" w:cs="Arial"/>
        </w:rPr>
        <w:lastRenderedPageBreak/>
        <w:t xml:space="preserve">                                  Smlouva číslo: KT/</w:t>
      </w:r>
      <w:r w:rsidR="00835FBC" w:rsidRPr="00D012F4">
        <w:rPr>
          <w:rFonts w:asciiTheme="minorHAnsi" w:hAnsiTheme="minorHAnsi" w:cs="Arial"/>
        </w:rPr>
        <w:t>9899/18</w:t>
      </w:r>
    </w:p>
    <w:p w:rsidR="00601DC5" w:rsidRPr="00D012F4" w:rsidRDefault="00601DC5" w:rsidP="00601DC5">
      <w:pPr>
        <w:rPr>
          <w:rFonts w:asciiTheme="minorHAnsi" w:hAnsiTheme="minorHAnsi" w:cs="Arial"/>
        </w:rPr>
      </w:pPr>
      <w:r w:rsidRPr="00D012F4">
        <w:rPr>
          <w:rFonts w:asciiTheme="minorHAnsi" w:hAnsiTheme="minorHAnsi" w:cs="Arial"/>
        </w:rPr>
        <w:tab/>
      </w:r>
      <w:r w:rsidRPr="00D012F4">
        <w:rPr>
          <w:rFonts w:asciiTheme="minorHAnsi" w:hAnsiTheme="minorHAnsi"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601DC5" w:rsidRPr="00D012F4"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rPr>
            </w:pPr>
            <w:r w:rsidRPr="00D012F4">
              <w:rPr>
                <w:rFonts w:asciiTheme="minorHAnsi" w:hAnsiTheme="minorHAnsi"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601DC5" w:rsidP="00961DF7">
            <w:pPr>
              <w:jc w:val="center"/>
              <w:rPr>
                <w:rFonts w:asciiTheme="minorHAnsi" w:hAnsiTheme="minorHAnsi" w:cs="Arial"/>
                <w:b/>
              </w:rPr>
            </w:pPr>
            <w:r w:rsidRPr="00D012F4">
              <w:rPr>
                <w:rFonts w:asciiTheme="minorHAnsi" w:hAnsiTheme="minorHAnsi"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601DC5" w:rsidP="00961DF7">
            <w:pPr>
              <w:jc w:val="center"/>
              <w:rPr>
                <w:rFonts w:asciiTheme="minorHAnsi" w:hAnsiTheme="minorHAnsi" w:cs="Arial"/>
                <w:b/>
              </w:rPr>
            </w:pPr>
            <w:r w:rsidRPr="00D012F4">
              <w:rPr>
                <w:rFonts w:asciiTheme="minorHAnsi" w:hAnsiTheme="minorHAnsi"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601DC5" w:rsidP="00961DF7">
            <w:pPr>
              <w:jc w:val="center"/>
              <w:rPr>
                <w:rFonts w:asciiTheme="minorHAnsi" w:hAnsiTheme="minorHAnsi" w:cs="Arial"/>
                <w:b/>
              </w:rPr>
            </w:pPr>
            <w:r w:rsidRPr="00D012F4">
              <w:rPr>
                <w:rFonts w:asciiTheme="minorHAnsi" w:hAnsiTheme="minorHAnsi"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601DC5" w:rsidP="00961DF7">
            <w:pPr>
              <w:jc w:val="center"/>
              <w:rPr>
                <w:rFonts w:asciiTheme="minorHAnsi" w:hAnsiTheme="minorHAnsi" w:cs="Arial"/>
                <w:b/>
              </w:rPr>
            </w:pPr>
            <w:r w:rsidRPr="00D012F4">
              <w:rPr>
                <w:rFonts w:asciiTheme="minorHAnsi" w:hAnsiTheme="minorHAnsi" w:cs="Arial"/>
                <w:b/>
              </w:rPr>
              <w:t>Podpis</w:t>
            </w:r>
          </w:p>
        </w:tc>
      </w:tr>
      <w:tr w:rsidR="00601DC5" w:rsidRPr="00D012F4"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b/>
              </w:rPr>
            </w:pPr>
            <w:r w:rsidRPr="00D012F4">
              <w:rPr>
                <w:rFonts w:asciiTheme="minorHAnsi" w:hAnsiTheme="minorHAnsi"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D012F4" w:rsidRDefault="00835FBC" w:rsidP="00835FBC">
            <w:pPr>
              <w:rPr>
                <w:rFonts w:asciiTheme="minorHAnsi" w:hAnsiTheme="minorHAnsi" w:cs="Arial"/>
              </w:rPr>
            </w:pPr>
            <w:r w:rsidRPr="00D012F4">
              <w:rPr>
                <w:rFonts w:asciiTheme="minorHAnsi" w:hAnsiTheme="minorHAnsi" w:cs="Arial"/>
              </w:rPr>
              <w:t>08</w:t>
            </w:r>
            <w:r w:rsidR="00005ED0" w:rsidRPr="00D012F4">
              <w:rPr>
                <w:rFonts w:asciiTheme="minorHAnsi" w:hAnsiTheme="minorHAnsi" w:cs="Arial"/>
              </w:rPr>
              <w:t>.</w:t>
            </w:r>
            <w:r w:rsidRPr="00D012F4">
              <w:rPr>
                <w:rFonts w:asciiTheme="minorHAnsi" w:hAnsiTheme="minorHAnsi" w:cs="Arial"/>
              </w:rPr>
              <w:t>1</w:t>
            </w:r>
            <w:r w:rsidR="00005ED0" w:rsidRPr="00D012F4">
              <w:rPr>
                <w:rFonts w:asciiTheme="minorHAnsi" w:hAnsiTheme="minorHAnsi" w:cs="Arial"/>
              </w:rPr>
              <w:t>0.2018</w:t>
            </w:r>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rPr>
            </w:pPr>
            <w:r w:rsidRPr="00D012F4">
              <w:rPr>
                <w:rFonts w:asciiTheme="minorHAnsi" w:hAnsiTheme="minorHAnsi" w:cs="Arial"/>
              </w:rPr>
              <w:t>Kateřina Malčeková</w:t>
            </w:r>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sz w:val="16"/>
                <w:szCs w:val="16"/>
              </w:rPr>
            </w:pPr>
            <w:r w:rsidRPr="00D012F4">
              <w:rPr>
                <w:rFonts w:asciiTheme="minorHAnsi" w:hAnsiTheme="minorHAnsi" w:cs="Arial"/>
                <w:sz w:val="16"/>
                <w:szCs w:val="16"/>
              </w:rPr>
              <w:t>referentka odboru sociálních věcí a školství</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rPr>
            </w:pPr>
          </w:p>
        </w:tc>
      </w:tr>
      <w:tr w:rsidR="00601DC5" w:rsidRPr="00D012F4"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b/>
              </w:rPr>
            </w:pPr>
            <w:r w:rsidRPr="00D012F4">
              <w:rPr>
                <w:rFonts w:asciiTheme="minorHAnsi" w:hAnsiTheme="minorHAnsi"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D012F4" w:rsidRDefault="00D012F4" w:rsidP="00961DF7">
            <w:pPr>
              <w:rPr>
                <w:rFonts w:asciiTheme="minorHAnsi" w:hAnsiTheme="minorHAnsi" w:cs="Arial"/>
              </w:rPr>
            </w:pPr>
            <w:r>
              <w:rPr>
                <w:rFonts w:asciiTheme="minorHAnsi" w:hAnsiTheme="minorHAnsi" w:cs="Arial"/>
              </w:rPr>
              <w:t>21.11.2018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rPr>
            </w:pPr>
            <w:r w:rsidRPr="00D012F4">
              <w:rPr>
                <w:rFonts w:asciiTheme="minorHAnsi" w:hAnsiTheme="minorHAnsi" w:cs="Arial"/>
              </w:rPr>
              <w:t>Mgr. Veronika Knoblochová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rPr>
            </w:pPr>
            <w:r w:rsidRPr="00D012F4">
              <w:rPr>
                <w:rFonts w:asciiTheme="minorHAnsi" w:hAnsiTheme="minorHAnsi" w:cs="Arial"/>
                <w:sz w:val="16"/>
                <w:szCs w:val="16"/>
              </w:rPr>
              <w:t>vedoucí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rPr>
            </w:pPr>
          </w:p>
        </w:tc>
      </w:tr>
      <w:tr w:rsidR="00601DC5" w:rsidRPr="00D012F4"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b/>
              </w:rPr>
            </w:pPr>
            <w:r w:rsidRPr="00D012F4">
              <w:rPr>
                <w:rFonts w:asciiTheme="minorHAnsi" w:hAnsiTheme="minorHAnsi"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D012F4" w:rsidRDefault="00D012F4" w:rsidP="00961DF7">
            <w:pPr>
              <w:rPr>
                <w:rFonts w:asciiTheme="minorHAnsi" w:hAnsiTheme="minorHAnsi" w:cs="Arial"/>
              </w:rPr>
            </w:pPr>
            <w:r>
              <w:rPr>
                <w:rFonts w:asciiTheme="minorHAnsi" w:hAnsiTheme="minorHAnsi" w:cs="Arial"/>
              </w:rPr>
              <w:t>21.11.2018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rPr>
            </w:pPr>
            <w:r w:rsidRPr="00D012F4">
              <w:rPr>
                <w:rFonts w:asciiTheme="minorHAnsi" w:hAnsiTheme="minorHAnsi" w:cs="Arial"/>
              </w:rPr>
              <w:t>Libuše Eichlerová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rPr>
            </w:pPr>
            <w:r w:rsidRPr="00D012F4">
              <w:rPr>
                <w:rFonts w:asciiTheme="minorHAnsi" w:hAnsiTheme="minorHAnsi" w:cs="Arial"/>
                <w:sz w:val="16"/>
                <w:szCs w:val="16"/>
              </w:rPr>
              <w:t>ekonomka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rPr>
            </w:pPr>
          </w:p>
        </w:tc>
      </w:tr>
      <w:tr w:rsidR="00601DC5" w:rsidRPr="00D012F4"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b/>
              </w:rPr>
            </w:pPr>
            <w:r w:rsidRPr="00D012F4">
              <w:rPr>
                <w:rFonts w:asciiTheme="minorHAnsi" w:hAnsiTheme="minorHAnsi"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D012F4" w:rsidRDefault="00005ED0" w:rsidP="00961DF7">
            <w:pPr>
              <w:rPr>
                <w:rFonts w:asciiTheme="minorHAnsi" w:hAnsiTheme="minorHAnsi" w:cs="Arial"/>
              </w:rPr>
            </w:pPr>
            <w:r w:rsidRPr="00D012F4">
              <w:rPr>
                <w:rFonts w:asciiTheme="minorHAnsi" w:hAnsiTheme="minorHAnsi" w:cs="Arial"/>
              </w:rPr>
              <w:t>Mgr. Pavla Schniererová</w:t>
            </w:r>
            <w:r w:rsidR="00496712" w:rsidRPr="00D012F4">
              <w:rPr>
                <w:rFonts w:asciiTheme="minorHAnsi" w:hAnsiTheme="minorHAnsi" w:cs="Arial"/>
              </w:rPr>
              <w:t xml:space="preserve"> Masičová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rPr>
            </w:pPr>
            <w:r w:rsidRPr="00D012F4">
              <w:rPr>
                <w:rFonts w:asciiTheme="minorHAnsi" w:hAnsiTheme="minorHAnsi"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rPr>
            </w:pPr>
          </w:p>
        </w:tc>
      </w:tr>
      <w:tr w:rsidR="00601DC5" w:rsidRPr="00D012F4"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b/>
              </w:rPr>
            </w:pPr>
            <w:r w:rsidRPr="00D012F4">
              <w:rPr>
                <w:rFonts w:asciiTheme="minorHAnsi" w:hAnsiTheme="minorHAnsi"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D012F4" w:rsidRDefault="00D012F4" w:rsidP="00961DF7">
            <w:pPr>
              <w:rPr>
                <w:rFonts w:asciiTheme="minorHAnsi" w:hAnsiTheme="minorHAnsi" w:cs="Arial"/>
              </w:rPr>
            </w:pPr>
            <w:r>
              <w:rPr>
                <w:rFonts w:asciiTheme="minorHAnsi" w:hAnsiTheme="minorHAnsi" w:cs="Arial"/>
              </w:rPr>
              <w:t>05.12.2018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b/>
                <w:sz w:val="18"/>
                <w:szCs w:val="18"/>
              </w:rPr>
            </w:pPr>
            <w:r w:rsidRPr="00D012F4">
              <w:rPr>
                <w:rFonts w:asciiTheme="minorHAnsi" w:hAnsiTheme="minorHAnsi"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CD19A5" w:rsidP="00961DF7">
            <w:pPr>
              <w:rPr>
                <w:rFonts w:asciiTheme="minorHAnsi" w:hAnsiTheme="minorHAnsi" w:cs="Arial"/>
                <w:b/>
                <w:sz w:val="18"/>
                <w:szCs w:val="18"/>
              </w:rPr>
            </w:pPr>
            <w:r>
              <w:rPr>
                <w:rFonts w:asciiTheme="minorHAnsi" w:hAnsiTheme="minorHAnsi" w:cs="Arial"/>
                <w:b/>
                <w:sz w:val="18"/>
                <w:szCs w:val="18"/>
              </w:rPr>
              <w:t>R/2875/2</w:t>
            </w:r>
          </w:p>
        </w:tc>
        <w:tc>
          <w:tcPr>
            <w:tcW w:w="2272" w:type="dxa"/>
            <w:shd w:val="clear" w:color="auto" w:fill="auto"/>
            <w:tcMar>
              <w:top w:w="0" w:type="dxa"/>
              <w:left w:w="10" w:type="dxa"/>
              <w:bottom w:w="0" w:type="dxa"/>
              <w:right w:w="10" w:type="dxa"/>
            </w:tcMar>
          </w:tcPr>
          <w:p w:rsidR="00601DC5" w:rsidRPr="00D012F4" w:rsidRDefault="00601DC5" w:rsidP="00961DF7">
            <w:pPr>
              <w:rPr>
                <w:rFonts w:asciiTheme="minorHAnsi" w:hAnsiTheme="minorHAnsi" w:cs="Arial"/>
                <w:b/>
                <w:sz w:val="18"/>
                <w:szCs w:val="18"/>
              </w:rPr>
            </w:pPr>
          </w:p>
        </w:tc>
      </w:tr>
      <w:tr w:rsidR="00601DC5" w:rsidRPr="00D012F4"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b/>
              </w:rPr>
            </w:pPr>
            <w:r w:rsidRPr="00D012F4">
              <w:rPr>
                <w:rFonts w:asciiTheme="minorHAnsi" w:hAnsiTheme="minorHAnsi"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D012F4" w:rsidRDefault="00D012F4" w:rsidP="00961DF7">
            <w:pPr>
              <w:rPr>
                <w:rFonts w:asciiTheme="minorHAnsi" w:hAnsiTheme="minorHAnsi" w:cs="Arial"/>
              </w:rPr>
            </w:pPr>
            <w:r>
              <w:rPr>
                <w:rFonts w:asciiTheme="minorHAnsi" w:hAnsiTheme="minorHAnsi" w:cs="Arial"/>
              </w:rPr>
              <w:t>13.12.2018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b/>
                <w:sz w:val="18"/>
                <w:szCs w:val="18"/>
              </w:rPr>
            </w:pPr>
            <w:r w:rsidRPr="00D012F4">
              <w:rPr>
                <w:rFonts w:asciiTheme="minorHAnsi" w:hAnsiTheme="minorHAnsi"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b/>
                <w:sz w:val="18"/>
                <w:szCs w:val="18"/>
              </w:rPr>
            </w:pPr>
            <w:r w:rsidRPr="00D012F4">
              <w:rPr>
                <w:rFonts w:asciiTheme="minorHAnsi" w:hAnsiTheme="minorHAnsi" w:cs="Arial"/>
                <w:b/>
                <w:sz w:val="18"/>
                <w:szCs w:val="18"/>
              </w:rPr>
              <w:t>Z/</w:t>
            </w:r>
            <w:r w:rsidR="006325ED">
              <w:rPr>
                <w:rFonts w:asciiTheme="minorHAnsi" w:hAnsiTheme="minorHAnsi" w:cs="Arial"/>
                <w:b/>
                <w:sz w:val="18"/>
                <w:szCs w:val="18"/>
              </w:rPr>
              <w:t>1057/3</w:t>
            </w:r>
          </w:p>
        </w:tc>
        <w:tc>
          <w:tcPr>
            <w:tcW w:w="2272" w:type="dxa"/>
            <w:shd w:val="clear" w:color="auto" w:fill="auto"/>
            <w:tcMar>
              <w:top w:w="0" w:type="dxa"/>
              <w:left w:w="10" w:type="dxa"/>
              <w:bottom w:w="0" w:type="dxa"/>
              <w:right w:w="10" w:type="dxa"/>
            </w:tcMar>
          </w:tcPr>
          <w:p w:rsidR="00601DC5" w:rsidRPr="00D012F4" w:rsidRDefault="00601DC5" w:rsidP="00961DF7">
            <w:pPr>
              <w:rPr>
                <w:rFonts w:asciiTheme="minorHAnsi" w:hAnsiTheme="minorHAnsi" w:cs="Arial"/>
                <w:b/>
                <w:sz w:val="18"/>
                <w:szCs w:val="18"/>
              </w:rPr>
            </w:pPr>
          </w:p>
        </w:tc>
      </w:tr>
      <w:tr w:rsidR="00601DC5" w:rsidRPr="00D012F4"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b/>
              </w:rPr>
            </w:pPr>
            <w:r w:rsidRPr="00D012F4">
              <w:rPr>
                <w:rFonts w:asciiTheme="minorHAnsi" w:hAnsiTheme="minorHAnsi"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b/>
                <w:sz w:val="18"/>
                <w:szCs w:val="18"/>
              </w:rPr>
            </w:pPr>
            <w:r w:rsidRPr="00D012F4">
              <w:rPr>
                <w:rFonts w:asciiTheme="minorHAnsi" w:hAnsiTheme="minorHAnsi" w:cs="Arial"/>
                <w:b/>
                <w:sz w:val="18"/>
                <w:szCs w:val="18"/>
              </w:rPr>
              <w:t>Od:</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b/>
                <w:sz w:val="18"/>
                <w:szCs w:val="18"/>
              </w:rPr>
            </w:pPr>
            <w:r w:rsidRPr="00D012F4">
              <w:rPr>
                <w:rFonts w:asciiTheme="minorHAnsi" w:hAnsiTheme="minorHAnsi" w:cs="Arial"/>
                <w:b/>
                <w:sz w:val="18"/>
                <w:szCs w:val="18"/>
              </w:rPr>
              <w:t>Do:</w:t>
            </w:r>
          </w:p>
        </w:tc>
        <w:tc>
          <w:tcPr>
            <w:tcW w:w="1758" w:type="dxa"/>
            <w:shd w:val="clear" w:color="auto" w:fill="auto"/>
            <w:tcMar>
              <w:top w:w="0" w:type="dxa"/>
              <w:left w:w="10" w:type="dxa"/>
              <w:bottom w:w="0" w:type="dxa"/>
              <w:right w:w="10" w:type="dxa"/>
            </w:tcMar>
          </w:tcPr>
          <w:p w:rsidR="00601DC5" w:rsidRPr="00D012F4" w:rsidRDefault="00601DC5" w:rsidP="00961DF7">
            <w:pPr>
              <w:rPr>
                <w:rFonts w:asciiTheme="minorHAnsi" w:hAnsiTheme="minorHAnsi" w:cs="Arial"/>
                <w:b/>
                <w:sz w:val="18"/>
                <w:szCs w:val="18"/>
              </w:rPr>
            </w:pPr>
          </w:p>
        </w:tc>
        <w:tc>
          <w:tcPr>
            <w:tcW w:w="2272" w:type="dxa"/>
            <w:shd w:val="clear" w:color="auto" w:fill="auto"/>
            <w:tcMar>
              <w:top w:w="0" w:type="dxa"/>
              <w:left w:w="10" w:type="dxa"/>
              <w:bottom w:w="0" w:type="dxa"/>
              <w:right w:w="10" w:type="dxa"/>
            </w:tcMar>
          </w:tcPr>
          <w:p w:rsidR="00601DC5" w:rsidRPr="00D012F4" w:rsidRDefault="00601DC5" w:rsidP="00961DF7">
            <w:pPr>
              <w:rPr>
                <w:rFonts w:asciiTheme="minorHAnsi" w:hAnsiTheme="minorHAnsi" w:cs="Arial"/>
                <w:b/>
                <w:sz w:val="18"/>
                <w:szCs w:val="18"/>
              </w:rPr>
            </w:pPr>
          </w:p>
        </w:tc>
      </w:tr>
      <w:tr w:rsidR="00601DC5" w:rsidRPr="00D012F4"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b/>
              </w:rPr>
            </w:pPr>
            <w:r w:rsidRPr="00D012F4">
              <w:rPr>
                <w:rFonts w:asciiTheme="minorHAnsi" w:hAnsiTheme="minorHAnsi"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Pr="00D012F4" w:rsidRDefault="00F8744F" w:rsidP="00961DF7">
            <w:pPr>
              <w:rPr>
                <w:rFonts w:asciiTheme="minorHAnsi" w:hAnsiTheme="minorHAnsi" w:cs="Arial"/>
                <w:color w:val="FF0000"/>
              </w:rPr>
            </w:pPr>
            <w:r w:rsidRPr="00D012F4">
              <w:rPr>
                <w:rFonts w:asciiTheme="minorHAnsi" w:hAnsiTheme="minorHAnsi" w:cs="Arial"/>
              </w:rPr>
              <w:t>Erika Sedláčková</w:t>
            </w: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Pr="00D012F4" w:rsidRDefault="00F8744F" w:rsidP="00961DF7">
            <w:pPr>
              <w:rPr>
                <w:rFonts w:asciiTheme="minorHAnsi" w:hAnsiTheme="minorHAnsi" w:cs="Arial"/>
              </w:rPr>
            </w:pPr>
            <w:r w:rsidRPr="00D012F4">
              <w:rPr>
                <w:rFonts w:asciiTheme="minorHAnsi" w:hAnsiTheme="minorHAnsi" w:cs="Arial"/>
              </w:rPr>
              <w:t xml:space="preserve">1. </w:t>
            </w:r>
            <w:r w:rsidR="00601DC5" w:rsidRPr="00D012F4">
              <w:rPr>
                <w:rFonts w:asciiTheme="minorHAnsi" w:hAnsiTheme="minorHAnsi" w:cs="Arial"/>
              </w:rPr>
              <w:t>místostarostka</w:t>
            </w: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Pr="00D012F4" w:rsidRDefault="00601DC5" w:rsidP="00961DF7">
            <w:pPr>
              <w:rPr>
                <w:rFonts w:asciiTheme="minorHAnsi" w:hAnsiTheme="minorHAnsi" w:cs="Arial"/>
              </w:rPr>
            </w:pPr>
          </w:p>
        </w:tc>
      </w:tr>
    </w:tbl>
    <w:p w:rsidR="00601DC5" w:rsidRPr="00D012F4" w:rsidRDefault="00601DC5" w:rsidP="00601DC5">
      <w:pPr>
        <w:rPr>
          <w:rFonts w:asciiTheme="minorHAnsi" w:hAnsiTheme="minorHAnsi" w:cs="Arial"/>
          <w:vertAlign w:val="superscript"/>
        </w:rPr>
      </w:pPr>
    </w:p>
    <w:sectPr w:rsidR="00601DC5" w:rsidRPr="00D012F4">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726" w:rsidRDefault="00650726" w:rsidP="008A5A53">
      <w:r>
        <w:separator/>
      </w:r>
    </w:p>
  </w:endnote>
  <w:endnote w:type="continuationSeparator" w:id="0">
    <w:p w:rsidR="00650726" w:rsidRDefault="00650726" w:rsidP="008A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Default="00F94CC0">
    <w:pPr>
      <w:pStyle w:val="Zpat"/>
      <w:jc w:val="right"/>
    </w:pPr>
    <w:r>
      <w:t>VPS SPORTaS, s.r.o. v souladu s SOHZ -</w:t>
    </w:r>
    <w:r w:rsidR="00005ED0">
      <w:t xml:space="preserve"> neinvestiční dotace na rok 2019</w:t>
    </w:r>
  </w:p>
  <w:p w:rsidR="00D17529" w:rsidRDefault="00F94CC0">
    <w:pPr>
      <w:pStyle w:val="Zpat"/>
      <w:jc w:val="right"/>
    </w:pPr>
    <w:r>
      <w:fldChar w:fldCharType="begin"/>
    </w:r>
    <w:r>
      <w:instrText xml:space="preserve"> PAGE </w:instrText>
    </w:r>
    <w:r>
      <w:fldChar w:fldCharType="separate"/>
    </w:r>
    <w:r w:rsidR="00D276C5">
      <w:rPr>
        <w:noProof/>
      </w:rPr>
      <w:t>2</w:t>
    </w:r>
    <w:r>
      <w:fldChar w:fldCharType="end"/>
    </w:r>
  </w:p>
  <w:p w:rsidR="00D17529" w:rsidRDefault="00650726">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726" w:rsidRDefault="00650726" w:rsidP="008A5A53">
      <w:r>
        <w:separator/>
      </w:r>
    </w:p>
  </w:footnote>
  <w:footnote w:type="continuationSeparator" w:id="0">
    <w:p w:rsidR="00650726" w:rsidRDefault="00650726" w:rsidP="008A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Default="00F94CC0">
    <w:pPr>
      <w:pStyle w:val="Zhlav"/>
    </w:pPr>
    <w:r>
      <w:tab/>
    </w:r>
    <w:r>
      <w:tab/>
    </w:r>
    <w:r>
      <w:tab/>
      <w:t>KT/</w:t>
    </w:r>
    <w:r w:rsidR="00722151">
      <w:t>9899/18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1AE"/>
    <w:multiLevelType w:val="hybridMultilevel"/>
    <w:tmpl w:val="3FAE6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00488D"/>
    <w:multiLevelType w:val="hybridMultilevel"/>
    <w:tmpl w:val="063EF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01E2C82"/>
    <w:multiLevelType w:val="multilevel"/>
    <w:tmpl w:val="7A0CB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A644BE6"/>
    <w:multiLevelType w:val="hybridMultilevel"/>
    <w:tmpl w:val="1804A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75"/>
    <w:rsid w:val="00005ED0"/>
    <w:rsid w:val="00020DF0"/>
    <w:rsid w:val="00067275"/>
    <w:rsid w:val="000A6FDF"/>
    <w:rsid w:val="000B1CB7"/>
    <w:rsid w:val="000E1373"/>
    <w:rsid w:val="000F0359"/>
    <w:rsid w:val="001348C2"/>
    <w:rsid w:val="0016405C"/>
    <w:rsid w:val="001B3432"/>
    <w:rsid w:val="001C02DC"/>
    <w:rsid w:val="0021087E"/>
    <w:rsid w:val="00217EEC"/>
    <w:rsid w:val="002A4709"/>
    <w:rsid w:val="002A60F9"/>
    <w:rsid w:val="002B1252"/>
    <w:rsid w:val="00330908"/>
    <w:rsid w:val="00351A1D"/>
    <w:rsid w:val="0035215A"/>
    <w:rsid w:val="00367216"/>
    <w:rsid w:val="003E6EFA"/>
    <w:rsid w:val="004127ED"/>
    <w:rsid w:val="0041580D"/>
    <w:rsid w:val="00460965"/>
    <w:rsid w:val="00496712"/>
    <w:rsid w:val="004F4475"/>
    <w:rsid w:val="00596CA8"/>
    <w:rsid w:val="005B1041"/>
    <w:rsid w:val="005E1E9D"/>
    <w:rsid w:val="00601DC5"/>
    <w:rsid w:val="00604B9D"/>
    <w:rsid w:val="006257BF"/>
    <w:rsid w:val="00631B1F"/>
    <w:rsid w:val="006325ED"/>
    <w:rsid w:val="00650726"/>
    <w:rsid w:val="006936D7"/>
    <w:rsid w:val="00722151"/>
    <w:rsid w:val="0077676C"/>
    <w:rsid w:val="00827535"/>
    <w:rsid w:val="00834CE0"/>
    <w:rsid w:val="00835FBC"/>
    <w:rsid w:val="0085414A"/>
    <w:rsid w:val="0085518B"/>
    <w:rsid w:val="00887697"/>
    <w:rsid w:val="00891D51"/>
    <w:rsid w:val="008A5A53"/>
    <w:rsid w:val="008C4502"/>
    <w:rsid w:val="008D4AAE"/>
    <w:rsid w:val="008F47D1"/>
    <w:rsid w:val="00997378"/>
    <w:rsid w:val="009B5259"/>
    <w:rsid w:val="009D5F32"/>
    <w:rsid w:val="00A038FB"/>
    <w:rsid w:val="00A10176"/>
    <w:rsid w:val="00A46DA5"/>
    <w:rsid w:val="00A96114"/>
    <w:rsid w:val="00B252FD"/>
    <w:rsid w:val="00B72E3E"/>
    <w:rsid w:val="00BD4490"/>
    <w:rsid w:val="00BE271A"/>
    <w:rsid w:val="00C06EB4"/>
    <w:rsid w:val="00C101C3"/>
    <w:rsid w:val="00C248B3"/>
    <w:rsid w:val="00C36CB1"/>
    <w:rsid w:val="00C62165"/>
    <w:rsid w:val="00C92F42"/>
    <w:rsid w:val="00CD19A5"/>
    <w:rsid w:val="00CE0A0C"/>
    <w:rsid w:val="00D012F4"/>
    <w:rsid w:val="00D03C03"/>
    <w:rsid w:val="00D276C5"/>
    <w:rsid w:val="00D532D4"/>
    <w:rsid w:val="00D54895"/>
    <w:rsid w:val="00D81E19"/>
    <w:rsid w:val="00DF6B27"/>
    <w:rsid w:val="00EA0A75"/>
    <w:rsid w:val="00EA4ECB"/>
    <w:rsid w:val="00ED4B87"/>
    <w:rsid w:val="00F27C72"/>
    <w:rsid w:val="00F63706"/>
    <w:rsid w:val="00F737AA"/>
    <w:rsid w:val="00F8744F"/>
    <w:rsid w:val="00F94CC0"/>
    <w:rsid w:val="00FC3290"/>
    <w:rsid w:val="00FF23FF"/>
    <w:rsid w:val="00FF60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70676">
      <w:bodyDiv w:val="1"/>
      <w:marLeft w:val="0"/>
      <w:marRight w:val="0"/>
      <w:marTop w:val="0"/>
      <w:marBottom w:val="0"/>
      <w:divBdr>
        <w:top w:val="none" w:sz="0" w:space="0" w:color="auto"/>
        <w:left w:val="none" w:sz="0" w:space="0" w:color="auto"/>
        <w:bottom w:val="none" w:sz="0" w:space="0" w:color="auto"/>
        <w:right w:val="none" w:sz="0" w:space="0" w:color="auto"/>
      </w:divBdr>
    </w:div>
    <w:div w:id="630598687">
      <w:bodyDiv w:val="1"/>
      <w:marLeft w:val="0"/>
      <w:marRight w:val="0"/>
      <w:marTop w:val="0"/>
      <w:marBottom w:val="0"/>
      <w:divBdr>
        <w:top w:val="none" w:sz="0" w:space="0" w:color="auto"/>
        <w:left w:val="none" w:sz="0" w:space="0" w:color="auto"/>
        <w:bottom w:val="none" w:sz="0" w:space="0" w:color="auto"/>
        <w:right w:val="none" w:sz="0" w:space="0" w:color="auto"/>
      </w:divBdr>
    </w:div>
    <w:div w:id="1479034955">
      <w:bodyDiv w:val="1"/>
      <w:marLeft w:val="0"/>
      <w:marRight w:val="0"/>
      <w:marTop w:val="0"/>
      <w:marBottom w:val="0"/>
      <w:divBdr>
        <w:top w:val="none" w:sz="0" w:space="0" w:color="auto"/>
        <w:left w:val="none" w:sz="0" w:space="0" w:color="auto"/>
        <w:bottom w:val="none" w:sz="0" w:space="0" w:color="auto"/>
        <w:right w:val="none" w:sz="0" w:space="0" w:color="auto"/>
      </w:divBdr>
    </w:div>
    <w:div w:id="1679574340">
      <w:bodyDiv w:val="1"/>
      <w:marLeft w:val="0"/>
      <w:marRight w:val="0"/>
      <w:marTop w:val="0"/>
      <w:marBottom w:val="0"/>
      <w:divBdr>
        <w:top w:val="none" w:sz="0" w:space="0" w:color="auto"/>
        <w:left w:val="none" w:sz="0" w:space="0" w:color="auto"/>
        <w:bottom w:val="none" w:sz="0" w:space="0" w:color="auto"/>
        <w:right w:val="none" w:sz="0" w:space="0" w:color="auto"/>
      </w:divBdr>
    </w:div>
    <w:div w:id="183082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4CE2D-5AC8-4314-B827-F2E27D19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3822</Words>
  <Characters>22552</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2</cp:revision>
  <cp:lastPrinted>2018-11-26T08:15:00Z</cp:lastPrinted>
  <dcterms:created xsi:type="dcterms:W3CDTF">2019-01-10T12:31:00Z</dcterms:created>
  <dcterms:modified xsi:type="dcterms:W3CDTF">2019-01-10T12:31:00Z</dcterms:modified>
</cp:coreProperties>
</file>