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333" w:rsidRDefault="00134333" w:rsidP="00243D6A">
      <w:pPr>
        <w:jc w:val="center"/>
        <w:rPr>
          <w:rFonts w:asciiTheme="minorHAnsi" w:hAnsiTheme="minorHAnsi" w:cstheme="minorHAnsi"/>
          <w:b/>
          <w:sz w:val="24"/>
          <w:szCs w:val="24"/>
        </w:rPr>
      </w:pPr>
    </w:p>
    <w:p w:rsidR="00243D6A" w:rsidRDefault="00243D6A" w:rsidP="00243D6A">
      <w:pPr>
        <w:jc w:val="center"/>
        <w:rPr>
          <w:rFonts w:asciiTheme="minorHAnsi" w:hAnsiTheme="minorHAnsi" w:cstheme="minorHAnsi"/>
          <w:b/>
          <w:sz w:val="24"/>
          <w:szCs w:val="24"/>
        </w:rPr>
      </w:pPr>
      <w:r>
        <w:rPr>
          <w:rFonts w:asciiTheme="minorHAnsi" w:hAnsiTheme="minorHAnsi" w:cstheme="minorHAnsi"/>
          <w:b/>
          <w:sz w:val="24"/>
          <w:szCs w:val="24"/>
        </w:rPr>
        <w:t xml:space="preserve">VEŘEJNOPRÁVNÍ SMLOUVA </w:t>
      </w:r>
    </w:p>
    <w:p w:rsidR="002F25C7" w:rsidRDefault="00243D6A" w:rsidP="00243D6A">
      <w:pPr>
        <w:jc w:val="center"/>
        <w:rPr>
          <w:rFonts w:asciiTheme="minorHAnsi" w:hAnsiTheme="minorHAnsi" w:cstheme="minorHAnsi"/>
          <w:b/>
          <w:sz w:val="24"/>
          <w:szCs w:val="24"/>
        </w:rPr>
      </w:pPr>
      <w:r>
        <w:rPr>
          <w:rFonts w:asciiTheme="minorHAnsi" w:hAnsiTheme="minorHAnsi" w:cstheme="minorHAnsi"/>
          <w:b/>
          <w:sz w:val="24"/>
          <w:szCs w:val="24"/>
        </w:rPr>
        <w:t xml:space="preserve">O POSKYTNUTÍ NEINVESTIČNÍ DOTACE </w:t>
      </w:r>
    </w:p>
    <w:p w:rsidR="00243D6A" w:rsidRDefault="00243D6A" w:rsidP="00243D6A">
      <w:pPr>
        <w:jc w:val="center"/>
        <w:rPr>
          <w:rFonts w:asciiTheme="minorHAnsi" w:hAnsiTheme="minorHAnsi" w:cstheme="minorHAnsi"/>
          <w:b/>
          <w:sz w:val="24"/>
          <w:szCs w:val="24"/>
        </w:rPr>
      </w:pPr>
      <w:r>
        <w:rPr>
          <w:rFonts w:asciiTheme="minorHAnsi" w:hAnsiTheme="minorHAnsi" w:cstheme="minorHAnsi"/>
          <w:b/>
          <w:sz w:val="24"/>
          <w:szCs w:val="24"/>
        </w:rPr>
        <w:t>č. KT/</w:t>
      </w:r>
      <w:r w:rsidR="00147CE5">
        <w:rPr>
          <w:rFonts w:asciiTheme="minorHAnsi" w:hAnsiTheme="minorHAnsi" w:cstheme="minorHAnsi"/>
          <w:b/>
          <w:sz w:val="24"/>
          <w:szCs w:val="24"/>
        </w:rPr>
        <w:t>9907/18</w:t>
      </w:r>
    </w:p>
    <w:p w:rsidR="00243D6A" w:rsidRDefault="00243D6A" w:rsidP="00243D6A">
      <w:pPr>
        <w:pBdr>
          <w:bottom w:val="single" w:sz="6" w:space="1" w:color="000000"/>
        </w:pBdr>
        <w:jc w:val="center"/>
        <w:rPr>
          <w:rFonts w:asciiTheme="minorHAnsi" w:hAnsiTheme="minorHAnsi" w:cstheme="minorHAnsi"/>
          <w:b/>
          <w:sz w:val="10"/>
          <w:szCs w:val="10"/>
        </w:rPr>
      </w:pPr>
    </w:p>
    <w:p w:rsidR="00243D6A" w:rsidRDefault="00243D6A" w:rsidP="00243D6A">
      <w:pPr>
        <w:jc w:val="center"/>
        <w:rPr>
          <w:rFonts w:asciiTheme="minorHAnsi" w:hAnsiTheme="minorHAnsi" w:cstheme="minorHAnsi"/>
          <w:sz w:val="16"/>
          <w:szCs w:val="16"/>
        </w:rPr>
      </w:pPr>
    </w:p>
    <w:p w:rsidR="001C03C4" w:rsidRDefault="001C03C4" w:rsidP="001C03C4">
      <w:pPr>
        <w:jc w:val="center"/>
        <w:rPr>
          <w:rFonts w:asciiTheme="minorHAnsi" w:hAnsiTheme="minorHAnsi" w:cstheme="minorHAnsi"/>
          <w:sz w:val="16"/>
          <w:szCs w:val="16"/>
        </w:rPr>
      </w:pPr>
      <w:r>
        <w:rPr>
          <w:rFonts w:asciiTheme="minorHAnsi" w:hAnsiTheme="minorHAnsi" w:cstheme="minorHAnsi"/>
          <w:sz w:val="16"/>
          <w:szCs w:val="16"/>
        </w:rPr>
        <w:t xml:space="preserve">uzavřená ve smyslu </w:t>
      </w:r>
      <w:proofErr w:type="spellStart"/>
      <w:r>
        <w:rPr>
          <w:rFonts w:asciiTheme="minorHAnsi" w:hAnsiTheme="minorHAnsi" w:cstheme="minorHAnsi"/>
          <w:sz w:val="16"/>
          <w:szCs w:val="16"/>
        </w:rPr>
        <w:t>ust</w:t>
      </w:r>
      <w:proofErr w:type="spellEnd"/>
      <w:r>
        <w:rPr>
          <w:rFonts w:asciiTheme="minorHAnsi" w:hAnsiTheme="minorHAnsi" w:cstheme="minorHAnsi"/>
          <w:sz w:val="16"/>
          <w:szCs w:val="16"/>
        </w:rPr>
        <w:t xml:space="preserve">. § 159 a násl. zákona č. 500/2004 Sb., správní řád, ve znění pozdějších předpisů </w:t>
      </w:r>
    </w:p>
    <w:p w:rsidR="001C03C4" w:rsidRDefault="001C03C4" w:rsidP="001C03C4">
      <w:pPr>
        <w:jc w:val="center"/>
        <w:rPr>
          <w:rFonts w:asciiTheme="minorHAnsi" w:hAnsiTheme="minorHAnsi" w:cstheme="minorHAnsi"/>
        </w:rPr>
      </w:pPr>
      <w:r>
        <w:rPr>
          <w:rFonts w:asciiTheme="minorHAnsi" w:hAnsiTheme="minorHAnsi" w:cstheme="minorHAnsi"/>
          <w:sz w:val="16"/>
          <w:szCs w:val="16"/>
        </w:rPr>
        <w:t xml:space="preserve">a </w:t>
      </w:r>
      <w:proofErr w:type="spellStart"/>
      <w:r>
        <w:rPr>
          <w:rFonts w:asciiTheme="minorHAnsi" w:hAnsiTheme="minorHAnsi" w:cstheme="minorHAnsi"/>
          <w:sz w:val="16"/>
          <w:szCs w:val="16"/>
        </w:rPr>
        <w:t>ust</w:t>
      </w:r>
      <w:proofErr w:type="spellEnd"/>
      <w:r>
        <w:rPr>
          <w:rFonts w:asciiTheme="minorHAnsi" w:hAnsiTheme="minorHAnsi" w:cstheme="minorHAnsi"/>
          <w:sz w:val="16"/>
          <w:szCs w:val="16"/>
        </w:rPr>
        <w:t>. § 10a odst. 5 zákona č. 250/2000 Sb., o rozpočtových pravidlech územních rozpočtů, ve znění pozdějších předpisů</w:t>
      </w:r>
    </w:p>
    <w:p w:rsidR="001C03C4" w:rsidRDefault="001C03C4" w:rsidP="001C03C4">
      <w:pPr>
        <w:jc w:val="center"/>
        <w:rPr>
          <w:rFonts w:asciiTheme="minorHAnsi" w:hAnsiTheme="minorHAnsi" w:cstheme="minorHAnsi"/>
          <w:b/>
          <w:bCs/>
          <w:sz w:val="22"/>
          <w:szCs w:val="22"/>
        </w:rPr>
      </w:pPr>
    </w:p>
    <w:p w:rsidR="001C03C4" w:rsidRPr="00D64C29" w:rsidRDefault="001C03C4" w:rsidP="001C03C4">
      <w:pPr>
        <w:autoSpaceDE w:val="0"/>
        <w:adjustRightInd w:val="0"/>
        <w:jc w:val="center"/>
        <w:rPr>
          <w:rFonts w:asciiTheme="minorHAnsi" w:hAnsiTheme="minorHAnsi" w:cstheme="minorHAnsi"/>
          <w:b/>
        </w:rPr>
      </w:pPr>
      <w:r w:rsidRPr="00D64C29">
        <w:rPr>
          <w:rFonts w:asciiTheme="minorHAnsi" w:hAnsiTheme="minorHAnsi" w:cstheme="minorHAnsi"/>
          <w:b/>
        </w:rPr>
        <w:t>I.</w:t>
      </w:r>
    </w:p>
    <w:p w:rsidR="001C03C4" w:rsidRDefault="001C03C4" w:rsidP="001C03C4">
      <w:pPr>
        <w:pStyle w:val="Nadpis3"/>
        <w:rPr>
          <w:rFonts w:asciiTheme="minorHAnsi" w:hAnsiTheme="minorHAnsi" w:cstheme="minorHAnsi"/>
          <w:b/>
          <w:sz w:val="20"/>
          <w:szCs w:val="20"/>
        </w:rPr>
      </w:pPr>
      <w:r w:rsidRPr="00D64C29">
        <w:rPr>
          <w:rFonts w:asciiTheme="minorHAnsi" w:hAnsiTheme="minorHAnsi" w:cstheme="minorHAnsi"/>
          <w:b/>
          <w:sz w:val="20"/>
          <w:szCs w:val="20"/>
        </w:rPr>
        <w:t>Obecná ustanovení</w:t>
      </w:r>
    </w:p>
    <w:p w:rsidR="001C03C4" w:rsidRPr="00B6531C" w:rsidRDefault="001C03C4" w:rsidP="001C03C4"/>
    <w:p w:rsidR="00A91CFE" w:rsidRDefault="00A91CFE" w:rsidP="00A91CFE">
      <w:pPr>
        <w:pStyle w:val="Zkladntext"/>
        <w:jc w:val="both"/>
        <w:rPr>
          <w:rFonts w:asciiTheme="minorHAnsi" w:hAnsiTheme="minorHAnsi" w:cstheme="minorHAnsi"/>
          <w:sz w:val="20"/>
          <w:szCs w:val="20"/>
        </w:rPr>
      </w:pPr>
      <w:r>
        <w:rPr>
          <w:rFonts w:asciiTheme="minorHAnsi" w:hAnsiTheme="minorHAnsi" w:cstheme="minorHAnsi"/>
          <w:sz w:val="20"/>
          <w:szCs w:val="20"/>
        </w:rPr>
        <w:t xml:space="preserve">Zastupitelstvo města rozhodlo na základě podané žádosti o poskytnutí dotace svým usnesením č. Z/1057/3 ze dne </w:t>
      </w:r>
      <w:proofErr w:type="gramStart"/>
      <w:r>
        <w:rPr>
          <w:rFonts w:asciiTheme="minorHAnsi" w:hAnsiTheme="minorHAnsi" w:cstheme="minorHAnsi"/>
          <w:sz w:val="20"/>
          <w:szCs w:val="20"/>
        </w:rPr>
        <w:t>13.12.2018</w:t>
      </w:r>
      <w:proofErr w:type="gramEnd"/>
      <w:r>
        <w:rPr>
          <w:rFonts w:asciiTheme="minorHAnsi" w:hAnsiTheme="minorHAnsi" w:cstheme="minorHAnsi"/>
          <w:sz w:val="20"/>
          <w:szCs w:val="20"/>
        </w:rPr>
        <w:t xml:space="preserve"> podle </w:t>
      </w:r>
      <w:proofErr w:type="spellStart"/>
      <w:r>
        <w:rPr>
          <w:rFonts w:asciiTheme="minorHAnsi" w:hAnsiTheme="minorHAnsi" w:cstheme="minorHAnsi"/>
          <w:sz w:val="20"/>
          <w:szCs w:val="20"/>
        </w:rPr>
        <w:t>ust</w:t>
      </w:r>
      <w:proofErr w:type="spellEnd"/>
      <w:r>
        <w:rPr>
          <w:rFonts w:asciiTheme="minorHAnsi" w:hAnsiTheme="minorHAnsi" w:cstheme="minorHAnsi"/>
          <w:sz w:val="20"/>
          <w:szCs w:val="20"/>
        </w:rPr>
        <w:t xml:space="preserve">. § 102 odst. 3/ podle </w:t>
      </w:r>
      <w:proofErr w:type="spellStart"/>
      <w:r>
        <w:rPr>
          <w:rFonts w:asciiTheme="minorHAnsi" w:hAnsiTheme="minorHAnsi" w:cstheme="minorHAnsi"/>
          <w:sz w:val="20"/>
          <w:szCs w:val="20"/>
        </w:rPr>
        <w:t>ust</w:t>
      </w:r>
      <w:proofErr w:type="spellEnd"/>
      <w:r>
        <w:rPr>
          <w:rFonts w:asciiTheme="minorHAnsi" w:hAnsiTheme="minorHAnsi" w:cstheme="minorHAnsi"/>
          <w:sz w:val="20"/>
          <w:szCs w:val="20"/>
        </w:rPr>
        <w:t xml:space="preserve">. § 85 písm. c) zákona č. 128/2000 Sb., o obcích (obecní zřízení) v platném znění, v souladu se zákonem č. 250/2000 Sb., o rozpočtových pravidlech územních rozpočtů, v platném znění (dále jen „250/2000 Sb.“), o poskytnutí dotace ve výši a za podmínek dále uvedených v této smlouvě. </w:t>
      </w:r>
    </w:p>
    <w:p w:rsidR="00243D6A" w:rsidRPr="008554AD" w:rsidRDefault="00243D6A" w:rsidP="00243D6A">
      <w:pPr>
        <w:autoSpaceDE w:val="0"/>
        <w:adjustRightInd w:val="0"/>
        <w:jc w:val="center"/>
        <w:rPr>
          <w:rFonts w:asciiTheme="minorHAnsi" w:hAnsiTheme="minorHAnsi" w:cstheme="minorHAnsi"/>
          <w:b/>
          <w:sz w:val="22"/>
          <w:szCs w:val="22"/>
        </w:rPr>
      </w:pPr>
    </w:p>
    <w:p w:rsidR="00243D6A" w:rsidRPr="008554AD" w:rsidRDefault="00243D6A" w:rsidP="00243D6A">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II.</w:t>
      </w:r>
    </w:p>
    <w:p w:rsidR="00243D6A" w:rsidRPr="008554AD" w:rsidRDefault="00243D6A" w:rsidP="00243D6A">
      <w:pPr>
        <w:pStyle w:val="Nadpis3"/>
        <w:rPr>
          <w:rFonts w:asciiTheme="minorHAnsi" w:hAnsiTheme="minorHAnsi" w:cstheme="minorHAnsi"/>
          <w:b/>
          <w:szCs w:val="22"/>
        </w:rPr>
      </w:pPr>
      <w:r w:rsidRPr="008554AD">
        <w:rPr>
          <w:rFonts w:asciiTheme="minorHAnsi" w:hAnsiTheme="minorHAnsi" w:cstheme="minorHAnsi"/>
          <w:b/>
          <w:szCs w:val="22"/>
        </w:rPr>
        <w:t>Poskytovatel a příjemce dotace</w:t>
      </w:r>
    </w:p>
    <w:p w:rsidR="00243D6A" w:rsidRPr="008554AD" w:rsidRDefault="00243D6A" w:rsidP="00243D6A">
      <w:pPr>
        <w:jc w:val="both"/>
        <w:rPr>
          <w:rFonts w:asciiTheme="minorHAnsi" w:hAnsiTheme="minorHAnsi" w:cstheme="minorHAnsi"/>
          <w:b/>
          <w:bCs/>
          <w:sz w:val="22"/>
          <w:szCs w:val="22"/>
        </w:rPr>
      </w:pPr>
    </w:p>
    <w:p w:rsidR="00243D6A" w:rsidRPr="008554AD" w:rsidRDefault="00243D6A" w:rsidP="00243D6A">
      <w:pPr>
        <w:autoSpaceDE w:val="0"/>
        <w:adjustRightInd w:val="0"/>
        <w:jc w:val="both"/>
        <w:rPr>
          <w:rFonts w:asciiTheme="minorHAnsi" w:hAnsiTheme="minorHAnsi" w:cstheme="minorHAnsi"/>
          <w:sz w:val="22"/>
          <w:szCs w:val="22"/>
        </w:rPr>
      </w:pPr>
      <w:r w:rsidRPr="008554AD">
        <w:rPr>
          <w:rFonts w:asciiTheme="minorHAnsi" w:hAnsiTheme="minorHAnsi" w:cstheme="minorHAnsi"/>
          <w:sz w:val="22"/>
          <w:szCs w:val="22"/>
        </w:rPr>
        <w:t>1. Poskytovatelem dotace podle této smlouvy je:</w:t>
      </w:r>
    </w:p>
    <w:p w:rsidR="00243D6A" w:rsidRPr="008554AD" w:rsidRDefault="00243D6A" w:rsidP="00243D6A">
      <w:pPr>
        <w:rPr>
          <w:rFonts w:asciiTheme="minorHAnsi" w:hAnsiTheme="minorHAnsi" w:cstheme="minorHAnsi"/>
          <w:b/>
          <w:sz w:val="22"/>
          <w:szCs w:val="22"/>
        </w:rPr>
      </w:pPr>
      <w:r w:rsidRPr="008554AD">
        <w:rPr>
          <w:rFonts w:asciiTheme="minorHAnsi" w:hAnsiTheme="minorHAnsi" w:cstheme="minorHAnsi"/>
          <w:b/>
          <w:sz w:val="22"/>
          <w:szCs w:val="22"/>
        </w:rPr>
        <w:t xml:space="preserve"> Město Litvínov</w:t>
      </w:r>
    </w:p>
    <w:p w:rsidR="005F7B20" w:rsidRDefault="005F7B20" w:rsidP="005F7B20">
      <w:pPr>
        <w:rPr>
          <w:rFonts w:ascii="Calibri" w:hAnsi="Calibri" w:cs="Calibri"/>
          <w:sz w:val="22"/>
          <w:szCs w:val="22"/>
        </w:rPr>
      </w:pPr>
      <w:r>
        <w:rPr>
          <w:rFonts w:ascii="Calibri" w:hAnsi="Calibri" w:cs="Calibri"/>
          <w:sz w:val="22"/>
          <w:szCs w:val="22"/>
        </w:rPr>
        <w:t>Zastoupené:</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Mgr. Kamilou Bláhovou, starostkou města</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Sídlo:</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Městský úřad Litvínov, 436 01 Litvínov, náměstí Míru 11</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00266027</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DIČ: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CZ000266027</w:t>
      </w:r>
    </w:p>
    <w:p w:rsidR="00243D6A" w:rsidRPr="008554AD" w:rsidRDefault="00243D6A" w:rsidP="00243D6A">
      <w:pPr>
        <w:ind w:left="2832" w:hanging="2832"/>
        <w:rPr>
          <w:rFonts w:asciiTheme="minorHAnsi" w:hAnsiTheme="minorHAnsi" w:cstheme="minorHAnsi"/>
          <w:sz w:val="22"/>
          <w:szCs w:val="22"/>
        </w:rPr>
      </w:pPr>
      <w:r w:rsidRPr="008554AD">
        <w:rPr>
          <w:rFonts w:asciiTheme="minorHAnsi" w:hAnsiTheme="minorHAnsi" w:cstheme="minorHAnsi"/>
          <w:sz w:val="22"/>
          <w:szCs w:val="22"/>
        </w:rPr>
        <w:t>bankovní spojení:</w:t>
      </w:r>
      <w:r w:rsidRPr="008554AD">
        <w:rPr>
          <w:rFonts w:asciiTheme="minorHAnsi" w:hAnsiTheme="minorHAnsi" w:cstheme="minorHAnsi"/>
          <w:sz w:val="22"/>
          <w:szCs w:val="22"/>
        </w:rPr>
        <w:tab/>
        <w:t>Komerční banka, a.s., expozitura Litvínov</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č. účtu:</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90050001326491/0100</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(dále také jako „</w:t>
      </w:r>
      <w:r w:rsidRPr="008554AD">
        <w:rPr>
          <w:rFonts w:asciiTheme="minorHAnsi" w:hAnsiTheme="minorHAnsi" w:cstheme="minorHAnsi"/>
          <w:i/>
          <w:sz w:val="22"/>
          <w:szCs w:val="22"/>
        </w:rPr>
        <w:t>poskytovatel</w:t>
      </w:r>
      <w:r w:rsidRPr="008554AD">
        <w:rPr>
          <w:rFonts w:asciiTheme="minorHAnsi" w:hAnsiTheme="minorHAnsi" w:cstheme="minorHAnsi"/>
          <w:sz w:val="22"/>
          <w:szCs w:val="22"/>
        </w:rPr>
        <w:t>“)</w:t>
      </w:r>
    </w:p>
    <w:p w:rsidR="00243D6A" w:rsidRPr="008554AD" w:rsidRDefault="00243D6A" w:rsidP="00243D6A">
      <w:pPr>
        <w:jc w:val="both"/>
        <w:rPr>
          <w:rFonts w:asciiTheme="minorHAnsi" w:hAnsiTheme="minorHAnsi" w:cstheme="minorHAnsi"/>
          <w:sz w:val="22"/>
          <w:szCs w:val="22"/>
        </w:rPr>
      </w:pPr>
    </w:p>
    <w:p w:rsidR="00243D6A" w:rsidRPr="008554AD" w:rsidRDefault="00243D6A" w:rsidP="00243D6A">
      <w:pPr>
        <w:pStyle w:val="Zkladntext3"/>
        <w:rPr>
          <w:rFonts w:asciiTheme="minorHAnsi" w:hAnsiTheme="minorHAnsi" w:cstheme="minorHAnsi"/>
          <w:sz w:val="22"/>
          <w:szCs w:val="22"/>
        </w:rPr>
      </w:pPr>
    </w:p>
    <w:p w:rsidR="00243D6A" w:rsidRPr="0018300F" w:rsidRDefault="00243D6A" w:rsidP="00243D6A">
      <w:pPr>
        <w:pStyle w:val="Zkladntext3"/>
        <w:spacing w:after="0"/>
        <w:rPr>
          <w:rFonts w:asciiTheme="minorHAnsi" w:hAnsiTheme="minorHAnsi" w:cstheme="minorHAnsi"/>
          <w:sz w:val="22"/>
          <w:szCs w:val="22"/>
        </w:rPr>
      </w:pPr>
      <w:r w:rsidRPr="0018300F">
        <w:rPr>
          <w:rFonts w:asciiTheme="minorHAnsi" w:hAnsiTheme="minorHAnsi" w:cstheme="minorHAnsi"/>
          <w:sz w:val="22"/>
          <w:szCs w:val="22"/>
        </w:rPr>
        <w:t xml:space="preserve">2. Příjemcem dotace podle této smlouvy je: </w:t>
      </w:r>
    </w:p>
    <w:p w:rsidR="00243D6A" w:rsidRPr="0018300F" w:rsidRDefault="00C3701A" w:rsidP="00243D6A">
      <w:pPr>
        <w:jc w:val="both"/>
        <w:rPr>
          <w:rFonts w:asciiTheme="minorHAnsi" w:hAnsiTheme="minorHAnsi" w:cstheme="minorHAnsi"/>
          <w:b/>
          <w:bCs/>
          <w:sz w:val="22"/>
          <w:szCs w:val="22"/>
        </w:rPr>
      </w:pPr>
      <w:r>
        <w:rPr>
          <w:rFonts w:asciiTheme="minorHAnsi" w:hAnsiTheme="minorHAnsi" w:cstheme="minorHAnsi"/>
          <w:b/>
          <w:bCs/>
          <w:sz w:val="22"/>
          <w:szCs w:val="22"/>
        </w:rPr>
        <w:t>Základní umělecká škola</w:t>
      </w:r>
      <w:r w:rsidR="0096317E">
        <w:rPr>
          <w:rFonts w:asciiTheme="minorHAnsi" w:hAnsiTheme="minorHAnsi" w:cstheme="minorHAnsi"/>
          <w:b/>
          <w:bCs/>
          <w:sz w:val="22"/>
          <w:szCs w:val="22"/>
        </w:rPr>
        <w:t xml:space="preserve"> Litvínov, Podkrušnohorská 1720, okres Most</w:t>
      </w:r>
    </w:p>
    <w:p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zastoupen</w:t>
      </w:r>
      <w:r w:rsidR="00C3701A">
        <w:rPr>
          <w:rFonts w:asciiTheme="minorHAnsi" w:hAnsiTheme="minorHAnsi" w:cstheme="minorHAnsi"/>
          <w:sz w:val="22"/>
          <w:szCs w:val="22"/>
        </w:rPr>
        <w:t>á</w:t>
      </w:r>
      <w:r w:rsidRPr="0018300F">
        <w:rPr>
          <w:rFonts w:asciiTheme="minorHAnsi" w:hAnsiTheme="minorHAnsi" w:cstheme="minorHAnsi"/>
          <w:sz w:val="22"/>
          <w:szCs w:val="22"/>
        </w:rPr>
        <w:t>:</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00C3701A">
        <w:rPr>
          <w:rFonts w:asciiTheme="minorHAnsi" w:hAnsiTheme="minorHAnsi" w:cstheme="minorHAnsi"/>
          <w:sz w:val="22"/>
          <w:szCs w:val="22"/>
        </w:rPr>
        <w:t>Bc. Jaroslavem Sochorem</w:t>
      </w:r>
      <w:r w:rsidR="0020425B">
        <w:rPr>
          <w:rFonts w:asciiTheme="minorHAnsi" w:hAnsiTheme="minorHAnsi" w:cstheme="minorHAnsi"/>
          <w:sz w:val="22"/>
          <w:szCs w:val="22"/>
        </w:rPr>
        <w:t>, ředitel</w:t>
      </w:r>
      <w:r w:rsidR="00C3701A">
        <w:rPr>
          <w:rFonts w:asciiTheme="minorHAnsi" w:hAnsiTheme="minorHAnsi" w:cstheme="minorHAnsi"/>
          <w:sz w:val="22"/>
          <w:szCs w:val="22"/>
        </w:rPr>
        <w:t>em</w:t>
      </w:r>
    </w:p>
    <w:p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sídlo:</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00C3701A">
        <w:rPr>
          <w:rFonts w:asciiTheme="minorHAnsi" w:hAnsiTheme="minorHAnsi" w:cstheme="minorHAnsi"/>
          <w:sz w:val="22"/>
          <w:szCs w:val="22"/>
        </w:rPr>
        <w:t>Podkrušnohorská 1720</w:t>
      </w:r>
      <w:r w:rsidRPr="0018300F">
        <w:rPr>
          <w:rFonts w:asciiTheme="minorHAnsi" w:hAnsiTheme="minorHAnsi" w:cstheme="minorHAnsi"/>
          <w:sz w:val="22"/>
          <w:szCs w:val="22"/>
        </w:rPr>
        <w:t>, 436 01 Litvínov</w:t>
      </w:r>
    </w:p>
    <w:p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IČO:</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00C3701A">
        <w:rPr>
          <w:rFonts w:asciiTheme="minorHAnsi" w:hAnsiTheme="minorHAnsi" w:cstheme="minorHAnsi"/>
          <w:sz w:val="22"/>
          <w:szCs w:val="22"/>
        </w:rPr>
        <w:t>00832430</w:t>
      </w:r>
    </w:p>
    <w:p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DIČ:</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t>není plátcem DPH</w:t>
      </w:r>
    </w:p>
    <w:p w:rsidR="00C3701A" w:rsidRPr="00C3701A" w:rsidRDefault="00C3701A" w:rsidP="00C3701A">
      <w:pPr>
        <w:tabs>
          <w:tab w:val="left" w:pos="360"/>
        </w:tabs>
        <w:ind w:right="51"/>
        <w:rPr>
          <w:rFonts w:asciiTheme="minorHAnsi" w:hAnsiTheme="minorHAnsi" w:cstheme="minorHAnsi"/>
          <w:sz w:val="22"/>
          <w:szCs w:val="22"/>
        </w:rPr>
      </w:pPr>
      <w:r w:rsidRPr="00C3701A">
        <w:rPr>
          <w:rFonts w:asciiTheme="minorHAnsi" w:hAnsiTheme="minorHAnsi" w:cstheme="minorHAnsi"/>
          <w:sz w:val="22"/>
          <w:szCs w:val="22"/>
        </w:rPr>
        <w:t>bankovní spojení:</w:t>
      </w:r>
      <w:r w:rsidRPr="00C3701A">
        <w:rPr>
          <w:rFonts w:asciiTheme="minorHAnsi" w:hAnsiTheme="minorHAnsi" w:cstheme="minorHAnsi"/>
          <w:sz w:val="22"/>
          <w:szCs w:val="22"/>
        </w:rPr>
        <w:tab/>
      </w:r>
      <w:r w:rsidRPr="00C3701A">
        <w:rPr>
          <w:rFonts w:asciiTheme="minorHAnsi" w:hAnsiTheme="minorHAnsi" w:cstheme="minorHAnsi"/>
          <w:sz w:val="22"/>
          <w:szCs w:val="22"/>
        </w:rPr>
        <w:tab/>
      </w:r>
      <w:proofErr w:type="spellStart"/>
      <w:r w:rsidR="003D60DC">
        <w:rPr>
          <w:rFonts w:asciiTheme="minorHAnsi" w:hAnsiTheme="minorHAnsi" w:cstheme="minorHAnsi"/>
          <w:sz w:val="22"/>
          <w:szCs w:val="22"/>
        </w:rPr>
        <w:t>xxxxxxxxxxxx</w:t>
      </w:r>
      <w:proofErr w:type="spellEnd"/>
    </w:p>
    <w:p w:rsidR="00C3701A" w:rsidRDefault="00C3701A" w:rsidP="00C3701A">
      <w:pPr>
        <w:tabs>
          <w:tab w:val="left" w:pos="360"/>
        </w:tabs>
        <w:ind w:right="51"/>
        <w:rPr>
          <w:rFonts w:asciiTheme="minorHAnsi" w:hAnsiTheme="minorHAnsi" w:cstheme="minorHAnsi"/>
          <w:sz w:val="22"/>
          <w:szCs w:val="22"/>
        </w:rPr>
      </w:pPr>
      <w:r w:rsidRPr="00C3701A">
        <w:rPr>
          <w:rFonts w:asciiTheme="minorHAnsi" w:hAnsiTheme="minorHAnsi" w:cstheme="minorHAnsi"/>
          <w:sz w:val="22"/>
          <w:szCs w:val="22"/>
        </w:rPr>
        <w:t>číslo účtu:</w:t>
      </w:r>
      <w:r w:rsidRPr="00C3701A">
        <w:rPr>
          <w:rFonts w:asciiTheme="minorHAnsi" w:hAnsiTheme="minorHAnsi" w:cstheme="minorHAnsi"/>
          <w:sz w:val="22"/>
          <w:szCs w:val="22"/>
        </w:rPr>
        <w:tab/>
      </w:r>
      <w:r w:rsidRPr="00C3701A">
        <w:rPr>
          <w:rFonts w:asciiTheme="minorHAnsi" w:hAnsiTheme="minorHAnsi" w:cstheme="minorHAnsi"/>
          <w:sz w:val="22"/>
          <w:szCs w:val="22"/>
        </w:rPr>
        <w:tab/>
      </w:r>
      <w:r w:rsidRPr="00C3701A">
        <w:rPr>
          <w:rFonts w:asciiTheme="minorHAnsi" w:hAnsiTheme="minorHAnsi" w:cstheme="minorHAnsi"/>
          <w:sz w:val="22"/>
          <w:szCs w:val="22"/>
        </w:rPr>
        <w:tab/>
      </w:r>
      <w:r w:rsidR="003D60DC">
        <w:rPr>
          <w:rFonts w:asciiTheme="minorHAnsi" w:hAnsiTheme="minorHAnsi" w:cstheme="minorHAnsi"/>
          <w:sz w:val="22"/>
          <w:szCs w:val="22"/>
        </w:rPr>
        <w:t>xxxxxxxxxxxx</w:t>
      </w:r>
      <w:bookmarkStart w:id="0" w:name="_GoBack"/>
      <w:bookmarkEnd w:id="0"/>
      <w:r w:rsidRPr="00C3701A">
        <w:rPr>
          <w:rFonts w:asciiTheme="minorHAnsi" w:hAnsiTheme="minorHAnsi" w:cstheme="minorHAnsi"/>
          <w:sz w:val="22"/>
          <w:szCs w:val="22"/>
        </w:rPr>
        <w:t xml:space="preserve"> </w:t>
      </w:r>
    </w:p>
    <w:p w:rsidR="00243D6A" w:rsidRPr="008554AD" w:rsidRDefault="00243D6A" w:rsidP="00C3701A">
      <w:pPr>
        <w:tabs>
          <w:tab w:val="left" w:pos="360"/>
        </w:tabs>
        <w:ind w:right="51"/>
        <w:rPr>
          <w:rFonts w:asciiTheme="minorHAnsi" w:hAnsiTheme="minorHAnsi" w:cstheme="minorHAnsi"/>
          <w:sz w:val="22"/>
          <w:szCs w:val="22"/>
        </w:rPr>
      </w:pPr>
      <w:r w:rsidRPr="0018300F">
        <w:rPr>
          <w:rFonts w:asciiTheme="minorHAnsi" w:hAnsiTheme="minorHAnsi" w:cstheme="minorHAnsi"/>
          <w:sz w:val="22"/>
          <w:szCs w:val="22"/>
        </w:rPr>
        <w:t>(dále také jako „</w:t>
      </w:r>
      <w:r w:rsidRPr="0018300F">
        <w:rPr>
          <w:rFonts w:asciiTheme="minorHAnsi" w:hAnsiTheme="minorHAnsi" w:cstheme="minorHAnsi"/>
          <w:i/>
          <w:sz w:val="22"/>
          <w:szCs w:val="22"/>
        </w:rPr>
        <w:t>příjemce</w:t>
      </w:r>
      <w:r w:rsidRPr="0018300F">
        <w:rPr>
          <w:rFonts w:asciiTheme="minorHAnsi" w:hAnsiTheme="minorHAnsi" w:cstheme="minorHAnsi"/>
          <w:sz w:val="22"/>
          <w:szCs w:val="22"/>
        </w:rPr>
        <w:t>“)</w:t>
      </w:r>
    </w:p>
    <w:p w:rsidR="00243D6A" w:rsidRPr="008554AD" w:rsidRDefault="00243D6A" w:rsidP="00243D6A">
      <w:pPr>
        <w:tabs>
          <w:tab w:val="left" w:pos="360"/>
        </w:tabs>
        <w:ind w:right="51"/>
        <w:rPr>
          <w:rFonts w:asciiTheme="minorHAnsi" w:hAnsiTheme="minorHAnsi" w:cstheme="minorHAnsi"/>
          <w:sz w:val="22"/>
          <w:szCs w:val="22"/>
        </w:rPr>
      </w:pPr>
    </w:p>
    <w:p w:rsidR="00243D6A" w:rsidRPr="008554AD" w:rsidRDefault="00243D6A" w:rsidP="00243D6A">
      <w:pPr>
        <w:tabs>
          <w:tab w:val="left" w:pos="360"/>
        </w:tabs>
        <w:ind w:right="51"/>
        <w:rPr>
          <w:rFonts w:asciiTheme="minorHAnsi" w:hAnsiTheme="minorHAnsi" w:cstheme="minorHAnsi"/>
          <w:sz w:val="22"/>
          <w:szCs w:val="22"/>
        </w:rPr>
      </w:pPr>
    </w:p>
    <w:p w:rsidR="00243D6A" w:rsidRDefault="00243D6A" w:rsidP="00243D6A">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III.</w:t>
      </w:r>
    </w:p>
    <w:p w:rsidR="00243D6A" w:rsidRDefault="00243D6A" w:rsidP="00243D6A">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Účel a charakter dotace, doba, v níž má být účelu dosaženo</w:t>
      </w:r>
    </w:p>
    <w:p w:rsidR="00243D6A" w:rsidRPr="008554AD" w:rsidRDefault="00243D6A" w:rsidP="00243D6A">
      <w:pPr>
        <w:tabs>
          <w:tab w:val="left" w:pos="360"/>
        </w:tabs>
        <w:ind w:right="51"/>
        <w:jc w:val="center"/>
        <w:rPr>
          <w:rFonts w:asciiTheme="minorHAnsi" w:hAnsiTheme="minorHAnsi" w:cstheme="minorHAnsi"/>
          <w:b/>
          <w:sz w:val="22"/>
          <w:szCs w:val="22"/>
        </w:rPr>
      </w:pPr>
    </w:p>
    <w:p w:rsidR="00243D6A" w:rsidRPr="008554AD" w:rsidRDefault="00243D6A" w:rsidP="00243D6A">
      <w:pPr>
        <w:tabs>
          <w:tab w:val="left" w:pos="360"/>
        </w:tabs>
        <w:ind w:right="51"/>
        <w:jc w:val="both"/>
        <w:rPr>
          <w:rFonts w:asciiTheme="minorHAnsi" w:hAnsiTheme="minorHAnsi" w:cstheme="minorHAnsi"/>
          <w:sz w:val="22"/>
          <w:szCs w:val="22"/>
        </w:rPr>
      </w:pPr>
      <w:r w:rsidRPr="008554AD">
        <w:rPr>
          <w:rFonts w:asciiTheme="minorHAnsi" w:hAnsiTheme="minorHAnsi" w:cstheme="minorHAnsi"/>
          <w:sz w:val="22"/>
          <w:szCs w:val="22"/>
        </w:rPr>
        <w:t>1.</w:t>
      </w:r>
      <w:r w:rsidRPr="008554AD">
        <w:rPr>
          <w:rFonts w:asciiTheme="minorHAnsi" w:hAnsiTheme="minorHAnsi" w:cstheme="minorHAnsi"/>
          <w:sz w:val="22"/>
          <w:szCs w:val="22"/>
        </w:rPr>
        <w:tab/>
        <w:t xml:space="preserve">Účelem dotace je poskytnutí peněžních prostředků na realizaci projektu </w:t>
      </w:r>
      <w:r w:rsidR="00C3701A">
        <w:rPr>
          <w:rFonts w:asciiTheme="minorHAnsi" w:hAnsiTheme="minorHAnsi" w:cstheme="minorHAnsi"/>
          <w:b/>
          <w:sz w:val="22"/>
          <w:szCs w:val="22"/>
        </w:rPr>
        <w:t>K</w:t>
      </w:r>
      <w:r w:rsidR="00086495">
        <w:rPr>
          <w:rFonts w:asciiTheme="minorHAnsi" w:hAnsiTheme="minorHAnsi" w:cstheme="minorHAnsi"/>
          <w:b/>
          <w:sz w:val="22"/>
          <w:szCs w:val="22"/>
        </w:rPr>
        <w:t xml:space="preserve">oncertní úterky vážné hudby </w:t>
      </w:r>
      <w:r w:rsidR="002C3869">
        <w:rPr>
          <w:rFonts w:asciiTheme="minorHAnsi" w:hAnsiTheme="minorHAnsi" w:cstheme="minorHAnsi"/>
          <w:b/>
          <w:sz w:val="22"/>
          <w:szCs w:val="22"/>
        </w:rPr>
        <w:t xml:space="preserve">v Litvínově pro rok </w:t>
      </w:r>
      <w:r w:rsidR="00086495">
        <w:rPr>
          <w:rFonts w:asciiTheme="minorHAnsi" w:hAnsiTheme="minorHAnsi" w:cstheme="minorHAnsi"/>
          <w:b/>
          <w:sz w:val="22"/>
          <w:szCs w:val="22"/>
        </w:rPr>
        <w:t>2019</w:t>
      </w:r>
      <w:r>
        <w:rPr>
          <w:rFonts w:asciiTheme="minorHAnsi" w:hAnsiTheme="minorHAnsi" w:cstheme="minorHAnsi"/>
          <w:sz w:val="22"/>
          <w:szCs w:val="22"/>
        </w:rPr>
        <w:t xml:space="preserve"> </w:t>
      </w:r>
      <w:r w:rsidR="00C3701A">
        <w:rPr>
          <w:rFonts w:asciiTheme="minorHAnsi" w:hAnsiTheme="minorHAnsi" w:cstheme="minorHAnsi"/>
          <w:sz w:val="22"/>
          <w:szCs w:val="22"/>
        </w:rPr>
        <w:t>(dále jen „projekt“).</w:t>
      </w:r>
    </w:p>
    <w:p w:rsidR="00243D6A" w:rsidRPr="008554AD" w:rsidRDefault="00243D6A" w:rsidP="00243D6A">
      <w:pPr>
        <w:tabs>
          <w:tab w:val="left" w:pos="360"/>
        </w:tabs>
        <w:ind w:right="51"/>
        <w:jc w:val="both"/>
        <w:rPr>
          <w:rFonts w:asciiTheme="minorHAnsi" w:hAnsiTheme="minorHAnsi" w:cstheme="minorHAnsi"/>
          <w:sz w:val="22"/>
          <w:szCs w:val="22"/>
        </w:rPr>
      </w:pPr>
    </w:p>
    <w:p w:rsidR="00243D6A" w:rsidRPr="008554AD" w:rsidRDefault="00243D6A" w:rsidP="00243D6A">
      <w:pPr>
        <w:tabs>
          <w:tab w:val="left" w:pos="360"/>
        </w:tabs>
        <w:ind w:right="51"/>
        <w:jc w:val="both"/>
        <w:rPr>
          <w:rFonts w:asciiTheme="minorHAnsi" w:hAnsiTheme="minorHAnsi" w:cstheme="minorHAnsi"/>
          <w:sz w:val="22"/>
          <w:szCs w:val="22"/>
        </w:rPr>
      </w:pPr>
      <w:r w:rsidRPr="008554AD">
        <w:rPr>
          <w:rFonts w:asciiTheme="minorHAnsi" w:hAnsiTheme="minorHAnsi" w:cstheme="minorHAnsi"/>
          <w:sz w:val="22"/>
          <w:szCs w:val="22"/>
        </w:rPr>
        <w:t>2.</w:t>
      </w:r>
      <w:r w:rsidRPr="008554AD">
        <w:rPr>
          <w:rFonts w:asciiTheme="minorHAnsi" w:hAnsiTheme="minorHAnsi" w:cstheme="minorHAnsi"/>
          <w:sz w:val="22"/>
          <w:szCs w:val="22"/>
        </w:rPr>
        <w:tab/>
        <w:t>Projekt bude re</w:t>
      </w:r>
      <w:r w:rsidR="00086495">
        <w:rPr>
          <w:rFonts w:asciiTheme="minorHAnsi" w:hAnsiTheme="minorHAnsi" w:cstheme="minorHAnsi"/>
          <w:sz w:val="22"/>
          <w:szCs w:val="22"/>
        </w:rPr>
        <w:t xml:space="preserve">alizován v termínu od </w:t>
      </w:r>
      <w:proofErr w:type="gramStart"/>
      <w:r w:rsidR="002C3869">
        <w:rPr>
          <w:rFonts w:asciiTheme="minorHAnsi" w:hAnsiTheme="minorHAnsi" w:cstheme="minorHAnsi"/>
          <w:sz w:val="22"/>
          <w:szCs w:val="22"/>
        </w:rPr>
        <w:t>0</w:t>
      </w:r>
      <w:r w:rsidR="00086495">
        <w:rPr>
          <w:rFonts w:asciiTheme="minorHAnsi" w:hAnsiTheme="minorHAnsi" w:cstheme="minorHAnsi"/>
          <w:sz w:val="22"/>
          <w:szCs w:val="22"/>
        </w:rPr>
        <w:t>1.</w:t>
      </w:r>
      <w:r w:rsidR="002C3869">
        <w:rPr>
          <w:rFonts w:asciiTheme="minorHAnsi" w:hAnsiTheme="minorHAnsi" w:cstheme="minorHAnsi"/>
          <w:sz w:val="22"/>
          <w:szCs w:val="22"/>
        </w:rPr>
        <w:t>0</w:t>
      </w:r>
      <w:r w:rsidR="00086495">
        <w:rPr>
          <w:rFonts w:asciiTheme="minorHAnsi" w:hAnsiTheme="minorHAnsi" w:cstheme="minorHAnsi"/>
          <w:sz w:val="22"/>
          <w:szCs w:val="22"/>
        </w:rPr>
        <w:t>1.2019</w:t>
      </w:r>
      <w:proofErr w:type="gramEnd"/>
      <w:r w:rsidR="00086495">
        <w:rPr>
          <w:rFonts w:asciiTheme="minorHAnsi" w:hAnsiTheme="minorHAnsi" w:cstheme="minorHAnsi"/>
          <w:sz w:val="22"/>
          <w:szCs w:val="22"/>
        </w:rPr>
        <w:t xml:space="preserve"> do 31.12.2019</w:t>
      </w:r>
      <w:r w:rsidRPr="008554AD">
        <w:rPr>
          <w:rFonts w:asciiTheme="minorHAnsi" w:hAnsiTheme="minorHAnsi" w:cstheme="minorHAnsi"/>
          <w:sz w:val="22"/>
          <w:szCs w:val="22"/>
        </w:rPr>
        <w:t xml:space="preserve">. Ukončení projektu je rovněž konečným termínem, kdy má být dosaženo účelu dotace. </w:t>
      </w:r>
    </w:p>
    <w:p w:rsidR="00243D6A" w:rsidRPr="008554AD" w:rsidRDefault="00243D6A" w:rsidP="00243D6A">
      <w:pPr>
        <w:tabs>
          <w:tab w:val="left" w:pos="360"/>
        </w:tabs>
        <w:ind w:right="51"/>
        <w:jc w:val="both"/>
        <w:rPr>
          <w:rFonts w:asciiTheme="minorHAnsi" w:hAnsiTheme="minorHAnsi" w:cstheme="minorHAnsi"/>
          <w:sz w:val="22"/>
          <w:szCs w:val="22"/>
        </w:rPr>
      </w:pPr>
    </w:p>
    <w:p w:rsidR="00CF49A6" w:rsidRDefault="00CF49A6" w:rsidP="00CF49A6">
      <w:pPr>
        <w:tabs>
          <w:tab w:val="left" w:pos="360"/>
        </w:tabs>
        <w:ind w:right="51"/>
        <w:jc w:val="both"/>
        <w:rPr>
          <w:rFonts w:ascii="Calibri" w:hAnsi="Calibri" w:cs="Calibri"/>
          <w:sz w:val="22"/>
          <w:szCs w:val="22"/>
        </w:rPr>
      </w:pPr>
      <w:r>
        <w:rPr>
          <w:rFonts w:ascii="Calibri" w:hAnsi="Calibri" w:cs="Calibri"/>
          <w:sz w:val="22"/>
          <w:szCs w:val="22"/>
        </w:rPr>
        <w:lastRenderedPageBreak/>
        <w:t>3.</w:t>
      </w:r>
      <w:r>
        <w:rPr>
          <w:rFonts w:ascii="Calibri" w:hAnsi="Calibri" w:cs="Calibri"/>
          <w:sz w:val="22"/>
          <w:szCs w:val="22"/>
        </w:rPr>
        <w:tab/>
        <w:t xml:space="preserve">Příjemce se zavazuje, že peněžní prostředky neposkytne jiným právnickým nebo fyzickým osobám, pokud nejde o úhrady spojené s realizací projektu, na který byly poskytnuty a smí je zároveň použít jen k účelu, který je upraven v odst. 1 tohoto </w:t>
      </w:r>
      <w:r w:rsidR="001C03C4">
        <w:rPr>
          <w:rFonts w:ascii="Calibri" w:hAnsi="Calibri" w:cs="Calibri"/>
          <w:sz w:val="22"/>
          <w:szCs w:val="22"/>
        </w:rPr>
        <w:t>článku</w:t>
      </w:r>
      <w:r>
        <w:rPr>
          <w:rFonts w:ascii="Calibri" w:hAnsi="Calibri" w:cs="Calibri"/>
          <w:sz w:val="22"/>
          <w:szCs w:val="22"/>
        </w:rPr>
        <w:t>.</w:t>
      </w:r>
    </w:p>
    <w:p w:rsidR="00243D6A" w:rsidRPr="008554AD" w:rsidRDefault="00243D6A" w:rsidP="00243D6A">
      <w:pPr>
        <w:tabs>
          <w:tab w:val="left" w:pos="360"/>
        </w:tabs>
        <w:ind w:right="51"/>
        <w:jc w:val="both"/>
        <w:rPr>
          <w:rFonts w:asciiTheme="minorHAnsi" w:hAnsiTheme="minorHAnsi" w:cstheme="minorHAnsi"/>
          <w:sz w:val="22"/>
          <w:szCs w:val="22"/>
        </w:rPr>
      </w:pPr>
    </w:p>
    <w:p w:rsidR="00243D6A" w:rsidRDefault="00243D6A" w:rsidP="00243D6A">
      <w:pPr>
        <w:tabs>
          <w:tab w:val="left" w:pos="360"/>
        </w:tabs>
        <w:ind w:right="51"/>
        <w:jc w:val="both"/>
        <w:rPr>
          <w:rFonts w:ascii="Calibri" w:hAnsi="Calibri" w:cs="Calibri"/>
          <w:sz w:val="22"/>
          <w:szCs w:val="22"/>
        </w:rPr>
      </w:pPr>
    </w:p>
    <w:p w:rsidR="00243D6A" w:rsidRDefault="00243D6A" w:rsidP="00243D6A">
      <w:pPr>
        <w:tabs>
          <w:tab w:val="left" w:pos="360"/>
        </w:tabs>
        <w:ind w:right="51"/>
        <w:jc w:val="center"/>
        <w:rPr>
          <w:rFonts w:ascii="Calibri" w:hAnsi="Calibri" w:cs="Calibri"/>
          <w:b/>
          <w:sz w:val="22"/>
          <w:szCs w:val="22"/>
        </w:rPr>
      </w:pPr>
      <w:r>
        <w:rPr>
          <w:rFonts w:ascii="Calibri" w:hAnsi="Calibri" w:cs="Calibri"/>
          <w:b/>
          <w:sz w:val="22"/>
          <w:szCs w:val="22"/>
        </w:rPr>
        <w:t>IV.</w:t>
      </w:r>
    </w:p>
    <w:p w:rsidR="00243D6A" w:rsidRDefault="00243D6A" w:rsidP="00243D6A">
      <w:pPr>
        <w:tabs>
          <w:tab w:val="left" w:pos="360"/>
        </w:tabs>
        <w:ind w:right="51"/>
        <w:jc w:val="center"/>
        <w:rPr>
          <w:rFonts w:ascii="Calibri" w:hAnsi="Calibri" w:cs="Calibri"/>
          <w:b/>
          <w:sz w:val="22"/>
          <w:szCs w:val="22"/>
        </w:rPr>
      </w:pPr>
      <w:r>
        <w:rPr>
          <w:rFonts w:ascii="Calibri" w:hAnsi="Calibri" w:cs="Calibri"/>
          <w:b/>
          <w:sz w:val="22"/>
          <w:szCs w:val="22"/>
        </w:rPr>
        <w:t>Výše dotace a vyplacení dotace</w:t>
      </w:r>
    </w:p>
    <w:p w:rsidR="00243D6A" w:rsidRDefault="00243D6A" w:rsidP="00243D6A">
      <w:pPr>
        <w:tabs>
          <w:tab w:val="left" w:pos="360"/>
        </w:tabs>
        <w:ind w:right="51"/>
        <w:jc w:val="center"/>
        <w:rPr>
          <w:rFonts w:ascii="Calibri" w:hAnsi="Calibri" w:cs="Calibri"/>
          <w:b/>
          <w:sz w:val="22"/>
          <w:szCs w:val="22"/>
        </w:rPr>
      </w:pPr>
    </w:p>
    <w:p w:rsidR="001C03C4" w:rsidRDefault="001C03C4" w:rsidP="001C03C4">
      <w:pPr>
        <w:tabs>
          <w:tab w:val="left" w:pos="360"/>
        </w:tabs>
        <w:ind w:right="51"/>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Vyplacení dotace na účet příjemce proběhne následujícím způsobem:</w:t>
      </w:r>
    </w:p>
    <w:p w:rsidR="001C03C4" w:rsidRDefault="00134333" w:rsidP="001C03C4">
      <w:pPr>
        <w:jc w:val="both"/>
        <w:rPr>
          <w:rFonts w:ascii="Calibri" w:hAnsi="Calibri" w:cs="Calibri"/>
          <w:sz w:val="22"/>
          <w:szCs w:val="22"/>
        </w:rPr>
      </w:pPr>
      <w:r>
        <w:rPr>
          <w:rFonts w:ascii="Calibri" w:hAnsi="Calibri" w:cs="Calibri"/>
          <w:sz w:val="22"/>
          <w:szCs w:val="22"/>
        </w:rPr>
        <w:t xml:space="preserve">Celková výše dotace, tj. </w:t>
      </w:r>
      <w:r w:rsidRPr="00134333">
        <w:rPr>
          <w:rFonts w:ascii="Calibri" w:hAnsi="Calibri" w:cs="Calibri"/>
          <w:b/>
          <w:sz w:val="22"/>
          <w:szCs w:val="22"/>
        </w:rPr>
        <w:t>90.000</w:t>
      </w:r>
      <w:r w:rsidR="001C03C4" w:rsidRPr="00960533">
        <w:rPr>
          <w:rFonts w:ascii="Calibri" w:hAnsi="Calibri" w:cs="Calibri"/>
          <w:b/>
          <w:sz w:val="22"/>
          <w:szCs w:val="22"/>
        </w:rPr>
        <w:t xml:space="preserve"> Kč</w:t>
      </w:r>
      <w:r w:rsidR="001C03C4">
        <w:rPr>
          <w:rFonts w:ascii="Calibri" w:hAnsi="Calibri" w:cs="Calibri"/>
          <w:sz w:val="22"/>
          <w:szCs w:val="22"/>
        </w:rPr>
        <w:t xml:space="preserve"> (slovy: </w:t>
      </w:r>
      <w:r>
        <w:rPr>
          <w:rFonts w:ascii="Calibri" w:hAnsi="Calibri" w:cs="Calibri"/>
          <w:sz w:val="22"/>
          <w:szCs w:val="22"/>
        </w:rPr>
        <w:t>Devadesát tisíc</w:t>
      </w:r>
      <w:r w:rsidR="001C03C4">
        <w:rPr>
          <w:rFonts w:ascii="Calibri" w:hAnsi="Calibri" w:cs="Calibri"/>
          <w:sz w:val="22"/>
          <w:szCs w:val="22"/>
        </w:rPr>
        <w:t xml:space="preserve"> korun českých) </w:t>
      </w:r>
      <w:r w:rsidR="00B53546">
        <w:rPr>
          <w:rFonts w:ascii="Calibri" w:hAnsi="Calibri" w:cs="Calibri"/>
          <w:sz w:val="22"/>
          <w:szCs w:val="22"/>
        </w:rPr>
        <w:t>bude vyplacena do 10 dnů ode dne zveřejnění smlouvy v registru smluv</w:t>
      </w:r>
      <w:r w:rsidR="001C03C4">
        <w:rPr>
          <w:rFonts w:ascii="Calibri" w:hAnsi="Calibri" w:cs="Calibri"/>
          <w:sz w:val="22"/>
          <w:szCs w:val="22"/>
        </w:rPr>
        <w:t>.</w:t>
      </w:r>
    </w:p>
    <w:p w:rsidR="001C03C4" w:rsidRDefault="001C03C4" w:rsidP="001C03C4">
      <w:pPr>
        <w:jc w:val="both"/>
        <w:rPr>
          <w:rFonts w:ascii="Calibri" w:hAnsi="Calibri" w:cs="Calibri"/>
          <w:sz w:val="22"/>
          <w:szCs w:val="22"/>
        </w:rPr>
      </w:pPr>
    </w:p>
    <w:p w:rsidR="001C03C4" w:rsidRDefault="001C03C4" w:rsidP="001C03C4">
      <w:pPr>
        <w:jc w:val="both"/>
        <w:rPr>
          <w:rFonts w:ascii="Calibri" w:hAnsi="Calibri" w:cs="Calibri"/>
          <w:sz w:val="22"/>
          <w:szCs w:val="22"/>
        </w:rPr>
      </w:pPr>
      <w:r>
        <w:rPr>
          <w:rFonts w:ascii="Calibri" w:hAnsi="Calibri" w:cs="Calibri"/>
          <w:sz w:val="22"/>
          <w:szCs w:val="22"/>
        </w:rPr>
        <w:t>2. Podmínkou poskytnutí finančních prostředků je řádné plnění všech závazků příjemcem.</w:t>
      </w:r>
    </w:p>
    <w:p w:rsidR="001C03C4" w:rsidRDefault="001C03C4" w:rsidP="001C03C4">
      <w:pPr>
        <w:jc w:val="center"/>
        <w:rPr>
          <w:rFonts w:ascii="Calibri" w:hAnsi="Calibri" w:cs="Calibri"/>
          <w:b/>
          <w:bCs/>
          <w:sz w:val="22"/>
          <w:szCs w:val="22"/>
        </w:rPr>
      </w:pPr>
    </w:p>
    <w:p w:rsidR="001C03C4" w:rsidRDefault="001C03C4" w:rsidP="001C03C4">
      <w:pPr>
        <w:jc w:val="center"/>
        <w:rPr>
          <w:rFonts w:ascii="Calibri" w:hAnsi="Calibri" w:cs="Calibri"/>
          <w:b/>
          <w:bCs/>
          <w:sz w:val="22"/>
          <w:szCs w:val="22"/>
        </w:rPr>
      </w:pPr>
    </w:p>
    <w:p w:rsidR="001C03C4" w:rsidRPr="00C326FF" w:rsidRDefault="001C03C4" w:rsidP="001C03C4">
      <w:pPr>
        <w:jc w:val="center"/>
        <w:rPr>
          <w:rFonts w:ascii="Calibri" w:hAnsi="Calibri" w:cs="Calibri"/>
          <w:b/>
          <w:bCs/>
          <w:sz w:val="22"/>
          <w:szCs w:val="22"/>
        </w:rPr>
      </w:pPr>
      <w:r w:rsidRPr="00C326FF">
        <w:rPr>
          <w:rFonts w:ascii="Calibri" w:hAnsi="Calibri" w:cs="Calibri"/>
          <w:b/>
          <w:bCs/>
          <w:sz w:val="22"/>
          <w:szCs w:val="22"/>
        </w:rPr>
        <w:t>V.</w:t>
      </w:r>
    </w:p>
    <w:p w:rsidR="001C03C4" w:rsidRDefault="001C03C4" w:rsidP="001C03C4">
      <w:pPr>
        <w:jc w:val="center"/>
        <w:rPr>
          <w:rFonts w:ascii="Calibri" w:hAnsi="Calibri" w:cs="Calibri"/>
          <w:b/>
          <w:bCs/>
          <w:sz w:val="22"/>
          <w:szCs w:val="22"/>
        </w:rPr>
      </w:pPr>
      <w:r w:rsidRPr="00C326FF">
        <w:rPr>
          <w:rFonts w:ascii="Calibri" w:hAnsi="Calibri" w:cs="Calibri"/>
          <w:b/>
          <w:bCs/>
          <w:sz w:val="22"/>
          <w:szCs w:val="22"/>
        </w:rPr>
        <w:t>Ustanovení o DPH</w:t>
      </w:r>
    </w:p>
    <w:p w:rsidR="001C03C4" w:rsidRPr="00C326FF" w:rsidRDefault="001C03C4" w:rsidP="001C03C4">
      <w:pPr>
        <w:jc w:val="center"/>
        <w:rPr>
          <w:rFonts w:ascii="Calibri" w:hAnsi="Calibri" w:cs="Calibri"/>
          <w:b/>
          <w:bCs/>
          <w:sz w:val="22"/>
          <w:szCs w:val="22"/>
        </w:rPr>
      </w:pPr>
    </w:p>
    <w:p w:rsidR="001C03C4" w:rsidRPr="00D64C29" w:rsidRDefault="001C03C4" w:rsidP="001C03C4">
      <w:pPr>
        <w:jc w:val="both"/>
        <w:rPr>
          <w:rFonts w:ascii="Calibri" w:hAnsi="Calibri" w:cs="Calibri"/>
          <w:bCs/>
          <w:sz w:val="22"/>
          <w:szCs w:val="22"/>
        </w:rPr>
      </w:pPr>
      <w:r>
        <w:rPr>
          <w:rFonts w:ascii="Calibri" w:hAnsi="Calibri" w:cs="Calibri"/>
          <w:bCs/>
          <w:sz w:val="22"/>
          <w:szCs w:val="22"/>
        </w:rPr>
        <w:t xml:space="preserve">1. </w:t>
      </w:r>
      <w:r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w:t>
      </w:r>
      <w:r>
        <w:rPr>
          <w:rFonts w:ascii="Calibri" w:hAnsi="Calibri" w:cs="Calibri"/>
          <w:bCs/>
          <w:sz w:val="22"/>
          <w:szCs w:val="22"/>
        </w:rPr>
        <w:t>,</w:t>
      </w:r>
      <w:r w:rsidRPr="00D64C29">
        <w:rPr>
          <w:rFonts w:ascii="Calibri" w:hAnsi="Calibri" w:cs="Calibri"/>
          <w:bCs/>
          <w:sz w:val="22"/>
          <w:szCs w:val="22"/>
        </w:rPr>
        <w:t xml:space="preserve"> dle jeho aktivit</w:t>
      </w:r>
      <w:r>
        <w:rPr>
          <w:rFonts w:ascii="Calibri" w:hAnsi="Calibri" w:cs="Calibri"/>
          <w:bCs/>
          <w:sz w:val="22"/>
          <w:szCs w:val="22"/>
        </w:rPr>
        <w:t>,</w:t>
      </w:r>
      <w:r w:rsidRPr="00D64C29">
        <w:rPr>
          <w:rFonts w:ascii="Calibri" w:hAnsi="Calibri" w:cs="Calibri"/>
          <w:bCs/>
          <w:sz w:val="22"/>
          <w:szCs w:val="22"/>
        </w:rPr>
        <w:t xml:space="preserve">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w:t>
      </w:r>
      <w:r>
        <w:rPr>
          <w:rFonts w:ascii="Calibri" w:hAnsi="Calibri" w:cs="Calibri"/>
          <w:bCs/>
          <w:sz w:val="22"/>
          <w:szCs w:val="22"/>
        </w:rPr>
        <w:t xml:space="preserve">č. 235/2004 Sb., </w:t>
      </w:r>
      <w:r w:rsidRPr="00D64C29">
        <w:rPr>
          <w:rFonts w:ascii="Calibri" w:hAnsi="Calibri" w:cs="Calibri"/>
          <w:bCs/>
          <w:sz w:val="22"/>
          <w:szCs w:val="22"/>
        </w:rPr>
        <w:t>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w:t>
      </w:r>
      <w:r>
        <w:rPr>
          <w:rFonts w:ascii="Calibri" w:hAnsi="Calibri" w:cs="Calibri"/>
          <w:bCs/>
          <w:sz w:val="22"/>
          <w:szCs w:val="22"/>
        </w:rPr>
        <w:t xml:space="preserve"> </w:t>
      </w:r>
      <w:r w:rsidRPr="00FC5597">
        <w:rPr>
          <w:rFonts w:ascii="Calibri" w:hAnsi="Calibri" w:cs="Calibri"/>
          <w:bCs/>
          <w:sz w:val="22"/>
          <w:szCs w:val="22"/>
        </w:rPr>
        <w:t xml:space="preserve">90050001326491/0100, vedený u Komerční banky, a.s., pobočka Litvínov </w:t>
      </w:r>
      <w:r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rsidR="001C03C4" w:rsidRPr="00C326FF" w:rsidRDefault="001C03C4" w:rsidP="001C03C4">
      <w:pPr>
        <w:jc w:val="both"/>
        <w:rPr>
          <w:rFonts w:ascii="Calibri" w:hAnsi="Calibri" w:cs="Calibri"/>
          <w:b/>
          <w:bCs/>
          <w:sz w:val="22"/>
          <w:szCs w:val="22"/>
        </w:rPr>
      </w:pPr>
    </w:p>
    <w:p w:rsidR="001C03C4" w:rsidRPr="00C326FF" w:rsidRDefault="001C03C4" w:rsidP="001C03C4">
      <w:pPr>
        <w:jc w:val="center"/>
        <w:rPr>
          <w:rFonts w:ascii="Calibri" w:hAnsi="Calibri" w:cs="Calibri"/>
          <w:b/>
          <w:bCs/>
          <w:sz w:val="22"/>
          <w:szCs w:val="22"/>
        </w:rPr>
      </w:pPr>
      <w:r w:rsidRPr="00C326FF">
        <w:rPr>
          <w:rFonts w:ascii="Calibri" w:hAnsi="Calibri" w:cs="Calibri"/>
          <w:b/>
          <w:bCs/>
          <w:sz w:val="22"/>
          <w:szCs w:val="22"/>
        </w:rPr>
        <w:t>VI.</w:t>
      </w:r>
    </w:p>
    <w:p w:rsidR="001C03C4" w:rsidRDefault="001C03C4" w:rsidP="001C03C4">
      <w:pPr>
        <w:jc w:val="center"/>
        <w:rPr>
          <w:rFonts w:ascii="Calibri" w:hAnsi="Calibri" w:cs="Calibri"/>
          <w:b/>
          <w:bCs/>
          <w:sz w:val="22"/>
          <w:szCs w:val="22"/>
        </w:rPr>
      </w:pPr>
      <w:r w:rsidRPr="00C326FF">
        <w:rPr>
          <w:rFonts w:ascii="Calibri" w:hAnsi="Calibri" w:cs="Calibri"/>
          <w:b/>
          <w:bCs/>
          <w:sz w:val="22"/>
          <w:szCs w:val="22"/>
        </w:rPr>
        <w:t xml:space="preserve">Uznatelné </w:t>
      </w:r>
      <w:r>
        <w:rPr>
          <w:rFonts w:ascii="Calibri" w:hAnsi="Calibri" w:cs="Calibri"/>
          <w:b/>
          <w:bCs/>
          <w:sz w:val="22"/>
          <w:szCs w:val="22"/>
        </w:rPr>
        <w:t>náklady</w:t>
      </w:r>
    </w:p>
    <w:p w:rsidR="001C03C4" w:rsidRPr="00C326FF" w:rsidRDefault="001C03C4" w:rsidP="001C03C4">
      <w:pPr>
        <w:jc w:val="center"/>
        <w:rPr>
          <w:rFonts w:ascii="Calibri" w:hAnsi="Calibri" w:cs="Calibri"/>
          <w:b/>
          <w:bCs/>
          <w:sz w:val="22"/>
          <w:szCs w:val="22"/>
        </w:rPr>
      </w:pPr>
    </w:p>
    <w:p w:rsidR="001C03C4" w:rsidRDefault="001C03C4" w:rsidP="001C03C4">
      <w:pPr>
        <w:jc w:val="both"/>
        <w:rPr>
          <w:rFonts w:ascii="Calibri" w:hAnsi="Calibri" w:cs="Calibri"/>
          <w:bCs/>
          <w:sz w:val="22"/>
          <w:szCs w:val="22"/>
        </w:rPr>
      </w:pPr>
      <w:r>
        <w:rPr>
          <w:rFonts w:ascii="Calibri" w:hAnsi="Calibri" w:cs="Calibri"/>
          <w:bCs/>
          <w:sz w:val="22"/>
          <w:szCs w:val="22"/>
        </w:rPr>
        <w:t xml:space="preserve">1. </w:t>
      </w:r>
      <w:r w:rsidRPr="00735984">
        <w:rPr>
          <w:rFonts w:ascii="Calibri" w:hAnsi="Calibri" w:cs="Calibri"/>
          <w:bCs/>
          <w:sz w:val="22"/>
          <w:szCs w:val="22"/>
        </w:rPr>
        <w:t xml:space="preserve">Uznatelnými </w:t>
      </w:r>
      <w:r>
        <w:rPr>
          <w:rFonts w:ascii="Calibri" w:hAnsi="Calibri" w:cs="Calibri"/>
          <w:bCs/>
          <w:sz w:val="22"/>
          <w:szCs w:val="22"/>
        </w:rPr>
        <w:t xml:space="preserve">náklady podle této smlouvy je: </w:t>
      </w:r>
    </w:p>
    <w:p w:rsidR="00C3701A" w:rsidRPr="00C3701A" w:rsidRDefault="00C3701A" w:rsidP="00C3701A">
      <w:pPr>
        <w:jc w:val="both"/>
        <w:textAlignment w:val="auto"/>
        <w:rPr>
          <w:rFonts w:ascii="Calibri" w:hAnsi="Calibri" w:cs="Calibri"/>
          <w:bCs/>
          <w:sz w:val="22"/>
          <w:szCs w:val="22"/>
        </w:rPr>
      </w:pPr>
      <w:r w:rsidRPr="00C3701A">
        <w:rPr>
          <w:rFonts w:asciiTheme="minorHAnsi" w:hAnsiTheme="minorHAnsi" w:cstheme="minorHAnsi"/>
          <w:b/>
          <w:sz w:val="22"/>
          <w:szCs w:val="22"/>
        </w:rPr>
        <w:t xml:space="preserve">Koncertní úterky </w:t>
      </w:r>
      <w:r w:rsidR="002C3869">
        <w:rPr>
          <w:rFonts w:asciiTheme="minorHAnsi" w:hAnsiTheme="minorHAnsi" w:cstheme="minorHAnsi"/>
          <w:b/>
          <w:sz w:val="22"/>
          <w:szCs w:val="22"/>
        </w:rPr>
        <w:t>vážné hudby v Litvínově pro rok 201</w:t>
      </w:r>
      <w:r w:rsidR="00086495" w:rsidRPr="002C3869">
        <w:rPr>
          <w:rFonts w:asciiTheme="minorHAnsi" w:hAnsiTheme="minorHAnsi" w:cstheme="minorHAnsi"/>
          <w:b/>
          <w:sz w:val="22"/>
          <w:szCs w:val="22"/>
        </w:rPr>
        <w:t>9</w:t>
      </w:r>
    </w:p>
    <w:p w:rsidR="00180E35" w:rsidRPr="00180E35" w:rsidRDefault="00180E35" w:rsidP="00180E35">
      <w:pPr>
        <w:jc w:val="both"/>
        <w:rPr>
          <w:rFonts w:ascii="Calibri" w:hAnsi="Calibri" w:cs="Calibri"/>
          <w:bCs/>
          <w:sz w:val="22"/>
          <w:szCs w:val="22"/>
        </w:rPr>
      </w:pPr>
      <w:r w:rsidRPr="00180E35">
        <w:rPr>
          <w:rFonts w:ascii="Calibri" w:hAnsi="Calibri" w:cs="Calibri"/>
          <w:bCs/>
          <w:sz w:val="22"/>
          <w:szCs w:val="22"/>
        </w:rPr>
        <w:t>•</w:t>
      </w:r>
      <w:r w:rsidRPr="00180E35">
        <w:rPr>
          <w:rFonts w:ascii="Calibri" w:hAnsi="Calibri" w:cs="Calibri"/>
          <w:bCs/>
          <w:sz w:val="22"/>
          <w:szCs w:val="22"/>
        </w:rPr>
        <w:tab/>
        <w:t>honoráře účinkujícím</w:t>
      </w:r>
    </w:p>
    <w:p w:rsidR="00180E35" w:rsidRPr="00180E35" w:rsidRDefault="00180E35" w:rsidP="00180E35">
      <w:pPr>
        <w:jc w:val="both"/>
        <w:rPr>
          <w:rFonts w:ascii="Calibri" w:hAnsi="Calibri" w:cs="Calibri"/>
          <w:bCs/>
          <w:sz w:val="22"/>
          <w:szCs w:val="22"/>
        </w:rPr>
      </w:pPr>
      <w:r w:rsidRPr="00180E35">
        <w:rPr>
          <w:rFonts w:ascii="Calibri" w:hAnsi="Calibri" w:cs="Calibri"/>
          <w:bCs/>
          <w:sz w:val="22"/>
          <w:szCs w:val="22"/>
        </w:rPr>
        <w:t>•</w:t>
      </w:r>
      <w:r w:rsidRPr="00180E35">
        <w:rPr>
          <w:rFonts w:ascii="Calibri" w:hAnsi="Calibri" w:cs="Calibri"/>
          <w:bCs/>
          <w:sz w:val="22"/>
          <w:szCs w:val="22"/>
        </w:rPr>
        <w:tab/>
        <w:t>poplatky OSA</w:t>
      </w:r>
    </w:p>
    <w:p w:rsidR="00180E35" w:rsidRPr="00180E35" w:rsidRDefault="00180E35" w:rsidP="00180E35">
      <w:pPr>
        <w:jc w:val="both"/>
        <w:rPr>
          <w:rFonts w:ascii="Calibri" w:hAnsi="Calibri" w:cs="Calibri"/>
          <w:bCs/>
          <w:sz w:val="22"/>
          <w:szCs w:val="22"/>
        </w:rPr>
      </w:pPr>
      <w:r w:rsidRPr="00180E35">
        <w:rPr>
          <w:rFonts w:ascii="Calibri" w:hAnsi="Calibri" w:cs="Calibri"/>
          <w:bCs/>
          <w:sz w:val="22"/>
          <w:szCs w:val="22"/>
        </w:rPr>
        <w:t>•</w:t>
      </w:r>
      <w:r w:rsidRPr="00180E35">
        <w:rPr>
          <w:rFonts w:ascii="Calibri" w:hAnsi="Calibri" w:cs="Calibri"/>
          <w:bCs/>
          <w:sz w:val="22"/>
          <w:szCs w:val="22"/>
        </w:rPr>
        <w:tab/>
        <w:t>květiny</w:t>
      </w:r>
    </w:p>
    <w:p w:rsidR="00180E35" w:rsidRDefault="00180E35" w:rsidP="00180E35">
      <w:pPr>
        <w:jc w:val="both"/>
        <w:rPr>
          <w:rFonts w:ascii="Calibri" w:hAnsi="Calibri" w:cs="Calibri"/>
          <w:bCs/>
          <w:sz w:val="22"/>
          <w:szCs w:val="22"/>
        </w:rPr>
      </w:pPr>
      <w:r>
        <w:rPr>
          <w:rFonts w:ascii="Calibri" w:hAnsi="Calibri" w:cs="Calibri"/>
          <w:bCs/>
          <w:sz w:val="22"/>
          <w:szCs w:val="22"/>
        </w:rPr>
        <w:t>•</w:t>
      </w:r>
      <w:r>
        <w:rPr>
          <w:rFonts w:ascii="Calibri" w:hAnsi="Calibri" w:cs="Calibri"/>
          <w:bCs/>
          <w:sz w:val="22"/>
          <w:szCs w:val="22"/>
        </w:rPr>
        <w:tab/>
        <w:t>propagace akcí (</w:t>
      </w:r>
      <w:r w:rsidRPr="00180E35">
        <w:rPr>
          <w:rFonts w:ascii="Calibri" w:hAnsi="Calibri" w:cs="Calibri"/>
          <w:bCs/>
          <w:sz w:val="22"/>
          <w:szCs w:val="22"/>
        </w:rPr>
        <w:t xml:space="preserve">plakáty, </w:t>
      </w:r>
      <w:r w:rsidR="0075048D">
        <w:rPr>
          <w:rFonts w:ascii="Calibri" w:hAnsi="Calibri" w:cs="Calibri"/>
          <w:bCs/>
          <w:sz w:val="22"/>
          <w:szCs w:val="22"/>
        </w:rPr>
        <w:t>výlep</w:t>
      </w:r>
      <w:r w:rsidRPr="00180E35">
        <w:rPr>
          <w:rFonts w:ascii="Calibri" w:hAnsi="Calibri" w:cs="Calibri"/>
          <w:bCs/>
          <w:sz w:val="22"/>
          <w:szCs w:val="22"/>
        </w:rPr>
        <w:t>)</w:t>
      </w:r>
    </w:p>
    <w:p w:rsidR="00180E35" w:rsidRDefault="00180E35" w:rsidP="00243D6A">
      <w:pPr>
        <w:jc w:val="both"/>
        <w:rPr>
          <w:rFonts w:ascii="Calibri" w:hAnsi="Calibri" w:cs="Calibri"/>
          <w:bCs/>
          <w:sz w:val="22"/>
          <w:szCs w:val="22"/>
        </w:rPr>
      </w:pPr>
    </w:p>
    <w:p w:rsidR="001C03C4" w:rsidRPr="00735984" w:rsidRDefault="001C03C4" w:rsidP="001C03C4">
      <w:pPr>
        <w:jc w:val="both"/>
        <w:rPr>
          <w:rFonts w:ascii="Calibri" w:hAnsi="Calibri" w:cs="Calibri"/>
          <w:bCs/>
          <w:sz w:val="22"/>
          <w:szCs w:val="22"/>
        </w:rPr>
      </w:pPr>
      <w:r>
        <w:rPr>
          <w:rFonts w:ascii="Calibri" w:hAnsi="Calibri" w:cs="Calibri"/>
          <w:bCs/>
          <w:sz w:val="22"/>
          <w:szCs w:val="22"/>
        </w:rPr>
        <w:lastRenderedPageBreak/>
        <w:t xml:space="preserve">2. </w:t>
      </w:r>
      <w:r w:rsidRPr="00735984">
        <w:rPr>
          <w:rFonts w:ascii="Calibri" w:hAnsi="Calibri" w:cs="Calibri"/>
          <w:bCs/>
          <w:sz w:val="22"/>
          <w:szCs w:val="22"/>
        </w:rPr>
        <w:t xml:space="preserve">Neuznatelnými </w:t>
      </w:r>
      <w:r>
        <w:rPr>
          <w:rFonts w:ascii="Calibri" w:hAnsi="Calibri" w:cs="Calibri"/>
          <w:bCs/>
          <w:sz w:val="22"/>
          <w:szCs w:val="22"/>
        </w:rPr>
        <w:t>náklady podle této smlouvy jsou všechny ostatní náklady, které by nesouvisely s projekty v článku III odstavec 1 této smlouvy, případně náklady, které by změnily charakter projektu na investici.</w:t>
      </w:r>
    </w:p>
    <w:p w:rsidR="001C03C4" w:rsidRDefault="001C03C4" w:rsidP="001C03C4">
      <w:pPr>
        <w:jc w:val="both"/>
        <w:rPr>
          <w:rFonts w:ascii="Calibri" w:hAnsi="Calibri" w:cs="Calibri"/>
          <w:bCs/>
          <w:sz w:val="22"/>
          <w:szCs w:val="22"/>
        </w:rPr>
      </w:pPr>
    </w:p>
    <w:p w:rsidR="001C03C4" w:rsidRDefault="001C03C4" w:rsidP="001C03C4">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1C03C4" w:rsidRPr="00CC620E" w:rsidRDefault="001C03C4" w:rsidP="001C03C4">
      <w:pPr>
        <w:jc w:val="both"/>
        <w:rPr>
          <w:rFonts w:asciiTheme="minorHAnsi" w:hAnsiTheme="minorHAnsi" w:cstheme="minorHAnsi"/>
          <w:sz w:val="22"/>
          <w:szCs w:val="22"/>
        </w:rPr>
      </w:pPr>
    </w:p>
    <w:p w:rsidR="001C03C4" w:rsidRPr="00735984" w:rsidRDefault="001C03C4" w:rsidP="001C03C4">
      <w:pPr>
        <w:jc w:val="both"/>
        <w:rPr>
          <w:rFonts w:ascii="Calibri" w:hAnsi="Calibri" w:cs="Calibri"/>
          <w:bCs/>
          <w:sz w:val="22"/>
          <w:szCs w:val="22"/>
        </w:rPr>
      </w:pPr>
      <w:r>
        <w:rPr>
          <w:rFonts w:ascii="Calibri" w:hAnsi="Calibri" w:cs="Calibri"/>
          <w:bCs/>
          <w:sz w:val="22"/>
          <w:szCs w:val="22"/>
        </w:rPr>
        <w:t>4. Příjemce je povinen tuto dotaci použít jako dotaci neinvestiční. Porušení této povinnosti bude poskytovatelem posuzováno jako porušení rozpočtové kázně.</w:t>
      </w:r>
    </w:p>
    <w:p w:rsidR="001C03C4" w:rsidRPr="00C326FF" w:rsidRDefault="001C03C4" w:rsidP="001C03C4">
      <w:pPr>
        <w:rPr>
          <w:rFonts w:ascii="Calibri" w:hAnsi="Calibri" w:cs="Calibri"/>
          <w:b/>
          <w:bCs/>
          <w:sz w:val="22"/>
          <w:szCs w:val="22"/>
        </w:rPr>
      </w:pPr>
    </w:p>
    <w:p w:rsidR="001C03C4" w:rsidRDefault="001C03C4" w:rsidP="001C03C4">
      <w:pPr>
        <w:jc w:val="center"/>
        <w:rPr>
          <w:rFonts w:ascii="Calibri" w:hAnsi="Calibri" w:cs="Calibri"/>
          <w:b/>
          <w:bCs/>
          <w:sz w:val="22"/>
          <w:szCs w:val="22"/>
        </w:rPr>
      </w:pPr>
    </w:p>
    <w:p w:rsidR="001C03C4" w:rsidRPr="00C326FF" w:rsidRDefault="001C03C4" w:rsidP="001C03C4">
      <w:pPr>
        <w:jc w:val="center"/>
        <w:rPr>
          <w:rFonts w:ascii="Calibri" w:hAnsi="Calibri" w:cs="Calibri"/>
          <w:b/>
          <w:bCs/>
          <w:sz w:val="22"/>
          <w:szCs w:val="22"/>
        </w:rPr>
      </w:pPr>
      <w:r w:rsidRPr="00C326FF">
        <w:rPr>
          <w:rFonts w:ascii="Calibri" w:hAnsi="Calibri" w:cs="Calibri"/>
          <w:b/>
          <w:bCs/>
          <w:sz w:val="22"/>
          <w:szCs w:val="22"/>
        </w:rPr>
        <w:t>VII.</w:t>
      </w:r>
    </w:p>
    <w:p w:rsidR="001C03C4" w:rsidRPr="00C326FF" w:rsidRDefault="001C03C4" w:rsidP="001C03C4">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1C03C4" w:rsidRPr="00C326FF" w:rsidRDefault="001C03C4" w:rsidP="001C03C4">
      <w:pPr>
        <w:rPr>
          <w:rFonts w:ascii="Calibri" w:hAnsi="Calibri" w:cs="Calibri"/>
          <w:b/>
          <w:bCs/>
          <w:sz w:val="22"/>
          <w:szCs w:val="22"/>
        </w:rPr>
      </w:pPr>
    </w:p>
    <w:p w:rsidR="001C03C4" w:rsidRPr="00DB0988" w:rsidRDefault="001C03C4" w:rsidP="001C03C4">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 xml:space="preserve">31. 3. 2020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1C03C4" w:rsidRPr="00DB0988" w:rsidRDefault="001C03C4" w:rsidP="001C03C4">
      <w:pPr>
        <w:rPr>
          <w:rFonts w:ascii="Calibri" w:hAnsi="Calibri" w:cs="Calibri"/>
          <w:bCs/>
          <w:sz w:val="22"/>
          <w:szCs w:val="22"/>
        </w:rPr>
      </w:pPr>
    </w:p>
    <w:p w:rsidR="001C03C4" w:rsidRPr="00DB0988" w:rsidRDefault="001C03C4" w:rsidP="001C03C4">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včetně výpisů z bankovního účtu, popřípadě výdajových dokladů při platbě v hotovosti, účtovou osnovu.</w:t>
      </w:r>
    </w:p>
    <w:p w:rsidR="001C03C4" w:rsidRPr="00DB0988" w:rsidRDefault="001C03C4" w:rsidP="001C03C4">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1C03C4" w:rsidRPr="00DB0988" w:rsidRDefault="001C03C4" w:rsidP="001C03C4">
      <w:pPr>
        <w:rPr>
          <w:rFonts w:ascii="Calibri" w:hAnsi="Calibri" w:cs="Calibri"/>
          <w:bCs/>
          <w:sz w:val="22"/>
          <w:szCs w:val="22"/>
        </w:rPr>
      </w:pPr>
    </w:p>
    <w:p w:rsidR="001C03C4" w:rsidRPr="00DB0988" w:rsidRDefault="001C03C4" w:rsidP="001C03C4">
      <w:pPr>
        <w:jc w:val="both"/>
        <w:rPr>
          <w:rFonts w:ascii="Calibri" w:hAnsi="Calibri" w:cs="Calibri"/>
          <w:bCs/>
          <w:sz w:val="22"/>
          <w:szCs w:val="22"/>
        </w:rPr>
      </w:pPr>
      <w:r w:rsidRPr="00DB0988">
        <w:rPr>
          <w:rFonts w:ascii="Calibri" w:hAnsi="Calibri" w:cs="Calibri"/>
          <w:bCs/>
          <w:sz w:val="22"/>
          <w:szCs w:val="22"/>
        </w:rPr>
        <w:t>3. Příjemce je povinen na originále účetního dokladu uvést, že úhrada byla financována z dotace města Litvínova s odkazem na příslušný smluvní vztah (dle smlouvy číslo KT/</w:t>
      </w:r>
      <w:r>
        <w:rPr>
          <w:rFonts w:ascii="Calibri" w:hAnsi="Calibri" w:cs="Calibri"/>
          <w:bCs/>
          <w:sz w:val="22"/>
          <w:szCs w:val="22"/>
        </w:rPr>
        <w:t>990</w:t>
      </w:r>
      <w:r w:rsidR="00147CE5">
        <w:rPr>
          <w:rFonts w:ascii="Calibri" w:hAnsi="Calibri" w:cs="Calibri"/>
          <w:bCs/>
          <w:sz w:val="22"/>
          <w:szCs w:val="22"/>
        </w:rPr>
        <w:t>7</w:t>
      </w:r>
      <w:r>
        <w:rPr>
          <w:rFonts w:ascii="Calibri" w:hAnsi="Calibri" w:cs="Calibri"/>
          <w:bCs/>
          <w:sz w:val="22"/>
          <w:szCs w:val="22"/>
        </w:rPr>
        <w:t>/18</w:t>
      </w:r>
      <w:r w:rsidRPr="00DB0988">
        <w:rPr>
          <w:rFonts w:ascii="Calibri" w:hAnsi="Calibri" w:cs="Calibri"/>
          <w:bCs/>
          <w:sz w:val="22"/>
          <w:szCs w:val="22"/>
        </w:rPr>
        <w:t>). Splnění této podmínky doloží příjemce dotace při vyúčtování kopií účetního dokladu.</w:t>
      </w:r>
    </w:p>
    <w:p w:rsidR="001C03C4" w:rsidRPr="00DB0988" w:rsidRDefault="001C03C4" w:rsidP="001C03C4">
      <w:pPr>
        <w:rPr>
          <w:rFonts w:ascii="Calibri" w:hAnsi="Calibri" w:cs="Calibri"/>
          <w:bCs/>
          <w:sz w:val="22"/>
          <w:szCs w:val="22"/>
        </w:rPr>
      </w:pPr>
    </w:p>
    <w:p w:rsidR="001C03C4" w:rsidRDefault="001C03C4" w:rsidP="001C03C4">
      <w:pPr>
        <w:jc w:val="both"/>
        <w:rPr>
          <w:rFonts w:ascii="Calibri" w:hAnsi="Calibri" w:cs="Calibri"/>
          <w:bCs/>
          <w:sz w:val="22"/>
          <w:szCs w:val="22"/>
        </w:rPr>
      </w:pPr>
      <w:r>
        <w:rPr>
          <w:rFonts w:ascii="Calibri" w:hAnsi="Calibri" w:cs="Calibri"/>
          <w:bCs/>
          <w:sz w:val="22"/>
          <w:szCs w:val="22"/>
        </w:rPr>
        <w:t xml:space="preserve">4. </w:t>
      </w:r>
      <w:r w:rsidRPr="00DB0988">
        <w:rPr>
          <w:rFonts w:ascii="Calibri" w:hAnsi="Calibri" w:cs="Calibri"/>
          <w:bCs/>
          <w:sz w:val="22"/>
          <w:szCs w:val="22"/>
        </w:rPr>
        <w:t>Pokud příjemce nevyčerpá všechny prostředky dotace na stanovený účel, je povinen vrátit poskytovateli nevyčerpanou částku nejpozději ve lhůtě, ve které je povinen předložit řádné vyúčtování poskytnuté neinvestiční dotace</w:t>
      </w:r>
      <w:r>
        <w:rPr>
          <w:rFonts w:ascii="Calibri" w:hAnsi="Calibri" w:cs="Calibri"/>
          <w:bCs/>
          <w:sz w:val="22"/>
          <w:szCs w:val="22"/>
        </w:rPr>
        <w:t xml:space="preserve"> a na č. </w:t>
      </w:r>
      <w:proofErr w:type="spellStart"/>
      <w:r>
        <w:rPr>
          <w:rFonts w:ascii="Calibri" w:hAnsi="Calibri" w:cs="Calibri"/>
          <w:bCs/>
          <w:sz w:val="22"/>
          <w:szCs w:val="22"/>
        </w:rPr>
        <w:t>ú.</w:t>
      </w:r>
      <w:proofErr w:type="spellEnd"/>
      <w:r>
        <w:rPr>
          <w:rFonts w:ascii="Calibri" w:hAnsi="Calibri" w:cs="Calibri"/>
          <w:bCs/>
          <w:sz w:val="22"/>
          <w:szCs w:val="22"/>
        </w:rPr>
        <w:t>: 90050001326491/0100, vedený u Komerční banky a.s., pobočka Litvínov</w:t>
      </w:r>
      <w:r w:rsidRPr="00DB0988">
        <w:rPr>
          <w:rFonts w:ascii="Calibri" w:hAnsi="Calibri" w:cs="Calibri"/>
          <w:bCs/>
          <w:sz w:val="22"/>
          <w:szCs w:val="22"/>
        </w:rPr>
        <w:t>.</w:t>
      </w:r>
    </w:p>
    <w:p w:rsidR="001C03C4" w:rsidRDefault="001C03C4" w:rsidP="001C03C4">
      <w:pPr>
        <w:jc w:val="both"/>
        <w:rPr>
          <w:rFonts w:ascii="Calibri" w:hAnsi="Calibri" w:cs="Calibri"/>
          <w:bCs/>
          <w:sz w:val="22"/>
          <w:szCs w:val="22"/>
        </w:rPr>
      </w:pPr>
    </w:p>
    <w:p w:rsidR="001C03C4" w:rsidRDefault="001C03C4" w:rsidP="001C03C4">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článku VI. odstavce 1 zajistí ve svém účetnictví nebo daňové evidenci, v souladu s platnými obecně závaznými právními předpisy, zejména se zákonem 563/1991 sb. o účetnictví, v platném znění, řádné a prokazatelně oddělené sledování poskytnuté neinvestiční dotace.</w:t>
      </w:r>
    </w:p>
    <w:p w:rsidR="001C03C4" w:rsidRDefault="001C03C4" w:rsidP="001C03C4">
      <w:pPr>
        <w:jc w:val="both"/>
        <w:rPr>
          <w:rFonts w:ascii="Calibri" w:hAnsi="Calibri" w:cs="Calibri"/>
          <w:bCs/>
          <w:sz w:val="22"/>
          <w:szCs w:val="22"/>
        </w:rPr>
      </w:pPr>
    </w:p>
    <w:p w:rsidR="001C03C4" w:rsidRPr="00DB0988" w:rsidRDefault="001C03C4" w:rsidP="001C03C4">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 12. 2019.</w:t>
      </w:r>
    </w:p>
    <w:p w:rsidR="001C03C4" w:rsidRDefault="001C03C4" w:rsidP="001C03C4">
      <w:pPr>
        <w:rPr>
          <w:rFonts w:ascii="Calibri" w:hAnsi="Calibri" w:cs="Calibri"/>
          <w:b/>
          <w:bCs/>
          <w:sz w:val="22"/>
          <w:szCs w:val="22"/>
        </w:rPr>
      </w:pPr>
    </w:p>
    <w:p w:rsidR="001C03C4" w:rsidRDefault="001C03C4" w:rsidP="001C03C4">
      <w:pPr>
        <w:rPr>
          <w:rFonts w:ascii="Calibri" w:hAnsi="Calibri" w:cs="Calibri"/>
          <w:b/>
          <w:bCs/>
          <w:sz w:val="22"/>
          <w:szCs w:val="22"/>
        </w:rPr>
      </w:pPr>
    </w:p>
    <w:p w:rsidR="001C03C4" w:rsidRPr="00C326FF" w:rsidRDefault="001C03C4" w:rsidP="001C03C4">
      <w:pPr>
        <w:jc w:val="center"/>
        <w:rPr>
          <w:rFonts w:ascii="Calibri" w:hAnsi="Calibri" w:cs="Calibri"/>
          <w:b/>
          <w:bCs/>
          <w:sz w:val="22"/>
          <w:szCs w:val="22"/>
        </w:rPr>
      </w:pPr>
      <w:r w:rsidRPr="00C326FF">
        <w:rPr>
          <w:rFonts w:ascii="Calibri" w:hAnsi="Calibri" w:cs="Calibri"/>
          <w:b/>
          <w:bCs/>
          <w:sz w:val="22"/>
          <w:szCs w:val="22"/>
        </w:rPr>
        <w:t>VIII.</w:t>
      </w:r>
    </w:p>
    <w:p w:rsidR="001C03C4" w:rsidRDefault="001C03C4" w:rsidP="001C03C4">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1C03C4" w:rsidRDefault="001C03C4" w:rsidP="001C03C4">
      <w:pPr>
        <w:jc w:val="center"/>
        <w:rPr>
          <w:rFonts w:ascii="Calibri" w:hAnsi="Calibri" w:cs="Calibri"/>
          <w:b/>
          <w:bCs/>
          <w:sz w:val="22"/>
          <w:szCs w:val="22"/>
        </w:rPr>
      </w:pPr>
    </w:p>
    <w:p w:rsidR="001C03C4" w:rsidRPr="00181747" w:rsidRDefault="001C03C4" w:rsidP="001C03C4">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w:t>
      </w:r>
      <w:r w:rsidRPr="00181747">
        <w:rPr>
          <w:rFonts w:ascii="Calibri" w:hAnsi="Calibri" w:cs="Calibri"/>
          <w:bCs/>
          <w:sz w:val="22"/>
          <w:szCs w:val="22"/>
        </w:rPr>
        <w:lastRenderedPageBreak/>
        <w:t xml:space="preserve">smluvního vztahu na právního nástupce. Přitom musí respektovat, že každá taková skutečnost musí být projednána v tom orgánu poskytovatele, který schválil poskytnutí dotace a smlouvu o jejím poskytnutí. </w:t>
      </w:r>
    </w:p>
    <w:p w:rsidR="001C03C4" w:rsidRPr="00181747" w:rsidRDefault="001C03C4" w:rsidP="001C03C4">
      <w:pPr>
        <w:jc w:val="both"/>
        <w:rPr>
          <w:rFonts w:ascii="Calibri" w:hAnsi="Calibri" w:cs="Calibri"/>
          <w:bCs/>
          <w:sz w:val="22"/>
          <w:szCs w:val="22"/>
        </w:rPr>
      </w:pPr>
    </w:p>
    <w:p w:rsidR="001C03C4" w:rsidRPr="00181747" w:rsidRDefault="001C03C4" w:rsidP="001C03C4">
      <w:pPr>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1C03C4" w:rsidRPr="00181747" w:rsidRDefault="001C03C4" w:rsidP="001C03C4">
      <w:pPr>
        <w:jc w:val="both"/>
        <w:rPr>
          <w:rFonts w:ascii="Calibri" w:hAnsi="Calibri" w:cs="Calibri"/>
          <w:bCs/>
          <w:sz w:val="22"/>
          <w:szCs w:val="22"/>
        </w:rPr>
      </w:pPr>
    </w:p>
    <w:p w:rsidR="001C03C4" w:rsidRPr="00181747" w:rsidRDefault="001C03C4" w:rsidP="001C03C4">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1C03C4" w:rsidRPr="00181747" w:rsidRDefault="001C03C4" w:rsidP="001C03C4">
      <w:pPr>
        <w:jc w:val="both"/>
        <w:rPr>
          <w:rFonts w:ascii="Calibri" w:hAnsi="Calibri" w:cs="Calibri"/>
          <w:bCs/>
          <w:sz w:val="22"/>
          <w:szCs w:val="22"/>
        </w:rPr>
      </w:pPr>
    </w:p>
    <w:p w:rsidR="001C03C4" w:rsidRPr="00181747" w:rsidRDefault="001C03C4" w:rsidP="001C03C4">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1C03C4" w:rsidRPr="00181747" w:rsidRDefault="001C03C4" w:rsidP="001C03C4">
      <w:pPr>
        <w:jc w:val="both"/>
        <w:rPr>
          <w:rFonts w:ascii="Calibri" w:hAnsi="Calibri" w:cs="Calibri"/>
          <w:bCs/>
          <w:sz w:val="22"/>
          <w:szCs w:val="22"/>
        </w:rPr>
      </w:pPr>
    </w:p>
    <w:p w:rsidR="001C03C4" w:rsidRPr="00181747" w:rsidRDefault="001C03C4" w:rsidP="001C03C4">
      <w:pPr>
        <w:jc w:val="both"/>
        <w:rPr>
          <w:rFonts w:ascii="Calibri" w:hAnsi="Calibri" w:cs="Calibri"/>
          <w:bCs/>
          <w:sz w:val="22"/>
          <w:szCs w:val="22"/>
        </w:rPr>
      </w:pPr>
      <w:r>
        <w:rPr>
          <w:rFonts w:ascii="Calibri" w:hAnsi="Calibri" w:cs="Calibri"/>
          <w:bCs/>
          <w:sz w:val="22"/>
          <w:szCs w:val="22"/>
        </w:rPr>
        <w:t xml:space="preserve">5. </w:t>
      </w:r>
      <w:r w:rsidRPr="00181747">
        <w:rPr>
          <w:rFonts w:ascii="Calibri" w:hAnsi="Calibri" w:cs="Calibri"/>
          <w:bCs/>
          <w:sz w:val="22"/>
          <w:szCs w:val="22"/>
        </w:rPr>
        <w:t>V případě, že je příjemce příspěvkovou organizací jiného územního samosprávného celku, je povinen při sloučení, splynutí či rozdělení postupovat obdobně podle odstavce 1</w:t>
      </w:r>
      <w:r>
        <w:rPr>
          <w:rFonts w:ascii="Calibri" w:hAnsi="Calibri" w:cs="Calibri"/>
          <w:bCs/>
          <w:sz w:val="22"/>
          <w:szCs w:val="22"/>
        </w:rPr>
        <w:t xml:space="preserve"> tohoto článku  </w:t>
      </w:r>
      <w:r w:rsidRPr="00181747">
        <w:rPr>
          <w:rFonts w:ascii="Calibri" w:hAnsi="Calibri" w:cs="Calibri"/>
          <w:bCs/>
          <w:sz w:val="22"/>
          <w:szCs w:val="22"/>
        </w:rPr>
        <w:t xml:space="preserve"> (doložení např. formou usnesení zastupitelstva územně samosprávného celku). Poslední věta odstavce 2</w:t>
      </w:r>
      <w:r>
        <w:rPr>
          <w:rFonts w:ascii="Calibri" w:hAnsi="Calibri" w:cs="Calibri"/>
          <w:bCs/>
          <w:sz w:val="22"/>
          <w:szCs w:val="22"/>
        </w:rPr>
        <w:t xml:space="preserve"> tohoto článku </w:t>
      </w:r>
      <w:r w:rsidRPr="00181747">
        <w:rPr>
          <w:rFonts w:ascii="Calibri" w:hAnsi="Calibri" w:cs="Calibri"/>
          <w:bCs/>
          <w:sz w:val="22"/>
          <w:szCs w:val="22"/>
        </w:rPr>
        <w:t xml:space="preserve">platí obdobně. </w:t>
      </w:r>
    </w:p>
    <w:p w:rsidR="001C03C4" w:rsidRPr="00181747" w:rsidRDefault="001C03C4" w:rsidP="001C03C4">
      <w:pPr>
        <w:jc w:val="both"/>
        <w:rPr>
          <w:rFonts w:ascii="Calibri" w:hAnsi="Calibri" w:cs="Calibri"/>
          <w:bCs/>
          <w:sz w:val="22"/>
          <w:szCs w:val="22"/>
        </w:rPr>
      </w:pPr>
    </w:p>
    <w:p w:rsidR="001C03C4" w:rsidRPr="00181747" w:rsidRDefault="001C03C4" w:rsidP="001C03C4">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w:t>
      </w:r>
    </w:p>
    <w:p w:rsidR="001C03C4" w:rsidRPr="00181747" w:rsidRDefault="001C03C4" w:rsidP="001C03C4">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1C03C4" w:rsidRPr="00C326FF" w:rsidRDefault="001C03C4" w:rsidP="001C03C4">
      <w:pPr>
        <w:rPr>
          <w:rFonts w:ascii="Calibri" w:hAnsi="Calibri" w:cs="Calibri"/>
          <w:b/>
          <w:bCs/>
          <w:sz w:val="22"/>
          <w:szCs w:val="22"/>
        </w:rPr>
      </w:pPr>
    </w:p>
    <w:p w:rsidR="001C03C4" w:rsidRPr="00C326FF" w:rsidRDefault="001C03C4" w:rsidP="001C03C4">
      <w:pPr>
        <w:rPr>
          <w:rFonts w:ascii="Calibri" w:hAnsi="Calibri" w:cs="Calibri"/>
          <w:b/>
          <w:bCs/>
          <w:sz w:val="22"/>
          <w:szCs w:val="22"/>
        </w:rPr>
      </w:pPr>
    </w:p>
    <w:p w:rsidR="001C03C4" w:rsidRPr="00C326FF" w:rsidRDefault="001C03C4" w:rsidP="001C03C4">
      <w:pPr>
        <w:jc w:val="center"/>
        <w:rPr>
          <w:rFonts w:ascii="Calibri" w:hAnsi="Calibri" w:cs="Calibri"/>
          <w:b/>
          <w:bCs/>
          <w:sz w:val="22"/>
          <w:szCs w:val="22"/>
        </w:rPr>
      </w:pPr>
      <w:r w:rsidRPr="00C326FF">
        <w:rPr>
          <w:rFonts w:ascii="Calibri" w:hAnsi="Calibri" w:cs="Calibri"/>
          <w:b/>
          <w:bCs/>
          <w:sz w:val="22"/>
          <w:szCs w:val="22"/>
        </w:rPr>
        <w:t>IX.</w:t>
      </w:r>
    </w:p>
    <w:p w:rsidR="001C03C4" w:rsidRDefault="001C03C4" w:rsidP="001C03C4">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1C03C4" w:rsidRPr="00C326FF" w:rsidRDefault="001C03C4" w:rsidP="001C03C4">
      <w:pPr>
        <w:jc w:val="center"/>
        <w:rPr>
          <w:rFonts w:ascii="Calibri" w:hAnsi="Calibri" w:cs="Calibri"/>
          <w:b/>
          <w:bCs/>
          <w:sz w:val="22"/>
          <w:szCs w:val="22"/>
        </w:rPr>
      </w:pPr>
    </w:p>
    <w:p w:rsidR="001C03C4" w:rsidRPr="006335FD" w:rsidRDefault="001C03C4" w:rsidP="001C03C4">
      <w:pPr>
        <w:jc w:val="both"/>
        <w:rPr>
          <w:rFonts w:ascii="Calibri" w:hAnsi="Calibri" w:cs="Calibri"/>
          <w:bCs/>
          <w:sz w:val="22"/>
          <w:szCs w:val="22"/>
        </w:rPr>
      </w:pPr>
      <w:r w:rsidRPr="006335FD">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1C03C4" w:rsidRPr="006335FD" w:rsidRDefault="001C03C4" w:rsidP="001C03C4">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1C03C4" w:rsidRPr="006335FD" w:rsidRDefault="001C03C4" w:rsidP="001C03C4">
      <w:pPr>
        <w:jc w:val="both"/>
        <w:rPr>
          <w:rFonts w:ascii="Calibri" w:hAnsi="Calibri" w:cs="Calibri"/>
          <w:bCs/>
          <w:sz w:val="22"/>
          <w:szCs w:val="22"/>
        </w:rPr>
      </w:pPr>
    </w:p>
    <w:p w:rsidR="001C03C4" w:rsidRPr="006335FD" w:rsidRDefault="001C03C4" w:rsidP="001C03C4">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rsidR="001C03C4" w:rsidRPr="006335FD" w:rsidRDefault="001C03C4" w:rsidP="001C03C4">
      <w:pPr>
        <w:jc w:val="both"/>
        <w:rPr>
          <w:rFonts w:ascii="Calibri" w:hAnsi="Calibri" w:cs="Calibri"/>
          <w:bCs/>
          <w:sz w:val="22"/>
          <w:szCs w:val="22"/>
        </w:rPr>
      </w:pPr>
    </w:p>
    <w:p w:rsidR="001C03C4" w:rsidRPr="006335FD" w:rsidRDefault="001C03C4" w:rsidP="001C03C4">
      <w:pPr>
        <w:jc w:val="both"/>
        <w:rPr>
          <w:rFonts w:ascii="Calibri" w:hAnsi="Calibri" w:cs="Calibri"/>
          <w:bCs/>
          <w:sz w:val="22"/>
          <w:szCs w:val="22"/>
        </w:rPr>
      </w:pPr>
      <w:r w:rsidRPr="006335FD">
        <w:rPr>
          <w:rFonts w:ascii="Calibri" w:hAnsi="Calibri" w:cs="Calibri"/>
          <w:bCs/>
          <w:sz w:val="22"/>
          <w:szCs w:val="22"/>
        </w:rPr>
        <w:t>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1C03C4" w:rsidRPr="006335FD" w:rsidRDefault="001C03C4" w:rsidP="001C03C4">
      <w:pPr>
        <w:jc w:val="both"/>
        <w:rPr>
          <w:rFonts w:ascii="Calibri" w:hAnsi="Calibri" w:cs="Calibri"/>
          <w:bCs/>
          <w:sz w:val="22"/>
          <w:szCs w:val="22"/>
        </w:rPr>
      </w:pPr>
    </w:p>
    <w:p w:rsidR="001C03C4" w:rsidRPr="006335FD" w:rsidRDefault="001C03C4" w:rsidP="001C03C4">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w:t>
      </w:r>
      <w:r w:rsidRPr="006335FD">
        <w:rPr>
          <w:rFonts w:ascii="Calibri" w:hAnsi="Calibri" w:cs="Calibri"/>
          <w:bCs/>
          <w:sz w:val="22"/>
          <w:szCs w:val="22"/>
        </w:rPr>
        <w:lastRenderedPageBreak/>
        <w:t xml:space="preserve">jestliže porušil méně závažnou podmínku, u které je stanovena možnost sníženého odvodu dle odst. </w:t>
      </w:r>
      <w:r>
        <w:rPr>
          <w:rFonts w:ascii="Calibri" w:hAnsi="Calibri" w:cs="Calibri"/>
          <w:bCs/>
          <w:sz w:val="22"/>
          <w:szCs w:val="22"/>
        </w:rPr>
        <w:t>7</w:t>
      </w:r>
      <w:r w:rsidRPr="006335FD">
        <w:rPr>
          <w:rFonts w:ascii="Calibri" w:hAnsi="Calibri" w:cs="Calibri"/>
          <w:bCs/>
          <w:sz w:val="22"/>
          <w:szCs w:val="22"/>
        </w:rPr>
        <w:t xml:space="preserve"> tohoto </w:t>
      </w:r>
      <w:r>
        <w:rPr>
          <w:rFonts w:ascii="Calibri" w:hAnsi="Calibri" w:cs="Calibri"/>
          <w:bCs/>
          <w:sz w:val="22"/>
          <w:szCs w:val="22"/>
        </w:rPr>
        <w:t>článku</w:t>
      </w:r>
      <w:r w:rsidRPr="006335FD">
        <w:rPr>
          <w:rFonts w:ascii="Calibri" w:hAnsi="Calibri" w:cs="Calibri"/>
          <w:bCs/>
          <w:sz w:val="22"/>
          <w:szCs w:val="22"/>
        </w:rPr>
        <w:t xml:space="preserve">. V rozsahu, v jakém příjemce provedl opatření k nápravě, platí, že nedošlo k porušení rozpočtové kázně. </w:t>
      </w:r>
    </w:p>
    <w:p w:rsidR="001C03C4" w:rsidRPr="006335FD" w:rsidRDefault="001C03C4" w:rsidP="001C03C4">
      <w:pPr>
        <w:rPr>
          <w:rFonts w:ascii="Calibri" w:hAnsi="Calibri" w:cs="Calibri"/>
          <w:bCs/>
          <w:sz w:val="22"/>
          <w:szCs w:val="22"/>
        </w:rPr>
      </w:pPr>
    </w:p>
    <w:p w:rsidR="001C03C4" w:rsidRPr="00557E4C" w:rsidRDefault="001C03C4" w:rsidP="001C03C4">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w:t>
      </w:r>
      <w:r>
        <w:rPr>
          <w:rFonts w:ascii="Calibri" w:hAnsi="Calibri" w:cs="Calibri"/>
          <w:bCs/>
          <w:sz w:val="22"/>
          <w:szCs w:val="22"/>
        </w:rPr>
        <w:t xml:space="preserve">ustanovení </w:t>
      </w:r>
      <w:r w:rsidRPr="00557E4C">
        <w:rPr>
          <w:rFonts w:ascii="Calibri" w:hAnsi="Calibri" w:cs="Calibri"/>
          <w:bCs/>
          <w:sz w:val="22"/>
          <w:szCs w:val="22"/>
        </w:rPr>
        <w:t xml:space="preserve">§ 22 odst. 1 až 3 zákona č. 250/2000 Sb.). V případě, že se příjemce dopustí porušení rozpočtové kázně tím, že neoprávněně použije nebo zadrží poskytnutou dotaci, bude poskytovatel postupovat dle </w:t>
      </w:r>
      <w:r>
        <w:rPr>
          <w:rFonts w:ascii="Calibri" w:hAnsi="Calibri" w:cs="Calibri"/>
          <w:bCs/>
          <w:sz w:val="22"/>
          <w:szCs w:val="22"/>
        </w:rPr>
        <w:t xml:space="preserve">ustanovení </w:t>
      </w:r>
      <w:r w:rsidRPr="00557E4C">
        <w:rPr>
          <w:rFonts w:ascii="Calibri" w:hAnsi="Calibri" w:cs="Calibri"/>
          <w:bCs/>
          <w:sz w:val="22"/>
          <w:szCs w:val="22"/>
        </w:rPr>
        <w:t>§ 22 zákona č. 250/2000 Sb. a bude příjemci uložen odvod včetně penále za prodlení s odvodem ve výši stanovené platnými právními předpisy a touto smlouvou.</w:t>
      </w:r>
    </w:p>
    <w:p w:rsidR="001C03C4" w:rsidRDefault="001C03C4" w:rsidP="001C03C4">
      <w:pPr>
        <w:jc w:val="both"/>
        <w:rPr>
          <w:rFonts w:ascii="Calibri" w:hAnsi="Calibri" w:cs="Calibri"/>
          <w:bCs/>
          <w:sz w:val="22"/>
          <w:szCs w:val="22"/>
        </w:rPr>
      </w:pPr>
    </w:p>
    <w:p w:rsidR="001C03C4" w:rsidRPr="00557E4C" w:rsidRDefault="001C03C4" w:rsidP="001C03C4">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1C03C4" w:rsidRPr="00557E4C" w:rsidRDefault="001C03C4" w:rsidP="001C03C4">
      <w:pPr>
        <w:jc w:val="both"/>
        <w:rPr>
          <w:rFonts w:ascii="Calibri" w:hAnsi="Calibri" w:cs="Calibri"/>
          <w:bCs/>
          <w:sz w:val="22"/>
          <w:szCs w:val="22"/>
        </w:rPr>
      </w:pPr>
    </w:p>
    <w:p w:rsidR="001C03C4" w:rsidRPr="00557E4C" w:rsidRDefault="001C03C4" w:rsidP="001C03C4">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1C03C4" w:rsidRPr="00557E4C" w:rsidRDefault="001C03C4" w:rsidP="001C03C4">
      <w:pPr>
        <w:rPr>
          <w:rFonts w:ascii="Calibri" w:hAnsi="Calibri" w:cs="Calibri"/>
          <w:b/>
          <w:bCs/>
          <w:sz w:val="22"/>
          <w:szCs w:val="22"/>
        </w:rPr>
      </w:pPr>
    </w:p>
    <w:p w:rsidR="001C03C4" w:rsidRPr="00557E4C" w:rsidRDefault="001C03C4" w:rsidP="001C03C4">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1C03C4" w:rsidRPr="00557E4C" w:rsidRDefault="001C03C4" w:rsidP="001C03C4">
      <w:pPr>
        <w:jc w:val="both"/>
        <w:rPr>
          <w:rFonts w:ascii="Calibri" w:hAnsi="Calibri" w:cs="Calibri"/>
          <w:bCs/>
          <w:sz w:val="22"/>
          <w:szCs w:val="22"/>
        </w:rPr>
      </w:pPr>
    </w:p>
    <w:p w:rsidR="001C03C4" w:rsidRPr="00557E4C" w:rsidRDefault="001C03C4" w:rsidP="001C03C4">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1C03C4" w:rsidRPr="00557E4C" w:rsidRDefault="001C03C4" w:rsidP="001C03C4">
      <w:pPr>
        <w:jc w:val="both"/>
        <w:rPr>
          <w:rFonts w:ascii="Calibri" w:hAnsi="Calibri" w:cs="Calibri"/>
          <w:bCs/>
          <w:sz w:val="22"/>
          <w:szCs w:val="22"/>
        </w:rPr>
      </w:pPr>
    </w:p>
    <w:p w:rsidR="001C03C4" w:rsidRPr="00557E4C" w:rsidRDefault="001C03C4" w:rsidP="001C03C4">
      <w:pPr>
        <w:jc w:val="both"/>
        <w:rPr>
          <w:rFonts w:ascii="Calibri" w:hAnsi="Calibri" w:cs="Calibri"/>
          <w:bCs/>
          <w:sz w:val="22"/>
          <w:szCs w:val="22"/>
        </w:rPr>
      </w:pPr>
      <w:r w:rsidRPr="00557E4C">
        <w:rPr>
          <w:rFonts w:ascii="Calibri" w:hAnsi="Calibri" w:cs="Calibri"/>
          <w:bCs/>
          <w:sz w:val="22"/>
          <w:szCs w:val="22"/>
        </w:rPr>
        <w:t xml:space="preserve">c) předložení doplněné závěrečné zprávy do 15 kalendářních dnů od uplynutí náhradní lhůty uvedené ve výzvě poskytovatele dle odst. </w:t>
      </w:r>
      <w:r>
        <w:rPr>
          <w:rFonts w:ascii="Calibri" w:hAnsi="Calibri" w:cs="Calibri"/>
          <w:bCs/>
          <w:sz w:val="22"/>
          <w:szCs w:val="22"/>
        </w:rPr>
        <w:t>6</w:t>
      </w:r>
      <w:r w:rsidRPr="00557E4C">
        <w:rPr>
          <w:rFonts w:ascii="Calibri" w:hAnsi="Calibri" w:cs="Calibri"/>
          <w:bCs/>
          <w:sz w:val="22"/>
          <w:szCs w:val="22"/>
        </w:rPr>
        <w:t xml:space="preserve"> tohoto článku – výše odvodu činí 3 %.</w:t>
      </w:r>
    </w:p>
    <w:p w:rsidR="001C03C4" w:rsidRPr="00557E4C" w:rsidRDefault="001C03C4" w:rsidP="001C03C4">
      <w:pPr>
        <w:jc w:val="both"/>
        <w:rPr>
          <w:rFonts w:ascii="Calibri" w:hAnsi="Calibri" w:cs="Calibri"/>
          <w:bCs/>
          <w:sz w:val="22"/>
          <w:szCs w:val="22"/>
        </w:rPr>
      </w:pPr>
    </w:p>
    <w:p w:rsidR="001C03C4" w:rsidRPr="00557E4C" w:rsidRDefault="001C03C4" w:rsidP="001C03C4">
      <w:pPr>
        <w:jc w:val="both"/>
        <w:rPr>
          <w:rFonts w:ascii="Calibri" w:hAnsi="Calibri" w:cs="Calibri"/>
          <w:bCs/>
          <w:sz w:val="22"/>
          <w:szCs w:val="22"/>
        </w:rPr>
      </w:pPr>
      <w:r w:rsidRPr="00557E4C">
        <w:rPr>
          <w:rFonts w:ascii="Calibri" w:hAnsi="Calibri" w:cs="Calibri"/>
          <w:bCs/>
          <w:sz w:val="22"/>
          <w:szCs w:val="22"/>
        </w:rPr>
        <w:t xml:space="preserve">d) předložení doplněné závěrečné zprávy do 30 kalendářních dnů od uplynutí náhradní lhůty uvedené ve výzvě poskytovatele dle odst. </w:t>
      </w:r>
      <w:r>
        <w:rPr>
          <w:rFonts w:ascii="Calibri" w:hAnsi="Calibri" w:cs="Calibri"/>
          <w:bCs/>
          <w:sz w:val="22"/>
          <w:szCs w:val="22"/>
        </w:rPr>
        <w:t>6</w:t>
      </w:r>
      <w:r w:rsidRPr="00557E4C">
        <w:rPr>
          <w:rFonts w:ascii="Calibri" w:hAnsi="Calibri" w:cs="Calibri"/>
          <w:bCs/>
          <w:sz w:val="22"/>
          <w:szCs w:val="22"/>
        </w:rPr>
        <w:t xml:space="preserve"> tohoto článku – výše odvodu činí 6 %.</w:t>
      </w:r>
    </w:p>
    <w:p w:rsidR="001C03C4" w:rsidRPr="00557E4C" w:rsidRDefault="001C03C4" w:rsidP="001C03C4">
      <w:pPr>
        <w:jc w:val="both"/>
        <w:rPr>
          <w:rFonts w:ascii="Calibri" w:hAnsi="Calibri" w:cs="Calibri"/>
          <w:bCs/>
          <w:sz w:val="22"/>
          <w:szCs w:val="22"/>
        </w:rPr>
      </w:pPr>
    </w:p>
    <w:p w:rsidR="001C03C4" w:rsidRPr="00557E4C" w:rsidRDefault="001C03C4" w:rsidP="001C03C4">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1C03C4" w:rsidRPr="00557E4C" w:rsidRDefault="001C03C4" w:rsidP="001C03C4">
      <w:pPr>
        <w:jc w:val="both"/>
        <w:rPr>
          <w:rFonts w:ascii="Calibri" w:hAnsi="Calibri" w:cs="Calibri"/>
          <w:bCs/>
          <w:sz w:val="22"/>
          <w:szCs w:val="22"/>
        </w:rPr>
      </w:pPr>
    </w:p>
    <w:p w:rsidR="001C03C4" w:rsidRPr="00557E4C" w:rsidRDefault="001C03C4" w:rsidP="001C03C4">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1C03C4" w:rsidRPr="00557E4C" w:rsidRDefault="001C03C4" w:rsidP="001C03C4">
      <w:pPr>
        <w:rPr>
          <w:rFonts w:ascii="Calibri" w:hAnsi="Calibri" w:cs="Calibri"/>
          <w:b/>
          <w:bCs/>
          <w:sz w:val="22"/>
          <w:szCs w:val="22"/>
        </w:rPr>
      </w:pPr>
    </w:p>
    <w:p w:rsidR="001C03C4" w:rsidRPr="0014298D" w:rsidRDefault="001C03C4" w:rsidP="001C03C4">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w:t>
      </w:r>
      <w:proofErr w:type="spellStart"/>
      <w:r>
        <w:rPr>
          <w:rFonts w:ascii="Calibri" w:hAnsi="Calibri" w:cs="Calibri"/>
          <w:bCs/>
          <w:sz w:val="22"/>
          <w:szCs w:val="22"/>
        </w:rPr>
        <w:t>ust</w:t>
      </w:r>
      <w:proofErr w:type="spellEnd"/>
      <w:r>
        <w:rPr>
          <w:rFonts w:ascii="Calibri" w:hAnsi="Calibri" w:cs="Calibri"/>
          <w:bCs/>
          <w:sz w:val="22"/>
          <w:szCs w:val="22"/>
        </w:rPr>
        <w:t xml:space="preserve">. </w:t>
      </w:r>
      <w:r w:rsidRPr="0014298D">
        <w:rPr>
          <w:rFonts w:ascii="Calibri" w:hAnsi="Calibri" w:cs="Calibri"/>
          <w:bCs/>
          <w:sz w:val="22"/>
          <w:szCs w:val="22"/>
        </w:rPr>
        <w:t xml:space="preserve">§ 22 odst. 2 písm. a) nebo b) zákona č. 250/2000 Sb., odpovídá odvod za porušení rozpočtové kázně výši poskytovaných prostředků, mimo případů, kdy se podle této smlouvy (odst. </w:t>
      </w:r>
      <w:r>
        <w:rPr>
          <w:rFonts w:ascii="Calibri" w:hAnsi="Calibri" w:cs="Calibri"/>
          <w:bCs/>
          <w:sz w:val="22"/>
          <w:szCs w:val="22"/>
        </w:rPr>
        <w:t>4</w:t>
      </w:r>
      <w:r w:rsidRPr="0014298D">
        <w:rPr>
          <w:rFonts w:ascii="Calibri" w:hAnsi="Calibri" w:cs="Calibri"/>
          <w:bCs/>
          <w:sz w:val="22"/>
          <w:szCs w:val="22"/>
        </w:rPr>
        <w:t xml:space="preserve">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1C03C4" w:rsidRPr="0014298D" w:rsidRDefault="001C03C4" w:rsidP="001C03C4">
      <w:pPr>
        <w:jc w:val="both"/>
        <w:rPr>
          <w:rFonts w:ascii="Calibri" w:hAnsi="Calibri" w:cs="Calibri"/>
          <w:bCs/>
          <w:sz w:val="22"/>
          <w:szCs w:val="22"/>
        </w:rPr>
      </w:pPr>
    </w:p>
    <w:p w:rsidR="001C03C4" w:rsidRPr="0014298D" w:rsidRDefault="001C03C4" w:rsidP="001C03C4">
      <w:pPr>
        <w:jc w:val="both"/>
        <w:rPr>
          <w:rFonts w:ascii="Calibri" w:hAnsi="Calibri" w:cs="Calibri"/>
          <w:bCs/>
          <w:sz w:val="22"/>
          <w:szCs w:val="22"/>
        </w:rPr>
      </w:pPr>
      <w:r>
        <w:rPr>
          <w:rFonts w:ascii="Calibri" w:hAnsi="Calibri" w:cs="Calibri"/>
          <w:bCs/>
          <w:sz w:val="22"/>
          <w:szCs w:val="22"/>
        </w:rPr>
        <w:lastRenderedPageBreak/>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1C03C4" w:rsidRPr="00C326FF" w:rsidRDefault="001C03C4" w:rsidP="001C03C4">
      <w:pPr>
        <w:rPr>
          <w:rFonts w:ascii="Calibri" w:hAnsi="Calibri" w:cs="Calibri"/>
          <w:b/>
          <w:bCs/>
          <w:sz w:val="22"/>
          <w:szCs w:val="22"/>
        </w:rPr>
      </w:pPr>
    </w:p>
    <w:p w:rsidR="001C03C4" w:rsidRPr="00C326FF" w:rsidRDefault="001C03C4" w:rsidP="001C03C4">
      <w:pPr>
        <w:jc w:val="center"/>
        <w:rPr>
          <w:rFonts w:ascii="Calibri" w:hAnsi="Calibri" w:cs="Calibri"/>
          <w:b/>
          <w:bCs/>
          <w:sz w:val="22"/>
          <w:szCs w:val="22"/>
        </w:rPr>
      </w:pPr>
      <w:r w:rsidRPr="00C326FF">
        <w:rPr>
          <w:rFonts w:ascii="Calibri" w:hAnsi="Calibri" w:cs="Calibri"/>
          <w:b/>
          <w:bCs/>
          <w:sz w:val="22"/>
          <w:szCs w:val="22"/>
        </w:rPr>
        <w:t>X.</w:t>
      </w:r>
    </w:p>
    <w:p w:rsidR="001C03C4" w:rsidRPr="00C326FF" w:rsidRDefault="001C03C4" w:rsidP="001C03C4">
      <w:pPr>
        <w:jc w:val="center"/>
        <w:rPr>
          <w:rFonts w:ascii="Calibri" w:hAnsi="Calibri" w:cs="Calibri"/>
          <w:b/>
          <w:bCs/>
          <w:sz w:val="22"/>
          <w:szCs w:val="22"/>
        </w:rPr>
      </w:pPr>
      <w:r w:rsidRPr="00C326FF">
        <w:rPr>
          <w:rFonts w:ascii="Calibri" w:hAnsi="Calibri" w:cs="Calibri"/>
          <w:b/>
          <w:bCs/>
          <w:sz w:val="22"/>
          <w:szCs w:val="22"/>
        </w:rPr>
        <w:t>Ostatní ujednání</w:t>
      </w:r>
    </w:p>
    <w:p w:rsidR="001C03C4" w:rsidRPr="00C326FF" w:rsidRDefault="001C03C4" w:rsidP="001C03C4">
      <w:pPr>
        <w:rPr>
          <w:rFonts w:ascii="Calibri" w:hAnsi="Calibri" w:cs="Calibri"/>
          <w:b/>
          <w:bCs/>
          <w:sz w:val="22"/>
          <w:szCs w:val="22"/>
        </w:rPr>
      </w:pPr>
    </w:p>
    <w:p w:rsidR="0034029A" w:rsidRDefault="0034029A" w:rsidP="0034029A">
      <w:pPr>
        <w:jc w:val="both"/>
        <w:rPr>
          <w:rFonts w:ascii="Calibri" w:hAnsi="Calibri" w:cs="Calibri"/>
          <w:bCs/>
          <w:sz w:val="22"/>
          <w:szCs w:val="22"/>
        </w:rPr>
      </w:pPr>
      <w:r>
        <w:rPr>
          <w:rFonts w:ascii="Calibri" w:hAnsi="Calibri" w:cs="Calibri"/>
          <w:bCs/>
          <w:sz w:val="22"/>
          <w:szCs w:val="22"/>
        </w:rPr>
        <w:t xml:space="preserve">1. Finanční podpora poskytovaná na základě této smlouvy naplňuje kritéria veřejné podpory. </w:t>
      </w:r>
    </w:p>
    <w:p w:rsidR="0034029A" w:rsidRDefault="0034029A" w:rsidP="0034029A">
      <w:pPr>
        <w:jc w:val="both"/>
        <w:rPr>
          <w:rFonts w:ascii="Calibri" w:hAnsi="Calibri" w:cs="Calibri"/>
          <w:bCs/>
          <w:sz w:val="22"/>
          <w:szCs w:val="22"/>
        </w:rPr>
      </w:pPr>
      <w:r>
        <w:rPr>
          <w:rFonts w:ascii="Calibri" w:hAnsi="Calibri" w:cs="Calibri"/>
          <w:bCs/>
          <w:sz w:val="22"/>
          <w:szCs w:val="22"/>
        </w:rPr>
        <w:t xml:space="preserve">Příjemce bere na vědomí, že poskytnutí této investiční/neinvestiční dotace spadá pod režim de </w:t>
      </w:r>
      <w:proofErr w:type="spellStart"/>
      <w:r>
        <w:rPr>
          <w:rFonts w:ascii="Calibri" w:hAnsi="Calibri" w:cs="Calibri"/>
          <w:bCs/>
          <w:sz w:val="22"/>
          <w:szCs w:val="22"/>
        </w:rPr>
        <w:t>minimis</w:t>
      </w:r>
      <w:proofErr w:type="spellEnd"/>
      <w:r>
        <w:rPr>
          <w:rFonts w:ascii="Calibri" w:hAnsi="Calibri" w:cs="Calibri"/>
          <w:bCs/>
          <w:sz w:val="22"/>
          <w:szCs w:val="22"/>
        </w:rPr>
        <w:t xml:space="preserve"> v souladu s článkem 2 nařízení Komise (EU) č. 1407/2013, kdy celková výše podpory de </w:t>
      </w:r>
      <w:proofErr w:type="spellStart"/>
      <w:r>
        <w:rPr>
          <w:rFonts w:ascii="Calibri" w:hAnsi="Calibri" w:cs="Calibri"/>
          <w:bCs/>
          <w:sz w:val="22"/>
          <w:szCs w:val="22"/>
        </w:rPr>
        <w:t>minimis</w:t>
      </w:r>
      <w:proofErr w:type="spellEnd"/>
      <w:r>
        <w:rPr>
          <w:rFonts w:ascii="Calibri" w:hAnsi="Calibri" w:cs="Calibri"/>
          <w:bCs/>
          <w:sz w:val="22"/>
          <w:szCs w:val="22"/>
        </w:rPr>
        <w:t xml:space="preserve"> poskytnutá příjemci, nesmí v rozhodném období (v kterémkoliv tříletém období) přesáhnout částku 200.000 EUR, kdy tímto tříletým obdobím se rozumí současné účetní období a dvě předcházející účetní období.</w:t>
      </w:r>
    </w:p>
    <w:p w:rsidR="0034029A" w:rsidRDefault="0034029A" w:rsidP="0034029A">
      <w:pPr>
        <w:jc w:val="both"/>
        <w:rPr>
          <w:rFonts w:ascii="Calibri" w:hAnsi="Calibri" w:cs="Calibri"/>
          <w:bCs/>
          <w:sz w:val="22"/>
          <w:szCs w:val="22"/>
        </w:rPr>
      </w:pPr>
      <w:r>
        <w:rPr>
          <w:rFonts w:ascii="Calibri" w:hAnsi="Calibri" w:cs="Calibri"/>
          <w:bCs/>
          <w:sz w:val="22"/>
          <w:szCs w:val="22"/>
        </w:rPr>
        <w:t xml:space="preserve">Poskytování veřejné podpory se řídí Smlouvou o fungování Evropské unie a příslušnými právními akty Evropské unie, zejména nařízením Komise (ES) č. 1407/2013 o použití článků 107 a 108 Smlouvy o fungování Evropské unie na podporu de </w:t>
      </w:r>
      <w:proofErr w:type="spellStart"/>
      <w:r>
        <w:rPr>
          <w:rFonts w:ascii="Calibri" w:hAnsi="Calibri" w:cs="Calibri"/>
          <w:bCs/>
          <w:sz w:val="22"/>
          <w:szCs w:val="22"/>
        </w:rPr>
        <w:t>minimis</w:t>
      </w:r>
      <w:proofErr w:type="spellEnd"/>
      <w:r>
        <w:rPr>
          <w:rFonts w:ascii="Calibri" w:hAnsi="Calibri" w:cs="Calibri"/>
          <w:bCs/>
          <w:sz w:val="22"/>
          <w:szCs w:val="22"/>
        </w:rPr>
        <w:t xml:space="preserve"> (dále jen „nařízení o de </w:t>
      </w:r>
      <w:proofErr w:type="spellStart"/>
      <w:r>
        <w:rPr>
          <w:rFonts w:ascii="Calibri" w:hAnsi="Calibri" w:cs="Calibri"/>
          <w:bCs/>
          <w:sz w:val="22"/>
          <w:szCs w:val="22"/>
        </w:rPr>
        <w:t>minimis</w:t>
      </w:r>
      <w:proofErr w:type="spellEnd"/>
      <w:r>
        <w:rPr>
          <w:rFonts w:ascii="Calibri" w:hAnsi="Calibri" w:cs="Calibri"/>
          <w:bCs/>
          <w:sz w:val="22"/>
          <w:szCs w:val="22"/>
        </w:rPr>
        <w:t xml:space="preserve">“) ze dne 18. 12. 2013, publikovaného v Úředním věstníku Evropské unie pod číslem L 352 ze dne 24. 12. 2013 a zákonem č. 215/2004, o úpravě některých vztahů v oblasti veřejné podpory. Datem poskytnutí podpory de </w:t>
      </w:r>
      <w:proofErr w:type="spellStart"/>
      <w:r>
        <w:rPr>
          <w:rFonts w:ascii="Calibri" w:hAnsi="Calibri" w:cs="Calibri"/>
          <w:bCs/>
          <w:sz w:val="22"/>
          <w:szCs w:val="22"/>
        </w:rPr>
        <w:t>minimis</w:t>
      </w:r>
      <w:proofErr w:type="spellEnd"/>
      <w:r>
        <w:rPr>
          <w:rFonts w:ascii="Calibri" w:hAnsi="Calibri" w:cs="Calibri"/>
          <w:bCs/>
          <w:sz w:val="22"/>
          <w:szCs w:val="22"/>
        </w:rPr>
        <w:t xml:space="preserve"> je den následující po zveřejnění smlouvy v registru smluv. </w:t>
      </w:r>
    </w:p>
    <w:p w:rsidR="001C03C4" w:rsidRPr="00F54955" w:rsidRDefault="001C03C4" w:rsidP="001C03C4">
      <w:pPr>
        <w:jc w:val="both"/>
        <w:rPr>
          <w:rFonts w:ascii="Calibri" w:hAnsi="Calibri" w:cs="Calibri"/>
          <w:bCs/>
          <w:sz w:val="22"/>
          <w:szCs w:val="22"/>
        </w:rPr>
      </w:pPr>
    </w:p>
    <w:p w:rsidR="001C03C4" w:rsidRPr="0014298D" w:rsidRDefault="001C03C4" w:rsidP="001C03C4">
      <w:pPr>
        <w:jc w:val="both"/>
        <w:rPr>
          <w:rFonts w:ascii="Calibri" w:hAnsi="Calibri" w:cs="Calibri"/>
          <w:bCs/>
          <w:sz w:val="22"/>
          <w:szCs w:val="22"/>
        </w:rPr>
      </w:pPr>
      <w:r w:rsidRPr="00F54955">
        <w:rPr>
          <w:rFonts w:ascii="Calibri" w:hAnsi="Calibri" w:cs="Calibri"/>
          <w:bCs/>
          <w:sz w:val="22"/>
          <w:szCs w:val="22"/>
        </w:rPr>
        <w:t>2</w:t>
      </w:r>
      <w:r>
        <w:rPr>
          <w:rFonts w:ascii="Calibri" w:hAnsi="Calibri" w:cs="Calibri"/>
          <w:bCs/>
          <w:sz w:val="22"/>
          <w:szCs w:val="22"/>
        </w:rPr>
        <w:t xml:space="preserve">. </w:t>
      </w:r>
      <w:r w:rsidRPr="00F54955">
        <w:rPr>
          <w:rFonts w:ascii="Calibri" w:hAnsi="Calibri" w:cs="Calibri"/>
          <w:bCs/>
          <w:sz w:val="22"/>
          <w:szCs w:val="22"/>
        </w:rPr>
        <w:t xml:space="preserve">Poskytnutí této neinvestiční dotace poskytovatelem příjemci předcházelo </w:t>
      </w:r>
      <w:r w:rsidRPr="0014298D">
        <w:rPr>
          <w:rFonts w:ascii="Calibri" w:hAnsi="Calibri" w:cs="Calibri"/>
          <w:bCs/>
          <w:sz w:val="22"/>
          <w:szCs w:val="22"/>
        </w:rPr>
        <w:t>ověřen</w:t>
      </w:r>
      <w:r>
        <w:rPr>
          <w:rFonts w:ascii="Calibri" w:hAnsi="Calibri" w:cs="Calibri"/>
          <w:bCs/>
          <w:sz w:val="22"/>
          <w:szCs w:val="22"/>
        </w:rPr>
        <w:t>í</w:t>
      </w:r>
      <w:r w:rsidRPr="0014298D">
        <w:rPr>
          <w:rFonts w:ascii="Calibri" w:hAnsi="Calibri" w:cs="Calibri"/>
          <w:bCs/>
          <w:sz w:val="22"/>
          <w:szCs w:val="22"/>
        </w:rPr>
        <w:t xml:space="preserve"> poskytovatelem v Registru podpor de </w:t>
      </w:r>
      <w:proofErr w:type="spellStart"/>
      <w:r w:rsidRPr="0014298D">
        <w:rPr>
          <w:rFonts w:ascii="Calibri" w:hAnsi="Calibri" w:cs="Calibri"/>
          <w:bCs/>
          <w:sz w:val="22"/>
          <w:szCs w:val="22"/>
        </w:rPr>
        <w:t>minimis</w:t>
      </w:r>
      <w:proofErr w:type="spellEnd"/>
      <w:r>
        <w:rPr>
          <w:rFonts w:ascii="Calibri" w:hAnsi="Calibri" w:cs="Calibri"/>
          <w:bCs/>
          <w:sz w:val="22"/>
          <w:szCs w:val="22"/>
        </w:rPr>
        <w:t xml:space="preserve">, že nedošlo k překročení zákonného limitu </w:t>
      </w:r>
      <w:r w:rsidRPr="0014298D">
        <w:rPr>
          <w:rFonts w:ascii="Calibri" w:hAnsi="Calibri" w:cs="Calibri"/>
          <w:bCs/>
          <w:sz w:val="22"/>
          <w:szCs w:val="22"/>
        </w:rPr>
        <w:t xml:space="preserve">a podpisem smlouvy příjemce garantuje jeho nepřekročení. </w:t>
      </w:r>
    </w:p>
    <w:p w:rsidR="001C03C4" w:rsidRPr="00F54955" w:rsidRDefault="001C03C4" w:rsidP="001C03C4">
      <w:pPr>
        <w:jc w:val="both"/>
        <w:rPr>
          <w:rFonts w:ascii="Calibri" w:hAnsi="Calibri" w:cs="Calibri"/>
          <w:bCs/>
          <w:sz w:val="22"/>
          <w:szCs w:val="22"/>
        </w:rPr>
      </w:pPr>
    </w:p>
    <w:p w:rsidR="001C03C4" w:rsidRPr="00F54955" w:rsidRDefault="001C03C4" w:rsidP="001C03C4">
      <w:pPr>
        <w:jc w:val="both"/>
        <w:rPr>
          <w:rFonts w:ascii="Calibri" w:hAnsi="Calibri" w:cs="Calibri"/>
          <w:bCs/>
          <w:sz w:val="22"/>
          <w:szCs w:val="22"/>
        </w:rPr>
      </w:pPr>
      <w:r>
        <w:rPr>
          <w:rFonts w:ascii="Calibri" w:hAnsi="Calibri" w:cs="Calibri"/>
          <w:bCs/>
          <w:sz w:val="22"/>
          <w:szCs w:val="22"/>
        </w:rPr>
        <w:t xml:space="preserve">3. </w:t>
      </w:r>
      <w:r w:rsidRPr="00F54955">
        <w:rPr>
          <w:rFonts w:ascii="Calibri" w:hAnsi="Calibri" w:cs="Calibri"/>
          <w:bCs/>
          <w:sz w:val="22"/>
          <w:szCs w:val="22"/>
        </w:rPr>
        <w:t xml:space="preserve">Příjemce také bere na vědomí a souhlasí s tím, že údaje o poskytnutí této neinvestiční dotace budou vedeny v centrálním registru podpor de </w:t>
      </w:r>
      <w:proofErr w:type="spellStart"/>
      <w:r w:rsidRPr="00F54955">
        <w:rPr>
          <w:rFonts w:ascii="Calibri" w:hAnsi="Calibri" w:cs="Calibri"/>
          <w:bCs/>
          <w:sz w:val="22"/>
          <w:szCs w:val="22"/>
        </w:rPr>
        <w:t>minimis</w:t>
      </w:r>
      <w:proofErr w:type="spellEnd"/>
      <w:r w:rsidRPr="00F54955">
        <w:rPr>
          <w:rFonts w:ascii="Calibri" w:hAnsi="Calibri" w:cs="Calibri"/>
          <w:bCs/>
          <w:sz w:val="22"/>
          <w:szCs w:val="22"/>
        </w:rPr>
        <w:t xml:space="preserve">. </w:t>
      </w:r>
    </w:p>
    <w:p w:rsidR="001C03C4" w:rsidRPr="00F54955" w:rsidRDefault="001C03C4" w:rsidP="001C03C4">
      <w:pPr>
        <w:jc w:val="both"/>
        <w:rPr>
          <w:rFonts w:ascii="Calibri" w:hAnsi="Calibri" w:cs="Calibri"/>
          <w:bCs/>
          <w:sz w:val="22"/>
          <w:szCs w:val="22"/>
        </w:rPr>
      </w:pPr>
      <w:r w:rsidRPr="00F54955">
        <w:rPr>
          <w:rFonts w:ascii="Calibri" w:hAnsi="Calibri" w:cs="Calibri"/>
          <w:bCs/>
          <w:sz w:val="22"/>
          <w:szCs w:val="22"/>
        </w:rPr>
        <w:tab/>
      </w:r>
    </w:p>
    <w:p w:rsidR="001C03C4" w:rsidRPr="00F54955" w:rsidRDefault="001C03C4" w:rsidP="001C03C4">
      <w:pPr>
        <w:jc w:val="both"/>
        <w:rPr>
          <w:rFonts w:ascii="Calibri" w:hAnsi="Calibri" w:cs="Calibri"/>
          <w:bCs/>
          <w:sz w:val="22"/>
          <w:szCs w:val="22"/>
        </w:rPr>
      </w:pPr>
      <w:r>
        <w:rPr>
          <w:rFonts w:ascii="Calibri" w:hAnsi="Calibri" w:cs="Calibri"/>
          <w:bCs/>
          <w:sz w:val="22"/>
          <w:szCs w:val="22"/>
        </w:rPr>
        <w:t xml:space="preserve">4. </w:t>
      </w:r>
      <w:r w:rsidRPr="00F54955">
        <w:rPr>
          <w:rFonts w:ascii="Calibri" w:hAnsi="Calibri" w:cs="Calibri"/>
          <w:bCs/>
          <w:sz w:val="22"/>
          <w:szCs w:val="22"/>
        </w:rPr>
        <w:t>Dále příjemce bere na vědomí, že v případě, že by poskytnutím podpory došlo k překročení celkové stanovené výše, je poskytovatel povinen takovou podporu příjemci nepřidělit, nebo v případě, že již byla vyplacena, zajistit její navrácení. V opačném případě musí být opatření, v jehož důsledku se celková výše překračuje, oznámeno Evropské komisi.</w:t>
      </w:r>
    </w:p>
    <w:p w:rsidR="001C03C4" w:rsidRPr="00F54955" w:rsidRDefault="001C03C4" w:rsidP="001C03C4">
      <w:pPr>
        <w:jc w:val="both"/>
        <w:rPr>
          <w:rFonts w:ascii="Calibri" w:hAnsi="Calibri" w:cs="Calibri"/>
          <w:bCs/>
          <w:sz w:val="22"/>
          <w:szCs w:val="22"/>
        </w:rPr>
      </w:pPr>
    </w:p>
    <w:p w:rsidR="001C03C4" w:rsidRPr="00F54955" w:rsidRDefault="001C03C4" w:rsidP="001C03C4">
      <w:pPr>
        <w:jc w:val="both"/>
        <w:rPr>
          <w:rFonts w:ascii="Calibri" w:hAnsi="Calibri" w:cs="Calibri"/>
          <w:bCs/>
          <w:sz w:val="22"/>
          <w:szCs w:val="22"/>
        </w:rPr>
      </w:pPr>
      <w:r>
        <w:rPr>
          <w:rFonts w:ascii="Calibri" w:hAnsi="Calibri" w:cs="Calibri"/>
          <w:bCs/>
          <w:sz w:val="22"/>
          <w:szCs w:val="22"/>
        </w:rPr>
        <w:t xml:space="preserve">5. </w:t>
      </w:r>
      <w:r w:rsidRPr="00F54955">
        <w:rPr>
          <w:rFonts w:ascii="Calibri" w:hAnsi="Calibri" w:cs="Calibri"/>
          <w:bCs/>
          <w:sz w:val="22"/>
          <w:szCs w:val="22"/>
        </w:rPr>
        <w:t>Příjemce má povinnost bezodkladně po zjištění případného překročení zákonem stanoveného limitu poskytnutím dotace, tuto skutečnost oznámit poskytovateli. Smluvní strany ujednávají, že v případě, kdy poskytnutím dotace dojde k překročení limitu (celkové zákonem stanovené výše), je příjemce povinen částku přesahující limit navrátit poskytovateli, a to bezhotovostně na účet poskytovatele dotace do 30 dnů od doručení písemného sdělení o této skutečnosti poskytovatelem příjemci</w:t>
      </w:r>
      <w:r>
        <w:rPr>
          <w:rFonts w:ascii="Calibri" w:hAnsi="Calibri" w:cs="Calibri"/>
          <w:bCs/>
          <w:sz w:val="22"/>
          <w:szCs w:val="22"/>
        </w:rPr>
        <w:t>.</w:t>
      </w:r>
    </w:p>
    <w:p w:rsidR="001C03C4" w:rsidRPr="00F54955" w:rsidRDefault="001C03C4" w:rsidP="001C03C4">
      <w:pPr>
        <w:jc w:val="both"/>
        <w:rPr>
          <w:rFonts w:ascii="Calibri" w:hAnsi="Calibri" w:cs="Calibri"/>
          <w:bCs/>
          <w:sz w:val="22"/>
          <w:szCs w:val="22"/>
        </w:rPr>
      </w:pPr>
    </w:p>
    <w:p w:rsidR="001C03C4" w:rsidRPr="00F54955" w:rsidRDefault="001C03C4" w:rsidP="001C03C4">
      <w:pPr>
        <w:jc w:val="both"/>
        <w:rPr>
          <w:rFonts w:ascii="Calibri" w:hAnsi="Calibri" w:cs="Calibri"/>
          <w:bCs/>
          <w:sz w:val="22"/>
          <w:szCs w:val="22"/>
        </w:rPr>
      </w:pPr>
      <w:r>
        <w:rPr>
          <w:rFonts w:ascii="Calibri" w:hAnsi="Calibri" w:cs="Calibri"/>
          <w:bCs/>
          <w:sz w:val="22"/>
          <w:szCs w:val="22"/>
        </w:rPr>
        <w:t xml:space="preserve">6. </w:t>
      </w:r>
      <w:r w:rsidRPr="00F54955">
        <w:rPr>
          <w:rFonts w:ascii="Calibri" w:hAnsi="Calibri" w:cs="Calibri"/>
          <w:bCs/>
          <w:sz w:val="22"/>
          <w:szCs w:val="22"/>
        </w:rPr>
        <w:t xml:space="preserve">Podpisem této smlouvy příjemce stvrzuje, že byl seznámen s charakterem poskytované neinvestiční dotace jakožto podpory de </w:t>
      </w:r>
      <w:proofErr w:type="spellStart"/>
      <w:r w:rsidRPr="00F54955">
        <w:rPr>
          <w:rFonts w:ascii="Calibri" w:hAnsi="Calibri" w:cs="Calibri"/>
          <w:bCs/>
          <w:sz w:val="22"/>
          <w:szCs w:val="22"/>
        </w:rPr>
        <w:t>minimis</w:t>
      </w:r>
      <w:proofErr w:type="spellEnd"/>
      <w:r w:rsidRPr="00F54955">
        <w:rPr>
          <w:rFonts w:ascii="Calibri" w:hAnsi="Calibri" w:cs="Calibri"/>
          <w:bCs/>
          <w:sz w:val="22"/>
          <w:szCs w:val="22"/>
        </w:rPr>
        <w:t xml:space="preserve"> a s následky vyplývajícími z nedodržení ustanovení této smlouvy a obecně závazných, platných právních předpisů.</w:t>
      </w:r>
    </w:p>
    <w:p w:rsidR="001C03C4" w:rsidRDefault="001C03C4" w:rsidP="001C03C4">
      <w:pPr>
        <w:jc w:val="both"/>
        <w:rPr>
          <w:rFonts w:ascii="Calibri" w:hAnsi="Calibri" w:cs="Calibri"/>
          <w:bCs/>
          <w:sz w:val="22"/>
          <w:szCs w:val="22"/>
        </w:rPr>
      </w:pPr>
    </w:p>
    <w:p w:rsidR="001C03C4" w:rsidRPr="0014298D" w:rsidRDefault="001C03C4" w:rsidP="001C03C4">
      <w:pPr>
        <w:jc w:val="both"/>
        <w:rPr>
          <w:rFonts w:ascii="Calibri" w:hAnsi="Calibri" w:cs="Calibri"/>
          <w:bCs/>
          <w:sz w:val="22"/>
          <w:szCs w:val="22"/>
        </w:rPr>
      </w:pPr>
      <w:r>
        <w:rPr>
          <w:rFonts w:ascii="Calibri" w:hAnsi="Calibri" w:cs="Calibri"/>
          <w:bCs/>
          <w:sz w:val="22"/>
          <w:szCs w:val="22"/>
        </w:rPr>
        <w:t xml:space="preserve">7. </w:t>
      </w:r>
      <w:r w:rsidRPr="0014298D">
        <w:rPr>
          <w:rFonts w:ascii="Calibri" w:hAnsi="Calibri" w:cs="Calibri"/>
          <w:bCs/>
          <w:sz w:val="22"/>
          <w:szCs w:val="22"/>
        </w:rPr>
        <w:t>Pokud dojde v průběhu platnosti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1C03C4" w:rsidRPr="00C326FF" w:rsidRDefault="001C03C4" w:rsidP="001C03C4">
      <w:pPr>
        <w:rPr>
          <w:rFonts w:ascii="Calibri" w:hAnsi="Calibri" w:cs="Calibri"/>
          <w:b/>
          <w:bCs/>
          <w:sz w:val="22"/>
          <w:szCs w:val="22"/>
        </w:rPr>
      </w:pPr>
    </w:p>
    <w:p w:rsidR="001C03C4" w:rsidRPr="00066059" w:rsidRDefault="001C03C4" w:rsidP="001C03C4">
      <w:pPr>
        <w:jc w:val="both"/>
        <w:rPr>
          <w:rFonts w:ascii="Calibri" w:hAnsi="Calibri" w:cs="Calibri"/>
          <w:bCs/>
          <w:sz w:val="22"/>
          <w:szCs w:val="22"/>
        </w:rPr>
      </w:pPr>
      <w:r>
        <w:rPr>
          <w:rFonts w:ascii="Calibri" w:hAnsi="Calibri" w:cs="Calibri"/>
          <w:bCs/>
          <w:sz w:val="22"/>
          <w:szCs w:val="22"/>
        </w:rPr>
        <w:t>8</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rsidR="001C03C4" w:rsidRPr="00066059" w:rsidRDefault="001C03C4" w:rsidP="001C03C4">
      <w:pPr>
        <w:jc w:val="both"/>
        <w:rPr>
          <w:rFonts w:ascii="Calibri" w:hAnsi="Calibri" w:cs="Calibri"/>
          <w:bCs/>
          <w:sz w:val="22"/>
          <w:szCs w:val="22"/>
        </w:rPr>
      </w:pPr>
    </w:p>
    <w:p w:rsidR="001C03C4" w:rsidRPr="00066059" w:rsidRDefault="001C03C4" w:rsidP="001C03C4">
      <w:pPr>
        <w:jc w:val="both"/>
        <w:rPr>
          <w:rFonts w:ascii="Calibri" w:hAnsi="Calibri" w:cs="Calibri"/>
          <w:bCs/>
          <w:sz w:val="22"/>
          <w:szCs w:val="22"/>
        </w:rPr>
      </w:pPr>
      <w:r>
        <w:rPr>
          <w:rFonts w:ascii="Calibri" w:hAnsi="Calibri" w:cs="Calibri"/>
          <w:bCs/>
          <w:sz w:val="22"/>
          <w:szCs w:val="22"/>
        </w:rPr>
        <w:t>9</w:t>
      </w:r>
      <w:r w:rsidRPr="00066059">
        <w:rPr>
          <w:rFonts w:ascii="Calibri" w:hAnsi="Calibri" w:cs="Calibri"/>
          <w:bCs/>
          <w:sz w:val="22"/>
          <w:szCs w:val="22"/>
        </w:rPr>
        <w:t xml:space="preserve">. Poskytovatel je oprávněn provádět u příjemce kontrolu účetnictví, příp. dalších skutečností, v rozsahu potřebném k posouzení, zda byla dodržena tato smlouva. Příjemce se zavazuje umožnit </w:t>
      </w:r>
      <w:r w:rsidRPr="00066059">
        <w:rPr>
          <w:rFonts w:ascii="Calibri" w:hAnsi="Calibri" w:cs="Calibri"/>
          <w:bCs/>
          <w:sz w:val="22"/>
          <w:szCs w:val="22"/>
        </w:rPr>
        <w:lastRenderedPageBreak/>
        <w:t>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1C03C4" w:rsidRPr="00C326FF" w:rsidRDefault="001C03C4" w:rsidP="001C03C4">
      <w:pPr>
        <w:rPr>
          <w:rFonts w:ascii="Calibri" w:hAnsi="Calibri" w:cs="Calibri"/>
          <w:b/>
          <w:bCs/>
          <w:sz w:val="22"/>
          <w:szCs w:val="22"/>
        </w:rPr>
      </w:pPr>
    </w:p>
    <w:p w:rsidR="001C03C4" w:rsidRPr="00C326FF" w:rsidRDefault="001C03C4" w:rsidP="001C03C4">
      <w:pPr>
        <w:rPr>
          <w:rFonts w:ascii="Calibri" w:hAnsi="Calibri" w:cs="Calibri"/>
          <w:b/>
          <w:bCs/>
          <w:sz w:val="22"/>
          <w:szCs w:val="22"/>
        </w:rPr>
      </w:pPr>
      <w:r w:rsidRPr="00C326FF">
        <w:rPr>
          <w:rFonts w:ascii="Calibri" w:hAnsi="Calibri" w:cs="Calibri"/>
          <w:b/>
          <w:bCs/>
          <w:sz w:val="22"/>
          <w:szCs w:val="22"/>
        </w:rPr>
        <w:t> </w:t>
      </w:r>
    </w:p>
    <w:p w:rsidR="001C03C4" w:rsidRDefault="001C03C4" w:rsidP="001C03C4">
      <w:pPr>
        <w:jc w:val="center"/>
        <w:rPr>
          <w:rFonts w:ascii="Calibri" w:hAnsi="Calibri" w:cs="Calibri"/>
          <w:b/>
          <w:bCs/>
          <w:sz w:val="22"/>
          <w:szCs w:val="22"/>
        </w:rPr>
      </w:pPr>
      <w:r>
        <w:rPr>
          <w:rFonts w:ascii="Calibri" w:hAnsi="Calibri" w:cs="Calibri"/>
          <w:b/>
          <w:bCs/>
          <w:sz w:val="22"/>
          <w:szCs w:val="22"/>
        </w:rPr>
        <w:t>XI.</w:t>
      </w:r>
    </w:p>
    <w:p w:rsidR="001C03C4" w:rsidRDefault="001C03C4" w:rsidP="001C03C4">
      <w:pPr>
        <w:jc w:val="center"/>
        <w:rPr>
          <w:rFonts w:ascii="Calibri" w:hAnsi="Calibri" w:cs="Calibri"/>
          <w:b/>
          <w:bCs/>
          <w:sz w:val="22"/>
          <w:szCs w:val="22"/>
        </w:rPr>
      </w:pPr>
      <w:r>
        <w:rPr>
          <w:rFonts w:ascii="Calibri" w:hAnsi="Calibri" w:cs="Calibri"/>
          <w:b/>
          <w:bCs/>
          <w:sz w:val="22"/>
          <w:szCs w:val="22"/>
        </w:rPr>
        <w:t>Závěrečná ujednání</w:t>
      </w:r>
    </w:p>
    <w:p w:rsidR="001C03C4" w:rsidRDefault="001C03C4" w:rsidP="001C03C4">
      <w:pPr>
        <w:jc w:val="both"/>
        <w:rPr>
          <w:rFonts w:asciiTheme="minorHAnsi" w:hAnsiTheme="minorHAnsi" w:cstheme="minorHAnsi"/>
          <w:bCs/>
          <w:sz w:val="22"/>
          <w:szCs w:val="22"/>
        </w:rPr>
      </w:pPr>
    </w:p>
    <w:p w:rsidR="001C03C4" w:rsidRDefault="001C03C4" w:rsidP="001C03C4">
      <w:pPr>
        <w:jc w:val="both"/>
        <w:rPr>
          <w:rFonts w:asciiTheme="minorHAnsi" w:hAnsiTheme="minorHAnsi" w:cstheme="minorHAnsi"/>
          <w:sz w:val="22"/>
          <w:szCs w:val="22"/>
        </w:rPr>
      </w:pPr>
      <w:r w:rsidRPr="00A91CFE">
        <w:rPr>
          <w:rFonts w:asciiTheme="minorHAnsi" w:hAnsiTheme="minorHAnsi" w:cstheme="minorHAnsi"/>
          <w:sz w:val="22"/>
          <w:szCs w:val="22"/>
        </w:rPr>
        <w:t>1. Tato smlouva byla schválena usnesením ZM č. Z/</w:t>
      </w:r>
      <w:r w:rsidR="00A91CFE">
        <w:rPr>
          <w:rFonts w:asciiTheme="minorHAnsi" w:hAnsiTheme="minorHAnsi" w:cstheme="minorHAnsi"/>
          <w:sz w:val="22"/>
          <w:szCs w:val="22"/>
        </w:rPr>
        <w:t>1057/3</w:t>
      </w:r>
      <w:r w:rsidRPr="00A91CFE">
        <w:rPr>
          <w:rFonts w:asciiTheme="minorHAnsi" w:hAnsiTheme="minorHAnsi" w:cstheme="minorHAnsi"/>
          <w:sz w:val="22"/>
          <w:szCs w:val="22"/>
        </w:rPr>
        <w:t xml:space="preserve"> na jednání dne </w:t>
      </w:r>
      <w:proofErr w:type="gramStart"/>
      <w:r w:rsidR="00761029" w:rsidRPr="00A91CFE">
        <w:rPr>
          <w:rFonts w:asciiTheme="minorHAnsi" w:hAnsiTheme="minorHAnsi" w:cstheme="minorHAnsi"/>
          <w:sz w:val="22"/>
          <w:szCs w:val="22"/>
        </w:rPr>
        <w:t>13.12.2018</w:t>
      </w:r>
      <w:proofErr w:type="gramEnd"/>
      <w:r w:rsidRPr="00A91CFE">
        <w:rPr>
          <w:rFonts w:asciiTheme="minorHAnsi" w:hAnsiTheme="minorHAnsi" w:cstheme="minorHAnsi"/>
          <w:sz w:val="22"/>
          <w:szCs w:val="22"/>
        </w:rPr>
        <w:t>.</w:t>
      </w:r>
      <w:r>
        <w:rPr>
          <w:rFonts w:asciiTheme="minorHAnsi" w:hAnsiTheme="minorHAnsi" w:cstheme="minorHAnsi"/>
          <w:sz w:val="22"/>
          <w:szCs w:val="22"/>
        </w:rPr>
        <w:t xml:space="preserve"> </w:t>
      </w:r>
    </w:p>
    <w:p w:rsidR="001C03C4" w:rsidRDefault="001C03C4" w:rsidP="001C03C4">
      <w:pPr>
        <w:jc w:val="both"/>
        <w:rPr>
          <w:rFonts w:asciiTheme="minorHAnsi" w:hAnsiTheme="minorHAnsi" w:cstheme="minorHAnsi"/>
          <w:sz w:val="22"/>
          <w:szCs w:val="22"/>
        </w:rPr>
      </w:pPr>
    </w:p>
    <w:p w:rsidR="001C03C4" w:rsidRDefault="001C03C4" w:rsidP="001C03C4">
      <w:pPr>
        <w:jc w:val="both"/>
        <w:rPr>
          <w:rFonts w:asciiTheme="minorHAnsi" w:hAnsiTheme="minorHAnsi" w:cstheme="minorHAnsi"/>
          <w:bCs/>
          <w:sz w:val="22"/>
          <w:szCs w:val="22"/>
        </w:rPr>
      </w:pPr>
      <w:r>
        <w:rPr>
          <w:rFonts w:asciiTheme="minorHAnsi" w:hAnsiTheme="minorHAnsi" w:cstheme="minorHAnsi"/>
          <w:bCs/>
          <w:sz w:val="22"/>
          <w:szCs w:val="22"/>
        </w:rPr>
        <w:t>2. Smlouva je vyhotovena ve 3 stejnopisech majících povahu originálu, z nichž příjemce obdrží 1 výtisk. Vztahy neupravené touto smlouvou se řídí příslušnými ustanoveními obecně závazných platných a účinných právních předpisů.</w:t>
      </w:r>
    </w:p>
    <w:p w:rsidR="001C03C4" w:rsidRDefault="001C03C4" w:rsidP="001C03C4">
      <w:pPr>
        <w:jc w:val="both"/>
        <w:rPr>
          <w:rFonts w:asciiTheme="minorHAnsi" w:hAnsiTheme="minorHAnsi" w:cstheme="minorHAnsi"/>
          <w:bCs/>
          <w:sz w:val="22"/>
          <w:szCs w:val="22"/>
        </w:rPr>
      </w:pPr>
    </w:p>
    <w:p w:rsidR="001C03C4" w:rsidRDefault="001C03C4" w:rsidP="001C03C4">
      <w:pPr>
        <w:jc w:val="both"/>
        <w:rPr>
          <w:rFonts w:asciiTheme="minorHAnsi" w:hAnsiTheme="minorHAnsi" w:cstheme="minorHAnsi"/>
          <w:bCs/>
          <w:sz w:val="22"/>
          <w:szCs w:val="22"/>
        </w:rPr>
      </w:pPr>
      <w:r>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1C03C4" w:rsidRDefault="001C03C4" w:rsidP="001C03C4">
      <w:pPr>
        <w:jc w:val="both"/>
        <w:rPr>
          <w:rFonts w:asciiTheme="minorHAnsi" w:hAnsiTheme="minorHAnsi" w:cstheme="minorHAnsi"/>
          <w:bCs/>
          <w:sz w:val="22"/>
          <w:szCs w:val="22"/>
        </w:rPr>
      </w:pPr>
    </w:p>
    <w:p w:rsidR="001C03C4" w:rsidRDefault="001C03C4" w:rsidP="001C03C4">
      <w:pPr>
        <w:jc w:val="both"/>
        <w:rPr>
          <w:rFonts w:asciiTheme="minorHAnsi" w:hAnsiTheme="minorHAnsi" w:cstheme="minorHAnsi"/>
          <w:sz w:val="22"/>
          <w:szCs w:val="22"/>
        </w:rPr>
      </w:pPr>
      <w:r>
        <w:rPr>
          <w:rFonts w:asciiTheme="minorHAnsi" w:hAnsiTheme="minorHAnsi" w:cstheme="minorHAnsi"/>
          <w:sz w:val="22"/>
          <w:szCs w:val="22"/>
        </w:rPr>
        <w:t xml:space="preserve">4. Smluvní strany souhlasí s tím, aby tato </w:t>
      </w:r>
      <w:r w:rsidRPr="004E1A6C">
        <w:rPr>
          <w:rFonts w:asciiTheme="minorHAnsi" w:hAnsiTheme="minorHAnsi" w:cstheme="minorHAnsi"/>
          <w:sz w:val="22"/>
          <w:szCs w:val="22"/>
        </w:rPr>
        <w:t>smlouva č. KT/</w:t>
      </w:r>
      <w:r>
        <w:rPr>
          <w:rFonts w:asciiTheme="minorHAnsi" w:hAnsiTheme="minorHAnsi" w:cstheme="minorHAnsi"/>
          <w:sz w:val="22"/>
          <w:szCs w:val="22"/>
        </w:rPr>
        <w:t>990</w:t>
      </w:r>
      <w:r w:rsidR="00147CE5">
        <w:rPr>
          <w:rFonts w:asciiTheme="minorHAnsi" w:hAnsiTheme="minorHAnsi" w:cstheme="minorHAnsi"/>
          <w:sz w:val="22"/>
          <w:szCs w:val="22"/>
        </w:rPr>
        <w:t>7</w:t>
      </w:r>
      <w:r>
        <w:rPr>
          <w:rFonts w:asciiTheme="minorHAnsi" w:hAnsiTheme="minorHAnsi" w:cstheme="minorHAnsi"/>
          <w:sz w:val="22"/>
          <w:szCs w:val="22"/>
        </w:rPr>
        <w:t xml:space="preserve">/18 byla vedena v evidenci smluv vedené městem Litvínov, která bude přístupná dle zákona č. 106/1999 Sb., o svobodném přístupu k informacím v platném znění, a která obsahuje údaje o smluvních stranách, předmětu smlouvy, číselné označení a datum jejího uzavření. </w:t>
      </w:r>
    </w:p>
    <w:p w:rsidR="001C03C4" w:rsidRDefault="001C03C4" w:rsidP="001C03C4">
      <w:pPr>
        <w:jc w:val="both"/>
        <w:rPr>
          <w:rFonts w:asciiTheme="minorHAnsi" w:hAnsiTheme="minorHAnsi" w:cstheme="minorHAnsi"/>
          <w:sz w:val="22"/>
          <w:szCs w:val="22"/>
        </w:rPr>
      </w:pPr>
    </w:p>
    <w:p w:rsidR="001C03C4" w:rsidRDefault="001C03C4" w:rsidP="001C03C4">
      <w:pPr>
        <w:jc w:val="both"/>
        <w:rPr>
          <w:rFonts w:asciiTheme="minorHAnsi" w:hAnsiTheme="minorHAnsi" w:cstheme="minorHAnsi"/>
          <w:sz w:val="22"/>
          <w:szCs w:val="22"/>
        </w:rPr>
      </w:pPr>
      <w:r>
        <w:rPr>
          <w:rFonts w:asciiTheme="minorHAnsi" w:hAnsiTheme="minorHAnsi" w:cstheme="minorHAnsi"/>
          <w:sz w:val="22"/>
          <w:szCs w:val="22"/>
        </w:rPr>
        <w:t xml:space="preserve">5. Smluvní strany prohlašují, že skutečnosti uvedené v této Smlouvě nepovažují za obchodní tajemství a udělují svolení k jejich zpřístupnění ve smyslu zákona č. 106/1999 Sb., o svobodném přístupu k informacím v platném znění. </w:t>
      </w:r>
    </w:p>
    <w:p w:rsidR="001C03C4" w:rsidRDefault="001C03C4" w:rsidP="001C03C4">
      <w:pPr>
        <w:jc w:val="both"/>
        <w:rPr>
          <w:rFonts w:asciiTheme="minorHAnsi" w:hAnsiTheme="minorHAnsi" w:cstheme="minorHAnsi"/>
          <w:sz w:val="22"/>
          <w:szCs w:val="22"/>
        </w:rPr>
      </w:pPr>
    </w:p>
    <w:p w:rsidR="001C03C4" w:rsidRDefault="001C03C4" w:rsidP="001C03C4">
      <w:pPr>
        <w:jc w:val="both"/>
        <w:rPr>
          <w:rFonts w:asciiTheme="minorHAnsi" w:hAnsiTheme="minorHAnsi" w:cstheme="minorHAnsi"/>
          <w:sz w:val="22"/>
          <w:szCs w:val="22"/>
        </w:rPr>
      </w:pPr>
      <w:r>
        <w:rPr>
          <w:rFonts w:asciiTheme="minorHAnsi" w:hAnsiTheme="minorHAnsi" w:cstheme="minorHAnsi"/>
          <w:sz w:val="22"/>
          <w:szCs w:val="22"/>
        </w:rPr>
        <w:t>6. Příjemce bere na vědomí, že tato smlouva bude poskytovatelem zveřejněna v registru smluv dle podmínek ustanovení zákona č. 340/2015 Sb., o registru smluv, ve znění pozdějších předpisů. Tato smlouva bude dle podmínek ustanovení § 10d zákona č. 250/2000 Sb., o rozpočtových pravidlech územních rozpočtů v platném znění, poskytovatelem zveřejněna na úřední desce po stanovenou dobu.</w:t>
      </w:r>
    </w:p>
    <w:p w:rsidR="001C03C4" w:rsidRDefault="001C03C4" w:rsidP="001C03C4">
      <w:pPr>
        <w:jc w:val="both"/>
        <w:rPr>
          <w:rFonts w:asciiTheme="minorHAnsi" w:hAnsiTheme="minorHAnsi" w:cstheme="minorHAnsi"/>
          <w:sz w:val="22"/>
          <w:szCs w:val="22"/>
        </w:rPr>
      </w:pPr>
    </w:p>
    <w:p w:rsidR="001C03C4" w:rsidRDefault="001C03C4" w:rsidP="001C03C4">
      <w:pPr>
        <w:jc w:val="both"/>
        <w:rPr>
          <w:rFonts w:asciiTheme="minorHAnsi" w:hAnsiTheme="minorHAnsi" w:cstheme="minorHAnsi"/>
          <w:sz w:val="22"/>
          <w:szCs w:val="22"/>
        </w:rPr>
      </w:pPr>
      <w:r>
        <w:rPr>
          <w:rFonts w:asciiTheme="minorHAnsi" w:hAnsiTheme="minorHAnsi" w:cstheme="minorHAnsi"/>
          <w:sz w:val="22"/>
          <w:szCs w:val="22"/>
        </w:rPr>
        <w:t xml:space="preserve">7. Tato smlouva nabývá platnosti dnem podpisu smluvních stran a nabývá účinnosti dnem, kdy město Litvínov uveřejní smlouvu v informačním systému registru smluv dle podmínek ustanovení zákona č. 340/2015 Sb., o registru </w:t>
      </w:r>
      <w:proofErr w:type="gramStart"/>
      <w:r>
        <w:rPr>
          <w:rFonts w:asciiTheme="minorHAnsi" w:hAnsiTheme="minorHAnsi" w:cstheme="minorHAnsi"/>
          <w:sz w:val="22"/>
          <w:szCs w:val="22"/>
        </w:rPr>
        <w:t>smluv  v platném</w:t>
      </w:r>
      <w:proofErr w:type="gramEnd"/>
      <w:r>
        <w:rPr>
          <w:rFonts w:asciiTheme="minorHAnsi" w:hAnsiTheme="minorHAnsi" w:cstheme="minorHAnsi"/>
          <w:sz w:val="22"/>
          <w:szCs w:val="22"/>
        </w:rPr>
        <w:t xml:space="preserve"> znění.</w:t>
      </w:r>
    </w:p>
    <w:p w:rsidR="001C03C4" w:rsidRDefault="001C03C4" w:rsidP="001C03C4">
      <w:pPr>
        <w:jc w:val="both"/>
        <w:rPr>
          <w:rFonts w:asciiTheme="minorHAnsi" w:hAnsiTheme="minorHAnsi" w:cstheme="minorHAnsi"/>
          <w:sz w:val="22"/>
          <w:szCs w:val="22"/>
        </w:rPr>
      </w:pPr>
      <w:r>
        <w:rPr>
          <w:rFonts w:asciiTheme="minorHAnsi" w:hAnsiTheme="minorHAnsi" w:cstheme="minorHAnsi"/>
          <w:sz w:val="22"/>
          <w:szCs w:val="22"/>
        </w:rPr>
        <w:t xml:space="preserve"> </w:t>
      </w:r>
    </w:p>
    <w:p w:rsidR="001C03C4" w:rsidRDefault="001C03C4" w:rsidP="001C03C4">
      <w:pPr>
        <w:jc w:val="both"/>
        <w:rPr>
          <w:rFonts w:asciiTheme="minorHAnsi" w:hAnsiTheme="minorHAnsi" w:cstheme="minorHAnsi"/>
          <w:sz w:val="22"/>
          <w:szCs w:val="22"/>
        </w:rPr>
      </w:pPr>
      <w:r>
        <w:rPr>
          <w:rFonts w:asciiTheme="minorHAnsi" w:hAnsiTheme="minorHAnsi" w:cstheme="minorHAnsi"/>
          <w:sz w:val="22"/>
          <w:szCs w:val="22"/>
        </w:rPr>
        <w:t>8. Pokud příjemce neinvestiční dotace nepředloží řádné vyúčtování poskytnutých finančních prostředků, neobdrží v následujících 5 letech v dalších dotačních řízeních žádné finanční prostředky z rozpočtu města.</w:t>
      </w:r>
    </w:p>
    <w:p w:rsidR="001C03C4" w:rsidRDefault="001C03C4" w:rsidP="001C03C4">
      <w:pPr>
        <w:jc w:val="both"/>
        <w:rPr>
          <w:rFonts w:asciiTheme="minorHAnsi" w:hAnsiTheme="minorHAnsi" w:cstheme="minorHAnsi"/>
          <w:bCs/>
          <w:sz w:val="22"/>
          <w:szCs w:val="22"/>
        </w:rPr>
      </w:pPr>
    </w:p>
    <w:p w:rsidR="00147CE5" w:rsidRDefault="00147CE5" w:rsidP="001C03C4">
      <w:pPr>
        <w:jc w:val="both"/>
        <w:rPr>
          <w:rFonts w:asciiTheme="minorHAnsi" w:hAnsiTheme="minorHAnsi" w:cstheme="minorHAnsi"/>
          <w:bCs/>
          <w:sz w:val="22"/>
          <w:szCs w:val="22"/>
        </w:rPr>
      </w:pPr>
    </w:p>
    <w:p w:rsidR="00147CE5" w:rsidRDefault="00147CE5" w:rsidP="001C03C4">
      <w:pPr>
        <w:jc w:val="both"/>
        <w:rPr>
          <w:rFonts w:asciiTheme="minorHAnsi" w:hAnsiTheme="minorHAnsi" w:cstheme="minorHAnsi"/>
          <w:bCs/>
          <w:sz w:val="22"/>
          <w:szCs w:val="22"/>
        </w:rPr>
      </w:pPr>
    </w:p>
    <w:p w:rsidR="00147CE5" w:rsidRDefault="00147CE5" w:rsidP="001C03C4">
      <w:pPr>
        <w:jc w:val="both"/>
        <w:rPr>
          <w:rFonts w:asciiTheme="minorHAnsi" w:hAnsiTheme="minorHAnsi" w:cstheme="minorHAnsi"/>
          <w:bCs/>
          <w:sz w:val="22"/>
          <w:szCs w:val="22"/>
        </w:rPr>
      </w:pPr>
    </w:p>
    <w:p w:rsidR="00147CE5" w:rsidRDefault="00147CE5" w:rsidP="001C03C4">
      <w:pPr>
        <w:jc w:val="both"/>
        <w:rPr>
          <w:rFonts w:asciiTheme="minorHAnsi" w:hAnsiTheme="minorHAnsi" w:cstheme="minorHAnsi"/>
          <w:bCs/>
          <w:sz w:val="22"/>
          <w:szCs w:val="22"/>
        </w:rPr>
      </w:pPr>
    </w:p>
    <w:p w:rsidR="00147CE5" w:rsidRDefault="00147CE5" w:rsidP="001C03C4">
      <w:pPr>
        <w:jc w:val="both"/>
        <w:rPr>
          <w:rFonts w:asciiTheme="minorHAnsi" w:hAnsiTheme="minorHAnsi" w:cstheme="minorHAnsi"/>
          <w:bCs/>
          <w:sz w:val="22"/>
          <w:szCs w:val="22"/>
        </w:rPr>
      </w:pPr>
    </w:p>
    <w:p w:rsidR="00147CE5" w:rsidRDefault="00147CE5" w:rsidP="001C03C4">
      <w:pPr>
        <w:jc w:val="both"/>
        <w:rPr>
          <w:rFonts w:asciiTheme="minorHAnsi" w:hAnsiTheme="minorHAnsi" w:cstheme="minorHAnsi"/>
          <w:bCs/>
          <w:sz w:val="22"/>
          <w:szCs w:val="22"/>
        </w:rPr>
      </w:pPr>
    </w:p>
    <w:p w:rsidR="00147CE5" w:rsidRDefault="00147CE5" w:rsidP="001C03C4">
      <w:pPr>
        <w:jc w:val="both"/>
        <w:rPr>
          <w:rFonts w:asciiTheme="minorHAnsi" w:hAnsiTheme="minorHAnsi" w:cstheme="minorHAnsi"/>
          <w:bCs/>
          <w:sz w:val="22"/>
          <w:szCs w:val="22"/>
        </w:rPr>
      </w:pPr>
    </w:p>
    <w:p w:rsidR="00147CE5" w:rsidRDefault="00147CE5" w:rsidP="001C03C4">
      <w:pPr>
        <w:jc w:val="both"/>
        <w:rPr>
          <w:rFonts w:asciiTheme="minorHAnsi" w:hAnsiTheme="minorHAnsi" w:cstheme="minorHAnsi"/>
          <w:bCs/>
          <w:sz w:val="22"/>
          <w:szCs w:val="22"/>
        </w:rPr>
      </w:pPr>
    </w:p>
    <w:p w:rsidR="00147CE5" w:rsidRDefault="00147CE5" w:rsidP="001C03C4">
      <w:pPr>
        <w:jc w:val="both"/>
        <w:rPr>
          <w:rFonts w:asciiTheme="minorHAnsi" w:hAnsiTheme="minorHAnsi" w:cstheme="minorHAnsi"/>
          <w:bCs/>
          <w:sz w:val="22"/>
          <w:szCs w:val="22"/>
        </w:rPr>
      </w:pPr>
    </w:p>
    <w:p w:rsidR="00147CE5" w:rsidRDefault="00147CE5" w:rsidP="001C03C4">
      <w:pPr>
        <w:jc w:val="both"/>
        <w:rPr>
          <w:rFonts w:asciiTheme="minorHAnsi" w:hAnsiTheme="minorHAnsi" w:cstheme="minorHAnsi"/>
          <w:bCs/>
          <w:sz w:val="22"/>
          <w:szCs w:val="22"/>
        </w:rPr>
      </w:pPr>
    </w:p>
    <w:p w:rsidR="00147CE5" w:rsidRDefault="00147CE5" w:rsidP="001C03C4">
      <w:pPr>
        <w:jc w:val="both"/>
        <w:rPr>
          <w:rFonts w:asciiTheme="minorHAnsi" w:hAnsiTheme="minorHAnsi" w:cstheme="minorHAnsi"/>
          <w:bCs/>
          <w:sz w:val="22"/>
          <w:szCs w:val="22"/>
        </w:rPr>
      </w:pPr>
    </w:p>
    <w:p w:rsidR="00147CE5" w:rsidRDefault="00147CE5" w:rsidP="001C03C4">
      <w:pPr>
        <w:jc w:val="both"/>
        <w:rPr>
          <w:rFonts w:asciiTheme="minorHAnsi" w:hAnsiTheme="minorHAnsi" w:cstheme="minorHAnsi"/>
          <w:bCs/>
          <w:sz w:val="22"/>
          <w:szCs w:val="22"/>
        </w:rPr>
      </w:pPr>
    </w:p>
    <w:p w:rsidR="001C03C4" w:rsidRDefault="001C03C4" w:rsidP="001C03C4">
      <w:pPr>
        <w:jc w:val="both"/>
        <w:rPr>
          <w:rFonts w:asciiTheme="minorHAnsi" w:hAnsiTheme="minorHAnsi" w:cstheme="minorHAnsi"/>
          <w:bCs/>
          <w:sz w:val="22"/>
          <w:szCs w:val="22"/>
        </w:rPr>
      </w:pPr>
      <w:r>
        <w:rPr>
          <w:rFonts w:asciiTheme="minorHAnsi" w:hAnsiTheme="minorHAnsi" w:cstheme="minorHAnsi"/>
          <w:bCs/>
          <w:sz w:val="22"/>
          <w:szCs w:val="22"/>
        </w:rPr>
        <w:t>9. Na důkaz výslovného souhlasu s obsahem a všemi ustanoveními této smlouvy a své pravé, svobodné a vážné vůle, je tato smlouva po jejím přečtení smluvními stranami vlastnoručně podepsána.</w:t>
      </w:r>
    </w:p>
    <w:p w:rsidR="00086495" w:rsidRDefault="00086495" w:rsidP="00086495">
      <w:pPr>
        <w:rPr>
          <w:rFonts w:ascii="Calibri" w:hAnsi="Calibri" w:cs="Calibri"/>
          <w:b/>
          <w:bCs/>
          <w:sz w:val="22"/>
          <w:szCs w:val="22"/>
        </w:rPr>
      </w:pPr>
    </w:p>
    <w:p w:rsidR="00086495" w:rsidRDefault="00086495" w:rsidP="00086495">
      <w:pPr>
        <w:rPr>
          <w:rFonts w:ascii="Calibri" w:hAnsi="Calibri" w:cs="Calibri"/>
          <w:sz w:val="22"/>
          <w:szCs w:val="22"/>
        </w:rPr>
      </w:pPr>
      <w:r>
        <w:rPr>
          <w:rFonts w:ascii="Calibri" w:hAnsi="Calibri" w:cs="Calibri"/>
          <w:sz w:val="22"/>
          <w:szCs w:val="22"/>
        </w:rPr>
        <w:t>V Litvínově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V Litvínově dne ……………</w:t>
      </w:r>
    </w:p>
    <w:p w:rsidR="00243D6A" w:rsidRDefault="00243D6A" w:rsidP="00086495">
      <w:pPr>
        <w:rPr>
          <w:rFonts w:ascii="Calibri" w:hAnsi="Calibri" w:cs="Calibri"/>
          <w:sz w:val="22"/>
          <w:szCs w:val="22"/>
        </w:rPr>
      </w:pPr>
    </w:p>
    <w:p w:rsidR="00243D6A" w:rsidRDefault="00243D6A" w:rsidP="00243D6A">
      <w:pPr>
        <w:jc w:val="both"/>
        <w:rPr>
          <w:rFonts w:ascii="Calibri" w:hAnsi="Calibri" w:cs="Calibri"/>
          <w:sz w:val="22"/>
          <w:szCs w:val="22"/>
        </w:rPr>
      </w:pPr>
    </w:p>
    <w:p w:rsidR="00243D6A" w:rsidRDefault="00243D6A" w:rsidP="00243D6A">
      <w:pPr>
        <w:jc w:val="both"/>
        <w:rPr>
          <w:rFonts w:ascii="Calibri" w:hAnsi="Calibri" w:cs="Calibri"/>
          <w:sz w:val="22"/>
          <w:szCs w:val="22"/>
        </w:rPr>
      </w:pPr>
    </w:p>
    <w:p w:rsidR="00243D6A" w:rsidRDefault="00243D6A" w:rsidP="00243D6A">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243D6A" w:rsidRDefault="00ED39B7" w:rsidP="00243D6A">
      <w:pPr>
        <w:jc w:val="both"/>
        <w:rPr>
          <w:rFonts w:ascii="Calibri" w:hAnsi="Calibri" w:cs="Calibri"/>
          <w:sz w:val="22"/>
          <w:szCs w:val="22"/>
        </w:rPr>
      </w:pPr>
      <w:r>
        <w:rPr>
          <w:rFonts w:asciiTheme="minorHAnsi" w:hAnsiTheme="minorHAnsi" w:cstheme="minorHAnsi"/>
          <w:sz w:val="22"/>
          <w:szCs w:val="22"/>
        </w:rPr>
        <w:t>Bc. Jaroslav Sochor</w:t>
      </w:r>
      <w:r>
        <w:rPr>
          <w:rFonts w:asciiTheme="minorHAnsi" w:hAnsiTheme="minorHAnsi" w:cstheme="minorHAnsi"/>
          <w:sz w:val="22"/>
          <w:szCs w:val="22"/>
        </w:rPr>
        <w:tab/>
      </w:r>
      <w:r w:rsidR="00243D6A">
        <w:rPr>
          <w:rFonts w:asciiTheme="minorHAnsi" w:hAnsiTheme="minorHAnsi" w:cstheme="minorHAnsi"/>
          <w:sz w:val="22"/>
          <w:szCs w:val="22"/>
        </w:rPr>
        <w:tab/>
      </w:r>
      <w:r w:rsidR="00243D6A">
        <w:rPr>
          <w:rFonts w:asciiTheme="minorHAnsi" w:hAnsiTheme="minorHAnsi" w:cstheme="minorHAnsi"/>
          <w:sz w:val="22"/>
          <w:szCs w:val="22"/>
        </w:rPr>
        <w:tab/>
      </w:r>
      <w:r w:rsidR="00243D6A">
        <w:rPr>
          <w:rFonts w:asciiTheme="minorHAnsi" w:hAnsiTheme="minorHAnsi" w:cstheme="minorHAnsi"/>
          <w:sz w:val="22"/>
          <w:szCs w:val="22"/>
        </w:rPr>
        <w:tab/>
        <w:t xml:space="preserve">        </w:t>
      </w:r>
      <w:r w:rsidR="005F7B20">
        <w:rPr>
          <w:rFonts w:asciiTheme="minorHAnsi" w:hAnsiTheme="minorHAnsi" w:cstheme="minorHAnsi"/>
          <w:sz w:val="22"/>
          <w:szCs w:val="22"/>
        </w:rPr>
        <w:t>Mgr. Kamila Bláhová</w:t>
      </w:r>
      <w:r w:rsidR="00243D6A">
        <w:rPr>
          <w:rFonts w:asciiTheme="minorHAnsi" w:hAnsiTheme="minorHAnsi" w:cstheme="minorHAnsi"/>
          <w:sz w:val="22"/>
          <w:szCs w:val="22"/>
        </w:rPr>
        <w:t xml:space="preserve"> </w:t>
      </w:r>
    </w:p>
    <w:p w:rsidR="00ED39B7" w:rsidRDefault="005E223F" w:rsidP="00243D6A">
      <w:pPr>
        <w:jc w:val="both"/>
        <w:rPr>
          <w:rFonts w:ascii="Calibri" w:hAnsi="Calibri" w:cs="Calibri"/>
          <w:sz w:val="22"/>
          <w:szCs w:val="22"/>
        </w:rPr>
      </w:pPr>
      <w:r>
        <w:rPr>
          <w:rFonts w:ascii="Calibri" w:hAnsi="Calibri" w:cs="Calibri"/>
          <w:sz w:val="22"/>
          <w:szCs w:val="22"/>
        </w:rPr>
        <w:t>Ř</w:t>
      </w:r>
      <w:r w:rsidR="00243D6A">
        <w:rPr>
          <w:rFonts w:ascii="Calibri" w:hAnsi="Calibri" w:cs="Calibri"/>
          <w:sz w:val="22"/>
          <w:szCs w:val="22"/>
        </w:rPr>
        <w:t>ed</w:t>
      </w:r>
      <w:r w:rsidR="00BA7AF8">
        <w:rPr>
          <w:rFonts w:ascii="Calibri" w:hAnsi="Calibri" w:cs="Calibri"/>
          <w:sz w:val="22"/>
          <w:szCs w:val="22"/>
        </w:rPr>
        <w:t>itel</w:t>
      </w:r>
      <w:r>
        <w:rPr>
          <w:rFonts w:ascii="Calibri" w:hAnsi="Calibri" w:cs="Calibri"/>
          <w:sz w:val="22"/>
          <w:szCs w:val="22"/>
        </w:rPr>
        <w:tab/>
      </w:r>
      <w:r w:rsidR="00243D6A">
        <w:rPr>
          <w:rFonts w:ascii="Calibri" w:hAnsi="Calibri" w:cs="Calibri"/>
          <w:sz w:val="22"/>
          <w:szCs w:val="22"/>
        </w:rPr>
        <w:tab/>
      </w:r>
      <w:r w:rsidR="00243D6A">
        <w:rPr>
          <w:rFonts w:ascii="Calibri" w:hAnsi="Calibri" w:cs="Calibri"/>
          <w:sz w:val="22"/>
          <w:szCs w:val="22"/>
        </w:rPr>
        <w:tab/>
      </w:r>
      <w:r w:rsidR="00243D6A">
        <w:rPr>
          <w:rFonts w:ascii="Calibri" w:hAnsi="Calibri" w:cs="Calibri"/>
          <w:sz w:val="22"/>
          <w:szCs w:val="22"/>
        </w:rPr>
        <w:tab/>
      </w:r>
      <w:r w:rsidR="00243D6A">
        <w:rPr>
          <w:rFonts w:ascii="Calibri" w:hAnsi="Calibri" w:cs="Calibri"/>
          <w:sz w:val="22"/>
          <w:szCs w:val="22"/>
        </w:rPr>
        <w:tab/>
      </w:r>
      <w:r w:rsidR="00243D6A">
        <w:rPr>
          <w:rFonts w:ascii="Calibri" w:hAnsi="Calibri" w:cs="Calibri"/>
          <w:sz w:val="22"/>
          <w:szCs w:val="22"/>
        </w:rPr>
        <w:tab/>
        <w:t xml:space="preserve">        starost</w:t>
      </w:r>
      <w:r w:rsidR="005F7B20">
        <w:rPr>
          <w:rFonts w:ascii="Calibri" w:hAnsi="Calibri" w:cs="Calibri"/>
          <w:sz w:val="22"/>
          <w:szCs w:val="22"/>
        </w:rPr>
        <w:t>k</w:t>
      </w:r>
      <w:r w:rsidR="00243D6A">
        <w:rPr>
          <w:rFonts w:ascii="Calibri" w:hAnsi="Calibri" w:cs="Calibri"/>
          <w:sz w:val="22"/>
          <w:szCs w:val="22"/>
        </w:rPr>
        <w:t xml:space="preserve">a města    </w:t>
      </w:r>
    </w:p>
    <w:p w:rsidR="005E223F" w:rsidRDefault="005E223F" w:rsidP="00243D6A">
      <w:pPr>
        <w:jc w:val="both"/>
        <w:rPr>
          <w:rFonts w:ascii="Calibri" w:hAnsi="Calibri" w:cs="Calibri"/>
          <w:sz w:val="22"/>
          <w:szCs w:val="22"/>
        </w:rPr>
      </w:pPr>
    </w:p>
    <w:p w:rsidR="005E223F" w:rsidRDefault="005E223F" w:rsidP="00243D6A">
      <w:pPr>
        <w:jc w:val="both"/>
        <w:rPr>
          <w:rFonts w:ascii="Calibri" w:hAnsi="Calibri" w:cs="Calibri"/>
          <w:sz w:val="22"/>
          <w:szCs w:val="22"/>
        </w:rPr>
      </w:pPr>
    </w:p>
    <w:p w:rsidR="005E223F" w:rsidRDefault="005E223F" w:rsidP="00243D6A">
      <w:pPr>
        <w:jc w:val="both"/>
        <w:rPr>
          <w:rFonts w:ascii="Calibri" w:hAnsi="Calibri" w:cs="Calibri"/>
          <w:sz w:val="22"/>
          <w:szCs w:val="22"/>
        </w:rPr>
      </w:pPr>
    </w:p>
    <w:p w:rsidR="00243D6A" w:rsidRPr="00134333" w:rsidRDefault="00243D6A" w:rsidP="00243D6A">
      <w:pPr>
        <w:jc w:val="both"/>
        <w:rPr>
          <w:rFonts w:asciiTheme="minorHAnsi" w:hAnsiTheme="minorHAnsi" w:cs="Calibri"/>
          <w:sz w:val="22"/>
          <w:szCs w:val="22"/>
        </w:rPr>
      </w:pPr>
      <w:r w:rsidRPr="00134333">
        <w:rPr>
          <w:rFonts w:asciiTheme="minorHAnsi" w:hAnsiTheme="minorHAnsi" w:cs="Calibri"/>
          <w:sz w:val="22"/>
          <w:szCs w:val="22"/>
        </w:rPr>
        <w:t xml:space="preserve">             </w:t>
      </w:r>
    </w:p>
    <w:p w:rsidR="00243D6A" w:rsidRPr="00134333" w:rsidRDefault="00BA7AF8" w:rsidP="00243D6A">
      <w:pPr>
        <w:rPr>
          <w:rFonts w:asciiTheme="minorHAnsi" w:hAnsiTheme="minorHAnsi" w:cs="Arial"/>
        </w:rPr>
      </w:pPr>
      <w:r w:rsidRPr="00134333">
        <w:rPr>
          <w:rFonts w:asciiTheme="minorHAnsi" w:hAnsiTheme="minorHAnsi" w:cs="Arial"/>
        </w:rPr>
        <w:tab/>
      </w:r>
      <w:r w:rsidRPr="00134333">
        <w:rPr>
          <w:rFonts w:asciiTheme="minorHAnsi" w:hAnsiTheme="minorHAnsi" w:cs="Arial"/>
        </w:rPr>
        <w:tab/>
      </w:r>
      <w:r w:rsidR="00243D6A" w:rsidRPr="00134333">
        <w:rPr>
          <w:rFonts w:asciiTheme="minorHAnsi" w:hAnsiTheme="minorHAnsi" w:cs="Arial"/>
        </w:rPr>
        <w:tab/>
      </w:r>
      <w:r w:rsidR="00243D6A" w:rsidRPr="00134333">
        <w:rPr>
          <w:rFonts w:asciiTheme="minorHAnsi" w:hAnsiTheme="minorHAnsi" w:cs="Arial"/>
        </w:rPr>
        <w:tab/>
      </w:r>
      <w:r w:rsidR="00243D6A" w:rsidRPr="00134333">
        <w:rPr>
          <w:rFonts w:asciiTheme="minorHAnsi" w:hAnsiTheme="minorHAnsi" w:cs="Arial"/>
        </w:rPr>
        <w:tab/>
      </w:r>
      <w:r w:rsidR="00243D6A" w:rsidRPr="00134333">
        <w:rPr>
          <w:rFonts w:asciiTheme="minorHAnsi" w:hAnsiTheme="minorHAnsi" w:cs="Arial"/>
        </w:rPr>
        <w:tab/>
        <w:t xml:space="preserve">                                       Smlouva číslo: KT/</w:t>
      </w:r>
      <w:r w:rsidR="00147CE5" w:rsidRPr="00134333">
        <w:rPr>
          <w:rFonts w:asciiTheme="minorHAnsi" w:hAnsiTheme="minorHAnsi" w:cs="Arial"/>
        </w:rPr>
        <w:t>9907/18</w:t>
      </w:r>
    </w:p>
    <w:tbl>
      <w:tblPr>
        <w:tblW w:w="5127" w:type="pct"/>
        <w:tblCellMar>
          <w:left w:w="10" w:type="dxa"/>
          <w:right w:w="10" w:type="dxa"/>
        </w:tblCellMar>
        <w:tblLook w:val="04A0" w:firstRow="1" w:lastRow="0" w:firstColumn="1" w:lastColumn="0" w:noHBand="0" w:noVBand="1"/>
      </w:tblPr>
      <w:tblGrid>
        <w:gridCol w:w="2057"/>
        <w:gridCol w:w="1313"/>
        <w:gridCol w:w="2124"/>
        <w:gridCol w:w="1758"/>
        <w:gridCol w:w="2272"/>
      </w:tblGrid>
      <w:tr w:rsidR="00243D6A" w:rsidRPr="00134333"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cs="Arial"/>
                <w:lang w:eastAsia="en-US"/>
              </w:rPr>
            </w:pPr>
            <w:r w:rsidRPr="00134333">
              <w:rPr>
                <w:rFonts w:asciiTheme="minorHAnsi" w:hAnsiTheme="minorHAnsi" w:cs="Arial"/>
              </w:rPr>
              <w:tab/>
            </w:r>
            <w:r w:rsidRPr="00134333">
              <w:rPr>
                <w:rFonts w:asciiTheme="minorHAnsi" w:hAnsiTheme="minorHAnsi" w:cs="Arial"/>
              </w:rPr>
              <w:tab/>
            </w:r>
            <w:r w:rsidRPr="00134333">
              <w:rPr>
                <w:rFonts w:asciiTheme="minorHAnsi" w:hAnsiTheme="minorHAnsi" w:cs="Arial"/>
                <w:lang w:eastAsia="en-US"/>
              </w:rPr>
              <w:t xml:space="preserve"> </w:t>
            </w:r>
          </w:p>
        </w:tc>
        <w:tc>
          <w:tcPr>
            <w:tcW w:w="13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134333" w:rsidRDefault="00243D6A" w:rsidP="009C1B86">
            <w:pPr>
              <w:spacing w:line="276" w:lineRule="auto"/>
              <w:jc w:val="center"/>
              <w:rPr>
                <w:rFonts w:asciiTheme="minorHAnsi" w:hAnsiTheme="minorHAnsi" w:cs="Arial"/>
                <w:b/>
                <w:lang w:eastAsia="en-US"/>
              </w:rPr>
            </w:pPr>
            <w:r w:rsidRPr="00134333">
              <w:rPr>
                <w:rFonts w:asciiTheme="minorHAnsi" w:hAnsiTheme="minorHAnsi" w:cs="Arial"/>
                <w:b/>
                <w:lang w:eastAsia="en-US"/>
              </w:rPr>
              <w:t>Datum</w:t>
            </w:r>
          </w:p>
        </w:tc>
        <w:tc>
          <w:tcPr>
            <w:tcW w:w="212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134333" w:rsidRDefault="00243D6A" w:rsidP="009C1B86">
            <w:pPr>
              <w:spacing w:line="276" w:lineRule="auto"/>
              <w:jc w:val="center"/>
              <w:rPr>
                <w:rFonts w:asciiTheme="minorHAnsi" w:hAnsiTheme="minorHAnsi" w:cs="Arial"/>
                <w:b/>
                <w:lang w:eastAsia="en-US"/>
              </w:rPr>
            </w:pPr>
            <w:r w:rsidRPr="00134333">
              <w:rPr>
                <w:rFonts w:asciiTheme="minorHAnsi" w:hAnsiTheme="minorHAnsi" w:cs="Arial"/>
                <w:b/>
                <w:lang w:eastAsia="en-US"/>
              </w:rPr>
              <w:t>Jméno</w:t>
            </w:r>
          </w:p>
        </w:tc>
        <w:tc>
          <w:tcPr>
            <w:tcW w:w="175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134333" w:rsidRDefault="00243D6A" w:rsidP="009C1B86">
            <w:pPr>
              <w:spacing w:line="276" w:lineRule="auto"/>
              <w:jc w:val="center"/>
              <w:rPr>
                <w:rFonts w:asciiTheme="minorHAnsi" w:hAnsiTheme="minorHAnsi" w:cs="Arial"/>
                <w:b/>
                <w:lang w:eastAsia="en-US"/>
              </w:rPr>
            </w:pPr>
            <w:r w:rsidRPr="00134333">
              <w:rPr>
                <w:rFonts w:asciiTheme="minorHAnsi" w:hAnsiTheme="minorHAnsi" w:cs="Arial"/>
                <w:b/>
                <w:lang w:eastAsia="en-US"/>
              </w:rPr>
              <w:t>Funkce</w:t>
            </w:r>
          </w:p>
        </w:tc>
        <w:tc>
          <w:tcPr>
            <w:tcW w:w="22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134333" w:rsidRDefault="00243D6A" w:rsidP="009C1B86">
            <w:pPr>
              <w:spacing w:line="276" w:lineRule="auto"/>
              <w:jc w:val="center"/>
              <w:rPr>
                <w:rFonts w:asciiTheme="minorHAnsi" w:hAnsiTheme="minorHAnsi" w:cs="Arial"/>
                <w:b/>
                <w:lang w:eastAsia="en-US"/>
              </w:rPr>
            </w:pPr>
            <w:r w:rsidRPr="00134333">
              <w:rPr>
                <w:rFonts w:asciiTheme="minorHAnsi" w:hAnsiTheme="minorHAnsi" w:cs="Arial"/>
                <w:b/>
                <w:lang w:eastAsia="en-US"/>
              </w:rPr>
              <w:t>Podpis</w:t>
            </w:r>
          </w:p>
        </w:tc>
      </w:tr>
      <w:tr w:rsidR="00243D6A" w:rsidRPr="00134333"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cs="Arial"/>
                <w:b/>
                <w:lang w:eastAsia="en-US"/>
              </w:rPr>
            </w:pPr>
            <w:r w:rsidRPr="00134333">
              <w:rPr>
                <w:rFonts w:asciiTheme="minorHAnsi" w:hAnsiTheme="minorHAnsi" w:cs="Arial"/>
                <w:b/>
                <w:lang w:eastAsia="en-US"/>
              </w:rPr>
              <w:t xml:space="preserve">Zpracoval:  </w:t>
            </w:r>
          </w:p>
        </w:tc>
        <w:tc>
          <w:tcPr>
            <w:tcW w:w="1313" w:type="dxa"/>
            <w:tcBorders>
              <w:top w:val="single" w:sz="1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134333" w:rsidRDefault="008D07CF" w:rsidP="00BA7AF8">
            <w:pPr>
              <w:spacing w:line="276" w:lineRule="auto"/>
              <w:rPr>
                <w:rFonts w:asciiTheme="minorHAnsi" w:hAnsiTheme="minorHAnsi" w:cs="Arial"/>
                <w:lang w:eastAsia="en-US"/>
              </w:rPr>
            </w:pPr>
            <w:r w:rsidRPr="00134333">
              <w:rPr>
                <w:rFonts w:asciiTheme="minorHAnsi" w:hAnsiTheme="minorHAnsi" w:cs="Arial"/>
                <w:lang w:eastAsia="en-US"/>
              </w:rPr>
              <w:t>06.09.2018</w:t>
            </w:r>
          </w:p>
        </w:tc>
        <w:tc>
          <w:tcPr>
            <w:tcW w:w="2124"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cs="Arial"/>
                <w:lang w:eastAsia="en-US"/>
              </w:rPr>
            </w:pPr>
            <w:r w:rsidRPr="00134333">
              <w:rPr>
                <w:rFonts w:asciiTheme="minorHAnsi" w:hAnsiTheme="minorHAnsi" w:cs="Arial"/>
                <w:lang w:eastAsia="en-US"/>
              </w:rPr>
              <w:t xml:space="preserve">Kateřina </w:t>
            </w:r>
            <w:proofErr w:type="spellStart"/>
            <w:r w:rsidRPr="00134333">
              <w:rPr>
                <w:rFonts w:asciiTheme="minorHAnsi" w:hAnsiTheme="minorHAnsi" w:cs="Arial"/>
                <w:lang w:eastAsia="en-US"/>
              </w:rPr>
              <w:t>Malčeková</w:t>
            </w:r>
            <w:proofErr w:type="spellEnd"/>
          </w:p>
        </w:tc>
        <w:tc>
          <w:tcPr>
            <w:tcW w:w="1758"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cs="Arial"/>
                <w:sz w:val="16"/>
                <w:szCs w:val="16"/>
                <w:lang w:eastAsia="en-US"/>
              </w:rPr>
            </w:pPr>
            <w:r w:rsidRPr="00134333">
              <w:rPr>
                <w:rFonts w:asciiTheme="minorHAnsi" w:hAnsiTheme="minorHAnsi" w:cs="Arial"/>
                <w:sz w:val="16"/>
                <w:szCs w:val="16"/>
                <w:lang w:eastAsia="en-US"/>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243D6A" w:rsidRPr="00134333" w:rsidRDefault="00243D6A" w:rsidP="009C1B86">
            <w:pPr>
              <w:spacing w:line="276" w:lineRule="auto"/>
              <w:rPr>
                <w:rFonts w:asciiTheme="minorHAnsi" w:hAnsiTheme="minorHAnsi" w:cs="Arial"/>
                <w:lang w:eastAsia="en-US"/>
              </w:rPr>
            </w:pPr>
          </w:p>
        </w:tc>
      </w:tr>
      <w:tr w:rsidR="00243D6A" w:rsidRPr="00134333"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cs="Arial"/>
                <w:b/>
                <w:lang w:eastAsia="en-US"/>
              </w:rPr>
            </w:pPr>
            <w:r w:rsidRPr="00134333">
              <w:rPr>
                <w:rFonts w:asciiTheme="minorHAnsi" w:hAnsiTheme="minorHAnsi" w:cs="Arial"/>
                <w:b/>
                <w:lang w:eastAsia="en-US"/>
              </w:rPr>
              <w:t>Schválil:</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Pr="00134333" w:rsidRDefault="00134333" w:rsidP="009C1B86">
            <w:pPr>
              <w:spacing w:line="276" w:lineRule="auto"/>
              <w:rPr>
                <w:rFonts w:asciiTheme="minorHAnsi" w:hAnsiTheme="minorHAnsi" w:cs="Arial"/>
                <w:lang w:eastAsia="en-US"/>
              </w:rPr>
            </w:pPr>
            <w:proofErr w:type="gramStart"/>
            <w:r>
              <w:rPr>
                <w:rFonts w:asciiTheme="minorHAnsi" w:hAnsiTheme="minorHAnsi" w:cs="Arial"/>
                <w:lang w:eastAsia="en-US"/>
              </w:rPr>
              <w:t>21.11.2018</w:t>
            </w:r>
            <w:proofErr w:type="gramEnd"/>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cs="Arial"/>
                <w:lang w:eastAsia="en-US"/>
              </w:rPr>
            </w:pPr>
            <w:r w:rsidRPr="00134333">
              <w:rPr>
                <w:rFonts w:asciiTheme="minorHAnsi" w:hAnsiTheme="minorHAnsi" w:cs="Arial"/>
                <w:lang w:eastAsia="en-US"/>
              </w:rPr>
              <w:t>Mgr. Veronika Knoblochová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lang w:eastAsia="en-US"/>
              </w:rPr>
            </w:pPr>
            <w:r w:rsidRPr="00134333">
              <w:rPr>
                <w:rFonts w:asciiTheme="minorHAnsi" w:hAnsiTheme="minorHAnsi" w:cs="Arial"/>
                <w:sz w:val="16"/>
                <w:szCs w:val="16"/>
                <w:lang w:eastAsia="en-US"/>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243D6A" w:rsidRPr="00134333" w:rsidRDefault="00243D6A" w:rsidP="009C1B86">
            <w:pPr>
              <w:spacing w:line="276" w:lineRule="auto"/>
              <w:rPr>
                <w:rFonts w:asciiTheme="minorHAnsi" w:hAnsiTheme="minorHAnsi" w:cs="Arial"/>
                <w:lang w:eastAsia="en-US"/>
              </w:rPr>
            </w:pPr>
          </w:p>
        </w:tc>
      </w:tr>
      <w:tr w:rsidR="00243D6A" w:rsidRPr="00134333"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cs="Arial"/>
                <w:b/>
                <w:lang w:eastAsia="en-US"/>
              </w:rPr>
            </w:pPr>
            <w:r w:rsidRPr="00134333">
              <w:rPr>
                <w:rFonts w:asciiTheme="minorHAnsi" w:hAnsiTheme="minorHAnsi" w:cs="Arial"/>
                <w:b/>
                <w:lang w:eastAsia="en-US"/>
              </w:rPr>
              <w:t>Správce rozpočtu:</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Pr="00134333" w:rsidRDefault="00134333" w:rsidP="009C1B86">
            <w:pPr>
              <w:spacing w:line="276" w:lineRule="auto"/>
              <w:rPr>
                <w:rFonts w:asciiTheme="minorHAnsi" w:hAnsiTheme="minorHAnsi" w:cs="Arial"/>
                <w:lang w:eastAsia="en-US"/>
              </w:rPr>
            </w:pPr>
            <w:proofErr w:type="gramStart"/>
            <w:r>
              <w:rPr>
                <w:rFonts w:asciiTheme="minorHAnsi" w:hAnsiTheme="minorHAnsi" w:cs="Arial"/>
                <w:lang w:eastAsia="en-US"/>
              </w:rPr>
              <w:t>21.11.2018</w:t>
            </w:r>
            <w:proofErr w:type="gramEnd"/>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cs="Arial"/>
                <w:lang w:eastAsia="en-US"/>
              </w:rPr>
            </w:pPr>
            <w:r w:rsidRPr="00134333">
              <w:rPr>
                <w:rFonts w:asciiTheme="minorHAnsi" w:hAnsiTheme="minorHAnsi" w:cs="Arial"/>
                <w:lang w:eastAsia="en-US"/>
              </w:rPr>
              <w:t>Libuše Eichlerová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lang w:eastAsia="en-US"/>
              </w:rPr>
            </w:pPr>
            <w:r w:rsidRPr="00134333">
              <w:rPr>
                <w:rFonts w:asciiTheme="minorHAnsi" w:hAnsiTheme="minorHAnsi" w:cs="Arial"/>
                <w:sz w:val="16"/>
                <w:szCs w:val="16"/>
                <w:lang w:eastAsia="en-US"/>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243D6A" w:rsidRPr="00134333" w:rsidRDefault="00243D6A" w:rsidP="009C1B86">
            <w:pPr>
              <w:spacing w:line="276" w:lineRule="auto"/>
              <w:rPr>
                <w:rFonts w:asciiTheme="minorHAnsi" w:hAnsiTheme="minorHAnsi" w:cs="Arial"/>
                <w:lang w:eastAsia="en-US"/>
              </w:rPr>
            </w:pPr>
          </w:p>
        </w:tc>
      </w:tr>
      <w:tr w:rsidR="00243D6A" w:rsidRPr="00134333"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cs="Arial"/>
                <w:b/>
                <w:lang w:eastAsia="en-US"/>
              </w:rPr>
            </w:pPr>
            <w:r w:rsidRPr="00134333">
              <w:rPr>
                <w:rFonts w:asciiTheme="minorHAnsi" w:hAnsiTheme="minorHAnsi" w:cs="Arial"/>
                <w:b/>
                <w:lang w:eastAsia="en-US"/>
              </w:rPr>
              <w:t>Právní oddělení:</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Pr="00134333" w:rsidRDefault="00243D6A" w:rsidP="009C1B86">
            <w:pPr>
              <w:spacing w:line="276" w:lineRule="auto"/>
              <w:rPr>
                <w:rFonts w:asciiTheme="minorHAnsi" w:hAnsiTheme="minorHAnsi"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134333" w:rsidRDefault="007F719B" w:rsidP="009C1B86">
            <w:pPr>
              <w:spacing w:line="276" w:lineRule="auto"/>
              <w:rPr>
                <w:rFonts w:asciiTheme="minorHAnsi" w:hAnsiTheme="minorHAnsi" w:cs="Arial"/>
                <w:lang w:eastAsia="en-US"/>
              </w:rPr>
            </w:pPr>
            <w:r w:rsidRPr="00134333">
              <w:rPr>
                <w:rFonts w:asciiTheme="minorHAnsi" w:hAnsiTheme="minorHAnsi" w:cs="Arial"/>
                <w:lang w:eastAsia="en-US"/>
              </w:rPr>
              <w:t xml:space="preserve">Mgr. Pavla </w:t>
            </w:r>
            <w:proofErr w:type="spellStart"/>
            <w:r w:rsidRPr="00134333">
              <w:rPr>
                <w:rFonts w:asciiTheme="minorHAnsi" w:hAnsiTheme="minorHAnsi" w:cs="Arial"/>
                <w:lang w:eastAsia="en-US"/>
              </w:rPr>
              <w:t>Schniererová</w:t>
            </w:r>
            <w:proofErr w:type="spellEnd"/>
            <w:r w:rsidRPr="00134333">
              <w:rPr>
                <w:rFonts w:asciiTheme="minorHAnsi" w:hAnsiTheme="minorHAnsi" w:cs="Arial"/>
                <w:lang w:eastAsia="en-US"/>
              </w:rPr>
              <w:t xml:space="preserve"> </w:t>
            </w:r>
            <w:proofErr w:type="spellStart"/>
            <w:r w:rsidRPr="00134333">
              <w:rPr>
                <w:rFonts w:asciiTheme="minorHAnsi" w:hAnsiTheme="minorHAnsi" w:cs="Arial"/>
                <w:lang w:eastAsia="en-US"/>
              </w:rPr>
              <w:t>Masičová</w:t>
            </w:r>
            <w:proofErr w:type="spellEnd"/>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cs="Arial"/>
                <w:lang w:eastAsia="en-US"/>
              </w:rPr>
            </w:pPr>
            <w:r w:rsidRPr="00134333">
              <w:rPr>
                <w:rFonts w:asciiTheme="minorHAnsi" w:hAnsiTheme="minorHAnsi" w:cs="Arial"/>
                <w:lang w:eastAsia="en-US"/>
              </w:rPr>
              <w:t>právník</w:t>
            </w:r>
          </w:p>
        </w:tc>
        <w:tc>
          <w:tcPr>
            <w:tcW w:w="2272"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243D6A" w:rsidRPr="00134333" w:rsidRDefault="00243D6A" w:rsidP="009C1B86">
            <w:pPr>
              <w:spacing w:line="276" w:lineRule="auto"/>
              <w:rPr>
                <w:rFonts w:asciiTheme="minorHAnsi" w:hAnsiTheme="minorHAnsi" w:cs="Arial"/>
                <w:lang w:eastAsia="en-US"/>
              </w:rPr>
            </w:pPr>
          </w:p>
        </w:tc>
      </w:tr>
      <w:tr w:rsidR="00243D6A" w:rsidRPr="00134333"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cs="Arial"/>
                <w:b/>
                <w:lang w:eastAsia="en-US"/>
              </w:rPr>
            </w:pPr>
            <w:r w:rsidRPr="00134333">
              <w:rPr>
                <w:rFonts w:asciiTheme="minorHAnsi" w:hAnsiTheme="minorHAnsi" w:cs="Arial"/>
                <w:b/>
                <w:lang w:eastAsia="en-US"/>
              </w:rPr>
              <w:t>Schváleno - RM: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Pr="00134333" w:rsidRDefault="00134333" w:rsidP="009C1B86">
            <w:pPr>
              <w:spacing w:line="276" w:lineRule="auto"/>
              <w:rPr>
                <w:rFonts w:asciiTheme="minorHAnsi" w:hAnsiTheme="minorHAnsi" w:cs="Arial"/>
                <w:lang w:eastAsia="en-US"/>
              </w:rPr>
            </w:pPr>
            <w:proofErr w:type="gramStart"/>
            <w:r>
              <w:rPr>
                <w:rFonts w:asciiTheme="minorHAnsi" w:hAnsiTheme="minorHAnsi" w:cs="Arial"/>
                <w:lang w:eastAsia="en-US"/>
              </w:rPr>
              <w:t>05.12.2018</w:t>
            </w:r>
            <w:proofErr w:type="gramEnd"/>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cs="Arial"/>
                <w:b/>
                <w:sz w:val="18"/>
                <w:szCs w:val="18"/>
                <w:lang w:eastAsia="en-US"/>
              </w:rPr>
            </w:pPr>
            <w:r w:rsidRPr="00134333">
              <w:rPr>
                <w:rFonts w:asciiTheme="minorHAnsi" w:hAnsiTheme="minorHAnsi" w:cs="Arial"/>
                <w:b/>
                <w:sz w:val="18"/>
                <w:szCs w:val="18"/>
                <w:lang w:eastAsia="en-US"/>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243D6A" w:rsidRPr="00134333" w:rsidRDefault="00761029" w:rsidP="009C1B86">
            <w:pPr>
              <w:spacing w:line="276" w:lineRule="auto"/>
              <w:rPr>
                <w:rFonts w:asciiTheme="minorHAnsi" w:hAnsiTheme="minorHAnsi" w:cs="Arial"/>
                <w:b/>
                <w:sz w:val="18"/>
                <w:szCs w:val="18"/>
                <w:lang w:eastAsia="en-US"/>
              </w:rPr>
            </w:pPr>
            <w:r>
              <w:rPr>
                <w:rFonts w:asciiTheme="minorHAnsi" w:hAnsiTheme="minorHAnsi" w:cs="Arial"/>
                <w:b/>
                <w:sz w:val="18"/>
                <w:szCs w:val="18"/>
              </w:rPr>
              <w:t>R/2875/2</w:t>
            </w:r>
          </w:p>
        </w:tc>
        <w:tc>
          <w:tcPr>
            <w:tcW w:w="2272" w:type="dxa"/>
          </w:tcPr>
          <w:p w:rsidR="00243D6A" w:rsidRPr="00134333" w:rsidRDefault="00243D6A" w:rsidP="009C1B86">
            <w:pPr>
              <w:spacing w:line="276" w:lineRule="auto"/>
              <w:rPr>
                <w:rFonts w:asciiTheme="minorHAnsi" w:hAnsiTheme="minorHAnsi" w:cs="Arial"/>
                <w:b/>
                <w:sz w:val="18"/>
                <w:szCs w:val="18"/>
                <w:lang w:eastAsia="en-US"/>
              </w:rPr>
            </w:pPr>
          </w:p>
        </w:tc>
      </w:tr>
      <w:tr w:rsidR="00243D6A" w:rsidRPr="00134333"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cs="Arial"/>
                <w:b/>
                <w:lang w:eastAsia="en-US"/>
              </w:rPr>
            </w:pPr>
            <w:r w:rsidRPr="00134333">
              <w:rPr>
                <w:rFonts w:asciiTheme="minorHAnsi" w:hAnsiTheme="minorHAnsi" w:cs="Arial"/>
                <w:b/>
                <w:lang w:eastAsia="en-US"/>
              </w:rPr>
              <w:t xml:space="preserve">                    ZM: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Pr="00134333" w:rsidRDefault="00134333" w:rsidP="009C1B86">
            <w:pPr>
              <w:spacing w:line="276" w:lineRule="auto"/>
              <w:rPr>
                <w:rFonts w:asciiTheme="minorHAnsi" w:hAnsiTheme="minorHAnsi" w:cs="Arial"/>
                <w:lang w:eastAsia="en-US"/>
              </w:rPr>
            </w:pPr>
            <w:r>
              <w:rPr>
                <w:rFonts w:asciiTheme="minorHAnsi" w:hAnsiTheme="minorHAnsi" w:cs="Arial"/>
                <w:lang w:eastAsia="en-US"/>
              </w:rPr>
              <w:t>13.12.2018</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cs="Arial"/>
                <w:b/>
                <w:sz w:val="18"/>
                <w:szCs w:val="18"/>
                <w:lang w:eastAsia="en-US"/>
              </w:rPr>
            </w:pPr>
            <w:r w:rsidRPr="00134333">
              <w:rPr>
                <w:rFonts w:asciiTheme="minorHAnsi" w:hAnsiTheme="minorHAnsi" w:cs="Arial"/>
                <w:b/>
                <w:sz w:val="18"/>
                <w:szCs w:val="18"/>
                <w:lang w:eastAsia="en-US"/>
              </w:rPr>
              <w:t>Číslo usnesení:</w:t>
            </w:r>
          </w:p>
        </w:tc>
        <w:tc>
          <w:tcPr>
            <w:tcW w:w="1758"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cs="Arial"/>
                <w:b/>
                <w:sz w:val="18"/>
                <w:szCs w:val="18"/>
                <w:lang w:eastAsia="en-US"/>
              </w:rPr>
            </w:pPr>
            <w:r w:rsidRPr="00134333">
              <w:rPr>
                <w:rFonts w:asciiTheme="minorHAnsi" w:hAnsiTheme="minorHAnsi" w:cs="Arial"/>
                <w:b/>
                <w:sz w:val="18"/>
                <w:szCs w:val="18"/>
                <w:lang w:eastAsia="en-US"/>
              </w:rPr>
              <w:t>Z/</w:t>
            </w:r>
            <w:r w:rsidR="00A91CFE">
              <w:rPr>
                <w:rFonts w:asciiTheme="minorHAnsi" w:hAnsiTheme="minorHAnsi" w:cs="Arial"/>
                <w:b/>
                <w:sz w:val="18"/>
                <w:szCs w:val="18"/>
                <w:lang w:eastAsia="en-US"/>
              </w:rPr>
              <w:t>1057/3</w:t>
            </w:r>
          </w:p>
        </w:tc>
        <w:tc>
          <w:tcPr>
            <w:tcW w:w="2272" w:type="dxa"/>
          </w:tcPr>
          <w:p w:rsidR="00243D6A" w:rsidRPr="00134333" w:rsidRDefault="00243D6A" w:rsidP="009C1B86">
            <w:pPr>
              <w:spacing w:line="276" w:lineRule="auto"/>
              <w:rPr>
                <w:rFonts w:asciiTheme="minorHAnsi" w:hAnsiTheme="minorHAnsi" w:cs="Arial"/>
                <w:b/>
                <w:sz w:val="18"/>
                <w:szCs w:val="18"/>
                <w:lang w:eastAsia="en-US"/>
              </w:rPr>
            </w:pPr>
          </w:p>
        </w:tc>
      </w:tr>
      <w:tr w:rsidR="00243D6A" w:rsidRPr="00134333"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cs="Arial"/>
                <w:b/>
                <w:lang w:eastAsia="en-US"/>
              </w:rPr>
            </w:pPr>
            <w:r w:rsidRPr="00134333">
              <w:rPr>
                <w:rFonts w:asciiTheme="minorHAnsi" w:hAnsiTheme="minorHAnsi" w:cs="Arial"/>
                <w:b/>
                <w:lang w:eastAsia="en-US"/>
              </w:rPr>
              <w:t>Zveřejněno:</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cs="Arial"/>
                <w:b/>
                <w:sz w:val="18"/>
                <w:szCs w:val="18"/>
                <w:lang w:eastAsia="en-US"/>
              </w:rPr>
            </w:pPr>
            <w:proofErr w:type="gramStart"/>
            <w:r w:rsidRPr="00134333">
              <w:rPr>
                <w:rFonts w:asciiTheme="minorHAnsi" w:hAnsiTheme="minorHAnsi" w:cs="Arial"/>
                <w:b/>
                <w:sz w:val="18"/>
                <w:szCs w:val="18"/>
                <w:lang w:eastAsia="en-US"/>
              </w:rPr>
              <w:t>Od</w:t>
            </w:r>
            <w:proofErr w:type="gramEnd"/>
            <w:r w:rsidRPr="00134333">
              <w:rPr>
                <w:rFonts w:asciiTheme="minorHAnsi" w:hAnsiTheme="minorHAnsi" w:cs="Arial"/>
                <w:b/>
                <w:sz w:val="18"/>
                <w:szCs w:val="18"/>
                <w:lang w:eastAsia="en-US"/>
              </w:rPr>
              <w:t>:</w:t>
            </w:r>
          </w:p>
        </w:tc>
        <w:tc>
          <w:tcPr>
            <w:tcW w:w="2124"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cs="Arial"/>
                <w:b/>
                <w:sz w:val="18"/>
                <w:szCs w:val="18"/>
                <w:lang w:eastAsia="en-US"/>
              </w:rPr>
            </w:pPr>
            <w:proofErr w:type="gramStart"/>
            <w:r w:rsidRPr="00134333">
              <w:rPr>
                <w:rFonts w:asciiTheme="minorHAnsi" w:hAnsiTheme="minorHAnsi" w:cs="Arial"/>
                <w:b/>
                <w:sz w:val="18"/>
                <w:szCs w:val="18"/>
                <w:lang w:eastAsia="en-US"/>
              </w:rPr>
              <w:t>Do</w:t>
            </w:r>
            <w:proofErr w:type="gramEnd"/>
            <w:r w:rsidRPr="00134333">
              <w:rPr>
                <w:rFonts w:asciiTheme="minorHAnsi" w:hAnsiTheme="minorHAnsi" w:cs="Arial"/>
                <w:b/>
                <w:sz w:val="18"/>
                <w:szCs w:val="18"/>
                <w:lang w:eastAsia="en-US"/>
              </w:rPr>
              <w:t>:</w:t>
            </w:r>
          </w:p>
        </w:tc>
        <w:tc>
          <w:tcPr>
            <w:tcW w:w="1758" w:type="dxa"/>
          </w:tcPr>
          <w:p w:rsidR="00243D6A" w:rsidRPr="00134333" w:rsidRDefault="00243D6A" w:rsidP="009C1B86">
            <w:pPr>
              <w:spacing w:line="276" w:lineRule="auto"/>
              <w:rPr>
                <w:rFonts w:asciiTheme="minorHAnsi" w:hAnsiTheme="minorHAnsi" w:cs="Arial"/>
                <w:b/>
                <w:sz w:val="18"/>
                <w:szCs w:val="18"/>
                <w:lang w:eastAsia="en-US"/>
              </w:rPr>
            </w:pPr>
          </w:p>
        </w:tc>
        <w:tc>
          <w:tcPr>
            <w:tcW w:w="2272" w:type="dxa"/>
          </w:tcPr>
          <w:p w:rsidR="00243D6A" w:rsidRPr="00134333" w:rsidRDefault="00243D6A" w:rsidP="009C1B86">
            <w:pPr>
              <w:spacing w:line="276" w:lineRule="auto"/>
              <w:rPr>
                <w:rFonts w:asciiTheme="minorHAnsi" w:hAnsiTheme="minorHAnsi" w:cs="Arial"/>
                <w:b/>
                <w:sz w:val="18"/>
                <w:szCs w:val="18"/>
                <w:lang w:eastAsia="en-US"/>
              </w:rPr>
            </w:pPr>
          </w:p>
        </w:tc>
      </w:tr>
      <w:tr w:rsidR="00243D6A" w:rsidRPr="00134333" w:rsidTr="008D07CF">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134333" w:rsidRDefault="00243D6A" w:rsidP="009C1B86">
            <w:pPr>
              <w:spacing w:line="276" w:lineRule="auto"/>
              <w:rPr>
                <w:rFonts w:asciiTheme="minorHAnsi" w:hAnsiTheme="minorHAnsi" w:cs="Arial"/>
                <w:b/>
                <w:lang w:eastAsia="en-US"/>
              </w:rPr>
            </w:pPr>
            <w:r w:rsidRPr="00134333">
              <w:rPr>
                <w:rFonts w:asciiTheme="minorHAnsi" w:hAnsiTheme="minorHAnsi" w:cs="Arial"/>
                <w:b/>
                <w:lang w:eastAsia="en-US"/>
              </w:rPr>
              <w:t>Vedení města:</w:t>
            </w:r>
          </w:p>
        </w:tc>
        <w:tc>
          <w:tcPr>
            <w:tcW w:w="1313" w:type="dxa"/>
            <w:tcBorders>
              <w:top w:val="single" w:sz="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rsidR="00243D6A" w:rsidRPr="00134333" w:rsidRDefault="00243D6A" w:rsidP="009C1B86">
            <w:pPr>
              <w:spacing w:line="276" w:lineRule="auto"/>
              <w:rPr>
                <w:rFonts w:asciiTheme="minorHAnsi" w:hAnsiTheme="minorHAnsi" w:cs="Arial"/>
                <w:lang w:eastAsia="en-US"/>
              </w:rPr>
            </w:pPr>
          </w:p>
        </w:tc>
        <w:tc>
          <w:tcPr>
            <w:tcW w:w="2124"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243D6A" w:rsidRPr="00134333" w:rsidRDefault="005F7B20" w:rsidP="009C1B86">
            <w:pPr>
              <w:spacing w:line="276" w:lineRule="auto"/>
              <w:rPr>
                <w:rFonts w:asciiTheme="minorHAnsi" w:hAnsiTheme="minorHAnsi" w:cs="Arial"/>
                <w:lang w:eastAsia="en-US"/>
              </w:rPr>
            </w:pPr>
            <w:r w:rsidRPr="00134333">
              <w:rPr>
                <w:rFonts w:asciiTheme="minorHAnsi" w:hAnsiTheme="minorHAnsi" w:cs="Arial"/>
                <w:lang w:eastAsia="en-US"/>
              </w:rPr>
              <w:t>Erika Sedláčková</w:t>
            </w:r>
          </w:p>
        </w:tc>
        <w:tc>
          <w:tcPr>
            <w:tcW w:w="1758"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hideMark/>
          </w:tcPr>
          <w:p w:rsidR="00243D6A" w:rsidRPr="00134333" w:rsidRDefault="005F7B20" w:rsidP="009C1B86">
            <w:pPr>
              <w:spacing w:line="276" w:lineRule="auto"/>
              <w:rPr>
                <w:rFonts w:asciiTheme="minorHAnsi" w:hAnsiTheme="minorHAnsi" w:cs="Arial"/>
                <w:lang w:eastAsia="en-US"/>
              </w:rPr>
            </w:pPr>
            <w:r w:rsidRPr="00134333">
              <w:rPr>
                <w:rFonts w:asciiTheme="minorHAnsi" w:hAnsiTheme="minorHAnsi" w:cs="Arial"/>
                <w:lang w:eastAsia="en-US"/>
              </w:rPr>
              <w:t xml:space="preserve">1. </w:t>
            </w:r>
            <w:r w:rsidR="00243D6A" w:rsidRPr="00134333">
              <w:rPr>
                <w:rFonts w:asciiTheme="minorHAnsi" w:hAnsiTheme="minorHAnsi" w:cs="Arial"/>
                <w:lang w:eastAsia="en-US"/>
              </w:rPr>
              <w:t>místostarostka</w:t>
            </w:r>
          </w:p>
        </w:tc>
        <w:tc>
          <w:tcPr>
            <w:tcW w:w="2272" w:type="dxa"/>
            <w:tcBorders>
              <w:top w:val="single" w:sz="1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243D6A" w:rsidRPr="00134333" w:rsidRDefault="00243D6A" w:rsidP="009C1B86">
            <w:pPr>
              <w:spacing w:line="276" w:lineRule="auto"/>
              <w:rPr>
                <w:rFonts w:asciiTheme="minorHAnsi" w:hAnsiTheme="minorHAnsi" w:cs="Arial"/>
                <w:lang w:eastAsia="en-US"/>
              </w:rPr>
            </w:pPr>
          </w:p>
        </w:tc>
      </w:tr>
    </w:tbl>
    <w:p w:rsidR="00BD4490" w:rsidRDefault="00BD4490"/>
    <w:sectPr w:rsidR="00BD449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9D9" w:rsidRDefault="008809D9" w:rsidP="003B7B6A">
      <w:r>
        <w:separator/>
      </w:r>
    </w:p>
  </w:endnote>
  <w:endnote w:type="continuationSeparator" w:id="0">
    <w:p w:rsidR="008809D9" w:rsidRDefault="008809D9" w:rsidP="003B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180E35">
    <w:pPr>
      <w:pStyle w:val="Zpat"/>
      <w:jc w:val="right"/>
    </w:pPr>
    <w:r>
      <w:t>ZUŠ</w:t>
    </w:r>
    <w:r w:rsidR="00EA06BD">
      <w:t xml:space="preserve"> - poskytnutí neinvestiční dotace </w:t>
    </w:r>
    <w:r w:rsidR="008D07CF">
      <w:t>na rok 2019</w:t>
    </w:r>
  </w:p>
  <w:p w:rsidR="00936E05" w:rsidRDefault="00EA06BD">
    <w:pPr>
      <w:pStyle w:val="Zpat"/>
      <w:jc w:val="right"/>
    </w:pPr>
    <w:r>
      <w:fldChar w:fldCharType="begin"/>
    </w:r>
    <w:r>
      <w:instrText xml:space="preserve"> PAGE </w:instrText>
    </w:r>
    <w:r>
      <w:fldChar w:fldCharType="separate"/>
    </w:r>
    <w:r w:rsidR="003D60DC">
      <w:rPr>
        <w:noProof/>
      </w:rPr>
      <w:t>1</w:t>
    </w:r>
    <w:r>
      <w:fldChar w:fldCharType="end"/>
    </w:r>
  </w:p>
  <w:p w:rsidR="00936E05" w:rsidRDefault="008809D9">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9D9" w:rsidRDefault="008809D9" w:rsidP="003B7B6A">
      <w:r>
        <w:separator/>
      </w:r>
    </w:p>
  </w:footnote>
  <w:footnote w:type="continuationSeparator" w:id="0">
    <w:p w:rsidR="008809D9" w:rsidRDefault="008809D9" w:rsidP="003B7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EA06BD">
    <w:pPr>
      <w:pStyle w:val="Zhlav"/>
    </w:pPr>
    <w:r>
      <w:tab/>
    </w:r>
    <w:r>
      <w:tab/>
      <w:t>KT/</w:t>
    </w:r>
    <w:r w:rsidR="00147CE5">
      <w:t>9907/18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E7132E5"/>
    <w:multiLevelType w:val="hybridMultilevel"/>
    <w:tmpl w:val="840652B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D6A"/>
    <w:rsid w:val="00086495"/>
    <w:rsid w:val="00134333"/>
    <w:rsid w:val="00135EE1"/>
    <w:rsid w:val="00147CE5"/>
    <w:rsid w:val="00180E35"/>
    <w:rsid w:val="001C03C4"/>
    <w:rsid w:val="0020425B"/>
    <w:rsid w:val="00243D6A"/>
    <w:rsid w:val="002A7CD8"/>
    <w:rsid w:val="002C077E"/>
    <w:rsid w:val="002C3869"/>
    <w:rsid w:val="002E2049"/>
    <w:rsid w:val="002F25C7"/>
    <w:rsid w:val="0034029A"/>
    <w:rsid w:val="0035733D"/>
    <w:rsid w:val="003B7B6A"/>
    <w:rsid w:val="003D60DC"/>
    <w:rsid w:val="005062AB"/>
    <w:rsid w:val="005E223F"/>
    <w:rsid w:val="005F7B20"/>
    <w:rsid w:val="006D2F93"/>
    <w:rsid w:val="006E3A1D"/>
    <w:rsid w:val="00744226"/>
    <w:rsid w:val="0075048D"/>
    <w:rsid w:val="00761029"/>
    <w:rsid w:val="007F719B"/>
    <w:rsid w:val="008809D9"/>
    <w:rsid w:val="008D07CF"/>
    <w:rsid w:val="00910E43"/>
    <w:rsid w:val="00944C78"/>
    <w:rsid w:val="0096317E"/>
    <w:rsid w:val="00A91CFE"/>
    <w:rsid w:val="00B36A4D"/>
    <w:rsid w:val="00B44595"/>
    <w:rsid w:val="00B44949"/>
    <w:rsid w:val="00B53546"/>
    <w:rsid w:val="00B855C3"/>
    <w:rsid w:val="00BA7AF8"/>
    <w:rsid w:val="00BD4490"/>
    <w:rsid w:val="00C06EB4"/>
    <w:rsid w:val="00C3701A"/>
    <w:rsid w:val="00C476BB"/>
    <w:rsid w:val="00CA6D0C"/>
    <w:rsid w:val="00CF49A6"/>
    <w:rsid w:val="00D73919"/>
    <w:rsid w:val="00D96A1E"/>
    <w:rsid w:val="00DB2288"/>
    <w:rsid w:val="00EA06BD"/>
    <w:rsid w:val="00ED39B7"/>
    <w:rsid w:val="00FD5A6C"/>
    <w:rsid w:val="00FE3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43D6A"/>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243D6A"/>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243D6A"/>
    <w:rPr>
      <w:rFonts w:ascii="Times New Roman" w:eastAsia="Times New Roman" w:hAnsi="Times New Roman" w:cs="Times New Roman"/>
      <w:szCs w:val="24"/>
      <w:lang w:eastAsia="cs-CZ"/>
    </w:rPr>
  </w:style>
  <w:style w:type="paragraph" w:styleId="Zpat">
    <w:name w:val="footer"/>
    <w:basedOn w:val="Normln"/>
    <w:link w:val="ZpatChar"/>
    <w:rsid w:val="00243D6A"/>
    <w:pPr>
      <w:tabs>
        <w:tab w:val="center" w:pos="4536"/>
        <w:tab w:val="right" w:pos="9072"/>
      </w:tabs>
    </w:pPr>
  </w:style>
  <w:style w:type="character" w:customStyle="1" w:styleId="ZpatChar">
    <w:name w:val="Zápatí Char"/>
    <w:basedOn w:val="Standardnpsmoodstavce"/>
    <w:link w:val="Zpat"/>
    <w:rsid w:val="00243D6A"/>
    <w:rPr>
      <w:rFonts w:ascii="Times New Roman" w:eastAsia="Times New Roman" w:hAnsi="Times New Roman" w:cs="Times New Roman"/>
      <w:sz w:val="20"/>
      <w:szCs w:val="20"/>
      <w:lang w:eastAsia="cs-CZ"/>
    </w:rPr>
  </w:style>
  <w:style w:type="paragraph" w:styleId="Zhlav">
    <w:name w:val="header"/>
    <w:basedOn w:val="Normln"/>
    <w:link w:val="ZhlavChar"/>
    <w:rsid w:val="00243D6A"/>
    <w:pPr>
      <w:tabs>
        <w:tab w:val="center" w:pos="4536"/>
        <w:tab w:val="right" w:pos="9072"/>
      </w:tabs>
    </w:pPr>
  </w:style>
  <w:style w:type="character" w:customStyle="1" w:styleId="ZhlavChar">
    <w:name w:val="Záhlaví Char"/>
    <w:basedOn w:val="Standardnpsmoodstavce"/>
    <w:link w:val="Zhlav"/>
    <w:rsid w:val="00243D6A"/>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243D6A"/>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243D6A"/>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243D6A"/>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243D6A"/>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43D6A"/>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243D6A"/>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243D6A"/>
    <w:rPr>
      <w:rFonts w:ascii="Times New Roman" w:eastAsia="Times New Roman" w:hAnsi="Times New Roman" w:cs="Times New Roman"/>
      <w:szCs w:val="24"/>
      <w:lang w:eastAsia="cs-CZ"/>
    </w:rPr>
  </w:style>
  <w:style w:type="paragraph" w:styleId="Zpat">
    <w:name w:val="footer"/>
    <w:basedOn w:val="Normln"/>
    <w:link w:val="ZpatChar"/>
    <w:rsid w:val="00243D6A"/>
    <w:pPr>
      <w:tabs>
        <w:tab w:val="center" w:pos="4536"/>
        <w:tab w:val="right" w:pos="9072"/>
      </w:tabs>
    </w:pPr>
  </w:style>
  <w:style w:type="character" w:customStyle="1" w:styleId="ZpatChar">
    <w:name w:val="Zápatí Char"/>
    <w:basedOn w:val="Standardnpsmoodstavce"/>
    <w:link w:val="Zpat"/>
    <w:rsid w:val="00243D6A"/>
    <w:rPr>
      <w:rFonts w:ascii="Times New Roman" w:eastAsia="Times New Roman" w:hAnsi="Times New Roman" w:cs="Times New Roman"/>
      <w:sz w:val="20"/>
      <w:szCs w:val="20"/>
      <w:lang w:eastAsia="cs-CZ"/>
    </w:rPr>
  </w:style>
  <w:style w:type="paragraph" w:styleId="Zhlav">
    <w:name w:val="header"/>
    <w:basedOn w:val="Normln"/>
    <w:link w:val="ZhlavChar"/>
    <w:rsid w:val="00243D6A"/>
    <w:pPr>
      <w:tabs>
        <w:tab w:val="center" w:pos="4536"/>
        <w:tab w:val="right" w:pos="9072"/>
      </w:tabs>
    </w:pPr>
  </w:style>
  <w:style w:type="character" w:customStyle="1" w:styleId="ZhlavChar">
    <w:name w:val="Záhlaví Char"/>
    <w:basedOn w:val="Standardnpsmoodstavce"/>
    <w:link w:val="Zhlav"/>
    <w:rsid w:val="00243D6A"/>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243D6A"/>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243D6A"/>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243D6A"/>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243D6A"/>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48328">
      <w:bodyDiv w:val="1"/>
      <w:marLeft w:val="0"/>
      <w:marRight w:val="0"/>
      <w:marTop w:val="0"/>
      <w:marBottom w:val="0"/>
      <w:divBdr>
        <w:top w:val="none" w:sz="0" w:space="0" w:color="auto"/>
        <w:left w:val="none" w:sz="0" w:space="0" w:color="auto"/>
        <w:bottom w:val="none" w:sz="0" w:space="0" w:color="auto"/>
        <w:right w:val="none" w:sz="0" w:space="0" w:color="auto"/>
      </w:divBdr>
    </w:div>
    <w:div w:id="1039286079">
      <w:bodyDiv w:val="1"/>
      <w:marLeft w:val="0"/>
      <w:marRight w:val="0"/>
      <w:marTop w:val="0"/>
      <w:marBottom w:val="0"/>
      <w:divBdr>
        <w:top w:val="none" w:sz="0" w:space="0" w:color="auto"/>
        <w:left w:val="none" w:sz="0" w:space="0" w:color="auto"/>
        <w:bottom w:val="none" w:sz="0" w:space="0" w:color="auto"/>
        <w:right w:val="none" w:sz="0" w:space="0" w:color="auto"/>
      </w:divBdr>
    </w:div>
    <w:div w:id="1108698424">
      <w:bodyDiv w:val="1"/>
      <w:marLeft w:val="0"/>
      <w:marRight w:val="0"/>
      <w:marTop w:val="0"/>
      <w:marBottom w:val="0"/>
      <w:divBdr>
        <w:top w:val="none" w:sz="0" w:space="0" w:color="auto"/>
        <w:left w:val="none" w:sz="0" w:space="0" w:color="auto"/>
        <w:bottom w:val="none" w:sz="0" w:space="0" w:color="auto"/>
        <w:right w:val="none" w:sz="0" w:space="0" w:color="auto"/>
      </w:divBdr>
    </w:div>
    <w:div w:id="1263226930">
      <w:bodyDiv w:val="1"/>
      <w:marLeft w:val="0"/>
      <w:marRight w:val="0"/>
      <w:marTop w:val="0"/>
      <w:marBottom w:val="0"/>
      <w:divBdr>
        <w:top w:val="none" w:sz="0" w:space="0" w:color="auto"/>
        <w:left w:val="none" w:sz="0" w:space="0" w:color="auto"/>
        <w:bottom w:val="none" w:sz="0" w:space="0" w:color="auto"/>
        <w:right w:val="none" w:sz="0" w:space="0" w:color="auto"/>
      </w:divBdr>
    </w:div>
    <w:div w:id="1898512742">
      <w:bodyDiv w:val="1"/>
      <w:marLeft w:val="0"/>
      <w:marRight w:val="0"/>
      <w:marTop w:val="0"/>
      <w:marBottom w:val="0"/>
      <w:divBdr>
        <w:top w:val="none" w:sz="0" w:space="0" w:color="auto"/>
        <w:left w:val="none" w:sz="0" w:space="0" w:color="auto"/>
        <w:bottom w:val="none" w:sz="0" w:space="0" w:color="auto"/>
        <w:right w:val="none" w:sz="0" w:space="0" w:color="auto"/>
      </w:divBdr>
    </w:div>
    <w:div w:id="1944611841">
      <w:bodyDiv w:val="1"/>
      <w:marLeft w:val="0"/>
      <w:marRight w:val="0"/>
      <w:marTop w:val="0"/>
      <w:marBottom w:val="0"/>
      <w:divBdr>
        <w:top w:val="none" w:sz="0" w:space="0" w:color="auto"/>
        <w:left w:val="none" w:sz="0" w:space="0" w:color="auto"/>
        <w:bottom w:val="none" w:sz="0" w:space="0" w:color="auto"/>
        <w:right w:val="none" w:sz="0" w:space="0" w:color="auto"/>
      </w:divBdr>
    </w:div>
    <w:div w:id="197239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3103</Words>
  <Characters>18309</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2</cp:revision>
  <dcterms:created xsi:type="dcterms:W3CDTF">2019-01-10T12:34:00Z</dcterms:created>
  <dcterms:modified xsi:type="dcterms:W3CDTF">2019-01-10T12:34:00Z</dcterms:modified>
</cp:coreProperties>
</file>